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4" w14:textId="3C016F92" w:rsidR="00570313" w:rsidRPr="007F7E2B" w:rsidRDefault="0092717E" w:rsidP="00B14D13">
      <w:pPr>
        <w:spacing w:before="240" w:after="240"/>
        <w:jc w:val="center"/>
        <w:rPr>
          <w:b/>
          <w:sz w:val="36"/>
          <w:szCs w:val="36"/>
          <w:u w:val="single"/>
        </w:rPr>
      </w:pPr>
      <w:r w:rsidRPr="007F7E2B">
        <w:rPr>
          <w:b/>
          <w:sz w:val="36"/>
          <w:szCs w:val="36"/>
          <w:u w:val="single"/>
        </w:rPr>
        <w:t>The Regenerative Standard</w:t>
      </w:r>
    </w:p>
    <w:p w14:paraId="00000005" w14:textId="77777777" w:rsidR="00570313" w:rsidRPr="007F7E2B" w:rsidRDefault="0092717E">
      <w:pPr>
        <w:spacing w:before="240" w:after="240"/>
        <w:jc w:val="center"/>
        <w:rPr>
          <w:b/>
          <w:sz w:val="32"/>
          <w:szCs w:val="32"/>
        </w:rPr>
      </w:pPr>
      <w:r w:rsidRPr="007F7E2B">
        <w:rPr>
          <w:b/>
          <w:sz w:val="32"/>
          <w:szCs w:val="32"/>
        </w:rPr>
        <w:t xml:space="preserve"> Regenerative Soil Organic Carbon Methodology </w:t>
      </w:r>
      <w:r w:rsidRPr="007F7E2B">
        <w:rPr>
          <w:b/>
          <w:sz w:val="32"/>
          <w:szCs w:val="32"/>
        </w:rPr>
        <w:br/>
        <w:t xml:space="preserve">for Rangeland, Grassland, Agricultural, and Conservation Lands </w:t>
      </w:r>
      <w:r w:rsidRPr="007F7E2B">
        <w:rPr>
          <w:b/>
          <w:sz w:val="32"/>
          <w:szCs w:val="32"/>
        </w:rPr>
        <w:br/>
      </w:r>
    </w:p>
    <w:p w14:paraId="00000006" w14:textId="7246FF0E" w:rsidR="00570313" w:rsidRPr="007F7E2B" w:rsidRDefault="0092717E">
      <w:pPr>
        <w:spacing w:before="240" w:after="200"/>
        <w:jc w:val="center"/>
        <w:rPr>
          <w:i/>
        </w:rPr>
      </w:pPr>
      <w:r w:rsidRPr="007F7E2B">
        <w:rPr>
          <w:b/>
          <w:sz w:val="32"/>
          <w:szCs w:val="32"/>
        </w:rPr>
        <w:t xml:space="preserve">Version </w:t>
      </w:r>
      <w:r w:rsidR="00072F93" w:rsidRPr="007F7E2B">
        <w:rPr>
          <w:b/>
          <w:sz w:val="32"/>
          <w:szCs w:val="32"/>
        </w:rPr>
        <w:t>2</w:t>
      </w:r>
      <w:r w:rsidRPr="007F7E2B">
        <w:rPr>
          <w:b/>
          <w:sz w:val="32"/>
          <w:szCs w:val="32"/>
        </w:rPr>
        <w:t>.</w:t>
      </w:r>
      <w:r w:rsidR="00072F93" w:rsidRPr="007F7E2B">
        <w:rPr>
          <w:b/>
          <w:sz w:val="32"/>
          <w:szCs w:val="32"/>
        </w:rPr>
        <w:t>0</w:t>
      </w:r>
      <w:r w:rsidR="004D13D9" w:rsidRPr="007F7E2B">
        <w:rPr>
          <w:b/>
          <w:sz w:val="32"/>
          <w:szCs w:val="32"/>
        </w:rPr>
        <w:t xml:space="preserve"> (</w:t>
      </w:r>
      <w:r w:rsidR="00634DB7" w:rsidRPr="007F7E2B">
        <w:rPr>
          <w:b/>
          <w:sz w:val="32"/>
          <w:szCs w:val="32"/>
        </w:rPr>
        <w:t xml:space="preserve">FOR </w:t>
      </w:r>
      <w:r w:rsidR="008B6A96" w:rsidRPr="007F7E2B">
        <w:rPr>
          <w:b/>
          <w:sz w:val="32"/>
          <w:szCs w:val="32"/>
        </w:rPr>
        <w:t xml:space="preserve">FINAL </w:t>
      </w:r>
      <w:r w:rsidR="00FB7158" w:rsidRPr="007F7E2B">
        <w:rPr>
          <w:b/>
          <w:sz w:val="32"/>
          <w:szCs w:val="32"/>
        </w:rPr>
        <w:t>REVIEW</w:t>
      </w:r>
      <w:r w:rsidR="004D13D9" w:rsidRPr="007F7E2B">
        <w:rPr>
          <w:b/>
          <w:sz w:val="32"/>
          <w:szCs w:val="32"/>
        </w:rPr>
        <w:t>)</w:t>
      </w:r>
      <w:r w:rsidRPr="007F7E2B">
        <w:rPr>
          <w:b/>
          <w:sz w:val="32"/>
          <w:szCs w:val="32"/>
        </w:rPr>
        <w:br/>
      </w:r>
      <w:r w:rsidR="00366D58" w:rsidRPr="007F7E2B">
        <w:rPr>
          <w:sz w:val="32"/>
          <w:szCs w:val="32"/>
        </w:rPr>
        <w:t xml:space="preserve">April </w:t>
      </w:r>
      <w:r w:rsidR="0008673D" w:rsidRPr="007F7E2B">
        <w:rPr>
          <w:sz w:val="32"/>
          <w:szCs w:val="32"/>
        </w:rPr>
        <w:t>10</w:t>
      </w:r>
      <w:r w:rsidR="00EB21AF" w:rsidRPr="007F7E2B">
        <w:rPr>
          <w:sz w:val="32"/>
          <w:szCs w:val="32"/>
        </w:rPr>
        <w:t xml:space="preserve">, </w:t>
      </w:r>
      <w:proofErr w:type="gramStart"/>
      <w:r w:rsidR="00EB21AF" w:rsidRPr="007F7E2B">
        <w:rPr>
          <w:sz w:val="32"/>
          <w:szCs w:val="32"/>
        </w:rPr>
        <w:t>202</w:t>
      </w:r>
      <w:r w:rsidR="00AE55D7" w:rsidRPr="007F7E2B">
        <w:rPr>
          <w:sz w:val="32"/>
          <w:szCs w:val="32"/>
        </w:rPr>
        <w:t>5</w:t>
      </w:r>
      <w:proofErr w:type="gramEnd"/>
      <w:r w:rsidR="004846BD" w:rsidRPr="007F7E2B">
        <w:rPr>
          <w:sz w:val="32"/>
          <w:szCs w:val="32"/>
        </w:rPr>
        <w:t xml:space="preserve"> </w:t>
      </w:r>
      <w:r w:rsidRPr="007F7E2B">
        <w:rPr>
          <w:sz w:val="32"/>
          <w:szCs w:val="32"/>
        </w:rPr>
        <w:br/>
      </w:r>
      <w:r w:rsidRPr="007F7E2B">
        <w:rPr>
          <w:sz w:val="32"/>
          <w:szCs w:val="32"/>
        </w:rPr>
        <w:br/>
      </w:r>
      <w:r w:rsidRPr="007F7E2B">
        <w:rPr>
          <w:b/>
          <w:sz w:val="32"/>
          <w:szCs w:val="32"/>
        </w:rPr>
        <w:t>Open-Access</w:t>
      </w:r>
      <w:r w:rsidRPr="007F7E2B">
        <w:rPr>
          <w:sz w:val="32"/>
          <w:szCs w:val="32"/>
        </w:rPr>
        <w:br/>
      </w:r>
    </w:p>
    <w:p w14:paraId="00000007" w14:textId="37BD2791" w:rsidR="00570313" w:rsidRPr="007F7E2B" w:rsidRDefault="00570313">
      <w:pPr>
        <w:spacing w:before="0" w:line="240" w:lineRule="auto"/>
        <w:jc w:val="center"/>
        <w:rPr>
          <w:rFonts w:ascii="Times New Roman" w:eastAsia="Times New Roman" w:hAnsi="Times New Roman" w:cs="Times New Roman"/>
          <w:sz w:val="20"/>
          <w:szCs w:val="20"/>
        </w:rPr>
      </w:pPr>
      <w:bookmarkStart w:id="0" w:name="_heading=h.6pagnkntk7bi" w:colFirst="0" w:colLast="0"/>
      <w:bookmarkEnd w:id="0"/>
    </w:p>
    <w:p w14:paraId="00000008" w14:textId="29D4E711" w:rsidR="00570313" w:rsidRPr="007F7E2B" w:rsidRDefault="003A1537" w:rsidP="00C55CB0">
      <w:pPr>
        <w:jc w:val="center"/>
      </w:pPr>
      <w:r w:rsidRPr="007F7E2B">
        <w:rPr>
          <w:noProof/>
        </w:rPr>
        <w:drawing>
          <wp:inline distT="0" distB="0" distL="0" distR="0" wp14:anchorId="4F95353C" wp14:editId="3E8906C1">
            <wp:extent cx="2334895" cy="2341245"/>
            <wp:effectExtent l="0" t="0" r="0" b="0"/>
            <wp:docPr id="99340687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4895" cy="2341245"/>
                    </a:xfrm>
                    <a:prstGeom prst="rect">
                      <a:avLst/>
                    </a:prstGeom>
                    <a:noFill/>
                  </pic:spPr>
                </pic:pic>
              </a:graphicData>
            </a:graphic>
          </wp:inline>
        </w:drawing>
      </w:r>
    </w:p>
    <w:p w14:paraId="00000009" w14:textId="63783142" w:rsidR="00570313" w:rsidRPr="007F7E2B" w:rsidRDefault="00FC342D">
      <w:pPr>
        <w:rPr>
          <w:b/>
        </w:rPr>
      </w:pPr>
      <w:bookmarkStart w:id="1" w:name="_heading=h.rjs0pv7waocg" w:colFirst="0" w:colLast="0"/>
      <w:bookmarkEnd w:id="1"/>
      <w:r w:rsidRPr="007F7E2B">
        <w:rPr>
          <w:rFonts w:ascii="Times New Roman" w:eastAsia="Times New Roman" w:hAnsi="Times New Roman" w:cs="Times New Roman"/>
          <w:noProof/>
          <w:sz w:val="20"/>
          <w:szCs w:val="20"/>
        </w:rPr>
        <w:drawing>
          <wp:anchor distT="0" distB="0" distL="114300" distR="114300" simplePos="0" relativeHeight="251658294" behindDoc="0" locked="0" layoutInCell="1" allowOverlap="1" wp14:anchorId="2044245B" wp14:editId="2CADB85F">
            <wp:simplePos x="0" y="0"/>
            <wp:positionH relativeFrom="margin">
              <wp:align>center</wp:align>
            </wp:positionH>
            <wp:positionV relativeFrom="paragraph">
              <wp:posOffset>1606969</wp:posOffset>
            </wp:positionV>
            <wp:extent cx="2078355" cy="810260"/>
            <wp:effectExtent l="0" t="0" r="0" b="8890"/>
            <wp:wrapThrough wrapText="bothSides">
              <wp:wrapPolygon edited="0">
                <wp:start x="3366" y="0"/>
                <wp:lineTo x="1584" y="1016"/>
                <wp:lineTo x="1980" y="8125"/>
                <wp:lineTo x="0" y="10665"/>
                <wp:lineTo x="0" y="21329"/>
                <wp:lineTo x="20194" y="21329"/>
                <wp:lineTo x="20392" y="18282"/>
                <wp:lineTo x="21382" y="16251"/>
                <wp:lineTo x="21382" y="10665"/>
                <wp:lineTo x="19402" y="8125"/>
                <wp:lineTo x="19798" y="3555"/>
                <wp:lineTo x="17819" y="2539"/>
                <wp:lineTo x="5346" y="0"/>
                <wp:lineTo x="3366" y="0"/>
              </wp:wrapPolygon>
            </wp:wrapThrough>
            <wp:docPr id="63" name="image1.png" descr="onate to AEI"/>
            <wp:cNvGraphicFramePr/>
            <a:graphic xmlns:a="http://schemas.openxmlformats.org/drawingml/2006/main">
              <a:graphicData uri="http://schemas.openxmlformats.org/drawingml/2006/picture">
                <pic:pic xmlns:pic="http://schemas.openxmlformats.org/drawingml/2006/picture">
                  <pic:nvPicPr>
                    <pic:cNvPr id="0" name="image1.png" descr="onate to AEI"/>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078355" cy="810260"/>
                    </a:xfrm>
                    <a:prstGeom prst="rect">
                      <a:avLst/>
                    </a:prstGeom>
                    <a:ln/>
                  </pic:spPr>
                </pic:pic>
              </a:graphicData>
            </a:graphic>
            <wp14:sizeRelH relativeFrom="margin">
              <wp14:pctWidth>0</wp14:pctWidth>
            </wp14:sizeRelH>
            <wp14:sizeRelV relativeFrom="margin">
              <wp14:pctHeight>0</wp14:pctHeight>
            </wp14:sizeRelV>
          </wp:anchor>
        </w:drawing>
      </w:r>
      <w:r w:rsidR="0092717E" w:rsidRPr="007F7E2B">
        <w:br w:type="page"/>
      </w:r>
    </w:p>
    <w:p w14:paraId="0000000A" w14:textId="77777777" w:rsidR="00570313" w:rsidRPr="007F7E2B" w:rsidRDefault="0092717E">
      <w:pPr>
        <w:pStyle w:val="Heading1"/>
        <w:spacing w:before="240" w:after="240"/>
      </w:pPr>
      <w:bookmarkStart w:id="2" w:name="_Toc180594062"/>
      <w:bookmarkStart w:id="3" w:name="_Toc180594469"/>
      <w:r w:rsidRPr="007F7E2B">
        <w:lastRenderedPageBreak/>
        <w:t>Preface</w:t>
      </w:r>
      <w:bookmarkEnd w:id="2"/>
      <w:bookmarkEnd w:id="3"/>
    </w:p>
    <w:p w14:paraId="354F1ED8" w14:textId="4EC5B75F" w:rsidR="00A14663" w:rsidRPr="007F7E2B" w:rsidRDefault="0092717E">
      <w:hyperlink r:id="rId14" w:history="1">
        <w:r w:rsidRPr="007F7E2B">
          <w:rPr>
            <w:rStyle w:val="Hyperlink"/>
          </w:rPr>
          <w:t>The Regenerative Standard</w:t>
        </w:r>
        <w:r w:rsidR="00F356C8" w:rsidRPr="007F7E2B">
          <w:rPr>
            <w:rStyle w:val="Hyperlink"/>
          </w:rPr>
          <w:t xml:space="preserve"> (TRS)</w:t>
        </w:r>
      </w:hyperlink>
      <w:r w:rsidRPr="007F7E2B">
        <w:t xml:space="preserve"> is a family of</w:t>
      </w:r>
      <w:r w:rsidR="00D32A72" w:rsidRPr="007F7E2B">
        <w:t xml:space="preserve"> </w:t>
      </w:r>
      <w:r w:rsidR="0017715D" w:rsidRPr="007F7E2B">
        <w:t>methods</w:t>
      </w:r>
      <w:r w:rsidR="00345BA6" w:rsidRPr="007F7E2B">
        <w:t>,</w:t>
      </w:r>
      <w:r w:rsidRPr="007F7E2B">
        <w:t xml:space="preserve"> authored by scientists</w:t>
      </w:r>
      <w:r w:rsidR="00345BA6" w:rsidRPr="007F7E2B">
        <w:t>,</w:t>
      </w:r>
      <w:r w:rsidRPr="007F7E2B">
        <w:t xml:space="preserve"> focused on regeneration and restoration of ecosystem</w:t>
      </w:r>
      <w:r w:rsidR="00F356C8" w:rsidRPr="007F7E2B">
        <w:t xml:space="preserve"> services (Soil Health, Water, and Biodiversity)</w:t>
      </w:r>
      <w:r w:rsidR="005B5BEF" w:rsidRPr="007F7E2B">
        <w:t xml:space="preserve"> including </w:t>
      </w:r>
      <w:r w:rsidR="00F356C8" w:rsidRPr="007F7E2B">
        <w:t xml:space="preserve">on </w:t>
      </w:r>
      <w:r w:rsidR="005B5BEF" w:rsidRPr="007F7E2B">
        <w:t>working lands</w:t>
      </w:r>
      <w:r w:rsidR="00A14663" w:rsidRPr="007F7E2B">
        <w:t xml:space="preserve">. </w:t>
      </w:r>
      <w:r w:rsidR="00D32A72" w:rsidRPr="007F7E2B">
        <w:t xml:space="preserve">This document is focused on </w:t>
      </w:r>
      <w:bookmarkStart w:id="4" w:name="_Hlk170891460"/>
      <w:r w:rsidR="00F356C8" w:rsidRPr="007F7E2B">
        <w:t>the</w:t>
      </w:r>
      <w:r w:rsidR="00D32A72" w:rsidRPr="007F7E2B">
        <w:t xml:space="preserve"> </w:t>
      </w:r>
      <w:r w:rsidR="00A14663" w:rsidRPr="007F7E2B">
        <w:t>Regenerative</w:t>
      </w:r>
      <w:r w:rsidR="00F356C8" w:rsidRPr="007F7E2B">
        <w:t xml:space="preserve"> </w:t>
      </w:r>
      <w:r w:rsidR="00A14663" w:rsidRPr="007F7E2B">
        <w:t>Soil Organic Carbon Methodology</w:t>
      </w:r>
      <w:bookmarkEnd w:id="4"/>
      <w:r w:rsidR="00F356C8" w:rsidRPr="007F7E2B">
        <w:t xml:space="preserve"> (</w:t>
      </w:r>
      <w:r w:rsidR="00403EB1" w:rsidRPr="007F7E2B">
        <w:t xml:space="preserve">TRS </w:t>
      </w:r>
      <w:r w:rsidR="00F356C8" w:rsidRPr="007F7E2B">
        <w:t>SOC)</w:t>
      </w:r>
      <w:r w:rsidR="00D32A72" w:rsidRPr="007F7E2B">
        <w:t>,</w:t>
      </w:r>
      <w:r w:rsidR="00A14663" w:rsidRPr="007F7E2B">
        <w:t xml:space="preserve"> the first</w:t>
      </w:r>
      <w:r w:rsidR="0017715D" w:rsidRPr="007F7E2B">
        <w:t xml:space="preserve"> </w:t>
      </w:r>
      <w:r w:rsidR="00A14663" w:rsidRPr="007F7E2B">
        <w:t>method</w:t>
      </w:r>
      <w:r w:rsidR="0017715D" w:rsidRPr="007F7E2B">
        <w:t xml:space="preserve"> </w:t>
      </w:r>
      <w:r w:rsidR="00D32A72" w:rsidRPr="007F7E2B">
        <w:t>available</w:t>
      </w:r>
      <w:r w:rsidR="00A14663" w:rsidRPr="007F7E2B">
        <w:t xml:space="preserve"> under </w:t>
      </w:r>
      <w:r w:rsidR="00F356C8" w:rsidRPr="007F7E2B">
        <w:t>TRS</w:t>
      </w:r>
      <w:r w:rsidR="00A14663" w:rsidRPr="007F7E2B">
        <w:t xml:space="preserve">. Subsequent methods </w:t>
      </w:r>
      <w:r w:rsidR="00F356C8" w:rsidRPr="007F7E2B">
        <w:t xml:space="preserve">in development </w:t>
      </w:r>
      <w:r w:rsidR="00467493" w:rsidRPr="007F7E2B">
        <w:t xml:space="preserve">are </w:t>
      </w:r>
      <w:r w:rsidR="00A14663" w:rsidRPr="007F7E2B">
        <w:t>focus</w:t>
      </w:r>
      <w:r w:rsidR="00467493" w:rsidRPr="007F7E2B">
        <w:t>ed</w:t>
      </w:r>
      <w:r w:rsidR="00A14663" w:rsidRPr="007F7E2B">
        <w:t xml:space="preserve"> on</w:t>
      </w:r>
      <w:r w:rsidRPr="007F7E2B">
        <w:t xml:space="preserve"> water resources</w:t>
      </w:r>
      <w:r w:rsidR="00F356C8" w:rsidRPr="007F7E2B">
        <w:t xml:space="preserve"> and </w:t>
      </w:r>
      <w:r w:rsidRPr="007F7E2B">
        <w:t>biodiversit</w:t>
      </w:r>
      <w:r w:rsidR="00F356C8" w:rsidRPr="007F7E2B">
        <w:t>y; ultimately creating a suite of methods meant to quantify full system restoration</w:t>
      </w:r>
      <w:r w:rsidRPr="007F7E2B">
        <w:t xml:space="preserve">. Forthcoming </w:t>
      </w:r>
      <w:r w:rsidR="0017715D" w:rsidRPr="007F7E2B">
        <w:t>methods</w:t>
      </w:r>
      <w:r w:rsidR="00D32A72" w:rsidRPr="007F7E2B">
        <w:t xml:space="preserve"> under TRS </w:t>
      </w:r>
      <w:r w:rsidRPr="007F7E2B">
        <w:t xml:space="preserve">will </w:t>
      </w:r>
      <w:r w:rsidR="00F356C8" w:rsidRPr="007F7E2B">
        <w:t>introduce improved quantification</w:t>
      </w:r>
      <w:r w:rsidRPr="007F7E2B">
        <w:t xml:space="preserve"> tools for measure-to-measure, robust and reliable ecosystem me</w:t>
      </w:r>
      <w:r w:rsidR="00F356C8" w:rsidRPr="007F7E2B">
        <w:t>tr</w:t>
      </w:r>
      <w:r w:rsidRPr="007F7E2B">
        <w:t>ics for these focal areas.</w:t>
      </w:r>
      <w:r w:rsidR="00A14663" w:rsidRPr="007F7E2B">
        <w:t xml:space="preserve"> Each method under </w:t>
      </w:r>
      <w:r w:rsidR="00F356C8" w:rsidRPr="007F7E2B">
        <w:t>TRS</w:t>
      </w:r>
      <w:r w:rsidR="00A14663" w:rsidRPr="007F7E2B">
        <w:t xml:space="preserve"> is an open access, living document that has been developed from the body of science, from peer reviewed publications, and expertise under each topical area</w:t>
      </w:r>
      <w:r w:rsidR="00F356C8" w:rsidRPr="007F7E2B">
        <w:t xml:space="preserve"> and will be continuously improved as new research and technologies are reviewed. </w:t>
      </w:r>
    </w:p>
    <w:p w14:paraId="289E7D1B" w14:textId="0D689A86" w:rsidR="00A072CA" w:rsidRPr="007F7E2B" w:rsidRDefault="0092717E">
      <w:r w:rsidRPr="007F7E2B">
        <w:t xml:space="preserve">The core technical foundations of </w:t>
      </w:r>
      <w:r w:rsidR="00A14663" w:rsidRPr="007F7E2B">
        <w:t>the Soil Organ</w:t>
      </w:r>
      <w:r w:rsidR="00FC342D" w:rsidRPr="007F7E2B">
        <w:t>ic</w:t>
      </w:r>
      <w:r w:rsidR="00A14663" w:rsidRPr="007F7E2B">
        <w:t xml:space="preserve"> Carbon Methodology </w:t>
      </w:r>
      <w:r w:rsidR="00403EB1" w:rsidRPr="007F7E2B">
        <w:t>(TRS SOC)</w:t>
      </w:r>
      <w:r w:rsidR="00C11E9A" w:rsidRPr="007F7E2B">
        <w:t xml:space="preserve"> </w:t>
      </w:r>
      <w:r w:rsidR="0017715D" w:rsidRPr="007F7E2B">
        <w:t xml:space="preserve">are based upon the original </w:t>
      </w:r>
      <w:hyperlink w:anchor="VM0021" w:history="1">
        <w:r w:rsidR="0017715D" w:rsidRPr="007F7E2B">
          <w:rPr>
            <w:rStyle w:val="Hyperlink"/>
          </w:rPr>
          <w:t>The Earth Partners, Soil Carbon Quantification Methodology</w:t>
        </w:r>
      </w:hyperlink>
      <w:r w:rsidR="0017715D" w:rsidRPr="007F7E2B">
        <w:t xml:space="preserve">, which </w:t>
      </w:r>
      <w:r w:rsidRPr="007F7E2B">
        <w:t>was written, tested, and published over decades by a distinguished</w:t>
      </w:r>
      <w:r w:rsidR="00A0798D" w:rsidRPr="007F7E2B">
        <w:t xml:space="preserve"> team of</w:t>
      </w:r>
      <w:r w:rsidRPr="007F7E2B">
        <w:t xml:space="preserve"> soil carbon scientists and authors of books, technical papers, and synthesis publications on agricultural </w:t>
      </w:r>
      <w:r w:rsidR="00B13524" w:rsidRPr="007F7E2B">
        <w:t xml:space="preserve">soil carbon and the potential role of regenerated agricultural </w:t>
      </w:r>
      <w:r w:rsidRPr="007F7E2B">
        <w:t>system</w:t>
      </w:r>
      <w:r w:rsidR="00B13524" w:rsidRPr="007F7E2B">
        <w:t>s as a</w:t>
      </w:r>
      <w:r w:rsidRPr="007F7E2B">
        <w:t xml:space="preserve"> climate mitigation</w:t>
      </w:r>
      <w:r w:rsidR="00B13524" w:rsidRPr="007F7E2B">
        <w:t xml:space="preserve"> strategy</w:t>
      </w:r>
      <w:r w:rsidRPr="007F7E2B">
        <w:t xml:space="preserve">, including </w:t>
      </w:r>
      <w:r w:rsidR="003E70BE" w:rsidRPr="007F7E2B">
        <w:t xml:space="preserve">many of the </w:t>
      </w:r>
      <w:r w:rsidR="00B13524" w:rsidRPr="007F7E2B">
        <w:t>a</w:t>
      </w:r>
      <w:r w:rsidR="003E70BE" w:rsidRPr="007F7E2B">
        <w:t xml:space="preserve">uthors found in Kimble et al </w:t>
      </w:r>
      <w:r w:rsidR="00B13524" w:rsidRPr="007F7E2B">
        <w:t>(</w:t>
      </w:r>
      <w:r w:rsidR="003E70BE" w:rsidRPr="007F7E2B">
        <w:t xml:space="preserve">2007), Paul et al </w:t>
      </w:r>
      <w:r w:rsidR="00B13524" w:rsidRPr="007F7E2B">
        <w:t>(</w:t>
      </w:r>
      <w:r w:rsidR="003E70BE" w:rsidRPr="007F7E2B">
        <w:t>1997</w:t>
      </w:r>
      <w:r w:rsidR="00B13524" w:rsidRPr="007F7E2B">
        <w:t>)</w:t>
      </w:r>
      <w:r w:rsidR="003E70BE" w:rsidRPr="007F7E2B">
        <w:t xml:space="preserve">, Daniel and Hammer </w:t>
      </w:r>
      <w:r w:rsidR="00B13524" w:rsidRPr="007F7E2B">
        <w:t>(</w:t>
      </w:r>
      <w:r w:rsidR="003E70BE" w:rsidRPr="007F7E2B">
        <w:t>1992) and others</w:t>
      </w:r>
      <w:r w:rsidR="00AE267B" w:rsidRPr="007F7E2B">
        <w:t>. This method</w:t>
      </w:r>
      <w:r w:rsidR="00293CD7" w:rsidRPr="007F7E2B">
        <w:t xml:space="preserve"> was subsequently VCS approved and released as </w:t>
      </w:r>
      <w:r w:rsidRPr="007F7E2B">
        <w:t>Verra</w:t>
      </w:r>
      <w:r w:rsidR="007C3EFF" w:rsidRPr="007F7E2B">
        <w:t xml:space="preserve"> VM0021 </w:t>
      </w:r>
      <w:r w:rsidRPr="007F7E2B">
        <w:t xml:space="preserve">Soil Carbon Quantification Methodology. </w:t>
      </w:r>
      <w:r w:rsidR="00A14663" w:rsidRPr="007F7E2B">
        <w:t xml:space="preserve">Ownership, </w:t>
      </w:r>
      <w:r w:rsidR="009B1A0D" w:rsidRPr="007F7E2B">
        <w:t>authorship,</w:t>
      </w:r>
      <w:r w:rsidR="00A14663" w:rsidRPr="007F7E2B">
        <w:t xml:space="preserve"> and copyright of VM0021</w:t>
      </w:r>
      <w:r w:rsidR="00E56CA5" w:rsidRPr="007F7E2B">
        <w:t xml:space="preserve"> </w:t>
      </w:r>
      <w:r w:rsidR="00B13524" w:rsidRPr="007F7E2B">
        <w:t xml:space="preserve">and the 20 </w:t>
      </w:r>
      <w:r w:rsidR="00E56CA5" w:rsidRPr="007F7E2B">
        <w:t>chapters under VM0021</w:t>
      </w:r>
      <w:r w:rsidR="00412267" w:rsidRPr="007F7E2B">
        <w:t xml:space="preserve"> </w:t>
      </w:r>
      <w:proofErr w:type="gramStart"/>
      <w:r w:rsidR="00A14663" w:rsidRPr="007F7E2B">
        <w:t>is</w:t>
      </w:r>
      <w:proofErr w:type="gramEnd"/>
      <w:r w:rsidR="00A14663" w:rsidRPr="007F7E2B">
        <w:t xml:space="preserve"> </w:t>
      </w:r>
      <w:r w:rsidR="00412267" w:rsidRPr="007F7E2B">
        <w:t xml:space="preserve">now </w:t>
      </w:r>
      <w:r w:rsidR="00A14663" w:rsidRPr="007F7E2B">
        <w:t>held by</w:t>
      </w:r>
      <w:r w:rsidR="00412267" w:rsidRPr="007F7E2B">
        <w:t xml:space="preserve"> Applied Ecological Institute and is referenced</w:t>
      </w:r>
      <w:r w:rsidR="00B334B2" w:rsidRPr="007F7E2B">
        <w:t xml:space="preserve"> throughout TRS</w:t>
      </w:r>
      <w:r w:rsidR="00025AD5" w:rsidRPr="007F7E2B">
        <w:t xml:space="preserve"> SOC</w:t>
      </w:r>
      <w:r w:rsidR="00B334B2" w:rsidRPr="007F7E2B">
        <w:t xml:space="preserve"> as these methods are still the best available and used by many other </w:t>
      </w:r>
      <w:r w:rsidR="005719C0" w:rsidRPr="007F7E2B">
        <w:t xml:space="preserve">protocols </w:t>
      </w:r>
      <w:r w:rsidR="009B5AD3" w:rsidRPr="007F7E2B">
        <w:t>i.e.</w:t>
      </w:r>
      <w:r w:rsidR="005719C0" w:rsidRPr="007F7E2B">
        <w:t xml:space="preserve"> VM0042 and </w:t>
      </w:r>
      <w:proofErr w:type="spellStart"/>
      <w:r w:rsidR="005719C0" w:rsidRPr="007F7E2B">
        <w:t>BCarbon</w:t>
      </w:r>
      <w:proofErr w:type="spellEnd"/>
      <w:r w:rsidR="005719C0" w:rsidRPr="007F7E2B">
        <w:t xml:space="preserve">. </w:t>
      </w:r>
      <w:r w:rsidR="003D1229" w:rsidRPr="007F7E2B">
        <w:t xml:space="preserve">See </w:t>
      </w:r>
      <w:hyperlink w:anchor="TRS_history" w:history="1">
        <w:r w:rsidR="00135823" w:rsidRPr="007F7E2B">
          <w:rPr>
            <w:rStyle w:val="Hyperlink"/>
          </w:rPr>
          <w:t>Appendix 6.0</w:t>
        </w:r>
      </w:hyperlink>
      <w:r w:rsidR="00135823" w:rsidRPr="007F7E2B">
        <w:t xml:space="preserve"> </w:t>
      </w:r>
      <w:r w:rsidR="003D1229" w:rsidRPr="007F7E2B">
        <w:t>for the full history</w:t>
      </w:r>
      <w:r w:rsidR="003C712E" w:rsidRPr="007F7E2B">
        <w:t xml:space="preserve"> and </w:t>
      </w:r>
      <w:r w:rsidR="00293CD7" w:rsidRPr="007F7E2B">
        <w:t>lineage</w:t>
      </w:r>
      <w:r w:rsidR="004964E0" w:rsidRPr="007F7E2B">
        <w:t>.</w:t>
      </w:r>
      <w:r w:rsidR="00293CD7" w:rsidRPr="007F7E2B">
        <w:t xml:space="preserve"> </w:t>
      </w:r>
    </w:p>
    <w:p w14:paraId="0000000E" w14:textId="7A5BE3C0" w:rsidR="00570313" w:rsidRPr="007F7E2B" w:rsidRDefault="008D0F71" w:rsidP="008C562F">
      <w:r w:rsidRPr="007F7E2B">
        <w:t xml:space="preserve">While building upon the earlier methods, </w:t>
      </w:r>
      <w:r w:rsidR="004964E0" w:rsidRPr="007F7E2B">
        <w:t>TRS SOC</w:t>
      </w:r>
      <w:r w:rsidR="008A6F02" w:rsidRPr="007F7E2B">
        <w:t xml:space="preserve"> </w:t>
      </w:r>
      <w:r w:rsidR="00FA20B3" w:rsidRPr="007F7E2B">
        <w:t>is</w:t>
      </w:r>
      <w:r w:rsidR="009C2A39" w:rsidRPr="007F7E2B">
        <w:t xml:space="preserve"> an independent and </w:t>
      </w:r>
      <w:r w:rsidR="00395CA8" w:rsidRPr="007F7E2B">
        <w:t>original</w:t>
      </w:r>
      <w:r w:rsidR="009C2A39" w:rsidRPr="007F7E2B">
        <w:t xml:space="preserve"> method</w:t>
      </w:r>
      <w:r w:rsidR="00351BD8" w:rsidRPr="007F7E2B">
        <w:t xml:space="preserve"> that has been continuously developed</w:t>
      </w:r>
      <w:r w:rsidR="003548AE" w:rsidRPr="007F7E2B">
        <w:t xml:space="preserve"> and</w:t>
      </w:r>
      <w:r w:rsidR="00351BD8" w:rsidRPr="007F7E2B">
        <w:t xml:space="preserve"> refined over millions of acres of sampling, resampling</w:t>
      </w:r>
      <w:r w:rsidR="00AF5DA7" w:rsidRPr="007F7E2B">
        <w:t xml:space="preserve"> and</w:t>
      </w:r>
      <w:r w:rsidR="00351BD8" w:rsidRPr="007F7E2B">
        <w:t xml:space="preserve"> carbon </w:t>
      </w:r>
      <w:r w:rsidR="007B3D1E" w:rsidRPr="007F7E2B">
        <w:t>quantification</w:t>
      </w:r>
      <w:r w:rsidR="008C562F" w:rsidRPr="007F7E2B">
        <w:t xml:space="preserve">. </w:t>
      </w:r>
      <w:r w:rsidR="00E2672D" w:rsidRPr="007F7E2B">
        <w:t xml:space="preserve"> </w:t>
      </w:r>
      <w:r w:rsidR="0092717E" w:rsidRPr="007F7E2B">
        <w:t>The Verra VM0021 Soil Carbon Quantification Methodology has been strengthened, modernized, reorganized, and streamlined</w:t>
      </w:r>
      <w:r w:rsidR="008C562F" w:rsidRPr="007F7E2B">
        <w:t xml:space="preserve"> to reduce costs, ensure scalability, and confirm accuracy, precision and robustness to support high quality, trustable carbon credits</w:t>
      </w:r>
      <w:r w:rsidR="00D7293E" w:rsidRPr="007F7E2B">
        <w:t>.</w:t>
      </w:r>
      <w:r w:rsidR="008C562F" w:rsidRPr="007F7E2B">
        <w:t xml:space="preserve"> </w:t>
      </w:r>
    </w:p>
    <w:p w14:paraId="56F48C6B" w14:textId="2D60DA71" w:rsidR="008C562F" w:rsidRPr="007F7E2B" w:rsidRDefault="00E71DFB" w:rsidP="008C562F">
      <w:r w:rsidRPr="007F7E2B">
        <w:br w:type="page"/>
      </w:r>
    </w:p>
    <w:p w14:paraId="0000000F" w14:textId="77777777" w:rsidR="00570313" w:rsidRPr="007F7E2B" w:rsidRDefault="0092717E">
      <w:pPr>
        <w:pStyle w:val="Heading2"/>
        <w:spacing w:before="240" w:after="240"/>
      </w:pPr>
      <w:bookmarkStart w:id="5" w:name="_Toc180594063"/>
      <w:bookmarkStart w:id="6" w:name="_Toc180594470"/>
      <w:r w:rsidRPr="007F7E2B">
        <w:lastRenderedPageBreak/>
        <w:t>Table of Contents</w:t>
      </w:r>
      <w:bookmarkEnd w:id="5"/>
      <w:bookmarkEnd w:id="6"/>
    </w:p>
    <w:sdt>
      <w:sdtPr>
        <w:rPr>
          <w:rFonts w:ascii="Calibri" w:hAnsi="Calibri"/>
          <w:b w:val="0"/>
        </w:rPr>
        <w:id w:val="433799078"/>
        <w:docPartObj>
          <w:docPartGallery w:val="Table of Contents"/>
          <w:docPartUnique/>
        </w:docPartObj>
      </w:sdtPr>
      <w:sdtContent>
        <w:p w14:paraId="39A69AA6" w14:textId="6D6FA496" w:rsidR="00690202" w:rsidRPr="007F7E2B" w:rsidRDefault="0092717E">
          <w:pPr>
            <w:pStyle w:val="TOC1"/>
            <w:tabs>
              <w:tab w:val="right" w:leader="dot" w:pos="10790"/>
            </w:tabs>
            <w:rPr>
              <w:rFonts w:eastAsiaTheme="minorEastAsia" w:cstheme="minorBidi"/>
              <w:noProof/>
              <w:kern w:val="2"/>
              <w14:ligatures w14:val="standardContextual"/>
            </w:rPr>
          </w:pPr>
          <w:r w:rsidRPr="007F7E2B">
            <w:rPr>
              <w:sz w:val="22"/>
              <w:szCs w:val="22"/>
            </w:rPr>
            <w:fldChar w:fldCharType="begin"/>
          </w:r>
          <w:r w:rsidRPr="007F7E2B">
            <w:instrText xml:space="preserve"> TOC \h \u \z \t "Heading 1,1,Heading 2,2,Heading 3,3,"</w:instrText>
          </w:r>
          <w:r w:rsidRPr="007F7E2B">
            <w:rPr>
              <w:sz w:val="22"/>
              <w:szCs w:val="22"/>
            </w:rPr>
            <w:fldChar w:fldCharType="separate"/>
          </w:r>
          <w:hyperlink w:anchor="_Toc180594469" w:history="1">
            <w:r w:rsidR="00690202" w:rsidRPr="007F7E2B">
              <w:rPr>
                <w:rStyle w:val="Hyperlink"/>
                <w:noProof/>
              </w:rPr>
              <w:t>Preface</w:t>
            </w:r>
            <w:r w:rsidR="00690202" w:rsidRPr="007F7E2B">
              <w:rPr>
                <w:noProof/>
                <w:webHidden/>
              </w:rPr>
              <w:tab/>
            </w:r>
            <w:r w:rsidR="00690202" w:rsidRPr="007F7E2B">
              <w:rPr>
                <w:noProof/>
                <w:webHidden/>
              </w:rPr>
              <w:fldChar w:fldCharType="begin"/>
            </w:r>
            <w:r w:rsidR="00690202" w:rsidRPr="007F7E2B">
              <w:rPr>
                <w:noProof/>
                <w:webHidden/>
              </w:rPr>
              <w:instrText xml:space="preserve"> PAGEREF _Toc180594469 \h </w:instrText>
            </w:r>
            <w:r w:rsidR="00690202" w:rsidRPr="007F7E2B">
              <w:rPr>
                <w:noProof/>
                <w:webHidden/>
              </w:rPr>
            </w:r>
            <w:r w:rsidR="00690202" w:rsidRPr="007F7E2B">
              <w:rPr>
                <w:noProof/>
                <w:webHidden/>
              </w:rPr>
              <w:fldChar w:fldCharType="separate"/>
            </w:r>
            <w:r w:rsidR="009B2572">
              <w:rPr>
                <w:noProof/>
                <w:webHidden/>
              </w:rPr>
              <w:t>1</w:t>
            </w:r>
            <w:r w:rsidR="00690202" w:rsidRPr="007F7E2B">
              <w:rPr>
                <w:noProof/>
                <w:webHidden/>
              </w:rPr>
              <w:fldChar w:fldCharType="end"/>
            </w:r>
          </w:hyperlink>
        </w:p>
        <w:p w14:paraId="39DB6503" w14:textId="6E6FC52B" w:rsidR="00690202" w:rsidRPr="007F7E2B" w:rsidRDefault="00690202">
          <w:pPr>
            <w:pStyle w:val="TOC1"/>
            <w:tabs>
              <w:tab w:val="right" w:leader="dot" w:pos="10790"/>
            </w:tabs>
            <w:rPr>
              <w:rFonts w:eastAsiaTheme="minorEastAsia" w:cstheme="minorBidi"/>
              <w:noProof/>
              <w:kern w:val="2"/>
              <w14:ligatures w14:val="standardContextual"/>
            </w:rPr>
          </w:pPr>
          <w:hyperlink w:anchor="_Toc180594471" w:history="1">
            <w:r w:rsidRPr="007F7E2B">
              <w:rPr>
                <w:rStyle w:val="Hyperlink"/>
                <w:noProof/>
              </w:rPr>
              <w:t>Introduction</w:t>
            </w:r>
            <w:r w:rsidRPr="007F7E2B">
              <w:rPr>
                <w:noProof/>
                <w:webHidden/>
              </w:rPr>
              <w:tab/>
            </w:r>
            <w:r w:rsidRPr="007F7E2B">
              <w:rPr>
                <w:noProof/>
                <w:webHidden/>
              </w:rPr>
              <w:fldChar w:fldCharType="begin"/>
            </w:r>
            <w:r w:rsidRPr="007F7E2B">
              <w:rPr>
                <w:noProof/>
                <w:webHidden/>
              </w:rPr>
              <w:instrText xml:space="preserve"> PAGEREF _Toc180594471 \h </w:instrText>
            </w:r>
            <w:r w:rsidRPr="007F7E2B">
              <w:rPr>
                <w:noProof/>
                <w:webHidden/>
              </w:rPr>
            </w:r>
            <w:r w:rsidRPr="007F7E2B">
              <w:rPr>
                <w:noProof/>
                <w:webHidden/>
              </w:rPr>
              <w:fldChar w:fldCharType="separate"/>
            </w:r>
            <w:r w:rsidR="009B2572">
              <w:rPr>
                <w:noProof/>
                <w:webHidden/>
              </w:rPr>
              <w:t>4</w:t>
            </w:r>
            <w:r w:rsidRPr="007F7E2B">
              <w:rPr>
                <w:noProof/>
                <w:webHidden/>
              </w:rPr>
              <w:fldChar w:fldCharType="end"/>
            </w:r>
          </w:hyperlink>
        </w:p>
        <w:p w14:paraId="2962ADAC" w14:textId="04ABDEA7" w:rsidR="00690202" w:rsidRPr="007F7E2B" w:rsidRDefault="00690202">
          <w:pPr>
            <w:pStyle w:val="TOC1"/>
            <w:tabs>
              <w:tab w:val="right" w:leader="dot" w:pos="10790"/>
            </w:tabs>
            <w:rPr>
              <w:rFonts w:eastAsiaTheme="minorEastAsia" w:cstheme="minorBidi"/>
              <w:noProof/>
              <w:kern w:val="2"/>
              <w14:ligatures w14:val="standardContextual"/>
            </w:rPr>
          </w:pPr>
          <w:hyperlink w:anchor="_Toc180594473" w:history="1">
            <w:r w:rsidRPr="007F7E2B">
              <w:rPr>
                <w:rStyle w:val="Hyperlink"/>
                <w:noProof/>
              </w:rPr>
              <w:t>Definitions and Acronyms Used</w:t>
            </w:r>
            <w:r w:rsidRPr="007F7E2B">
              <w:rPr>
                <w:noProof/>
                <w:webHidden/>
              </w:rPr>
              <w:tab/>
            </w:r>
            <w:r w:rsidRPr="007F7E2B">
              <w:rPr>
                <w:noProof/>
                <w:webHidden/>
              </w:rPr>
              <w:fldChar w:fldCharType="begin"/>
            </w:r>
            <w:r w:rsidRPr="007F7E2B">
              <w:rPr>
                <w:noProof/>
                <w:webHidden/>
              </w:rPr>
              <w:instrText xml:space="preserve"> PAGEREF _Toc180594473 \h </w:instrText>
            </w:r>
            <w:r w:rsidRPr="007F7E2B">
              <w:rPr>
                <w:noProof/>
                <w:webHidden/>
              </w:rPr>
            </w:r>
            <w:r w:rsidRPr="007F7E2B">
              <w:rPr>
                <w:noProof/>
                <w:webHidden/>
              </w:rPr>
              <w:fldChar w:fldCharType="separate"/>
            </w:r>
            <w:r w:rsidR="009B2572">
              <w:rPr>
                <w:noProof/>
                <w:webHidden/>
              </w:rPr>
              <w:t>7</w:t>
            </w:r>
            <w:r w:rsidRPr="007F7E2B">
              <w:rPr>
                <w:noProof/>
                <w:webHidden/>
              </w:rPr>
              <w:fldChar w:fldCharType="end"/>
            </w:r>
          </w:hyperlink>
        </w:p>
        <w:p w14:paraId="49AD55F5" w14:textId="3EBEF9B2" w:rsidR="00690202" w:rsidRPr="007F7E2B" w:rsidRDefault="00690202">
          <w:pPr>
            <w:pStyle w:val="TOC1"/>
            <w:tabs>
              <w:tab w:val="right" w:leader="dot" w:pos="10790"/>
            </w:tabs>
            <w:rPr>
              <w:rFonts w:eastAsiaTheme="minorEastAsia" w:cstheme="minorBidi"/>
              <w:noProof/>
              <w:kern w:val="2"/>
              <w14:ligatures w14:val="standardContextual"/>
            </w:rPr>
          </w:pPr>
          <w:hyperlink w:anchor="_Toc180594474" w:history="1">
            <w:r w:rsidRPr="007F7E2B">
              <w:rPr>
                <w:rStyle w:val="Hyperlink"/>
                <w:noProof/>
              </w:rPr>
              <w:t>Project Framework</w:t>
            </w:r>
            <w:r w:rsidRPr="007F7E2B">
              <w:rPr>
                <w:noProof/>
                <w:webHidden/>
              </w:rPr>
              <w:tab/>
            </w:r>
            <w:r w:rsidRPr="007F7E2B">
              <w:rPr>
                <w:noProof/>
                <w:webHidden/>
              </w:rPr>
              <w:fldChar w:fldCharType="begin"/>
            </w:r>
            <w:r w:rsidRPr="007F7E2B">
              <w:rPr>
                <w:noProof/>
                <w:webHidden/>
              </w:rPr>
              <w:instrText xml:space="preserve"> PAGEREF _Toc180594474 \h </w:instrText>
            </w:r>
            <w:r w:rsidRPr="007F7E2B">
              <w:rPr>
                <w:noProof/>
                <w:webHidden/>
              </w:rPr>
            </w:r>
            <w:r w:rsidRPr="007F7E2B">
              <w:rPr>
                <w:noProof/>
                <w:webHidden/>
              </w:rPr>
              <w:fldChar w:fldCharType="separate"/>
            </w:r>
            <w:r w:rsidR="009B2572">
              <w:rPr>
                <w:noProof/>
                <w:webHidden/>
              </w:rPr>
              <w:t>18</w:t>
            </w:r>
            <w:r w:rsidRPr="007F7E2B">
              <w:rPr>
                <w:noProof/>
                <w:webHidden/>
              </w:rPr>
              <w:fldChar w:fldCharType="end"/>
            </w:r>
          </w:hyperlink>
        </w:p>
        <w:p w14:paraId="19C773DE" w14:textId="5D96C783" w:rsidR="00690202" w:rsidRPr="007F7E2B" w:rsidRDefault="00690202">
          <w:pPr>
            <w:pStyle w:val="TOC1"/>
            <w:tabs>
              <w:tab w:val="right" w:leader="dot" w:pos="10790"/>
            </w:tabs>
            <w:rPr>
              <w:rFonts w:eastAsiaTheme="minorEastAsia" w:cstheme="minorBidi"/>
              <w:noProof/>
              <w:kern w:val="2"/>
              <w14:ligatures w14:val="standardContextual"/>
            </w:rPr>
          </w:pPr>
          <w:hyperlink w:anchor="_Toc180594475" w:history="1">
            <w:r w:rsidRPr="007F7E2B">
              <w:rPr>
                <w:rStyle w:val="Hyperlink"/>
                <w:noProof/>
              </w:rPr>
              <w:t>Project Requirements</w:t>
            </w:r>
            <w:r w:rsidRPr="007F7E2B">
              <w:rPr>
                <w:noProof/>
                <w:webHidden/>
              </w:rPr>
              <w:tab/>
            </w:r>
            <w:r w:rsidRPr="007F7E2B">
              <w:rPr>
                <w:noProof/>
                <w:webHidden/>
              </w:rPr>
              <w:fldChar w:fldCharType="begin"/>
            </w:r>
            <w:r w:rsidRPr="007F7E2B">
              <w:rPr>
                <w:noProof/>
                <w:webHidden/>
              </w:rPr>
              <w:instrText xml:space="preserve"> PAGEREF _Toc180594475 \h </w:instrText>
            </w:r>
            <w:r w:rsidRPr="007F7E2B">
              <w:rPr>
                <w:noProof/>
                <w:webHidden/>
              </w:rPr>
            </w:r>
            <w:r w:rsidRPr="007F7E2B">
              <w:rPr>
                <w:noProof/>
                <w:webHidden/>
              </w:rPr>
              <w:fldChar w:fldCharType="separate"/>
            </w:r>
            <w:r w:rsidR="009B2572">
              <w:rPr>
                <w:noProof/>
                <w:webHidden/>
              </w:rPr>
              <w:t>20</w:t>
            </w:r>
            <w:r w:rsidRPr="007F7E2B">
              <w:rPr>
                <w:noProof/>
                <w:webHidden/>
              </w:rPr>
              <w:fldChar w:fldCharType="end"/>
            </w:r>
          </w:hyperlink>
        </w:p>
        <w:p w14:paraId="13B4D9A7" w14:textId="0D0360F0" w:rsidR="00690202" w:rsidRPr="007F7E2B" w:rsidRDefault="00690202">
          <w:pPr>
            <w:pStyle w:val="TOC2"/>
            <w:tabs>
              <w:tab w:val="left" w:pos="1200"/>
              <w:tab w:val="right" w:leader="dot" w:pos="10790"/>
            </w:tabs>
            <w:rPr>
              <w:rFonts w:eastAsiaTheme="minorEastAsia" w:cstheme="minorBidi"/>
              <w:noProof/>
              <w:kern w:val="2"/>
              <w:sz w:val="24"/>
              <w:szCs w:val="24"/>
              <w14:ligatures w14:val="standardContextual"/>
            </w:rPr>
          </w:pPr>
          <w:hyperlink w:anchor="_Toc180594476" w:history="1">
            <w:r w:rsidRPr="007F7E2B">
              <w:rPr>
                <w:rStyle w:val="Hyperlink"/>
                <w:noProof/>
              </w:rPr>
              <w:t>Task 1.</w:t>
            </w:r>
            <w:r w:rsidRPr="007F7E2B">
              <w:rPr>
                <w:rFonts w:eastAsiaTheme="minorEastAsia" w:cstheme="minorBidi"/>
                <w:noProof/>
                <w:kern w:val="2"/>
                <w:sz w:val="24"/>
                <w:szCs w:val="24"/>
                <w14:ligatures w14:val="standardContextual"/>
              </w:rPr>
              <w:tab/>
            </w:r>
            <w:r w:rsidRPr="007F7E2B">
              <w:rPr>
                <w:rStyle w:val="Hyperlink"/>
                <w:noProof/>
              </w:rPr>
              <w:t>Project Overview - Identification and Eligibility of Project Activity</w:t>
            </w:r>
            <w:r w:rsidRPr="007F7E2B">
              <w:rPr>
                <w:noProof/>
                <w:webHidden/>
              </w:rPr>
              <w:tab/>
            </w:r>
            <w:r w:rsidRPr="007F7E2B">
              <w:rPr>
                <w:noProof/>
                <w:webHidden/>
              </w:rPr>
              <w:fldChar w:fldCharType="begin"/>
            </w:r>
            <w:r w:rsidRPr="007F7E2B">
              <w:rPr>
                <w:noProof/>
                <w:webHidden/>
              </w:rPr>
              <w:instrText xml:space="preserve"> PAGEREF _Toc180594476 \h </w:instrText>
            </w:r>
            <w:r w:rsidRPr="007F7E2B">
              <w:rPr>
                <w:noProof/>
                <w:webHidden/>
              </w:rPr>
            </w:r>
            <w:r w:rsidRPr="007F7E2B">
              <w:rPr>
                <w:noProof/>
                <w:webHidden/>
              </w:rPr>
              <w:fldChar w:fldCharType="separate"/>
            </w:r>
            <w:r w:rsidR="009B2572">
              <w:rPr>
                <w:noProof/>
                <w:webHidden/>
              </w:rPr>
              <w:t>20</w:t>
            </w:r>
            <w:r w:rsidRPr="007F7E2B">
              <w:rPr>
                <w:noProof/>
                <w:webHidden/>
              </w:rPr>
              <w:fldChar w:fldCharType="end"/>
            </w:r>
          </w:hyperlink>
        </w:p>
        <w:p w14:paraId="1C0E9285" w14:textId="0CDB134F" w:rsidR="00690202" w:rsidRPr="007F7E2B" w:rsidRDefault="00690202">
          <w:pPr>
            <w:pStyle w:val="TOC3"/>
            <w:rPr>
              <w:rFonts w:eastAsiaTheme="minorEastAsia" w:cstheme="minorBidi"/>
              <w:b/>
              <w:noProof/>
              <w:kern w:val="2"/>
              <w:sz w:val="24"/>
              <w:szCs w:val="24"/>
              <w14:ligatures w14:val="standardContextual"/>
            </w:rPr>
          </w:pPr>
          <w:hyperlink w:anchor="_Toc180594477" w:history="1">
            <w:r w:rsidRPr="007F7E2B">
              <w:rPr>
                <w:rStyle w:val="Hyperlink"/>
                <w:b/>
                <w:noProof/>
              </w:rPr>
              <w:t>Task 1.1.</w:t>
            </w:r>
            <w:r w:rsidRPr="007F7E2B">
              <w:rPr>
                <w:rFonts w:eastAsiaTheme="minorEastAsia" w:cstheme="minorBidi"/>
                <w:b/>
                <w:noProof/>
                <w:kern w:val="2"/>
                <w:sz w:val="24"/>
                <w:szCs w:val="24"/>
                <w14:ligatures w14:val="standardContextual"/>
              </w:rPr>
              <w:tab/>
            </w:r>
            <w:r w:rsidRPr="007F7E2B">
              <w:rPr>
                <w:rStyle w:val="Hyperlink"/>
                <w:b/>
                <w:noProof/>
              </w:rPr>
              <w:t>Data confidentiality statement</w:t>
            </w:r>
            <w:r w:rsidRPr="007F7E2B">
              <w:rPr>
                <w:b/>
                <w:noProof/>
                <w:webHidden/>
              </w:rPr>
              <w:tab/>
            </w:r>
            <w:r w:rsidRPr="007F7E2B">
              <w:rPr>
                <w:b/>
                <w:noProof/>
                <w:webHidden/>
              </w:rPr>
              <w:fldChar w:fldCharType="begin"/>
            </w:r>
            <w:r w:rsidRPr="007F7E2B">
              <w:rPr>
                <w:b/>
                <w:noProof/>
                <w:webHidden/>
              </w:rPr>
              <w:instrText xml:space="preserve"> PAGEREF _Toc180594477 \h </w:instrText>
            </w:r>
            <w:r w:rsidRPr="007F7E2B">
              <w:rPr>
                <w:b/>
                <w:noProof/>
                <w:webHidden/>
              </w:rPr>
            </w:r>
            <w:r w:rsidRPr="007F7E2B">
              <w:rPr>
                <w:b/>
                <w:noProof/>
                <w:webHidden/>
              </w:rPr>
              <w:fldChar w:fldCharType="separate"/>
            </w:r>
            <w:r w:rsidR="009B2572">
              <w:rPr>
                <w:b/>
                <w:noProof/>
                <w:webHidden/>
              </w:rPr>
              <w:t>20</w:t>
            </w:r>
            <w:r w:rsidRPr="007F7E2B">
              <w:rPr>
                <w:b/>
                <w:noProof/>
                <w:webHidden/>
              </w:rPr>
              <w:fldChar w:fldCharType="end"/>
            </w:r>
          </w:hyperlink>
        </w:p>
        <w:p w14:paraId="7617AA4A" w14:textId="1B2C09E2" w:rsidR="00690202" w:rsidRPr="007F7E2B" w:rsidRDefault="00690202">
          <w:pPr>
            <w:pStyle w:val="TOC3"/>
            <w:rPr>
              <w:rFonts w:eastAsiaTheme="minorEastAsia" w:cstheme="minorBidi"/>
              <w:b/>
              <w:noProof/>
              <w:kern w:val="2"/>
              <w:sz w:val="24"/>
              <w:szCs w:val="24"/>
              <w14:ligatures w14:val="standardContextual"/>
            </w:rPr>
          </w:pPr>
          <w:hyperlink w:anchor="_Toc180594478" w:history="1">
            <w:r w:rsidRPr="007F7E2B">
              <w:rPr>
                <w:rStyle w:val="Hyperlink"/>
                <w:b/>
                <w:noProof/>
              </w:rPr>
              <w:t>Task 1.2.</w:t>
            </w:r>
            <w:r w:rsidRPr="007F7E2B">
              <w:rPr>
                <w:rFonts w:eastAsiaTheme="minorEastAsia" w:cstheme="minorBidi"/>
                <w:b/>
                <w:noProof/>
                <w:kern w:val="2"/>
                <w:sz w:val="24"/>
                <w:szCs w:val="24"/>
                <w14:ligatures w14:val="standardContextual"/>
              </w:rPr>
              <w:tab/>
            </w:r>
            <w:r w:rsidRPr="007F7E2B">
              <w:rPr>
                <w:rStyle w:val="Hyperlink"/>
                <w:b/>
                <w:noProof/>
              </w:rPr>
              <w:t>Physical Address of the Properties Submitted for Certification</w:t>
            </w:r>
            <w:r w:rsidRPr="007F7E2B">
              <w:rPr>
                <w:b/>
                <w:noProof/>
                <w:webHidden/>
              </w:rPr>
              <w:tab/>
            </w:r>
            <w:r w:rsidRPr="007F7E2B">
              <w:rPr>
                <w:b/>
                <w:noProof/>
                <w:webHidden/>
              </w:rPr>
              <w:fldChar w:fldCharType="begin"/>
            </w:r>
            <w:r w:rsidRPr="007F7E2B">
              <w:rPr>
                <w:b/>
                <w:noProof/>
                <w:webHidden/>
              </w:rPr>
              <w:instrText xml:space="preserve"> PAGEREF _Toc180594478 \h </w:instrText>
            </w:r>
            <w:r w:rsidRPr="007F7E2B">
              <w:rPr>
                <w:b/>
                <w:noProof/>
                <w:webHidden/>
              </w:rPr>
            </w:r>
            <w:r w:rsidRPr="007F7E2B">
              <w:rPr>
                <w:b/>
                <w:noProof/>
                <w:webHidden/>
              </w:rPr>
              <w:fldChar w:fldCharType="separate"/>
            </w:r>
            <w:r w:rsidR="009B2572">
              <w:rPr>
                <w:b/>
                <w:noProof/>
                <w:webHidden/>
              </w:rPr>
              <w:t>21</w:t>
            </w:r>
            <w:r w:rsidRPr="007F7E2B">
              <w:rPr>
                <w:b/>
                <w:noProof/>
                <w:webHidden/>
              </w:rPr>
              <w:fldChar w:fldCharType="end"/>
            </w:r>
          </w:hyperlink>
        </w:p>
        <w:p w14:paraId="04ECDF02" w14:textId="744FF77C" w:rsidR="00690202" w:rsidRPr="007F7E2B" w:rsidRDefault="00690202">
          <w:pPr>
            <w:pStyle w:val="TOC3"/>
            <w:rPr>
              <w:rFonts w:eastAsiaTheme="minorEastAsia" w:cstheme="minorBidi"/>
              <w:b/>
              <w:noProof/>
              <w:kern w:val="2"/>
              <w:sz w:val="24"/>
              <w:szCs w:val="24"/>
              <w14:ligatures w14:val="standardContextual"/>
            </w:rPr>
          </w:pPr>
          <w:hyperlink w:anchor="_Toc180594479" w:history="1">
            <w:r w:rsidRPr="007F7E2B">
              <w:rPr>
                <w:rStyle w:val="Hyperlink"/>
                <w:b/>
                <w:noProof/>
              </w:rPr>
              <w:t>Task 1.3.</w:t>
            </w:r>
            <w:r w:rsidRPr="007F7E2B">
              <w:rPr>
                <w:rFonts w:eastAsiaTheme="minorEastAsia" w:cstheme="minorBidi"/>
                <w:b/>
                <w:noProof/>
                <w:kern w:val="2"/>
                <w:sz w:val="24"/>
                <w:szCs w:val="24"/>
                <w14:ligatures w14:val="standardContextual"/>
              </w:rPr>
              <w:tab/>
            </w:r>
            <w:r w:rsidRPr="007F7E2B">
              <w:rPr>
                <w:rStyle w:val="Hyperlink"/>
                <w:b/>
                <w:noProof/>
              </w:rPr>
              <w:t>Description of Land Management Activity</w:t>
            </w:r>
            <w:r w:rsidRPr="007F7E2B">
              <w:rPr>
                <w:b/>
                <w:noProof/>
                <w:webHidden/>
              </w:rPr>
              <w:tab/>
            </w:r>
            <w:r w:rsidRPr="007F7E2B">
              <w:rPr>
                <w:b/>
                <w:noProof/>
                <w:webHidden/>
              </w:rPr>
              <w:fldChar w:fldCharType="begin"/>
            </w:r>
            <w:r w:rsidRPr="007F7E2B">
              <w:rPr>
                <w:b/>
                <w:noProof/>
                <w:webHidden/>
              </w:rPr>
              <w:instrText xml:space="preserve"> PAGEREF _Toc180594479 \h </w:instrText>
            </w:r>
            <w:r w:rsidRPr="007F7E2B">
              <w:rPr>
                <w:b/>
                <w:noProof/>
                <w:webHidden/>
              </w:rPr>
            </w:r>
            <w:r w:rsidRPr="007F7E2B">
              <w:rPr>
                <w:b/>
                <w:noProof/>
                <w:webHidden/>
              </w:rPr>
              <w:fldChar w:fldCharType="separate"/>
            </w:r>
            <w:r w:rsidR="009B2572">
              <w:rPr>
                <w:b/>
                <w:noProof/>
                <w:webHidden/>
              </w:rPr>
              <w:t>21</w:t>
            </w:r>
            <w:r w:rsidRPr="007F7E2B">
              <w:rPr>
                <w:b/>
                <w:noProof/>
                <w:webHidden/>
              </w:rPr>
              <w:fldChar w:fldCharType="end"/>
            </w:r>
          </w:hyperlink>
        </w:p>
        <w:p w14:paraId="0E340873" w14:textId="4B1675E5" w:rsidR="00690202" w:rsidRPr="007F7E2B" w:rsidRDefault="00690202">
          <w:pPr>
            <w:pStyle w:val="TOC3"/>
            <w:rPr>
              <w:rFonts w:eastAsiaTheme="minorEastAsia" w:cstheme="minorBidi"/>
              <w:b/>
              <w:noProof/>
              <w:kern w:val="2"/>
              <w:sz w:val="24"/>
              <w:szCs w:val="24"/>
              <w14:ligatures w14:val="standardContextual"/>
            </w:rPr>
          </w:pPr>
          <w:hyperlink w:anchor="_Toc180594480" w:history="1">
            <w:r w:rsidRPr="007F7E2B">
              <w:rPr>
                <w:rStyle w:val="Hyperlink"/>
                <w:b/>
                <w:noProof/>
              </w:rPr>
              <w:t>Task 1.4.</w:t>
            </w:r>
            <w:r w:rsidRPr="007F7E2B">
              <w:rPr>
                <w:rFonts w:eastAsiaTheme="minorEastAsia" w:cstheme="minorBidi"/>
                <w:b/>
                <w:noProof/>
                <w:kern w:val="2"/>
                <w:sz w:val="24"/>
                <w:szCs w:val="24"/>
                <w14:ligatures w14:val="standardContextual"/>
              </w:rPr>
              <w:tab/>
            </w:r>
            <w:r w:rsidRPr="007F7E2B">
              <w:rPr>
                <w:rStyle w:val="Hyperlink"/>
                <w:b/>
                <w:noProof/>
              </w:rPr>
              <w:t>Project Eligibility</w:t>
            </w:r>
            <w:r w:rsidRPr="007F7E2B">
              <w:rPr>
                <w:b/>
                <w:noProof/>
                <w:webHidden/>
              </w:rPr>
              <w:tab/>
            </w:r>
            <w:r w:rsidRPr="007F7E2B">
              <w:rPr>
                <w:b/>
                <w:noProof/>
                <w:webHidden/>
              </w:rPr>
              <w:fldChar w:fldCharType="begin"/>
            </w:r>
            <w:r w:rsidRPr="007F7E2B">
              <w:rPr>
                <w:b/>
                <w:noProof/>
                <w:webHidden/>
              </w:rPr>
              <w:instrText xml:space="preserve"> PAGEREF _Toc180594480 \h </w:instrText>
            </w:r>
            <w:r w:rsidRPr="007F7E2B">
              <w:rPr>
                <w:b/>
                <w:noProof/>
                <w:webHidden/>
              </w:rPr>
            </w:r>
            <w:r w:rsidRPr="007F7E2B">
              <w:rPr>
                <w:b/>
                <w:noProof/>
                <w:webHidden/>
              </w:rPr>
              <w:fldChar w:fldCharType="separate"/>
            </w:r>
            <w:r w:rsidR="009B2572">
              <w:rPr>
                <w:b/>
                <w:noProof/>
                <w:webHidden/>
              </w:rPr>
              <w:t>21</w:t>
            </w:r>
            <w:r w:rsidRPr="007F7E2B">
              <w:rPr>
                <w:b/>
                <w:noProof/>
                <w:webHidden/>
              </w:rPr>
              <w:fldChar w:fldCharType="end"/>
            </w:r>
          </w:hyperlink>
        </w:p>
        <w:p w14:paraId="7D34EA82" w14:textId="4D3CBB9B" w:rsidR="00690202" w:rsidRPr="007F7E2B" w:rsidRDefault="00690202">
          <w:pPr>
            <w:pStyle w:val="TOC3"/>
            <w:rPr>
              <w:rFonts w:eastAsiaTheme="minorEastAsia" w:cstheme="minorBidi"/>
              <w:b/>
              <w:noProof/>
              <w:kern w:val="2"/>
              <w:sz w:val="24"/>
              <w:szCs w:val="24"/>
              <w14:ligatures w14:val="standardContextual"/>
            </w:rPr>
          </w:pPr>
          <w:hyperlink w:anchor="_Toc180594481" w:history="1">
            <w:r w:rsidRPr="007F7E2B">
              <w:rPr>
                <w:rStyle w:val="Hyperlink"/>
                <w:b/>
                <w:noProof/>
              </w:rPr>
              <w:t>Task 1.5.</w:t>
            </w:r>
            <w:r w:rsidRPr="007F7E2B">
              <w:rPr>
                <w:rFonts w:eastAsiaTheme="minorEastAsia" w:cstheme="minorBidi"/>
                <w:b/>
                <w:noProof/>
                <w:kern w:val="2"/>
                <w:sz w:val="24"/>
                <w:szCs w:val="24"/>
                <w14:ligatures w14:val="standardContextual"/>
              </w:rPr>
              <w:tab/>
            </w:r>
            <w:r w:rsidRPr="007F7E2B">
              <w:rPr>
                <w:rStyle w:val="Hyperlink"/>
                <w:b/>
                <w:noProof/>
              </w:rPr>
              <w:t>Project Boundary</w:t>
            </w:r>
            <w:r w:rsidRPr="007F7E2B">
              <w:rPr>
                <w:b/>
                <w:noProof/>
                <w:webHidden/>
              </w:rPr>
              <w:tab/>
            </w:r>
            <w:r w:rsidRPr="007F7E2B">
              <w:rPr>
                <w:b/>
                <w:noProof/>
                <w:webHidden/>
              </w:rPr>
              <w:fldChar w:fldCharType="begin"/>
            </w:r>
            <w:r w:rsidRPr="007F7E2B">
              <w:rPr>
                <w:b/>
                <w:noProof/>
                <w:webHidden/>
              </w:rPr>
              <w:instrText xml:space="preserve"> PAGEREF _Toc180594481 \h </w:instrText>
            </w:r>
            <w:r w:rsidRPr="007F7E2B">
              <w:rPr>
                <w:b/>
                <w:noProof/>
                <w:webHidden/>
              </w:rPr>
            </w:r>
            <w:r w:rsidRPr="007F7E2B">
              <w:rPr>
                <w:b/>
                <w:noProof/>
                <w:webHidden/>
              </w:rPr>
              <w:fldChar w:fldCharType="separate"/>
            </w:r>
            <w:r w:rsidR="009B2572">
              <w:rPr>
                <w:b/>
                <w:noProof/>
                <w:webHidden/>
              </w:rPr>
              <w:t>26</w:t>
            </w:r>
            <w:r w:rsidRPr="007F7E2B">
              <w:rPr>
                <w:b/>
                <w:noProof/>
                <w:webHidden/>
              </w:rPr>
              <w:fldChar w:fldCharType="end"/>
            </w:r>
          </w:hyperlink>
        </w:p>
        <w:p w14:paraId="7215690C" w14:textId="546A5D61" w:rsidR="00690202" w:rsidRPr="007F7E2B" w:rsidRDefault="00690202">
          <w:pPr>
            <w:pStyle w:val="TOC3"/>
            <w:rPr>
              <w:rFonts w:eastAsiaTheme="minorEastAsia" w:cstheme="minorBidi"/>
              <w:b/>
              <w:noProof/>
              <w:kern w:val="2"/>
              <w:sz w:val="24"/>
              <w:szCs w:val="24"/>
              <w14:ligatures w14:val="standardContextual"/>
            </w:rPr>
          </w:pPr>
          <w:hyperlink w:anchor="_Toc180594482" w:history="1">
            <w:r w:rsidRPr="007F7E2B">
              <w:rPr>
                <w:rStyle w:val="Hyperlink"/>
                <w:b/>
                <w:noProof/>
              </w:rPr>
              <w:t>Task 1.6.</w:t>
            </w:r>
            <w:r w:rsidRPr="007F7E2B">
              <w:rPr>
                <w:rFonts w:eastAsiaTheme="minorEastAsia" w:cstheme="minorBidi"/>
                <w:b/>
                <w:noProof/>
                <w:kern w:val="2"/>
                <w:sz w:val="24"/>
                <w:szCs w:val="24"/>
                <w14:ligatures w14:val="standardContextual"/>
              </w:rPr>
              <w:tab/>
            </w:r>
            <w:r w:rsidRPr="007F7E2B">
              <w:rPr>
                <w:rStyle w:val="Hyperlink"/>
                <w:b/>
                <w:noProof/>
              </w:rPr>
              <w:t>Baseline Scenario</w:t>
            </w:r>
            <w:r w:rsidRPr="007F7E2B">
              <w:rPr>
                <w:b/>
                <w:noProof/>
                <w:webHidden/>
              </w:rPr>
              <w:tab/>
            </w:r>
            <w:r w:rsidRPr="007F7E2B">
              <w:rPr>
                <w:b/>
                <w:noProof/>
                <w:webHidden/>
              </w:rPr>
              <w:fldChar w:fldCharType="begin"/>
            </w:r>
            <w:r w:rsidRPr="007F7E2B">
              <w:rPr>
                <w:b/>
                <w:noProof/>
                <w:webHidden/>
              </w:rPr>
              <w:instrText xml:space="preserve"> PAGEREF _Toc180594482 \h </w:instrText>
            </w:r>
            <w:r w:rsidRPr="007F7E2B">
              <w:rPr>
                <w:b/>
                <w:noProof/>
                <w:webHidden/>
              </w:rPr>
            </w:r>
            <w:r w:rsidRPr="007F7E2B">
              <w:rPr>
                <w:b/>
                <w:noProof/>
                <w:webHidden/>
              </w:rPr>
              <w:fldChar w:fldCharType="separate"/>
            </w:r>
            <w:r w:rsidR="009B2572">
              <w:rPr>
                <w:b/>
                <w:noProof/>
                <w:webHidden/>
              </w:rPr>
              <w:t>27</w:t>
            </w:r>
            <w:r w:rsidRPr="007F7E2B">
              <w:rPr>
                <w:b/>
                <w:noProof/>
                <w:webHidden/>
              </w:rPr>
              <w:fldChar w:fldCharType="end"/>
            </w:r>
          </w:hyperlink>
        </w:p>
        <w:p w14:paraId="3A6BD9E3" w14:textId="34D578F7" w:rsidR="00690202" w:rsidRPr="007F7E2B" w:rsidRDefault="00690202">
          <w:pPr>
            <w:pStyle w:val="TOC3"/>
            <w:rPr>
              <w:rFonts w:eastAsiaTheme="minorEastAsia" w:cstheme="minorBidi"/>
              <w:b/>
              <w:noProof/>
              <w:kern w:val="2"/>
              <w:sz w:val="24"/>
              <w:szCs w:val="24"/>
              <w14:ligatures w14:val="standardContextual"/>
            </w:rPr>
          </w:pPr>
          <w:hyperlink w:anchor="_Toc180594483" w:history="1">
            <w:r w:rsidRPr="007F7E2B">
              <w:rPr>
                <w:rStyle w:val="Hyperlink"/>
                <w:b/>
                <w:noProof/>
              </w:rPr>
              <w:t>Task 1.7.</w:t>
            </w:r>
            <w:r w:rsidRPr="007F7E2B">
              <w:rPr>
                <w:rFonts w:eastAsiaTheme="minorEastAsia" w:cstheme="minorBidi"/>
                <w:b/>
                <w:noProof/>
                <w:kern w:val="2"/>
                <w:sz w:val="24"/>
                <w:szCs w:val="24"/>
                <w14:ligatures w14:val="standardContextual"/>
              </w:rPr>
              <w:tab/>
            </w:r>
            <w:r w:rsidRPr="007F7E2B">
              <w:rPr>
                <w:rStyle w:val="Hyperlink"/>
                <w:b/>
                <w:noProof/>
              </w:rPr>
              <w:t>Additionality</w:t>
            </w:r>
            <w:r w:rsidRPr="007F7E2B">
              <w:rPr>
                <w:b/>
                <w:noProof/>
                <w:webHidden/>
              </w:rPr>
              <w:tab/>
            </w:r>
            <w:r w:rsidRPr="007F7E2B">
              <w:rPr>
                <w:b/>
                <w:noProof/>
                <w:webHidden/>
              </w:rPr>
              <w:fldChar w:fldCharType="begin"/>
            </w:r>
            <w:r w:rsidRPr="007F7E2B">
              <w:rPr>
                <w:b/>
                <w:noProof/>
                <w:webHidden/>
              </w:rPr>
              <w:instrText xml:space="preserve"> PAGEREF _Toc180594483 \h </w:instrText>
            </w:r>
            <w:r w:rsidRPr="007F7E2B">
              <w:rPr>
                <w:b/>
                <w:noProof/>
                <w:webHidden/>
              </w:rPr>
            </w:r>
            <w:r w:rsidRPr="007F7E2B">
              <w:rPr>
                <w:b/>
                <w:noProof/>
                <w:webHidden/>
              </w:rPr>
              <w:fldChar w:fldCharType="separate"/>
            </w:r>
            <w:r w:rsidR="009B2572">
              <w:rPr>
                <w:b/>
                <w:noProof/>
                <w:webHidden/>
              </w:rPr>
              <w:t>29</w:t>
            </w:r>
            <w:r w:rsidRPr="007F7E2B">
              <w:rPr>
                <w:b/>
                <w:noProof/>
                <w:webHidden/>
              </w:rPr>
              <w:fldChar w:fldCharType="end"/>
            </w:r>
          </w:hyperlink>
        </w:p>
        <w:p w14:paraId="56929BED" w14:textId="00219523" w:rsidR="00690202" w:rsidRPr="007F7E2B" w:rsidRDefault="00690202">
          <w:pPr>
            <w:pStyle w:val="TOC3"/>
            <w:rPr>
              <w:rFonts w:eastAsiaTheme="minorEastAsia" w:cstheme="minorBidi"/>
              <w:b/>
              <w:noProof/>
              <w:kern w:val="2"/>
              <w:sz w:val="24"/>
              <w:szCs w:val="24"/>
              <w14:ligatures w14:val="standardContextual"/>
            </w:rPr>
          </w:pPr>
          <w:hyperlink w:anchor="_Toc180594484" w:history="1">
            <w:r w:rsidRPr="007F7E2B">
              <w:rPr>
                <w:rStyle w:val="Hyperlink"/>
                <w:b/>
                <w:noProof/>
              </w:rPr>
              <w:t>Task 1.8.</w:t>
            </w:r>
            <w:r w:rsidRPr="007F7E2B">
              <w:rPr>
                <w:rFonts w:eastAsiaTheme="minorEastAsia" w:cstheme="minorBidi"/>
                <w:b/>
                <w:noProof/>
                <w:kern w:val="2"/>
                <w:sz w:val="24"/>
                <w:szCs w:val="24"/>
                <w14:ligatures w14:val="standardContextual"/>
              </w:rPr>
              <w:tab/>
            </w:r>
            <w:r w:rsidRPr="007F7E2B">
              <w:rPr>
                <w:rStyle w:val="Hyperlink"/>
                <w:b/>
                <w:noProof/>
              </w:rPr>
              <w:t>Permanence</w:t>
            </w:r>
            <w:r w:rsidRPr="007F7E2B">
              <w:rPr>
                <w:b/>
                <w:noProof/>
                <w:webHidden/>
              </w:rPr>
              <w:tab/>
            </w:r>
            <w:r w:rsidRPr="007F7E2B">
              <w:rPr>
                <w:b/>
                <w:noProof/>
                <w:webHidden/>
              </w:rPr>
              <w:fldChar w:fldCharType="begin"/>
            </w:r>
            <w:r w:rsidRPr="007F7E2B">
              <w:rPr>
                <w:b/>
                <w:noProof/>
                <w:webHidden/>
              </w:rPr>
              <w:instrText xml:space="preserve"> PAGEREF _Toc180594484 \h </w:instrText>
            </w:r>
            <w:r w:rsidRPr="007F7E2B">
              <w:rPr>
                <w:b/>
                <w:noProof/>
                <w:webHidden/>
              </w:rPr>
            </w:r>
            <w:r w:rsidRPr="007F7E2B">
              <w:rPr>
                <w:b/>
                <w:noProof/>
                <w:webHidden/>
              </w:rPr>
              <w:fldChar w:fldCharType="separate"/>
            </w:r>
            <w:r w:rsidR="009B2572">
              <w:rPr>
                <w:b/>
                <w:noProof/>
                <w:webHidden/>
              </w:rPr>
              <w:t>34</w:t>
            </w:r>
            <w:r w:rsidRPr="007F7E2B">
              <w:rPr>
                <w:b/>
                <w:noProof/>
                <w:webHidden/>
              </w:rPr>
              <w:fldChar w:fldCharType="end"/>
            </w:r>
          </w:hyperlink>
        </w:p>
        <w:p w14:paraId="5174B15B" w14:textId="2BE10518" w:rsidR="00690202" w:rsidRPr="007F7E2B" w:rsidRDefault="00690202">
          <w:pPr>
            <w:pStyle w:val="TOC3"/>
            <w:rPr>
              <w:rFonts w:eastAsiaTheme="minorEastAsia" w:cstheme="minorBidi"/>
              <w:b/>
              <w:noProof/>
              <w:kern w:val="2"/>
              <w:sz w:val="24"/>
              <w:szCs w:val="24"/>
              <w14:ligatures w14:val="standardContextual"/>
            </w:rPr>
          </w:pPr>
          <w:hyperlink w:anchor="_Toc180594485" w:history="1">
            <w:r w:rsidRPr="007F7E2B">
              <w:rPr>
                <w:rStyle w:val="Hyperlink"/>
                <w:b/>
                <w:noProof/>
              </w:rPr>
              <w:t>Task 1.9.</w:t>
            </w:r>
            <w:r w:rsidRPr="007F7E2B">
              <w:rPr>
                <w:rFonts w:eastAsiaTheme="minorEastAsia" w:cstheme="minorBidi"/>
                <w:b/>
                <w:noProof/>
                <w:kern w:val="2"/>
                <w:sz w:val="24"/>
                <w:szCs w:val="24"/>
                <w14:ligatures w14:val="standardContextual"/>
              </w:rPr>
              <w:tab/>
            </w:r>
            <w:r w:rsidRPr="007F7E2B">
              <w:rPr>
                <w:rStyle w:val="Hyperlink"/>
                <w:b/>
                <w:noProof/>
              </w:rPr>
              <w:t>Credit Release</w:t>
            </w:r>
            <w:r w:rsidRPr="007F7E2B">
              <w:rPr>
                <w:b/>
                <w:noProof/>
                <w:webHidden/>
              </w:rPr>
              <w:tab/>
            </w:r>
            <w:r w:rsidRPr="007F7E2B">
              <w:rPr>
                <w:b/>
                <w:noProof/>
                <w:webHidden/>
              </w:rPr>
              <w:fldChar w:fldCharType="begin"/>
            </w:r>
            <w:r w:rsidRPr="007F7E2B">
              <w:rPr>
                <w:b/>
                <w:noProof/>
                <w:webHidden/>
              </w:rPr>
              <w:instrText xml:space="preserve"> PAGEREF _Toc180594485 \h </w:instrText>
            </w:r>
            <w:r w:rsidRPr="007F7E2B">
              <w:rPr>
                <w:b/>
                <w:noProof/>
                <w:webHidden/>
              </w:rPr>
            </w:r>
            <w:r w:rsidRPr="007F7E2B">
              <w:rPr>
                <w:b/>
                <w:noProof/>
                <w:webHidden/>
              </w:rPr>
              <w:fldChar w:fldCharType="separate"/>
            </w:r>
            <w:r w:rsidR="009B2572">
              <w:rPr>
                <w:b/>
                <w:noProof/>
                <w:webHidden/>
              </w:rPr>
              <w:t>49</w:t>
            </w:r>
            <w:r w:rsidRPr="007F7E2B">
              <w:rPr>
                <w:b/>
                <w:noProof/>
                <w:webHidden/>
              </w:rPr>
              <w:fldChar w:fldCharType="end"/>
            </w:r>
          </w:hyperlink>
        </w:p>
        <w:p w14:paraId="04C4DD3C" w14:textId="2FE15C92" w:rsidR="00690202" w:rsidRPr="007F7E2B" w:rsidRDefault="00690202">
          <w:pPr>
            <w:pStyle w:val="TOC3"/>
            <w:rPr>
              <w:rFonts w:eastAsiaTheme="minorEastAsia" w:cstheme="minorBidi"/>
              <w:b/>
              <w:noProof/>
              <w:kern w:val="2"/>
              <w:sz w:val="24"/>
              <w:szCs w:val="24"/>
              <w14:ligatures w14:val="standardContextual"/>
            </w:rPr>
          </w:pPr>
          <w:hyperlink w:anchor="_Toc180594486" w:history="1">
            <w:r w:rsidRPr="007F7E2B">
              <w:rPr>
                <w:rStyle w:val="Hyperlink"/>
                <w:b/>
                <w:noProof/>
              </w:rPr>
              <w:t>Task 1.10.</w:t>
            </w:r>
            <w:r w:rsidRPr="007F7E2B">
              <w:rPr>
                <w:rFonts w:eastAsiaTheme="minorEastAsia" w:cstheme="minorBidi"/>
                <w:b/>
                <w:noProof/>
                <w:kern w:val="2"/>
                <w:sz w:val="24"/>
                <w:szCs w:val="24"/>
                <w14:ligatures w14:val="standardContextual"/>
              </w:rPr>
              <w:tab/>
            </w:r>
            <w:r w:rsidRPr="007F7E2B">
              <w:rPr>
                <w:rStyle w:val="Hyperlink"/>
                <w:b/>
                <w:noProof/>
              </w:rPr>
              <w:t>Contractual Commitment</w:t>
            </w:r>
            <w:r w:rsidRPr="007F7E2B">
              <w:rPr>
                <w:b/>
                <w:noProof/>
                <w:webHidden/>
              </w:rPr>
              <w:tab/>
            </w:r>
            <w:r w:rsidRPr="007F7E2B">
              <w:rPr>
                <w:b/>
                <w:noProof/>
                <w:webHidden/>
              </w:rPr>
              <w:fldChar w:fldCharType="begin"/>
            </w:r>
            <w:r w:rsidRPr="007F7E2B">
              <w:rPr>
                <w:b/>
                <w:noProof/>
                <w:webHidden/>
              </w:rPr>
              <w:instrText xml:space="preserve"> PAGEREF _Toc180594486 \h </w:instrText>
            </w:r>
            <w:r w:rsidRPr="007F7E2B">
              <w:rPr>
                <w:b/>
                <w:noProof/>
                <w:webHidden/>
              </w:rPr>
            </w:r>
            <w:r w:rsidRPr="007F7E2B">
              <w:rPr>
                <w:b/>
                <w:noProof/>
                <w:webHidden/>
              </w:rPr>
              <w:fldChar w:fldCharType="separate"/>
            </w:r>
            <w:r w:rsidR="009B2572">
              <w:rPr>
                <w:b/>
                <w:noProof/>
                <w:webHidden/>
              </w:rPr>
              <w:t>49</w:t>
            </w:r>
            <w:r w:rsidRPr="007F7E2B">
              <w:rPr>
                <w:b/>
                <w:noProof/>
                <w:webHidden/>
              </w:rPr>
              <w:fldChar w:fldCharType="end"/>
            </w:r>
          </w:hyperlink>
        </w:p>
        <w:p w14:paraId="0F67ECDD" w14:textId="3ADDDC11" w:rsidR="00690202" w:rsidRPr="007F7E2B" w:rsidRDefault="00690202">
          <w:pPr>
            <w:pStyle w:val="TOC2"/>
            <w:tabs>
              <w:tab w:val="left" w:pos="1200"/>
              <w:tab w:val="right" w:leader="dot" w:pos="10790"/>
            </w:tabs>
            <w:rPr>
              <w:rFonts w:eastAsiaTheme="minorEastAsia" w:cstheme="minorBidi"/>
              <w:noProof/>
              <w:kern w:val="2"/>
              <w:sz w:val="24"/>
              <w:szCs w:val="24"/>
              <w14:ligatures w14:val="standardContextual"/>
            </w:rPr>
          </w:pPr>
          <w:hyperlink w:anchor="_Toc180594487" w:history="1">
            <w:r w:rsidRPr="007F7E2B">
              <w:rPr>
                <w:rStyle w:val="Hyperlink"/>
                <w:noProof/>
              </w:rPr>
              <w:t>Task 2.</w:t>
            </w:r>
            <w:r w:rsidRPr="007F7E2B">
              <w:rPr>
                <w:rFonts w:eastAsiaTheme="minorEastAsia" w:cstheme="minorBidi"/>
                <w:noProof/>
                <w:kern w:val="2"/>
                <w:sz w:val="24"/>
                <w:szCs w:val="24"/>
                <w14:ligatures w14:val="standardContextual"/>
              </w:rPr>
              <w:tab/>
            </w:r>
            <w:r w:rsidRPr="007F7E2B">
              <w:rPr>
                <w:rStyle w:val="Hyperlink"/>
                <w:noProof/>
              </w:rPr>
              <w:t>Measurement and Reporting</w:t>
            </w:r>
            <w:r w:rsidRPr="007F7E2B">
              <w:rPr>
                <w:noProof/>
                <w:webHidden/>
              </w:rPr>
              <w:tab/>
            </w:r>
            <w:r w:rsidRPr="007F7E2B">
              <w:rPr>
                <w:noProof/>
                <w:webHidden/>
              </w:rPr>
              <w:fldChar w:fldCharType="begin"/>
            </w:r>
            <w:r w:rsidRPr="007F7E2B">
              <w:rPr>
                <w:noProof/>
                <w:webHidden/>
              </w:rPr>
              <w:instrText xml:space="preserve"> PAGEREF _Toc180594487 \h </w:instrText>
            </w:r>
            <w:r w:rsidRPr="007F7E2B">
              <w:rPr>
                <w:noProof/>
                <w:webHidden/>
              </w:rPr>
            </w:r>
            <w:r w:rsidRPr="007F7E2B">
              <w:rPr>
                <w:noProof/>
                <w:webHidden/>
              </w:rPr>
              <w:fldChar w:fldCharType="separate"/>
            </w:r>
            <w:r w:rsidR="009B2572">
              <w:rPr>
                <w:noProof/>
                <w:webHidden/>
              </w:rPr>
              <w:t>49</w:t>
            </w:r>
            <w:r w:rsidRPr="007F7E2B">
              <w:rPr>
                <w:noProof/>
                <w:webHidden/>
              </w:rPr>
              <w:fldChar w:fldCharType="end"/>
            </w:r>
          </w:hyperlink>
        </w:p>
        <w:p w14:paraId="20F69841" w14:textId="5F983E6F" w:rsidR="00690202" w:rsidRPr="007F7E2B" w:rsidRDefault="00690202">
          <w:pPr>
            <w:pStyle w:val="TOC3"/>
            <w:rPr>
              <w:rFonts w:eastAsiaTheme="minorEastAsia" w:cstheme="minorBidi"/>
              <w:b/>
              <w:noProof/>
              <w:kern w:val="2"/>
              <w:sz w:val="24"/>
              <w:szCs w:val="24"/>
              <w14:ligatures w14:val="standardContextual"/>
            </w:rPr>
          </w:pPr>
          <w:hyperlink w:anchor="_Toc180594488" w:history="1">
            <w:r w:rsidRPr="007F7E2B">
              <w:rPr>
                <w:rStyle w:val="Hyperlink"/>
                <w:b/>
                <w:noProof/>
              </w:rPr>
              <w:t>Task 2.1.</w:t>
            </w:r>
            <w:r w:rsidRPr="007F7E2B">
              <w:rPr>
                <w:rFonts w:eastAsiaTheme="minorEastAsia" w:cstheme="minorBidi"/>
                <w:b/>
                <w:noProof/>
                <w:kern w:val="2"/>
                <w:sz w:val="24"/>
                <w:szCs w:val="24"/>
                <w14:ligatures w14:val="standardContextual"/>
              </w:rPr>
              <w:tab/>
            </w:r>
            <w:r w:rsidRPr="007F7E2B">
              <w:rPr>
                <w:rStyle w:val="Hyperlink"/>
                <w:b/>
                <w:noProof/>
              </w:rPr>
              <w:t>Quantification of Soil Carbon Stocks for Baseline and Project Scenarios</w:t>
            </w:r>
            <w:r w:rsidRPr="007F7E2B">
              <w:rPr>
                <w:b/>
                <w:noProof/>
                <w:webHidden/>
              </w:rPr>
              <w:tab/>
            </w:r>
            <w:r w:rsidRPr="007F7E2B">
              <w:rPr>
                <w:b/>
                <w:noProof/>
                <w:webHidden/>
              </w:rPr>
              <w:fldChar w:fldCharType="begin"/>
            </w:r>
            <w:r w:rsidRPr="007F7E2B">
              <w:rPr>
                <w:b/>
                <w:noProof/>
                <w:webHidden/>
              </w:rPr>
              <w:instrText xml:space="preserve"> PAGEREF _Toc180594488 \h </w:instrText>
            </w:r>
            <w:r w:rsidRPr="007F7E2B">
              <w:rPr>
                <w:b/>
                <w:noProof/>
                <w:webHidden/>
              </w:rPr>
            </w:r>
            <w:r w:rsidRPr="007F7E2B">
              <w:rPr>
                <w:b/>
                <w:noProof/>
                <w:webHidden/>
              </w:rPr>
              <w:fldChar w:fldCharType="separate"/>
            </w:r>
            <w:r w:rsidR="009B2572">
              <w:rPr>
                <w:b/>
                <w:noProof/>
                <w:webHidden/>
              </w:rPr>
              <w:t>53</w:t>
            </w:r>
            <w:r w:rsidRPr="007F7E2B">
              <w:rPr>
                <w:b/>
                <w:noProof/>
                <w:webHidden/>
              </w:rPr>
              <w:fldChar w:fldCharType="end"/>
            </w:r>
          </w:hyperlink>
        </w:p>
        <w:p w14:paraId="2F3BB168" w14:textId="0FAD26D3" w:rsidR="00690202" w:rsidRPr="007F7E2B" w:rsidRDefault="00690202">
          <w:pPr>
            <w:pStyle w:val="TOC3"/>
            <w:rPr>
              <w:rFonts w:eastAsiaTheme="minorEastAsia" w:cstheme="minorBidi"/>
              <w:b/>
              <w:noProof/>
              <w:kern w:val="2"/>
              <w:sz w:val="24"/>
              <w:szCs w:val="24"/>
              <w14:ligatures w14:val="standardContextual"/>
            </w:rPr>
          </w:pPr>
          <w:hyperlink w:anchor="_Toc180594489" w:history="1">
            <w:r w:rsidRPr="007F7E2B">
              <w:rPr>
                <w:rStyle w:val="Hyperlink"/>
                <w:b/>
                <w:noProof/>
              </w:rPr>
              <w:t>Task 2.2.</w:t>
            </w:r>
            <w:r w:rsidRPr="007F7E2B">
              <w:rPr>
                <w:rFonts w:eastAsiaTheme="minorEastAsia" w:cstheme="minorBidi"/>
                <w:b/>
                <w:noProof/>
                <w:kern w:val="2"/>
                <w:sz w:val="24"/>
                <w:szCs w:val="24"/>
                <w14:ligatures w14:val="standardContextual"/>
              </w:rPr>
              <w:tab/>
            </w:r>
            <w:r w:rsidRPr="007F7E2B">
              <w:rPr>
                <w:rStyle w:val="Hyperlink"/>
                <w:b/>
                <w:noProof/>
              </w:rPr>
              <w:t>Ex-ante Projections of Project Emissions from Non-soil Carbon Sources</w:t>
            </w:r>
            <w:r w:rsidRPr="007F7E2B">
              <w:rPr>
                <w:b/>
                <w:noProof/>
                <w:webHidden/>
              </w:rPr>
              <w:tab/>
            </w:r>
            <w:r w:rsidRPr="007F7E2B">
              <w:rPr>
                <w:b/>
                <w:noProof/>
                <w:webHidden/>
              </w:rPr>
              <w:fldChar w:fldCharType="begin"/>
            </w:r>
            <w:r w:rsidRPr="007F7E2B">
              <w:rPr>
                <w:b/>
                <w:noProof/>
                <w:webHidden/>
              </w:rPr>
              <w:instrText xml:space="preserve"> PAGEREF _Toc180594489 \h </w:instrText>
            </w:r>
            <w:r w:rsidRPr="007F7E2B">
              <w:rPr>
                <w:b/>
                <w:noProof/>
                <w:webHidden/>
              </w:rPr>
            </w:r>
            <w:r w:rsidRPr="007F7E2B">
              <w:rPr>
                <w:b/>
                <w:noProof/>
                <w:webHidden/>
              </w:rPr>
              <w:fldChar w:fldCharType="separate"/>
            </w:r>
            <w:r w:rsidR="009B2572">
              <w:rPr>
                <w:b/>
                <w:noProof/>
                <w:webHidden/>
              </w:rPr>
              <w:t>62</w:t>
            </w:r>
            <w:r w:rsidRPr="007F7E2B">
              <w:rPr>
                <w:b/>
                <w:noProof/>
                <w:webHidden/>
              </w:rPr>
              <w:fldChar w:fldCharType="end"/>
            </w:r>
          </w:hyperlink>
        </w:p>
        <w:p w14:paraId="2011BAAD" w14:textId="0C866198" w:rsidR="00690202" w:rsidRPr="007F7E2B" w:rsidRDefault="00690202">
          <w:pPr>
            <w:pStyle w:val="TOC3"/>
            <w:rPr>
              <w:rFonts w:eastAsiaTheme="minorEastAsia" w:cstheme="minorBidi"/>
              <w:b/>
              <w:noProof/>
              <w:kern w:val="2"/>
              <w:sz w:val="24"/>
              <w:szCs w:val="24"/>
              <w14:ligatures w14:val="standardContextual"/>
            </w:rPr>
          </w:pPr>
          <w:hyperlink w:anchor="_Toc180594490" w:history="1">
            <w:r w:rsidRPr="007F7E2B">
              <w:rPr>
                <w:rStyle w:val="Hyperlink"/>
                <w:b/>
                <w:noProof/>
              </w:rPr>
              <w:t>Task 2.3.</w:t>
            </w:r>
            <w:r w:rsidRPr="007F7E2B">
              <w:rPr>
                <w:rFonts w:eastAsiaTheme="minorEastAsia" w:cstheme="minorBidi"/>
                <w:b/>
                <w:noProof/>
                <w:kern w:val="2"/>
                <w:sz w:val="24"/>
                <w:szCs w:val="24"/>
                <w14:ligatures w14:val="standardContextual"/>
              </w:rPr>
              <w:tab/>
            </w:r>
            <w:r w:rsidRPr="007F7E2B">
              <w:rPr>
                <w:rStyle w:val="Hyperlink"/>
                <w:b/>
                <w:noProof/>
              </w:rPr>
              <w:t>Ex-post Quantification of Project Emissions</w:t>
            </w:r>
            <w:r w:rsidRPr="007F7E2B">
              <w:rPr>
                <w:b/>
                <w:noProof/>
                <w:webHidden/>
              </w:rPr>
              <w:tab/>
            </w:r>
            <w:r w:rsidRPr="007F7E2B">
              <w:rPr>
                <w:b/>
                <w:noProof/>
                <w:webHidden/>
              </w:rPr>
              <w:fldChar w:fldCharType="begin"/>
            </w:r>
            <w:r w:rsidRPr="007F7E2B">
              <w:rPr>
                <w:b/>
                <w:noProof/>
                <w:webHidden/>
              </w:rPr>
              <w:instrText xml:space="preserve"> PAGEREF _Toc180594490 \h </w:instrText>
            </w:r>
            <w:r w:rsidRPr="007F7E2B">
              <w:rPr>
                <w:b/>
                <w:noProof/>
                <w:webHidden/>
              </w:rPr>
            </w:r>
            <w:r w:rsidRPr="007F7E2B">
              <w:rPr>
                <w:b/>
                <w:noProof/>
                <w:webHidden/>
              </w:rPr>
              <w:fldChar w:fldCharType="separate"/>
            </w:r>
            <w:r w:rsidR="009B2572">
              <w:rPr>
                <w:b/>
                <w:noProof/>
                <w:webHidden/>
              </w:rPr>
              <w:t>68</w:t>
            </w:r>
            <w:r w:rsidRPr="007F7E2B">
              <w:rPr>
                <w:b/>
                <w:noProof/>
                <w:webHidden/>
              </w:rPr>
              <w:fldChar w:fldCharType="end"/>
            </w:r>
          </w:hyperlink>
        </w:p>
        <w:p w14:paraId="633334CB" w14:textId="26D2B2FE" w:rsidR="00690202" w:rsidRPr="007F7E2B" w:rsidRDefault="00690202">
          <w:pPr>
            <w:pStyle w:val="TOC3"/>
            <w:rPr>
              <w:rFonts w:eastAsiaTheme="minorEastAsia" w:cstheme="minorBidi"/>
              <w:b/>
              <w:noProof/>
              <w:kern w:val="2"/>
              <w:sz w:val="24"/>
              <w:szCs w:val="24"/>
              <w14:ligatures w14:val="standardContextual"/>
            </w:rPr>
          </w:pPr>
          <w:hyperlink w:anchor="_Toc180594491" w:history="1">
            <w:r w:rsidRPr="007F7E2B">
              <w:rPr>
                <w:rStyle w:val="Hyperlink"/>
                <w:b/>
                <w:noProof/>
              </w:rPr>
              <w:t>Task 2.4.</w:t>
            </w:r>
            <w:r w:rsidRPr="007F7E2B">
              <w:rPr>
                <w:rFonts w:eastAsiaTheme="minorEastAsia" w:cstheme="minorBidi"/>
                <w:b/>
                <w:noProof/>
                <w:kern w:val="2"/>
                <w:sz w:val="24"/>
                <w:szCs w:val="24"/>
                <w14:ligatures w14:val="standardContextual"/>
              </w:rPr>
              <w:tab/>
            </w:r>
            <w:r w:rsidRPr="007F7E2B">
              <w:rPr>
                <w:rStyle w:val="Hyperlink"/>
                <w:b/>
                <w:noProof/>
              </w:rPr>
              <w:t>Ex-ante Projection of Leakage</w:t>
            </w:r>
            <w:r w:rsidRPr="007F7E2B">
              <w:rPr>
                <w:b/>
                <w:noProof/>
                <w:webHidden/>
              </w:rPr>
              <w:tab/>
            </w:r>
            <w:r w:rsidRPr="007F7E2B">
              <w:rPr>
                <w:b/>
                <w:noProof/>
                <w:webHidden/>
              </w:rPr>
              <w:fldChar w:fldCharType="begin"/>
            </w:r>
            <w:r w:rsidRPr="007F7E2B">
              <w:rPr>
                <w:b/>
                <w:noProof/>
                <w:webHidden/>
              </w:rPr>
              <w:instrText xml:space="preserve"> PAGEREF _Toc180594491 \h </w:instrText>
            </w:r>
            <w:r w:rsidRPr="007F7E2B">
              <w:rPr>
                <w:b/>
                <w:noProof/>
                <w:webHidden/>
              </w:rPr>
            </w:r>
            <w:r w:rsidRPr="007F7E2B">
              <w:rPr>
                <w:b/>
                <w:noProof/>
                <w:webHidden/>
              </w:rPr>
              <w:fldChar w:fldCharType="separate"/>
            </w:r>
            <w:r w:rsidR="009B2572">
              <w:rPr>
                <w:b/>
                <w:noProof/>
                <w:webHidden/>
              </w:rPr>
              <w:t>73</w:t>
            </w:r>
            <w:r w:rsidRPr="007F7E2B">
              <w:rPr>
                <w:b/>
                <w:noProof/>
                <w:webHidden/>
              </w:rPr>
              <w:fldChar w:fldCharType="end"/>
            </w:r>
          </w:hyperlink>
        </w:p>
        <w:p w14:paraId="3E7D478F" w14:textId="5F879C46" w:rsidR="00690202" w:rsidRPr="007F7E2B" w:rsidRDefault="00690202">
          <w:pPr>
            <w:pStyle w:val="TOC3"/>
            <w:rPr>
              <w:rFonts w:eastAsiaTheme="minorEastAsia" w:cstheme="minorBidi"/>
              <w:b/>
              <w:noProof/>
              <w:kern w:val="2"/>
              <w:sz w:val="24"/>
              <w:szCs w:val="24"/>
              <w14:ligatures w14:val="standardContextual"/>
            </w:rPr>
          </w:pPr>
          <w:hyperlink w:anchor="_Toc180594492" w:history="1">
            <w:r w:rsidRPr="007F7E2B">
              <w:rPr>
                <w:rStyle w:val="Hyperlink"/>
                <w:b/>
                <w:noProof/>
              </w:rPr>
              <w:t>Task 2.5.</w:t>
            </w:r>
            <w:r w:rsidRPr="007F7E2B">
              <w:rPr>
                <w:rFonts w:eastAsiaTheme="minorEastAsia" w:cstheme="minorBidi"/>
                <w:b/>
                <w:noProof/>
                <w:kern w:val="2"/>
                <w:sz w:val="24"/>
                <w:szCs w:val="24"/>
                <w14:ligatures w14:val="standardContextual"/>
              </w:rPr>
              <w:tab/>
            </w:r>
            <w:r w:rsidRPr="007F7E2B">
              <w:rPr>
                <w:rStyle w:val="Hyperlink"/>
                <w:b/>
                <w:noProof/>
              </w:rPr>
              <w:t>Ex-post Quantification of Project Leakage</w:t>
            </w:r>
            <w:r w:rsidRPr="007F7E2B">
              <w:rPr>
                <w:b/>
                <w:noProof/>
                <w:webHidden/>
              </w:rPr>
              <w:tab/>
            </w:r>
            <w:r w:rsidRPr="007F7E2B">
              <w:rPr>
                <w:b/>
                <w:noProof/>
                <w:webHidden/>
              </w:rPr>
              <w:fldChar w:fldCharType="begin"/>
            </w:r>
            <w:r w:rsidRPr="007F7E2B">
              <w:rPr>
                <w:b/>
                <w:noProof/>
                <w:webHidden/>
              </w:rPr>
              <w:instrText xml:space="preserve"> PAGEREF _Toc180594492 \h </w:instrText>
            </w:r>
            <w:r w:rsidRPr="007F7E2B">
              <w:rPr>
                <w:b/>
                <w:noProof/>
                <w:webHidden/>
              </w:rPr>
            </w:r>
            <w:r w:rsidRPr="007F7E2B">
              <w:rPr>
                <w:b/>
                <w:noProof/>
                <w:webHidden/>
              </w:rPr>
              <w:fldChar w:fldCharType="separate"/>
            </w:r>
            <w:r w:rsidR="009B2572">
              <w:rPr>
                <w:b/>
                <w:noProof/>
                <w:webHidden/>
              </w:rPr>
              <w:t>75</w:t>
            </w:r>
            <w:r w:rsidRPr="007F7E2B">
              <w:rPr>
                <w:b/>
                <w:noProof/>
                <w:webHidden/>
              </w:rPr>
              <w:fldChar w:fldCharType="end"/>
            </w:r>
          </w:hyperlink>
        </w:p>
        <w:p w14:paraId="672EFD6E" w14:textId="6FCD60F5" w:rsidR="00690202" w:rsidRPr="007F7E2B" w:rsidRDefault="00690202">
          <w:pPr>
            <w:pStyle w:val="TOC3"/>
            <w:rPr>
              <w:rFonts w:eastAsiaTheme="minorEastAsia" w:cstheme="minorBidi"/>
              <w:b/>
              <w:noProof/>
              <w:kern w:val="2"/>
              <w:sz w:val="24"/>
              <w:szCs w:val="24"/>
              <w14:ligatures w14:val="standardContextual"/>
            </w:rPr>
          </w:pPr>
          <w:hyperlink w:anchor="_Toc180594493" w:history="1">
            <w:r w:rsidRPr="007F7E2B">
              <w:rPr>
                <w:rStyle w:val="Hyperlink"/>
                <w:b/>
                <w:noProof/>
              </w:rPr>
              <w:t>Task 2.6.</w:t>
            </w:r>
            <w:r w:rsidRPr="007F7E2B">
              <w:rPr>
                <w:rFonts w:eastAsiaTheme="minorEastAsia" w:cstheme="minorBidi"/>
                <w:b/>
                <w:noProof/>
                <w:kern w:val="2"/>
                <w:sz w:val="24"/>
                <w:szCs w:val="24"/>
                <w14:ligatures w14:val="standardContextual"/>
              </w:rPr>
              <w:tab/>
            </w:r>
            <w:r w:rsidRPr="007F7E2B">
              <w:rPr>
                <w:rStyle w:val="Hyperlink"/>
                <w:b/>
                <w:noProof/>
              </w:rPr>
              <w:t>Monitoring</w:t>
            </w:r>
            <w:r w:rsidRPr="007F7E2B">
              <w:rPr>
                <w:b/>
                <w:noProof/>
                <w:webHidden/>
              </w:rPr>
              <w:tab/>
            </w:r>
            <w:r w:rsidRPr="007F7E2B">
              <w:rPr>
                <w:b/>
                <w:noProof/>
                <w:webHidden/>
              </w:rPr>
              <w:fldChar w:fldCharType="begin"/>
            </w:r>
            <w:r w:rsidRPr="007F7E2B">
              <w:rPr>
                <w:b/>
                <w:noProof/>
                <w:webHidden/>
              </w:rPr>
              <w:instrText xml:space="preserve"> PAGEREF _Toc180594493 \h </w:instrText>
            </w:r>
            <w:r w:rsidRPr="007F7E2B">
              <w:rPr>
                <w:b/>
                <w:noProof/>
                <w:webHidden/>
              </w:rPr>
            </w:r>
            <w:r w:rsidRPr="007F7E2B">
              <w:rPr>
                <w:b/>
                <w:noProof/>
                <w:webHidden/>
              </w:rPr>
              <w:fldChar w:fldCharType="separate"/>
            </w:r>
            <w:r w:rsidR="009B2572">
              <w:rPr>
                <w:b/>
                <w:noProof/>
                <w:webHidden/>
              </w:rPr>
              <w:t>77</w:t>
            </w:r>
            <w:r w:rsidRPr="007F7E2B">
              <w:rPr>
                <w:b/>
                <w:noProof/>
                <w:webHidden/>
              </w:rPr>
              <w:fldChar w:fldCharType="end"/>
            </w:r>
          </w:hyperlink>
        </w:p>
        <w:p w14:paraId="10BD65EA" w14:textId="621BC448" w:rsidR="00690202" w:rsidRPr="007F7E2B" w:rsidRDefault="00690202">
          <w:pPr>
            <w:pStyle w:val="TOC2"/>
            <w:tabs>
              <w:tab w:val="left" w:pos="1200"/>
              <w:tab w:val="right" w:leader="dot" w:pos="10790"/>
            </w:tabs>
            <w:rPr>
              <w:rFonts w:eastAsiaTheme="minorEastAsia" w:cstheme="minorBidi"/>
              <w:noProof/>
              <w:kern w:val="2"/>
              <w:sz w:val="24"/>
              <w:szCs w:val="24"/>
              <w14:ligatures w14:val="standardContextual"/>
            </w:rPr>
          </w:pPr>
          <w:hyperlink w:anchor="_Toc180594494" w:history="1">
            <w:r w:rsidRPr="007F7E2B">
              <w:rPr>
                <w:rStyle w:val="Hyperlink"/>
                <w:noProof/>
              </w:rPr>
              <w:t>Task 3.</w:t>
            </w:r>
            <w:r w:rsidRPr="007F7E2B">
              <w:rPr>
                <w:rFonts w:eastAsiaTheme="minorEastAsia" w:cstheme="minorBidi"/>
                <w:noProof/>
                <w:kern w:val="2"/>
                <w:sz w:val="24"/>
                <w:szCs w:val="24"/>
                <w14:ligatures w14:val="standardContextual"/>
              </w:rPr>
              <w:tab/>
            </w:r>
            <w:r w:rsidRPr="007F7E2B">
              <w:rPr>
                <w:rStyle w:val="Hyperlink"/>
                <w:noProof/>
              </w:rPr>
              <w:t>Interim Crediting Assessment (Optional)</w:t>
            </w:r>
            <w:r w:rsidRPr="007F7E2B">
              <w:rPr>
                <w:noProof/>
                <w:webHidden/>
              </w:rPr>
              <w:tab/>
            </w:r>
            <w:r w:rsidRPr="007F7E2B">
              <w:rPr>
                <w:noProof/>
                <w:webHidden/>
              </w:rPr>
              <w:fldChar w:fldCharType="begin"/>
            </w:r>
            <w:r w:rsidRPr="007F7E2B">
              <w:rPr>
                <w:noProof/>
                <w:webHidden/>
              </w:rPr>
              <w:instrText xml:space="preserve"> PAGEREF _Toc180594494 \h </w:instrText>
            </w:r>
            <w:r w:rsidRPr="007F7E2B">
              <w:rPr>
                <w:noProof/>
                <w:webHidden/>
              </w:rPr>
            </w:r>
            <w:r w:rsidRPr="007F7E2B">
              <w:rPr>
                <w:noProof/>
                <w:webHidden/>
              </w:rPr>
              <w:fldChar w:fldCharType="separate"/>
            </w:r>
            <w:r w:rsidR="009B2572">
              <w:rPr>
                <w:noProof/>
                <w:webHidden/>
              </w:rPr>
              <w:t>77</w:t>
            </w:r>
            <w:r w:rsidRPr="007F7E2B">
              <w:rPr>
                <w:noProof/>
                <w:webHidden/>
              </w:rPr>
              <w:fldChar w:fldCharType="end"/>
            </w:r>
          </w:hyperlink>
        </w:p>
        <w:p w14:paraId="4CFB8CA3" w14:textId="384B4582" w:rsidR="00690202" w:rsidRPr="007F7E2B" w:rsidRDefault="00690202">
          <w:pPr>
            <w:pStyle w:val="TOC3"/>
            <w:rPr>
              <w:rFonts w:eastAsiaTheme="minorEastAsia" w:cstheme="minorBidi"/>
              <w:b/>
              <w:noProof/>
              <w:kern w:val="2"/>
              <w:sz w:val="24"/>
              <w:szCs w:val="24"/>
              <w14:ligatures w14:val="standardContextual"/>
            </w:rPr>
          </w:pPr>
          <w:hyperlink w:anchor="_Toc180594495" w:history="1">
            <w:r w:rsidRPr="007F7E2B">
              <w:rPr>
                <w:rStyle w:val="Hyperlink"/>
                <w:b/>
                <w:noProof/>
              </w:rPr>
              <w:t>Task 3.1.</w:t>
            </w:r>
            <w:r w:rsidRPr="007F7E2B">
              <w:rPr>
                <w:rFonts w:eastAsiaTheme="minorEastAsia" w:cstheme="minorBidi"/>
                <w:b/>
                <w:noProof/>
                <w:kern w:val="2"/>
                <w:sz w:val="24"/>
                <w:szCs w:val="24"/>
                <w14:ligatures w14:val="standardContextual"/>
              </w:rPr>
              <w:tab/>
            </w:r>
            <w:r w:rsidRPr="007F7E2B">
              <w:rPr>
                <w:rStyle w:val="Hyperlink"/>
                <w:b/>
                <w:noProof/>
              </w:rPr>
              <w:t>Projection of future soil carbon accrual rate for the project scenario</w:t>
            </w:r>
            <w:r w:rsidRPr="007F7E2B">
              <w:rPr>
                <w:b/>
                <w:noProof/>
                <w:webHidden/>
              </w:rPr>
              <w:tab/>
            </w:r>
            <w:r w:rsidRPr="007F7E2B">
              <w:rPr>
                <w:b/>
                <w:noProof/>
                <w:webHidden/>
              </w:rPr>
              <w:fldChar w:fldCharType="begin"/>
            </w:r>
            <w:r w:rsidRPr="007F7E2B">
              <w:rPr>
                <w:b/>
                <w:noProof/>
                <w:webHidden/>
              </w:rPr>
              <w:instrText xml:space="preserve"> PAGEREF _Toc180594495 \h </w:instrText>
            </w:r>
            <w:r w:rsidRPr="007F7E2B">
              <w:rPr>
                <w:b/>
                <w:noProof/>
                <w:webHidden/>
              </w:rPr>
            </w:r>
            <w:r w:rsidRPr="007F7E2B">
              <w:rPr>
                <w:b/>
                <w:noProof/>
                <w:webHidden/>
              </w:rPr>
              <w:fldChar w:fldCharType="separate"/>
            </w:r>
            <w:r w:rsidR="009B2572">
              <w:rPr>
                <w:b/>
                <w:noProof/>
                <w:webHidden/>
              </w:rPr>
              <w:t>78</w:t>
            </w:r>
            <w:r w:rsidRPr="007F7E2B">
              <w:rPr>
                <w:b/>
                <w:noProof/>
                <w:webHidden/>
              </w:rPr>
              <w:fldChar w:fldCharType="end"/>
            </w:r>
          </w:hyperlink>
        </w:p>
        <w:p w14:paraId="694F1FC1" w14:textId="01655823" w:rsidR="00690202" w:rsidRPr="007F7E2B" w:rsidRDefault="00690202">
          <w:pPr>
            <w:pStyle w:val="TOC2"/>
            <w:tabs>
              <w:tab w:val="left" w:pos="1200"/>
              <w:tab w:val="right" w:leader="dot" w:pos="10790"/>
            </w:tabs>
            <w:rPr>
              <w:rFonts w:eastAsiaTheme="minorEastAsia" w:cstheme="minorBidi"/>
              <w:noProof/>
              <w:kern w:val="2"/>
              <w:sz w:val="24"/>
              <w:szCs w:val="24"/>
              <w14:ligatures w14:val="standardContextual"/>
            </w:rPr>
          </w:pPr>
          <w:hyperlink w:anchor="_Toc180594496" w:history="1">
            <w:r w:rsidRPr="007F7E2B">
              <w:rPr>
                <w:rStyle w:val="Hyperlink"/>
                <w:noProof/>
              </w:rPr>
              <w:t>Task 4.</w:t>
            </w:r>
            <w:r w:rsidRPr="007F7E2B">
              <w:rPr>
                <w:rFonts w:eastAsiaTheme="minorEastAsia" w:cstheme="minorBidi"/>
                <w:noProof/>
                <w:kern w:val="2"/>
                <w:sz w:val="24"/>
                <w:szCs w:val="24"/>
                <w14:ligatures w14:val="standardContextual"/>
              </w:rPr>
              <w:tab/>
            </w:r>
            <w:r w:rsidRPr="007F7E2B">
              <w:rPr>
                <w:rStyle w:val="Hyperlink"/>
                <w:noProof/>
              </w:rPr>
              <w:t>Project Application Submission</w:t>
            </w:r>
            <w:r w:rsidRPr="007F7E2B">
              <w:rPr>
                <w:noProof/>
                <w:webHidden/>
              </w:rPr>
              <w:tab/>
            </w:r>
            <w:r w:rsidRPr="007F7E2B">
              <w:rPr>
                <w:noProof/>
                <w:webHidden/>
              </w:rPr>
              <w:fldChar w:fldCharType="begin"/>
            </w:r>
            <w:r w:rsidRPr="007F7E2B">
              <w:rPr>
                <w:noProof/>
                <w:webHidden/>
              </w:rPr>
              <w:instrText xml:space="preserve"> PAGEREF _Toc180594496 \h </w:instrText>
            </w:r>
            <w:r w:rsidRPr="007F7E2B">
              <w:rPr>
                <w:noProof/>
                <w:webHidden/>
              </w:rPr>
            </w:r>
            <w:r w:rsidRPr="007F7E2B">
              <w:rPr>
                <w:noProof/>
                <w:webHidden/>
              </w:rPr>
              <w:fldChar w:fldCharType="separate"/>
            </w:r>
            <w:r w:rsidR="009B2572">
              <w:rPr>
                <w:noProof/>
                <w:webHidden/>
              </w:rPr>
              <w:t>81</w:t>
            </w:r>
            <w:r w:rsidRPr="007F7E2B">
              <w:rPr>
                <w:noProof/>
                <w:webHidden/>
              </w:rPr>
              <w:fldChar w:fldCharType="end"/>
            </w:r>
          </w:hyperlink>
        </w:p>
        <w:p w14:paraId="1B822773" w14:textId="2E2BBEAC" w:rsidR="00690202" w:rsidRPr="007F7E2B" w:rsidRDefault="00690202">
          <w:pPr>
            <w:pStyle w:val="TOC2"/>
            <w:tabs>
              <w:tab w:val="left" w:pos="1200"/>
              <w:tab w:val="right" w:leader="dot" w:pos="10790"/>
            </w:tabs>
            <w:rPr>
              <w:rFonts w:eastAsiaTheme="minorEastAsia" w:cstheme="minorBidi"/>
              <w:noProof/>
              <w:kern w:val="2"/>
              <w:sz w:val="24"/>
              <w:szCs w:val="24"/>
              <w14:ligatures w14:val="standardContextual"/>
            </w:rPr>
          </w:pPr>
          <w:hyperlink w:anchor="_Toc180594497" w:history="1">
            <w:r w:rsidRPr="007F7E2B">
              <w:rPr>
                <w:rStyle w:val="Hyperlink"/>
                <w:noProof/>
              </w:rPr>
              <w:t>Task 5.</w:t>
            </w:r>
            <w:r w:rsidRPr="007F7E2B">
              <w:rPr>
                <w:rFonts w:eastAsiaTheme="minorEastAsia" w:cstheme="minorBidi"/>
                <w:noProof/>
                <w:kern w:val="2"/>
                <w:sz w:val="24"/>
                <w:szCs w:val="24"/>
                <w14:ligatures w14:val="standardContextual"/>
              </w:rPr>
              <w:tab/>
            </w:r>
            <w:r w:rsidRPr="007F7E2B">
              <w:rPr>
                <w:rStyle w:val="Hyperlink"/>
                <w:noProof/>
              </w:rPr>
              <w:t>Verification</w:t>
            </w:r>
            <w:r w:rsidRPr="007F7E2B">
              <w:rPr>
                <w:noProof/>
                <w:webHidden/>
              </w:rPr>
              <w:tab/>
            </w:r>
            <w:r w:rsidRPr="007F7E2B">
              <w:rPr>
                <w:noProof/>
                <w:webHidden/>
              </w:rPr>
              <w:fldChar w:fldCharType="begin"/>
            </w:r>
            <w:r w:rsidRPr="007F7E2B">
              <w:rPr>
                <w:noProof/>
                <w:webHidden/>
              </w:rPr>
              <w:instrText xml:space="preserve"> PAGEREF _Toc180594497 \h </w:instrText>
            </w:r>
            <w:r w:rsidRPr="007F7E2B">
              <w:rPr>
                <w:noProof/>
                <w:webHidden/>
              </w:rPr>
            </w:r>
            <w:r w:rsidRPr="007F7E2B">
              <w:rPr>
                <w:noProof/>
                <w:webHidden/>
              </w:rPr>
              <w:fldChar w:fldCharType="separate"/>
            </w:r>
            <w:r w:rsidR="009B2572">
              <w:rPr>
                <w:noProof/>
                <w:webHidden/>
              </w:rPr>
              <w:t>83</w:t>
            </w:r>
            <w:r w:rsidRPr="007F7E2B">
              <w:rPr>
                <w:noProof/>
                <w:webHidden/>
              </w:rPr>
              <w:fldChar w:fldCharType="end"/>
            </w:r>
          </w:hyperlink>
        </w:p>
        <w:p w14:paraId="6B3035AD" w14:textId="7F8156C7" w:rsidR="00690202" w:rsidRPr="007F7E2B" w:rsidRDefault="00690202">
          <w:pPr>
            <w:pStyle w:val="TOC2"/>
            <w:tabs>
              <w:tab w:val="left" w:pos="1200"/>
              <w:tab w:val="right" w:leader="dot" w:pos="10790"/>
            </w:tabs>
            <w:rPr>
              <w:rFonts w:eastAsiaTheme="minorEastAsia" w:cstheme="minorBidi"/>
              <w:noProof/>
              <w:kern w:val="2"/>
              <w:sz w:val="24"/>
              <w:szCs w:val="24"/>
              <w14:ligatures w14:val="standardContextual"/>
            </w:rPr>
          </w:pPr>
          <w:hyperlink w:anchor="_Toc180594498" w:history="1">
            <w:r w:rsidRPr="007F7E2B">
              <w:rPr>
                <w:rStyle w:val="Hyperlink"/>
                <w:noProof/>
              </w:rPr>
              <w:t>Task 6.</w:t>
            </w:r>
            <w:r w:rsidRPr="007F7E2B">
              <w:rPr>
                <w:rFonts w:eastAsiaTheme="minorEastAsia" w:cstheme="minorBidi"/>
                <w:noProof/>
                <w:kern w:val="2"/>
                <w:sz w:val="24"/>
                <w:szCs w:val="24"/>
                <w14:ligatures w14:val="standardContextual"/>
              </w:rPr>
              <w:tab/>
            </w:r>
            <w:r w:rsidRPr="007F7E2B">
              <w:rPr>
                <w:rStyle w:val="Hyperlink"/>
                <w:noProof/>
              </w:rPr>
              <w:t>Registration</w:t>
            </w:r>
            <w:r w:rsidRPr="007F7E2B">
              <w:rPr>
                <w:noProof/>
                <w:webHidden/>
              </w:rPr>
              <w:tab/>
            </w:r>
            <w:r w:rsidRPr="007F7E2B">
              <w:rPr>
                <w:noProof/>
                <w:webHidden/>
              </w:rPr>
              <w:fldChar w:fldCharType="begin"/>
            </w:r>
            <w:r w:rsidRPr="007F7E2B">
              <w:rPr>
                <w:noProof/>
                <w:webHidden/>
              </w:rPr>
              <w:instrText xml:space="preserve"> PAGEREF _Toc180594498 \h </w:instrText>
            </w:r>
            <w:r w:rsidRPr="007F7E2B">
              <w:rPr>
                <w:noProof/>
                <w:webHidden/>
              </w:rPr>
            </w:r>
            <w:r w:rsidRPr="007F7E2B">
              <w:rPr>
                <w:noProof/>
                <w:webHidden/>
              </w:rPr>
              <w:fldChar w:fldCharType="separate"/>
            </w:r>
            <w:r w:rsidR="009B2572">
              <w:rPr>
                <w:noProof/>
                <w:webHidden/>
              </w:rPr>
              <w:t>84</w:t>
            </w:r>
            <w:r w:rsidRPr="007F7E2B">
              <w:rPr>
                <w:noProof/>
                <w:webHidden/>
              </w:rPr>
              <w:fldChar w:fldCharType="end"/>
            </w:r>
          </w:hyperlink>
        </w:p>
        <w:p w14:paraId="338811F4" w14:textId="1558272B" w:rsidR="00690202" w:rsidRPr="007F7E2B" w:rsidRDefault="00690202">
          <w:pPr>
            <w:pStyle w:val="TOC1"/>
            <w:tabs>
              <w:tab w:val="right" w:leader="dot" w:pos="10790"/>
            </w:tabs>
            <w:rPr>
              <w:rFonts w:eastAsiaTheme="minorEastAsia" w:cstheme="minorBidi"/>
              <w:noProof/>
              <w:kern w:val="2"/>
              <w14:ligatures w14:val="standardContextual"/>
            </w:rPr>
          </w:pPr>
          <w:hyperlink w:anchor="_Toc180594499" w:history="1">
            <w:r w:rsidRPr="007F7E2B">
              <w:rPr>
                <w:rStyle w:val="Hyperlink"/>
                <w:noProof/>
              </w:rPr>
              <w:t>Appendix 1.0 Verification Guidance and Checklists</w:t>
            </w:r>
            <w:r w:rsidRPr="007F7E2B">
              <w:rPr>
                <w:noProof/>
                <w:webHidden/>
              </w:rPr>
              <w:tab/>
            </w:r>
            <w:r w:rsidRPr="007F7E2B">
              <w:rPr>
                <w:noProof/>
                <w:webHidden/>
              </w:rPr>
              <w:fldChar w:fldCharType="begin"/>
            </w:r>
            <w:r w:rsidRPr="007F7E2B">
              <w:rPr>
                <w:noProof/>
                <w:webHidden/>
              </w:rPr>
              <w:instrText xml:space="preserve"> PAGEREF _Toc180594499 \h </w:instrText>
            </w:r>
            <w:r w:rsidRPr="007F7E2B">
              <w:rPr>
                <w:noProof/>
                <w:webHidden/>
              </w:rPr>
            </w:r>
            <w:r w:rsidRPr="007F7E2B">
              <w:rPr>
                <w:noProof/>
                <w:webHidden/>
              </w:rPr>
              <w:fldChar w:fldCharType="separate"/>
            </w:r>
            <w:r w:rsidR="009B2572">
              <w:rPr>
                <w:noProof/>
                <w:webHidden/>
              </w:rPr>
              <w:t>88</w:t>
            </w:r>
            <w:r w:rsidRPr="007F7E2B">
              <w:rPr>
                <w:noProof/>
                <w:webHidden/>
              </w:rPr>
              <w:fldChar w:fldCharType="end"/>
            </w:r>
          </w:hyperlink>
        </w:p>
        <w:p w14:paraId="06258AE5" w14:textId="3AA9A80E" w:rsidR="00690202" w:rsidRPr="007F7E2B" w:rsidRDefault="00690202">
          <w:pPr>
            <w:pStyle w:val="TOC1"/>
            <w:tabs>
              <w:tab w:val="right" w:leader="dot" w:pos="10790"/>
            </w:tabs>
            <w:rPr>
              <w:rFonts w:eastAsiaTheme="minorEastAsia" w:cstheme="minorBidi"/>
              <w:noProof/>
              <w:kern w:val="2"/>
              <w14:ligatures w14:val="standardContextual"/>
            </w:rPr>
          </w:pPr>
          <w:hyperlink w:anchor="_Toc180594500" w:history="1">
            <w:r w:rsidRPr="007F7E2B">
              <w:rPr>
                <w:rStyle w:val="Hyperlink"/>
                <w:noProof/>
              </w:rPr>
              <w:t>Appendix 3.0 Guidance on Potential Emerging Technologies Being Tested to Monitor and Measure Grazing Land Use Changes, and SOC Stocks</w:t>
            </w:r>
            <w:r w:rsidRPr="007F7E2B">
              <w:rPr>
                <w:noProof/>
                <w:webHidden/>
              </w:rPr>
              <w:tab/>
            </w:r>
            <w:r w:rsidRPr="007F7E2B">
              <w:rPr>
                <w:noProof/>
                <w:webHidden/>
              </w:rPr>
              <w:fldChar w:fldCharType="begin"/>
            </w:r>
            <w:r w:rsidRPr="007F7E2B">
              <w:rPr>
                <w:noProof/>
                <w:webHidden/>
              </w:rPr>
              <w:instrText xml:space="preserve"> PAGEREF _Toc180594500 \h </w:instrText>
            </w:r>
            <w:r w:rsidRPr="007F7E2B">
              <w:rPr>
                <w:noProof/>
                <w:webHidden/>
              </w:rPr>
            </w:r>
            <w:r w:rsidRPr="007F7E2B">
              <w:rPr>
                <w:noProof/>
                <w:webHidden/>
              </w:rPr>
              <w:fldChar w:fldCharType="separate"/>
            </w:r>
            <w:r w:rsidR="009B2572">
              <w:rPr>
                <w:noProof/>
                <w:webHidden/>
              </w:rPr>
              <w:t>92</w:t>
            </w:r>
            <w:r w:rsidRPr="007F7E2B">
              <w:rPr>
                <w:noProof/>
                <w:webHidden/>
              </w:rPr>
              <w:fldChar w:fldCharType="end"/>
            </w:r>
          </w:hyperlink>
        </w:p>
        <w:p w14:paraId="694E3114" w14:textId="4CBF0AB0" w:rsidR="00690202" w:rsidRPr="007F7E2B" w:rsidRDefault="00690202">
          <w:pPr>
            <w:pStyle w:val="TOC1"/>
            <w:tabs>
              <w:tab w:val="right" w:leader="dot" w:pos="10790"/>
            </w:tabs>
            <w:rPr>
              <w:rFonts w:eastAsiaTheme="minorEastAsia" w:cstheme="minorBidi"/>
              <w:noProof/>
              <w:kern w:val="2"/>
              <w14:ligatures w14:val="standardContextual"/>
            </w:rPr>
          </w:pPr>
          <w:hyperlink w:anchor="_Toc180594501" w:history="1">
            <w:r w:rsidRPr="007F7E2B">
              <w:rPr>
                <w:rStyle w:val="Hyperlink"/>
                <w:noProof/>
              </w:rPr>
              <w:t>Appendix 4.0 The Regenerative Standard SOC Methodologies</w:t>
            </w:r>
            <w:r w:rsidRPr="007F7E2B">
              <w:rPr>
                <w:noProof/>
                <w:webHidden/>
              </w:rPr>
              <w:tab/>
            </w:r>
            <w:r w:rsidRPr="007F7E2B">
              <w:rPr>
                <w:noProof/>
                <w:webHidden/>
              </w:rPr>
              <w:fldChar w:fldCharType="begin"/>
            </w:r>
            <w:r w:rsidRPr="007F7E2B">
              <w:rPr>
                <w:noProof/>
                <w:webHidden/>
              </w:rPr>
              <w:instrText xml:space="preserve"> PAGEREF _Toc180594501 \h </w:instrText>
            </w:r>
            <w:r w:rsidRPr="007F7E2B">
              <w:rPr>
                <w:noProof/>
                <w:webHidden/>
              </w:rPr>
            </w:r>
            <w:r w:rsidRPr="007F7E2B">
              <w:rPr>
                <w:noProof/>
                <w:webHidden/>
              </w:rPr>
              <w:fldChar w:fldCharType="separate"/>
            </w:r>
            <w:r w:rsidR="009B2572">
              <w:rPr>
                <w:noProof/>
                <w:webHidden/>
              </w:rPr>
              <w:t>97</w:t>
            </w:r>
            <w:r w:rsidRPr="007F7E2B">
              <w:rPr>
                <w:noProof/>
                <w:webHidden/>
              </w:rPr>
              <w:fldChar w:fldCharType="end"/>
            </w:r>
          </w:hyperlink>
        </w:p>
        <w:p w14:paraId="1491EE92" w14:textId="0D35B37C" w:rsidR="00690202" w:rsidRPr="007F7E2B" w:rsidRDefault="00690202" w:rsidP="00C55CB0">
          <w:pPr>
            <w:pStyle w:val="TOC1"/>
            <w:tabs>
              <w:tab w:val="right" w:leader="dot" w:pos="10790"/>
            </w:tabs>
            <w:rPr>
              <w:rFonts w:eastAsiaTheme="minorEastAsia" w:cstheme="minorBidi"/>
              <w:noProof/>
              <w:kern w:val="2"/>
              <w14:ligatures w14:val="standardContextual"/>
            </w:rPr>
          </w:pPr>
          <w:hyperlink w:anchor="_Toc180594849" w:history="1">
            <w:r w:rsidRPr="007F7E2B">
              <w:rPr>
                <w:rStyle w:val="Hyperlink"/>
                <w:noProof/>
              </w:rPr>
              <w:t>Appendix 5.0 Verra VM0021</w:t>
            </w:r>
            <w:r w:rsidRPr="007F7E2B">
              <w:rPr>
                <w:noProof/>
                <w:webHidden/>
              </w:rPr>
              <w:tab/>
            </w:r>
            <w:r w:rsidRPr="007F7E2B">
              <w:rPr>
                <w:noProof/>
                <w:webHidden/>
              </w:rPr>
              <w:fldChar w:fldCharType="begin"/>
            </w:r>
            <w:r w:rsidRPr="007F7E2B">
              <w:rPr>
                <w:noProof/>
                <w:webHidden/>
              </w:rPr>
              <w:instrText xml:space="preserve"> PAGEREF _Toc180594849 \h </w:instrText>
            </w:r>
            <w:r w:rsidRPr="007F7E2B">
              <w:rPr>
                <w:noProof/>
                <w:webHidden/>
              </w:rPr>
            </w:r>
            <w:r w:rsidRPr="007F7E2B">
              <w:rPr>
                <w:noProof/>
                <w:webHidden/>
              </w:rPr>
              <w:fldChar w:fldCharType="separate"/>
            </w:r>
            <w:r w:rsidR="009B2572">
              <w:rPr>
                <w:noProof/>
                <w:webHidden/>
              </w:rPr>
              <w:t>464</w:t>
            </w:r>
            <w:r w:rsidRPr="007F7E2B">
              <w:rPr>
                <w:noProof/>
                <w:webHidden/>
              </w:rPr>
              <w:fldChar w:fldCharType="end"/>
            </w:r>
          </w:hyperlink>
        </w:p>
        <w:p w14:paraId="3D7A0545" w14:textId="2DE5BDAD" w:rsidR="00690202" w:rsidRPr="007F7E2B" w:rsidRDefault="00690202">
          <w:pPr>
            <w:pStyle w:val="TOC1"/>
            <w:tabs>
              <w:tab w:val="right" w:leader="dot" w:pos="10790"/>
            </w:tabs>
            <w:rPr>
              <w:rFonts w:eastAsiaTheme="minorEastAsia" w:cstheme="minorBidi"/>
              <w:noProof/>
              <w:kern w:val="2"/>
              <w14:ligatures w14:val="standardContextual"/>
            </w:rPr>
          </w:pPr>
          <w:hyperlink w:anchor="_Toc180594872" w:history="1">
            <w:r w:rsidRPr="007F7E2B">
              <w:rPr>
                <w:rStyle w:val="Hyperlink"/>
                <w:noProof/>
              </w:rPr>
              <w:t>Appendix 6.0 The Regenerative Standard History</w:t>
            </w:r>
            <w:r w:rsidRPr="007F7E2B">
              <w:rPr>
                <w:noProof/>
                <w:webHidden/>
              </w:rPr>
              <w:tab/>
            </w:r>
            <w:r w:rsidRPr="007F7E2B">
              <w:rPr>
                <w:noProof/>
                <w:webHidden/>
              </w:rPr>
              <w:fldChar w:fldCharType="begin"/>
            </w:r>
            <w:r w:rsidRPr="007F7E2B">
              <w:rPr>
                <w:noProof/>
                <w:webHidden/>
              </w:rPr>
              <w:instrText xml:space="preserve"> PAGEREF _Toc180594872 \h </w:instrText>
            </w:r>
            <w:r w:rsidRPr="007F7E2B">
              <w:rPr>
                <w:noProof/>
                <w:webHidden/>
              </w:rPr>
            </w:r>
            <w:r w:rsidRPr="007F7E2B">
              <w:rPr>
                <w:noProof/>
                <w:webHidden/>
              </w:rPr>
              <w:fldChar w:fldCharType="separate"/>
            </w:r>
            <w:r w:rsidR="009B2572">
              <w:rPr>
                <w:noProof/>
                <w:webHidden/>
              </w:rPr>
              <w:t>498</w:t>
            </w:r>
            <w:r w:rsidRPr="007F7E2B">
              <w:rPr>
                <w:noProof/>
                <w:webHidden/>
              </w:rPr>
              <w:fldChar w:fldCharType="end"/>
            </w:r>
          </w:hyperlink>
        </w:p>
        <w:p w14:paraId="0D2904AE" w14:textId="628B849C" w:rsidR="00690202" w:rsidRPr="007F7E2B" w:rsidRDefault="00690202">
          <w:pPr>
            <w:pStyle w:val="TOC1"/>
            <w:tabs>
              <w:tab w:val="right" w:leader="dot" w:pos="10790"/>
            </w:tabs>
            <w:rPr>
              <w:noProof/>
            </w:rPr>
          </w:pPr>
          <w:hyperlink w:anchor="_Toc180594873" w:history="1">
            <w:r w:rsidRPr="007F7E2B">
              <w:rPr>
                <w:rStyle w:val="Hyperlink"/>
                <w:noProof/>
              </w:rPr>
              <w:t>Appendix 7.0 Verra Links</w:t>
            </w:r>
            <w:r w:rsidRPr="007F7E2B">
              <w:rPr>
                <w:noProof/>
                <w:webHidden/>
              </w:rPr>
              <w:tab/>
            </w:r>
            <w:r w:rsidRPr="007F7E2B">
              <w:rPr>
                <w:noProof/>
                <w:webHidden/>
              </w:rPr>
              <w:fldChar w:fldCharType="begin"/>
            </w:r>
            <w:r w:rsidRPr="007F7E2B">
              <w:rPr>
                <w:noProof/>
                <w:webHidden/>
              </w:rPr>
              <w:instrText xml:space="preserve"> PAGEREF _Toc180594873 \h </w:instrText>
            </w:r>
            <w:r w:rsidRPr="007F7E2B">
              <w:rPr>
                <w:noProof/>
                <w:webHidden/>
              </w:rPr>
            </w:r>
            <w:r w:rsidRPr="007F7E2B">
              <w:rPr>
                <w:noProof/>
                <w:webHidden/>
              </w:rPr>
              <w:fldChar w:fldCharType="separate"/>
            </w:r>
            <w:r w:rsidR="009B2572">
              <w:rPr>
                <w:noProof/>
                <w:webHidden/>
              </w:rPr>
              <w:t>503</w:t>
            </w:r>
            <w:r w:rsidRPr="007F7E2B">
              <w:rPr>
                <w:noProof/>
                <w:webHidden/>
              </w:rPr>
              <w:fldChar w:fldCharType="end"/>
            </w:r>
          </w:hyperlink>
        </w:p>
        <w:p w14:paraId="59B0AE82" w14:textId="00C11D5A" w:rsidR="00052D56" w:rsidRPr="007F7E2B" w:rsidRDefault="00052D56" w:rsidP="00052D56">
          <w:pPr>
            <w:rPr>
              <w:b/>
              <w:noProof/>
            </w:rPr>
          </w:pPr>
          <w:r w:rsidRPr="007F7E2B">
            <w:rPr>
              <w:b/>
              <w:noProof/>
            </w:rPr>
            <w:lastRenderedPageBreak/>
            <w:t>Appendix 8.0 Migrating from TRS Version 1.0 to 2.0</w:t>
          </w:r>
          <w:r w:rsidR="00936C4D" w:rsidRPr="007F7E2B">
            <w:rPr>
              <w:b/>
              <w:noProof/>
            </w:rPr>
            <w:t>………………………………………………………………………………</w:t>
          </w:r>
          <w:r w:rsidR="00545543" w:rsidRPr="007F7E2B">
            <w:rPr>
              <w:b/>
              <w:noProof/>
            </w:rPr>
            <w:t>..500</w:t>
          </w:r>
        </w:p>
        <w:p w14:paraId="32DF50D0" w14:textId="53BD730A" w:rsidR="00D9215D" w:rsidRPr="007F7E2B" w:rsidRDefault="00CC3199" w:rsidP="00D9215D">
          <w:pPr>
            <w:rPr>
              <w:b/>
              <w:bCs/>
              <w:noProof/>
            </w:rPr>
          </w:pPr>
          <w:r w:rsidRPr="007F7E2B">
            <w:rPr>
              <w:b/>
              <w:noProof/>
            </w:rPr>
            <w:t xml:space="preserve">Appendix 9.0 </w:t>
          </w:r>
          <w:r w:rsidR="00D9215D" w:rsidRPr="007F7E2B">
            <w:rPr>
              <w:b/>
              <w:bCs/>
              <w:noProof/>
              <w:sz w:val="28"/>
              <w:szCs w:val="28"/>
            </w:rPr>
            <w:t xml:space="preserve"> </w:t>
          </w:r>
          <w:r w:rsidR="00D9215D" w:rsidRPr="007F7E2B">
            <w:rPr>
              <w:b/>
              <w:bCs/>
              <w:noProof/>
            </w:rPr>
            <w:t xml:space="preserve">Monitoring Period Funding for Monitoring Permanence and Protection for Reversals </w:t>
          </w:r>
          <w:r w:rsidR="009A0CC5" w:rsidRPr="007F7E2B">
            <w:rPr>
              <w:b/>
              <w:bCs/>
              <w:noProof/>
            </w:rPr>
            <w:t>………506</w:t>
          </w:r>
        </w:p>
        <w:p w14:paraId="77DE4B0C" w14:textId="3C2C1268" w:rsidR="00CC3199" w:rsidRPr="007F7E2B" w:rsidRDefault="00CC3199" w:rsidP="00052D56">
          <w:pPr>
            <w:rPr>
              <w:b/>
              <w:noProof/>
            </w:rPr>
          </w:pPr>
        </w:p>
        <w:p w14:paraId="00000030" w14:textId="5EF014CD" w:rsidR="00570313" w:rsidRPr="007F7E2B" w:rsidRDefault="0092717E">
          <w:pPr>
            <w:widowControl w:val="0"/>
            <w:tabs>
              <w:tab w:val="right" w:leader="dot" w:pos="12000"/>
            </w:tabs>
            <w:spacing w:before="60" w:line="240" w:lineRule="auto"/>
            <w:rPr>
              <w:rFonts w:ascii="Arial" w:eastAsia="Arial" w:hAnsi="Arial" w:cs="Arial"/>
              <w:b/>
              <w:color w:val="000000"/>
              <w:sz w:val="22"/>
              <w:szCs w:val="22"/>
            </w:rPr>
          </w:pPr>
          <w:r w:rsidRPr="007F7E2B">
            <w:rPr>
              <w:b/>
            </w:rPr>
            <w:fldChar w:fldCharType="end"/>
          </w:r>
        </w:p>
      </w:sdtContent>
    </w:sdt>
    <w:p w14:paraId="7F8965A2" w14:textId="77777777" w:rsidR="009B2572" w:rsidRDefault="009B2572">
      <w:pPr>
        <w:rPr>
          <w:b/>
          <w:sz w:val="48"/>
          <w:szCs w:val="48"/>
        </w:rPr>
      </w:pPr>
      <w:bookmarkStart w:id="7" w:name="_heading=h.s2x4ccpdi1cp" w:colFirst="0" w:colLast="0"/>
      <w:bookmarkStart w:id="8" w:name="_Toc180594064"/>
      <w:bookmarkStart w:id="9" w:name="_Toc180594471"/>
      <w:bookmarkEnd w:id="7"/>
      <w:r>
        <w:br w:type="page"/>
      </w:r>
    </w:p>
    <w:p w14:paraId="00000032" w14:textId="61E73FD9" w:rsidR="00570313" w:rsidRPr="007F7E2B" w:rsidRDefault="0092717E">
      <w:pPr>
        <w:pStyle w:val="Heading1"/>
        <w:spacing w:before="240" w:after="240"/>
      </w:pPr>
      <w:r w:rsidRPr="007F7E2B">
        <w:lastRenderedPageBreak/>
        <w:t>Introduction</w:t>
      </w:r>
      <w:bookmarkEnd w:id="8"/>
      <w:bookmarkEnd w:id="9"/>
    </w:p>
    <w:p w14:paraId="00000033" w14:textId="42466DA8" w:rsidR="00570313" w:rsidRPr="007F7E2B" w:rsidRDefault="0092717E">
      <w:r w:rsidRPr="007F7E2B">
        <w:t xml:space="preserve">The </w:t>
      </w:r>
      <w:r w:rsidR="00C374A2" w:rsidRPr="007F7E2B">
        <w:t>Regenerative</w:t>
      </w:r>
      <w:r w:rsidR="004E2700" w:rsidRPr="007F7E2B">
        <w:t xml:space="preserve"> Standard</w:t>
      </w:r>
      <w:r w:rsidR="00C374A2" w:rsidRPr="007F7E2B">
        <w:t xml:space="preserve"> </w:t>
      </w:r>
      <w:r w:rsidR="009C2A39" w:rsidRPr="007F7E2B">
        <w:t>Soil</w:t>
      </w:r>
      <w:r w:rsidR="00C374A2" w:rsidRPr="007F7E2B">
        <w:t xml:space="preserve"> Organic</w:t>
      </w:r>
      <w:r w:rsidR="009C2A39" w:rsidRPr="007F7E2B">
        <w:t xml:space="preserve"> Carbon Method</w:t>
      </w:r>
      <w:r w:rsidR="00C374A2" w:rsidRPr="007F7E2B">
        <w:t xml:space="preserve"> (TRS SOC)</w:t>
      </w:r>
      <w:r w:rsidR="009C2A39" w:rsidRPr="007F7E2B">
        <w:t xml:space="preserve">, the first release of a family of </w:t>
      </w:r>
      <w:r w:rsidR="00C374A2" w:rsidRPr="007F7E2B">
        <w:t>methods</w:t>
      </w:r>
      <w:r w:rsidR="009C2A39" w:rsidRPr="007F7E2B">
        <w:t xml:space="preserve"> under The </w:t>
      </w:r>
      <w:r w:rsidRPr="007F7E2B">
        <w:t xml:space="preserve">Regenerative Standard </w:t>
      </w:r>
      <w:r w:rsidR="00C374A2" w:rsidRPr="007F7E2B">
        <w:t>(TRS)</w:t>
      </w:r>
      <w:r w:rsidR="00740913" w:rsidRPr="007F7E2B">
        <w:t>,</w:t>
      </w:r>
      <w:r w:rsidRPr="007F7E2B">
        <w:t xml:space="preserve"> describes how carbon drawdown credits can be generated through nature-based, atmospheric carbon drawdown and soil carbon storage related to conservation, ecosystem restoration, and agricultural projects</w:t>
      </w:r>
      <w:r w:rsidR="008D7EF6" w:rsidRPr="007F7E2B">
        <w:t xml:space="preserve">. It also applies to other </w:t>
      </w:r>
      <w:r w:rsidR="00FE2201" w:rsidRPr="007F7E2B">
        <w:t>projects where</w:t>
      </w:r>
      <w:r w:rsidRPr="007F7E2B">
        <w:t xml:space="preserve"> the management of soils directly or indirectly through management of hydrology, livestock, </w:t>
      </w:r>
      <w:r w:rsidR="008D7EF6" w:rsidRPr="007F7E2B">
        <w:t xml:space="preserve">soil </w:t>
      </w:r>
      <w:r w:rsidRPr="007F7E2B">
        <w:t>fertility, and plant diversity and productivity can improve soils, reduce erosion</w:t>
      </w:r>
      <w:r w:rsidR="008D7EF6" w:rsidRPr="007F7E2B">
        <w:t>,</w:t>
      </w:r>
      <w:r w:rsidRPr="007F7E2B">
        <w:t xml:space="preserve"> and promote soil carbon storage. </w:t>
      </w:r>
    </w:p>
    <w:p w14:paraId="00000035" w14:textId="5533C26D" w:rsidR="00570313" w:rsidRPr="007F7E2B" w:rsidRDefault="0092717E">
      <w:r w:rsidRPr="007F7E2B">
        <w:t>T</w:t>
      </w:r>
      <w:r w:rsidR="00282ADF" w:rsidRPr="007F7E2B">
        <w:t>RS SOC</w:t>
      </w:r>
      <w:r w:rsidRPr="007F7E2B">
        <w:t xml:space="preserve"> ensures the delivery of high-quality, carbon removal credits, based on rigorous soil sampling, laboratory analysis, and independent third-party verification. To meet these objectives, </w:t>
      </w:r>
      <w:r w:rsidR="00711A18" w:rsidRPr="007F7E2B">
        <w:t xml:space="preserve">TRS SOC </w:t>
      </w:r>
      <w:r w:rsidRPr="007F7E2B">
        <w:t xml:space="preserve">combines best practices, rigor, and approaches from </w:t>
      </w:r>
      <w:r w:rsidR="00530386" w:rsidRPr="007F7E2B">
        <w:t xml:space="preserve">published work, and has been informed by </w:t>
      </w:r>
      <w:r w:rsidRPr="007F7E2B">
        <w:t xml:space="preserve">several existing standards, including Verra, ISO, Climate Action Reserve, </w:t>
      </w:r>
      <w:proofErr w:type="spellStart"/>
      <w:r w:rsidRPr="007F7E2B">
        <w:t>BCarbon</w:t>
      </w:r>
      <w:proofErr w:type="spellEnd"/>
      <w:r w:rsidR="00530386" w:rsidRPr="007F7E2B">
        <w:t>, a</w:t>
      </w:r>
      <w:r w:rsidR="00711A18" w:rsidRPr="007F7E2B">
        <w:t>s well as g</w:t>
      </w:r>
      <w:r w:rsidR="00530386" w:rsidRPr="007F7E2B">
        <w:t xml:space="preserve">uidelines from the </w:t>
      </w:r>
      <w:hyperlink r:id="rId15">
        <w:r w:rsidR="00530386" w:rsidRPr="007F7E2B">
          <w:rPr>
            <w:color w:val="1155CC"/>
            <w:u w:val="single"/>
          </w:rPr>
          <w:t>IPCC 2003 Good Practice Guidance for Land Use, Land-Use Change, and Forestry</w:t>
        </w:r>
      </w:hyperlink>
      <w:r w:rsidR="00530386" w:rsidRPr="007F7E2B">
        <w:t>. T</w:t>
      </w:r>
      <w:r w:rsidR="00711A18" w:rsidRPr="007F7E2B">
        <w:t>RS SOC</w:t>
      </w:r>
      <w:r w:rsidR="00530386" w:rsidRPr="007F7E2B">
        <w:t xml:space="preserve"> is focused on delivering</w:t>
      </w:r>
      <w:r w:rsidRPr="007F7E2B">
        <w:t xml:space="preserve"> proven, technical, and scientific innovation to produce high-quality carbon removal credits</w:t>
      </w:r>
      <w:r w:rsidR="00530386" w:rsidRPr="007F7E2B">
        <w:t xml:space="preserve"> based on </w:t>
      </w:r>
      <w:proofErr w:type="gramStart"/>
      <w:r w:rsidR="00FE2201" w:rsidRPr="007F7E2B">
        <w:t>measurement to</w:t>
      </w:r>
      <w:r w:rsidR="00530386" w:rsidRPr="007F7E2B">
        <w:t xml:space="preserve"> measurement</w:t>
      </w:r>
      <w:proofErr w:type="gramEnd"/>
      <w:r w:rsidR="00530386" w:rsidRPr="007F7E2B">
        <w:t xml:space="preserve"> improvements in soil carbon stocks over time</w:t>
      </w:r>
      <w:r w:rsidRPr="007F7E2B">
        <w:t xml:space="preserve">. </w:t>
      </w:r>
      <w:r w:rsidR="00D1125F" w:rsidRPr="007F7E2B">
        <w:t>TRS SOC V</w:t>
      </w:r>
      <w:r w:rsidR="00740913" w:rsidRPr="007F7E2B">
        <w:t>2</w:t>
      </w:r>
      <w:r w:rsidR="00D1125F" w:rsidRPr="007F7E2B">
        <w:t>.</w:t>
      </w:r>
      <w:r w:rsidR="00740913" w:rsidRPr="007F7E2B">
        <w:t>0</w:t>
      </w:r>
      <w:r w:rsidR="00D1125F" w:rsidRPr="007F7E2B">
        <w:t xml:space="preserve"> </w:t>
      </w:r>
      <w:r w:rsidR="00740913" w:rsidRPr="007F7E2B">
        <w:t>includes</w:t>
      </w:r>
      <w:r w:rsidRPr="007F7E2B">
        <w:t xml:space="preserve"> </w:t>
      </w:r>
      <w:r w:rsidR="00740913" w:rsidRPr="007F7E2B">
        <w:t xml:space="preserve">updated guidelines on </w:t>
      </w:r>
      <w:r w:rsidR="008808C1" w:rsidRPr="007F7E2B">
        <w:t>additionality</w:t>
      </w:r>
      <w:r w:rsidRPr="007F7E2B">
        <w:t xml:space="preserve"> and permanence</w:t>
      </w:r>
      <w:r w:rsidR="00740913" w:rsidRPr="007F7E2B">
        <w:t xml:space="preserve"> with</w:t>
      </w:r>
      <w:r w:rsidR="00236F30" w:rsidRPr="007F7E2B">
        <w:t xml:space="preserve"> adequate </w:t>
      </w:r>
      <w:r w:rsidR="00395CA8" w:rsidRPr="007F7E2B">
        <w:t>safeguards</w:t>
      </w:r>
      <w:r w:rsidR="00236F30" w:rsidRPr="007F7E2B">
        <w:t xml:space="preserve"> to ensure results are real, </w:t>
      </w:r>
      <w:r w:rsidR="00915E1B" w:rsidRPr="007F7E2B">
        <w:t>measurable,</w:t>
      </w:r>
      <w:r w:rsidR="00236F30" w:rsidRPr="007F7E2B">
        <w:t xml:space="preserve"> and verifiable.</w:t>
      </w:r>
      <w:r w:rsidR="00530386" w:rsidRPr="007F7E2B">
        <w:t xml:space="preserve"> Version </w:t>
      </w:r>
      <w:r w:rsidR="00740913" w:rsidRPr="007F7E2B">
        <w:t>2.0</w:t>
      </w:r>
      <w:r w:rsidR="00530386" w:rsidRPr="007F7E2B">
        <w:t xml:space="preserve"> does not allow for avoided conversions, defined strictly protecting grasslands, conservation lands or perennial agricultural lands. It </w:t>
      </w:r>
      <w:proofErr w:type="gramStart"/>
      <w:r w:rsidR="00530386" w:rsidRPr="007F7E2B">
        <w:t>does</w:t>
      </w:r>
      <w:proofErr w:type="gramEnd"/>
      <w:r w:rsidR="00530386" w:rsidRPr="007F7E2B">
        <w:t xml:space="preserve"> however, should a carbon program developer wish, have allowances for documenting </w:t>
      </w:r>
      <w:r w:rsidR="000C14D9" w:rsidRPr="007F7E2B">
        <w:t xml:space="preserve">reductions in emissions such as in the conversion of row crop </w:t>
      </w:r>
      <w:r w:rsidR="00395CA8" w:rsidRPr="007F7E2B">
        <w:t>agricultural</w:t>
      </w:r>
      <w:r w:rsidR="000C14D9" w:rsidRPr="007F7E2B">
        <w:t xml:space="preserve"> land to perennial grasslands, where fertilizers, and tillage related emissions are reduced or eliminated</w:t>
      </w:r>
      <w:r w:rsidR="00380409" w:rsidRPr="007F7E2B">
        <w:t>. P</w:t>
      </w:r>
      <w:r w:rsidR="000C14D9" w:rsidRPr="007F7E2B">
        <w:t>lease see the glossary that differentiates between avoided conversion and reduced emissions of GHG’s.</w:t>
      </w:r>
      <w:r w:rsidR="00530386" w:rsidRPr="007F7E2B">
        <w:t xml:space="preserve"> </w:t>
      </w:r>
      <w:r w:rsidR="00236F30" w:rsidRPr="007F7E2B">
        <w:t>Many</w:t>
      </w:r>
      <w:r w:rsidRPr="007F7E2B">
        <w:t xml:space="preserve"> standards describe how carbon credits from nature-based soil carbon storage can be generated</w:t>
      </w:r>
      <w:r w:rsidR="009B1A0D" w:rsidRPr="007F7E2B">
        <w:t xml:space="preserve">. </w:t>
      </w:r>
      <w:r w:rsidRPr="007F7E2B">
        <w:t xml:space="preserve">However, </w:t>
      </w:r>
      <w:r w:rsidR="00380409" w:rsidRPr="007F7E2B">
        <w:t>TRS SOC</w:t>
      </w:r>
      <w:r w:rsidRPr="007F7E2B">
        <w:t xml:space="preserve"> emphasize</w:t>
      </w:r>
      <w:r w:rsidR="00236F30" w:rsidRPr="007F7E2B">
        <w:t>s</w:t>
      </w:r>
      <w:r w:rsidRPr="007F7E2B">
        <w:t xml:space="preserve"> carbon removal credit quality while also making it easier for landowners to participate in nature-based carbon storage </w:t>
      </w:r>
      <w:proofErr w:type="gramStart"/>
      <w:r w:rsidRPr="007F7E2B">
        <w:t>opportunities at</w:t>
      </w:r>
      <w:proofErr w:type="gramEnd"/>
      <w:r w:rsidRPr="007F7E2B">
        <w:t xml:space="preserve"> scale</w:t>
      </w:r>
      <w:r w:rsidR="009B1A0D" w:rsidRPr="007F7E2B">
        <w:t xml:space="preserve">. </w:t>
      </w:r>
      <w:r w:rsidR="00874627" w:rsidRPr="007F7E2B">
        <w:t xml:space="preserve">TRS SOC </w:t>
      </w:r>
      <w:r w:rsidRPr="007F7E2B">
        <w:t>is designed to make it easier to initiate and participate in soil carbon storage project opportunities by removing typical participation barriers</w:t>
      </w:r>
      <w:r w:rsidR="00236F30" w:rsidRPr="007F7E2B">
        <w:t xml:space="preserve"> and requiring that crediting </w:t>
      </w:r>
      <w:r w:rsidR="00915E1B" w:rsidRPr="007F7E2B">
        <w:t>be</w:t>
      </w:r>
      <w:r w:rsidR="00236F30" w:rsidRPr="007F7E2B">
        <w:t xml:space="preserve"> based on bonified measurements of soil carbon stocks over time.</w:t>
      </w:r>
      <w:r w:rsidRPr="007F7E2B">
        <w:t xml:space="preserve"> </w:t>
      </w:r>
      <w:r w:rsidR="00874627" w:rsidRPr="007F7E2B">
        <w:t>TRS SOC</w:t>
      </w:r>
      <w:r w:rsidR="00937415" w:rsidRPr="007F7E2B">
        <w:t xml:space="preserve"> is designed to allow future measured soil carbon benefits created by </w:t>
      </w:r>
      <w:r w:rsidR="001E74E1" w:rsidRPr="007F7E2B">
        <w:t>“</w:t>
      </w:r>
      <w:r w:rsidR="00937415" w:rsidRPr="007F7E2B">
        <w:t>Early Adopters</w:t>
      </w:r>
      <w:r w:rsidR="001E74E1" w:rsidRPr="007F7E2B">
        <w:t>” (see glossary)</w:t>
      </w:r>
      <w:r w:rsidR="00937415" w:rsidRPr="007F7E2B">
        <w:t xml:space="preserve"> starting with the date of their enrollment, in a soil carbon project. </w:t>
      </w:r>
    </w:p>
    <w:p w14:paraId="00000036" w14:textId="3DB6C529" w:rsidR="00570313" w:rsidRPr="007F7E2B" w:rsidRDefault="00B50620">
      <w:r w:rsidRPr="007F7E2B">
        <w:t xml:space="preserve">TRS SOC </w:t>
      </w:r>
      <w:r w:rsidR="0092717E" w:rsidRPr="007F7E2B">
        <w:t>does not focus on any particular or specific activity change and allows</w:t>
      </w:r>
      <w:r w:rsidRPr="007F7E2B">
        <w:t xml:space="preserve"> l</w:t>
      </w:r>
      <w:r w:rsidR="0092717E" w:rsidRPr="007F7E2B">
        <w:t xml:space="preserve">and </w:t>
      </w:r>
      <w:r w:rsidRPr="007F7E2B">
        <w:t>s</w:t>
      </w:r>
      <w:r w:rsidR="0092717E" w:rsidRPr="007F7E2B">
        <w:t>tewards to participate and innovate activities to sequester</w:t>
      </w:r>
      <w:r w:rsidR="002F2796" w:rsidRPr="007F7E2B">
        <w:t xml:space="preserve"> and store</w:t>
      </w:r>
      <w:r w:rsidR="0092717E" w:rsidRPr="007F7E2B">
        <w:t xml:space="preserve"> additional soil carbon. These two guideposts simplify who can be involved in carbon programs. </w:t>
      </w:r>
      <w:r w:rsidR="006E49A7" w:rsidRPr="007F7E2B">
        <w:t>T</w:t>
      </w:r>
      <w:r w:rsidR="00F82A91" w:rsidRPr="007F7E2B">
        <w:t>o further expand participation and rapid scaling by land stewards,</w:t>
      </w:r>
      <w:r w:rsidR="006E49A7" w:rsidRPr="007F7E2B">
        <w:t xml:space="preserve"> the </w:t>
      </w:r>
      <w:r w:rsidR="00FE2201" w:rsidRPr="007F7E2B">
        <w:t>measurement-to-measurement</w:t>
      </w:r>
      <w:r w:rsidR="006E49A7" w:rsidRPr="007F7E2B">
        <w:t xml:space="preserve"> basis for </w:t>
      </w:r>
      <w:proofErr w:type="gramStart"/>
      <w:r w:rsidR="006E49A7" w:rsidRPr="007F7E2B">
        <w:t>crediting,</w:t>
      </w:r>
      <w:proofErr w:type="gramEnd"/>
      <w:r w:rsidR="006E49A7" w:rsidRPr="007F7E2B">
        <w:t xml:space="preserve"> requires that i</w:t>
      </w:r>
      <w:r w:rsidR="0092717E" w:rsidRPr="007F7E2B">
        <w:t>mported carbon materials such compost, manure, mulches, lime, or earthmoving that moves carbon (soils) around the landscape, are not allowed unless accounted for in the Project Plan.</w:t>
      </w:r>
    </w:p>
    <w:p w14:paraId="00000037" w14:textId="7B17F9A9" w:rsidR="00570313" w:rsidRPr="007F7E2B" w:rsidRDefault="009B44A1">
      <w:r w:rsidRPr="007F7E2B">
        <w:t>TRS SOC</w:t>
      </w:r>
      <w:r w:rsidR="0092717E" w:rsidRPr="007F7E2B">
        <w:t xml:space="preserve"> is based on technical procedures detailed herein</w:t>
      </w:r>
      <w:r w:rsidR="009A1D42" w:rsidRPr="007F7E2B">
        <w:t xml:space="preserve"> (and those incorporated through </w:t>
      </w:r>
      <w:r w:rsidR="00CB4F96" w:rsidRPr="007F7E2B">
        <w:t>s</w:t>
      </w:r>
      <w:r w:rsidR="003257C8" w:rsidRPr="007F7E2B">
        <w:t xml:space="preserve">upporting </w:t>
      </w:r>
      <w:r w:rsidR="00CB4F96" w:rsidRPr="007F7E2B">
        <w:t>r</w:t>
      </w:r>
      <w:r w:rsidR="009A1D42" w:rsidRPr="007F7E2B">
        <w:t>eference</w:t>
      </w:r>
      <w:r w:rsidR="003257C8" w:rsidRPr="007F7E2B">
        <w:t>s,</w:t>
      </w:r>
      <w:r w:rsidR="009A1D42" w:rsidRPr="007F7E2B">
        <w:t xml:space="preserve"> such as to</w:t>
      </w:r>
      <w:r w:rsidR="009E06E4" w:rsidRPr="007F7E2B">
        <w:t xml:space="preserve"> VM002 through V</w:t>
      </w:r>
      <w:r w:rsidR="00333618" w:rsidRPr="007F7E2B">
        <w:t>M</w:t>
      </w:r>
      <w:r w:rsidR="009E06E4" w:rsidRPr="007F7E2B">
        <w:t>0035</w:t>
      </w:r>
      <w:r w:rsidR="003257C8" w:rsidRPr="007F7E2B">
        <w:t xml:space="preserve">, </w:t>
      </w:r>
      <w:r w:rsidR="00CB4F96" w:rsidRPr="007F7E2B">
        <w:t>and others</w:t>
      </w:r>
      <w:r w:rsidR="009A1D42" w:rsidRPr="007F7E2B">
        <w:t>)</w:t>
      </w:r>
      <w:r w:rsidR="0092717E" w:rsidRPr="007F7E2B">
        <w:t>, in which the farmers, ranchers, or conservationists (“</w:t>
      </w:r>
      <w:r w:rsidR="00E65082" w:rsidRPr="007F7E2B">
        <w:t>l</w:t>
      </w:r>
      <w:r w:rsidR="0092717E" w:rsidRPr="007F7E2B">
        <w:t xml:space="preserve">and </w:t>
      </w:r>
      <w:r w:rsidR="00E65082" w:rsidRPr="007F7E2B">
        <w:t>s</w:t>
      </w:r>
      <w:r w:rsidR="0092717E" w:rsidRPr="007F7E2B">
        <w:t xml:space="preserve">tewards”) are focused on conservation, restoration, and regeneration on grazing, </w:t>
      </w:r>
      <w:r w:rsidR="0092717E" w:rsidRPr="007F7E2B">
        <w:lastRenderedPageBreak/>
        <w:t xml:space="preserve">agricultural, or conservation lands. </w:t>
      </w:r>
      <w:r w:rsidRPr="007F7E2B">
        <w:t>TRS SOC</w:t>
      </w:r>
      <w:r w:rsidR="009B5AD3" w:rsidRPr="007F7E2B">
        <w:t xml:space="preserve"> also</w:t>
      </w:r>
      <w:r w:rsidR="0092717E" w:rsidRPr="007F7E2B">
        <w:t xml:space="preserve"> offers guidance to allow Project Proponents to address and document additionality and permanence requirements in innovative ways to increase </w:t>
      </w:r>
      <w:r w:rsidRPr="007F7E2B">
        <w:t>l</w:t>
      </w:r>
      <w:r w:rsidR="0092717E" w:rsidRPr="007F7E2B">
        <w:t xml:space="preserve">and </w:t>
      </w:r>
      <w:r w:rsidRPr="007F7E2B">
        <w:t>s</w:t>
      </w:r>
      <w:r w:rsidR="0092717E" w:rsidRPr="007F7E2B">
        <w:t xml:space="preserve">teward participation. </w:t>
      </w:r>
    </w:p>
    <w:p w14:paraId="00000038" w14:textId="64671857" w:rsidR="00570313" w:rsidRPr="007F7E2B" w:rsidRDefault="00E65082">
      <w:pPr>
        <w:spacing w:line="256" w:lineRule="auto"/>
      </w:pPr>
      <w:r w:rsidRPr="007F7E2B">
        <w:t xml:space="preserve">TRS SOC </w:t>
      </w:r>
      <w:r w:rsidR="000A2EE6" w:rsidRPr="007F7E2B">
        <w:t xml:space="preserve">is focused on </w:t>
      </w:r>
      <w:r w:rsidR="0092717E" w:rsidRPr="007F7E2B">
        <w:t xml:space="preserve">carbon removal credits and does not include benefits from “avoided </w:t>
      </w:r>
      <w:r w:rsidR="00F652EB" w:rsidRPr="007F7E2B">
        <w:t xml:space="preserve">conversion </w:t>
      </w:r>
      <w:r w:rsidR="0092717E" w:rsidRPr="007F7E2B">
        <w:t>emissions”</w:t>
      </w:r>
      <w:r w:rsidR="000A2EE6" w:rsidRPr="007F7E2B">
        <w:t xml:space="preserve"> but does allow for </w:t>
      </w:r>
      <w:r w:rsidR="00303230" w:rsidRPr="007F7E2B">
        <w:t>r</w:t>
      </w:r>
      <w:r w:rsidR="000A2EE6" w:rsidRPr="007F7E2B">
        <w:t xml:space="preserve">educed </w:t>
      </w:r>
      <w:r w:rsidR="00303230" w:rsidRPr="007F7E2B">
        <w:t>e</w:t>
      </w:r>
      <w:r w:rsidR="000A2EE6" w:rsidRPr="007F7E2B">
        <w:t>missions</w:t>
      </w:r>
      <w:r w:rsidR="0092717E" w:rsidRPr="007F7E2B">
        <w:t xml:space="preserve"> credit</w:t>
      </w:r>
      <w:r w:rsidR="000A2EE6" w:rsidRPr="007F7E2B">
        <w:t>ing (see glossary)</w:t>
      </w:r>
      <w:r w:rsidR="0092717E" w:rsidRPr="007F7E2B">
        <w:t xml:space="preserve">. Atmospheric carbon </w:t>
      </w:r>
      <w:r w:rsidR="00397456" w:rsidRPr="007F7E2B">
        <w:t xml:space="preserve">removal and reduced emission crediting </w:t>
      </w:r>
      <w:r w:rsidR="0092717E" w:rsidRPr="007F7E2B">
        <w:t xml:space="preserve">storage is determined </w:t>
      </w:r>
      <w:r w:rsidR="00303230" w:rsidRPr="007F7E2B">
        <w:t xml:space="preserve">by conducting repeated </w:t>
      </w:r>
      <w:r w:rsidR="0092717E" w:rsidRPr="007F7E2B">
        <w:t>measure</w:t>
      </w:r>
      <w:r w:rsidR="00303230" w:rsidRPr="007F7E2B">
        <w:t>s of</w:t>
      </w:r>
      <w:r w:rsidR="0092717E" w:rsidRPr="007F7E2B">
        <w:t xml:space="preserve"> soil organic carbon (SOC)</w:t>
      </w:r>
      <w:r w:rsidR="00303230" w:rsidRPr="007F7E2B">
        <w:t xml:space="preserve"> stocks. Only</w:t>
      </w:r>
      <w:r w:rsidR="0092717E" w:rsidRPr="007F7E2B">
        <w:t xml:space="preserve"> measure-to-measure</w:t>
      </w:r>
      <w:r w:rsidR="00BC35E3" w:rsidRPr="007F7E2B">
        <w:t xml:space="preserve"> </w:t>
      </w:r>
      <w:r w:rsidR="0092717E" w:rsidRPr="007F7E2B">
        <w:t>increase</w:t>
      </w:r>
      <w:r w:rsidR="00A46614" w:rsidRPr="007F7E2B">
        <w:t>s</w:t>
      </w:r>
      <w:r w:rsidR="0092717E" w:rsidRPr="007F7E2B">
        <w:t xml:space="preserve">, between </w:t>
      </w:r>
      <w:sdt>
        <w:sdtPr>
          <w:tag w:val="goog_rdk_0"/>
          <w:id w:val="481662974"/>
        </w:sdtPr>
        <w:sdtContent/>
      </w:sdt>
      <w:r w:rsidR="0092717E" w:rsidRPr="007F7E2B">
        <w:t>T0 (</w:t>
      </w:r>
      <w:r w:rsidR="0092717E" w:rsidRPr="007F7E2B">
        <w:rPr>
          <w:b/>
          <w:i/>
        </w:rPr>
        <w:t>Time Zero</w:t>
      </w:r>
      <w:r w:rsidR="0092717E" w:rsidRPr="007F7E2B">
        <w:t>—the initial sample date at the start of the project) and T1 (</w:t>
      </w:r>
      <w:r w:rsidR="0092717E" w:rsidRPr="007F7E2B">
        <w:rPr>
          <w:b/>
          <w:i/>
        </w:rPr>
        <w:t>Time One</w:t>
      </w:r>
      <w:r w:rsidR="0092717E" w:rsidRPr="007F7E2B">
        <w:t xml:space="preserve">—the subsequent sample date </w:t>
      </w:r>
      <w:r w:rsidR="00625875" w:rsidRPr="007F7E2B">
        <w:t xml:space="preserve">often ranges from </w:t>
      </w:r>
      <w:r w:rsidR="0092717E" w:rsidRPr="007F7E2B">
        <w:t>five to seven years later)</w:t>
      </w:r>
      <w:r w:rsidR="00A46614" w:rsidRPr="007F7E2B">
        <w:t xml:space="preserve"> produce creditable carbon credits.</w:t>
      </w:r>
      <w:r w:rsidR="003651E3" w:rsidRPr="007F7E2B">
        <w:t xml:space="preserve"> </w:t>
      </w:r>
      <w:r w:rsidR="00625875" w:rsidRPr="007F7E2B">
        <w:t>If a project proponent proposes to include r</w:t>
      </w:r>
      <w:r w:rsidR="00397456" w:rsidRPr="007F7E2B">
        <w:t>educed emissions crediting i</w:t>
      </w:r>
      <w:r w:rsidR="00625875" w:rsidRPr="007F7E2B">
        <w:t>t</w:t>
      </w:r>
      <w:r w:rsidR="00397456" w:rsidRPr="007F7E2B">
        <w:t xml:space="preserve"> also </w:t>
      </w:r>
      <w:r w:rsidR="00625875" w:rsidRPr="007F7E2B">
        <w:t xml:space="preserve">is to be based on </w:t>
      </w:r>
      <w:r w:rsidR="00397456" w:rsidRPr="007F7E2B">
        <w:t xml:space="preserve">direct measurement using repeated sampling as with soil organic carbon. </w:t>
      </w:r>
      <w:r w:rsidR="00321FDC" w:rsidRPr="007F7E2B">
        <w:t>Consequently, r</w:t>
      </w:r>
      <w:r w:rsidR="00D940A5" w:rsidRPr="007F7E2B">
        <w:t xml:space="preserve">esampling </w:t>
      </w:r>
      <w:r w:rsidR="003651E3" w:rsidRPr="007F7E2B">
        <w:t xml:space="preserve">time increments (See </w:t>
      </w:r>
      <w:r w:rsidR="00321FDC" w:rsidRPr="007F7E2B">
        <w:t xml:space="preserve">Expected Time Increments—in </w:t>
      </w:r>
      <w:r w:rsidR="003651E3" w:rsidRPr="007F7E2B">
        <w:t>glossary) are up to the carbon program developer</w:t>
      </w:r>
      <w:r w:rsidR="00A568B2" w:rsidRPr="007F7E2B">
        <w:t>.</w:t>
      </w:r>
      <w:r w:rsidR="00397456" w:rsidRPr="007F7E2B">
        <w:t xml:space="preserve"> </w:t>
      </w:r>
      <w:r w:rsidR="00A568B2" w:rsidRPr="007F7E2B">
        <w:t xml:space="preserve"> </w:t>
      </w:r>
      <w:r w:rsidR="00470043" w:rsidRPr="007F7E2B">
        <w:t xml:space="preserve">This flexibility </w:t>
      </w:r>
      <w:r w:rsidR="00397456" w:rsidRPr="007F7E2B">
        <w:t xml:space="preserve">accounts for geographic differences, soil differences, ecological and agricultural cropping differences and growing season deviations from normal, and as such this </w:t>
      </w:r>
      <w:r w:rsidR="00470043" w:rsidRPr="007F7E2B">
        <w:t xml:space="preserve">extends through the life span of a project and </w:t>
      </w:r>
      <w:r w:rsidR="00FA50BC" w:rsidRPr="007F7E2B">
        <w:t>V</w:t>
      </w:r>
      <w:r w:rsidR="00470043" w:rsidRPr="007F7E2B">
        <w:t xml:space="preserve">erification </w:t>
      </w:r>
      <w:r w:rsidR="00FA50BC" w:rsidRPr="007F7E2B">
        <w:t>P</w:t>
      </w:r>
      <w:r w:rsidR="00470043" w:rsidRPr="007F7E2B">
        <w:t>eriod</w:t>
      </w:r>
      <w:r w:rsidR="004A16AA" w:rsidRPr="007F7E2B">
        <w:t xml:space="preserve"> (see glossary)</w:t>
      </w:r>
      <w:r w:rsidR="00470043" w:rsidRPr="007F7E2B">
        <w:t>.</w:t>
      </w:r>
      <w:r w:rsidR="00FA50BC" w:rsidRPr="007F7E2B">
        <w:t xml:space="preserve"> </w:t>
      </w:r>
      <w:r w:rsidR="00625875" w:rsidRPr="007F7E2B">
        <w:t xml:space="preserve">Flexibility in potentially </w:t>
      </w:r>
      <w:r w:rsidR="00FA50BC" w:rsidRPr="007F7E2B">
        <w:t xml:space="preserve">lengthening the </w:t>
      </w:r>
      <w:r w:rsidR="00FA50BC" w:rsidRPr="007F7E2B">
        <w:rPr>
          <w:b/>
          <w:bCs/>
        </w:rPr>
        <w:t>Expected Time Increment</w:t>
      </w:r>
      <w:r w:rsidR="00FA50BC" w:rsidRPr="007F7E2B">
        <w:t xml:space="preserve">, and </w:t>
      </w:r>
      <w:r w:rsidR="00FA50BC" w:rsidRPr="007F7E2B">
        <w:rPr>
          <w:b/>
          <w:bCs/>
        </w:rPr>
        <w:t>Project Life Expectance</w:t>
      </w:r>
      <w:r w:rsidR="00FA50BC" w:rsidRPr="007F7E2B">
        <w:t xml:space="preserve"> is warranted </w:t>
      </w:r>
      <w:r w:rsidR="00397456" w:rsidRPr="007F7E2B">
        <w:t>to assert</w:t>
      </w:r>
      <w:r w:rsidR="00FA50BC" w:rsidRPr="007F7E2B">
        <w:t xml:space="preserve"> accountancy, precision, and control over uncertainty through the </w:t>
      </w:r>
      <w:r w:rsidR="007E06C4" w:rsidRPr="007F7E2B">
        <w:t xml:space="preserve">robust </w:t>
      </w:r>
      <w:r w:rsidR="00FA50BC" w:rsidRPr="007F7E2B">
        <w:t xml:space="preserve">measurement to measurement </w:t>
      </w:r>
      <w:r w:rsidR="00FE2201" w:rsidRPr="007F7E2B">
        <w:t>requirements under</w:t>
      </w:r>
      <w:r w:rsidR="007E06C4" w:rsidRPr="007F7E2B">
        <w:t xml:space="preserve"> </w:t>
      </w:r>
      <w:r w:rsidR="00872775" w:rsidRPr="007F7E2B">
        <w:t>TRS SOC</w:t>
      </w:r>
      <w:r w:rsidR="00397456" w:rsidRPr="007F7E2B">
        <w:t xml:space="preserve">. </w:t>
      </w:r>
      <w:r w:rsidR="00625875" w:rsidRPr="007F7E2B">
        <w:t>T</w:t>
      </w:r>
      <w:r w:rsidR="00397456" w:rsidRPr="007F7E2B">
        <w:t xml:space="preserve">iming of </w:t>
      </w:r>
      <w:r w:rsidR="00625875" w:rsidRPr="007F7E2B">
        <w:t>sampling and</w:t>
      </w:r>
      <w:r w:rsidR="00D04BB3" w:rsidRPr="007F7E2B">
        <w:t xml:space="preserve"> </w:t>
      </w:r>
      <w:r w:rsidR="00397456" w:rsidRPr="007F7E2B">
        <w:t>the</w:t>
      </w:r>
      <w:r w:rsidR="00354555" w:rsidRPr="007F7E2B">
        <w:t xml:space="preserve"> verification </w:t>
      </w:r>
      <w:r w:rsidR="00625875" w:rsidRPr="007F7E2B">
        <w:t xml:space="preserve">align to ensure the </w:t>
      </w:r>
      <w:r w:rsidR="00354555" w:rsidRPr="007F7E2B">
        <w:t xml:space="preserve">process </w:t>
      </w:r>
      <w:r w:rsidR="00625875" w:rsidRPr="007F7E2B">
        <w:t>is</w:t>
      </w:r>
      <w:r w:rsidR="00DE15EC" w:rsidRPr="007F7E2B">
        <w:t xml:space="preserve"> </w:t>
      </w:r>
      <w:r w:rsidR="00625875" w:rsidRPr="007F7E2B">
        <w:t>and representations have</w:t>
      </w:r>
      <w:r w:rsidR="007E06C4" w:rsidRPr="007F7E2B">
        <w:t xml:space="preserve"> robust, </w:t>
      </w:r>
      <w:r w:rsidR="009B1A0D" w:rsidRPr="007F7E2B">
        <w:t>rigorous,</w:t>
      </w:r>
      <w:r w:rsidR="007E06C4" w:rsidRPr="007F7E2B">
        <w:t xml:space="preserve"> and transparent quantitative foundations underly crediting on any </w:t>
      </w:r>
      <w:r w:rsidR="00DD34E1" w:rsidRPr="007F7E2B">
        <w:t>timeline</w:t>
      </w:r>
      <w:r w:rsidR="00354555" w:rsidRPr="007F7E2B">
        <w:t xml:space="preserve"> (see </w:t>
      </w:r>
      <w:hyperlink w:anchor="checklist_1" w:history="1">
        <w:r w:rsidR="00354555" w:rsidRPr="007F7E2B">
          <w:rPr>
            <w:rStyle w:val="Hyperlink"/>
            <w:b/>
            <w:bCs/>
          </w:rPr>
          <w:t>Verification Checklist</w:t>
        </w:r>
      </w:hyperlink>
      <w:r w:rsidR="00354555" w:rsidRPr="007F7E2B">
        <w:t>)</w:t>
      </w:r>
      <w:r w:rsidR="007E06C4" w:rsidRPr="007F7E2B">
        <w:t xml:space="preserve">. </w:t>
      </w:r>
    </w:p>
    <w:p w14:paraId="1DE12FD9" w14:textId="0D24F49F" w:rsidR="00FB31E3" w:rsidRPr="007F7E2B" w:rsidRDefault="00FE2201">
      <w:pPr>
        <w:spacing w:line="256" w:lineRule="auto"/>
      </w:pPr>
      <w:r w:rsidRPr="007F7E2B">
        <w:t>Flexibility</w:t>
      </w:r>
      <w:r w:rsidR="007E06C4" w:rsidRPr="007F7E2B">
        <w:t xml:space="preserve"> comes with annualized assurances of program </w:t>
      </w:r>
      <w:r w:rsidR="00DD34E1" w:rsidRPr="007F7E2B">
        <w:t>compliance and</w:t>
      </w:r>
      <w:r w:rsidR="007E06C4" w:rsidRPr="007F7E2B">
        <w:t xml:space="preserve"> incenti</w:t>
      </w:r>
      <w:r w:rsidR="00552E52" w:rsidRPr="007F7E2B">
        <w:t>v</w:t>
      </w:r>
      <w:r w:rsidR="007E06C4" w:rsidRPr="007F7E2B">
        <w:t xml:space="preserve">es by allowing annualized crediting. Crediting can be calculated over any varying time horizons </w:t>
      </w:r>
      <w:r w:rsidR="00397456" w:rsidRPr="007F7E2B">
        <w:t>using literature predictions and</w:t>
      </w:r>
      <w:r w:rsidR="001A1B0D" w:rsidRPr="007F7E2B">
        <w:t>, due to</w:t>
      </w:r>
      <w:r w:rsidR="007E06C4" w:rsidRPr="007F7E2B">
        <w:t xml:space="preserve"> the </w:t>
      </w:r>
      <w:r w:rsidR="00395CA8" w:rsidRPr="007F7E2B">
        <w:t>measurement</w:t>
      </w:r>
      <w:r w:rsidR="007E06C4" w:rsidRPr="007F7E2B">
        <w:t xml:space="preserve"> to measurement based crediting</w:t>
      </w:r>
      <w:r w:rsidR="009906DA" w:rsidRPr="007F7E2B">
        <w:t>,</w:t>
      </w:r>
      <w:r w:rsidR="007E06C4" w:rsidRPr="007F7E2B">
        <w:t xml:space="preserve"> and true-up of carbon stocks and thus by comparison of mean carbon stocks against the baseline at T0, during T1, T2 and so on. Using scientific literature on accrual rates, prior to T0 for projections, are trued-up against actual stock changes art T1. Following the collection of T1, conservative </w:t>
      </w:r>
      <w:r w:rsidR="00395CA8" w:rsidRPr="007F7E2B">
        <w:t>linear</w:t>
      </w:r>
      <w:r w:rsidR="007E06C4" w:rsidRPr="007F7E2B">
        <w:t xml:space="preserve"> accrual rate assumptions, again are trued-up at T2. </w:t>
      </w:r>
    </w:p>
    <w:p w14:paraId="6B7D3F71" w14:textId="621D9DEA" w:rsidR="00FB31E3" w:rsidRPr="007F7E2B" w:rsidRDefault="00FB31E3">
      <w:pPr>
        <w:spacing w:line="256" w:lineRule="auto"/>
      </w:pPr>
      <w:r w:rsidRPr="007F7E2B">
        <w:t xml:space="preserve">Accountancy and ledger records of all crediting periods, the assignment of registered uniquely numbered certificates for each credit generated assures no double counting occurs. </w:t>
      </w:r>
      <w:proofErr w:type="gramStart"/>
      <w:r w:rsidR="00FE2201" w:rsidRPr="007F7E2B">
        <w:t>Regardless</w:t>
      </w:r>
      <w:proofErr w:type="gramEnd"/>
      <w:r w:rsidRPr="007F7E2B">
        <w:t xml:space="preserve"> </w:t>
      </w:r>
      <w:proofErr w:type="gramStart"/>
      <w:r w:rsidRPr="007F7E2B">
        <w:t>if</w:t>
      </w:r>
      <w:proofErr w:type="gramEnd"/>
      <w:r w:rsidRPr="007F7E2B">
        <w:t xml:space="preserve"> credit is sold to one or multiple buyers, credit issuances of registered certificates safeguards confusion and miscounting or double counting</w:t>
      </w:r>
      <w:r w:rsidR="00354555" w:rsidRPr="007F7E2B">
        <w:t xml:space="preserve"> (</w:t>
      </w:r>
      <w:r w:rsidR="00F2413E" w:rsidRPr="007F7E2B">
        <w:t>s</w:t>
      </w:r>
      <w:r w:rsidR="00354555" w:rsidRPr="007F7E2B">
        <w:t xml:space="preserve">ee </w:t>
      </w:r>
      <w:r w:rsidR="00354555" w:rsidRPr="007F7E2B">
        <w:rPr>
          <w:b/>
          <w:bCs/>
        </w:rPr>
        <w:t>Registry Checklist</w:t>
      </w:r>
      <w:r w:rsidR="00354555" w:rsidRPr="007F7E2B">
        <w:t>)</w:t>
      </w:r>
      <w:r w:rsidRPr="007F7E2B">
        <w:t>.</w:t>
      </w:r>
    </w:p>
    <w:p w14:paraId="00000039" w14:textId="25F869C7" w:rsidR="00570313" w:rsidRPr="007F7E2B" w:rsidRDefault="0092717E">
      <w:pPr>
        <w:spacing w:line="256" w:lineRule="auto"/>
      </w:pPr>
      <w:r w:rsidRPr="007F7E2B">
        <w:t xml:space="preserve">One-meter-deep (1m) soil sampling, analysis, and the generation of high-quality data is the foundation of </w:t>
      </w:r>
      <w:r w:rsidR="000E1596" w:rsidRPr="007F7E2B">
        <w:t>TRS SOC</w:t>
      </w:r>
      <w:r w:rsidRPr="007F7E2B">
        <w:t xml:space="preserve">, along with optional methods to estimate the carbon stocks and carbon stock changes over time (e.g., the rate of carbon accrual) that allow for revenue to Land Stewards in the interim years before T1 measurements are completed.  This ensures Land Stewards can meet the financial challenges of implementing new management practices and therefore the quality of the credits registered through </w:t>
      </w:r>
      <w:r w:rsidR="000E1596" w:rsidRPr="007F7E2B">
        <w:t>TRS SOC.</w:t>
      </w:r>
    </w:p>
    <w:p w14:paraId="0000003A" w14:textId="56AA3CE4" w:rsidR="00570313" w:rsidRPr="007F7E2B" w:rsidRDefault="0092717E">
      <w:pPr>
        <w:spacing w:line="256" w:lineRule="auto"/>
      </w:pPr>
      <w:r w:rsidRPr="007F7E2B">
        <w:t>Forward-looking assessments for interim crediting are required to be followed by 1-meter-deep, direct soil sampling to establish the T0 baseline soil organic carbon, with subsequent 1-meter-deep sampling collected within an average of five to seven years to true-up the project soil carbon sequestration between the baseline T0 and final T1 soil sampling. Forward assessments used as the basis for interim crediting are required to be substantiated with actual field sampling results either reported in published and/or peer reviewed literature or measured by the Project Proponent using approved methods and technologies</w:t>
      </w:r>
      <w:r w:rsidR="006D18F2" w:rsidRPr="007F7E2B">
        <w:t xml:space="preserve"> (see glossary for terms)</w:t>
      </w:r>
      <w:r w:rsidR="00F2413E" w:rsidRPr="007F7E2B">
        <w:t>.</w:t>
      </w:r>
      <w:r w:rsidR="00470043" w:rsidRPr="007F7E2B">
        <w:t xml:space="preserve"> </w:t>
      </w:r>
    </w:p>
    <w:p w14:paraId="0000003B" w14:textId="655C2736" w:rsidR="00570313" w:rsidRPr="007F7E2B" w:rsidRDefault="0092717E">
      <w:pPr>
        <w:spacing w:line="256" w:lineRule="auto"/>
      </w:pPr>
      <w:r w:rsidRPr="007F7E2B">
        <w:lastRenderedPageBreak/>
        <w:t xml:space="preserve">This document lays out the steps required to fulfill estimation, quantification, and application requirements for projects wishing to register credits under </w:t>
      </w:r>
      <w:r w:rsidR="00B70B99" w:rsidRPr="007F7E2B">
        <w:t>Nature’s</w:t>
      </w:r>
      <w:r w:rsidRPr="007F7E2B">
        <w:t xml:space="preserve"> Registry.</w:t>
      </w:r>
      <w:r w:rsidRPr="007F7E2B">
        <w:rPr>
          <w:vertAlign w:val="superscript"/>
        </w:rPr>
        <w:footnoteReference w:id="2"/>
      </w:r>
      <w:r w:rsidRPr="007F7E2B">
        <w:t xml:space="preserve"> </w:t>
      </w:r>
      <w:r w:rsidR="00213C60" w:rsidRPr="007F7E2B">
        <w:t xml:space="preserve">TRS SOC </w:t>
      </w:r>
      <w:r w:rsidR="009B5AD3" w:rsidRPr="007F7E2B">
        <w:t>V</w:t>
      </w:r>
      <w:r w:rsidR="00740913" w:rsidRPr="007F7E2B">
        <w:t>2</w:t>
      </w:r>
      <w:r w:rsidR="009B5AD3" w:rsidRPr="007F7E2B">
        <w:t>.</w:t>
      </w:r>
      <w:r w:rsidR="00740913" w:rsidRPr="007F7E2B">
        <w:t>0</w:t>
      </w:r>
      <w:r w:rsidR="009B5AD3" w:rsidRPr="007F7E2B">
        <w:t xml:space="preserve"> incorporates</w:t>
      </w:r>
      <w:r w:rsidR="003A082F" w:rsidRPr="007F7E2B">
        <w:t xml:space="preserve"> by reference, </w:t>
      </w:r>
      <w:r w:rsidR="00290880" w:rsidRPr="007F7E2B">
        <w:t xml:space="preserve">published </w:t>
      </w:r>
      <w:r w:rsidRPr="007F7E2B">
        <w:t xml:space="preserve">modules for specific techniques and options for estimating, projecting, and measuring changes in specific </w:t>
      </w:r>
      <w:r w:rsidR="003A082F" w:rsidRPr="007F7E2B">
        <w:t xml:space="preserve">carbon </w:t>
      </w:r>
      <w:r w:rsidRPr="007F7E2B">
        <w:t>pools and emissions</w:t>
      </w:r>
      <w:r w:rsidR="00915E1B" w:rsidRPr="007F7E2B">
        <w:t xml:space="preserve">. </w:t>
      </w:r>
    </w:p>
    <w:p w14:paraId="0000003C" w14:textId="77777777" w:rsidR="00570313" w:rsidRPr="007F7E2B" w:rsidRDefault="0092717E">
      <w:pPr>
        <w:pStyle w:val="Heading1"/>
      </w:pPr>
      <w:bookmarkStart w:id="10" w:name="_Toc180594065"/>
      <w:bookmarkStart w:id="11" w:name="_Toc180594472"/>
      <w:r w:rsidRPr="007F7E2B">
        <w:t>Supporting References</w:t>
      </w:r>
      <w:bookmarkEnd w:id="10"/>
      <w:bookmarkEnd w:id="11"/>
    </w:p>
    <w:p w14:paraId="0000003D" w14:textId="77777777" w:rsidR="00570313" w:rsidRPr="007F7E2B" w:rsidRDefault="0092717E">
      <w:pPr>
        <w:numPr>
          <w:ilvl w:val="1"/>
          <w:numId w:val="3"/>
        </w:numPr>
      </w:pPr>
      <w:hyperlink r:id="rId16">
        <w:r w:rsidRPr="007F7E2B">
          <w:rPr>
            <w:color w:val="1155CC"/>
            <w:u w:val="single"/>
          </w:rPr>
          <w:t xml:space="preserve">VM0026 </w:t>
        </w:r>
      </w:hyperlink>
      <w:hyperlink r:id="rId17">
        <w:r w:rsidRPr="007F7E2B">
          <w:rPr>
            <w:i/>
            <w:color w:val="1155CC"/>
            <w:u w:val="single"/>
          </w:rPr>
          <w:t>Methodology for Sustainable Grassland Management (SGM), v1.1</w:t>
        </w:r>
      </w:hyperlink>
    </w:p>
    <w:p w14:paraId="0000003E" w14:textId="77777777" w:rsidR="00570313" w:rsidRPr="007F7E2B" w:rsidRDefault="0092717E">
      <w:pPr>
        <w:numPr>
          <w:ilvl w:val="1"/>
          <w:numId w:val="3"/>
        </w:numPr>
        <w:spacing w:before="0"/>
      </w:pPr>
      <w:hyperlink r:id="rId18">
        <w:r w:rsidRPr="007F7E2B">
          <w:rPr>
            <w:color w:val="1155CC"/>
            <w:u w:val="single"/>
          </w:rPr>
          <w:t>VM0042</w:t>
        </w:r>
      </w:hyperlink>
      <w:hyperlink r:id="rId19">
        <w:r w:rsidRPr="007F7E2B">
          <w:rPr>
            <w:i/>
            <w:color w:val="1155CC"/>
            <w:u w:val="single"/>
          </w:rPr>
          <w:t xml:space="preserve"> Methodology for Improved Agricultural Land Management, v2.0</w:t>
        </w:r>
      </w:hyperlink>
    </w:p>
    <w:p w14:paraId="0000003F" w14:textId="5C6EA100" w:rsidR="00570313" w:rsidRPr="007F7E2B" w:rsidRDefault="004112B1">
      <w:pPr>
        <w:numPr>
          <w:ilvl w:val="1"/>
          <w:numId w:val="3"/>
        </w:numPr>
        <w:spacing w:before="0"/>
      </w:pPr>
      <w:hyperlink w:anchor="TRS_1" w:history="1">
        <w:r w:rsidRPr="007F7E2B">
          <w:rPr>
            <w:rStyle w:val="Hyperlink"/>
          </w:rPr>
          <w:t>TRS-1</w:t>
        </w:r>
      </w:hyperlink>
      <w:r w:rsidR="00EE05C8" w:rsidRPr="007F7E2B">
        <w:rPr>
          <w:color w:val="1155CC"/>
          <w:u w:val="single"/>
        </w:rPr>
        <w:t xml:space="preserve"> </w:t>
      </w:r>
      <w:hyperlink w:anchor="TRS_1">
        <w:r w:rsidR="0092717E" w:rsidRPr="007F7E2B">
          <w:rPr>
            <w:i/>
            <w:color w:val="1155CC"/>
            <w:u w:val="single"/>
          </w:rPr>
          <w:t>Methods to Determine Stratification, v1.0</w:t>
        </w:r>
      </w:hyperlink>
    </w:p>
    <w:p w14:paraId="00000040" w14:textId="50217858" w:rsidR="00570313" w:rsidRPr="007F7E2B" w:rsidRDefault="004112B1">
      <w:pPr>
        <w:numPr>
          <w:ilvl w:val="1"/>
          <w:numId w:val="3"/>
        </w:numPr>
        <w:spacing w:before="0"/>
      </w:pPr>
      <w:hyperlink w:anchor="TRS_2" w:history="1">
        <w:r w:rsidRPr="007F7E2B">
          <w:rPr>
            <w:rStyle w:val="Hyperlink"/>
          </w:rPr>
          <w:t>TRS-2</w:t>
        </w:r>
      </w:hyperlink>
      <w:r w:rsidRPr="007F7E2B">
        <w:rPr>
          <w:i/>
          <w:color w:val="1155CC"/>
          <w:u w:val="single"/>
        </w:rPr>
        <w:t xml:space="preserve"> </w:t>
      </w:r>
      <w:hyperlink w:anchor="TRS_2" w:history="1">
        <w:r w:rsidRPr="007F7E2B">
          <w:rPr>
            <w:rStyle w:val="Hyperlink"/>
            <w:i/>
          </w:rPr>
          <w:t>Methods to Project Future Conditions, v1.0</w:t>
        </w:r>
      </w:hyperlink>
    </w:p>
    <w:p w14:paraId="00000041" w14:textId="0B875437" w:rsidR="00570313" w:rsidRPr="007F7E2B" w:rsidRDefault="00282716">
      <w:pPr>
        <w:numPr>
          <w:ilvl w:val="1"/>
          <w:numId w:val="3"/>
        </w:numPr>
        <w:spacing w:before="0"/>
        <w:rPr>
          <w:rStyle w:val="Hyperlink"/>
        </w:rPr>
      </w:pPr>
      <w:hyperlink w:anchor="TRS_3">
        <w:r w:rsidRPr="007F7E2B">
          <w:rPr>
            <w:color w:val="1155CC"/>
            <w:u w:val="single"/>
          </w:rPr>
          <w:t>TRS-3</w:t>
        </w:r>
        <w:r w:rsidR="0092717E" w:rsidRPr="007F7E2B">
          <w:rPr>
            <w:color w:val="1155CC"/>
            <w:u w:val="single"/>
          </w:rPr>
          <w:t xml:space="preserve"> </w:t>
        </w:r>
      </w:hyperlink>
      <w:r w:rsidR="00EC45F1" w:rsidRPr="007F7E2B">
        <w:rPr>
          <w:i/>
          <w:color w:val="1155CC"/>
          <w:u w:val="single"/>
        </w:rPr>
        <w:fldChar w:fldCharType="begin"/>
      </w:r>
      <w:r w:rsidR="00EC45F1" w:rsidRPr="007F7E2B">
        <w:rPr>
          <w:i/>
          <w:color w:val="1155CC"/>
          <w:u w:val="single"/>
        </w:rPr>
        <w:instrText>HYPERLINK  \l "TRS_3"</w:instrText>
      </w:r>
      <w:r w:rsidR="00EC45F1" w:rsidRPr="007F7E2B">
        <w:rPr>
          <w:i/>
          <w:color w:val="1155CC"/>
          <w:u w:val="single"/>
        </w:rPr>
      </w:r>
      <w:r w:rsidR="00EC45F1" w:rsidRPr="007F7E2B">
        <w:rPr>
          <w:i/>
          <w:color w:val="1155CC"/>
          <w:u w:val="single"/>
        </w:rPr>
        <w:fldChar w:fldCharType="separate"/>
      </w:r>
      <w:r w:rsidR="0092717E" w:rsidRPr="007F7E2B">
        <w:rPr>
          <w:rStyle w:val="Hyperlink"/>
          <w:i/>
        </w:rPr>
        <w:t>Methods to Determine the Project Boundary, v1.0</w:t>
      </w:r>
    </w:p>
    <w:p w14:paraId="00000042" w14:textId="61B68783" w:rsidR="00570313" w:rsidRPr="007F7E2B" w:rsidRDefault="00EC45F1">
      <w:pPr>
        <w:numPr>
          <w:ilvl w:val="1"/>
          <w:numId w:val="3"/>
        </w:numPr>
        <w:spacing w:before="0"/>
      </w:pPr>
      <w:r w:rsidRPr="007F7E2B">
        <w:rPr>
          <w:i/>
          <w:color w:val="1155CC"/>
          <w:u w:val="single"/>
        </w:rPr>
        <w:fldChar w:fldCharType="end"/>
      </w:r>
      <w:hyperlink w:anchor="VMD_0021">
        <w:r w:rsidR="0092717E" w:rsidRPr="007F7E2B">
          <w:rPr>
            <w:color w:val="1155CC"/>
            <w:u w:val="single"/>
          </w:rPr>
          <w:t>VMD0021</w:t>
        </w:r>
        <w:r w:rsidR="003D3D1D" w:rsidRPr="007F7E2B">
          <w:rPr>
            <w:color w:val="1155CC"/>
            <w:u w:val="single"/>
          </w:rPr>
          <w:t>**</w:t>
        </w:r>
        <w:r w:rsidR="0092717E" w:rsidRPr="007F7E2B">
          <w:rPr>
            <w:color w:val="1155CC"/>
            <w:u w:val="single"/>
          </w:rPr>
          <w:t xml:space="preserve"> </w:t>
        </w:r>
      </w:hyperlink>
      <w:hyperlink w:anchor="VMD_0021">
        <w:r w:rsidR="0092717E" w:rsidRPr="007F7E2B">
          <w:rPr>
            <w:i/>
            <w:color w:val="1155CC"/>
            <w:u w:val="single"/>
          </w:rPr>
          <w:t>Estimation of Stocks in the Soil Carbon Pool, v1.0</w:t>
        </w:r>
      </w:hyperlink>
    </w:p>
    <w:p w14:paraId="00000043" w14:textId="7E62D662" w:rsidR="00570313" w:rsidRPr="007F7E2B" w:rsidRDefault="00282716">
      <w:pPr>
        <w:numPr>
          <w:ilvl w:val="1"/>
          <w:numId w:val="3"/>
        </w:numPr>
        <w:spacing w:before="0"/>
      </w:pPr>
      <w:hyperlink w:anchor="TRS_4">
        <w:r w:rsidRPr="007F7E2B">
          <w:rPr>
            <w:color w:val="1155CC"/>
            <w:u w:val="single"/>
          </w:rPr>
          <w:t>TRS-4</w:t>
        </w:r>
      </w:hyperlink>
      <w:hyperlink w:anchor="TRS_4" w:history="1">
        <w:r w:rsidR="0092717E" w:rsidRPr="007F7E2B">
          <w:rPr>
            <w:rStyle w:val="Hyperlink"/>
            <w:i/>
          </w:rPr>
          <w:t xml:space="preserve"> Estimation of Carbon Stocks in Living Plant Biomass, v1.0</w:t>
        </w:r>
      </w:hyperlink>
      <w:r w:rsidR="0092717E" w:rsidRPr="007F7E2B">
        <w:rPr>
          <w:i/>
        </w:rPr>
        <w:t xml:space="preserve"> </w:t>
      </w:r>
    </w:p>
    <w:p w14:paraId="00000044" w14:textId="6E170638" w:rsidR="00570313" w:rsidRPr="007F7E2B" w:rsidRDefault="00282716">
      <w:pPr>
        <w:numPr>
          <w:ilvl w:val="1"/>
          <w:numId w:val="3"/>
        </w:numPr>
        <w:spacing w:before="0"/>
        <w:rPr>
          <w:rStyle w:val="Hyperlink"/>
        </w:rPr>
      </w:pPr>
      <w:hyperlink w:anchor="TRS_5">
        <w:r w:rsidRPr="007F7E2B">
          <w:rPr>
            <w:color w:val="1155CC"/>
            <w:u w:val="single"/>
          </w:rPr>
          <w:t>TRS-5</w:t>
        </w:r>
      </w:hyperlink>
      <w:r w:rsidR="00EC45F1" w:rsidRPr="007F7E2B">
        <w:rPr>
          <w:i/>
          <w:color w:val="1155CC"/>
          <w:u w:val="single"/>
        </w:rPr>
        <w:fldChar w:fldCharType="begin"/>
      </w:r>
      <w:r w:rsidR="00EC45F1" w:rsidRPr="007F7E2B">
        <w:rPr>
          <w:i/>
          <w:color w:val="1155CC"/>
          <w:u w:val="single"/>
        </w:rPr>
        <w:instrText>HYPERLINK  \l "TRS_5"</w:instrText>
      </w:r>
      <w:r w:rsidR="00EC45F1" w:rsidRPr="007F7E2B">
        <w:rPr>
          <w:i/>
          <w:color w:val="1155CC"/>
          <w:u w:val="single"/>
        </w:rPr>
      </w:r>
      <w:r w:rsidR="00EC45F1" w:rsidRPr="007F7E2B">
        <w:rPr>
          <w:i/>
          <w:color w:val="1155CC"/>
          <w:u w:val="single"/>
        </w:rPr>
        <w:fldChar w:fldCharType="separate"/>
      </w:r>
      <w:r w:rsidR="0092717E" w:rsidRPr="007F7E2B">
        <w:rPr>
          <w:rStyle w:val="Hyperlink"/>
          <w:i/>
        </w:rPr>
        <w:t xml:space="preserve"> Estimation of Carbon Stocks in the Litter Pool, v1.0</w:t>
      </w:r>
    </w:p>
    <w:p w14:paraId="00000045" w14:textId="04ABDFCA" w:rsidR="00570313" w:rsidRPr="007F7E2B" w:rsidRDefault="00EC45F1">
      <w:pPr>
        <w:numPr>
          <w:ilvl w:val="1"/>
          <w:numId w:val="3"/>
        </w:numPr>
        <w:spacing w:before="0"/>
      </w:pPr>
      <w:r w:rsidRPr="007F7E2B">
        <w:rPr>
          <w:i/>
          <w:color w:val="1155CC"/>
          <w:u w:val="single"/>
        </w:rPr>
        <w:fldChar w:fldCharType="end"/>
      </w:r>
      <w:hyperlink w:anchor="TRS_6">
        <w:r w:rsidR="00282716" w:rsidRPr="007F7E2B">
          <w:rPr>
            <w:color w:val="1155CC"/>
            <w:u w:val="single"/>
          </w:rPr>
          <w:t>TRS-6</w:t>
        </w:r>
        <w:r w:rsidR="0092717E" w:rsidRPr="007F7E2B">
          <w:rPr>
            <w:color w:val="1155CC"/>
            <w:u w:val="single"/>
          </w:rPr>
          <w:t xml:space="preserve"> </w:t>
        </w:r>
      </w:hyperlink>
      <w:hyperlink w:anchor="TRS_6">
        <w:r w:rsidR="0092717E" w:rsidRPr="007F7E2B">
          <w:rPr>
            <w:i/>
            <w:color w:val="1155CC"/>
            <w:u w:val="single"/>
          </w:rPr>
          <w:t>Estimation of Carbon Stocks in the Dead Wood Pool, v1.0</w:t>
        </w:r>
      </w:hyperlink>
    </w:p>
    <w:p w14:paraId="00000046" w14:textId="750BE848" w:rsidR="00570313" w:rsidRPr="007F7E2B" w:rsidRDefault="00282716">
      <w:pPr>
        <w:numPr>
          <w:ilvl w:val="1"/>
          <w:numId w:val="3"/>
        </w:numPr>
        <w:spacing w:before="0"/>
      </w:pPr>
      <w:hyperlink w:anchor="TRS_7">
        <w:r w:rsidRPr="007F7E2B">
          <w:rPr>
            <w:color w:val="1155CC"/>
            <w:u w:val="single"/>
          </w:rPr>
          <w:t>TRS-7</w:t>
        </w:r>
        <w:r w:rsidR="0092717E" w:rsidRPr="007F7E2B">
          <w:rPr>
            <w:color w:val="1155CC"/>
            <w:u w:val="single"/>
          </w:rPr>
          <w:t xml:space="preserve"> </w:t>
        </w:r>
      </w:hyperlink>
      <w:hyperlink w:anchor="TRS_7">
        <w:r w:rsidR="0092717E" w:rsidRPr="007F7E2B">
          <w:rPr>
            <w:i/>
            <w:color w:val="1155CC"/>
            <w:u w:val="single"/>
          </w:rPr>
          <w:t>Estimation of Woody Biomass Harvesting and Utilization, v1.0</w:t>
        </w:r>
      </w:hyperlink>
    </w:p>
    <w:p w14:paraId="00000047" w14:textId="4339A6B8" w:rsidR="00570313" w:rsidRPr="007F7E2B" w:rsidRDefault="00282716">
      <w:pPr>
        <w:numPr>
          <w:ilvl w:val="1"/>
          <w:numId w:val="3"/>
        </w:numPr>
        <w:spacing w:before="0"/>
      </w:pPr>
      <w:hyperlink w:anchor="TRS_9">
        <w:r w:rsidRPr="007F7E2B">
          <w:rPr>
            <w:color w:val="1155CC"/>
            <w:u w:val="single"/>
          </w:rPr>
          <w:t>TRS-9</w:t>
        </w:r>
        <w:r w:rsidR="0092717E" w:rsidRPr="007F7E2B">
          <w:rPr>
            <w:color w:val="1155CC"/>
            <w:u w:val="single"/>
          </w:rPr>
          <w:t xml:space="preserve"> </w:t>
        </w:r>
      </w:hyperlink>
      <w:hyperlink w:anchor="TRS_9">
        <w:r w:rsidR="0092717E" w:rsidRPr="007F7E2B">
          <w:rPr>
            <w:i/>
            <w:color w:val="1155CC"/>
            <w:u w:val="single"/>
          </w:rPr>
          <w:t>Estimation of Domesticated Animal Populations, v1.0</w:t>
        </w:r>
      </w:hyperlink>
    </w:p>
    <w:p w14:paraId="00000048" w14:textId="68D38794" w:rsidR="00570313" w:rsidRPr="007F7E2B" w:rsidRDefault="00282716">
      <w:pPr>
        <w:numPr>
          <w:ilvl w:val="1"/>
          <w:numId w:val="3"/>
        </w:numPr>
        <w:spacing w:before="0"/>
        <w:rPr>
          <w:rStyle w:val="Hyperlink"/>
        </w:rPr>
      </w:pPr>
      <w:hyperlink w:anchor="TRS_8">
        <w:r w:rsidRPr="007F7E2B">
          <w:rPr>
            <w:color w:val="1155CC"/>
            <w:u w:val="single"/>
          </w:rPr>
          <w:t>TRS-8</w:t>
        </w:r>
        <w:r w:rsidR="0092717E" w:rsidRPr="007F7E2B">
          <w:rPr>
            <w:color w:val="1155CC"/>
            <w:u w:val="single"/>
          </w:rPr>
          <w:t xml:space="preserve"> </w:t>
        </w:r>
      </w:hyperlink>
      <w:r w:rsidR="00EC45F1" w:rsidRPr="007F7E2B">
        <w:rPr>
          <w:i/>
          <w:color w:val="1155CC"/>
          <w:u w:val="single"/>
        </w:rPr>
        <w:fldChar w:fldCharType="begin"/>
      </w:r>
      <w:r w:rsidR="00EC45F1" w:rsidRPr="007F7E2B">
        <w:rPr>
          <w:i/>
          <w:color w:val="1155CC"/>
          <w:u w:val="single"/>
        </w:rPr>
        <w:instrText>HYPERLINK  \l "TRS_8"</w:instrText>
      </w:r>
      <w:r w:rsidR="00EC45F1" w:rsidRPr="007F7E2B">
        <w:rPr>
          <w:i/>
          <w:color w:val="1155CC"/>
          <w:u w:val="single"/>
        </w:rPr>
      </w:r>
      <w:r w:rsidR="00EC45F1" w:rsidRPr="007F7E2B">
        <w:rPr>
          <w:i/>
          <w:color w:val="1155CC"/>
          <w:u w:val="single"/>
        </w:rPr>
        <w:fldChar w:fldCharType="separate"/>
      </w:r>
      <w:r w:rsidR="0092717E" w:rsidRPr="007F7E2B">
        <w:rPr>
          <w:rStyle w:val="Hyperlink"/>
          <w:i/>
        </w:rPr>
        <w:t xml:space="preserve">Estimation of Carbon Stocks in the </w:t>
      </w:r>
      <w:proofErr w:type="gramStart"/>
      <w:r w:rsidR="0092717E" w:rsidRPr="007F7E2B">
        <w:rPr>
          <w:rStyle w:val="Hyperlink"/>
          <w:i/>
        </w:rPr>
        <w:t>Long Lived</w:t>
      </w:r>
      <w:proofErr w:type="gramEnd"/>
      <w:r w:rsidR="0092717E" w:rsidRPr="007F7E2B">
        <w:rPr>
          <w:rStyle w:val="Hyperlink"/>
          <w:i/>
        </w:rPr>
        <w:t xml:space="preserve"> Wood Products Pool, v1.0</w:t>
      </w:r>
    </w:p>
    <w:p w14:paraId="00000049" w14:textId="615BD448" w:rsidR="00570313" w:rsidRPr="007F7E2B" w:rsidRDefault="00EC45F1">
      <w:pPr>
        <w:numPr>
          <w:ilvl w:val="1"/>
          <w:numId w:val="3"/>
        </w:numPr>
        <w:spacing w:before="0"/>
        <w:rPr>
          <w:rStyle w:val="Hyperlink"/>
        </w:rPr>
      </w:pPr>
      <w:r w:rsidRPr="007F7E2B">
        <w:rPr>
          <w:i/>
          <w:color w:val="1155CC"/>
          <w:u w:val="single"/>
        </w:rPr>
        <w:fldChar w:fldCharType="end"/>
      </w:r>
      <w:hyperlink w:anchor="TRS_10">
        <w:r w:rsidR="00282716" w:rsidRPr="007F7E2B">
          <w:rPr>
            <w:color w:val="1155CC"/>
            <w:u w:val="single"/>
          </w:rPr>
          <w:t>TRS-10</w:t>
        </w:r>
      </w:hyperlink>
      <w:r w:rsidRPr="007F7E2B">
        <w:rPr>
          <w:i/>
          <w:color w:val="1155CC"/>
          <w:u w:val="single"/>
        </w:rPr>
        <w:fldChar w:fldCharType="begin"/>
      </w:r>
      <w:r w:rsidRPr="007F7E2B">
        <w:rPr>
          <w:i/>
          <w:color w:val="1155CC"/>
          <w:u w:val="single"/>
        </w:rPr>
        <w:instrText>HYPERLINK  \l "TRS_10"</w:instrText>
      </w:r>
      <w:r w:rsidRPr="007F7E2B">
        <w:rPr>
          <w:i/>
          <w:color w:val="1155CC"/>
          <w:u w:val="single"/>
        </w:rPr>
      </w:r>
      <w:r w:rsidRPr="007F7E2B">
        <w:rPr>
          <w:i/>
          <w:color w:val="1155CC"/>
          <w:u w:val="single"/>
        </w:rPr>
        <w:fldChar w:fldCharType="separate"/>
      </w:r>
      <w:r w:rsidR="0092717E" w:rsidRPr="007F7E2B">
        <w:rPr>
          <w:rStyle w:val="Hyperlink"/>
          <w:i/>
        </w:rPr>
        <w:t xml:space="preserve"> Estimation of Emissions from Domesticated Animals, v1.0</w:t>
      </w:r>
    </w:p>
    <w:p w14:paraId="0000004A" w14:textId="756DDAC6" w:rsidR="00570313" w:rsidRPr="007F7E2B" w:rsidRDefault="00EC45F1">
      <w:pPr>
        <w:numPr>
          <w:ilvl w:val="1"/>
          <w:numId w:val="3"/>
        </w:numPr>
        <w:spacing w:before="0"/>
      </w:pPr>
      <w:r w:rsidRPr="007F7E2B">
        <w:rPr>
          <w:i/>
          <w:color w:val="1155CC"/>
          <w:u w:val="single"/>
        </w:rPr>
        <w:fldChar w:fldCharType="end"/>
      </w:r>
      <w:hyperlink w:anchor="TRS_11">
        <w:r w:rsidR="00282716" w:rsidRPr="007F7E2B">
          <w:rPr>
            <w:color w:val="1155CC"/>
            <w:u w:val="single"/>
          </w:rPr>
          <w:t>TRS-11</w:t>
        </w:r>
      </w:hyperlink>
      <w:hyperlink w:anchor="TRS_11">
        <w:r w:rsidR="0092717E" w:rsidRPr="007F7E2B">
          <w:rPr>
            <w:i/>
            <w:color w:val="1155CC"/>
            <w:u w:val="single"/>
          </w:rPr>
          <w:t xml:space="preserve"> Estimation of Emissions of Non-CO2 GHG from Soils, v1.1</w:t>
        </w:r>
      </w:hyperlink>
    </w:p>
    <w:p w14:paraId="0000004B" w14:textId="3E923B09" w:rsidR="00570313" w:rsidRPr="007F7E2B" w:rsidRDefault="00282716">
      <w:pPr>
        <w:numPr>
          <w:ilvl w:val="1"/>
          <w:numId w:val="3"/>
        </w:numPr>
        <w:spacing w:before="0"/>
        <w:rPr>
          <w:rStyle w:val="Hyperlink"/>
        </w:rPr>
      </w:pPr>
      <w:hyperlink w:anchor="TRS_12">
        <w:r w:rsidRPr="007F7E2B">
          <w:rPr>
            <w:color w:val="1155CC"/>
            <w:u w:val="single"/>
          </w:rPr>
          <w:t>TRS-12</w:t>
        </w:r>
      </w:hyperlink>
      <w:r w:rsidR="00EC45F1" w:rsidRPr="007F7E2B">
        <w:rPr>
          <w:i/>
          <w:color w:val="1155CC"/>
          <w:u w:val="single"/>
        </w:rPr>
        <w:fldChar w:fldCharType="begin"/>
      </w:r>
      <w:r w:rsidR="00EC45F1" w:rsidRPr="007F7E2B">
        <w:rPr>
          <w:i/>
          <w:color w:val="1155CC"/>
          <w:u w:val="single"/>
        </w:rPr>
        <w:instrText>HYPERLINK  \l "TRS_12"</w:instrText>
      </w:r>
      <w:r w:rsidR="00EC45F1" w:rsidRPr="007F7E2B">
        <w:rPr>
          <w:i/>
          <w:color w:val="1155CC"/>
          <w:u w:val="single"/>
        </w:rPr>
      </w:r>
      <w:r w:rsidR="00EC45F1" w:rsidRPr="007F7E2B">
        <w:rPr>
          <w:i/>
          <w:color w:val="1155CC"/>
          <w:u w:val="single"/>
        </w:rPr>
        <w:fldChar w:fldCharType="separate"/>
      </w:r>
      <w:r w:rsidR="0092717E" w:rsidRPr="007F7E2B">
        <w:rPr>
          <w:rStyle w:val="Hyperlink"/>
          <w:i/>
        </w:rPr>
        <w:t xml:space="preserve"> Estimation of Emissions from Power Equipment, v1.0</w:t>
      </w:r>
    </w:p>
    <w:p w14:paraId="0000004C" w14:textId="382C5827" w:rsidR="00570313" w:rsidRPr="007F7E2B" w:rsidRDefault="00EC45F1">
      <w:pPr>
        <w:numPr>
          <w:ilvl w:val="1"/>
          <w:numId w:val="3"/>
        </w:numPr>
        <w:spacing w:before="0"/>
      </w:pPr>
      <w:r w:rsidRPr="007F7E2B">
        <w:rPr>
          <w:i/>
          <w:color w:val="1155CC"/>
          <w:u w:val="single"/>
        </w:rPr>
        <w:fldChar w:fldCharType="end"/>
      </w:r>
      <w:hyperlink w:anchor="TRS_13">
        <w:r w:rsidR="00282716" w:rsidRPr="007F7E2B">
          <w:rPr>
            <w:color w:val="1155CC"/>
            <w:u w:val="single"/>
          </w:rPr>
          <w:t>TRS-13</w:t>
        </w:r>
      </w:hyperlink>
      <w:hyperlink w:anchor="TRS_13">
        <w:r w:rsidR="0092717E" w:rsidRPr="007F7E2B">
          <w:rPr>
            <w:i/>
            <w:color w:val="1155CC"/>
            <w:u w:val="single"/>
          </w:rPr>
          <w:t xml:space="preserve"> Estimation of Emissions from Burning, v1.0</w:t>
        </w:r>
      </w:hyperlink>
    </w:p>
    <w:p w14:paraId="0000004D" w14:textId="36496932" w:rsidR="00570313" w:rsidRPr="007F7E2B" w:rsidRDefault="00282716">
      <w:pPr>
        <w:numPr>
          <w:ilvl w:val="1"/>
          <w:numId w:val="3"/>
        </w:numPr>
        <w:spacing w:before="0"/>
        <w:rPr>
          <w:rStyle w:val="Hyperlink"/>
        </w:rPr>
      </w:pPr>
      <w:hyperlink w:anchor="TRS_14">
        <w:r w:rsidRPr="007F7E2B">
          <w:rPr>
            <w:color w:val="1155CC"/>
            <w:u w:val="single"/>
          </w:rPr>
          <w:t>TRS-14</w:t>
        </w:r>
      </w:hyperlink>
      <w:r w:rsidR="00EC45F1" w:rsidRPr="007F7E2B">
        <w:rPr>
          <w:i/>
          <w:color w:val="1155CC"/>
          <w:u w:val="single"/>
        </w:rPr>
        <w:fldChar w:fldCharType="begin"/>
      </w:r>
      <w:r w:rsidR="00EC45F1" w:rsidRPr="007F7E2B">
        <w:rPr>
          <w:i/>
          <w:color w:val="1155CC"/>
          <w:u w:val="single"/>
        </w:rPr>
        <w:instrText>HYPERLINK  \l "TRS_14"</w:instrText>
      </w:r>
      <w:r w:rsidR="00EC45F1" w:rsidRPr="007F7E2B">
        <w:rPr>
          <w:i/>
          <w:color w:val="1155CC"/>
          <w:u w:val="single"/>
        </w:rPr>
      </w:r>
      <w:r w:rsidR="00EC45F1" w:rsidRPr="007F7E2B">
        <w:rPr>
          <w:i/>
          <w:color w:val="1155CC"/>
          <w:u w:val="single"/>
        </w:rPr>
        <w:fldChar w:fldCharType="separate"/>
      </w:r>
      <w:r w:rsidR="0092717E" w:rsidRPr="007F7E2B">
        <w:rPr>
          <w:rStyle w:val="Hyperlink"/>
          <w:i/>
        </w:rPr>
        <w:t xml:space="preserve"> Estimation of Emissions from Activity-Shifting Leakage, v1.0</w:t>
      </w:r>
    </w:p>
    <w:p w14:paraId="0000004E" w14:textId="506AB33D" w:rsidR="00570313" w:rsidRPr="007F7E2B" w:rsidRDefault="00EC45F1">
      <w:pPr>
        <w:numPr>
          <w:ilvl w:val="1"/>
          <w:numId w:val="3"/>
        </w:numPr>
        <w:spacing w:before="0"/>
      </w:pPr>
      <w:r w:rsidRPr="007F7E2B">
        <w:rPr>
          <w:i/>
          <w:color w:val="1155CC"/>
          <w:u w:val="single"/>
        </w:rPr>
        <w:fldChar w:fldCharType="end"/>
      </w:r>
      <w:hyperlink w:anchor="TRS_15">
        <w:r w:rsidR="00282716" w:rsidRPr="007F7E2B">
          <w:rPr>
            <w:color w:val="1155CC"/>
            <w:u w:val="single"/>
          </w:rPr>
          <w:t>TRS-15</w:t>
        </w:r>
      </w:hyperlink>
      <w:hyperlink w:anchor="TRS_15">
        <w:r w:rsidR="0092717E" w:rsidRPr="007F7E2B">
          <w:rPr>
            <w:i/>
            <w:color w:val="1155CC"/>
            <w:u w:val="single"/>
          </w:rPr>
          <w:t xml:space="preserve"> Estimation of Emissions from Market Leakage, v1.0</w:t>
        </w:r>
      </w:hyperlink>
    </w:p>
    <w:p w14:paraId="0000004F" w14:textId="2D9A37F0" w:rsidR="00570313" w:rsidRPr="007F7E2B" w:rsidRDefault="00282716">
      <w:pPr>
        <w:numPr>
          <w:ilvl w:val="1"/>
          <w:numId w:val="3"/>
        </w:numPr>
        <w:spacing w:before="0"/>
        <w:rPr>
          <w:rStyle w:val="Hyperlink"/>
        </w:rPr>
      </w:pPr>
      <w:hyperlink w:anchor="TRS_16">
        <w:r w:rsidRPr="007F7E2B">
          <w:rPr>
            <w:color w:val="1155CC"/>
            <w:u w:val="single"/>
          </w:rPr>
          <w:t>TRS-16</w:t>
        </w:r>
        <w:r w:rsidR="0092717E" w:rsidRPr="007F7E2B">
          <w:rPr>
            <w:color w:val="1155CC"/>
            <w:u w:val="single"/>
          </w:rPr>
          <w:t xml:space="preserve"> </w:t>
        </w:r>
      </w:hyperlink>
      <w:r w:rsidR="00EC45F1" w:rsidRPr="007F7E2B">
        <w:rPr>
          <w:i/>
          <w:color w:val="1155CC"/>
          <w:u w:val="single"/>
        </w:rPr>
        <w:fldChar w:fldCharType="begin"/>
      </w:r>
      <w:r w:rsidR="00EC45F1" w:rsidRPr="007F7E2B">
        <w:rPr>
          <w:i/>
          <w:color w:val="1155CC"/>
          <w:u w:val="single"/>
        </w:rPr>
        <w:instrText>HYPERLINK  \l "TRS_16"</w:instrText>
      </w:r>
      <w:r w:rsidR="00EC45F1" w:rsidRPr="007F7E2B">
        <w:rPr>
          <w:i/>
          <w:color w:val="1155CC"/>
          <w:u w:val="single"/>
        </w:rPr>
      </w:r>
      <w:r w:rsidR="00EC45F1" w:rsidRPr="007F7E2B">
        <w:rPr>
          <w:i/>
          <w:color w:val="1155CC"/>
          <w:u w:val="single"/>
        </w:rPr>
        <w:fldChar w:fldCharType="separate"/>
      </w:r>
      <w:r w:rsidR="0092717E" w:rsidRPr="007F7E2B">
        <w:rPr>
          <w:rStyle w:val="Hyperlink"/>
          <w:i/>
        </w:rPr>
        <w:t>Methods for Developing a Monitoring Plan, v1.0</w:t>
      </w:r>
    </w:p>
    <w:p w14:paraId="00000050" w14:textId="6CEA556D" w:rsidR="00570313" w:rsidRPr="007F7E2B" w:rsidRDefault="00EC45F1">
      <w:pPr>
        <w:numPr>
          <w:ilvl w:val="1"/>
          <w:numId w:val="3"/>
        </w:numPr>
        <w:spacing w:before="0"/>
      </w:pPr>
      <w:r w:rsidRPr="007F7E2B">
        <w:rPr>
          <w:i/>
          <w:color w:val="1155CC"/>
          <w:u w:val="single"/>
        </w:rPr>
        <w:fldChar w:fldCharType="end"/>
      </w:r>
      <w:hyperlink w:anchor="TRS_17">
        <w:r w:rsidR="00282716" w:rsidRPr="007F7E2B">
          <w:rPr>
            <w:color w:val="1155CC"/>
            <w:u w:val="single"/>
          </w:rPr>
          <w:t>TRS-17</w:t>
        </w:r>
        <w:r w:rsidR="0092717E" w:rsidRPr="007F7E2B">
          <w:rPr>
            <w:color w:val="1155CC"/>
            <w:u w:val="single"/>
          </w:rPr>
          <w:t xml:space="preserve"> </w:t>
        </w:r>
      </w:hyperlink>
      <w:hyperlink w:anchor="TRS_17">
        <w:r w:rsidR="0092717E" w:rsidRPr="007F7E2B">
          <w:rPr>
            <w:i/>
            <w:color w:val="1155CC"/>
            <w:u w:val="single"/>
          </w:rPr>
          <w:t>Methods to Determine the Net Change in Atmospheric GHG Resulting from Project Activities, v1.0</w:t>
        </w:r>
      </w:hyperlink>
    </w:p>
    <w:p w14:paraId="00000051" w14:textId="77777777" w:rsidR="00570313" w:rsidRPr="007F7E2B" w:rsidRDefault="0092717E">
      <w:pPr>
        <w:numPr>
          <w:ilvl w:val="1"/>
          <w:numId w:val="3"/>
        </w:numPr>
        <w:spacing w:before="0"/>
      </w:pPr>
      <w:hyperlink r:id="rId20">
        <w:r w:rsidRPr="007F7E2B">
          <w:rPr>
            <w:color w:val="1155CC"/>
            <w:u w:val="single"/>
          </w:rPr>
          <w:t>VT0001</w:t>
        </w:r>
      </w:hyperlink>
      <w:hyperlink r:id="rId21">
        <w:r w:rsidRPr="007F7E2B">
          <w:rPr>
            <w:i/>
            <w:color w:val="1155CC"/>
            <w:u w:val="single"/>
          </w:rPr>
          <w:t xml:space="preserve"> Tool for the Demonstration and Assessment of Additionality in VCS Agriculture, Forestry and Other Land Use (AFOLU) Project Activities, v3.0</w:t>
        </w:r>
      </w:hyperlink>
    </w:p>
    <w:p w14:paraId="00000052" w14:textId="77777777" w:rsidR="00570313" w:rsidRPr="007F7E2B" w:rsidRDefault="0092717E">
      <w:pPr>
        <w:numPr>
          <w:ilvl w:val="1"/>
          <w:numId w:val="3"/>
        </w:numPr>
        <w:spacing w:before="0"/>
      </w:pPr>
      <w:hyperlink r:id="rId22">
        <w:proofErr w:type="spellStart"/>
        <w:r w:rsidRPr="007F7E2B">
          <w:rPr>
            <w:color w:val="1155CC"/>
            <w:u w:val="single"/>
          </w:rPr>
          <w:t>BCarbon</w:t>
        </w:r>
        <w:proofErr w:type="spellEnd"/>
        <w:r w:rsidRPr="007F7E2B">
          <w:rPr>
            <w:color w:val="1155CC"/>
            <w:u w:val="single"/>
          </w:rPr>
          <w:t xml:space="preserve"> Soil Carbon Protocol Version 2</w:t>
        </w:r>
      </w:hyperlink>
    </w:p>
    <w:p w14:paraId="00000053" w14:textId="77777777" w:rsidR="00570313" w:rsidRPr="007F7E2B" w:rsidRDefault="0092717E">
      <w:pPr>
        <w:numPr>
          <w:ilvl w:val="1"/>
          <w:numId w:val="3"/>
        </w:numPr>
        <w:spacing w:before="0"/>
      </w:pPr>
      <w:hyperlink r:id="rId23">
        <w:r w:rsidRPr="007F7E2B">
          <w:rPr>
            <w:color w:val="1155CC"/>
            <w:u w:val="single"/>
          </w:rPr>
          <w:t xml:space="preserve">CAR </w:t>
        </w:r>
      </w:hyperlink>
      <w:hyperlink r:id="rId24">
        <w:r w:rsidRPr="007F7E2B">
          <w:rPr>
            <w:i/>
            <w:color w:val="1155CC"/>
            <w:u w:val="single"/>
          </w:rPr>
          <w:t>Soil Enrichment Protocol, Version 1.0</w:t>
        </w:r>
      </w:hyperlink>
    </w:p>
    <w:p w14:paraId="00000054" w14:textId="77777777" w:rsidR="00570313" w:rsidRPr="007F7E2B" w:rsidRDefault="0092717E">
      <w:pPr>
        <w:numPr>
          <w:ilvl w:val="1"/>
          <w:numId w:val="3"/>
        </w:numPr>
        <w:spacing w:before="0"/>
      </w:pPr>
      <w:hyperlink r:id="rId25" w:anchor="iso:std:iso:14064:-2:ed-2:v1:en">
        <w:r w:rsidRPr="007F7E2B">
          <w:rPr>
            <w:color w:val="1155CC"/>
            <w:u w:val="single"/>
          </w:rPr>
          <w:t xml:space="preserve">ISO 14064 - </w:t>
        </w:r>
      </w:hyperlink>
      <w:hyperlink r:id="rId26" w:anchor="iso:std:iso:14064:-2:ed-2:v1:en">
        <w:r w:rsidRPr="007F7E2B">
          <w:rPr>
            <w:i/>
            <w:color w:val="1155CC"/>
            <w:u w:val="single"/>
          </w:rPr>
          <w:t>Part 2 Specification with guidance at the project level for quantification, monitoring and reporting of greenhouse gas emission reductions or removal enhancements</w:t>
        </w:r>
      </w:hyperlink>
    </w:p>
    <w:p w14:paraId="00000055" w14:textId="77777777" w:rsidR="00570313" w:rsidRPr="007F7E2B" w:rsidRDefault="0092717E">
      <w:pPr>
        <w:numPr>
          <w:ilvl w:val="1"/>
          <w:numId w:val="3"/>
        </w:numPr>
        <w:spacing w:before="0"/>
      </w:pPr>
      <w:hyperlink r:id="rId27" w:anchor="iso:std:iso:14064:-3:ed-2:v1:en">
        <w:r w:rsidRPr="007F7E2B">
          <w:rPr>
            <w:color w:val="1155CC"/>
            <w:u w:val="single"/>
          </w:rPr>
          <w:t xml:space="preserve">ISO 14064 - </w:t>
        </w:r>
      </w:hyperlink>
      <w:hyperlink r:id="rId28" w:anchor="iso:std:iso:14064:-3:ed-2:v1:en">
        <w:r w:rsidRPr="007F7E2B">
          <w:rPr>
            <w:i/>
            <w:color w:val="1155CC"/>
            <w:u w:val="single"/>
          </w:rPr>
          <w:t>Part 3 Specification with guidance for the verification and validation of greenhouse gas statements</w:t>
        </w:r>
      </w:hyperlink>
    </w:p>
    <w:p w14:paraId="00000056" w14:textId="77777777" w:rsidR="00570313" w:rsidRPr="007F7E2B" w:rsidRDefault="0092717E">
      <w:pPr>
        <w:numPr>
          <w:ilvl w:val="1"/>
          <w:numId w:val="3"/>
        </w:numPr>
        <w:spacing w:before="0"/>
      </w:pPr>
      <w:hyperlink r:id="rId29">
        <w:r w:rsidRPr="007F7E2B">
          <w:rPr>
            <w:color w:val="1155CC"/>
            <w:u w:val="single"/>
          </w:rPr>
          <w:t>AFOLU Non-Permanence Risk Tool</w:t>
        </w:r>
      </w:hyperlink>
    </w:p>
    <w:p w14:paraId="00000057" w14:textId="77777777" w:rsidR="00570313" w:rsidRPr="007F7E2B" w:rsidRDefault="0092717E">
      <w:pPr>
        <w:numPr>
          <w:ilvl w:val="1"/>
          <w:numId w:val="3"/>
        </w:numPr>
        <w:spacing w:before="0"/>
      </w:pPr>
      <w:hyperlink r:id="rId30">
        <w:r w:rsidRPr="007F7E2B">
          <w:rPr>
            <w:color w:val="1155CC"/>
            <w:u w:val="single"/>
          </w:rPr>
          <w:t xml:space="preserve">VCS Validation and Verification Manual, v3.2 </w:t>
        </w:r>
      </w:hyperlink>
    </w:p>
    <w:p w14:paraId="00000058" w14:textId="77777777" w:rsidR="00570313" w:rsidRPr="007F7E2B" w:rsidRDefault="0092717E">
      <w:pPr>
        <w:numPr>
          <w:ilvl w:val="1"/>
          <w:numId w:val="3"/>
        </w:numPr>
        <w:spacing w:before="0"/>
      </w:pPr>
      <w:hyperlink r:id="rId31">
        <w:r w:rsidRPr="007F7E2B">
          <w:rPr>
            <w:color w:val="1155CC"/>
            <w:u w:val="single"/>
          </w:rPr>
          <w:t>VCS Program Definitions, v4.2</w:t>
        </w:r>
      </w:hyperlink>
    </w:p>
    <w:p w14:paraId="00000059" w14:textId="77777777" w:rsidR="00570313" w:rsidRPr="007F7E2B" w:rsidRDefault="0092717E">
      <w:pPr>
        <w:numPr>
          <w:ilvl w:val="1"/>
          <w:numId w:val="3"/>
        </w:numPr>
        <w:spacing w:before="0"/>
      </w:pPr>
      <w:hyperlink r:id="rId32">
        <w:r w:rsidRPr="007F7E2B">
          <w:rPr>
            <w:color w:val="1155CC"/>
            <w:u w:val="single"/>
          </w:rPr>
          <w:t>VCS Risk Report Calculation Tool v4.0</w:t>
        </w:r>
      </w:hyperlink>
    </w:p>
    <w:p w14:paraId="0000005A" w14:textId="77777777" w:rsidR="00570313" w:rsidRPr="007F7E2B" w:rsidRDefault="0092717E">
      <w:pPr>
        <w:numPr>
          <w:ilvl w:val="1"/>
          <w:numId w:val="3"/>
        </w:numPr>
        <w:spacing w:before="0"/>
      </w:pPr>
      <w:hyperlink r:id="rId33">
        <w:r w:rsidRPr="007F7E2B">
          <w:rPr>
            <w:color w:val="1155CC"/>
            <w:u w:val="single"/>
          </w:rPr>
          <w:t>VCS Standard v4.2</w:t>
        </w:r>
      </w:hyperlink>
    </w:p>
    <w:p w14:paraId="0000005B" w14:textId="77777777" w:rsidR="00570313" w:rsidRPr="007F7E2B" w:rsidRDefault="0092717E">
      <w:pPr>
        <w:numPr>
          <w:ilvl w:val="1"/>
          <w:numId w:val="3"/>
        </w:numPr>
        <w:spacing w:before="0"/>
      </w:pPr>
      <w:hyperlink r:id="rId34">
        <w:r w:rsidRPr="007F7E2B">
          <w:rPr>
            <w:color w:val="1155CC"/>
            <w:u w:val="single"/>
          </w:rPr>
          <w:t>CDM AR-ACM0003 Afforestation and reforestation of lands except wetlands --- Version 2.</w:t>
        </w:r>
      </w:hyperlink>
    </w:p>
    <w:p w14:paraId="12B441AA" w14:textId="77777777" w:rsidR="003D3D1D" w:rsidRPr="007F7E2B" w:rsidRDefault="003D3D1D" w:rsidP="003D3D1D">
      <w:pPr>
        <w:spacing w:before="0"/>
        <w:rPr>
          <w:color w:val="1155CC"/>
          <w:u w:val="single"/>
        </w:rPr>
      </w:pPr>
    </w:p>
    <w:p w14:paraId="62ECA354" w14:textId="0F1F8605" w:rsidR="003D3D1D" w:rsidRPr="007F7E2B" w:rsidRDefault="003D3D1D" w:rsidP="0081123E">
      <w:pPr>
        <w:spacing w:before="0"/>
      </w:pPr>
      <w:r w:rsidRPr="007F7E2B">
        <w:rPr>
          <w:u w:val="single"/>
        </w:rPr>
        <w:t>**</w:t>
      </w:r>
      <w:r w:rsidR="00D515AA" w:rsidRPr="007F7E2B">
        <w:rPr>
          <w:u w:val="single"/>
        </w:rPr>
        <w:t xml:space="preserve"> Incorporation by reference of published and available protocols</w:t>
      </w:r>
      <w:r w:rsidR="001B1B8D" w:rsidRPr="007F7E2B">
        <w:rPr>
          <w:u w:val="single"/>
        </w:rPr>
        <w:t xml:space="preserve"> and technical publications (see references)</w:t>
      </w:r>
      <w:r w:rsidR="00D515AA" w:rsidRPr="007F7E2B">
        <w:rPr>
          <w:u w:val="single"/>
        </w:rPr>
        <w:t xml:space="preserve"> </w:t>
      </w:r>
      <w:r w:rsidR="001B1B8D" w:rsidRPr="007F7E2B">
        <w:rPr>
          <w:u w:val="single"/>
        </w:rPr>
        <w:t>include</w:t>
      </w:r>
      <w:r w:rsidR="0013554D" w:rsidRPr="007F7E2B">
        <w:rPr>
          <w:u w:val="single"/>
        </w:rPr>
        <w:t>,</w:t>
      </w:r>
      <w:r w:rsidR="001B1B8D" w:rsidRPr="007F7E2B">
        <w:rPr>
          <w:u w:val="single"/>
        </w:rPr>
        <w:t xml:space="preserve"> for example, </w:t>
      </w:r>
      <w:r w:rsidRPr="007F7E2B">
        <w:rPr>
          <w:u w:val="single"/>
        </w:rPr>
        <w:t>VM0021 and other numbered modules</w:t>
      </w:r>
      <w:r w:rsidR="001B1B8D" w:rsidRPr="007F7E2B">
        <w:rPr>
          <w:u w:val="single"/>
        </w:rPr>
        <w:t xml:space="preserve"> from </w:t>
      </w:r>
      <w:r w:rsidR="004F35DC" w:rsidRPr="007F7E2B">
        <w:rPr>
          <w:u w:val="single"/>
        </w:rPr>
        <w:t>The Earth Partners</w:t>
      </w:r>
      <w:r w:rsidR="001B1B8D" w:rsidRPr="007F7E2B">
        <w:rPr>
          <w:u w:val="single"/>
        </w:rPr>
        <w:t xml:space="preserve"> “S</w:t>
      </w:r>
      <w:r w:rsidRPr="007F7E2B">
        <w:rPr>
          <w:u w:val="single"/>
        </w:rPr>
        <w:t>oil Carbon Quantification Method</w:t>
      </w:r>
      <w:r w:rsidR="004F35DC" w:rsidRPr="007F7E2B">
        <w:rPr>
          <w:u w:val="single"/>
        </w:rPr>
        <w:t>”</w:t>
      </w:r>
      <w:r w:rsidRPr="007F7E2B">
        <w:rPr>
          <w:u w:val="single"/>
        </w:rPr>
        <w:t xml:space="preserve"> as published and copyrighted (See Attachment 1)</w:t>
      </w:r>
    </w:p>
    <w:p w14:paraId="0000005C" w14:textId="459244A8" w:rsidR="00570313" w:rsidRPr="007F7E2B" w:rsidRDefault="0092717E">
      <w:pPr>
        <w:pStyle w:val="Heading1"/>
      </w:pPr>
      <w:bookmarkStart w:id="12" w:name="_Toc180594066"/>
      <w:bookmarkStart w:id="13" w:name="_Toc180594473"/>
      <w:r w:rsidRPr="007F7E2B">
        <w:t>Definitions</w:t>
      </w:r>
      <w:r w:rsidR="0072014A" w:rsidRPr="007F7E2B">
        <w:t xml:space="preserve"> and Acronym</w:t>
      </w:r>
      <w:r w:rsidR="0013554D" w:rsidRPr="007F7E2B">
        <w:t>s</w:t>
      </w:r>
      <w:r w:rsidR="0072014A" w:rsidRPr="007F7E2B">
        <w:t xml:space="preserve"> Used</w:t>
      </w:r>
      <w:bookmarkEnd w:id="12"/>
      <w:bookmarkEnd w:id="13"/>
      <w:r w:rsidR="0072014A" w:rsidRPr="007F7E2B">
        <w:t xml:space="preserve"> </w:t>
      </w:r>
    </w:p>
    <w:p w14:paraId="0000005D" w14:textId="77777777" w:rsidR="00570313" w:rsidRPr="007F7E2B" w:rsidRDefault="0092717E">
      <w:pPr>
        <w:ind w:left="1350" w:hanging="360"/>
      </w:pPr>
      <w:r w:rsidRPr="007F7E2B">
        <w:rPr>
          <w:b/>
        </w:rPr>
        <w:t xml:space="preserve">Activity Shifting Leakage: </w:t>
      </w:r>
      <w:r w:rsidRPr="007F7E2B">
        <w:t>Activities that are moved by local actors from within the project area to outside due to the project, and which result in losses of carbon in pools outside the project area.</w:t>
      </w:r>
    </w:p>
    <w:p w14:paraId="0000005E" w14:textId="1CF55878" w:rsidR="00570313" w:rsidRPr="007F7E2B" w:rsidRDefault="0092717E">
      <w:pPr>
        <w:ind w:left="1350" w:hanging="360"/>
      </w:pPr>
      <w:r w:rsidRPr="007F7E2B">
        <w:rPr>
          <w:b/>
        </w:rPr>
        <w:t xml:space="preserve">Additionality: </w:t>
      </w:r>
      <w:r w:rsidRPr="007F7E2B">
        <w:t xml:space="preserve">A criterion to determine whether emission removals and reductions are real, measurable, and in addition to what would </w:t>
      </w:r>
      <w:proofErr w:type="gramStart"/>
      <w:r w:rsidRPr="007F7E2B">
        <w:t>have happened</w:t>
      </w:r>
      <w:proofErr w:type="gramEnd"/>
      <w:r w:rsidRPr="007F7E2B">
        <w:t xml:space="preserve"> in the absence of the project.</w:t>
      </w:r>
      <w:r w:rsidR="00BB7A8A" w:rsidRPr="007F7E2B">
        <w:t xml:space="preserve"> </w:t>
      </w:r>
      <w:r w:rsidR="00EC4714" w:rsidRPr="007F7E2B">
        <w:t xml:space="preserve">TRS SOC </w:t>
      </w:r>
      <w:r w:rsidR="00F2413E" w:rsidRPr="007F7E2B">
        <w:t>V2</w:t>
      </w:r>
      <w:r w:rsidR="00EC4714" w:rsidRPr="007F7E2B">
        <w:t>.</w:t>
      </w:r>
      <w:r w:rsidR="00F2413E" w:rsidRPr="007F7E2B">
        <w:t xml:space="preserve">0 </w:t>
      </w:r>
      <w:r w:rsidR="003B0AB2" w:rsidRPr="007F7E2B">
        <w:t xml:space="preserve">offers </w:t>
      </w:r>
      <w:r w:rsidR="00F2413E" w:rsidRPr="007F7E2B">
        <w:t xml:space="preserve">four </w:t>
      </w:r>
      <w:r w:rsidR="003B0AB2" w:rsidRPr="007F7E2B">
        <w:t xml:space="preserve">tests of additionality; an </w:t>
      </w:r>
      <w:r w:rsidR="000A641D" w:rsidRPr="007F7E2B">
        <w:t xml:space="preserve">ultimate test </w:t>
      </w:r>
      <w:r w:rsidR="00BB7A8A" w:rsidRPr="007F7E2B">
        <w:t xml:space="preserve">is </w:t>
      </w:r>
      <w:proofErr w:type="gramStart"/>
      <w:r w:rsidR="00BB7A8A" w:rsidRPr="007F7E2B">
        <w:t>measure</w:t>
      </w:r>
      <w:proofErr w:type="gramEnd"/>
      <w:r w:rsidR="00BB7A8A" w:rsidRPr="007F7E2B">
        <w:t xml:space="preserve"> to measure increases in soil organic carbon </w:t>
      </w:r>
      <w:r w:rsidR="00FE2201" w:rsidRPr="007F7E2B">
        <w:t>stocks</w:t>
      </w:r>
      <w:r w:rsidR="009B1A0D" w:rsidRPr="007F7E2B">
        <w:t xml:space="preserve">. </w:t>
      </w:r>
    </w:p>
    <w:p w14:paraId="0000005F" w14:textId="77777777" w:rsidR="00570313" w:rsidRPr="007F7E2B" w:rsidRDefault="0092717E">
      <w:pPr>
        <w:ind w:left="1350" w:hanging="360"/>
      </w:pPr>
      <w:r w:rsidRPr="007F7E2B">
        <w:rPr>
          <w:b/>
        </w:rPr>
        <w:t>Agent:</w:t>
      </w:r>
      <w:r w:rsidRPr="007F7E2B">
        <w:t xml:space="preserve"> A person or organization undertaking actions that impact the management of carbon pools and emissions.</w:t>
      </w:r>
    </w:p>
    <w:p w14:paraId="2B7021BB" w14:textId="407C7044" w:rsidR="004856A1" w:rsidRPr="007F7E2B" w:rsidRDefault="004856A1">
      <w:pPr>
        <w:ind w:left="1350" w:hanging="360"/>
        <w:rPr>
          <w:bCs/>
        </w:rPr>
      </w:pPr>
      <w:r w:rsidRPr="007F7E2B">
        <w:rPr>
          <w:b/>
        </w:rPr>
        <w:t>Avoided Conversion</w:t>
      </w:r>
      <w:r w:rsidR="00E60587" w:rsidRPr="007F7E2B">
        <w:rPr>
          <w:b/>
        </w:rPr>
        <w:t xml:space="preserve"> GHG Emissions</w:t>
      </w:r>
      <w:r w:rsidRPr="007F7E2B">
        <w:rPr>
          <w:b/>
        </w:rPr>
        <w:t xml:space="preserve">: </w:t>
      </w:r>
      <w:r w:rsidRPr="007F7E2B">
        <w:rPr>
          <w:bCs/>
        </w:rPr>
        <w:t xml:space="preserve">GHG </w:t>
      </w:r>
      <w:r w:rsidR="0005317D" w:rsidRPr="007F7E2B">
        <w:rPr>
          <w:bCs/>
        </w:rPr>
        <w:t>emissions</w:t>
      </w:r>
      <w:r w:rsidRPr="007F7E2B">
        <w:rPr>
          <w:bCs/>
        </w:rPr>
        <w:t xml:space="preserve"> do not occur</w:t>
      </w:r>
      <w:r w:rsidR="00E60587" w:rsidRPr="007F7E2B">
        <w:rPr>
          <w:bCs/>
        </w:rPr>
        <w:t xml:space="preserve">, </w:t>
      </w:r>
      <w:r w:rsidR="00A23671" w:rsidRPr="007F7E2B">
        <w:rPr>
          <w:bCs/>
        </w:rPr>
        <w:t>because of</w:t>
      </w:r>
      <w:r w:rsidRPr="007F7E2B">
        <w:rPr>
          <w:bCs/>
        </w:rPr>
        <w:t xml:space="preserve"> a </w:t>
      </w:r>
      <w:r w:rsidR="00E60587" w:rsidRPr="007F7E2B">
        <w:rPr>
          <w:bCs/>
        </w:rPr>
        <w:t xml:space="preserve">direct </w:t>
      </w:r>
      <w:r w:rsidRPr="007F7E2B">
        <w:rPr>
          <w:bCs/>
        </w:rPr>
        <w:t>decision to protect land and its included carbon stocks.</w:t>
      </w:r>
    </w:p>
    <w:p w14:paraId="54184FDB" w14:textId="0A504923" w:rsidR="00E60587" w:rsidRPr="007F7E2B" w:rsidRDefault="00E60587" w:rsidP="00E60587">
      <w:pPr>
        <w:ind w:left="1350" w:hanging="360"/>
      </w:pPr>
      <w:r w:rsidRPr="007F7E2B">
        <w:rPr>
          <w:b/>
        </w:rPr>
        <w:t>Avoided Conversion GHG Carbon Credits:</w:t>
      </w:r>
      <w:r w:rsidRPr="007F7E2B">
        <w:rPr>
          <w:bCs/>
        </w:rPr>
        <w:t xml:space="preserve"> </w:t>
      </w:r>
      <w:r w:rsidRPr="007F7E2B">
        <w:t xml:space="preserve">Under a baseline scenario, if a perennial agricultural landscape, or a working landscape (e.g. perennial native grassland) is proposed to be protected, rather than plowed up and converted to a corn cropland, </w:t>
      </w:r>
      <w:r w:rsidR="009F78CA" w:rsidRPr="007F7E2B">
        <w:t xml:space="preserve">TRS SOC </w:t>
      </w:r>
      <w:r w:rsidRPr="007F7E2B">
        <w:t xml:space="preserve">currently does not support crediting for the protection of existing carbon stocks in the to be protected or already protected landscape. The rationale </w:t>
      </w:r>
      <w:r w:rsidR="00A23671" w:rsidRPr="007F7E2B">
        <w:t>currently</w:t>
      </w:r>
      <w:r w:rsidRPr="007F7E2B">
        <w:t xml:space="preserve"> is that most conservation protection occurs using legal instruments such as </w:t>
      </w:r>
      <w:r w:rsidR="002F4578" w:rsidRPr="007F7E2B">
        <w:t>c</w:t>
      </w:r>
      <w:r w:rsidRPr="007F7E2B">
        <w:t xml:space="preserve">onservation </w:t>
      </w:r>
      <w:r w:rsidR="002F4578" w:rsidRPr="007F7E2B">
        <w:t>e</w:t>
      </w:r>
      <w:r w:rsidRPr="007F7E2B">
        <w:t xml:space="preserve">asements (or deed restriction). The value of the asset is determined by </w:t>
      </w:r>
      <w:r w:rsidR="00395CA8" w:rsidRPr="007F7E2B">
        <w:t>independent</w:t>
      </w:r>
      <w:r w:rsidRPr="007F7E2B">
        <w:t xml:space="preserve"> certified conservation appraisal and </w:t>
      </w:r>
      <w:r w:rsidR="005449E3" w:rsidRPr="007F7E2B">
        <w:t xml:space="preserve">many </w:t>
      </w:r>
      <w:r w:rsidRPr="007F7E2B">
        <w:t>assets</w:t>
      </w:r>
      <w:r w:rsidR="005449E3" w:rsidRPr="007F7E2B">
        <w:t>, including</w:t>
      </w:r>
      <w:r w:rsidRPr="007F7E2B">
        <w:t xml:space="preserve"> generat</w:t>
      </w:r>
      <w:r w:rsidR="005449E3" w:rsidRPr="007F7E2B">
        <w:t>ed</w:t>
      </w:r>
      <w:r w:rsidRPr="007F7E2B">
        <w:t xml:space="preserve"> ecological </w:t>
      </w:r>
      <w:r w:rsidR="005449E3" w:rsidRPr="007F7E2B">
        <w:t xml:space="preserve">services values are more commonly now </w:t>
      </w:r>
      <w:proofErr w:type="gramStart"/>
      <w:r w:rsidR="005449E3" w:rsidRPr="007F7E2B">
        <w:t>included as</w:t>
      </w:r>
      <w:proofErr w:type="gramEnd"/>
      <w:r w:rsidR="005449E3" w:rsidRPr="007F7E2B">
        <w:t xml:space="preserve"> assets with</w:t>
      </w:r>
      <w:r w:rsidRPr="007F7E2B">
        <w:t xml:space="preserve"> donative value</w:t>
      </w:r>
      <w:r w:rsidR="005449E3" w:rsidRPr="007F7E2B">
        <w:t xml:space="preserve">. </w:t>
      </w:r>
      <w:r w:rsidRPr="007F7E2B">
        <w:t xml:space="preserve">To avoid conflicts such as double counting on the value of a protected landscape asset, and details of what is or is not included in conservation </w:t>
      </w:r>
      <w:r w:rsidR="00FE2201" w:rsidRPr="007F7E2B">
        <w:t>appraisal,</w:t>
      </w:r>
      <w:r w:rsidRPr="007F7E2B">
        <w:t xml:space="preserve"> </w:t>
      </w:r>
      <w:r w:rsidR="00A23671" w:rsidRPr="007F7E2B">
        <w:t>currently</w:t>
      </w:r>
      <w:r w:rsidR="005449E3" w:rsidRPr="007F7E2B">
        <w:t xml:space="preserve"> we do not allow GHG emissions crediting</w:t>
      </w:r>
      <w:r w:rsidRPr="007F7E2B">
        <w:t xml:space="preserve"> with protection</w:t>
      </w:r>
      <w:r w:rsidR="005449E3" w:rsidRPr="007F7E2B">
        <w:t xml:space="preserve"> of land.</w:t>
      </w:r>
    </w:p>
    <w:p w14:paraId="760631E7" w14:textId="77777777" w:rsidR="00F02606" w:rsidRPr="007F7E2B" w:rsidRDefault="0092717E">
      <w:pPr>
        <w:ind w:left="1350" w:hanging="360"/>
      </w:pPr>
      <w:r w:rsidRPr="007F7E2B">
        <w:rPr>
          <w:b/>
        </w:rPr>
        <w:t xml:space="preserve">Baseline: </w:t>
      </w:r>
      <w:r w:rsidRPr="007F7E2B">
        <w:t xml:space="preserve">The total amount of carbon within the project area in absence of the project. </w:t>
      </w:r>
    </w:p>
    <w:p w14:paraId="00000060" w14:textId="701A487B" w:rsidR="00570313" w:rsidRPr="007F7E2B" w:rsidRDefault="00F02606">
      <w:pPr>
        <w:ind w:left="1350" w:hanging="360"/>
      </w:pPr>
      <w:r w:rsidRPr="007F7E2B">
        <w:rPr>
          <w:b/>
        </w:rPr>
        <w:lastRenderedPageBreak/>
        <w:t>Baseline (</w:t>
      </w:r>
      <w:r w:rsidR="002F5705" w:rsidRPr="007F7E2B">
        <w:rPr>
          <w:b/>
        </w:rPr>
        <w:t>Displaced</w:t>
      </w:r>
      <w:r w:rsidRPr="007F7E2B">
        <w:rPr>
          <w:b/>
        </w:rPr>
        <w:t>)</w:t>
      </w:r>
      <w:r w:rsidR="00E56884" w:rsidRPr="007F7E2B">
        <w:rPr>
          <w:b/>
        </w:rPr>
        <w:t>:</w:t>
      </w:r>
      <w:r w:rsidRPr="007F7E2B">
        <w:rPr>
          <w:b/>
        </w:rPr>
        <w:t xml:space="preserve"> </w:t>
      </w:r>
      <w:r w:rsidRPr="007F7E2B">
        <w:t>Baseline</w:t>
      </w:r>
      <w:r w:rsidR="00F61396" w:rsidRPr="007F7E2B">
        <w:t xml:space="preserve"> may occur under </w:t>
      </w:r>
      <w:r w:rsidR="002F4578" w:rsidRPr="007F7E2B">
        <w:t xml:space="preserve">TRS SOC </w:t>
      </w:r>
      <w:r w:rsidR="00F61396" w:rsidRPr="007F7E2B">
        <w:t xml:space="preserve">where a baseline activity </w:t>
      </w:r>
      <w:r w:rsidR="00E56884" w:rsidRPr="007F7E2B">
        <w:t xml:space="preserve">changes (is displaced) as a part of the planned activity change </w:t>
      </w:r>
      <w:r w:rsidR="00F61396" w:rsidRPr="007F7E2B">
        <w:t xml:space="preserve">such as continuous grazing </w:t>
      </w:r>
      <w:r w:rsidR="00776301" w:rsidRPr="007F7E2B">
        <w:t>is replaced by Adaptive multi</w:t>
      </w:r>
      <w:r w:rsidR="00D04BB3" w:rsidRPr="007F7E2B">
        <w:t>-</w:t>
      </w:r>
      <w:r w:rsidR="00776301" w:rsidRPr="007F7E2B">
        <w:t>paddock grazing, or a corn/soybean under a soil tillage rotation</w:t>
      </w:r>
      <w:r w:rsidR="00DA74BE" w:rsidRPr="007F7E2B">
        <w:t xml:space="preserve"> is replaced by </w:t>
      </w:r>
      <w:proofErr w:type="gramStart"/>
      <w:r w:rsidR="00DA74BE" w:rsidRPr="007F7E2B">
        <w:t>no</w:t>
      </w:r>
      <w:proofErr w:type="gramEnd"/>
      <w:r w:rsidR="00DA74BE" w:rsidRPr="007F7E2B">
        <w:t>-till agriculture</w:t>
      </w:r>
      <w:r w:rsidR="002406D8" w:rsidRPr="007F7E2B">
        <w:t xml:space="preserve"> or a conversion to a perennialized cropping system requiring no tillage.</w:t>
      </w:r>
      <w:r w:rsidR="002E29AB" w:rsidRPr="007F7E2B">
        <w:t xml:space="preserve"> For purposes of</w:t>
      </w:r>
      <w:r w:rsidR="002F4578" w:rsidRPr="007F7E2B">
        <w:t xml:space="preserve"> TRS SOC</w:t>
      </w:r>
      <w:r w:rsidR="002E29AB" w:rsidRPr="007F7E2B">
        <w:t xml:space="preserve">, because of the </w:t>
      </w:r>
      <w:proofErr w:type="gramStart"/>
      <w:r w:rsidR="002E29AB" w:rsidRPr="007F7E2B">
        <w:t>measurement to measurement</w:t>
      </w:r>
      <w:proofErr w:type="gramEnd"/>
      <w:r w:rsidR="002E29AB" w:rsidRPr="007F7E2B">
        <w:t xml:space="preserve"> carbon estimation and accounting, baseline displacement will be </w:t>
      </w:r>
      <w:r w:rsidR="00D01E6E" w:rsidRPr="007F7E2B">
        <w:t>recorded</w:t>
      </w:r>
      <w:r w:rsidR="002E29AB" w:rsidRPr="007F7E2B">
        <w:t xml:space="preserve"> as a change in activity</w:t>
      </w:r>
      <w:r w:rsidR="00270851" w:rsidRPr="007F7E2B">
        <w:t xml:space="preserve"> and the actual </w:t>
      </w:r>
      <w:proofErr w:type="gramStart"/>
      <w:r w:rsidR="00270851" w:rsidRPr="007F7E2B">
        <w:t>on the ground changes</w:t>
      </w:r>
      <w:proofErr w:type="gramEnd"/>
      <w:r w:rsidR="00270851" w:rsidRPr="007F7E2B">
        <w:t xml:space="preserve"> will be measur</w:t>
      </w:r>
      <w:r w:rsidR="00D01E6E" w:rsidRPr="007F7E2B">
        <w:t>ed</w:t>
      </w:r>
      <w:r w:rsidR="00270851" w:rsidRPr="007F7E2B">
        <w:t xml:space="preserve"> and account</w:t>
      </w:r>
      <w:r w:rsidR="00D01E6E" w:rsidRPr="007F7E2B">
        <w:t xml:space="preserve">ed for in carbon crediting. </w:t>
      </w:r>
      <w:r w:rsidR="00A41A5B" w:rsidRPr="007F7E2B">
        <w:t>Where a displacement occurs special attention by the proponent and verifier through reassessing any subsequent l</w:t>
      </w:r>
      <w:r w:rsidR="00D01E6E" w:rsidRPr="007F7E2B">
        <w:t>eakage</w:t>
      </w:r>
      <w:r w:rsidR="00A41A5B" w:rsidRPr="007F7E2B">
        <w:t xml:space="preserve"> must also be documented with annual monitoring</w:t>
      </w:r>
      <w:r w:rsidR="00BC0BB4" w:rsidRPr="007F7E2B">
        <w:t xml:space="preserve"> and reviewed during verification</w:t>
      </w:r>
      <w:r w:rsidR="00A41A5B" w:rsidRPr="007F7E2B">
        <w:t>.</w:t>
      </w:r>
      <w:r w:rsidR="00D01E6E" w:rsidRPr="007F7E2B">
        <w:t xml:space="preserve"> </w:t>
      </w:r>
      <w:r w:rsidR="002E29AB" w:rsidRPr="007F7E2B">
        <w:t xml:space="preserve"> </w:t>
      </w:r>
    </w:p>
    <w:p w14:paraId="00000061" w14:textId="23552B92" w:rsidR="00570313" w:rsidRPr="007F7E2B" w:rsidRDefault="0092717E">
      <w:pPr>
        <w:ind w:left="1350" w:hanging="360"/>
      </w:pPr>
      <w:r w:rsidRPr="007F7E2B">
        <w:rPr>
          <w:b/>
        </w:rPr>
        <w:t>Baseline Scenario:</w:t>
      </w:r>
      <w:r w:rsidRPr="007F7E2B">
        <w:t xml:space="preserve"> The </w:t>
      </w:r>
      <w:r w:rsidR="00A23671" w:rsidRPr="007F7E2B">
        <w:t>sequence</w:t>
      </w:r>
      <w:r w:rsidRPr="007F7E2B">
        <w:t xml:space="preserve"> of events and actions which would be expected to occur within the project area in the absence of the project.</w:t>
      </w:r>
    </w:p>
    <w:p w14:paraId="00000062" w14:textId="7C6A373D" w:rsidR="00570313" w:rsidRPr="007F7E2B" w:rsidRDefault="0092717E">
      <w:pPr>
        <w:ind w:left="1350" w:hanging="360"/>
      </w:pPr>
      <w:r w:rsidRPr="007F7E2B">
        <w:rPr>
          <w:b/>
        </w:rPr>
        <w:t>Buffer</w:t>
      </w:r>
      <w:r w:rsidR="005C54B6" w:rsidRPr="007F7E2B">
        <w:rPr>
          <w:b/>
        </w:rPr>
        <w:t xml:space="preserve"> (Pool)</w:t>
      </w:r>
      <w:r w:rsidRPr="007F7E2B">
        <w:t xml:space="preserve">: A percentage of project carbon credits reserved by the Registry to </w:t>
      </w:r>
      <w:r w:rsidR="008B546F" w:rsidRPr="007F7E2B">
        <w:t xml:space="preserve">address shortfalls and reversals, both avoidable and unavoidable, thereby </w:t>
      </w:r>
      <w:r w:rsidRPr="007F7E2B">
        <w:t>ensur</w:t>
      </w:r>
      <w:r w:rsidR="008B546F" w:rsidRPr="007F7E2B">
        <w:t>ing</w:t>
      </w:r>
      <w:r w:rsidRPr="007F7E2B">
        <w:t xml:space="preserve"> that </w:t>
      </w:r>
      <w:r w:rsidR="008B546F" w:rsidRPr="007F7E2B">
        <w:t>atmospheric carbon removal created by a project is secured and guaranteed</w:t>
      </w:r>
      <w:r w:rsidRPr="007F7E2B">
        <w:t>.</w:t>
      </w:r>
      <w:r w:rsidR="00D93F72" w:rsidRPr="007F7E2B">
        <w:t xml:space="preserve"> </w:t>
      </w:r>
      <w:r w:rsidR="008B546F" w:rsidRPr="007F7E2B">
        <w:t xml:space="preserve">TRS SOC V2.0 offers three buffer pool assurance options so that carbon </w:t>
      </w:r>
      <w:proofErr w:type="gramStart"/>
      <w:r w:rsidR="008B546F" w:rsidRPr="007F7E2B">
        <w:t>credits always represent</w:t>
      </w:r>
      <w:proofErr w:type="gramEnd"/>
      <w:r w:rsidR="008B546F" w:rsidRPr="007F7E2B">
        <w:t xml:space="preserve"> actual measured improvements in soil organic carbon stocks on the ground</w:t>
      </w:r>
      <w:r w:rsidR="00D93F72" w:rsidRPr="007F7E2B">
        <w:t>.</w:t>
      </w:r>
    </w:p>
    <w:p w14:paraId="00000063" w14:textId="77777777" w:rsidR="00570313" w:rsidRPr="007F7E2B" w:rsidRDefault="0092717E">
      <w:pPr>
        <w:ind w:left="1350" w:hanging="360"/>
      </w:pPr>
      <w:r w:rsidRPr="007F7E2B">
        <w:rPr>
          <w:b/>
        </w:rPr>
        <w:t>Conservative:</w:t>
      </w:r>
      <w:r w:rsidRPr="007F7E2B">
        <w:t xml:space="preserve"> Tending to err on the side of reduced creditable carbon in cases where uncertainty exists as to the correct value of variables, or relationships among variables.</w:t>
      </w:r>
    </w:p>
    <w:p w14:paraId="00000064" w14:textId="77777777" w:rsidR="00570313" w:rsidRPr="007F7E2B" w:rsidRDefault="0092717E">
      <w:pPr>
        <w:ind w:left="1350" w:hanging="360"/>
      </w:pPr>
      <w:r w:rsidRPr="007F7E2B">
        <w:rPr>
          <w:b/>
        </w:rPr>
        <w:t>Coarse Fragments:</w:t>
      </w:r>
      <w:r w:rsidRPr="007F7E2B">
        <w:t xml:space="preserve"> Pieces of rock or cemented soils &gt; 2mm in diameter, and therefore too large to pass through the screen used in the laboratory prior to laboratory analyses.</w:t>
      </w:r>
    </w:p>
    <w:p w14:paraId="00000065" w14:textId="1AA34D9D" w:rsidR="00570313" w:rsidRPr="007F7E2B" w:rsidRDefault="0092717E">
      <w:pPr>
        <w:ind w:left="1350" w:hanging="360"/>
        <w:rPr>
          <w:b/>
          <w:bCs/>
        </w:rPr>
      </w:pPr>
      <w:r w:rsidRPr="007F7E2B">
        <w:rPr>
          <w:b/>
        </w:rPr>
        <w:t>Crediting Period:</w:t>
      </w:r>
      <w:r w:rsidRPr="007F7E2B">
        <w:t xml:space="preserve"> The </w:t>
      </w:r>
      <w:proofErr w:type="gramStart"/>
      <w:r w:rsidRPr="007F7E2B">
        <w:t>time period</w:t>
      </w:r>
      <w:proofErr w:type="gramEnd"/>
      <w:r w:rsidRPr="007F7E2B">
        <w:t xml:space="preserve"> for which GHG emission reductions or removals generated by the project are eligible for issuance as </w:t>
      </w:r>
      <w:r w:rsidR="0067740C" w:rsidRPr="007F7E2B">
        <w:t>Verified Carbon Credits</w:t>
      </w:r>
      <w:r w:rsidRPr="007F7E2B">
        <w:t>, not including any potential crediting period renewals. Also referred to as the “Project Crediting Period.”</w:t>
      </w:r>
      <w:r w:rsidR="009A0CC5" w:rsidRPr="007F7E2B">
        <w:t xml:space="preserve">  See </w:t>
      </w:r>
      <w:r w:rsidR="009A0CC5" w:rsidRPr="007F7E2B">
        <w:rPr>
          <w:b/>
          <w:bCs/>
        </w:rPr>
        <w:t>Post-Crediting Period Monitoring</w:t>
      </w:r>
    </w:p>
    <w:p w14:paraId="639E128D" w14:textId="5E9C9DCB" w:rsidR="0067740C" w:rsidRPr="007F7E2B" w:rsidRDefault="0067740C">
      <w:pPr>
        <w:ind w:left="1350" w:hanging="360"/>
      </w:pPr>
      <w:r w:rsidRPr="007F7E2B">
        <w:rPr>
          <w:b/>
        </w:rPr>
        <w:t>Credit Year:</w:t>
      </w:r>
      <w:r w:rsidRPr="007F7E2B">
        <w:t xml:space="preserve"> Each year during which credit is requested by the carbon project developer, and during which, a verification is conducted, and the registry may review certify and issue Verified Carbon Credits.</w:t>
      </w:r>
    </w:p>
    <w:p w14:paraId="3364F384" w14:textId="2BCD2CE9" w:rsidR="005D00A5" w:rsidRPr="007F7E2B" w:rsidRDefault="005D00A5">
      <w:pPr>
        <w:ind w:left="1350" w:hanging="360"/>
      </w:pPr>
      <w:r w:rsidRPr="007F7E2B">
        <w:rPr>
          <w:b/>
        </w:rPr>
        <w:t>Credit Yield:</w:t>
      </w:r>
      <w:r w:rsidRPr="007F7E2B">
        <w:t xml:space="preserve"> The projected or measured carbon credits over the life of a soil carbon project, that can be annualized through projection based on science </w:t>
      </w:r>
      <w:proofErr w:type="gramStart"/>
      <w:r w:rsidRPr="007F7E2B">
        <w:t>literature,</w:t>
      </w:r>
      <w:r w:rsidR="00147903" w:rsidRPr="007F7E2B">
        <w:t xml:space="preserve"> </w:t>
      </w:r>
      <w:r w:rsidRPr="007F7E2B">
        <w:t>but</w:t>
      </w:r>
      <w:proofErr w:type="gramEnd"/>
      <w:r w:rsidRPr="007F7E2B">
        <w:t xml:space="preserve"> must ultimately be based and trued-up against on-the-ground measurements over time. The credit yield is to only be determined by remeasurement of soil carbon stock changes against time zero, baseline measurement. </w:t>
      </w:r>
    </w:p>
    <w:p w14:paraId="6538F9DC" w14:textId="75D815C6" w:rsidR="00FE643F" w:rsidRPr="007F7E2B" w:rsidRDefault="00FE643F" w:rsidP="00FE643F">
      <w:pPr>
        <w:ind w:left="1350" w:hanging="360"/>
      </w:pPr>
      <w:r w:rsidRPr="007F7E2B">
        <w:rPr>
          <w:b/>
        </w:rPr>
        <w:t>Constant Baseline:</w:t>
      </w:r>
      <w:r w:rsidRPr="007F7E2B">
        <w:t xml:space="preserve"> is a baseline that may be </w:t>
      </w:r>
      <w:r w:rsidR="00906E66" w:rsidRPr="007F7E2B">
        <w:t>constantly</w:t>
      </w:r>
      <w:r w:rsidRPr="007F7E2B">
        <w:t xml:space="preserve"> declining, increasing </w:t>
      </w:r>
      <w:proofErr w:type="gramStart"/>
      <w:r w:rsidRPr="007F7E2B">
        <w:t>or be</w:t>
      </w:r>
      <w:proofErr w:type="gramEnd"/>
      <w:r w:rsidRPr="007F7E2B">
        <w:t xml:space="preserve"> stable </w:t>
      </w:r>
      <w:r w:rsidR="0005317D" w:rsidRPr="007F7E2B">
        <w:t>at</w:t>
      </w:r>
      <w:r w:rsidRPr="007F7E2B">
        <w:t xml:space="preserve"> a rate of change that </w:t>
      </w:r>
      <w:r w:rsidR="0005317D" w:rsidRPr="007F7E2B">
        <w:t>does not</w:t>
      </w:r>
      <w:r w:rsidRPr="007F7E2B">
        <w:t xml:space="preserve"> change, where the trajectory </w:t>
      </w:r>
      <w:r w:rsidR="00395CA8" w:rsidRPr="007F7E2B">
        <w:t>does not</w:t>
      </w:r>
      <w:r w:rsidRPr="007F7E2B">
        <w:t xml:space="preserve"> vary. Compared to a static </w:t>
      </w:r>
      <w:proofErr w:type="gramStart"/>
      <w:r w:rsidRPr="007F7E2B">
        <w:lastRenderedPageBreak/>
        <w:t>baseline’s</w:t>
      </w:r>
      <w:proofErr w:type="gramEnd"/>
      <w:r w:rsidRPr="007F7E2B">
        <w:t xml:space="preserve"> which can </w:t>
      </w:r>
      <w:r w:rsidR="00395CA8" w:rsidRPr="007F7E2B">
        <w:t>fluctuate</w:t>
      </w:r>
      <w:r w:rsidRPr="007F7E2B">
        <w:t xml:space="preserve"> around </w:t>
      </w:r>
      <w:r w:rsidR="00906E66" w:rsidRPr="007F7E2B">
        <w:t>a</w:t>
      </w:r>
      <w:r w:rsidRPr="007F7E2B">
        <w:t xml:space="preserve"> consistent mean rate of </w:t>
      </w:r>
      <w:r w:rsidR="00DD34E1" w:rsidRPr="007F7E2B">
        <w:t>change but</w:t>
      </w:r>
      <w:r w:rsidRPr="007F7E2B">
        <w:t xml:space="preserve"> may not be the same at any point in time.</w:t>
      </w:r>
    </w:p>
    <w:p w14:paraId="00000066" w14:textId="3EEE1885" w:rsidR="00570313" w:rsidRPr="007F7E2B" w:rsidRDefault="0092717E">
      <w:pPr>
        <w:ind w:left="1350" w:hanging="360"/>
      </w:pPr>
      <w:r w:rsidRPr="007F7E2B">
        <w:rPr>
          <w:b/>
        </w:rPr>
        <w:t>Directly Attributable:</w:t>
      </w:r>
      <w:r w:rsidRPr="007F7E2B">
        <w:t xml:space="preserve"> The change or effect occurs </w:t>
      </w:r>
      <w:r w:rsidR="00904BAC" w:rsidRPr="007F7E2B">
        <w:t>because of</w:t>
      </w:r>
      <w:r w:rsidRPr="007F7E2B">
        <w:t xml:space="preserve"> a chain of causal events linking the change or effect to an event, or to the actions of an agent. Each of the causal events or conditions in the chain must be primarily and directly caused by the previous event in the chain. Analysis of the linkages in the chain should show that for each one, the previous event is at least 75% responsible for the next event. For this reason, the relationship between an event, or the actions of an agent, and the directly attributable effect, typically consists of not more than a few causal linkages.</w:t>
      </w:r>
    </w:p>
    <w:p w14:paraId="0DA71F94" w14:textId="1706416A" w:rsidR="00BB7A8A" w:rsidRPr="007F7E2B" w:rsidRDefault="00BB7A8A">
      <w:pPr>
        <w:ind w:left="1350" w:hanging="360"/>
      </w:pPr>
      <w:r w:rsidRPr="007F7E2B">
        <w:rPr>
          <w:b/>
        </w:rPr>
        <w:t>Early Adopters:</w:t>
      </w:r>
      <w:r w:rsidRPr="007F7E2B">
        <w:t xml:space="preserve"> Land stewards who adopt a practice change, and culturally often are the leaders in the farming</w:t>
      </w:r>
      <w:r w:rsidR="00271363" w:rsidRPr="007F7E2B">
        <w:t>, r</w:t>
      </w:r>
      <w:r w:rsidRPr="007F7E2B">
        <w:t>anching</w:t>
      </w:r>
      <w:r w:rsidR="00271363" w:rsidRPr="007F7E2B">
        <w:t>, and ecological restoration</w:t>
      </w:r>
      <w:r w:rsidRPr="007F7E2B">
        <w:t xml:space="preserve"> community</w:t>
      </w:r>
      <w:r w:rsidR="00271363" w:rsidRPr="007F7E2B">
        <w:t xml:space="preserve">. </w:t>
      </w:r>
      <w:r w:rsidRPr="007F7E2B">
        <w:t xml:space="preserve">Early Adopters are often motivated by outcomes and benefits </w:t>
      </w:r>
      <w:r w:rsidR="00FE3F25" w:rsidRPr="007F7E2B">
        <w:t xml:space="preserve">that may </w:t>
      </w:r>
      <w:r w:rsidRPr="007F7E2B">
        <w:t xml:space="preserve">not </w:t>
      </w:r>
      <w:r w:rsidR="00FE3F25" w:rsidRPr="007F7E2B">
        <w:t xml:space="preserve">be </w:t>
      </w:r>
      <w:r w:rsidRPr="007F7E2B">
        <w:t xml:space="preserve">recognized or supported by programs, </w:t>
      </w:r>
      <w:r w:rsidR="00FE3F25" w:rsidRPr="007F7E2B">
        <w:t xml:space="preserve">such as the </w:t>
      </w:r>
      <w:r w:rsidR="00CC44D9" w:rsidRPr="007F7E2B">
        <w:t>Farm Bill, when they commence a new practice.</w:t>
      </w:r>
      <w:r w:rsidRPr="007F7E2B">
        <w:t xml:space="preserve"> </w:t>
      </w:r>
      <w:r w:rsidR="00137CA9" w:rsidRPr="007F7E2B">
        <w:t>Additionality in their case is often not financially motivated.</w:t>
      </w:r>
    </w:p>
    <w:p w14:paraId="00000067" w14:textId="5F023E95" w:rsidR="00570313" w:rsidRPr="007F7E2B" w:rsidRDefault="0092717E">
      <w:pPr>
        <w:ind w:left="1350" w:hanging="360"/>
      </w:pPr>
      <w:r w:rsidRPr="007F7E2B">
        <w:rPr>
          <w:b/>
        </w:rPr>
        <w:t>Election of Option:</w:t>
      </w:r>
      <w:r w:rsidRPr="007F7E2B">
        <w:t xml:space="preserve"> Project Proponent selection of definitional additionality and </w:t>
      </w:r>
      <w:r w:rsidR="00906E66" w:rsidRPr="007F7E2B">
        <w:t>permanence requirements</w:t>
      </w:r>
      <w:r w:rsidRPr="007F7E2B">
        <w:t xml:space="preserve"> under </w:t>
      </w:r>
      <w:r w:rsidR="00056D3A" w:rsidRPr="007F7E2B">
        <w:t xml:space="preserve">TRS SOC </w:t>
      </w:r>
      <w:r w:rsidR="00F24064" w:rsidRPr="007F7E2B">
        <w:t>V2</w:t>
      </w:r>
      <w:r w:rsidR="00056D3A" w:rsidRPr="007F7E2B">
        <w:t>.</w:t>
      </w:r>
      <w:r w:rsidR="00F24064" w:rsidRPr="007F7E2B">
        <w:t>0</w:t>
      </w:r>
      <w:r w:rsidRPr="007F7E2B">
        <w:t>.</w:t>
      </w:r>
    </w:p>
    <w:p w14:paraId="70EFADF1" w14:textId="77777777" w:rsidR="00D733D0" w:rsidRPr="007F7E2B" w:rsidRDefault="00D733D0" w:rsidP="00D733D0">
      <w:pPr>
        <w:ind w:left="270" w:firstLine="720"/>
        <w:rPr>
          <w:b/>
          <w:bCs/>
        </w:rPr>
      </w:pPr>
      <w:r w:rsidRPr="007F7E2B">
        <w:rPr>
          <w:b/>
          <w:bCs/>
        </w:rPr>
        <w:t>Enrolled Property Boundary</w:t>
      </w:r>
    </w:p>
    <w:p w14:paraId="35F0FCC0" w14:textId="7427BCBB" w:rsidR="00D733D0" w:rsidRPr="007F7E2B" w:rsidRDefault="00D733D0" w:rsidP="00D733D0">
      <w:pPr>
        <w:ind w:left="990"/>
      </w:pPr>
      <w:r w:rsidRPr="007F7E2B">
        <w:t xml:space="preserve">Enrolled </w:t>
      </w:r>
      <w:r w:rsidR="00056D3A" w:rsidRPr="007F7E2B">
        <w:t>p</w:t>
      </w:r>
      <w:r w:rsidRPr="007F7E2B">
        <w:t xml:space="preserve">roperty is defined to have demonstrated through title and attached plat of survey, and other attachments to the PDD including but not limited to title or deed documenting fee ownership, or bonified lease or other form of legal control of the property, during the carbon contract term, which includes the post-contract term (e.g. 10 </w:t>
      </w:r>
      <w:r w:rsidR="009B5AD3" w:rsidRPr="007F7E2B">
        <w:t>yrs.</w:t>
      </w:r>
      <w:r w:rsidRPr="007F7E2B">
        <w:t xml:space="preserve">) must be documented in the PDD, reviewed and approved by the verification process.  </w:t>
      </w:r>
    </w:p>
    <w:p w14:paraId="791D1183" w14:textId="338053A3" w:rsidR="00D733D0" w:rsidRPr="007F7E2B" w:rsidRDefault="00D733D0" w:rsidP="00D733D0">
      <w:pPr>
        <w:ind w:left="990"/>
      </w:pPr>
      <w:r w:rsidRPr="007F7E2B">
        <w:t xml:space="preserve">To meet the enrolled property definition within a defined project, </w:t>
      </w:r>
      <w:proofErr w:type="gramStart"/>
      <w:r w:rsidRPr="007F7E2B">
        <w:t>a carbon</w:t>
      </w:r>
      <w:proofErr w:type="gramEnd"/>
      <w:r w:rsidRPr="007F7E2B">
        <w:t xml:space="preserve"> project developers must document the MLRA of each property and then give each property a unique nomenclature, that can specif</w:t>
      </w:r>
      <w:r w:rsidR="00F24064" w:rsidRPr="007F7E2B">
        <w:t>y</w:t>
      </w:r>
      <w:r w:rsidRPr="007F7E2B">
        <w:t xml:space="preserve"> the activity and </w:t>
      </w:r>
      <w:proofErr w:type="gramStart"/>
      <w:r w:rsidRPr="007F7E2B">
        <w:t>time period</w:t>
      </w:r>
      <w:proofErr w:type="gramEnd"/>
      <w:r w:rsidRPr="007F7E2B">
        <w:t xml:space="preserve"> of the project. This must be denoted in the PDD.</w:t>
      </w:r>
    </w:p>
    <w:p w14:paraId="00000068" w14:textId="77777777" w:rsidR="00570313" w:rsidRPr="007F7E2B" w:rsidRDefault="0092717E">
      <w:pPr>
        <w:ind w:left="1350" w:hanging="360"/>
      </w:pPr>
      <w:r w:rsidRPr="007F7E2B">
        <w:rPr>
          <w:b/>
        </w:rPr>
        <w:t>Ex-ante:</w:t>
      </w:r>
      <w:r w:rsidRPr="007F7E2B">
        <w:t xml:space="preserve"> Before the fact. Projection of values or conditions in the future.</w:t>
      </w:r>
    </w:p>
    <w:p w14:paraId="00000069" w14:textId="77777777" w:rsidR="00570313" w:rsidRPr="007F7E2B" w:rsidRDefault="0092717E">
      <w:pPr>
        <w:ind w:left="1350" w:hanging="360"/>
      </w:pPr>
      <w:r w:rsidRPr="007F7E2B">
        <w:rPr>
          <w:b/>
        </w:rPr>
        <w:t>Ex-post:</w:t>
      </w:r>
      <w:r w:rsidRPr="007F7E2B">
        <w:t xml:space="preserve"> After the fact. Estimation of values or conditions in the present or past.</w:t>
      </w:r>
    </w:p>
    <w:p w14:paraId="2B4F2168" w14:textId="1E4E11F1" w:rsidR="00A568B2" w:rsidRPr="007F7E2B" w:rsidRDefault="00A568B2">
      <w:pPr>
        <w:spacing w:line="256" w:lineRule="auto"/>
        <w:ind w:left="990"/>
      </w:pPr>
      <w:r w:rsidRPr="007F7E2B">
        <w:rPr>
          <w:b/>
        </w:rPr>
        <w:t>Expected Time Increments:</w:t>
      </w:r>
      <w:r w:rsidRPr="007F7E2B">
        <w:t xml:space="preserve">   Carbon stock resampling </w:t>
      </w:r>
      <w:r w:rsidR="00906E66" w:rsidRPr="007F7E2B">
        <w:t>timelines</w:t>
      </w:r>
      <w:r w:rsidRPr="007F7E2B">
        <w:t xml:space="preserve"> are not </w:t>
      </w:r>
      <w:r w:rsidR="00DD34E1" w:rsidRPr="007F7E2B">
        <w:t>specified and</w:t>
      </w:r>
      <w:r w:rsidRPr="007F7E2B">
        <w:t xml:space="preserve"> have been left up to the project carbon developer. This </w:t>
      </w:r>
      <w:r w:rsidR="00906E66" w:rsidRPr="007F7E2B">
        <w:t>is because</w:t>
      </w:r>
      <w:r w:rsidRPr="007F7E2B">
        <w:t xml:space="preserve"> the time from activity change initiation until statistically robust signals of change can be detected depends on growing conditions and plant productivity, </w:t>
      </w:r>
      <w:r w:rsidR="0005317D" w:rsidRPr="007F7E2B">
        <w:t>geography,</w:t>
      </w:r>
      <w:r w:rsidRPr="007F7E2B">
        <w:t xml:space="preserve"> and </w:t>
      </w:r>
      <w:r w:rsidR="00395CA8" w:rsidRPr="007F7E2B">
        <w:t>meteorological</w:t>
      </w:r>
      <w:r w:rsidRPr="007F7E2B">
        <w:t xml:space="preserve"> year. In the midwestern USA under normal precipitation/growing conditions, often a 3-5 </w:t>
      </w:r>
      <w:r w:rsidR="00FE30B7" w:rsidRPr="007F7E2B">
        <w:t>yr.</w:t>
      </w:r>
      <w:r w:rsidRPr="007F7E2B">
        <w:t xml:space="preserve"> lapsed </w:t>
      </w:r>
      <w:proofErr w:type="gramStart"/>
      <w:r w:rsidRPr="007F7E2B">
        <w:t xml:space="preserve">time </w:t>
      </w:r>
      <w:r w:rsidR="00906E66" w:rsidRPr="007F7E2B">
        <w:t>period</w:t>
      </w:r>
      <w:proofErr w:type="gramEnd"/>
      <w:r w:rsidR="00906E66" w:rsidRPr="007F7E2B">
        <w:t xml:space="preserve"> is</w:t>
      </w:r>
      <w:r w:rsidRPr="007F7E2B">
        <w:t xml:space="preserve"> required; this extends to 7-10 years in semi-arid to arid rangelands. </w:t>
      </w:r>
    </w:p>
    <w:p w14:paraId="4446C5FD" w14:textId="14EDA5F2" w:rsidR="00D733D0" w:rsidRPr="007F7E2B" w:rsidRDefault="00D733D0" w:rsidP="00D733D0">
      <w:pPr>
        <w:spacing w:line="256" w:lineRule="auto"/>
        <w:ind w:left="990"/>
        <w:rPr>
          <w:bCs/>
        </w:rPr>
      </w:pPr>
      <w:r w:rsidRPr="007F7E2B">
        <w:rPr>
          <w:b/>
        </w:rPr>
        <w:lastRenderedPageBreak/>
        <w:t xml:space="preserve">Forest: </w:t>
      </w:r>
      <w:r w:rsidRPr="007F7E2B">
        <w:rPr>
          <w:bCs/>
        </w:rPr>
        <w:t xml:space="preserve">A forest is a complex ecological system in which trees are the dominant life-form. There are many types of forests. </w:t>
      </w:r>
      <w:proofErr w:type="gramStart"/>
      <w:r w:rsidRPr="007F7E2B">
        <w:rPr>
          <w:bCs/>
        </w:rPr>
        <w:t>And,</w:t>
      </w:r>
      <w:proofErr w:type="gramEnd"/>
      <w:r w:rsidRPr="007F7E2B">
        <w:rPr>
          <w:bCs/>
        </w:rPr>
        <w:t xml:space="preserve"> also different expressions of the same forest. For example, </w:t>
      </w:r>
      <w:r w:rsidR="00614D8F" w:rsidRPr="007F7E2B">
        <w:rPr>
          <w:bCs/>
        </w:rPr>
        <w:t>in a</w:t>
      </w:r>
      <w:r w:rsidRPr="007F7E2B">
        <w:rPr>
          <w:bCs/>
        </w:rPr>
        <w:t xml:space="preserve"> forest system that experiences (and one often co-evolved </w:t>
      </w:r>
      <w:r w:rsidR="009B5AD3" w:rsidRPr="007F7E2B">
        <w:rPr>
          <w:bCs/>
        </w:rPr>
        <w:t>with) wildfire</w:t>
      </w:r>
      <w:r w:rsidRPr="007F7E2B">
        <w:rPr>
          <w:bCs/>
        </w:rPr>
        <w:t xml:space="preserve">, while live trees may be reduced to re-sprouting roots after fire, where trees are </w:t>
      </w:r>
      <w:proofErr w:type="gramStart"/>
      <w:r w:rsidRPr="007F7E2B">
        <w:rPr>
          <w:bCs/>
        </w:rPr>
        <w:t>top</w:t>
      </w:r>
      <w:r w:rsidR="00D04BB3" w:rsidRPr="007F7E2B">
        <w:rPr>
          <w:bCs/>
        </w:rPr>
        <w:t>-</w:t>
      </w:r>
      <w:r w:rsidRPr="007F7E2B">
        <w:rPr>
          <w:bCs/>
        </w:rPr>
        <w:t>killed</w:t>
      </w:r>
      <w:proofErr w:type="gramEnd"/>
      <w:r w:rsidRPr="007F7E2B">
        <w:rPr>
          <w:bCs/>
        </w:rPr>
        <w:t xml:space="preserve">; or reduced entirely, initiating a </w:t>
      </w:r>
      <w:r w:rsidR="00614D8F" w:rsidRPr="007F7E2B">
        <w:rPr>
          <w:bCs/>
        </w:rPr>
        <w:t>recolonization</w:t>
      </w:r>
      <w:r w:rsidRPr="007F7E2B">
        <w:rPr>
          <w:bCs/>
        </w:rPr>
        <w:t xml:space="preserve"> process. Under this common scenario the same forest type, or even its recognition as a forest, may change depending on the classification used to identify the type of ecosystem present.  </w:t>
      </w:r>
    </w:p>
    <w:p w14:paraId="541C7261" w14:textId="5D1557E0" w:rsidR="007623DC" w:rsidRPr="007F7E2B" w:rsidRDefault="007623DC">
      <w:pPr>
        <w:spacing w:line="256" w:lineRule="auto"/>
        <w:ind w:left="990"/>
      </w:pPr>
      <w:r w:rsidRPr="007F7E2B">
        <w:rPr>
          <w:b/>
        </w:rPr>
        <w:t>Healthy Soil</w:t>
      </w:r>
      <w:r w:rsidR="00115D3D" w:rsidRPr="007F7E2B">
        <w:rPr>
          <w:b/>
        </w:rPr>
        <w:t>’s</w:t>
      </w:r>
      <w:r w:rsidRPr="007F7E2B">
        <w:rPr>
          <w:b/>
        </w:rPr>
        <w:t xml:space="preserve"> Co-Benefits</w:t>
      </w:r>
      <w:r w:rsidRPr="007F7E2B">
        <w:t xml:space="preserve">: Healthy soil supports healthy food, healthy </w:t>
      </w:r>
      <w:r w:rsidR="0005317D" w:rsidRPr="007F7E2B">
        <w:t>livestock,</w:t>
      </w:r>
      <w:r w:rsidRPr="007F7E2B">
        <w:t xml:space="preserve"> and human nutrition, improves infiltration of precipitation to re-grow potable water supplies, can reduce flooding and costly flood damages, and </w:t>
      </w:r>
      <w:r w:rsidR="00115D3D" w:rsidRPr="007F7E2B">
        <w:t xml:space="preserve">the improvement of soil health </w:t>
      </w:r>
      <w:r w:rsidRPr="007F7E2B">
        <w:t xml:space="preserve">may be </w:t>
      </w:r>
      <w:r w:rsidR="00115D3D" w:rsidRPr="007F7E2B">
        <w:t>one of the primary ways any (</w:t>
      </w:r>
      <w:r w:rsidR="009F3C36" w:rsidRPr="007F7E2B">
        <w:t>every</w:t>
      </w:r>
      <w:r w:rsidR="00115D3D" w:rsidRPr="007F7E2B">
        <w:t>) land steward can participate in improvement natural resources.</w:t>
      </w:r>
      <w:r w:rsidRPr="007F7E2B">
        <w:t xml:space="preserve"> </w:t>
      </w:r>
    </w:p>
    <w:p w14:paraId="2AFE142B" w14:textId="02136837" w:rsidR="001C33BE" w:rsidRPr="007F7E2B" w:rsidRDefault="001C33BE" w:rsidP="001C33BE">
      <w:pPr>
        <w:spacing w:line="256" w:lineRule="auto"/>
        <w:ind w:left="990"/>
        <w:rPr>
          <w:bCs/>
        </w:rPr>
      </w:pPr>
      <w:r w:rsidRPr="007F7E2B">
        <w:rPr>
          <w:b/>
        </w:rPr>
        <w:t xml:space="preserve">Idea Note: </w:t>
      </w:r>
      <w:r w:rsidRPr="007F7E2B">
        <w:rPr>
          <w:bCs/>
        </w:rPr>
        <w:t xml:space="preserve">A document that summarizes a soil carbon project that is typically used to familiarize a registry, </w:t>
      </w:r>
      <w:r w:rsidR="0005317D" w:rsidRPr="007F7E2B">
        <w:rPr>
          <w:bCs/>
        </w:rPr>
        <w:t>verifier,</w:t>
      </w:r>
      <w:r w:rsidRPr="007F7E2B">
        <w:rPr>
          <w:bCs/>
        </w:rPr>
        <w:t xml:space="preserve"> and </w:t>
      </w:r>
      <w:r w:rsidR="009F3C36" w:rsidRPr="007F7E2B">
        <w:rPr>
          <w:bCs/>
        </w:rPr>
        <w:t>potential</w:t>
      </w:r>
      <w:r w:rsidRPr="007F7E2B">
        <w:rPr>
          <w:bCs/>
        </w:rPr>
        <w:t xml:space="preserve"> buyers with the project. This is not a substitute for a project design plan. </w:t>
      </w:r>
    </w:p>
    <w:p w14:paraId="0000006A" w14:textId="77777777" w:rsidR="00570313" w:rsidRPr="007F7E2B" w:rsidRDefault="0092717E">
      <w:pPr>
        <w:ind w:left="1350" w:hanging="360"/>
      </w:pPr>
      <w:r w:rsidRPr="007F7E2B">
        <w:rPr>
          <w:b/>
        </w:rPr>
        <w:t>Land Management Activity Change:</w:t>
      </w:r>
      <w:r w:rsidRPr="007F7E2B">
        <w:t xml:space="preserve"> Any change in crop, tillage, fertilizer, land drainage/water management, crop litter, livestock use (mass, density, stocking rate, rest-rotation), species or composition, amendment, invasive plant management technique changes (tillage, prescribed burning, herbicide or formulation, application method, flame or thermal management, smother-cropping, etc.), equipment or technical deployment, land-tenure and operations and staffing, are all accepted by definition as contributing to or resulting in a land management activity change.</w:t>
      </w:r>
    </w:p>
    <w:p w14:paraId="0000006B" w14:textId="1B7EA3EE" w:rsidR="00570313" w:rsidRPr="007F7E2B" w:rsidRDefault="0092717E">
      <w:pPr>
        <w:ind w:left="1350" w:hanging="360"/>
      </w:pPr>
      <w:r w:rsidRPr="007F7E2B">
        <w:rPr>
          <w:b/>
        </w:rPr>
        <w:t>Long-lived wood products:</w:t>
      </w:r>
      <w:r w:rsidRPr="007F7E2B">
        <w:t xml:space="preserve"> Products produced from harvested timber which is expected to persist and sequester carbon for an extended </w:t>
      </w:r>
      <w:r w:rsidR="00904BAC" w:rsidRPr="007F7E2B">
        <w:t>period</w:t>
      </w:r>
      <w:r w:rsidRPr="007F7E2B">
        <w:t xml:space="preserve"> – typically </w:t>
      </w:r>
      <w:r w:rsidR="0005317D" w:rsidRPr="007F7E2B">
        <w:t>one hundred</w:t>
      </w:r>
      <w:r w:rsidRPr="007F7E2B">
        <w:t xml:space="preserve"> </w:t>
      </w:r>
      <w:r w:rsidR="00540429" w:rsidRPr="007F7E2B">
        <w:t>years unless</w:t>
      </w:r>
      <w:r w:rsidRPr="007F7E2B">
        <w:t xml:space="preserve"> there is a specific reason for using a different </w:t>
      </w:r>
      <w:r w:rsidR="009F3C36" w:rsidRPr="007F7E2B">
        <w:t>time</w:t>
      </w:r>
      <w:r w:rsidRPr="007F7E2B">
        <w:t>.</w:t>
      </w:r>
    </w:p>
    <w:p w14:paraId="038D8DFD" w14:textId="6C4BC3BB" w:rsidR="00F24064" w:rsidRPr="007F7E2B" w:rsidRDefault="00682FD0">
      <w:pPr>
        <w:ind w:left="1350" w:hanging="360"/>
      </w:pPr>
      <w:r w:rsidRPr="007F7E2B">
        <w:rPr>
          <w:b/>
        </w:rPr>
        <w:t>Minimum Soil Disturbance:</w:t>
      </w:r>
      <w:r w:rsidRPr="007F7E2B">
        <w:t xml:space="preserve"> </w:t>
      </w:r>
      <w:r w:rsidR="00506D1C" w:rsidRPr="007F7E2B">
        <w:t xml:space="preserve">In TRS, under land management activity plans, as required to be documented in the proponents PDD, </w:t>
      </w:r>
      <w:r w:rsidR="00947CC0" w:rsidRPr="007F7E2B">
        <w:t xml:space="preserve">a clear description of the activity changes proposed and the level of </w:t>
      </w:r>
      <w:r w:rsidR="00877CDB" w:rsidRPr="007F7E2B">
        <w:t>land/vegetation disruption that may lead to temporary (14-</w:t>
      </w:r>
      <w:r w:rsidR="007232C7" w:rsidRPr="007F7E2B">
        <w:t>60 days)</w:t>
      </w:r>
      <w:r w:rsidR="00877CDB" w:rsidRPr="007F7E2B">
        <w:t xml:space="preserve"> or longer term</w:t>
      </w:r>
      <w:r w:rsidR="007232C7" w:rsidRPr="007F7E2B">
        <w:t xml:space="preserve"> (season or multi-season long)</w:t>
      </w:r>
      <w:r w:rsidR="00877CDB" w:rsidRPr="007F7E2B">
        <w:t xml:space="preserve"> </w:t>
      </w:r>
      <w:r w:rsidR="00947CC0" w:rsidRPr="007F7E2B">
        <w:t>soil disruption</w:t>
      </w:r>
      <w:r w:rsidR="005040EF" w:rsidRPr="007F7E2B">
        <w:t xml:space="preserve"> must be documented. Soil disruption is defined as any activity resulting in bare soil of greater than </w:t>
      </w:r>
      <w:r w:rsidR="006C24FB" w:rsidRPr="007F7E2B">
        <w:t xml:space="preserve">1 acre in size that is not cover cropped, mulched or </w:t>
      </w:r>
      <w:r w:rsidR="001332DE" w:rsidRPr="007F7E2B">
        <w:t xml:space="preserve">protected from heating and wind and water erosion within 7 days of executing the activity that created the bare soil. </w:t>
      </w:r>
      <w:r w:rsidR="003561D4" w:rsidRPr="007F7E2B">
        <w:t xml:space="preserve">Under most erosion control requirements and plans of federal and state governmental agencies </w:t>
      </w:r>
      <w:r w:rsidR="00EB73CA" w:rsidRPr="007F7E2B">
        <w:t xml:space="preserve">any time soil is </w:t>
      </w:r>
      <w:r w:rsidR="00F5203B" w:rsidRPr="007F7E2B">
        <w:t xml:space="preserve">exposed and </w:t>
      </w:r>
      <w:r w:rsidR="00EB73CA" w:rsidRPr="007F7E2B">
        <w:t xml:space="preserve">bare on greater than one acre, an erosion control plan and permit is required. </w:t>
      </w:r>
      <w:r w:rsidR="00714E1B" w:rsidRPr="007F7E2B">
        <w:t xml:space="preserve"> Temporary soil disturbance on farms and ranches is typically associated with tillage or </w:t>
      </w:r>
      <w:proofErr w:type="spellStart"/>
      <w:r w:rsidR="00714E1B" w:rsidRPr="007F7E2B">
        <w:t>herbiciding</w:t>
      </w:r>
      <w:proofErr w:type="spellEnd"/>
      <w:r w:rsidR="00714E1B" w:rsidRPr="007F7E2B">
        <w:t xml:space="preserve"> </w:t>
      </w:r>
      <w:r w:rsidR="009A521F" w:rsidRPr="007F7E2B">
        <w:t xml:space="preserve">followed by the installation of a cover crop or next </w:t>
      </w:r>
      <w:r w:rsidR="00F5203B" w:rsidRPr="007F7E2B">
        <w:t xml:space="preserve">crop, including perennial grasses in grazed lands. </w:t>
      </w:r>
      <w:r w:rsidR="00614D8F" w:rsidRPr="007F7E2B">
        <w:t>Typically,</w:t>
      </w:r>
      <w:r w:rsidR="00D22149" w:rsidRPr="007F7E2B">
        <w:t xml:space="preserve"> the </w:t>
      </w:r>
      <w:proofErr w:type="gramStart"/>
      <w:r w:rsidR="00D22149" w:rsidRPr="007F7E2B">
        <w:t>soils are</w:t>
      </w:r>
      <w:proofErr w:type="gramEnd"/>
      <w:r w:rsidR="00D22149" w:rsidRPr="007F7E2B">
        <w:t xml:space="preserve"> prepared and promptly (often in less than a week) the </w:t>
      </w:r>
      <w:r w:rsidR="00F32BAD" w:rsidRPr="007F7E2B">
        <w:t xml:space="preserve">seed bed </w:t>
      </w:r>
      <w:r w:rsidR="009B5AD3" w:rsidRPr="007F7E2B">
        <w:t>is drilled</w:t>
      </w:r>
      <w:r w:rsidR="00F32BAD" w:rsidRPr="007F7E2B">
        <w:t xml:space="preserve"> or broadcast with the next crop. Deviation from a prompt turn around, such as bare soil remaining exposed and subject to erosion, and soil organic carbon degradation, must </w:t>
      </w:r>
      <w:r w:rsidR="00614D8F" w:rsidRPr="007F7E2B">
        <w:t>b</w:t>
      </w:r>
      <w:r w:rsidR="00F32BAD" w:rsidRPr="007F7E2B">
        <w:t>e documented a</w:t>
      </w:r>
      <w:r w:rsidR="00614D8F" w:rsidRPr="007F7E2B">
        <w:t xml:space="preserve"> </w:t>
      </w:r>
      <w:r w:rsidR="00F32BAD" w:rsidRPr="007F7E2B">
        <w:t xml:space="preserve">priori in the PDD and reported annually in the project monitoring program. If the soil disturbance acreage is significantly large, new </w:t>
      </w:r>
      <w:r w:rsidR="00F32BAD" w:rsidRPr="007F7E2B">
        <w:lastRenderedPageBreak/>
        <w:t xml:space="preserve">baseline sampling must be documented in an addendum to the PDD.  </w:t>
      </w:r>
      <w:r w:rsidR="00052505" w:rsidRPr="007F7E2B">
        <w:t xml:space="preserve"> The Minimum Soil disturbance must be demonstrated via satellite imagery analysis of bare soil annually and included in the monitoring report.</w:t>
      </w:r>
      <w:r w:rsidR="00D04BB3" w:rsidRPr="007F7E2B">
        <w:t xml:space="preserve"> </w:t>
      </w:r>
    </w:p>
    <w:p w14:paraId="0000006C" w14:textId="0477D0AF" w:rsidR="00570313" w:rsidRPr="007F7E2B" w:rsidRDefault="0092717E">
      <w:pPr>
        <w:ind w:left="1350" w:hanging="360"/>
      </w:pPr>
      <w:r w:rsidRPr="007F7E2B">
        <w:rPr>
          <w:b/>
        </w:rPr>
        <w:t>Monitoring event:</w:t>
      </w:r>
      <w:r w:rsidRPr="007F7E2B">
        <w:t xml:space="preserve"> The time at which monitoring of </w:t>
      </w:r>
      <w:r w:rsidR="00904BAC" w:rsidRPr="007F7E2B">
        <w:t>all</w:t>
      </w:r>
      <w:r w:rsidRPr="007F7E2B">
        <w:t xml:space="preserve"> the relevant variables is undertaken, to determine the net change in atmospheric carbon attributable to the project.</w:t>
      </w:r>
    </w:p>
    <w:p w14:paraId="0000006D" w14:textId="150FC86E" w:rsidR="00570313" w:rsidRPr="007F7E2B" w:rsidRDefault="0092717E">
      <w:pPr>
        <w:ind w:left="1350" w:hanging="360"/>
      </w:pPr>
      <w:r w:rsidRPr="007F7E2B">
        <w:rPr>
          <w:b/>
        </w:rPr>
        <w:t>Monitoring period:</w:t>
      </w:r>
      <w:r w:rsidRPr="007F7E2B">
        <w:t xml:space="preserve"> The </w:t>
      </w:r>
      <w:r w:rsidR="00701E0B" w:rsidRPr="007F7E2B">
        <w:t>time</w:t>
      </w:r>
      <w:r w:rsidRPr="007F7E2B">
        <w:t xml:space="preserve"> specified in a </w:t>
      </w:r>
      <w:r w:rsidR="00B70EDC" w:rsidRPr="007F7E2B">
        <w:t xml:space="preserve">PDD, </w:t>
      </w:r>
      <w:r w:rsidR="00357286" w:rsidRPr="007F7E2B">
        <w:t xml:space="preserve">during the project </w:t>
      </w:r>
      <w:r w:rsidR="00B70EDC" w:rsidRPr="007F7E2B">
        <w:t xml:space="preserve">crediting period, </w:t>
      </w:r>
      <w:r w:rsidR="009B77D4" w:rsidRPr="007F7E2B">
        <w:t xml:space="preserve">and during the post-crediting period both require </w:t>
      </w:r>
      <w:r w:rsidRPr="007F7E2B">
        <w:t xml:space="preserve">monitoring </w:t>
      </w:r>
      <w:proofErr w:type="gramStart"/>
      <w:r w:rsidRPr="007F7E2B">
        <w:t>report</w:t>
      </w:r>
      <w:r w:rsidR="009B77D4" w:rsidRPr="007F7E2B">
        <w:t xml:space="preserve">s </w:t>
      </w:r>
      <w:r w:rsidRPr="007F7E2B">
        <w:t xml:space="preserve"> during</w:t>
      </w:r>
      <w:proofErr w:type="gramEnd"/>
      <w:r w:rsidRPr="007F7E2B">
        <w:t xml:space="preserve"> which GHG emission removals</w:t>
      </w:r>
      <w:r w:rsidR="009B77D4" w:rsidRPr="007F7E2B">
        <w:t xml:space="preserve"> and protection of the accrued carbon stocks occur, </w:t>
      </w:r>
      <w:proofErr w:type="spellStart"/>
      <w:r w:rsidR="009B77D4" w:rsidRPr="007F7E2B">
        <w:t>respectrively</w:t>
      </w:r>
      <w:proofErr w:type="spellEnd"/>
      <w:r w:rsidR="009B77D4" w:rsidRPr="007F7E2B">
        <w:t xml:space="preserve"> </w:t>
      </w:r>
      <w:r w:rsidRPr="007F7E2B">
        <w:t xml:space="preserve">by </w:t>
      </w:r>
      <w:r w:rsidR="009B77D4" w:rsidRPr="007F7E2B">
        <w:t>each</w:t>
      </w:r>
      <w:r w:rsidRPr="007F7E2B">
        <w:t xml:space="preserve"> project</w:t>
      </w:r>
      <w:r w:rsidR="009B77D4" w:rsidRPr="007F7E2B">
        <w:t>.</w:t>
      </w:r>
    </w:p>
    <w:p w14:paraId="0000006E" w14:textId="39390ACE" w:rsidR="00570313" w:rsidRPr="007F7E2B" w:rsidRDefault="0092717E">
      <w:pPr>
        <w:ind w:left="1350" w:hanging="360"/>
      </w:pPr>
      <w:r w:rsidRPr="007F7E2B">
        <w:rPr>
          <w:b/>
        </w:rPr>
        <w:t>Monitoring plan:</w:t>
      </w:r>
      <w:r w:rsidRPr="007F7E2B">
        <w:t xml:space="preserve"> Plan in which a monitoring schedule and methods will be documented</w:t>
      </w:r>
      <w:r w:rsidR="00A23D31" w:rsidRPr="007F7E2B">
        <w:t xml:space="preserve"> as a part of the </w:t>
      </w:r>
      <w:r w:rsidR="00FE30B7" w:rsidRPr="007F7E2B">
        <w:t>submittal</w:t>
      </w:r>
      <w:r w:rsidR="00A23D31" w:rsidRPr="007F7E2B">
        <w:t xml:space="preserve"> to The Regenerative Standard, Verifier, and Nature’s Registry</w:t>
      </w:r>
      <w:r w:rsidRPr="007F7E2B">
        <w:t>.</w:t>
      </w:r>
    </w:p>
    <w:p w14:paraId="1380E822" w14:textId="7651716B" w:rsidR="00321FDC" w:rsidRPr="007F7E2B" w:rsidRDefault="00321FDC">
      <w:pPr>
        <w:ind w:left="1350" w:hanging="360"/>
      </w:pPr>
      <w:r w:rsidRPr="007F7E2B">
        <w:rPr>
          <w:b/>
        </w:rPr>
        <w:t>Nature’s Registry:</w:t>
      </w:r>
      <w:r w:rsidRPr="007F7E2B">
        <w:t xml:space="preserve"> This is a fully functional ledger, </w:t>
      </w:r>
      <w:r w:rsidR="003D1D73" w:rsidRPr="007F7E2B">
        <w:t xml:space="preserve">record keeping, </w:t>
      </w:r>
      <w:r w:rsidRPr="007F7E2B">
        <w:t xml:space="preserve">and accountancy organization that </w:t>
      </w:r>
      <w:r w:rsidR="003D1D73" w:rsidRPr="007F7E2B">
        <w:t>reviews verification reports, certifies and issuances credits for projects that have used The Regenerative Standard, and any of the methods therein for quantification, reporting and verification</w:t>
      </w:r>
      <w:r w:rsidR="00F24064" w:rsidRPr="007F7E2B">
        <w:t>.</w:t>
      </w:r>
      <w:r w:rsidR="00AC3AEA" w:rsidRPr="007F7E2B">
        <w:t xml:space="preserve"> Nature’s Re</w:t>
      </w:r>
      <w:r w:rsidR="0092258D" w:rsidRPr="007F7E2B">
        <w:t>gistry is a separate operating entity from The Regenerative Standard</w:t>
      </w:r>
      <w:r w:rsidR="006A3600" w:rsidRPr="007F7E2B">
        <w:t xml:space="preserve"> which is part of </w:t>
      </w:r>
      <w:hyperlink r:id="rId35" w:history="1">
        <w:r w:rsidR="006A3600" w:rsidRPr="007F7E2B">
          <w:rPr>
            <w:rStyle w:val="Hyperlink"/>
          </w:rPr>
          <w:t>Applied Ecological Institute, Inc</w:t>
        </w:r>
      </w:hyperlink>
      <w:r w:rsidR="006A3600" w:rsidRPr="007F7E2B">
        <w:t xml:space="preserve">., </w:t>
      </w:r>
      <w:proofErr w:type="gramStart"/>
      <w:r w:rsidR="006A3600" w:rsidRPr="007F7E2B">
        <w:t>a 501c3</w:t>
      </w:r>
      <w:proofErr w:type="gramEnd"/>
      <w:r w:rsidR="006A3600" w:rsidRPr="007F7E2B">
        <w:t xml:space="preserve">. </w:t>
      </w:r>
    </w:p>
    <w:p w14:paraId="5384ADDE" w14:textId="31A0D9C4" w:rsidR="002F5480" w:rsidRPr="007F7E2B" w:rsidRDefault="002F5480">
      <w:pPr>
        <w:ind w:left="1350" w:hanging="360"/>
      </w:pPr>
      <w:r w:rsidRPr="007F7E2B">
        <w:rPr>
          <w:b/>
          <w:bCs/>
        </w:rPr>
        <w:t>Organic Carbon (stocks):</w:t>
      </w:r>
      <w:r w:rsidRPr="007F7E2B">
        <w:t xml:space="preserve"> Organic carbon </w:t>
      </w:r>
      <w:r w:rsidR="00EB3CD1" w:rsidRPr="007F7E2B">
        <w:t>is a large and diverse source of carbon-based compounds found within natural and engine</w:t>
      </w:r>
      <w:r w:rsidR="00CF550A" w:rsidRPr="007F7E2B">
        <w:t xml:space="preserve">ered, </w:t>
      </w:r>
      <w:r w:rsidR="00614D8F" w:rsidRPr="007F7E2B">
        <w:t>terrestrial,</w:t>
      </w:r>
      <w:r w:rsidR="00CF550A" w:rsidRPr="007F7E2B">
        <w:t xml:space="preserve"> aquatic and wetland environments. It </w:t>
      </w:r>
      <w:proofErr w:type="gramStart"/>
      <w:r w:rsidR="00CF550A" w:rsidRPr="007F7E2B">
        <w:t>is matter</w:t>
      </w:r>
      <w:proofErr w:type="gramEnd"/>
      <w:r w:rsidR="00CF550A" w:rsidRPr="007F7E2B">
        <w:t xml:space="preserve"> composed of organic c</w:t>
      </w:r>
      <w:r w:rsidR="00D04BB3" w:rsidRPr="007F7E2B">
        <w:t>o</w:t>
      </w:r>
      <w:r w:rsidR="00CF550A" w:rsidRPr="007F7E2B">
        <w:t xml:space="preserve">mpounds that have come </w:t>
      </w:r>
      <w:proofErr w:type="spellStart"/>
      <w:r w:rsidR="00614D8F" w:rsidRPr="007F7E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from</w:t>
      </w:r>
      <w:r w:rsidR="00614D8F" w:rsidRPr="007F7E2B">
        <w:t>from</w:t>
      </w:r>
      <w:proofErr w:type="spellEnd"/>
      <w:r w:rsidR="00CF550A" w:rsidRPr="007F7E2B">
        <w:t xml:space="preserve"> the feces and remains of </w:t>
      </w:r>
      <w:r w:rsidR="00A21A5E" w:rsidRPr="007F7E2B">
        <w:t xml:space="preserve">organisms such as </w:t>
      </w:r>
      <w:proofErr w:type="gramStart"/>
      <w:r w:rsidR="00A21A5E" w:rsidRPr="007F7E2B">
        <w:t>plant</w:t>
      </w:r>
      <w:proofErr w:type="gramEnd"/>
      <w:r w:rsidR="00A21A5E" w:rsidRPr="007F7E2B">
        <w:t xml:space="preserve"> and animals. For </w:t>
      </w:r>
      <w:proofErr w:type="gramStart"/>
      <w:r w:rsidR="00A21A5E" w:rsidRPr="007F7E2B">
        <w:t>purposes</w:t>
      </w:r>
      <w:proofErr w:type="gramEnd"/>
      <w:r w:rsidR="00A21A5E" w:rsidRPr="007F7E2B">
        <w:t xml:space="preserve"> of Soil Organic Carbon</w:t>
      </w:r>
      <w:r w:rsidR="009874AE" w:rsidRPr="007F7E2B">
        <w:t>, under the TRS</w:t>
      </w:r>
      <w:r w:rsidR="00F24064" w:rsidRPr="007F7E2B">
        <w:t xml:space="preserve"> SOC</w:t>
      </w:r>
      <w:r w:rsidR="009874AE" w:rsidRPr="007F7E2B">
        <w:t>, all non-peat (</w:t>
      </w:r>
      <w:r w:rsidR="009B5AD3" w:rsidRPr="007F7E2B">
        <w:t>i.e.</w:t>
      </w:r>
      <w:r w:rsidR="003F16B0" w:rsidRPr="007F7E2B">
        <w:t xml:space="preserve"> </w:t>
      </w:r>
      <w:r w:rsidR="009874AE" w:rsidRPr="007F7E2B">
        <w:t xml:space="preserve">hemic and fibric peat types) </w:t>
      </w:r>
      <w:proofErr w:type="gramStart"/>
      <w:r w:rsidR="009874AE" w:rsidRPr="007F7E2B">
        <w:t>are</w:t>
      </w:r>
      <w:proofErr w:type="gramEnd"/>
      <w:r w:rsidR="009874AE" w:rsidRPr="007F7E2B">
        <w:t xml:space="preserve"> </w:t>
      </w:r>
      <w:r w:rsidR="003F16B0" w:rsidRPr="007F7E2B">
        <w:t>eligible for crediting. Sapric peats (commonly referenced as “muck” soils</w:t>
      </w:r>
      <w:r w:rsidR="00F24064" w:rsidRPr="007F7E2B">
        <w:t>)</w:t>
      </w:r>
      <w:r w:rsidR="003F16B0" w:rsidRPr="007F7E2B">
        <w:t xml:space="preserve"> are eligible for inclusion and can be sampled </w:t>
      </w:r>
      <w:r w:rsidR="00427E36" w:rsidRPr="007F7E2B">
        <w:t>under this methodology where they comprise a</w:t>
      </w:r>
      <w:r w:rsidR="003256AC" w:rsidRPr="007F7E2B">
        <w:t xml:space="preserve"> relatively thin layer on a prevalent soil system that is inorganic in nature, including </w:t>
      </w:r>
      <w:proofErr w:type="spellStart"/>
      <w:r w:rsidR="003256AC" w:rsidRPr="007F7E2B">
        <w:t>hystic</w:t>
      </w:r>
      <w:proofErr w:type="spellEnd"/>
      <w:r w:rsidR="003256AC" w:rsidRPr="007F7E2B">
        <w:t xml:space="preserve"> epipedon</w:t>
      </w:r>
      <w:r w:rsidR="00A66451" w:rsidRPr="007F7E2B">
        <w:t>’s directly over bedrock or sand.</w:t>
      </w:r>
    </w:p>
    <w:p w14:paraId="07FEFA9A" w14:textId="5A216746" w:rsidR="00DF0444" w:rsidRPr="007F7E2B" w:rsidRDefault="00DF0444" w:rsidP="00DF0444">
      <w:pPr>
        <w:ind w:left="1350" w:hanging="360"/>
      </w:pPr>
      <w:r w:rsidRPr="007F7E2B">
        <w:rPr>
          <w:b/>
          <w:bCs/>
        </w:rPr>
        <w:t>Peatlands:</w:t>
      </w:r>
      <w:r w:rsidRPr="007F7E2B">
        <w:t xml:space="preserve"> Land with a prevalence of </w:t>
      </w:r>
      <w:proofErr w:type="spellStart"/>
      <w:r w:rsidRPr="007F7E2B">
        <w:t>hystic</w:t>
      </w:r>
      <w:proofErr w:type="spellEnd"/>
      <w:r w:rsidRPr="007F7E2B">
        <w:t xml:space="preserve"> soils (e.g. sapric, hemic and fibric peat types) require different soil carbon measurement methods, that provide a permanently installed vertical reference gage or </w:t>
      </w:r>
      <w:r w:rsidR="00614D8F" w:rsidRPr="007F7E2B">
        <w:t>marker, so</w:t>
      </w:r>
      <w:r w:rsidRPr="007F7E2B">
        <w:t xml:space="preserve"> that soil strata thickness and Bulk density can </w:t>
      </w:r>
      <w:r w:rsidR="00614D8F" w:rsidRPr="007F7E2B">
        <w:t xml:space="preserve">be </w:t>
      </w:r>
      <w:r w:rsidRPr="007F7E2B">
        <w:t xml:space="preserve">accurately measured over time. This marker is used to calibrate for shrink-swell and </w:t>
      </w:r>
      <w:proofErr w:type="spellStart"/>
      <w:r w:rsidRPr="007F7E2B">
        <w:t>paludification</w:t>
      </w:r>
      <w:proofErr w:type="spellEnd"/>
      <w:r w:rsidRPr="007F7E2B">
        <w:t xml:space="preserve"> dynamics that </w:t>
      </w:r>
      <w:proofErr w:type="gramStart"/>
      <w:r w:rsidRPr="007F7E2B">
        <w:t>occurs</w:t>
      </w:r>
      <w:proofErr w:type="gramEnd"/>
      <w:r w:rsidRPr="007F7E2B">
        <w:t xml:space="preserve"> under varying levels of saturation or inundation, and whether frozen </w:t>
      </w:r>
      <w:r w:rsidR="009B5AD3" w:rsidRPr="007F7E2B">
        <w:t>or</w:t>
      </w:r>
      <w:r w:rsidRPr="007F7E2B">
        <w:t xml:space="preserve"> thawed.  Consequently, land with hemic and fibric peat soil carbon is not addressable under TRS</w:t>
      </w:r>
      <w:r w:rsidR="00F24064" w:rsidRPr="007F7E2B">
        <w:t xml:space="preserve"> SOC</w:t>
      </w:r>
      <w:r w:rsidRPr="007F7E2B">
        <w:t xml:space="preserve"> </w:t>
      </w:r>
      <w:proofErr w:type="gramStart"/>
      <w:r w:rsidRPr="007F7E2B">
        <w:t>at this time</w:t>
      </w:r>
      <w:proofErr w:type="gramEnd"/>
      <w:r w:rsidRPr="007F7E2B">
        <w:t>.</w:t>
      </w:r>
    </w:p>
    <w:p w14:paraId="7478D26F" w14:textId="313C28AC" w:rsidR="002B4FE0" w:rsidRPr="007F7E2B" w:rsidRDefault="00052505">
      <w:pPr>
        <w:ind w:left="1350" w:hanging="360"/>
      </w:pPr>
      <w:r w:rsidRPr="007F7E2B">
        <w:rPr>
          <w:b/>
          <w:bCs/>
        </w:rPr>
        <w:t>Permanence</w:t>
      </w:r>
      <w:proofErr w:type="gramStart"/>
      <w:r w:rsidRPr="007F7E2B">
        <w:rPr>
          <w:b/>
          <w:bCs/>
        </w:rPr>
        <w:t>:</w:t>
      </w:r>
      <w:r w:rsidR="002C2BCB" w:rsidRPr="007F7E2B">
        <w:rPr>
          <w:b/>
          <w:bCs/>
        </w:rPr>
        <w:t xml:space="preserve">  </w:t>
      </w:r>
      <w:r w:rsidR="002C2BCB" w:rsidRPr="007F7E2B">
        <w:t>Permanence</w:t>
      </w:r>
      <w:proofErr w:type="gramEnd"/>
      <w:r w:rsidR="002C2BCB" w:rsidRPr="007F7E2B">
        <w:t xml:space="preserve"> </w:t>
      </w:r>
      <w:r w:rsidR="00D42A16" w:rsidRPr="007F7E2B">
        <w:t>i</w:t>
      </w:r>
      <w:r w:rsidR="002C2BCB" w:rsidRPr="007F7E2B">
        <w:t>s the long</w:t>
      </w:r>
      <w:r w:rsidR="00F24064" w:rsidRPr="007F7E2B">
        <w:t>-</w:t>
      </w:r>
      <w:r w:rsidR="002C2BCB" w:rsidRPr="007F7E2B">
        <w:t>term durability of soil organic carbon stocks</w:t>
      </w:r>
      <w:r w:rsidR="00D42A16" w:rsidRPr="007F7E2B">
        <w:t>, and TRS SOC uses a comprehensive permanence framework to establish a reasonable and adequate assurance that the atmospheric carbon removal created by a project is secured and guaranteed for at least 40 years</w:t>
      </w:r>
      <w:r w:rsidR="002C2BCB" w:rsidRPr="007F7E2B">
        <w:t xml:space="preserve">. Regenerative grazing, farming, and restoration and management of conservation projects inherently contribute to the level of mineral associated carbon fractions. </w:t>
      </w:r>
      <w:r w:rsidR="002C2BCB" w:rsidRPr="007F7E2B">
        <w:lastRenderedPageBreak/>
        <w:t xml:space="preserve">Each of these project types we have measured this increase in accrued carbon stocks in general, and specifically mineral associated stocks down to a meter depth. For TRS, we define permanence realistically, from the perspective of how the earth has performed, as a model for what can be accomplished, rather than from a theoretical legal perspective. </w:t>
      </w:r>
      <w:r w:rsidR="00614D8F" w:rsidRPr="007F7E2B">
        <w:t>Paleontological</w:t>
      </w:r>
      <w:r w:rsidR="002C2BCB" w:rsidRPr="007F7E2B">
        <w:t xml:space="preserve"> studies </w:t>
      </w:r>
      <w:r w:rsidR="00614D8F" w:rsidRPr="007F7E2B">
        <w:t>and carbon</w:t>
      </w:r>
      <w:r w:rsidR="002C2BCB" w:rsidRPr="007F7E2B">
        <w:t xml:space="preserve"> dating of soil organic carbon stocks in unglaciated landscapes (</w:t>
      </w:r>
      <w:r w:rsidR="009B5AD3" w:rsidRPr="007F7E2B">
        <w:t>i.e.</w:t>
      </w:r>
      <w:r w:rsidR="002C2BCB" w:rsidRPr="007F7E2B">
        <w:t xml:space="preserve"> Palouse agroecosystem in Eastern Washington State</w:t>
      </w:r>
      <w:r w:rsidR="00F24064" w:rsidRPr="007F7E2B">
        <w:t>)</w:t>
      </w:r>
      <w:r w:rsidR="002C2BCB" w:rsidRPr="007F7E2B">
        <w:t xml:space="preserve"> have average carbon ages in the upper 1 dm of 200-300 years. And, from 2 to 10 dm the average age is 200,000 years (Retal</w:t>
      </w:r>
      <w:r w:rsidR="006062D3" w:rsidRPr="007F7E2B">
        <w:t>lack 2007</w:t>
      </w:r>
      <w:r w:rsidR="002C2BCB" w:rsidRPr="007F7E2B">
        <w:t>).  In glaciated corn belt regions of WI, IL, IA the average age in the upper 1 dm is 200-300 years, and &gt; 5000</w:t>
      </w:r>
      <w:r w:rsidR="002B4FE0" w:rsidRPr="007F7E2B">
        <w:t>-7000</w:t>
      </w:r>
      <w:r w:rsidR="002C2BCB" w:rsidRPr="007F7E2B">
        <w:t xml:space="preserve"> years below that</w:t>
      </w:r>
      <w:r w:rsidR="002B4FE0" w:rsidRPr="007F7E2B">
        <w:t xml:space="preserve"> to an ~ 1 m depth (Apfelbaum unpublished data using UM Pollen analysis</w:t>
      </w:r>
      <w:r w:rsidR="00614D8F" w:rsidRPr="007F7E2B">
        <w:t>).</w:t>
      </w:r>
      <w:r w:rsidR="002C2BCB" w:rsidRPr="007F7E2B">
        <w:t xml:space="preserve"> In New Mexico, near Corona, to 1 dm depth the age was ~1000 years; below 2 </w:t>
      </w:r>
      <w:proofErr w:type="spellStart"/>
      <w:r w:rsidR="002C2BCB" w:rsidRPr="007F7E2B">
        <w:t>dms</w:t>
      </w:r>
      <w:proofErr w:type="spellEnd"/>
      <w:r w:rsidR="002C2BCB" w:rsidRPr="007F7E2B">
        <w:t>, the age was 3-5 million years (_</w:t>
      </w:r>
      <w:r w:rsidR="006062D3" w:rsidRPr="007F7E2B">
        <w:t>Monger 2014</w:t>
      </w:r>
      <w:r w:rsidR="002C2BCB" w:rsidRPr="007F7E2B">
        <w:t xml:space="preserve">). </w:t>
      </w:r>
      <w:r w:rsidR="006D614A" w:rsidRPr="007F7E2B">
        <w:t>A literature review is beyond the scope of the intent of this Glossary of terms. That said, a</w:t>
      </w:r>
      <w:r w:rsidR="002C2BCB" w:rsidRPr="007F7E2B">
        <w:t xml:space="preserve"> central valley CA study found </w:t>
      </w:r>
      <w:proofErr w:type="spellStart"/>
      <w:r w:rsidR="002C2BCB" w:rsidRPr="007F7E2B">
        <w:t>topsoils</w:t>
      </w:r>
      <w:proofErr w:type="spellEnd"/>
      <w:r w:rsidR="002C2BCB" w:rsidRPr="007F7E2B">
        <w:t xml:space="preserve"> </w:t>
      </w:r>
      <w:r w:rsidR="006D614A" w:rsidRPr="007F7E2B">
        <w:t>had an</w:t>
      </w:r>
      <w:r w:rsidR="002C2BCB" w:rsidRPr="007F7E2B">
        <w:t xml:space="preserve"> average age of several hundred years and 1500-1800 years below that to 1 m depth.</w:t>
      </w:r>
    </w:p>
    <w:p w14:paraId="313664C8" w14:textId="77777777" w:rsidR="001340FB" w:rsidRPr="007F7E2B" w:rsidRDefault="002B4FE0" w:rsidP="001340FB">
      <w:pPr>
        <w:ind w:left="1350" w:hanging="360"/>
        <w:rPr>
          <w:b/>
          <w:bCs/>
        </w:rPr>
      </w:pPr>
      <w:r w:rsidRPr="007F7E2B">
        <w:rPr>
          <w:b/>
          <w:bCs/>
        </w:rPr>
        <w:t>Achieving permanence is defined under TRS using three criteria learned from measuring Soil Organic Carbon to 1 m depth:</w:t>
      </w:r>
    </w:p>
    <w:p w14:paraId="078E8156" w14:textId="399B0B79" w:rsidR="001340FB" w:rsidRPr="007F7E2B" w:rsidRDefault="00614D8F" w:rsidP="00964B29">
      <w:pPr>
        <w:pStyle w:val="ListParagraph"/>
        <w:numPr>
          <w:ilvl w:val="0"/>
          <w:numId w:val="16"/>
        </w:numPr>
      </w:pPr>
      <w:r w:rsidRPr="007F7E2B">
        <w:t>Increased soil</w:t>
      </w:r>
      <w:r w:rsidR="002B4FE0" w:rsidRPr="007F7E2B">
        <w:t xml:space="preserve"> organic carbon deeper in the soil</w:t>
      </w:r>
    </w:p>
    <w:p w14:paraId="55B35F42" w14:textId="6BF117E9" w:rsidR="00D42A16" w:rsidRPr="007F7E2B" w:rsidRDefault="002B4FE0" w:rsidP="00964B29">
      <w:pPr>
        <w:pStyle w:val="ListParagraph"/>
        <w:numPr>
          <w:ilvl w:val="0"/>
          <w:numId w:val="16"/>
        </w:numPr>
      </w:pPr>
      <w:r w:rsidRPr="007F7E2B">
        <w:t>Increase</w:t>
      </w:r>
      <w:r w:rsidR="008E7230" w:rsidRPr="007F7E2B">
        <w:t>d</w:t>
      </w:r>
      <w:r w:rsidR="001340FB" w:rsidRPr="007F7E2B">
        <w:t xml:space="preserve"> </w:t>
      </w:r>
      <w:r w:rsidRPr="007F7E2B">
        <w:t>mineral associated carbon fractions</w:t>
      </w:r>
    </w:p>
    <w:p w14:paraId="0B677DEB" w14:textId="1B2F4626" w:rsidR="00D04BB3" w:rsidRPr="007F7E2B" w:rsidRDefault="008E7230" w:rsidP="00C55CB0">
      <w:pPr>
        <w:pStyle w:val="ListParagraph"/>
        <w:numPr>
          <w:ilvl w:val="0"/>
          <w:numId w:val="16"/>
        </w:numPr>
      </w:pPr>
      <w:r w:rsidRPr="007F7E2B">
        <w:t>Reduction in relative abundance o</w:t>
      </w:r>
      <w:r w:rsidR="009F6FB0" w:rsidRPr="007F7E2B">
        <w:t xml:space="preserve">f </w:t>
      </w:r>
      <w:r w:rsidR="002B4FE0" w:rsidRPr="007F7E2B">
        <w:t>shorter</w:t>
      </w:r>
      <w:r w:rsidR="00D42A16" w:rsidRPr="007F7E2B">
        <w:t>-</w:t>
      </w:r>
      <w:r w:rsidR="002B4FE0" w:rsidRPr="007F7E2B">
        <w:t xml:space="preserve">lived particulate carbon fractions </w:t>
      </w:r>
    </w:p>
    <w:p w14:paraId="6E02A0A0" w14:textId="278720B0" w:rsidR="003A1751" w:rsidRPr="007F7E2B" w:rsidRDefault="009E29E9" w:rsidP="002B4FE0">
      <w:pPr>
        <w:ind w:left="1350" w:hanging="360"/>
      </w:pPr>
      <w:r w:rsidRPr="007F7E2B">
        <w:rPr>
          <w:b/>
          <w:bCs/>
        </w:rPr>
        <w:t>Permanence Period</w:t>
      </w:r>
      <w:r w:rsidR="00F36C3F" w:rsidRPr="007F7E2B">
        <w:rPr>
          <w:b/>
          <w:bCs/>
        </w:rPr>
        <w:t xml:space="preserve">: </w:t>
      </w:r>
      <w:r w:rsidR="00F36C3F" w:rsidRPr="007F7E2B">
        <w:t>TRS requires annual monitoring and reporting</w:t>
      </w:r>
      <w:proofErr w:type="gramStart"/>
      <w:r w:rsidR="00F36C3F" w:rsidRPr="007F7E2B">
        <w:t xml:space="preserve"> during</w:t>
      </w:r>
      <w:proofErr w:type="gramEnd"/>
      <w:r w:rsidR="00F36C3F" w:rsidRPr="007F7E2B">
        <w:t xml:space="preserve"> each year a parcel is enrolled under the TRS</w:t>
      </w:r>
      <w:r w:rsidR="00D42A16" w:rsidRPr="007F7E2B">
        <w:t xml:space="preserve"> SOC</w:t>
      </w:r>
      <w:r w:rsidR="00F36C3F" w:rsidRPr="007F7E2B">
        <w:t xml:space="preserve">. TRS also requires </w:t>
      </w:r>
      <w:r w:rsidR="000F471E" w:rsidRPr="007F7E2B">
        <w:t xml:space="preserve">project end monitoring when the enrollment true-up resampling and measurement of soil organic stocks are measured and compared with the baseline measurements to </w:t>
      </w:r>
      <w:r w:rsidR="00063972" w:rsidRPr="007F7E2B">
        <w:t xml:space="preserve">document accruals that have occurred. After enrollment ends, for a period of </w:t>
      </w:r>
      <w:r w:rsidR="00D42A16" w:rsidRPr="007F7E2B">
        <w:t xml:space="preserve">forty </w:t>
      </w:r>
      <w:r w:rsidR="00063972" w:rsidRPr="007F7E2B">
        <w:t xml:space="preserve">years, annual monitoring and t0th year monitoring close out documentation is required to be delivered to TRS by the project proponent. The monitoring reports shall be focused exclusively </w:t>
      </w:r>
      <w:proofErr w:type="gramStart"/>
      <w:r w:rsidR="00063972" w:rsidRPr="007F7E2B">
        <w:t>to document</w:t>
      </w:r>
      <w:proofErr w:type="gramEnd"/>
      <w:r w:rsidR="00063972" w:rsidRPr="007F7E2B">
        <w:t xml:space="preserve"> compliance with maintaining the activity change that was executed on </w:t>
      </w:r>
      <w:r w:rsidR="003A1751" w:rsidRPr="007F7E2B">
        <w:t xml:space="preserve">each </w:t>
      </w:r>
      <w:r w:rsidR="00063972" w:rsidRPr="007F7E2B">
        <w:t>the property</w:t>
      </w:r>
      <w:r w:rsidR="003A1751" w:rsidRPr="007F7E2B">
        <w:t>. Permanence monitoring and documentation can be accomplished using remote sensing with on-the-ground confirmation photography.</w:t>
      </w:r>
    </w:p>
    <w:p w14:paraId="0000006F" w14:textId="77777777" w:rsidR="00570313" w:rsidRPr="007F7E2B" w:rsidRDefault="0092717E">
      <w:pPr>
        <w:ind w:left="1350" w:hanging="360"/>
      </w:pPr>
      <w:r w:rsidRPr="007F7E2B">
        <w:rPr>
          <w:b/>
        </w:rPr>
        <w:t>Planned:</w:t>
      </w:r>
      <w:r w:rsidRPr="007F7E2B">
        <w:t xml:space="preserve"> Changes in the value of the variable are under the control of identified agents who are independent of the Project Proponent.</w:t>
      </w:r>
    </w:p>
    <w:p w14:paraId="289F6463" w14:textId="101914F3" w:rsidR="00EC5FE7" w:rsidRPr="007F7E2B" w:rsidRDefault="00EC5FE7">
      <w:pPr>
        <w:ind w:left="1350" w:hanging="360"/>
        <w:rPr>
          <w:bCs/>
        </w:rPr>
      </w:pPr>
      <w:r w:rsidRPr="007F7E2B">
        <w:rPr>
          <w:b/>
        </w:rPr>
        <w:t xml:space="preserve">Post-Crediting Monitoring Period: </w:t>
      </w:r>
      <w:r w:rsidRPr="007F7E2B">
        <w:rPr>
          <w:bCs/>
        </w:rPr>
        <w:t>After the crediting period for each project, monitoring for reversals begins. T</w:t>
      </w:r>
      <w:r w:rsidR="00C01554" w:rsidRPr="007F7E2B">
        <w:rPr>
          <w:bCs/>
        </w:rPr>
        <w:t>he duration of this period, by election of the project developer, shall be a minimum of 40 years</w:t>
      </w:r>
      <w:r w:rsidR="005A2AC7" w:rsidRPr="007F7E2B">
        <w:rPr>
          <w:bCs/>
        </w:rPr>
        <w:t>, and a develope</w:t>
      </w:r>
      <w:r w:rsidR="009B77D4" w:rsidRPr="007F7E2B">
        <w:rPr>
          <w:bCs/>
        </w:rPr>
        <w:t>r</w:t>
      </w:r>
      <w:r w:rsidR="005A2AC7" w:rsidRPr="007F7E2B">
        <w:rPr>
          <w:bCs/>
        </w:rPr>
        <w:t xml:space="preserve"> shall elect </w:t>
      </w:r>
      <w:r w:rsidR="009B77D4" w:rsidRPr="007F7E2B">
        <w:rPr>
          <w:bCs/>
        </w:rPr>
        <w:t xml:space="preserve">this minimum period, or other options that include </w:t>
      </w:r>
      <w:r w:rsidR="005A2AC7" w:rsidRPr="007F7E2B">
        <w:rPr>
          <w:bCs/>
        </w:rPr>
        <w:t>100</w:t>
      </w:r>
      <w:r w:rsidR="009B77D4" w:rsidRPr="007F7E2B">
        <w:rPr>
          <w:bCs/>
        </w:rPr>
        <w:t xml:space="preserve"> or more, including </w:t>
      </w:r>
      <w:r w:rsidR="005A2AC7" w:rsidRPr="007F7E2B">
        <w:rPr>
          <w:bCs/>
        </w:rPr>
        <w:t xml:space="preserve">a perpetual commitment to annual monitoring to ensure reversals do not occur. </w:t>
      </w:r>
    </w:p>
    <w:p w14:paraId="31C4D65A" w14:textId="77777777" w:rsidR="00DF0444" w:rsidRPr="007F7E2B" w:rsidRDefault="00DF0444" w:rsidP="00DF0444">
      <w:pPr>
        <w:ind w:firstLine="720"/>
        <w:rPr>
          <w:b/>
          <w:bCs/>
        </w:rPr>
      </w:pPr>
      <w:r w:rsidRPr="007F7E2B">
        <w:rPr>
          <w:b/>
          <w:bCs/>
        </w:rPr>
        <w:t>Project Boundary (See Enrolled Property Boundary)</w:t>
      </w:r>
    </w:p>
    <w:p w14:paraId="676010C9" w14:textId="26A76E0A" w:rsidR="00DF0444" w:rsidRPr="007F7E2B" w:rsidRDefault="00DF0444" w:rsidP="00DF0444">
      <w:pPr>
        <w:ind w:left="1350" w:hanging="360"/>
      </w:pPr>
      <w:r w:rsidRPr="007F7E2B">
        <w:lastRenderedPageBreak/>
        <w:t>The area or areas of land on which the Project Proponent will undertake the project activities.</w:t>
      </w:r>
      <w:r w:rsidR="0016503B" w:rsidRPr="007F7E2B">
        <w:t xml:space="preserve"> TRS SOC </w:t>
      </w:r>
      <w:r w:rsidRPr="007F7E2B">
        <w:t xml:space="preserve">defines a project </w:t>
      </w:r>
      <w:r w:rsidR="00D42A16" w:rsidRPr="007F7E2B">
        <w:t>as</w:t>
      </w:r>
      <w:r w:rsidRPr="007F7E2B">
        <w:t xml:space="preserve"> any group of properties, where upon, a similar project activity is proposed, that enroll to participate by use of</w:t>
      </w:r>
      <w:r w:rsidR="00CA74DA" w:rsidRPr="007F7E2B">
        <w:t xml:space="preserve"> TRS SOC</w:t>
      </w:r>
      <w:r w:rsidRPr="007F7E2B">
        <w:t xml:space="preserve">, that occur in a USDA (or equivalent) defined Major Land Resources Area within the defined period of time around which the project is organized, as submitted in the PDD, and approved through the verification process. Across the USA, there are </w:t>
      </w:r>
      <w:r w:rsidR="006D614A" w:rsidRPr="007F7E2B">
        <w:t>Major Land Resources Areas (USDA, NRCS 2022</w:t>
      </w:r>
      <w:r w:rsidR="00D42A16" w:rsidRPr="007F7E2B">
        <w:t>)</w:t>
      </w:r>
      <w:r w:rsidR="006D614A" w:rsidRPr="007F7E2B">
        <w:t xml:space="preserve"> (MLRA’s)</w:t>
      </w:r>
      <w:r w:rsidRPr="007F7E2B">
        <w:t xml:space="preserve"> defined based on biophysical conditions present</w:t>
      </w:r>
      <w:r w:rsidR="006D614A" w:rsidRPr="007F7E2B">
        <w:t>, and for each a description of the ty</w:t>
      </w:r>
      <w:r w:rsidRPr="007F7E2B">
        <w:t>pical</w:t>
      </w:r>
      <w:r w:rsidR="006D614A" w:rsidRPr="007F7E2B">
        <w:t xml:space="preserve"> </w:t>
      </w:r>
      <w:r w:rsidRPr="007F7E2B">
        <w:t xml:space="preserve">land use history, including land settlement and cropping and soil tillage activities </w:t>
      </w:r>
      <w:r w:rsidR="006D614A" w:rsidRPr="007F7E2B">
        <w:t>are provided</w:t>
      </w:r>
      <w:r w:rsidRPr="007F7E2B">
        <w:t>.</w:t>
      </w:r>
    </w:p>
    <w:p w14:paraId="6B70E3E8" w14:textId="77777777" w:rsidR="00DF0444" w:rsidRPr="007F7E2B" w:rsidRDefault="00DF0444" w:rsidP="00C55CB0">
      <w:pPr>
        <w:ind w:left="1440"/>
      </w:pPr>
      <w:r w:rsidRPr="007F7E2B">
        <w:t xml:space="preserve">One or more projects proposing the same project activity change can be defined within each MLRA by different carbon project aggregators/developers. </w:t>
      </w:r>
      <w:proofErr w:type="gramStart"/>
      <w:r w:rsidRPr="007F7E2B">
        <w:t>And,</w:t>
      </w:r>
      <w:proofErr w:type="gramEnd"/>
      <w:r w:rsidRPr="007F7E2B">
        <w:t xml:space="preserve"> one or more projects can be defined for other activity changes within the same MLRA’s. </w:t>
      </w:r>
    </w:p>
    <w:p w14:paraId="64E422E8" w14:textId="7E60CEA6" w:rsidR="00DF0444" w:rsidRPr="007F7E2B" w:rsidRDefault="00DF0444" w:rsidP="00DF0444">
      <w:pPr>
        <w:ind w:left="1440"/>
      </w:pPr>
      <w:r w:rsidRPr="007F7E2B">
        <w:t xml:space="preserve">Where MLRA’s are not defined (such as outside the USA), ecoregional and </w:t>
      </w:r>
      <w:proofErr w:type="spellStart"/>
      <w:r w:rsidRPr="007F7E2B">
        <w:t>agroecoregions</w:t>
      </w:r>
      <w:proofErr w:type="spellEnd"/>
      <w:r w:rsidRPr="007F7E2B">
        <w:t xml:space="preserve">, and biome definitions may be offered as biophysical boundaries that can be reviewed by The Regenerative Standard as acceptable congeners to the MLRA definition. Examples of ecoregion definitions occurring outside the </w:t>
      </w:r>
      <w:r w:rsidR="009B5AD3" w:rsidRPr="007F7E2B">
        <w:t>USA as</w:t>
      </w:r>
      <w:r w:rsidRPr="007F7E2B">
        <w:t xml:space="preserve"> defined by </w:t>
      </w:r>
      <w:r w:rsidR="006D614A" w:rsidRPr="007F7E2B">
        <w:t xml:space="preserve">Walter 1983 can be </w:t>
      </w:r>
      <w:r w:rsidRPr="007F7E2B">
        <w:t xml:space="preserve">considered for </w:t>
      </w:r>
      <w:r w:rsidR="006D614A" w:rsidRPr="007F7E2B">
        <w:t xml:space="preserve">use in providing high level understandings of a </w:t>
      </w:r>
      <w:r w:rsidR="00614D8F" w:rsidRPr="007F7E2B">
        <w:t>project’s</w:t>
      </w:r>
      <w:r w:rsidR="006D614A" w:rsidRPr="007F7E2B">
        <w:t xml:space="preserve"> biophysical setting.</w:t>
      </w:r>
    </w:p>
    <w:p w14:paraId="1F1C0037" w14:textId="52A5758D" w:rsidR="00DF0444" w:rsidRPr="007F7E2B" w:rsidRDefault="00DF0444" w:rsidP="00DF0444">
      <w:pPr>
        <w:ind w:left="1440"/>
      </w:pPr>
      <w:r w:rsidRPr="007F7E2B">
        <w:t xml:space="preserve">As an example, an improved grazing project found in </w:t>
      </w:r>
      <w:r w:rsidR="006D614A" w:rsidRPr="007F7E2B">
        <w:t xml:space="preserve">a single mapped </w:t>
      </w:r>
      <w:r w:rsidRPr="007F7E2B">
        <w:t>MLRA in central Montana</w:t>
      </w:r>
      <w:r w:rsidR="006D614A" w:rsidRPr="007F7E2B">
        <w:t>; this single MLRA (like many others) occupies very large acreages of land.</w:t>
      </w:r>
      <w:r w:rsidRPr="007F7E2B">
        <w:t xml:space="preserve"> Many ranches can be considered part of a single project if they sign up for participation of improved grazing as the activity, within the </w:t>
      </w:r>
      <w:proofErr w:type="gramStart"/>
      <w:r w:rsidRPr="007F7E2B">
        <w:t>time period</w:t>
      </w:r>
      <w:proofErr w:type="gramEnd"/>
      <w:r w:rsidRPr="007F7E2B">
        <w:t xml:space="preserve"> for this improved grazing offering. </w:t>
      </w:r>
    </w:p>
    <w:p w14:paraId="104100F8" w14:textId="413C6CD3" w:rsidR="00DF0444" w:rsidRPr="007F7E2B" w:rsidRDefault="00DF0444" w:rsidP="00DF0444">
      <w:pPr>
        <w:ind w:left="1440"/>
      </w:pPr>
      <w:r w:rsidRPr="007F7E2B">
        <w:t>To meet the project definition, Carbon project developers must document the MLRA of each ranch and then give each project a unique nomenclature</w:t>
      </w:r>
      <w:r w:rsidR="006D614A" w:rsidRPr="007F7E2B">
        <w:t xml:space="preserve"> (which should be informed by the biophysical stratification conducted for each participating property)</w:t>
      </w:r>
      <w:r w:rsidRPr="007F7E2B">
        <w:t xml:space="preserve">, </w:t>
      </w:r>
      <w:r w:rsidR="006D614A" w:rsidRPr="007F7E2B">
        <w:t>to</w:t>
      </w:r>
      <w:r w:rsidRPr="007F7E2B">
        <w:t xml:space="preserve"> specif</w:t>
      </w:r>
      <w:r w:rsidR="006D614A" w:rsidRPr="007F7E2B">
        <w:t>y</w:t>
      </w:r>
      <w:r w:rsidRPr="007F7E2B">
        <w:t xml:space="preserve"> the activity and </w:t>
      </w:r>
      <w:proofErr w:type="gramStart"/>
      <w:r w:rsidRPr="007F7E2B">
        <w:t>time period</w:t>
      </w:r>
      <w:proofErr w:type="gramEnd"/>
      <w:r w:rsidRPr="007F7E2B">
        <w:t xml:space="preserve"> of the project. This must be denoted in the PDD.</w:t>
      </w:r>
    </w:p>
    <w:p w14:paraId="106FCD59" w14:textId="5BA6D772" w:rsidR="0020051D" w:rsidRPr="007F7E2B" w:rsidRDefault="0020051D">
      <w:pPr>
        <w:ind w:left="1350" w:hanging="360"/>
      </w:pPr>
      <w:r w:rsidRPr="007F7E2B">
        <w:rPr>
          <w:b/>
        </w:rPr>
        <w:t>Project Design Document (PDD)</w:t>
      </w:r>
      <w:r w:rsidR="004B13C2" w:rsidRPr="007F7E2B">
        <w:rPr>
          <w:b/>
        </w:rPr>
        <w:t xml:space="preserve"> or “Project Plan”</w:t>
      </w:r>
      <w:r w:rsidRPr="007F7E2B">
        <w:rPr>
          <w:b/>
        </w:rPr>
        <w:t>:</w:t>
      </w:r>
      <w:r w:rsidRPr="007F7E2B">
        <w:t xml:space="preserve"> A carbon project developer creates a PDD for submittal to The </w:t>
      </w:r>
      <w:r w:rsidR="00CA74DA" w:rsidRPr="007F7E2B">
        <w:t xml:space="preserve">Regenerative </w:t>
      </w:r>
      <w:r w:rsidRPr="007F7E2B">
        <w:t xml:space="preserve">Standard, </w:t>
      </w:r>
      <w:r w:rsidR="00BB446D" w:rsidRPr="007F7E2B">
        <w:t xml:space="preserve">a </w:t>
      </w:r>
      <w:proofErr w:type="gramStart"/>
      <w:r w:rsidR="00BB446D" w:rsidRPr="007F7E2B">
        <w:t>third party</w:t>
      </w:r>
      <w:proofErr w:type="gramEnd"/>
      <w:r w:rsidR="00BB446D" w:rsidRPr="007F7E2B">
        <w:t xml:space="preserve"> V</w:t>
      </w:r>
      <w:r w:rsidRPr="007F7E2B">
        <w:t xml:space="preserve">erifier, </w:t>
      </w:r>
      <w:r w:rsidR="001F2509" w:rsidRPr="007F7E2B">
        <w:t xml:space="preserve">and </w:t>
      </w:r>
      <w:r w:rsidR="00BB446D" w:rsidRPr="007F7E2B">
        <w:t xml:space="preserve">Nature’s </w:t>
      </w:r>
      <w:r w:rsidRPr="007F7E2B">
        <w:t>Registry. The PDD contains all document requirements under the Project Framework. See “</w:t>
      </w:r>
      <w:r w:rsidRPr="007F7E2B">
        <w:rPr>
          <w:b/>
        </w:rPr>
        <w:t>Project Registration, Verification and Validation” definition.</w:t>
      </w:r>
    </w:p>
    <w:p w14:paraId="00000071" w14:textId="77777777" w:rsidR="00570313" w:rsidRPr="007F7E2B" w:rsidRDefault="0092717E">
      <w:pPr>
        <w:ind w:left="1350" w:hanging="360"/>
      </w:pPr>
      <w:r w:rsidRPr="007F7E2B">
        <w:rPr>
          <w:b/>
        </w:rPr>
        <w:t xml:space="preserve">Project Proponent: </w:t>
      </w:r>
      <w:r w:rsidRPr="007F7E2B">
        <w:t>The individual or organization that has overall control and responsibility for the project, or an individual or organization that together with others, each of which is also a Project Proponent, has overall control or responsibility for the project. The entity(s) that can demonstrate project ownership in respect of the project.</w:t>
      </w:r>
    </w:p>
    <w:p w14:paraId="2A3EADF3" w14:textId="5DCF128D" w:rsidR="004A16AA" w:rsidRPr="007F7E2B" w:rsidRDefault="004A16AA">
      <w:pPr>
        <w:ind w:left="1350" w:hanging="360"/>
      </w:pPr>
      <w:r w:rsidRPr="007F7E2B">
        <w:rPr>
          <w:b/>
        </w:rPr>
        <w:t>Project Life Span</w:t>
      </w:r>
      <w:proofErr w:type="gramStart"/>
      <w:r w:rsidRPr="007F7E2B">
        <w:rPr>
          <w:b/>
        </w:rPr>
        <w:t>:</w:t>
      </w:r>
      <w:r w:rsidRPr="007F7E2B">
        <w:t xml:space="preserve">  The</w:t>
      </w:r>
      <w:proofErr w:type="gramEnd"/>
      <w:r w:rsidRPr="007F7E2B">
        <w:t xml:space="preserve"> time </w:t>
      </w:r>
      <w:r w:rsidR="00FE30B7" w:rsidRPr="007F7E2B">
        <w:t>over which</w:t>
      </w:r>
      <w:r w:rsidRPr="007F7E2B">
        <w:t xml:space="preserve"> the </w:t>
      </w:r>
      <w:proofErr w:type="gramStart"/>
      <w:r w:rsidRPr="007F7E2B">
        <w:t>soil carbon</w:t>
      </w:r>
      <w:proofErr w:type="gramEnd"/>
      <w:r w:rsidRPr="007F7E2B">
        <w:t xml:space="preserve"> project generates and accounts for carbon credits. Because of varying time periods for soil carbon change statistical signals (See </w:t>
      </w:r>
      <w:r w:rsidR="00740FA3" w:rsidRPr="007F7E2B">
        <w:t xml:space="preserve">Expected </w:t>
      </w:r>
      <w:r w:rsidR="008D2806" w:rsidRPr="007F7E2B">
        <w:t>Time Increments definition</w:t>
      </w:r>
      <w:r w:rsidRPr="007F7E2B">
        <w:t>), the life span will vary</w:t>
      </w:r>
      <w:r w:rsidR="008D2806" w:rsidRPr="007F7E2B">
        <w:t xml:space="preserve">. Overall project life span may last for decades, </w:t>
      </w:r>
      <w:r w:rsidR="008D2806" w:rsidRPr="007F7E2B">
        <w:lastRenderedPageBreak/>
        <w:t xml:space="preserve">the time required to regenerate and restore carbons stocks from deteriorated state (see USDA </w:t>
      </w:r>
      <w:r w:rsidR="006F0F66" w:rsidRPr="007F7E2B">
        <w:t xml:space="preserve">2014 </w:t>
      </w:r>
      <w:r w:rsidR="008D2806" w:rsidRPr="007F7E2B">
        <w:t>documentation of 70-90% deterioration on average across the USA).</w:t>
      </w:r>
    </w:p>
    <w:p w14:paraId="17B817B7" w14:textId="531E196D" w:rsidR="00290880" w:rsidRPr="007F7E2B" w:rsidRDefault="00290880">
      <w:pPr>
        <w:ind w:left="1350" w:hanging="360"/>
      </w:pPr>
      <w:r w:rsidRPr="007F7E2B">
        <w:rPr>
          <w:b/>
        </w:rPr>
        <w:t>Project Registration</w:t>
      </w:r>
      <w:r w:rsidR="00531064" w:rsidRPr="007F7E2B">
        <w:rPr>
          <w:b/>
        </w:rPr>
        <w:t>, Verification</w:t>
      </w:r>
      <w:r w:rsidRPr="007F7E2B">
        <w:rPr>
          <w:b/>
        </w:rPr>
        <w:t xml:space="preserve"> and Validation:</w:t>
      </w:r>
      <w:r w:rsidRPr="007F7E2B">
        <w:t xml:space="preserve"> </w:t>
      </w:r>
      <w:r w:rsidR="00CC7563" w:rsidRPr="007F7E2B">
        <w:t xml:space="preserve"> The process of submitting the </w:t>
      </w:r>
      <w:r w:rsidR="00DC2639" w:rsidRPr="007F7E2B">
        <w:t>full required docum</w:t>
      </w:r>
      <w:r w:rsidR="00531064" w:rsidRPr="007F7E2B">
        <w:t>ent</w:t>
      </w:r>
      <w:r w:rsidR="00DC2639" w:rsidRPr="007F7E2B">
        <w:t xml:space="preserve">ation, which may include </w:t>
      </w:r>
      <w:r w:rsidR="00CC7563" w:rsidRPr="007F7E2B">
        <w:t>an “Idea Note”</w:t>
      </w:r>
      <w:r w:rsidR="00DC2639" w:rsidRPr="007F7E2B">
        <w:t xml:space="preserve"> for a pre-application conference with the registry and verifier</w:t>
      </w:r>
      <w:r w:rsidR="00CC7563" w:rsidRPr="007F7E2B">
        <w:t>,</w:t>
      </w:r>
      <w:r w:rsidR="00DC2639" w:rsidRPr="007F7E2B">
        <w:t xml:space="preserve"> or the fully required submittals: </w:t>
      </w:r>
      <w:r w:rsidR="00CC7563" w:rsidRPr="007F7E2B">
        <w:t xml:space="preserve"> “The Project Design Document</w:t>
      </w:r>
      <w:r w:rsidR="00D42A16" w:rsidRPr="007F7E2B">
        <w:t xml:space="preserve"> </w:t>
      </w:r>
      <w:r w:rsidR="0020051D" w:rsidRPr="007F7E2B">
        <w:rPr>
          <w:color w:val="000000" w:themeColor="text1"/>
        </w:rPr>
        <w:t xml:space="preserve">(PDD) </w:t>
      </w:r>
      <w:r w:rsidR="00CC7563" w:rsidRPr="007F7E2B">
        <w:t xml:space="preserve">”, The Measurement and Monitoring Plan”, The Verification Report, </w:t>
      </w:r>
      <w:r w:rsidR="00DE0CAD" w:rsidRPr="007F7E2B">
        <w:t>The Validation Report, and other required documentation by the carbon project developer to Nature’s Registry</w:t>
      </w:r>
      <w:r w:rsidR="002C374D" w:rsidRPr="007F7E2B">
        <w:t>.</w:t>
      </w:r>
      <w:r w:rsidR="00DE0CAD" w:rsidRPr="007F7E2B">
        <w:t xml:space="preserve"> The Verifier/validator</w:t>
      </w:r>
      <w:r w:rsidR="00DC2639" w:rsidRPr="007F7E2B">
        <w:t xml:space="preserve"> is required for registering, and formalizing verification/validation, and all record keeping, credit certification and issuance by the Registry</w:t>
      </w:r>
      <w:r w:rsidR="00DE0CAD" w:rsidRPr="007F7E2B">
        <w:t>.</w:t>
      </w:r>
      <w:r w:rsidR="009F314E" w:rsidRPr="007F7E2B">
        <w:t xml:space="preserve"> Requirements for submittals are detailed in </w:t>
      </w:r>
      <w:r w:rsidR="00BB446D" w:rsidRPr="007F7E2B">
        <w:t>TRS SOC V</w:t>
      </w:r>
      <w:r w:rsidR="009B3CB4" w:rsidRPr="007F7E2B">
        <w:t>2</w:t>
      </w:r>
      <w:r w:rsidR="00BB446D" w:rsidRPr="007F7E2B">
        <w:t>.</w:t>
      </w:r>
      <w:r w:rsidR="009B3CB4" w:rsidRPr="007F7E2B">
        <w:t>0</w:t>
      </w:r>
      <w:r w:rsidR="00BB446D" w:rsidRPr="007F7E2B">
        <w:t xml:space="preserve"> </w:t>
      </w:r>
      <w:r w:rsidR="009F314E" w:rsidRPr="007F7E2B">
        <w:t>and in the Verification checklist</w:t>
      </w:r>
      <w:r w:rsidR="00725E77" w:rsidRPr="007F7E2B">
        <w:t>s.</w:t>
      </w:r>
      <w:r w:rsidR="00DE0CAD" w:rsidRPr="007F7E2B">
        <w:t xml:space="preserve"> </w:t>
      </w:r>
    </w:p>
    <w:p w14:paraId="62E26939" w14:textId="6DDB5E7C" w:rsidR="00740FA3" w:rsidRPr="007F7E2B" w:rsidRDefault="00740FA3" w:rsidP="00740FA3">
      <w:pPr>
        <w:ind w:left="1350" w:hanging="360"/>
      </w:pPr>
      <w:r w:rsidRPr="007F7E2B">
        <w:rPr>
          <w:b/>
          <w:bCs/>
        </w:rPr>
        <w:t xml:space="preserve">Project Verification Period: </w:t>
      </w:r>
      <w:r w:rsidRPr="007F7E2B">
        <w:t xml:space="preserve">The time between project </w:t>
      </w:r>
      <w:r w:rsidR="00FE30B7" w:rsidRPr="007F7E2B">
        <w:t>initiation</w:t>
      </w:r>
      <w:r w:rsidRPr="007F7E2B">
        <w:t xml:space="preserve"> and each crediting event. Under</w:t>
      </w:r>
      <w:r w:rsidR="00512BD3" w:rsidRPr="007F7E2B">
        <w:t xml:space="preserve"> TRS SOC </w:t>
      </w:r>
      <w:r w:rsidR="002C374D" w:rsidRPr="007F7E2B">
        <w:t>V2</w:t>
      </w:r>
      <w:r w:rsidR="00512BD3" w:rsidRPr="007F7E2B">
        <w:t>.</w:t>
      </w:r>
      <w:r w:rsidR="002C374D" w:rsidRPr="007F7E2B">
        <w:t>0</w:t>
      </w:r>
      <w:r w:rsidRPr="007F7E2B">
        <w:t xml:space="preserve">, carbon project developers can verify annually and credit annually, and under this scenario the Project </w:t>
      </w:r>
      <w:r w:rsidR="00FE30B7" w:rsidRPr="007F7E2B">
        <w:t>Verification</w:t>
      </w:r>
      <w:r w:rsidRPr="007F7E2B">
        <w:t xml:space="preserve"> Period is annual.</w:t>
      </w:r>
    </w:p>
    <w:p w14:paraId="00000072" w14:textId="1DAD89C8" w:rsidR="00570313" w:rsidRPr="007F7E2B" w:rsidRDefault="0092717E">
      <w:pPr>
        <w:ind w:left="1350" w:hanging="360"/>
      </w:pPr>
      <w:r w:rsidRPr="007F7E2B">
        <w:rPr>
          <w:b/>
        </w:rPr>
        <w:t>Project Scenario:</w:t>
      </w:r>
      <w:r w:rsidRPr="007F7E2B">
        <w:t xml:space="preserve"> The resulting </w:t>
      </w:r>
      <w:proofErr w:type="gramStart"/>
      <w:r w:rsidRPr="007F7E2B">
        <w:t>soil carbon</w:t>
      </w:r>
      <w:proofErr w:type="gramEnd"/>
      <w:r w:rsidRPr="007F7E2B">
        <w:t xml:space="preserve"> pools over the project </w:t>
      </w:r>
      <w:r w:rsidR="00701E0B" w:rsidRPr="007F7E2B">
        <w:t>time</w:t>
      </w:r>
      <w:r w:rsidRPr="007F7E2B">
        <w:t xml:space="preserve"> due to the project activity. The soil organic carbon stocks </w:t>
      </w:r>
      <w:r w:rsidR="00906E66" w:rsidRPr="007F7E2B">
        <w:t>are present</w:t>
      </w:r>
      <w:r w:rsidRPr="007F7E2B">
        <w:t xml:space="preserve"> at the next scheduled soil measurement date, calculated according to the technical procedures and methods described below. For example, a project that plans to conduct soil measurements every five years, the initial (T0) measurements are taken in year zero and the project scenario measurements are taken in years five (T1), ten (T2), fifteen (T3), and so on</w:t>
      </w:r>
      <w:r w:rsidR="00540429" w:rsidRPr="007F7E2B">
        <w:t xml:space="preserve">. </w:t>
      </w:r>
    </w:p>
    <w:p w14:paraId="00000073" w14:textId="77777777" w:rsidR="00570313" w:rsidRPr="007F7E2B" w:rsidRDefault="0092717E">
      <w:pPr>
        <w:ind w:left="1350" w:hanging="360"/>
      </w:pPr>
      <w:r w:rsidRPr="007F7E2B">
        <w:rPr>
          <w:b/>
        </w:rPr>
        <w:t>Project Start Date</w:t>
      </w:r>
      <w:r w:rsidRPr="007F7E2B">
        <w:t>: The first field sampling date for any Project, also annotated as Time Zero or “T0.”</w:t>
      </w:r>
    </w:p>
    <w:p w14:paraId="69930C69" w14:textId="77777777" w:rsidR="00666595" w:rsidRPr="007F7E2B" w:rsidRDefault="00666595" w:rsidP="00666595">
      <w:pPr>
        <w:spacing w:before="0" w:line="240" w:lineRule="auto"/>
        <w:rPr>
          <w:rFonts w:ascii="Helvetica" w:eastAsia="Times New Roman" w:hAnsi="Helvetica" w:cs="Times New Roman"/>
          <w:b/>
          <w:bCs/>
          <w:color w:val="FFFFFF"/>
          <w:sz w:val="18"/>
          <w:szCs w:val="18"/>
          <w:u w:val="single"/>
        </w:rPr>
      </w:pPr>
    </w:p>
    <w:p w14:paraId="4F59E8F8" w14:textId="1E8DE760" w:rsidR="00FE70A7" w:rsidRPr="007F7E2B" w:rsidRDefault="00FE70A7" w:rsidP="00FE70A7">
      <w:pPr>
        <w:spacing w:before="0" w:line="240" w:lineRule="auto"/>
        <w:ind w:left="720"/>
        <w:rPr>
          <w:rFonts w:asciiTheme="minorHAnsi" w:eastAsia="Times New Roman" w:hAnsiTheme="minorHAnsi" w:cstheme="minorHAnsi"/>
        </w:rPr>
      </w:pPr>
      <w:r w:rsidRPr="007F7E2B">
        <w:rPr>
          <w:rFonts w:asciiTheme="minorHAnsi" w:eastAsia="Times New Roman" w:hAnsiTheme="minorHAnsi" w:cstheme="minorHAnsi"/>
          <w:b/>
          <w:bCs/>
        </w:rPr>
        <w:t xml:space="preserve">       </w:t>
      </w:r>
      <w:r w:rsidR="00666595" w:rsidRPr="007F7E2B">
        <w:rPr>
          <w:rFonts w:asciiTheme="minorHAnsi" w:eastAsia="Times New Roman" w:hAnsiTheme="minorHAnsi" w:cstheme="minorHAnsi"/>
          <w:b/>
          <w:bCs/>
        </w:rPr>
        <w:t>Project:</w:t>
      </w:r>
      <w:r w:rsidR="00666595" w:rsidRPr="007F7E2B">
        <w:rPr>
          <w:rFonts w:asciiTheme="minorHAnsi" w:eastAsia="Times New Roman" w:hAnsiTheme="minorHAnsi" w:cstheme="minorHAnsi"/>
        </w:rPr>
        <w:t xml:space="preserve"> </w:t>
      </w:r>
    </w:p>
    <w:p w14:paraId="045101B5" w14:textId="4DBFBA46" w:rsidR="00666595" w:rsidRPr="007F7E2B" w:rsidRDefault="00666595" w:rsidP="00FE70A7">
      <w:pPr>
        <w:spacing w:before="0" w:line="240" w:lineRule="auto"/>
        <w:ind w:left="1350"/>
        <w:rPr>
          <w:rFonts w:asciiTheme="minorHAnsi" w:eastAsia="Times New Roman" w:hAnsiTheme="minorHAnsi" w:cstheme="minorHAnsi"/>
        </w:rPr>
      </w:pPr>
      <w:r w:rsidRPr="007F7E2B">
        <w:rPr>
          <w:rFonts w:asciiTheme="minorHAnsi" w:eastAsia="Times New Roman" w:hAnsiTheme="minorHAnsi" w:cstheme="minorHAnsi"/>
        </w:rPr>
        <w:t xml:space="preserve">TRS and Nature’s Registry consider a “project" as a single property being entered into a carbon </w:t>
      </w:r>
      <w:r w:rsidR="00FE70A7" w:rsidRPr="007F7E2B">
        <w:rPr>
          <w:rFonts w:asciiTheme="minorHAnsi" w:eastAsia="Times New Roman" w:hAnsiTheme="minorHAnsi" w:cstheme="minorHAnsi"/>
        </w:rPr>
        <w:t xml:space="preserve">    </w:t>
      </w:r>
      <w:r w:rsidRPr="007F7E2B">
        <w:rPr>
          <w:rFonts w:asciiTheme="minorHAnsi" w:eastAsia="Times New Roman" w:hAnsiTheme="minorHAnsi" w:cstheme="minorHAnsi"/>
        </w:rPr>
        <w:t xml:space="preserve">sequestration program. In certain circumstances, several properties can be aggregated together to be registered simultaneously by Nature’s Registry as a single “project” </w:t>
      </w:r>
      <w:proofErr w:type="gramStart"/>
      <w:r w:rsidRPr="007F7E2B">
        <w:rPr>
          <w:rFonts w:asciiTheme="minorHAnsi" w:eastAsia="Times New Roman" w:hAnsiTheme="minorHAnsi" w:cstheme="minorHAnsi"/>
        </w:rPr>
        <w:t>as long as</w:t>
      </w:r>
      <w:proofErr w:type="gramEnd"/>
      <w:r w:rsidRPr="007F7E2B">
        <w:rPr>
          <w:rFonts w:asciiTheme="minorHAnsi" w:eastAsia="Times New Roman" w:hAnsiTheme="minorHAnsi" w:cstheme="minorHAnsi"/>
        </w:rPr>
        <w:t xml:space="preserve"> all have the same project activity for which credits are generated.  Said properties can be identified by having different ownership, lease </w:t>
      </w:r>
      <w:proofErr w:type="spellStart"/>
      <w:r w:rsidRPr="007F7E2B">
        <w:rPr>
          <w:rFonts w:asciiTheme="minorHAnsi" w:eastAsia="Times New Roman" w:hAnsiTheme="minorHAnsi" w:cstheme="minorHAnsi"/>
        </w:rPr>
        <w:t>holdership</w:t>
      </w:r>
      <w:proofErr w:type="spellEnd"/>
      <w:r w:rsidRPr="007F7E2B">
        <w:rPr>
          <w:rFonts w:asciiTheme="minorHAnsi" w:eastAsia="Times New Roman" w:hAnsiTheme="minorHAnsi" w:cstheme="minorHAnsi"/>
        </w:rPr>
        <w:t xml:space="preserve">, geography under the same project activity, and same vintage, </w:t>
      </w:r>
      <w:proofErr w:type="gramStart"/>
      <w:r w:rsidRPr="007F7E2B">
        <w:rPr>
          <w:rFonts w:asciiTheme="minorHAnsi" w:eastAsia="Times New Roman" w:hAnsiTheme="minorHAnsi" w:cstheme="minorHAnsi"/>
        </w:rPr>
        <w:t>as long as</w:t>
      </w:r>
      <w:proofErr w:type="gramEnd"/>
      <w:r w:rsidRPr="007F7E2B">
        <w:rPr>
          <w:rFonts w:asciiTheme="minorHAnsi" w:eastAsia="Times New Roman" w:hAnsiTheme="minorHAnsi" w:cstheme="minorHAnsi"/>
        </w:rPr>
        <w:t xml:space="preserve"> they are able to be treated as one entity for review, verification and validation. No more than 10,000 acres can be aggregated together in this way under a single project designation. </w:t>
      </w:r>
    </w:p>
    <w:p w14:paraId="43AAF716" w14:textId="13C49C15" w:rsidR="005449E3" w:rsidRPr="007F7E2B" w:rsidRDefault="005449E3">
      <w:pPr>
        <w:ind w:left="1350" w:hanging="360"/>
      </w:pPr>
      <w:r w:rsidRPr="007F7E2B">
        <w:rPr>
          <w:b/>
        </w:rPr>
        <w:t>Reduced GHG Emissions and Crediting</w:t>
      </w:r>
      <w:r w:rsidRPr="007F7E2B">
        <w:t>: Practice changes (except for land protection</w:t>
      </w:r>
      <w:r w:rsidR="00906E66" w:rsidRPr="007F7E2B">
        <w:t>-</w:t>
      </w:r>
      <w:r w:rsidR="00614D8F" w:rsidRPr="007F7E2B">
        <w:t>see Avoided</w:t>
      </w:r>
      <w:r w:rsidRPr="007F7E2B">
        <w:t xml:space="preserve"> Conversion </w:t>
      </w:r>
      <w:r w:rsidR="009B5AD3" w:rsidRPr="007F7E2B">
        <w:t>definition) directly</w:t>
      </w:r>
      <w:r w:rsidRPr="007F7E2B">
        <w:t xml:space="preserve"> resulting in a reduction in GHG emissions, such as by reduced tillage, or reduced or eliminated fertilizer use. </w:t>
      </w:r>
    </w:p>
    <w:p w14:paraId="6861A6E6" w14:textId="7A3E0D0E" w:rsidR="00354555" w:rsidRPr="007F7E2B" w:rsidRDefault="00354555" w:rsidP="00354555">
      <w:pPr>
        <w:ind w:left="1350" w:hanging="360"/>
      </w:pPr>
      <w:r w:rsidRPr="007F7E2B">
        <w:rPr>
          <w:b/>
        </w:rPr>
        <w:t>Registry Checklist</w:t>
      </w:r>
      <w:r w:rsidRPr="007F7E2B">
        <w:t xml:space="preserve">: Clear, step by step </w:t>
      </w:r>
      <w:r w:rsidR="00460B72" w:rsidRPr="007F7E2B">
        <w:t>registry</w:t>
      </w:r>
      <w:r w:rsidRPr="007F7E2B">
        <w:t xml:space="preserve"> procedures to be followed by </w:t>
      </w:r>
      <w:r w:rsidR="00460B72" w:rsidRPr="007F7E2B">
        <w:t xml:space="preserve">“Nature’s Registry” (or other) to ensure the Registry follows a standardized, </w:t>
      </w:r>
      <w:r w:rsidR="00FE30B7" w:rsidRPr="007F7E2B">
        <w:t>rigorous</w:t>
      </w:r>
      <w:r w:rsidR="00460B72" w:rsidRPr="007F7E2B">
        <w:t xml:space="preserve"> </w:t>
      </w:r>
      <w:r w:rsidRPr="007F7E2B">
        <w:t xml:space="preserve">process </w:t>
      </w:r>
      <w:r w:rsidR="00460B72" w:rsidRPr="007F7E2B">
        <w:t>for verification reports, in reaching certification and credit issuance decisions.</w:t>
      </w:r>
    </w:p>
    <w:p w14:paraId="45011EF1" w14:textId="18799BD6" w:rsidR="00DF0444" w:rsidRPr="007F7E2B" w:rsidRDefault="00DF0444" w:rsidP="00DF0444">
      <w:pPr>
        <w:ind w:left="1350" w:hanging="360"/>
      </w:pPr>
      <w:r w:rsidRPr="007F7E2B">
        <w:rPr>
          <w:b/>
        </w:rPr>
        <w:lastRenderedPageBreak/>
        <w:t>Removal</w:t>
      </w:r>
      <w:r w:rsidRPr="007F7E2B">
        <w:t xml:space="preserve">: Carbon stocks that are comprised of highly recalcitrant fractions of organic and mineralized carbon such as fire </w:t>
      </w:r>
      <w:r w:rsidR="00614D8F" w:rsidRPr="007F7E2B">
        <w:t>pyrolyzed</w:t>
      </w:r>
      <w:r w:rsidRPr="007F7E2B">
        <w:t xml:space="preserve"> carbon (char), submerged and saturate carbon protected from oxidative and anerobic decomposition because of the chemical environment (e.g. pocosin peat protection by antimicrobial/antifungal phenolic compounds,</w:t>
      </w:r>
      <w:r w:rsidR="00D04BB3" w:rsidRPr="007F7E2B">
        <w:t xml:space="preserve"> </w:t>
      </w:r>
      <w:r w:rsidR="009B5AD3" w:rsidRPr="007F7E2B">
        <w:t>etc.</w:t>
      </w:r>
      <w:r w:rsidRPr="007F7E2B">
        <w:t xml:space="preserve">), mineralized forms of organic carbon (e.g. mineral associated organic carbon fractions) comprise forms of carbon that may be stable for predictable long periods of times, measured on geological time scales of thousands to millions of years. </w:t>
      </w:r>
    </w:p>
    <w:p w14:paraId="00000074" w14:textId="77777777" w:rsidR="00570313" w:rsidRPr="007F7E2B" w:rsidRDefault="0092717E">
      <w:pPr>
        <w:ind w:left="1350" w:hanging="360"/>
      </w:pPr>
      <w:r w:rsidRPr="007F7E2B">
        <w:rPr>
          <w:b/>
        </w:rPr>
        <w:t>Significant:</w:t>
      </w:r>
      <w:r w:rsidRPr="007F7E2B">
        <w:t xml:space="preserve"> A pool or source is significant if it does not meet the criteria for being deemed de minimis. Specific carbon pools and GHG sources, including carbon pools and GHG sources that cause project and leakage emissions, may be deemed de minimis and do not have to be accounted for if together the omitted decrease in carbon stocks (in carbon pools) or increase in GHG emissions (from GHG sources) amounts to less than five percent of the total GHG benefit generated by the project.</w:t>
      </w:r>
    </w:p>
    <w:p w14:paraId="42935A19" w14:textId="78A48DCB" w:rsidR="00AF549B" w:rsidRPr="007F7E2B" w:rsidRDefault="00614D8F" w:rsidP="00AF549B">
      <w:pPr>
        <w:ind w:left="1350" w:hanging="360"/>
      </w:pPr>
      <w:r w:rsidRPr="007F7E2B">
        <w:rPr>
          <w:b/>
          <w:bCs/>
        </w:rPr>
        <w:t>Soil:</w:t>
      </w:r>
      <w:r w:rsidR="00A544D5" w:rsidRPr="007F7E2B">
        <w:t xml:space="preserve"> </w:t>
      </w:r>
      <w:r w:rsidR="00EE3619" w:rsidRPr="007F7E2B">
        <w:t xml:space="preserve">Soils </w:t>
      </w:r>
      <w:r w:rsidR="001367AA" w:rsidRPr="007F7E2B">
        <w:t>are typically defined as the upper layer of earth in which plants grow</w:t>
      </w:r>
      <w:r w:rsidR="00262500" w:rsidRPr="007F7E2B">
        <w:t xml:space="preserve">, a black or dark brown material typically comprising of a mixture of organic remains, </w:t>
      </w:r>
      <w:r w:rsidR="00C13E76" w:rsidRPr="007F7E2B">
        <w:t xml:space="preserve">silt, clay and sand in various percentages which define the type of soil.  </w:t>
      </w:r>
      <w:r w:rsidR="00A544D5" w:rsidRPr="007F7E2B">
        <w:t>For purposes of the TRS</w:t>
      </w:r>
      <w:r w:rsidR="002C374D" w:rsidRPr="007F7E2B">
        <w:t xml:space="preserve"> SOC</w:t>
      </w:r>
      <w:r w:rsidR="00A544D5" w:rsidRPr="007F7E2B">
        <w:t>, soils are defined as inorganic</w:t>
      </w:r>
      <w:r w:rsidR="003F3281" w:rsidRPr="007F7E2B">
        <w:t>, mineral,</w:t>
      </w:r>
      <w:r w:rsidR="00A544D5" w:rsidRPr="007F7E2B">
        <w:t xml:space="preserve"> and organic soils</w:t>
      </w:r>
      <w:r w:rsidR="003374A3" w:rsidRPr="007F7E2B">
        <w:t xml:space="preserve">. </w:t>
      </w:r>
      <w:r w:rsidR="003F3281" w:rsidRPr="007F7E2B">
        <w:t xml:space="preserve">Inorganic and mineral soil types </w:t>
      </w:r>
      <w:r w:rsidR="003374A3" w:rsidRPr="007F7E2B">
        <w:t xml:space="preserve">can </w:t>
      </w:r>
      <w:r w:rsidRPr="007F7E2B">
        <w:t>contain organic</w:t>
      </w:r>
      <w:r w:rsidR="003F3281" w:rsidRPr="007F7E2B">
        <w:t xml:space="preserve"> matter. </w:t>
      </w:r>
      <w:r w:rsidR="00F67A5F" w:rsidRPr="007F7E2B">
        <w:t xml:space="preserve">Soils of each type, except </w:t>
      </w:r>
      <w:r w:rsidR="00936B3E" w:rsidRPr="007F7E2B">
        <w:t xml:space="preserve">hemic and fibric </w:t>
      </w:r>
      <w:r w:rsidR="00F67A5F" w:rsidRPr="007F7E2B">
        <w:t>peat soil</w:t>
      </w:r>
      <w:r w:rsidR="00936B3E" w:rsidRPr="007F7E2B">
        <w:t xml:space="preserve"> types </w:t>
      </w:r>
      <w:proofErr w:type="gramStart"/>
      <w:r w:rsidR="00936B3E" w:rsidRPr="007F7E2B">
        <w:t>are able to</w:t>
      </w:r>
      <w:proofErr w:type="gramEnd"/>
      <w:r w:rsidR="00936B3E" w:rsidRPr="007F7E2B">
        <w:t xml:space="preserve"> be included under this method</w:t>
      </w:r>
      <w:r w:rsidR="0048504F" w:rsidRPr="007F7E2B">
        <w:t xml:space="preserve"> when measurement to measurement </w:t>
      </w:r>
      <w:r w:rsidR="002C374D" w:rsidRPr="007F7E2B">
        <w:t xml:space="preserve">soil sampling </w:t>
      </w:r>
      <w:r w:rsidR="0048504F" w:rsidRPr="007F7E2B">
        <w:t>document</w:t>
      </w:r>
      <w:r w:rsidR="002C374D" w:rsidRPr="007F7E2B">
        <w:t>s</w:t>
      </w:r>
      <w:r w:rsidR="0048504F" w:rsidRPr="007F7E2B">
        <w:t xml:space="preserve"> an increase in soil </w:t>
      </w:r>
      <w:r w:rsidR="002F5480" w:rsidRPr="007F7E2B">
        <w:t xml:space="preserve">organic carbon </w:t>
      </w:r>
      <w:r w:rsidRPr="007F7E2B">
        <w:t>stocks.</w:t>
      </w:r>
      <w:r w:rsidR="00936B3E" w:rsidRPr="007F7E2B">
        <w:t xml:space="preserve"> Soils with a </w:t>
      </w:r>
      <w:proofErr w:type="spellStart"/>
      <w:r w:rsidR="00936B3E" w:rsidRPr="007F7E2B">
        <w:t>hystic</w:t>
      </w:r>
      <w:proofErr w:type="spellEnd"/>
      <w:r w:rsidR="00936B3E" w:rsidRPr="007F7E2B">
        <w:t xml:space="preserve"> epipedon, may also be included if the </w:t>
      </w:r>
      <w:r w:rsidR="005772F1" w:rsidRPr="007F7E2B">
        <w:t xml:space="preserve">hydrology and wildfire/prescribed burning regimes that may be associated with land management activity do not degrade, decompose, erode, </w:t>
      </w:r>
      <w:proofErr w:type="gramStart"/>
      <w:r w:rsidR="005772F1" w:rsidRPr="007F7E2B">
        <w:t>of</w:t>
      </w:r>
      <w:proofErr w:type="gramEnd"/>
      <w:r w:rsidR="005772F1" w:rsidRPr="007F7E2B">
        <w:t xml:space="preserve"> </w:t>
      </w:r>
      <w:r w:rsidR="00EE3619" w:rsidRPr="007F7E2B">
        <w:t xml:space="preserve">combust the </w:t>
      </w:r>
      <w:proofErr w:type="spellStart"/>
      <w:r w:rsidR="00EE3619" w:rsidRPr="007F7E2B">
        <w:t>hystic</w:t>
      </w:r>
      <w:proofErr w:type="spellEnd"/>
      <w:r w:rsidR="00EE3619" w:rsidRPr="007F7E2B">
        <w:t xml:space="preserve"> epipedon.</w:t>
      </w:r>
    </w:p>
    <w:p w14:paraId="37F1A259" w14:textId="5BE09F7A" w:rsidR="00AF549B" w:rsidRPr="007F7E2B" w:rsidRDefault="00AF549B" w:rsidP="00AF549B">
      <w:pPr>
        <w:ind w:left="1350" w:hanging="360"/>
      </w:pPr>
      <w:r w:rsidRPr="007F7E2B">
        <w:rPr>
          <w:b/>
        </w:rPr>
        <w:t>Soil sampling depth of refusal:</w:t>
      </w:r>
      <w:r w:rsidRPr="007F7E2B">
        <w:t xml:space="preserve"> during soil sampling, this is the depth at which, for example, bedrock, scattered rocks, or tree roots prevent achieving deeper sampling of soils. This depth is recorded if it falls short of the 1-meter sampling depth requirement under </w:t>
      </w:r>
      <w:r w:rsidR="00512BD3" w:rsidRPr="007F7E2B">
        <w:t>TRS SOC.</w:t>
      </w:r>
    </w:p>
    <w:p w14:paraId="00000075" w14:textId="69CBD2D8" w:rsidR="00570313" w:rsidRPr="007F7E2B" w:rsidRDefault="0092717E">
      <w:pPr>
        <w:ind w:left="1350" w:hanging="360"/>
      </w:pPr>
      <w:r w:rsidRPr="007F7E2B">
        <w:rPr>
          <w:b/>
        </w:rPr>
        <w:t xml:space="preserve">Stratification: </w:t>
      </w:r>
      <w:r w:rsidRPr="007F7E2B">
        <w:t xml:space="preserve">The division of an area into sub-units (strata) which are </w:t>
      </w:r>
      <w:r w:rsidR="00701E0B" w:rsidRPr="007F7E2B">
        <w:t>homogenous</w:t>
      </w:r>
      <w:r w:rsidRPr="007F7E2B">
        <w:t xml:space="preserve"> for the value of the variable on which the stratification is based, which are repeatable in the landscape, and could </w:t>
      </w:r>
      <w:r w:rsidR="00F53418" w:rsidRPr="007F7E2B">
        <w:t>be</w:t>
      </w:r>
      <w:r w:rsidRPr="007F7E2B">
        <w:t xml:space="preserve"> expected to be similarly identified and classified by different people.</w:t>
      </w:r>
    </w:p>
    <w:p w14:paraId="2ED790C9" w14:textId="033BA157" w:rsidR="00FE643F" w:rsidRPr="007F7E2B" w:rsidRDefault="00FE643F">
      <w:pPr>
        <w:ind w:left="1350" w:hanging="360"/>
      </w:pPr>
      <w:r w:rsidRPr="007F7E2B">
        <w:rPr>
          <w:b/>
        </w:rPr>
        <w:t>Static Baseline:</w:t>
      </w:r>
      <w:r w:rsidRPr="007F7E2B">
        <w:t xml:space="preserve"> is a base with an unchanging trend that may </w:t>
      </w:r>
      <w:r w:rsidR="00FE30B7" w:rsidRPr="007F7E2B">
        <w:t>fluctuate</w:t>
      </w:r>
      <w:r w:rsidRPr="007F7E2B">
        <w:t xml:space="preserve"> around </w:t>
      </w:r>
      <w:proofErr w:type="gramStart"/>
      <w:r w:rsidRPr="007F7E2B">
        <w:t>a mean</w:t>
      </w:r>
      <w:proofErr w:type="gramEnd"/>
      <w:r w:rsidRPr="007F7E2B">
        <w:t xml:space="preserve"> rate. This is different than a constant baseline which may have a constant declining or increasing trend, a rate of change that </w:t>
      </w:r>
      <w:r w:rsidR="0005317D" w:rsidRPr="007F7E2B">
        <w:t>does not</w:t>
      </w:r>
      <w:r w:rsidRPr="007F7E2B">
        <w:t xml:space="preserve"> change and assumes a trajectory that varies from a static baseline’s </w:t>
      </w:r>
      <w:proofErr w:type="gramStart"/>
      <w:r w:rsidR="00FE30B7" w:rsidRPr="007F7E2B">
        <w:t>fluctuate</w:t>
      </w:r>
      <w:proofErr w:type="gramEnd"/>
      <w:r w:rsidRPr="007F7E2B">
        <w:t xml:space="preserve"> around </w:t>
      </w:r>
      <w:r w:rsidR="00906E66" w:rsidRPr="007F7E2B">
        <w:t>a</w:t>
      </w:r>
      <w:r w:rsidRPr="007F7E2B">
        <w:t xml:space="preserve"> consistent mean rate of change.</w:t>
      </w:r>
    </w:p>
    <w:p w14:paraId="00000076" w14:textId="651879DF" w:rsidR="00570313" w:rsidRPr="007F7E2B" w:rsidRDefault="0092717E">
      <w:pPr>
        <w:ind w:left="1350" w:hanging="360"/>
      </w:pPr>
      <w:r w:rsidRPr="007F7E2B">
        <w:rPr>
          <w:b/>
        </w:rPr>
        <w:t>Statum:</w:t>
      </w:r>
      <w:r w:rsidRPr="007F7E2B">
        <w:t xml:space="preserve"> An area of land within which the value of a variable, and the processes leading to a change in that variable, are </w:t>
      </w:r>
      <w:r w:rsidR="00701E0B" w:rsidRPr="007F7E2B">
        <w:t>homogenous</w:t>
      </w:r>
      <w:r w:rsidRPr="007F7E2B">
        <w:t>.</w:t>
      </w:r>
    </w:p>
    <w:p w14:paraId="4F8B7450" w14:textId="313644A6" w:rsidR="002D5401" w:rsidRPr="007F7E2B" w:rsidRDefault="0086024D">
      <w:pPr>
        <w:ind w:left="1350" w:hanging="360"/>
      </w:pPr>
      <w:r w:rsidRPr="007F7E2B">
        <w:rPr>
          <w:b/>
        </w:rPr>
        <w:lastRenderedPageBreak/>
        <w:t>Stratification:</w:t>
      </w:r>
      <w:r w:rsidRPr="007F7E2B">
        <w:t xml:space="preserve"> Use of spatial data to evaluate and map biophysical conditions, including </w:t>
      </w:r>
      <w:r w:rsidR="002E124A" w:rsidRPr="007F7E2B">
        <w:t xml:space="preserve">but not limited to: </w:t>
      </w:r>
      <w:r w:rsidRPr="007F7E2B">
        <w:t xml:space="preserve">land-use history, geology, hydrology, cropping and grazing history, depth to bedrock, depth to water table (piezometric surface), land-use and land-cover, historic and existing vegetation, topography, slope, aspect, slope position, </w:t>
      </w:r>
      <w:proofErr w:type="spellStart"/>
      <w:r w:rsidRPr="007F7E2B">
        <w:t>presettlement</w:t>
      </w:r>
      <w:proofErr w:type="spellEnd"/>
      <w:r w:rsidRPr="007F7E2B">
        <w:t xml:space="preserve"> ecosystem mapping, </w:t>
      </w:r>
      <w:r w:rsidR="002C374D" w:rsidRPr="007F7E2B">
        <w:t>f</w:t>
      </w:r>
      <w:r w:rsidR="00133EF1" w:rsidRPr="007F7E2B">
        <w:t xml:space="preserve">lood prone, floodplain, </w:t>
      </w:r>
      <w:r w:rsidR="00A13C3F" w:rsidRPr="007F7E2B">
        <w:t xml:space="preserve">paddocks or field identification and changes over time, historic cropping, </w:t>
      </w:r>
      <w:r w:rsidR="002E124A" w:rsidRPr="007F7E2B">
        <w:t>soil types, soil texture</w:t>
      </w:r>
      <w:r w:rsidR="002D5401" w:rsidRPr="007F7E2B">
        <w:t xml:space="preserve">s, and myriad other data that may be available or procured for property. </w:t>
      </w:r>
    </w:p>
    <w:p w14:paraId="44A0F66D" w14:textId="01CAFC68" w:rsidR="0086024D" w:rsidRPr="007F7E2B" w:rsidRDefault="002D5401">
      <w:pPr>
        <w:ind w:left="1350" w:hanging="360"/>
      </w:pPr>
      <w:r w:rsidRPr="007F7E2B">
        <w:rPr>
          <w:b/>
        </w:rPr>
        <w:t>Stratified</w:t>
      </w:r>
      <w:r w:rsidR="00883E33" w:rsidRPr="007F7E2B">
        <w:rPr>
          <w:b/>
        </w:rPr>
        <w:t>-</w:t>
      </w:r>
      <w:r w:rsidR="00883E33" w:rsidRPr="007F7E2B">
        <w:rPr>
          <w:b/>
          <w:bCs/>
        </w:rPr>
        <w:t>Random Sampling</w:t>
      </w:r>
      <w:r w:rsidR="00883E33" w:rsidRPr="007F7E2B">
        <w:t xml:space="preserve">: </w:t>
      </w:r>
      <w:r w:rsidR="009D70E0" w:rsidRPr="007F7E2B">
        <w:t>Use of the</w:t>
      </w:r>
      <w:r w:rsidRPr="007F7E2B">
        <w:t xml:space="preserve"> stratification results</w:t>
      </w:r>
      <w:r w:rsidR="009D70E0" w:rsidRPr="007F7E2B">
        <w:t xml:space="preserve"> to randomly </w:t>
      </w:r>
      <w:r w:rsidRPr="007F7E2B">
        <w:t>allocat</w:t>
      </w:r>
      <w:r w:rsidR="009D70E0" w:rsidRPr="007F7E2B">
        <w:t>e</w:t>
      </w:r>
      <w:r w:rsidRPr="007F7E2B">
        <w:t xml:space="preserve"> “random-stratified” sampling locations </w:t>
      </w:r>
      <w:r w:rsidR="00883E33" w:rsidRPr="007F7E2B">
        <w:t>to statistically represent the vari</w:t>
      </w:r>
      <w:r w:rsidR="00551D1B" w:rsidRPr="007F7E2B">
        <w:t>ed conditions</w:t>
      </w:r>
      <w:r w:rsidR="00883E33" w:rsidRPr="007F7E2B">
        <w:t xml:space="preserve"> </w:t>
      </w:r>
      <w:r w:rsidR="00551D1B" w:rsidRPr="007F7E2B">
        <w:t>(</w:t>
      </w:r>
      <w:r w:rsidR="00883E33" w:rsidRPr="007F7E2B">
        <w:t>strata</w:t>
      </w:r>
      <w:r w:rsidR="00551D1B" w:rsidRPr="007F7E2B">
        <w:t>)</w:t>
      </w:r>
      <w:r w:rsidR="00883E33" w:rsidRPr="007F7E2B">
        <w:t xml:space="preserve"> present on property</w:t>
      </w:r>
      <w:r w:rsidR="00551D1B" w:rsidRPr="007F7E2B">
        <w:t>, such as for the measurement of soil carbon</w:t>
      </w:r>
      <w:r w:rsidR="00DC47DB" w:rsidRPr="007F7E2B">
        <w:t xml:space="preserve"> on a landscape</w:t>
      </w:r>
      <w:r w:rsidR="00883E33" w:rsidRPr="007F7E2B">
        <w:t xml:space="preserve">. </w:t>
      </w:r>
    </w:p>
    <w:p w14:paraId="1BF4CF55" w14:textId="24FE754D" w:rsidR="006D18F2" w:rsidRPr="007F7E2B" w:rsidRDefault="006D18F2">
      <w:pPr>
        <w:ind w:left="1350" w:hanging="360"/>
      </w:pPr>
      <w:r w:rsidRPr="007F7E2B">
        <w:rPr>
          <w:b/>
        </w:rPr>
        <w:t xml:space="preserve">Technologies: </w:t>
      </w:r>
      <w:r w:rsidRPr="007F7E2B">
        <w:rPr>
          <w:bCs/>
        </w:rPr>
        <w:t xml:space="preserve">New </w:t>
      </w:r>
      <w:r w:rsidR="00906E66" w:rsidRPr="007F7E2B">
        <w:rPr>
          <w:bCs/>
        </w:rPr>
        <w:t>or</w:t>
      </w:r>
      <w:r w:rsidR="00906E66" w:rsidRPr="007F7E2B">
        <w:rPr>
          <w:b/>
        </w:rPr>
        <w:t xml:space="preserve"> </w:t>
      </w:r>
      <w:r w:rsidR="00906E66" w:rsidRPr="007F7E2B">
        <w:t>improved</w:t>
      </w:r>
      <w:r w:rsidRPr="007F7E2B">
        <w:t xml:space="preserve"> methods, tools, and processes that have well documented benefits for improved accuracy, precision, efficacy, and efficiency in the measurement (including analytical soil laboratory processes), computational needs, </w:t>
      </w:r>
      <w:r w:rsidR="00FB0BCF" w:rsidRPr="007F7E2B">
        <w:t xml:space="preserve">or </w:t>
      </w:r>
      <w:r w:rsidR="00614D8F" w:rsidRPr="007F7E2B">
        <w:t>automated documentation</w:t>
      </w:r>
      <w:r w:rsidRPr="007F7E2B">
        <w:t xml:space="preserve"> preparation</w:t>
      </w:r>
      <w:r w:rsidR="00FB0BCF" w:rsidRPr="007F7E2B">
        <w:t>, among other examples.</w:t>
      </w:r>
    </w:p>
    <w:p w14:paraId="00000077" w14:textId="3F8496DB" w:rsidR="00570313" w:rsidRPr="007F7E2B" w:rsidRDefault="0092717E">
      <w:pPr>
        <w:ind w:left="1350" w:hanging="360"/>
      </w:pPr>
      <w:r w:rsidRPr="007F7E2B">
        <w:rPr>
          <w:b/>
        </w:rPr>
        <w:t>Uncertainty:</w:t>
      </w:r>
      <w:r w:rsidRPr="007F7E2B">
        <w:t xml:space="preserve"> Uncertainty is a parameter associated with the result of a measurement that characterizes the dispersion of the values that could be </w:t>
      </w:r>
      <w:r w:rsidR="00701E0B" w:rsidRPr="007F7E2B">
        <w:t>attributed</w:t>
      </w:r>
      <w:r w:rsidRPr="007F7E2B">
        <w:t xml:space="preserve"> to the measured amount</w:t>
      </w:r>
      <w:r w:rsidR="002C374D" w:rsidRPr="007F7E2B">
        <w:t>.</w:t>
      </w:r>
    </w:p>
    <w:p w14:paraId="00000078" w14:textId="011B5427" w:rsidR="00570313" w:rsidRPr="007F7E2B" w:rsidRDefault="0092717E">
      <w:pPr>
        <w:ind w:left="1350" w:hanging="360"/>
      </w:pPr>
      <w:r w:rsidRPr="007F7E2B">
        <w:rPr>
          <w:b/>
        </w:rPr>
        <w:t xml:space="preserve">Validation: </w:t>
      </w:r>
      <w:r w:rsidRPr="007F7E2B">
        <w:t xml:space="preserve">The independent assessment of the project by a validation/verification body that determines whether the project conforms with the </w:t>
      </w:r>
      <w:r w:rsidR="002D7F61" w:rsidRPr="007F7E2B">
        <w:t xml:space="preserve">TRS SOC </w:t>
      </w:r>
      <w:r w:rsidRPr="007F7E2B">
        <w:t>rules and evaluates the reasonableness of assumptions, limitations, and methods that support a claim about the outcome of future activities</w:t>
      </w:r>
    </w:p>
    <w:p w14:paraId="00000079" w14:textId="107809CD" w:rsidR="00570313" w:rsidRPr="007F7E2B" w:rsidRDefault="0092717E">
      <w:pPr>
        <w:ind w:left="1350" w:hanging="360"/>
      </w:pPr>
      <w:r w:rsidRPr="007F7E2B">
        <w:rPr>
          <w:b/>
        </w:rPr>
        <w:t>Validation/Verification Body (VVB):</w:t>
      </w:r>
      <w:r w:rsidRPr="007F7E2B">
        <w:t xml:space="preserve"> An organization qualified to act as a validation/verification body in respect of providing validation and/or verification services in accordance with the </w:t>
      </w:r>
      <w:r w:rsidR="002D7F61" w:rsidRPr="007F7E2B">
        <w:t xml:space="preserve">TRS SOC </w:t>
      </w:r>
      <w:r w:rsidRPr="007F7E2B">
        <w:t>rules.</w:t>
      </w:r>
    </w:p>
    <w:p w14:paraId="45321E3D" w14:textId="2BC01389" w:rsidR="004B680C" w:rsidRPr="007F7E2B" w:rsidRDefault="004B680C">
      <w:pPr>
        <w:ind w:left="1350" w:hanging="360"/>
      </w:pPr>
      <w:r w:rsidRPr="007F7E2B">
        <w:rPr>
          <w:b/>
        </w:rPr>
        <w:t>VCC(s):</w:t>
      </w:r>
      <w:r w:rsidRPr="007F7E2B">
        <w:t xml:space="preserve"> Verified Carbon Credits are the currency of issuance of carbon credits used by </w:t>
      </w:r>
      <w:r w:rsidR="00703D2C" w:rsidRPr="007F7E2B">
        <w:t>Nature’s</w:t>
      </w:r>
      <w:r w:rsidRPr="007F7E2B">
        <w:t xml:space="preserve"> Registry. One VCC is equal to 1 TCo2e/acre and 1 TCo2e/acre-yr. </w:t>
      </w:r>
    </w:p>
    <w:p w14:paraId="0000007A" w14:textId="5A30563E" w:rsidR="00570313" w:rsidRPr="007F7E2B" w:rsidRDefault="0092717E">
      <w:pPr>
        <w:ind w:left="1350" w:hanging="360"/>
      </w:pPr>
      <w:r w:rsidRPr="007F7E2B">
        <w:rPr>
          <w:b/>
        </w:rPr>
        <w:t>Verification Date:</w:t>
      </w:r>
      <w:r w:rsidRPr="007F7E2B">
        <w:t xml:space="preserve"> A </w:t>
      </w:r>
      <w:r w:rsidR="0096489E" w:rsidRPr="007F7E2B">
        <w:t>date</w:t>
      </w:r>
      <w:r w:rsidRPr="007F7E2B">
        <w:t xml:space="preserve"> </w:t>
      </w:r>
      <w:r w:rsidR="00193C10" w:rsidRPr="007F7E2B">
        <w:t>on</w:t>
      </w:r>
      <w:r w:rsidRPr="007F7E2B">
        <w:t xml:space="preserve"> which an independent verifier audits the results of monitoring</w:t>
      </w:r>
      <w:r w:rsidR="00EB21AF" w:rsidRPr="007F7E2B">
        <w:t>.</w:t>
      </w:r>
    </w:p>
    <w:p w14:paraId="0000007B" w14:textId="334C6E75" w:rsidR="00570313" w:rsidRPr="007F7E2B" w:rsidRDefault="0092717E">
      <w:pPr>
        <w:ind w:left="1350" w:hanging="360"/>
      </w:pPr>
      <w:r w:rsidRPr="007F7E2B">
        <w:rPr>
          <w:b/>
        </w:rPr>
        <w:t>Verification:</w:t>
      </w:r>
      <w:r w:rsidRPr="007F7E2B">
        <w:t xml:space="preserve"> The independent assessment by a validation/verification body of the GHG emission reductions and removals that have occurred </w:t>
      </w:r>
      <w:r w:rsidR="00701E0B" w:rsidRPr="007F7E2B">
        <w:t>because of</w:t>
      </w:r>
      <w:r w:rsidRPr="007F7E2B">
        <w:t xml:space="preserve"> the project during the monitoring period. The assessment is submitted to a registry that is independent from the Project Proponent and the verifier and is based on historical data and information to determine whether the claim is materially correct, conforms with specified requirements, and is conducted in accordance with </w:t>
      </w:r>
      <w:r w:rsidR="00E20D2F" w:rsidRPr="007F7E2B">
        <w:t xml:space="preserve">TRS SOC </w:t>
      </w:r>
      <w:r w:rsidRPr="007F7E2B">
        <w:t>rules.</w:t>
      </w:r>
    </w:p>
    <w:p w14:paraId="742ABBEF" w14:textId="5250D8B1" w:rsidR="00725E77" w:rsidRPr="007F7E2B" w:rsidRDefault="00725E77">
      <w:pPr>
        <w:ind w:left="1350" w:hanging="360"/>
      </w:pPr>
      <w:r w:rsidRPr="007F7E2B">
        <w:rPr>
          <w:b/>
        </w:rPr>
        <w:t>Verification Checklist:</w:t>
      </w:r>
      <w:r w:rsidRPr="007F7E2B">
        <w:t xml:space="preserve"> Clear, step by step verification procedures to be followed by a prequalified verifier, </w:t>
      </w:r>
      <w:r w:rsidR="0096489E" w:rsidRPr="007F7E2B">
        <w:t>which</w:t>
      </w:r>
      <w:r w:rsidRPr="007F7E2B">
        <w:t xml:space="preserve"> starts the verification process by </w:t>
      </w:r>
      <w:proofErr w:type="gramStart"/>
      <w:r w:rsidRPr="007F7E2B">
        <w:t>evaluation of</w:t>
      </w:r>
      <w:proofErr w:type="gramEnd"/>
      <w:r w:rsidRPr="007F7E2B">
        <w:t xml:space="preserve"> project submittal completeness.</w:t>
      </w:r>
    </w:p>
    <w:p w14:paraId="66D07D64" w14:textId="39FCC6C7" w:rsidR="008A4B9B" w:rsidRPr="007F7E2B" w:rsidRDefault="008A4B9B">
      <w:pPr>
        <w:ind w:left="1350" w:hanging="360"/>
      </w:pPr>
      <w:r w:rsidRPr="007F7E2B">
        <w:rPr>
          <w:b/>
        </w:rPr>
        <w:lastRenderedPageBreak/>
        <w:t>Verified Carbon Credits:</w:t>
      </w:r>
      <w:r w:rsidRPr="007F7E2B">
        <w:t xml:space="preserve"> </w:t>
      </w:r>
      <w:r w:rsidR="009469BC" w:rsidRPr="007F7E2B">
        <w:t xml:space="preserve">TRS SOC </w:t>
      </w:r>
      <w:r w:rsidRPr="007F7E2B">
        <w:t xml:space="preserve">recognized unit of carbon currency is a Verified Carbon Credit (VCC), equal to 1 (one) </w:t>
      </w:r>
      <w:proofErr w:type="spellStart"/>
      <w:r w:rsidRPr="007F7E2B">
        <w:t>Tonne</w:t>
      </w:r>
      <w:proofErr w:type="spellEnd"/>
      <w:r w:rsidRPr="007F7E2B">
        <w:t xml:space="preserve"> of CO2equ</w:t>
      </w:r>
      <w:r w:rsidR="002C374D" w:rsidRPr="007F7E2B">
        <w:t>i</w:t>
      </w:r>
      <w:r w:rsidRPr="007F7E2B">
        <w:t xml:space="preserve">valent. </w:t>
      </w:r>
    </w:p>
    <w:p w14:paraId="2D83D4CB" w14:textId="35FF2459" w:rsidR="00CF469F" w:rsidRPr="007F7E2B" w:rsidRDefault="00CF469F">
      <w:pPr>
        <w:ind w:left="1350" w:hanging="360"/>
      </w:pPr>
      <w:r w:rsidRPr="007F7E2B">
        <w:rPr>
          <w:b/>
        </w:rPr>
        <w:t>Vintage:</w:t>
      </w:r>
      <w:r w:rsidRPr="007F7E2B">
        <w:t xml:space="preserve"> </w:t>
      </w:r>
      <w:r w:rsidR="00543C0F" w:rsidRPr="007F7E2B">
        <w:t xml:space="preserve">Refers to the </w:t>
      </w:r>
      <w:r w:rsidR="00C21F42" w:rsidRPr="007F7E2B">
        <w:t xml:space="preserve">date (typically the year) </w:t>
      </w:r>
      <w:r w:rsidR="002E4BCA" w:rsidRPr="007F7E2B">
        <w:t>over</w:t>
      </w:r>
      <w:r w:rsidR="006003C3" w:rsidRPr="007F7E2B">
        <w:t xml:space="preserve"> </w:t>
      </w:r>
      <w:r w:rsidR="002E4BCA" w:rsidRPr="007F7E2B">
        <w:t xml:space="preserve">which </w:t>
      </w:r>
      <w:r w:rsidR="00AD6C78" w:rsidRPr="007F7E2B">
        <w:t xml:space="preserve">credits have been created </w:t>
      </w:r>
      <w:r w:rsidR="00E2179F" w:rsidRPr="007F7E2B">
        <w:t xml:space="preserve">for the market. </w:t>
      </w:r>
    </w:p>
    <w:p w14:paraId="37FF9BD7" w14:textId="18222860" w:rsidR="00733279" w:rsidRPr="007F7E2B" w:rsidRDefault="00733279">
      <w:pPr>
        <w:ind w:left="1350" w:hanging="360"/>
      </w:pPr>
      <w:r w:rsidRPr="007F7E2B">
        <w:rPr>
          <w:b/>
        </w:rPr>
        <w:t>Vintage Tracking:</w:t>
      </w:r>
      <w:r w:rsidRPr="007F7E2B">
        <w:t xml:space="preserve"> Nature’s Registry records the project </w:t>
      </w:r>
      <w:r w:rsidR="002C6309" w:rsidRPr="007F7E2B">
        <w:t xml:space="preserve">application </w:t>
      </w:r>
      <w:r w:rsidRPr="007F7E2B">
        <w:t>enrollment</w:t>
      </w:r>
      <w:r w:rsidR="002C6309" w:rsidRPr="007F7E2B">
        <w:t xml:space="preserve"> date</w:t>
      </w:r>
      <w:r w:rsidR="00CD599D" w:rsidRPr="007F7E2B">
        <w:t>, validation</w:t>
      </w:r>
      <w:r w:rsidR="002C6309" w:rsidRPr="007F7E2B">
        <w:t xml:space="preserve"> date</w:t>
      </w:r>
      <w:r w:rsidR="00CD599D" w:rsidRPr="007F7E2B">
        <w:t>, verification</w:t>
      </w:r>
      <w:r w:rsidR="002C6309" w:rsidRPr="007F7E2B">
        <w:t xml:space="preserve"> </w:t>
      </w:r>
      <w:proofErr w:type="gramStart"/>
      <w:r w:rsidR="002C6309" w:rsidRPr="007F7E2B">
        <w:t>date</w:t>
      </w:r>
      <w:r w:rsidR="00CD599D" w:rsidRPr="007F7E2B">
        <w:t>, and</w:t>
      </w:r>
      <w:proofErr w:type="gramEnd"/>
      <w:r w:rsidR="00CD599D" w:rsidRPr="007F7E2B">
        <w:t xml:space="preserve"> tracks </w:t>
      </w:r>
      <w:r w:rsidRPr="007F7E2B">
        <w:t>transactions</w:t>
      </w:r>
      <w:r w:rsidR="00CD599D" w:rsidRPr="007F7E2B">
        <w:t>, credit vintages</w:t>
      </w:r>
      <w:r w:rsidR="00EA15CD" w:rsidRPr="007F7E2B">
        <w:t>,</w:t>
      </w:r>
      <w:r w:rsidR="00BA625A" w:rsidRPr="007F7E2B">
        <w:t xml:space="preserve"> and</w:t>
      </w:r>
      <w:r w:rsidR="00CD599D" w:rsidRPr="007F7E2B">
        <w:t xml:space="preserve"> </w:t>
      </w:r>
      <w:r w:rsidR="00EA15CD" w:rsidRPr="007F7E2B">
        <w:t xml:space="preserve">credit </w:t>
      </w:r>
      <w:r w:rsidR="00CD599D" w:rsidRPr="007F7E2B">
        <w:t>issuance by calend</w:t>
      </w:r>
      <w:r w:rsidR="00BA625A" w:rsidRPr="007F7E2B">
        <w:t>ar year</w:t>
      </w:r>
      <w:r w:rsidR="002C6309" w:rsidRPr="007F7E2B">
        <w:t xml:space="preserve"> in the Registry ledger.</w:t>
      </w:r>
      <w:r w:rsidR="00BA625A" w:rsidRPr="007F7E2B">
        <w:t xml:space="preserve"> </w:t>
      </w:r>
      <w:r w:rsidR="00CD599D" w:rsidRPr="007F7E2B">
        <w:t xml:space="preserve"> </w:t>
      </w:r>
    </w:p>
    <w:p w14:paraId="0000007C" w14:textId="77777777" w:rsidR="00570313" w:rsidRPr="007F7E2B" w:rsidRDefault="0092717E">
      <w:pPr>
        <w:ind w:left="1350" w:hanging="360"/>
      </w:pPr>
      <w:r w:rsidRPr="007F7E2B">
        <w:rPr>
          <w:b/>
        </w:rPr>
        <w:t>Woody Biomass:</w:t>
      </w:r>
      <w:r w:rsidRPr="007F7E2B">
        <w:t xml:space="preserve"> Biomass that exists primarily in the form of lignified tissues, such as that of shrubs and trees. Typically accounting of woody biomass includes the non-woody parts (leaves, etc.) of plants that contain woody biomass.</w:t>
      </w:r>
    </w:p>
    <w:p w14:paraId="6CB0A1A9" w14:textId="2BC05E8E" w:rsidR="00F8320D" w:rsidRPr="007F7E2B" w:rsidRDefault="00F8320D">
      <w:pPr>
        <w:ind w:left="1350" w:hanging="360"/>
      </w:pPr>
      <w:r w:rsidRPr="007F7E2B">
        <w:rPr>
          <w:b/>
        </w:rPr>
        <w:t>Wetland:</w:t>
      </w:r>
      <w:r w:rsidRPr="007F7E2B">
        <w:t xml:space="preserve"> Land that (1) has a predominance of hydric soils; (2) is </w:t>
      </w:r>
      <w:proofErr w:type="gramStart"/>
      <w:r w:rsidRPr="007F7E2B">
        <w:t>inundate</w:t>
      </w:r>
      <w:proofErr w:type="gramEnd"/>
      <w:r w:rsidRPr="007F7E2B">
        <w:t xml:space="preserve"> or saturated by surface or groundwater at a frequency and duration sufficient to support a prevalence of hydrophytic vegetation typically adapted for life in saturated soil conditions; and (3) under normal circumstances do support a prevalence of vegetation typically adapted for life in saturated soil conditions.</w:t>
      </w:r>
      <w:r w:rsidR="00F8776C" w:rsidRPr="007F7E2B">
        <w:t xml:space="preserve"> </w:t>
      </w:r>
      <w:r w:rsidR="008C0773" w:rsidRPr="007F7E2B">
        <w:t>This definition</w:t>
      </w:r>
      <w:r w:rsidR="00F8776C" w:rsidRPr="007F7E2B">
        <w:t xml:space="preserve"> </w:t>
      </w:r>
      <w:r w:rsidR="00EF4DD5" w:rsidRPr="007F7E2B">
        <w:t>(</w:t>
      </w:r>
      <w:r w:rsidR="00C20EC1" w:rsidRPr="007F7E2B">
        <w:t>US Army Corps of Engineers, 1987) has been developed pursuant to the Clean</w:t>
      </w:r>
      <w:r w:rsidR="00F8776C" w:rsidRPr="007F7E2B">
        <w:t xml:space="preserve"> Water Act</w:t>
      </w:r>
      <w:r w:rsidR="00C20EC1" w:rsidRPr="007F7E2B">
        <w:t>,</w:t>
      </w:r>
      <w:r w:rsidR="00F8776C" w:rsidRPr="007F7E2B">
        <w:t xml:space="preserve"> Section 404 Definitions</w:t>
      </w:r>
      <w:r w:rsidR="002C374D" w:rsidRPr="007F7E2B">
        <w:t>.</w:t>
      </w:r>
      <w:r w:rsidR="00C20EC1" w:rsidRPr="007F7E2B">
        <w:t xml:space="preserve"> This same definition is used with some language changes by th</w:t>
      </w:r>
      <w:r w:rsidR="00614D8F" w:rsidRPr="007F7E2B">
        <w:t xml:space="preserve">e </w:t>
      </w:r>
      <w:r w:rsidR="00F8776C" w:rsidRPr="007F7E2B">
        <w:t xml:space="preserve">USEPA </w:t>
      </w:r>
      <w:r w:rsidR="00EF4DD5" w:rsidRPr="007F7E2B">
        <w:t xml:space="preserve">and </w:t>
      </w:r>
      <w:r w:rsidR="00C20EC1" w:rsidRPr="007F7E2B">
        <w:t xml:space="preserve">the </w:t>
      </w:r>
      <w:r w:rsidR="00EF4DD5" w:rsidRPr="007F7E2B">
        <w:t>USDA, NRCS</w:t>
      </w:r>
      <w:r w:rsidR="00C20EC1" w:rsidRPr="007F7E2B">
        <w:t xml:space="preserve">, with </w:t>
      </w:r>
      <w:r w:rsidR="009B5AD3" w:rsidRPr="007F7E2B">
        <w:t>their definition</w:t>
      </w:r>
      <w:r w:rsidR="00C20EC1" w:rsidRPr="007F7E2B">
        <w:t xml:space="preserve"> applicable to croplands.</w:t>
      </w:r>
    </w:p>
    <w:p w14:paraId="1AF966B6" w14:textId="0DF83AC4" w:rsidR="00F8320D" w:rsidRPr="007F7E2B" w:rsidRDefault="00F8320D" w:rsidP="008C0773">
      <w:pPr>
        <w:ind w:left="1350" w:hanging="360"/>
      </w:pPr>
      <w:r w:rsidRPr="007F7E2B">
        <w:rPr>
          <w:b/>
        </w:rPr>
        <w:t>Wetland, Seasonally Inundated:</w:t>
      </w:r>
      <w:r w:rsidRPr="007F7E2B">
        <w:t xml:space="preserve"> </w:t>
      </w:r>
      <w:r w:rsidR="00F8776C" w:rsidRPr="007F7E2B">
        <w:t xml:space="preserve">Land that meets the definition of wetland that may occur in floodways, floodplains, shallow poorly drained depressional landscape position and in undrained farmed soils. </w:t>
      </w:r>
      <w:r w:rsidR="00EF4DD5" w:rsidRPr="007F7E2B">
        <w:t xml:space="preserve"> Seasonally inundated inorganic and non-</w:t>
      </w:r>
      <w:proofErr w:type="spellStart"/>
      <w:r w:rsidR="00EF4DD5" w:rsidRPr="007F7E2B">
        <w:t>hystic</w:t>
      </w:r>
      <w:proofErr w:type="spellEnd"/>
      <w:r w:rsidR="00EF4DD5" w:rsidRPr="007F7E2B">
        <w:t xml:space="preserve"> soil dominated seasonally flooded land can be eligible for soil carbon crediting under TRS</w:t>
      </w:r>
      <w:r w:rsidR="008C0773" w:rsidRPr="007F7E2B">
        <w:t xml:space="preserve"> SOC</w:t>
      </w:r>
      <w:r w:rsidR="00EF4DD5" w:rsidRPr="007F7E2B">
        <w:t>.</w:t>
      </w:r>
    </w:p>
    <w:p w14:paraId="71A7AAA0" w14:textId="06F32821" w:rsidR="00EF4DD5" w:rsidRPr="007F7E2B" w:rsidRDefault="00F8320D" w:rsidP="008C0773">
      <w:pPr>
        <w:ind w:left="1350" w:hanging="360"/>
      </w:pPr>
      <w:r w:rsidRPr="007F7E2B">
        <w:rPr>
          <w:b/>
          <w:bCs/>
        </w:rPr>
        <w:t>Wetland, Prior Converted</w:t>
      </w:r>
      <w:proofErr w:type="gramStart"/>
      <w:r w:rsidRPr="007F7E2B">
        <w:rPr>
          <w:b/>
          <w:bCs/>
        </w:rPr>
        <w:t>:</w:t>
      </w:r>
      <w:r w:rsidRPr="007F7E2B">
        <w:t xml:space="preserve"> </w:t>
      </w:r>
      <w:r w:rsidR="00F8776C" w:rsidRPr="007F7E2B">
        <w:t xml:space="preserve"> Land</w:t>
      </w:r>
      <w:proofErr w:type="gramEnd"/>
      <w:r w:rsidR="00F8776C" w:rsidRPr="007F7E2B">
        <w:t xml:space="preserve"> that was historic wetland that have experienced altered hydrology from land drainage (such as the tiling or ditching) and altered vegetation systems, where the drainage alterations restrict a normal growing season prevalence of hydrophytic vegetation</w:t>
      </w:r>
      <w:r w:rsidR="00EF4DD5" w:rsidRPr="007F7E2B">
        <w:t>.</w:t>
      </w:r>
      <w:r w:rsidR="00F8776C" w:rsidRPr="007F7E2B">
        <w:t xml:space="preserve"> </w:t>
      </w:r>
      <w:r w:rsidR="00EF4DD5" w:rsidRPr="007F7E2B">
        <w:t xml:space="preserve">Prior </w:t>
      </w:r>
      <w:proofErr w:type="spellStart"/>
      <w:r w:rsidR="00EF4DD5" w:rsidRPr="007F7E2B">
        <w:t>convere</w:t>
      </w:r>
      <w:proofErr w:type="spellEnd"/>
      <w:r w:rsidR="00EF4DD5" w:rsidRPr="007F7E2B">
        <w:t xml:space="preserve"> inorganic and non-</w:t>
      </w:r>
      <w:proofErr w:type="spellStart"/>
      <w:r w:rsidR="00EF4DD5" w:rsidRPr="007F7E2B">
        <w:t>hystic</w:t>
      </w:r>
      <w:proofErr w:type="spellEnd"/>
      <w:r w:rsidR="00EF4DD5" w:rsidRPr="007F7E2B">
        <w:t xml:space="preserve"> soil dominated seasonally flooded land can be eligible for soil carbon crediting under TRS</w:t>
      </w:r>
      <w:r w:rsidR="008C0773" w:rsidRPr="007F7E2B">
        <w:t xml:space="preserve"> SOC</w:t>
      </w:r>
      <w:r w:rsidR="00EF4DD5" w:rsidRPr="007F7E2B">
        <w:t>.</w:t>
      </w:r>
    </w:p>
    <w:p w14:paraId="4208A48D" w14:textId="77777777" w:rsidR="00CF4B67" w:rsidRPr="007F7E2B" w:rsidRDefault="00CF4B67">
      <w:pPr>
        <w:rPr>
          <w:b/>
          <w:bCs/>
          <w:sz w:val="28"/>
          <w:szCs w:val="28"/>
        </w:rPr>
      </w:pPr>
      <w:r w:rsidRPr="007F7E2B">
        <w:rPr>
          <w:b/>
          <w:bCs/>
          <w:sz w:val="28"/>
          <w:szCs w:val="28"/>
        </w:rPr>
        <w:br w:type="page"/>
      </w:r>
    </w:p>
    <w:p w14:paraId="66570B2F" w14:textId="640C2C34" w:rsidR="000544E2" w:rsidRPr="007F7E2B" w:rsidRDefault="000544E2" w:rsidP="0072014A">
      <w:pPr>
        <w:rPr>
          <w:b/>
          <w:bCs/>
          <w:sz w:val="28"/>
          <w:szCs w:val="28"/>
        </w:rPr>
      </w:pPr>
      <w:r w:rsidRPr="007F7E2B">
        <w:rPr>
          <w:b/>
          <w:bCs/>
          <w:sz w:val="28"/>
          <w:szCs w:val="28"/>
        </w:rPr>
        <w:lastRenderedPageBreak/>
        <w:t xml:space="preserve">Acronyms Used in </w:t>
      </w:r>
      <w:r w:rsidR="00712BB8" w:rsidRPr="007F7E2B">
        <w:rPr>
          <w:b/>
          <w:bCs/>
          <w:sz w:val="28"/>
          <w:szCs w:val="28"/>
        </w:rPr>
        <w:t>TRS SOC V</w:t>
      </w:r>
      <w:r w:rsidR="008C0773" w:rsidRPr="007F7E2B">
        <w:rPr>
          <w:b/>
          <w:bCs/>
          <w:sz w:val="28"/>
          <w:szCs w:val="28"/>
        </w:rPr>
        <w:t>2</w:t>
      </w:r>
      <w:r w:rsidR="00712BB8" w:rsidRPr="007F7E2B">
        <w:rPr>
          <w:b/>
          <w:bCs/>
          <w:sz w:val="28"/>
          <w:szCs w:val="28"/>
        </w:rPr>
        <w:t>.</w:t>
      </w:r>
      <w:r w:rsidR="008C0773" w:rsidRPr="007F7E2B">
        <w:rPr>
          <w:b/>
          <w:bCs/>
          <w:sz w:val="28"/>
          <w:szCs w:val="28"/>
        </w:rPr>
        <w:t>0</w:t>
      </w:r>
    </w:p>
    <w:tbl>
      <w:tblPr>
        <w:tblW w:w="0" w:type="auto"/>
        <w:tblCellSpacing w:w="15" w:type="dxa"/>
        <w:tblLook w:val="04A0" w:firstRow="1" w:lastRow="0" w:firstColumn="1" w:lastColumn="0" w:noHBand="0" w:noVBand="1"/>
      </w:tblPr>
      <w:tblGrid>
        <w:gridCol w:w="1189"/>
        <w:gridCol w:w="6120"/>
      </w:tblGrid>
      <w:tr w:rsidR="00FB0BCF" w:rsidRPr="007F7E2B" w14:paraId="2BD69D6E" w14:textId="77777777" w:rsidTr="000544E2">
        <w:trPr>
          <w:tblHeade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8A868FF" w14:textId="77777777" w:rsidR="000544E2" w:rsidRPr="007F7E2B" w:rsidRDefault="000544E2" w:rsidP="000544E2">
            <w:pPr>
              <w:spacing w:before="0" w:line="240" w:lineRule="auto"/>
              <w:jc w:val="center"/>
              <w:rPr>
                <w:rFonts w:ascii="Georgia" w:eastAsia="Times New Roman" w:hAnsi="Georgia" w:cs="Times New Roman"/>
                <w:b/>
                <w:bCs/>
                <w:spacing w:val="-4"/>
              </w:rPr>
            </w:pPr>
            <w:r w:rsidRPr="007F7E2B">
              <w:rPr>
                <w:rFonts w:ascii="Georgia" w:eastAsia="Times New Roman" w:hAnsi="Georgia" w:cs="Times New Roman"/>
                <w:b/>
                <w:bCs/>
                <w:spacing w:val="-4"/>
              </w:rPr>
              <w:t>Acronym</w:t>
            </w:r>
          </w:p>
        </w:tc>
        <w:tc>
          <w:tcPr>
            <w:tcW w:w="0" w:type="auto"/>
            <w:tcBorders>
              <w:top w:val="single" w:sz="2" w:space="0" w:color="auto"/>
              <w:left w:val="nil"/>
              <w:bottom w:val="single" w:sz="2" w:space="0" w:color="auto"/>
              <w:right w:val="single" w:sz="2" w:space="0" w:color="auto"/>
            </w:tcBorders>
            <w:tcMar>
              <w:top w:w="15" w:type="dxa"/>
              <w:left w:w="15" w:type="dxa"/>
              <w:bottom w:w="15" w:type="dxa"/>
              <w:right w:w="15" w:type="dxa"/>
            </w:tcMar>
            <w:vAlign w:val="center"/>
            <w:hideMark/>
          </w:tcPr>
          <w:p w14:paraId="1FD0E464" w14:textId="77777777" w:rsidR="000544E2" w:rsidRPr="007F7E2B" w:rsidRDefault="000544E2" w:rsidP="000544E2">
            <w:pPr>
              <w:spacing w:before="0" w:line="240" w:lineRule="auto"/>
              <w:jc w:val="center"/>
              <w:rPr>
                <w:rFonts w:ascii="Georgia" w:eastAsia="Times New Roman" w:hAnsi="Georgia" w:cs="Times New Roman"/>
                <w:b/>
                <w:bCs/>
                <w:spacing w:val="-4"/>
              </w:rPr>
            </w:pPr>
            <w:r w:rsidRPr="007F7E2B">
              <w:rPr>
                <w:rFonts w:ascii="Georgia" w:eastAsia="Times New Roman" w:hAnsi="Georgia" w:cs="Times New Roman"/>
                <w:b/>
                <w:bCs/>
                <w:spacing w:val="-4"/>
              </w:rPr>
              <w:t>Meaning</w:t>
            </w:r>
          </w:p>
        </w:tc>
      </w:tr>
      <w:tr w:rsidR="00FB0BCF" w:rsidRPr="007F7E2B" w14:paraId="7B13E3F7"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3625B47"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AFOLU</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4F549639"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Agriculture, Forestry and Other Land Use</w:t>
            </w:r>
          </w:p>
        </w:tc>
      </w:tr>
      <w:tr w:rsidR="00FB0BCF" w:rsidRPr="007F7E2B" w14:paraId="4E9EDC0F"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51D8413"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ARS</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1860A4CC"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Agricultural Research Service</w:t>
            </w:r>
          </w:p>
        </w:tc>
      </w:tr>
      <w:tr w:rsidR="00FB0BCF" w:rsidRPr="007F7E2B" w14:paraId="44BD0239"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F6CFCE6"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CDM</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532EC80A"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Clean Development Mechanism</w:t>
            </w:r>
          </w:p>
        </w:tc>
      </w:tr>
      <w:tr w:rsidR="00FB0BCF" w:rsidRPr="007F7E2B" w14:paraId="5ABAECFD"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20B0F56"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CH4</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1D582CC9"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Methane</w:t>
            </w:r>
          </w:p>
        </w:tc>
      </w:tr>
      <w:tr w:rsidR="00FB0BCF" w:rsidRPr="007F7E2B" w14:paraId="7226FE9B"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0229B2C"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CO2</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5AA7CB16"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Carbon Dioxide</w:t>
            </w:r>
          </w:p>
        </w:tc>
      </w:tr>
      <w:tr w:rsidR="00FB0BCF" w:rsidRPr="007F7E2B" w14:paraId="79D6A140"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D026490"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FAO</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3FD8C3A7"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Food and Agriculture Organization</w:t>
            </w:r>
          </w:p>
        </w:tc>
      </w:tr>
      <w:tr w:rsidR="00FB0BCF" w:rsidRPr="007F7E2B" w14:paraId="7B5C34C9"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9F50E4F"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GHG</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0932C27F"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Greenhouse Gas</w:t>
            </w:r>
          </w:p>
        </w:tc>
      </w:tr>
      <w:tr w:rsidR="00FB0BCF" w:rsidRPr="007F7E2B" w14:paraId="30FF5D4F"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B61FB22"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IGM</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18EC016C"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Improved Grassland Management</w:t>
            </w:r>
          </w:p>
        </w:tc>
      </w:tr>
      <w:tr w:rsidR="00FB0BCF" w:rsidRPr="007F7E2B" w14:paraId="56B16A3F"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FAB67B4"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ICM</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7DB65395"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Improved Cropland Management</w:t>
            </w:r>
          </w:p>
        </w:tc>
      </w:tr>
      <w:tr w:rsidR="00FB0BCF" w:rsidRPr="007F7E2B" w14:paraId="515D0812"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F45DB1C"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IPCC</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65F3B469"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Intergovernmental Panel on Climate Change</w:t>
            </w:r>
          </w:p>
        </w:tc>
      </w:tr>
      <w:tr w:rsidR="00FB0BCF" w:rsidRPr="007F7E2B" w14:paraId="5709E3B7"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90B71E7"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ISO</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471DA32E"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International Organization for Standardization</w:t>
            </w:r>
          </w:p>
        </w:tc>
      </w:tr>
      <w:tr w:rsidR="00FB0BCF" w:rsidRPr="007F7E2B" w14:paraId="3F799F19"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171D2AD"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N2O</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76ABFF9A"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Nitrous Oxide</w:t>
            </w:r>
          </w:p>
        </w:tc>
      </w:tr>
      <w:tr w:rsidR="00FB0BCF" w:rsidRPr="007F7E2B" w14:paraId="20D1C20A"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7D94824"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NRCS</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25B1608D"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Natural Resources Conservation Service</w:t>
            </w:r>
          </w:p>
        </w:tc>
      </w:tr>
      <w:tr w:rsidR="00FB0BCF" w:rsidRPr="007F7E2B" w14:paraId="6E0A5F30"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A0DB1AE"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PDD</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6A6634F4"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Project Design Document</w:t>
            </w:r>
          </w:p>
        </w:tc>
      </w:tr>
      <w:tr w:rsidR="00FB0BCF" w:rsidRPr="007F7E2B" w14:paraId="5C8E9917"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EF29985"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SOC</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5BF83824"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Soil Organic Carbon</w:t>
            </w:r>
          </w:p>
        </w:tc>
      </w:tr>
      <w:tr w:rsidR="00FB0BCF" w:rsidRPr="007F7E2B" w14:paraId="5233DC12"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593E34A"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T0</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75838936"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Time Zero (initial sample date)</w:t>
            </w:r>
          </w:p>
        </w:tc>
      </w:tr>
      <w:tr w:rsidR="00FB0BCF" w:rsidRPr="007F7E2B" w14:paraId="1C15E391"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A8E7755"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T1</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3684B4B9"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Time One (subsequent sample date)</w:t>
            </w:r>
          </w:p>
        </w:tc>
      </w:tr>
      <w:tr w:rsidR="00FB0BCF" w:rsidRPr="007F7E2B" w14:paraId="60FEFA1D"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EC7FAA9"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UNFCCC</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28E7D5BA"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United Nations Framework Convention on Climate Change</w:t>
            </w:r>
          </w:p>
        </w:tc>
      </w:tr>
      <w:tr w:rsidR="00FB0BCF" w:rsidRPr="007F7E2B" w14:paraId="2ADAC043"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0CE178F"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VCS</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6D6A8770"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Verified Carbon Standard</w:t>
            </w:r>
          </w:p>
        </w:tc>
      </w:tr>
      <w:tr w:rsidR="000544E2" w:rsidRPr="007F7E2B" w14:paraId="0515D3D3" w14:textId="77777777" w:rsidTr="000544E2">
        <w:trPr>
          <w:tblCellSpacing w:w="15" w:type="dxa"/>
        </w:trPr>
        <w:tc>
          <w:tcPr>
            <w:tcW w:w="0" w:type="auto"/>
            <w:tcBorders>
              <w:top w:val="nil"/>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50E8576"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VVB</w:t>
            </w:r>
          </w:p>
        </w:tc>
        <w:tc>
          <w:tcPr>
            <w:tcW w:w="0" w:type="auto"/>
            <w:tcBorders>
              <w:top w:val="nil"/>
              <w:left w:val="nil"/>
              <w:bottom w:val="single" w:sz="2" w:space="0" w:color="auto"/>
              <w:right w:val="single" w:sz="2" w:space="0" w:color="auto"/>
            </w:tcBorders>
            <w:tcMar>
              <w:top w:w="15" w:type="dxa"/>
              <w:left w:w="15" w:type="dxa"/>
              <w:bottom w:w="15" w:type="dxa"/>
              <w:right w:w="15" w:type="dxa"/>
            </w:tcMar>
            <w:vAlign w:val="center"/>
            <w:hideMark/>
          </w:tcPr>
          <w:p w14:paraId="3922BF68" w14:textId="77777777" w:rsidR="000544E2" w:rsidRPr="007F7E2B" w:rsidRDefault="000544E2" w:rsidP="000544E2">
            <w:pPr>
              <w:spacing w:before="0" w:line="240" w:lineRule="auto"/>
              <w:rPr>
                <w:rFonts w:ascii="Georgia" w:eastAsia="Times New Roman" w:hAnsi="Georgia" w:cs="Times New Roman"/>
                <w:spacing w:val="-4"/>
              </w:rPr>
            </w:pPr>
            <w:r w:rsidRPr="007F7E2B">
              <w:rPr>
                <w:rFonts w:ascii="Georgia" w:eastAsia="Times New Roman" w:hAnsi="Georgia" w:cs="Times New Roman"/>
                <w:spacing w:val="-4"/>
              </w:rPr>
              <w:t>Validation/Verification Body</w:t>
            </w:r>
          </w:p>
        </w:tc>
      </w:tr>
    </w:tbl>
    <w:p w14:paraId="0000007D" w14:textId="77777777" w:rsidR="00570313" w:rsidRPr="007F7E2B" w:rsidRDefault="0092717E">
      <w:pPr>
        <w:pStyle w:val="Heading1"/>
      </w:pPr>
      <w:bookmarkStart w:id="14" w:name="_Toc180594067"/>
      <w:bookmarkStart w:id="15" w:name="_Toc180594474"/>
      <w:r w:rsidRPr="007F7E2B">
        <w:t>Project Framework</w:t>
      </w:r>
      <w:bookmarkEnd w:id="14"/>
      <w:bookmarkEnd w:id="15"/>
    </w:p>
    <w:p w14:paraId="0000007E" w14:textId="0E3DF5BB" w:rsidR="00570313" w:rsidRPr="007F7E2B" w:rsidRDefault="0092717E">
      <w:pPr>
        <w:spacing w:line="256" w:lineRule="auto"/>
      </w:pPr>
      <w:r w:rsidRPr="007F7E2B">
        <w:t xml:space="preserve">Project Proponent and Verifiers interested in working with </w:t>
      </w:r>
      <w:r w:rsidR="00035EC1" w:rsidRPr="007F7E2B">
        <w:t>TRS SOC V</w:t>
      </w:r>
      <w:r w:rsidR="008C0773" w:rsidRPr="007F7E2B">
        <w:t>2</w:t>
      </w:r>
      <w:r w:rsidR="00035EC1" w:rsidRPr="007F7E2B">
        <w:t>.</w:t>
      </w:r>
      <w:r w:rsidR="008C0773" w:rsidRPr="007F7E2B">
        <w:t>0</w:t>
      </w:r>
      <w:r w:rsidR="00035EC1" w:rsidRPr="007F7E2B">
        <w:t xml:space="preserve"> </w:t>
      </w:r>
      <w:r w:rsidRPr="007F7E2B">
        <w:t xml:space="preserve">should consult with </w:t>
      </w:r>
      <w:r w:rsidR="00F826BB" w:rsidRPr="007F7E2B">
        <w:t>Nature’s</w:t>
      </w:r>
      <w:r w:rsidRPr="007F7E2B">
        <w:t xml:space="preserve"> Registry for Project Proponent and Verifier pre-qualification processes</w:t>
      </w:r>
      <w:r w:rsidR="002C668C" w:rsidRPr="007F7E2B">
        <w:t xml:space="preserve"> </w:t>
      </w:r>
      <w:r w:rsidRPr="007F7E2B">
        <w:t xml:space="preserve">and requirements. </w:t>
      </w:r>
    </w:p>
    <w:p w14:paraId="0000007F" w14:textId="2719D06D" w:rsidR="00570313" w:rsidRPr="007F7E2B" w:rsidRDefault="0092717E">
      <w:r w:rsidRPr="007F7E2B">
        <w:t xml:space="preserve">The project crediting period is at least five (5) years with a minimum </w:t>
      </w:r>
      <w:r w:rsidR="008C0773" w:rsidRPr="007F7E2B">
        <w:t>forty</w:t>
      </w:r>
      <w:r w:rsidRPr="007F7E2B">
        <w:t>-year storage requirement for each credit year and can be renewed an unlimited number of times, as supported by measure-to-measure improvements on the land. This project period minimum aims to incentivize more land regeneration from Land Stewards resistant to traditional 100-year requirements but who want to engage in ecologically valuable projects.</w:t>
      </w:r>
      <w:r w:rsidR="00DB31B3" w:rsidRPr="007F7E2B">
        <w:t xml:space="preserve"> Verification period is required to coincide with each credit release, and the crediting timeline is identified by the applicant. Both the verification and crediting timelines </w:t>
      </w:r>
      <w:r w:rsidR="00614D8F" w:rsidRPr="007F7E2B">
        <w:t>can be</w:t>
      </w:r>
      <w:r w:rsidR="00DB31B3" w:rsidRPr="007F7E2B">
        <w:t xml:space="preserve"> annualized, but both must proceed on the same timelines. The proponents proposed timeline dictates both</w:t>
      </w:r>
      <w:r w:rsidR="00D85F76" w:rsidRPr="007F7E2B">
        <w:t>, with the true-up timing occurring during the estimate range in years between T-</w:t>
      </w:r>
      <w:r w:rsidR="00645226" w:rsidRPr="007F7E2B">
        <w:t>0</w:t>
      </w:r>
      <w:r w:rsidR="00D85F76" w:rsidRPr="007F7E2B">
        <w:t xml:space="preserve"> and T-</w:t>
      </w:r>
      <w:r w:rsidR="00645226" w:rsidRPr="007F7E2B">
        <w:t xml:space="preserve">1 </w:t>
      </w:r>
      <w:r w:rsidR="00D85F76" w:rsidRPr="007F7E2B">
        <w:t xml:space="preserve">(e.g. 5-7 </w:t>
      </w:r>
      <w:r w:rsidR="009B5AD3" w:rsidRPr="007F7E2B">
        <w:t>yrs.</w:t>
      </w:r>
      <w:r w:rsidR="00D85F76" w:rsidRPr="007F7E2B">
        <w:t>) as described above, from what has been learned about the time required under various regenerative practices in different ecological/geographic settings to be able to accurately measure a statistical signal of changes in soil carbon stocks (</w:t>
      </w:r>
      <w:r w:rsidR="00D85F76" w:rsidRPr="007F7E2B">
        <w:rPr>
          <w:i/>
          <w:iCs/>
        </w:rPr>
        <w:t>See literature references in TRS-Soil Carbon Method modules</w:t>
      </w:r>
      <w:r w:rsidR="00D85F76" w:rsidRPr="007F7E2B">
        <w:t xml:space="preserve">). </w:t>
      </w:r>
    </w:p>
    <w:p w14:paraId="00000080" w14:textId="3A04CEB1" w:rsidR="00570313" w:rsidRPr="007F7E2B" w:rsidRDefault="0092717E">
      <w:r w:rsidRPr="007F7E2B">
        <w:lastRenderedPageBreak/>
        <w:t xml:space="preserve">The project start date is defined as the date of commencement of the initial (T0) set of baseline soil measurements. The project start date can be up to five (5) years prior to the project registration date if the T0 sampling measurements are consistent with this </w:t>
      </w:r>
      <w:r w:rsidR="00384A45" w:rsidRPr="007F7E2B">
        <w:t>TRS SOC V</w:t>
      </w:r>
      <w:r w:rsidR="008C0773" w:rsidRPr="007F7E2B">
        <w:t>2</w:t>
      </w:r>
      <w:r w:rsidR="00384A45" w:rsidRPr="007F7E2B">
        <w:t>.</w:t>
      </w:r>
      <w:r w:rsidR="008C0773" w:rsidRPr="007F7E2B">
        <w:t>0.</w:t>
      </w:r>
    </w:p>
    <w:p w14:paraId="00000081" w14:textId="77777777" w:rsidR="00570313" w:rsidRPr="007F7E2B" w:rsidRDefault="0092717E">
      <w:pPr>
        <w:spacing w:before="240" w:after="240"/>
      </w:pPr>
      <w:r w:rsidRPr="007F7E2B">
        <w:t xml:space="preserve">Credit yield shall be calculated as the project scenario; the soil carbon measured in the project area after conversion to regenerative practices minus the soil carbon measured at the time of the baseline sampling. </w:t>
      </w:r>
    </w:p>
    <w:p w14:paraId="00000082" w14:textId="657A1E76" w:rsidR="00570313" w:rsidRPr="007F7E2B" w:rsidRDefault="0092717E">
      <w:r w:rsidRPr="007F7E2B">
        <w:t xml:space="preserve">Project registration and validation is required of an approved Project Proponent by the submittal of a Project Idea Note to an approved verifier and </w:t>
      </w:r>
      <w:r w:rsidR="008C1595" w:rsidRPr="007F7E2B">
        <w:t>Nature’s</w:t>
      </w:r>
      <w:r w:rsidRPr="007F7E2B">
        <w:t xml:space="preserve"> Registry</w:t>
      </w:r>
      <w:r w:rsidR="005D16D0" w:rsidRPr="007F7E2B">
        <w:t>**</w:t>
      </w:r>
      <w:r w:rsidRPr="007F7E2B">
        <w:t xml:space="preserve"> for any project proposed under</w:t>
      </w:r>
      <w:r w:rsidR="001612CF" w:rsidRPr="007F7E2B">
        <w:t xml:space="preserve"> TRS SOC.</w:t>
      </w:r>
      <w:r w:rsidR="00164AD0" w:rsidRPr="007F7E2B">
        <w:t xml:space="preserve"> </w:t>
      </w:r>
      <w:r w:rsidR="008C0773" w:rsidRPr="007F7E2B">
        <w:br/>
      </w:r>
      <w:r w:rsidR="008C1595" w:rsidRPr="007F7E2B">
        <w:t>**</w:t>
      </w:r>
      <w:r w:rsidR="00135823" w:rsidRPr="007F7E2B">
        <w:t>Nature’s Registry</w:t>
      </w:r>
      <w:r w:rsidR="008C1595" w:rsidRPr="007F7E2B">
        <w:t xml:space="preserve"> </w:t>
      </w:r>
      <w:r w:rsidR="00164AD0" w:rsidRPr="007F7E2B">
        <w:t xml:space="preserve">is a separately governed and administered organization from The Regenerative </w:t>
      </w:r>
      <w:proofErr w:type="gramStart"/>
      <w:r w:rsidR="00164AD0" w:rsidRPr="007F7E2B">
        <w:t>Standard, and</w:t>
      </w:r>
      <w:proofErr w:type="gramEnd"/>
      <w:r w:rsidR="00164AD0" w:rsidRPr="007F7E2B">
        <w:t xml:space="preserve"> is addressed outside of this TRS-Soil Carbon Method document.</w:t>
      </w:r>
      <w:r w:rsidR="00D85F76" w:rsidRPr="007F7E2B">
        <w:t xml:space="preserve"> </w:t>
      </w:r>
    </w:p>
    <w:p w14:paraId="00000083" w14:textId="18EF7D9F" w:rsidR="00570313" w:rsidRPr="007F7E2B" w:rsidRDefault="0092717E">
      <w:pPr>
        <w:spacing w:line="256" w:lineRule="auto"/>
      </w:pPr>
      <w:r w:rsidRPr="007F7E2B">
        <w:t xml:space="preserve">For project qualification and the issuance of credits, both interim and final, </w:t>
      </w:r>
      <w:r w:rsidR="001B04B3" w:rsidRPr="007F7E2B">
        <w:t xml:space="preserve">TRS SOC </w:t>
      </w:r>
      <w:r w:rsidRPr="007F7E2B">
        <w:t>requires the Project Proponent to complete the following tasks</w:t>
      </w:r>
      <w:r w:rsidR="009A19EE" w:rsidRPr="007F7E2B">
        <w:t xml:space="preserve"> (</w:t>
      </w:r>
      <w:r w:rsidRPr="007F7E2B">
        <w:rPr>
          <w:b/>
          <w:bCs/>
        </w:rPr>
        <w:t>Figure 1</w:t>
      </w:r>
      <w:r w:rsidRPr="007F7E2B">
        <w:t xml:space="preserve">) each of which is comprised of </w:t>
      </w:r>
      <w:proofErr w:type="gramStart"/>
      <w:r w:rsidRPr="007F7E2B">
        <w:t>a number of</w:t>
      </w:r>
      <w:proofErr w:type="gramEnd"/>
      <w:r w:rsidRPr="007F7E2B">
        <w:t xml:space="preserve"> sub-tasks:</w:t>
      </w:r>
    </w:p>
    <w:p w14:paraId="00000084" w14:textId="77777777" w:rsidR="00570313" w:rsidRPr="007F7E2B" w:rsidRDefault="0092717E">
      <w:pPr>
        <w:numPr>
          <w:ilvl w:val="0"/>
          <w:numId w:val="6"/>
        </w:numPr>
        <w:spacing w:line="256" w:lineRule="auto"/>
      </w:pPr>
      <w:r w:rsidRPr="007F7E2B">
        <w:t>Task 1: Project Overview - Identification and Eligibility of Project Activity</w:t>
      </w:r>
    </w:p>
    <w:p w14:paraId="00000085" w14:textId="77777777" w:rsidR="00570313" w:rsidRPr="007F7E2B" w:rsidRDefault="0092717E">
      <w:pPr>
        <w:numPr>
          <w:ilvl w:val="0"/>
          <w:numId w:val="6"/>
        </w:numPr>
        <w:spacing w:line="256" w:lineRule="auto"/>
      </w:pPr>
      <w:r w:rsidRPr="007F7E2B">
        <w:t>Task 2: Measurement and Reporting Plan</w:t>
      </w:r>
    </w:p>
    <w:p w14:paraId="00000086" w14:textId="77777777" w:rsidR="00570313" w:rsidRPr="007F7E2B" w:rsidRDefault="0092717E">
      <w:pPr>
        <w:numPr>
          <w:ilvl w:val="0"/>
          <w:numId w:val="6"/>
        </w:numPr>
        <w:spacing w:line="256" w:lineRule="auto"/>
      </w:pPr>
      <w:r w:rsidRPr="007F7E2B">
        <w:t>Task 3: Interim Crediting Assessment (optional)</w:t>
      </w:r>
    </w:p>
    <w:p w14:paraId="00000087" w14:textId="77777777" w:rsidR="00570313" w:rsidRPr="007F7E2B" w:rsidRDefault="0092717E">
      <w:pPr>
        <w:numPr>
          <w:ilvl w:val="0"/>
          <w:numId w:val="6"/>
        </w:numPr>
        <w:spacing w:line="256" w:lineRule="auto"/>
      </w:pPr>
      <w:r w:rsidRPr="007F7E2B">
        <w:t>Task 4: Project Application Submission</w:t>
      </w:r>
    </w:p>
    <w:p w14:paraId="00000088" w14:textId="77777777" w:rsidR="00570313" w:rsidRPr="007F7E2B" w:rsidRDefault="0092717E">
      <w:pPr>
        <w:numPr>
          <w:ilvl w:val="0"/>
          <w:numId w:val="6"/>
        </w:numPr>
        <w:spacing w:line="256" w:lineRule="auto"/>
      </w:pPr>
      <w:r w:rsidRPr="007F7E2B">
        <w:t>Task 5: Verification</w:t>
      </w:r>
    </w:p>
    <w:p w14:paraId="00000089" w14:textId="77777777" w:rsidR="00570313" w:rsidRPr="007F7E2B" w:rsidRDefault="0092717E">
      <w:pPr>
        <w:numPr>
          <w:ilvl w:val="0"/>
          <w:numId w:val="6"/>
        </w:numPr>
        <w:spacing w:line="256" w:lineRule="auto"/>
      </w:pPr>
      <w:r w:rsidRPr="007F7E2B">
        <w:t>Task 6: Registration</w:t>
      </w:r>
    </w:p>
    <w:p w14:paraId="0000008A" w14:textId="77777777" w:rsidR="00570313" w:rsidRPr="007F7E2B" w:rsidRDefault="0092717E">
      <w:pPr>
        <w:spacing w:before="0" w:line="240" w:lineRule="auto"/>
        <w:rPr>
          <w:rFonts w:ascii="Times New Roman" w:eastAsia="Times New Roman" w:hAnsi="Times New Roman" w:cs="Times New Roman"/>
          <w:sz w:val="20"/>
          <w:szCs w:val="20"/>
        </w:rPr>
      </w:pPr>
      <w:r w:rsidRPr="007F7E2B">
        <w:rPr>
          <w:rFonts w:ascii="Times New Roman" w:eastAsia="Times New Roman" w:hAnsi="Times New Roman" w:cs="Times New Roman"/>
          <w:noProof/>
          <w:sz w:val="20"/>
          <w:szCs w:val="20"/>
        </w:rPr>
        <w:drawing>
          <wp:inline distT="0" distB="0" distL="0" distR="0" wp14:anchorId="5DCCCCF5" wp14:editId="14DFAB59">
            <wp:extent cx="6858000" cy="1066800"/>
            <wp:effectExtent l="0" t="0" r="0" b="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b="79259"/>
                    <a:stretch>
                      <a:fillRect/>
                    </a:stretch>
                  </pic:blipFill>
                  <pic:spPr>
                    <a:xfrm>
                      <a:off x="0" y="0"/>
                      <a:ext cx="6858000" cy="1066800"/>
                    </a:xfrm>
                    <a:prstGeom prst="rect">
                      <a:avLst/>
                    </a:prstGeom>
                    <a:ln/>
                  </pic:spPr>
                </pic:pic>
              </a:graphicData>
            </a:graphic>
          </wp:inline>
        </w:drawing>
      </w:r>
    </w:p>
    <w:p w14:paraId="0000008B" w14:textId="77777777" w:rsidR="00570313" w:rsidRPr="007F7E2B" w:rsidRDefault="0092717E">
      <w:r w:rsidRPr="007F7E2B">
        <w:rPr>
          <w:b/>
          <w:sz w:val="22"/>
          <w:szCs w:val="22"/>
        </w:rPr>
        <w:t>Figure 1. Overview of project framework and documentation</w:t>
      </w:r>
      <w:r w:rsidRPr="007F7E2B">
        <w:t xml:space="preserve"> </w:t>
      </w:r>
    </w:p>
    <w:p w14:paraId="019474DD" w14:textId="77777777" w:rsidR="00C7627B" w:rsidRPr="007F7E2B" w:rsidRDefault="00C7627B"/>
    <w:p w14:paraId="2CABB8A2" w14:textId="09556A3C" w:rsidR="00C7627B" w:rsidRPr="007F7E2B" w:rsidRDefault="00C7627B">
      <w:r w:rsidRPr="007F7E2B">
        <w:t xml:space="preserve">Additional details are provided under the respective </w:t>
      </w:r>
      <w:r w:rsidR="00321BCD" w:rsidRPr="007F7E2B">
        <w:t>tasks’</w:t>
      </w:r>
      <w:r w:rsidRPr="007F7E2B">
        <w:t xml:space="preserve"> sections in</w:t>
      </w:r>
      <w:r w:rsidR="001B04B3" w:rsidRPr="007F7E2B">
        <w:t xml:space="preserve"> TRS SOC V</w:t>
      </w:r>
      <w:r w:rsidR="008C0773" w:rsidRPr="007F7E2B">
        <w:t>2</w:t>
      </w:r>
      <w:r w:rsidR="001B04B3" w:rsidRPr="007F7E2B">
        <w:t>.</w:t>
      </w:r>
      <w:r w:rsidR="008C0773" w:rsidRPr="007F7E2B">
        <w:t>0</w:t>
      </w:r>
      <w:r w:rsidRPr="007F7E2B">
        <w:t>.</w:t>
      </w:r>
    </w:p>
    <w:p w14:paraId="73958EF2" w14:textId="77777777" w:rsidR="00DA7A67" w:rsidRPr="007F7E2B" w:rsidRDefault="00DA7A67">
      <w:pPr>
        <w:rPr>
          <w:b/>
          <w:sz w:val="48"/>
          <w:szCs w:val="48"/>
        </w:rPr>
      </w:pPr>
      <w:bookmarkStart w:id="16" w:name="_Toc180594068"/>
      <w:bookmarkStart w:id="17" w:name="_Toc180594475"/>
      <w:r w:rsidRPr="007F7E2B">
        <w:br w:type="page"/>
      </w:r>
    </w:p>
    <w:p w14:paraId="0000008C" w14:textId="22C8273A" w:rsidR="00570313" w:rsidRPr="007F7E2B" w:rsidRDefault="0092717E">
      <w:pPr>
        <w:pStyle w:val="Heading1"/>
      </w:pPr>
      <w:r w:rsidRPr="007F7E2B">
        <w:lastRenderedPageBreak/>
        <w:t>Project Requirements</w:t>
      </w:r>
      <w:bookmarkEnd w:id="16"/>
      <w:bookmarkEnd w:id="17"/>
    </w:p>
    <w:p w14:paraId="0000008D" w14:textId="217FEDE6" w:rsidR="00570313" w:rsidRPr="007F7E2B" w:rsidRDefault="001835F9">
      <w:pPr>
        <w:jc w:val="both"/>
      </w:pPr>
      <w:r w:rsidRPr="007F7E2B">
        <w:t>When</w:t>
      </w:r>
      <w:r w:rsidR="0092717E" w:rsidRPr="007F7E2B">
        <w:t xml:space="preserve"> completing </w:t>
      </w:r>
      <w:r w:rsidRPr="007F7E2B">
        <w:t>a</w:t>
      </w:r>
      <w:r w:rsidR="0092717E" w:rsidRPr="007F7E2B">
        <w:t xml:space="preserve"> </w:t>
      </w:r>
      <w:r w:rsidR="001B04B3" w:rsidRPr="007F7E2B">
        <w:t xml:space="preserve">TRS SOC </w:t>
      </w:r>
      <w:r w:rsidR="0092717E" w:rsidRPr="007F7E2B">
        <w:t>Project Applicatio</w:t>
      </w:r>
      <w:r w:rsidRPr="007F7E2B">
        <w:t>n</w:t>
      </w:r>
      <w:r w:rsidR="0092717E" w:rsidRPr="007F7E2B">
        <w:t>, a Project Proponent shall submit responses to the following:</w:t>
      </w:r>
    </w:p>
    <w:p w14:paraId="0000008E" w14:textId="77777777" w:rsidR="00570313" w:rsidRPr="007F7E2B" w:rsidRDefault="0092717E">
      <w:pPr>
        <w:pStyle w:val="Heading2"/>
        <w:numPr>
          <w:ilvl w:val="0"/>
          <w:numId w:val="14"/>
        </w:numPr>
      </w:pPr>
      <w:bookmarkStart w:id="18" w:name="_Toc180594069"/>
      <w:bookmarkStart w:id="19" w:name="_Toc180594476"/>
      <w:r w:rsidRPr="007F7E2B">
        <w:t>Project Overview - Identification and Eligibility of Project Activity</w:t>
      </w:r>
      <w:bookmarkEnd w:id="18"/>
      <w:bookmarkEnd w:id="19"/>
    </w:p>
    <w:p w14:paraId="0000008F" w14:textId="43D660F4" w:rsidR="00570313" w:rsidRPr="007F7E2B" w:rsidRDefault="0092717E">
      <w:pPr>
        <w:spacing w:line="240" w:lineRule="auto"/>
        <w:jc w:val="both"/>
      </w:pPr>
      <w:r w:rsidRPr="007F7E2B">
        <w:t>A Project Proponent should summarize the land management activities,</w:t>
      </w:r>
      <w:r w:rsidR="00461F68" w:rsidRPr="007F7E2B">
        <w:t xml:space="preserve"> the stratification </w:t>
      </w:r>
      <w:r w:rsidR="003E7E9F" w:rsidRPr="007F7E2B">
        <w:t xml:space="preserve">process </w:t>
      </w:r>
      <w:r w:rsidR="00461F68" w:rsidRPr="007F7E2B">
        <w:t>and stratified-random sampling</w:t>
      </w:r>
      <w:r w:rsidR="003E7E9F" w:rsidRPr="007F7E2B">
        <w:t xml:space="preserve"> plan </w:t>
      </w:r>
      <w:r w:rsidR="0096489E" w:rsidRPr="007F7E2B">
        <w:t>proposed, how</w:t>
      </w:r>
      <w:r w:rsidRPr="007F7E2B">
        <w:t xml:space="preserve"> data is collected, literature sources that support the project, planned project activities, and any deviations or additions to the methodologies detailed and/or referenced under</w:t>
      </w:r>
      <w:r w:rsidR="001377C8" w:rsidRPr="007F7E2B">
        <w:t xml:space="preserve"> TRS SOC</w:t>
      </w:r>
      <w:r w:rsidRPr="007F7E2B">
        <w:t>.</w:t>
      </w:r>
      <w:r w:rsidR="00125A32" w:rsidRPr="007F7E2B">
        <w:t xml:space="preserve"> The project proponent must also demonstrate proof of contract</w:t>
      </w:r>
      <w:r w:rsidR="003907B4" w:rsidRPr="007F7E2B">
        <w:t xml:space="preserve"> with the land steward(s) as a su</w:t>
      </w:r>
      <w:r w:rsidR="00072154" w:rsidRPr="007F7E2B">
        <w:t xml:space="preserve">bmittal requirement, confirmed and affirmed by the verification and registry certification processes. </w:t>
      </w:r>
    </w:p>
    <w:p w14:paraId="0A82547D" w14:textId="7B25CDA8" w:rsidR="001913A8" w:rsidRPr="007F7E2B" w:rsidRDefault="008F78DC">
      <w:pPr>
        <w:spacing w:line="240" w:lineRule="auto"/>
        <w:jc w:val="both"/>
      </w:pPr>
      <w:r w:rsidRPr="007F7E2B">
        <w:t>T</w:t>
      </w:r>
      <w:r w:rsidR="001913A8" w:rsidRPr="007F7E2B">
        <w:t xml:space="preserve">he </w:t>
      </w:r>
      <w:r w:rsidR="0096489E" w:rsidRPr="007F7E2B">
        <w:t>longer-term</w:t>
      </w:r>
      <w:r w:rsidR="001913A8" w:rsidRPr="007F7E2B">
        <w:t xml:space="preserve"> roadmap for The Regenerative Standard is to layer in complexity over time. Phase 1 of the release of </w:t>
      </w:r>
      <w:r w:rsidR="00583CA3" w:rsidRPr="007F7E2B">
        <w:t xml:space="preserve">TRS </w:t>
      </w:r>
      <w:r w:rsidR="001913A8" w:rsidRPr="007F7E2B">
        <w:t xml:space="preserve">is focused on </w:t>
      </w:r>
      <w:r w:rsidR="0096489E" w:rsidRPr="007F7E2B">
        <w:t>The Soil</w:t>
      </w:r>
      <w:r w:rsidR="001913A8" w:rsidRPr="007F7E2B">
        <w:t xml:space="preserve"> Carbon Measurement Method</w:t>
      </w:r>
      <w:r w:rsidR="00583CA3" w:rsidRPr="007F7E2B">
        <w:t xml:space="preserve"> </w:t>
      </w:r>
      <w:r w:rsidR="00417623" w:rsidRPr="007F7E2B">
        <w:t>(</w:t>
      </w:r>
      <w:r w:rsidR="00583CA3" w:rsidRPr="007F7E2B">
        <w:t>TRS SOC</w:t>
      </w:r>
      <w:r w:rsidR="00417623" w:rsidRPr="007F7E2B">
        <w:t>)</w:t>
      </w:r>
      <w:r w:rsidR="001913A8" w:rsidRPr="007F7E2B">
        <w:t xml:space="preserve">. Phase 2 will add Biodiversity. </w:t>
      </w:r>
      <w:r w:rsidR="00AE4C5D" w:rsidRPr="007F7E2B">
        <w:t>TRS SOC is</w:t>
      </w:r>
      <w:r w:rsidR="001913A8" w:rsidRPr="007F7E2B">
        <w:t xml:space="preserve"> focused on cropland</w:t>
      </w:r>
      <w:r w:rsidR="0024788D" w:rsidRPr="007F7E2B">
        <w:t>,</w:t>
      </w:r>
      <w:r w:rsidR="001913A8" w:rsidRPr="007F7E2B">
        <w:t xml:space="preserve"> </w:t>
      </w:r>
      <w:r w:rsidR="00614D8F" w:rsidRPr="007F7E2B">
        <w:t>grassland and</w:t>
      </w:r>
      <w:r w:rsidR="0024788D" w:rsidRPr="007F7E2B">
        <w:t xml:space="preserve"> conservation/restoration project </w:t>
      </w:r>
      <w:r w:rsidR="001913A8" w:rsidRPr="007F7E2B">
        <w:t>soil carbon</w:t>
      </w:r>
      <w:r w:rsidR="00BF2142" w:rsidRPr="007F7E2B">
        <w:t>.</w:t>
      </w:r>
      <w:r w:rsidR="001913A8" w:rsidRPr="007F7E2B">
        <w:t xml:space="preserve"> </w:t>
      </w:r>
      <w:r w:rsidR="00BF2142" w:rsidRPr="007F7E2B">
        <w:t>F</w:t>
      </w:r>
      <w:r w:rsidR="001913A8" w:rsidRPr="007F7E2B">
        <w:t xml:space="preserve">uture phases will integrate carbon stock changes in forests, wetlands, </w:t>
      </w:r>
      <w:r w:rsidR="0024788D" w:rsidRPr="007F7E2B">
        <w:t>and</w:t>
      </w:r>
      <w:r w:rsidR="001913A8" w:rsidRPr="007F7E2B">
        <w:t xml:space="preserve"> peatlands. The soon to be introduced Biodiversity </w:t>
      </w:r>
      <w:r w:rsidR="00EE3550" w:rsidRPr="007F7E2B">
        <w:t>M</w:t>
      </w:r>
      <w:r w:rsidR="005D76C2" w:rsidRPr="007F7E2B">
        <w:t>ethod</w:t>
      </w:r>
      <w:r w:rsidR="001913A8" w:rsidRPr="007F7E2B">
        <w:t xml:space="preserve"> cuts across all ecosystems and land uses, and crediting is anticipated to be an option for additive credit </w:t>
      </w:r>
      <w:r w:rsidR="00EE3550" w:rsidRPr="007F7E2B">
        <w:t>with</w:t>
      </w:r>
      <w:r w:rsidR="001913A8" w:rsidRPr="007F7E2B">
        <w:t xml:space="preserve"> </w:t>
      </w:r>
      <w:r w:rsidR="00F8414C" w:rsidRPr="007F7E2B">
        <w:t>TRS SOC V</w:t>
      </w:r>
      <w:r w:rsidR="00417623" w:rsidRPr="007F7E2B">
        <w:t>2</w:t>
      </w:r>
      <w:r w:rsidR="00F8414C" w:rsidRPr="007F7E2B">
        <w:t>.</w:t>
      </w:r>
      <w:r w:rsidR="00417623" w:rsidRPr="007F7E2B">
        <w:t>0</w:t>
      </w:r>
      <w:r w:rsidR="00F8414C" w:rsidRPr="007F7E2B">
        <w:t>-</w:t>
      </w:r>
      <w:r w:rsidR="00614D8F" w:rsidRPr="007F7E2B">
        <w:t>based credits</w:t>
      </w:r>
      <w:r w:rsidR="001913A8" w:rsidRPr="007F7E2B">
        <w:t>.</w:t>
      </w:r>
    </w:p>
    <w:p w14:paraId="00000090" w14:textId="77777777" w:rsidR="00570313" w:rsidRPr="007F7E2B" w:rsidRDefault="0092717E">
      <w:pPr>
        <w:pStyle w:val="Heading3"/>
        <w:numPr>
          <w:ilvl w:val="1"/>
          <w:numId w:val="14"/>
        </w:numPr>
      </w:pPr>
      <w:bookmarkStart w:id="20" w:name="_Toc180594070"/>
      <w:bookmarkStart w:id="21" w:name="_Toc180594477"/>
      <w:r w:rsidRPr="007F7E2B">
        <w:t>Data confidentiality statement</w:t>
      </w:r>
      <w:bookmarkEnd w:id="20"/>
      <w:bookmarkEnd w:id="21"/>
    </w:p>
    <w:p w14:paraId="00000091" w14:textId="77777777" w:rsidR="00570313" w:rsidRPr="007F7E2B" w:rsidRDefault="0092717E">
      <w:pPr>
        <w:spacing w:line="240" w:lineRule="auto"/>
        <w:ind w:left="720"/>
        <w:jc w:val="both"/>
      </w:pPr>
      <w:r w:rsidRPr="007F7E2B">
        <w:t xml:space="preserve">A Project Proponent should list any data that </w:t>
      </w:r>
      <w:proofErr w:type="gramStart"/>
      <w:r w:rsidRPr="007F7E2B">
        <w:t>is to remain</w:t>
      </w:r>
      <w:proofErr w:type="gramEnd"/>
      <w:r w:rsidRPr="007F7E2B">
        <w:t xml:space="preserve"> confidential between the Project Proponent, Verifier, and Registry. Such data includes personal data, addresses, data related to the project properties, historical, current, and future land management techniques, livestock information, ecological assessment data, etc.</w:t>
      </w:r>
    </w:p>
    <w:p w14:paraId="3F8579DC" w14:textId="632941D7" w:rsidR="00B3752D" w:rsidRPr="007F7E2B" w:rsidRDefault="00B3752D">
      <w:pPr>
        <w:spacing w:line="240" w:lineRule="auto"/>
        <w:ind w:left="720"/>
        <w:jc w:val="both"/>
      </w:pPr>
      <w:r w:rsidRPr="007F7E2B">
        <w:t xml:space="preserve">While data confidentiality is honored and necessary, data sharing under terms of protection and confidentiality is also encouraged to foster the exchange of knowledge essential to accelerate scaling, adoption, and to refine decision making so that </w:t>
      </w:r>
      <w:r w:rsidR="00DA6C4C" w:rsidRPr="007F7E2B">
        <w:t xml:space="preserve">time is not wasted </w:t>
      </w:r>
      <w:r w:rsidRPr="007F7E2B">
        <w:t>experimenting with “what if” strategies for improving carbon drawdown and re-growing soil carbon stocks.</w:t>
      </w:r>
    </w:p>
    <w:p w14:paraId="0213C9B7" w14:textId="744FB25E" w:rsidR="00B3752D" w:rsidRPr="007F7E2B" w:rsidRDefault="00F8414C">
      <w:pPr>
        <w:spacing w:line="240" w:lineRule="auto"/>
        <w:ind w:left="720"/>
        <w:jc w:val="both"/>
      </w:pPr>
      <w:r w:rsidRPr="007F7E2B">
        <w:t xml:space="preserve">TRS SOC </w:t>
      </w:r>
      <w:r w:rsidR="00B3752D" w:rsidRPr="007F7E2B">
        <w:t xml:space="preserve">requires </w:t>
      </w:r>
      <w:r w:rsidR="00EE51E9" w:rsidRPr="007F7E2B">
        <w:t xml:space="preserve">that </w:t>
      </w:r>
      <w:r w:rsidR="00B3752D" w:rsidRPr="007F7E2B">
        <w:t>raw data, computations, mapping of project baseline and responses to management to be submitt</w:t>
      </w:r>
      <w:r w:rsidR="00EE51E9" w:rsidRPr="007F7E2B">
        <w:t xml:space="preserve">ed to </w:t>
      </w:r>
      <w:r w:rsidR="00B3752D" w:rsidRPr="007F7E2B">
        <w:t xml:space="preserve">the verifier for the verification process and with Nature’s Registry for </w:t>
      </w:r>
      <w:r w:rsidR="00EE51E9" w:rsidRPr="007F7E2B">
        <w:t xml:space="preserve">credit certification, </w:t>
      </w:r>
      <w:r w:rsidR="00915E1B" w:rsidRPr="007F7E2B">
        <w:t>issuance,</w:t>
      </w:r>
      <w:r w:rsidR="00EE51E9" w:rsidRPr="007F7E2B">
        <w:t xml:space="preserve"> and </w:t>
      </w:r>
      <w:r w:rsidR="00B3752D" w:rsidRPr="007F7E2B">
        <w:t xml:space="preserve">warehousing. We are exploring confidential data warehousing </w:t>
      </w:r>
      <w:r w:rsidR="00EE51E9" w:rsidRPr="007F7E2B">
        <w:t>for</w:t>
      </w:r>
      <w:r w:rsidR="00B3752D" w:rsidRPr="007F7E2B">
        <w:t xml:space="preserve"> participating carbon project developers so that meta-analyses, such crowd sourc</w:t>
      </w:r>
      <w:r w:rsidR="00EE51E9" w:rsidRPr="007F7E2B">
        <w:t>ed</w:t>
      </w:r>
      <w:r w:rsidR="00B3752D" w:rsidRPr="007F7E2B">
        <w:t xml:space="preserve"> real time national mapping of carbon stocks and accrual rates can benefit all carbon developers</w:t>
      </w:r>
      <w:r w:rsidR="00EE51E9" w:rsidRPr="007F7E2B">
        <w:t xml:space="preserve">. This can help reduce the </w:t>
      </w:r>
      <w:proofErr w:type="gramStart"/>
      <w:r w:rsidR="00EE51E9" w:rsidRPr="007F7E2B">
        <w:t>discounting</w:t>
      </w:r>
      <w:proofErr w:type="gramEnd"/>
      <w:r w:rsidR="00EE51E9" w:rsidRPr="007F7E2B">
        <w:t xml:space="preserve"> on credit yields, by providing more accurate early estimates of carbon credit yields, and other </w:t>
      </w:r>
      <w:r w:rsidR="00321BCD" w:rsidRPr="007F7E2B">
        <w:t xml:space="preserve">benefits. </w:t>
      </w:r>
      <w:r w:rsidR="00614D8F" w:rsidRPr="007F7E2B">
        <w:t>Actual landowner</w:t>
      </w:r>
      <w:r w:rsidR="00B3752D" w:rsidRPr="007F7E2B">
        <w:t xml:space="preserve"> georeferenced data</w:t>
      </w:r>
      <w:r w:rsidR="00EE51E9" w:rsidRPr="007F7E2B">
        <w:t xml:space="preserve"> would be</w:t>
      </w:r>
      <w:r w:rsidR="00B3752D" w:rsidRPr="007F7E2B">
        <w:t xml:space="preserve"> anonymized and confidential</w:t>
      </w:r>
      <w:r w:rsidR="00540429" w:rsidRPr="007F7E2B">
        <w:t xml:space="preserve">. </w:t>
      </w:r>
    </w:p>
    <w:p w14:paraId="434D7CE0" w14:textId="50CB8CF0" w:rsidR="00EE51E9" w:rsidRPr="007F7E2B" w:rsidRDefault="003C0765" w:rsidP="00EE51E9">
      <w:pPr>
        <w:spacing w:line="240" w:lineRule="auto"/>
        <w:ind w:left="720"/>
        <w:jc w:val="both"/>
      </w:pPr>
      <w:r w:rsidRPr="007F7E2B">
        <w:t>Carbon program/project developers are requested to discuss their willingness to explore participation in this data sharing and meta-</w:t>
      </w:r>
      <w:r w:rsidR="0096489E" w:rsidRPr="007F7E2B">
        <w:t>analysis and</w:t>
      </w:r>
      <w:r w:rsidRPr="007F7E2B">
        <w:t xml:space="preserve"> </w:t>
      </w:r>
      <w:proofErr w:type="gramStart"/>
      <w:r w:rsidRPr="007F7E2B">
        <w:t>having</w:t>
      </w:r>
      <w:proofErr w:type="gramEnd"/>
      <w:r w:rsidRPr="007F7E2B">
        <w:t xml:space="preserve"> confidential web-portal access to updated findings created though this partnering. </w:t>
      </w:r>
      <w:r w:rsidR="00EE51E9" w:rsidRPr="007F7E2B">
        <w:t xml:space="preserve">This broader philosophy can benefit all developers and accelerate rapid </w:t>
      </w:r>
      <w:r w:rsidR="00EE51E9" w:rsidRPr="007F7E2B">
        <w:lastRenderedPageBreak/>
        <w:t xml:space="preserve">scaling of solutions to address soil carbon stock improvements, biodiversity, and other benefits </w:t>
      </w:r>
      <w:r w:rsidR="00614D8F" w:rsidRPr="007F7E2B">
        <w:t>of The</w:t>
      </w:r>
      <w:r w:rsidR="00EE51E9" w:rsidRPr="007F7E2B">
        <w:t xml:space="preserve"> Regenerative Standard. </w:t>
      </w:r>
    </w:p>
    <w:p w14:paraId="21E54A9E" w14:textId="0EBC6B9A" w:rsidR="003C0765" w:rsidRPr="007F7E2B" w:rsidRDefault="003C0765">
      <w:pPr>
        <w:spacing w:line="240" w:lineRule="auto"/>
        <w:ind w:left="720"/>
        <w:jc w:val="both"/>
      </w:pPr>
    </w:p>
    <w:p w14:paraId="00000092" w14:textId="77777777" w:rsidR="00570313" w:rsidRPr="007F7E2B" w:rsidRDefault="0092717E">
      <w:pPr>
        <w:pStyle w:val="Heading3"/>
        <w:numPr>
          <w:ilvl w:val="1"/>
          <w:numId w:val="14"/>
        </w:numPr>
      </w:pPr>
      <w:bookmarkStart w:id="22" w:name="_Toc180594071"/>
      <w:bookmarkStart w:id="23" w:name="_Toc180594478"/>
      <w:r w:rsidRPr="007F7E2B">
        <w:t>Physical Address of the Properties Submitted for Certification</w:t>
      </w:r>
      <w:bookmarkEnd w:id="22"/>
      <w:bookmarkEnd w:id="23"/>
    </w:p>
    <w:p w14:paraId="00000093" w14:textId="638D43C2" w:rsidR="00570313" w:rsidRPr="007F7E2B" w:rsidRDefault="0092717E">
      <w:pPr>
        <w:ind w:left="720"/>
      </w:pPr>
      <w:r w:rsidRPr="007F7E2B">
        <w:t>A Project Proponent should describe the location of the project property with an address, latitude, longitude, total land area (</w:t>
      </w:r>
      <w:r w:rsidR="00540429" w:rsidRPr="007F7E2B">
        <w:t>e.g.,</w:t>
      </w:r>
      <w:r w:rsidRPr="007F7E2B">
        <w:t xml:space="preserve"> acres, hectares, etc.), creditable land area, and verification of ownership (</w:t>
      </w:r>
      <w:r w:rsidR="009B1A0D" w:rsidRPr="007F7E2B">
        <w:t>e.g.,</w:t>
      </w:r>
      <w:r w:rsidRPr="007F7E2B">
        <w:t xml:space="preserve"> tax assessors’ data and vesting deed(s)).</w:t>
      </w:r>
    </w:p>
    <w:p w14:paraId="00000094" w14:textId="77777777" w:rsidR="00570313" w:rsidRPr="007F7E2B" w:rsidRDefault="0092717E">
      <w:pPr>
        <w:pStyle w:val="Heading3"/>
        <w:numPr>
          <w:ilvl w:val="1"/>
          <w:numId w:val="14"/>
        </w:numPr>
        <w:spacing w:after="0" w:line="256" w:lineRule="auto"/>
      </w:pPr>
      <w:bookmarkStart w:id="24" w:name="_Toc180594072"/>
      <w:bookmarkStart w:id="25" w:name="_Toc180594479"/>
      <w:r w:rsidRPr="007F7E2B">
        <w:t>Description of Land Management Activity</w:t>
      </w:r>
      <w:bookmarkEnd w:id="24"/>
      <w:bookmarkEnd w:id="25"/>
    </w:p>
    <w:p w14:paraId="00000095" w14:textId="77777777" w:rsidR="00570313" w:rsidRPr="007F7E2B" w:rsidRDefault="0092717E">
      <w:pPr>
        <w:pBdr>
          <w:top w:val="nil"/>
          <w:left w:val="nil"/>
          <w:bottom w:val="nil"/>
          <w:right w:val="nil"/>
          <w:between w:val="nil"/>
        </w:pBdr>
        <w:spacing w:before="0" w:after="160" w:line="240" w:lineRule="auto"/>
        <w:ind w:left="720"/>
        <w:jc w:val="both"/>
        <w:sectPr w:rsidR="00570313" w:rsidRPr="007F7E2B" w:rsidSect="0050593E">
          <w:headerReference w:type="default" r:id="rId37"/>
          <w:footerReference w:type="default" r:id="rId38"/>
          <w:pgSz w:w="12240" w:h="15840"/>
          <w:pgMar w:top="720" w:right="720" w:bottom="720" w:left="720" w:header="720" w:footer="720" w:gutter="0"/>
          <w:pgNumType w:start="0"/>
          <w:cols w:space="720"/>
          <w:titlePg/>
        </w:sectPr>
      </w:pPr>
      <w:r w:rsidRPr="007F7E2B">
        <w:br/>
        <w:t>A Project Proponent should document and describe landowners’ historical, current, and planned future land management practices, as applicable:</w:t>
      </w:r>
    </w:p>
    <w:p w14:paraId="00000096" w14:textId="307AC898" w:rsidR="00570313" w:rsidRPr="007F7E2B" w:rsidRDefault="0092717E">
      <w:pPr>
        <w:numPr>
          <w:ilvl w:val="0"/>
          <w:numId w:val="8"/>
        </w:numPr>
        <w:spacing w:before="0" w:line="240" w:lineRule="auto"/>
        <w:ind w:left="1080"/>
      </w:pPr>
      <w:r w:rsidRPr="007F7E2B">
        <w:t xml:space="preserve">type(s) of </w:t>
      </w:r>
      <w:r w:rsidR="0096489E" w:rsidRPr="007F7E2B">
        <w:t>livestock</w:t>
      </w:r>
    </w:p>
    <w:p w14:paraId="00000097" w14:textId="77777777" w:rsidR="00570313" w:rsidRPr="007F7E2B" w:rsidRDefault="0092717E">
      <w:pPr>
        <w:numPr>
          <w:ilvl w:val="0"/>
          <w:numId w:val="8"/>
        </w:numPr>
        <w:spacing w:before="0" w:line="240" w:lineRule="auto"/>
        <w:ind w:left="1080"/>
      </w:pPr>
      <w:r w:rsidRPr="007F7E2B">
        <w:t>stocking rates</w:t>
      </w:r>
    </w:p>
    <w:p w14:paraId="00000098" w14:textId="716E4037" w:rsidR="00570313" w:rsidRPr="007F7E2B" w:rsidRDefault="0092717E">
      <w:pPr>
        <w:numPr>
          <w:ilvl w:val="0"/>
          <w:numId w:val="8"/>
        </w:numPr>
        <w:spacing w:before="0" w:line="240" w:lineRule="auto"/>
        <w:ind w:left="1080"/>
      </w:pPr>
      <w:r w:rsidRPr="007F7E2B">
        <w:t xml:space="preserve">number and size of </w:t>
      </w:r>
      <w:r w:rsidR="0096489E" w:rsidRPr="007F7E2B">
        <w:t>paddocks</w:t>
      </w:r>
    </w:p>
    <w:p w14:paraId="00000099" w14:textId="77777777" w:rsidR="00570313" w:rsidRPr="007F7E2B" w:rsidRDefault="0092717E">
      <w:pPr>
        <w:numPr>
          <w:ilvl w:val="0"/>
          <w:numId w:val="8"/>
        </w:numPr>
        <w:spacing w:before="0" w:line="240" w:lineRule="auto"/>
        <w:ind w:left="1080"/>
      </w:pPr>
      <w:r w:rsidRPr="007F7E2B">
        <w:t>average rest and recovery periods</w:t>
      </w:r>
    </w:p>
    <w:p w14:paraId="0000009A" w14:textId="77777777" w:rsidR="00570313" w:rsidRPr="007F7E2B" w:rsidRDefault="0092717E">
      <w:pPr>
        <w:numPr>
          <w:ilvl w:val="0"/>
          <w:numId w:val="8"/>
        </w:numPr>
        <w:spacing w:before="0" w:line="240" w:lineRule="auto"/>
        <w:ind w:left="1080"/>
      </w:pPr>
      <w:r w:rsidRPr="007F7E2B">
        <w:t>average rotation frequency</w:t>
      </w:r>
    </w:p>
    <w:p w14:paraId="0000009B" w14:textId="2DA26562" w:rsidR="00570313" w:rsidRPr="007F7E2B" w:rsidRDefault="0092717E">
      <w:pPr>
        <w:numPr>
          <w:ilvl w:val="0"/>
          <w:numId w:val="8"/>
        </w:numPr>
        <w:spacing w:before="0" w:line="240" w:lineRule="auto"/>
        <w:ind w:left="1080"/>
      </w:pPr>
      <w:r w:rsidRPr="007F7E2B">
        <w:t xml:space="preserve">forage </w:t>
      </w:r>
      <w:r w:rsidR="0096489E" w:rsidRPr="007F7E2B">
        <w:t>information</w:t>
      </w:r>
    </w:p>
    <w:p w14:paraId="0000009C" w14:textId="77777777" w:rsidR="00570313" w:rsidRPr="007F7E2B" w:rsidRDefault="0092717E">
      <w:pPr>
        <w:numPr>
          <w:ilvl w:val="0"/>
          <w:numId w:val="8"/>
        </w:numPr>
        <w:spacing w:before="0" w:line="240" w:lineRule="auto"/>
        <w:ind w:left="1080"/>
      </w:pPr>
      <w:r w:rsidRPr="007F7E2B">
        <w:t>mowing/bush hog</w:t>
      </w:r>
    </w:p>
    <w:p w14:paraId="0000009D" w14:textId="7F7882C1" w:rsidR="00570313" w:rsidRPr="007F7E2B" w:rsidRDefault="0092717E">
      <w:pPr>
        <w:numPr>
          <w:ilvl w:val="0"/>
          <w:numId w:val="8"/>
        </w:numPr>
        <w:spacing w:before="0" w:line="240" w:lineRule="auto"/>
        <w:ind w:left="1080"/>
      </w:pPr>
      <w:r w:rsidRPr="007F7E2B">
        <w:t xml:space="preserve">bale </w:t>
      </w:r>
      <w:r w:rsidR="0096489E" w:rsidRPr="007F7E2B">
        <w:t>grazing.</w:t>
      </w:r>
    </w:p>
    <w:p w14:paraId="0000009E" w14:textId="77777777" w:rsidR="00570313" w:rsidRPr="007F7E2B" w:rsidRDefault="0092717E">
      <w:pPr>
        <w:numPr>
          <w:ilvl w:val="0"/>
          <w:numId w:val="8"/>
        </w:numPr>
        <w:spacing w:before="0" w:line="240" w:lineRule="auto"/>
        <w:ind w:left="1080"/>
      </w:pPr>
      <w:r w:rsidRPr="007F7E2B">
        <w:t>chemical usage</w:t>
      </w:r>
    </w:p>
    <w:p w14:paraId="0000009F" w14:textId="4A182D8D" w:rsidR="00570313" w:rsidRPr="007F7E2B" w:rsidRDefault="0092717E">
      <w:pPr>
        <w:numPr>
          <w:ilvl w:val="0"/>
          <w:numId w:val="8"/>
        </w:numPr>
        <w:spacing w:before="0" w:line="240" w:lineRule="auto"/>
        <w:ind w:left="1080"/>
      </w:pPr>
      <w:r w:rsidRPr="007F7E2B">
        <w:t xml:space="preserve">compost </w:t>
      </w:r>
      <w:r w:rsidR="0096489E" w:rsidRPr="007F7E2B">
        <w:t>usage</w:t>
      </w:r>
    </w:p>
    <w:p w14:paraId="000000A0" w14:textId="77777777" w:rsidR="00570313" w:rsidRPr="007F7E2B" w:rsidRDefault="0092717E">
      <w:pPr>
        <w:numPr>
          <w:ilvl w:val="0"/>
          <w:numId w:val="8"/>
        </w:numPr>
        <w:spacing w:before="0" w:line="240" w:lineRule="auto"/>
        <w:ind w:left="1080"/>
      </w:pPr>
      <w:r w:rsidRPr="007F7E2B">
        <w:t>notable wildlife/plants</w:t>
      </w:r>
    </w:p>
    <w:p w14:paraId="59C969A9" w14:textId="1C9868F8" w:rsidR="000A2DF6" w:rsidRPr="007F7E2B" w:rsidRDefault="00417623">
      <w:pPr>
        <w:numPr>
          <w:ilvl w:val="0"/>
          <w:numId w:val="8"/>
        </w:numPr>
        <w:spacing w:before="0" w:line="240" w:lineRule="auto"/>
        <w:ind w:left="1080"/>
      </w:pPr>
      <w:r w:rsidRPr="007F7E2B">
        <w:t>n</w:t>
      </w:r>
      <w:r w:rsidR="000A2DF6" w:rsidRPr="007F7E2B">
        <w:t>otable non-native wildlife/plants</w:t>
      </w:r>
    </w:p>
    <w:p w14:paraId="000000A1" w14:textId="77777777" w:rsidR="00570313" w:rsidRPr="007F7E2B" w:rsidRDefault="0092717E">
      <w:pPr>
        <w:numPr>
          <w:ilvl w:val="0"/>
          <w:numId w:val="8"/>
        </w:numPr>
        <w:spacing w:before="0" w:line="240" w:lineRule="auto"/>
        <w:ind w:left="1080"/>
      </w:pPr>
      <w:r w:rsidRPr="007F7E2B">
        <w:t>crops/crop types</w:t>
      </w:r>
    </w:p>
    <w:p w14:paraId="000000A2" w14:textId="77777777" w:rsidR="00570313" w:rsidRPr="007F7E2B" w:rsidRDefault="0092717E">
      <w:pPr>
        <w:numPr>
          <w:ilvl w:val="0"/>
          <w:numId w:val="8"/>
        </w:numPr>
        <w:spacing w:before="0" w:line="240" w:lineRule="auto"/>
        <w:ind w:left="1080"/>
      </w:pPr>
      <w:r w:rsidRPr="007F7E2B">
        <w:t>burning</w:t>
      </w:r>
    </w:p>
    <w:p w14:paraId="0678D83B" w14:textId="707578E6" w:rsidR="00FB385D" w:rsidRPr="007F7E2B" w:rsidRDefault="00FB385D">
      <w:pPr>
        <w:numPr>
          <w:ilvl w:val="0"/>
          <w:numId w:val="8"/>
        </w:numPr>
        <w:spacing w:before="0" w:line="240" w:lineRule="auto"/>
        <w:ind w:left="1080"/>
      </w:pPr>
      <w:r w:rsidRPr="007F7E2B">
        <w:t>termite and earthworm diversity/density</w:t>
      </w:r>
    </w:p>
    <w:p w14:paraId="7EEB38B8" w14:textId="1DFFB768" w:rsidR="00FB385D" w:rsidRPr="007F7E2B" w:rsidRDefault="00417623">
      <w:pPr>
        <w:numPr>
          <w:ilvl w:val="0"/>
          <w:numId w:val="8"/>
        </w:numPr>
        <w:spacing w:before="0" w:line="240" w:lineRule="auto"/>
        <w:ind w:left="1080"/>
      </w:pPr>
      <w:proofErr w:type="gramStart"/>
      <w:r w:rsidRPr="007F7E2B">
        <w:t>s</w:t>
      </w:r>
      <w:r w:rsidR="00FB385D" w:rsidRPr="007F7E2B">
        <w:t>oil</w:t>
      </w:r>
      <w:proofErr w:type="gramEnd"/>
      <w:r w:rsidR="00FB385D" w:rsidRPr="007F7E2B">
        <w:t xml:space="preserve"> </w:t>
      </w:r>
      <w:r w:rsidR="0096489E" w:rsidRPr="007F7E2B">
        <w:t>organism’s</w:t>
      </w:r>
      <w:r w:rsidR="00FB385D" w:rsidRPr="007F7E2B">
        <w:t xml:space="preserve"> genomics census</w:t>
      </w:r>
    </w:p>
    <w:p w14:paraId="000000A3" w14:textId="762BC4EE" w:rsidR="00570313" w:rsidRPr="007F7E2B" w:rsidRDefault="0092717E">
      <w:pPr>
        <w:numPr>
          <w:ilvl w:val="0"/>
          <w:numId w:val="8"/>
        </w:numPr>
        <w:spacing w:before="0" w:line="240" w:lineRule="auto"/>
        <w:ind w:left="1080"/>
      </w:pPr>
      <w:r w:rsidRPr="007F7E2B">
        <w:t xml:space="preserve">cover crop </w:t>
      </w:r>
      <w:r w:rsidR="0096489E" w:rsidRPr="007F7E2B">
        <w:t>activities</w:t>
      </w:r>
    </w:p>
    <w:p w14:paraId="47F30182" w14:textId="77777777" w:rsidR="00570313" w:rsidRPr="007F7E2B" w:rsidRDefault="0092717E">
      <w:pPr>
        <w:numPr>
          <w:ilvl w:val="0"/>
          <w:numId w:val="8"/>
        </w:numPr>
        <w:spacing w:before="0" w:line="240" w:lineRule="auto"/>
        <w:ind w:left="1080"/>
      </w:pPr>
      <w:r w:rsidRPr="007F7E2B">
        <w:t>other relevant and notable agricultural practices</w:t>
      </w:r>
    </w:p>
    <w:p w14:paraId="000000A4" w14:textId="77777777" w:rsidR="00FB385D" w:rsidRPr="007F7E2B" w:rsidRDefault="00FB385D" w:rsidP="00FB385D">
      <w:pPr>
        <w:spacing w:before="0" w:line="240" w:lineRule="auto"/>
        <w:sectPr w:rsidR="00FB385D" w:rsidRPr="007F7E2B" w:rsidSect="0050593E">
          <w:type w:val="continuous"/>
          <w:pgSz w:w="12240" w:h="15840"/>
          <w:pgMar w:top="720" w:right="720" w:bottom="720" w:left="720" w:header="720" w:footer="720" w:gutter="0"/>
          <w:cols w:num="2" w:space="720" w:equalWidth="0">
            <w:col w:w="5040" w:space="720"/>
            <w:col w:w="5040" w:space="0"/>
          </w:cols>
        </w:sectPr>
      </w:pPr>
    </w:p>
    <w:p w14:paraId="000000A5" w14:textId="77777777" w:rsidR="00570313" w:rsidRPr="007F7E2B" w:rsidRDefault="0092717E">
      <w:pPr>
        <w:spacing w:line="240" w:lineRule="auto"/>
        <w:ind w:left="720"/>
        <w:jc w:val="both"/>
        <w:sectPr w:rsidR="00570313" w:rsidRPr="007F7E2B" w:rsidSect="0050593E">
          <w:type w:val="continuous"/>
          <w:pgSz w:w="12240" w:h="15840"/>
          <w:pgMar w:top="720" w:right="720" w:bottom="720" w:left="720" w:header="720" w:footer="720" w:gutter="0"/>
          <w:cols w:space="720"/>
        </w:sectPr>
      </w:pPr>
      <w:r w:rsidRPr="007F7E2B">
        <w:t xml:space="preserve">For grazing projects, land management should be assessed semi-qualitatively using multiple factors that govern success in soil restoration using grazing, including: </w:t>
      </w:r>
      <w:r w:rsidRPr="007F7E2B">
        <w:br/>
      </w:r>
    </w:p>
    <w:p w14:paraId="000000A6" w14:textId="082EC87D" w:rsidR="00570313" w:rsidRPr="007F7E2B" w:rsidRDefault="0092717E">
      <w:pPr>
        <w:numPr>
          <w:ilvl w:val="0"/>
          <w:numId w:val="9"/>
        </w:numPr>
        <w:spacing w:before="0" w:line="240" w:lineRule="auto"/>
        <w:ind w:left="1080"/>
      </w:pPr>
      <w:r w:rsidRPr="007F7E2B">
        <w:t xml:space="preserve">land management </w:t>
      </w:r>
      <w:r w:rsidR="0096489E" w:rsidRPr="007F7E2B">
        <w:t>style</w:t>
      </w:r>
    </w:p>
    <w:p w14:paraId="000000A7" w14:textId="77777777" w:rsidR="00570313" w:rsidRPr="007F7E2B" w:rsidRDefault="0092717E">
      <w:pPr>
        <w:numPr>
          <w:ilvl w:val="0"/>
          <w:numId w:val="9"/>
        </w:numPr>
        <w:spacing w:before="0" w:line="240" w:lineRule="auto"/>
        <w:ind w:left="1080"/>
      </w:pPr>
      <w:r w:rsidRPr="007F7E2B">
        <w:t>number of years of regenerative or holistic management practice</w:t>
      </w:r>
    </w:p>
    <w:p w14:paraId="000000A8" w14:textId="77777777" w:rsidR="00570313" w:rsidRPr="007F7E2B" w:rsidRDefault="0092717E">
      <w:pPr>
        <w:numPr>
          <w:ilvl w:val="0"/>
          <w:numId w:val="9"/>
        </w:numPr>
        <w:spacing w:before="0" w:line="240" w:lineRule="auto"/>
        <w:ind w:left="1080"/>
      </w:pPr>
      <w:r w:rsidRPr="007F7E2B">
        <w:t># of paddocks</w:t>
      </w:r>
    </w:p>
    <w:p w14:paraId="000000A9" w14:textId="77777777" w:rsidR="00570313" w:rsidRPr="007F7E2B" w:rsidRDefault="0092717E">
      <w:pPr>
        <w:numPr>
          <w:ilvl w:val="0"/>
          <w:numId w:val="9"/>
        </w:numPr>
        <w:spacing w:before="0" w:line="240" w:lineRule="auto"/>
        <w:ind w:left="1080"/>
      </w:pPr>
      <w:r w:rsidRPr="007F7E2B">
        <w:t>average paddock size</w:t>
      </w:r>
    </w:p>
    <w:p w14:paraId="000000AA" w14:textId="77777777" w:rsidR="00570313" w:rsidRPr="007F7E2B" w:rsidRDefault="0092717E">
      <w:pPr>
        <w:numPr>
          <w:ilvl w:val="0"/>
          <w:numId w:val="9"/>
        </w:numPr>
        <w:spacing w:before="0" w:line="240" w:lineRule="auto"/>
        <w:ind w:left="1080"/>
      </w:pPr>
      <w:r w:rsidRPr="007F7E2B">
        <w:t>stocking density</w:t>
      </w:r>
    </w:p>
    <w:p w14:paraId="000000AB" w14:textId="77777777" w:rsidR="00570313" w:rsidRPr="007F7E2B" w:rsidRDefault="0092717E">
      <w:pPr>
        <w:numPr>
          <w:ilvl w:val="0"/>
          <w:numId w:val="9"/>
        </w:numPr>
        <w:spacing w:before="0" w:line="240" w:lineRule="auto"/>
        <w:ind w:left="1080"/>
      </w:pPr>
      <w:r w:rsidRPr="007F7E2B">
        <w:t>stocking numbers</w:t>
      </w:r>
    </w:p>
    <w:p w14:paraId="000000AC" w14:textId="77777777" w:rsidR="00570313" w:rsidRPr="007F7E2B" w:rsidRDefault="0092717E">
      <w:pPr>
        <w:numPr>
          <w:ilvl w:val="0"/>
          <w:numId w:val="9"/>
        </w:numPr>
        <w:spacing w:before="0" w:line="240" w:lineRule="auto"/>
        <w:ind w:left="1080"/>
      </w:pPr>
      <w:r w:rsidRPr="007F7E2B">
        <w:t>rotational frequency</w:t>
      </w:r>
    </w:p>
    <w:p w14:paraId="000000AD" w14:textId="77777777" w:rsidR="00570313" w:rsidRPr="007F7E2B" w:rsidRDefault="0092717E">
      <w:pPr>
        <w:numPr>
          <w:ilvl w:val="0"/>
          <w:numId w:val="9"/>
        </w:numPr>
        <w:spacing w:before="0" w:line="240" w:lineRule="auto"/>
        <w:ind w:left="1080"/>
      </w:pPr>
      <w:r w:rsidRPr="007F7E2B">
        <w:t>livestock and wildlife diversity</w:t>
      </w:r>
    </w:p>
    <w:p w14:paraId="000000AE" w14:textId="77777777" w:rsidR="00570313" w:rsidRPr="007F7E2B" w:rsidRDefault="0092717E">
      <w:pPr>
        <w:numPr>
          <w:ilvl w:val="0"/>
          <w:numId w:val="9"/>
        </w:numPr>
        <w:spacing w:before="0" w:line="240" w:lineRule="auto"/>
        <w:ind w:left="1080"/>
      </w:pPr>
      <w:r w:rsidRPr="007F7E2B">
        <w:t>grazing plan documentation</w:t>
      </w:r>
    </w:p>
    <w:p w14:paraId="000000AF" w14:textId="77777777" w:rsidR="00570313" w:rsidRPr="007F7E2B" w:rsidRDefault="0092717E">
      <w:pPr>
        <w:numPr>
          <w:ilvl w:val="0"/>
          <w:numId w:val="9"/>
        </w:numPr>
        <w:spacing w:before="0" w:line="240" w:lineRule="auto"/>
        <w:ind w:left="1080"/>
        <w:sectPr w:rsidR="00570313" w:rsidRPr="007F7E2B" w:rsidSect="0050593E">
          <w:type w:val="continuous"/>
          <w:pgSz w:w="12240" w:h="15840"/>
          <w:pgMar w:top="720" w:right="720" w:bottom="720" w:left="720" w:header="720" w:footer="720" w:gutter="0"/>
          <w:cols w:num="2" w:space="720" w:equalWidth="0">
            <w:col w:w="5040" w:space="720"/>
            <w:col w:w="5040" w:space="0"/>
          </w:cols>
        </w:sectPr>
      </w:pPr>
      <w:r w:rsidRPr="007F7E2B">
        <w:t>specific individual holistic practices impacting soil health</w:t>
      </w:r>
    </w:p>
    <w:p w14:paraId="000000B0" w14:textId="77777777" w:rsidR="00570313" w:rsidRPr="007F7E2B" w:rsidRDefault="0092717E">
      <w:pPr>
        <w:pBdr>
          <w:top w:val="nil"/>
          <w:left w:val="nil"/>
          <w:bottom w:val="nil"/>
          <w:right w:val="nil"/>
          <w:between w:val="nil"/>
        </w:pBdr>
        <w:spacing w:before="0" w:after="160" w:line="240" w:lineRule="auto"/>
        <w:ind w:left="720"/>
        <w:jc w:val="both"/>
        <w:sectPr w:rsidR="00570313" w:rsidRPr="007F7E2B" w:rsidSect="0050593E">
          <w:type w:val="continuous"/>
          <w:pgSz w:w="12240" w:h="15840"/>
          <w:pgMar w:top="720" w:right="720" w:bottom="720" w:left="720" w:header="720" w:footer="720" w:gutter="0"/>
          <w:cols w:space="720"/>
        </w:sectPr>
      </w:pPr>
      <w:r w:rsidRPr="007F7E2B">
        <w:br/>
        <w:t>This qualitative assessment may determine how closely the reported grazing practices can correlate to a high, medium, or low impact to the site conservative estimate of soil organic carbon accrual potential.</w:t>
      </w:r>
    </w:p>
    <w:p w14:paraId="000000B1" w14:textId="77777777" w:rsidR="00570313" w:rsidRPr="007F7E2B" w:rsidRDefault="0092717E">
      <w:pPr>
        <w:pStyle w:val="Heading3"/>
        <w:numPr>
          <w:ilvl w:val="1"/>
          <w:numId w:val="14"/>
        </w:numPr>
        <w:spacing w:after="0" w:line="256" w:lineRule="auto"/>
      </w:pPr>
      <w:bookmarkStart w:id="26" w:name="bookmark=id.xyuc7aflfaxp" w:colFirst="0" w:colLast="0"/>
      <w:bookmarkStart w:id="27" w:name="_Toc180594073"/>
      <w:bookmarkStart w:id="28" w:name="_Toc180594480"/>
      <w:bookmarkEnd w:id="26"/>
      <w:r w:rsidRPr="007F7E2B">
        <w:t>Project Eligibility</w:t>
      </w:r>
      <w:bookmarkEnd w:id="27"/>
      <w:bookmarkEnd w:id="28"/>
    </w:p>
    <w:p w14:paraId="000000B2" w14:textId="4E735296" w:rsidR="00570313" w:rsidRPr="007F7E2B" w:rsidRDefault="00842493">
      <w:pPr>
        <w:spacing w:line="240" w:lineRule="auto"/>
        <w:ind w:left="720"/>
      </w:pPr>
      <w:r w:rsidRPr="007F7E2B">
        <w:t>TRS SOC V</w:t>
      </w:r>
      <w:r w:rsidR="00417623" w:rsidRPr="007F7E2B">
        <w:t>2</w:t>
      </w:r>
      <w:r w:rsidRPr="007F7E2B">
        <w:t>.</w:t>
      </w:r>
      <w:r w:rsidR="00417623" w:rsidRPr="007F7E2B">
        <w:t>0</w:t>
      </w:r>
      <w:r w:rsidRPr="007F7E2B">
        <w:t xml:space="preserve"> </w:t>
      </w:r>
      <w:r w:rsidR="0092717E" w:rsidRPr="007F7E2B">
        <w:t xml:space="preserve">is intended for use by projects on agricultural, grazing, and other regenerative, restorative practices or conservation lands undergoing Land Use Activity Change. Planned and/or implemented land management practices must be incorporated in the project plan to ensure that the </w:t>
      </w:r>
      <w:r w:rsidR="0092717E" w:rsidRPr="007F7E2B">
        <w:lastRenderedPageBreak/>
        <w:t xml:space="preserve">project will increase the actual measured storage of soil organic carbon within the boundaries of the project. </w:t>
      </w:r>
    </w:p>
    <w:p w14:paraId="000000B3" w14:textId="77777777" w:rsidR="00570313" w:rsidRPr="007F7E2B" w:rsidRDefault="0092717E">
      <w:pPr>
        <w:spacing w:line="240" w:lineRule="auto"/>
        <w:ind w:left="720"/>
      </w:pPr>
      <w:r w:rsidRPr="007F7E2B">
        <w:t>A Project Proponent should use this section to describe how a project meets either the mandatory or optional project eligibility criteria outlined below.</w:t>
      </w:r>
    </w:p>
    <w:p w14:paraId="000000B4" w14:textId="77777777" w:rsidR="00570313" w:rsidRPr="007F7E2B" w:rsidRDefault="0092717E">
      <w:pPr>
        <w:pStyle w:val="Heading4"/>
        <w:numPr>
          <w:ilvl w:val="2"/>
          <w:numId w:val="14"/>
        </w:numPr>
        <w:spacing w:line="240" w:lineRule="auto"/>
      </w:pPr>
      <w:r w:rsidRPr="007F7E2B">
        <w:t>Mandatory Eligibility Conditions</w:t>
      </w:r>
    </w:p>
    <w:p w14:paraId="000000B5" w14:textId="77777777" w:rsidR="00570313" w:rsidRPr="007F7E2B" w:rsidRDefault="0092717E">
      <w:pPr>
        <w:ind w:left="720"/>
      </w:pPr>
      <w:r w:rsidRPr="007F7E2B">
        <w:t>All projects using this methodology must meet the following mandatory conditions:</w:t>
      </w:r>
    </w:p>
    <w:p w14:paraId="000000B6" w14:textId="1DC1C878" w:rsidR="00570313" w:rsidRPr="007F7E2B" w:rsidRDefault="0092717E">
      <w:pPr>
        <w:numPr>
          <w:ilvl w:val="0"/>
          <w:numId w:val="9"/>
        </w:numPr>
        <w:pBdr>
          <w:top w:val="nil"/>
          <w:left w:val="nil"/>
          <w:bottom w:val="nil"/>
          <w:right w:val="nil"/>
          <w:between w:val="nil"/>
        </w:pBdr>
        <w:spacing w:before="0" w:line="240" w:lineRule="auto"/>
        <w:ind w:left="1080"/>
        <w:rPr>
          <w:b/>
        </w:rPr>
      </w:pPr>
      <w:r w:rsidRPr="007F7E2B">
        <w:rPr>
          <w:b/>
        </w:rPr>
        <w:t>Agricultural Land Management</w:t>
      </w:r>
      <w:r w:rsidRPr="007F7E2B">
        <w:rPr>
          <w:b/>
        </w:rPr>
        <w:br/>
      </w:r>
      <w:r w:rsidRPr="007F7E2B">
        <w:t xml:space="preserve">Activities that increase carbon stocks in soils and </w:t>
      </w:r>
      <w:r w:rsidR="00F826BB" w:rsidRPr="007F7E2B">
        <w:t xml:space="preserve">non-forest </w:t>
      </w:r>
      <w:r w:rsidRPr="007F7E2B">
        <w:t xml:space="preserve">woody biomass </w:t>
      </w:r>
      <w:r w:rsidR="00701E0B" w:rsidRPr="007F7E2B">
        <w:t>and</w:t>
      </w:r>
      <w:r w:rsidR="00AA1952" w:rsidRPr="007F7E2B">
        <w:t xml:space="preserve"> reduce</w:t>
      </w:r>
      <w:r w:rsidRPr="007F7E2B">
        <w:t xml:space="preserve"> CO2, N2O and/or CH4 emissions </w:t>
      </w:r>
      <w:r w:rsidR="00E5158E" w:rsidRPr="007F7E2B">
        <w:t xml:space="preserve">to or </w:t>
      </w:r>
      <w:r w:rsidRPr="007F7E2B">
        <w:t>from soils on croplands and/or grasslands.</w:t>
      </w:r>
      <w:r w:rsidR="00AA1952" w:rsidRPr="007F7E2B">
        <w:t xml:space="preserve"> Avoided conversion projects are not eligible under </w:t>
      </w:r>
      <w:r w:rsidR="0010793D" w:rsidRPr="007F7E2B">
        <w:t>TRS SOC V</w:t>
      </w:r>
      <w:r w:rsidR="00417623" w:rsidRPr="007F7E2B">
        <w:t>2</w:t>
      </w:r>
      <w:r w:rsidR="0010793D" w:rsidRPr="007F7E2B">
        <w:t>.</w:t>
      </w:r>
      <w:r w:rsidR="00417623" w:rsidRPr="007F7E2B">
        <w:t>0</w:t>
      </w:r>
      <w:r w:rsidR="0010793D" w:rsidRPr="007F7E2B">
        <w:t xml:space="preserve"> </w:t>
      </w:r>
      <w:r w:rsidR="00AA1952" w:rsidRPr="007F7E2B">
        <w:t>(See Glossary of terms) but projects that generate reduced GHG emissions may be eligible</w:t>
      </w:r>
      <w:r w:rsidR="00540429" w:rsidRPr="007F7E2B">
        <w:t xml:space="preserve">. </w:t>
      </w:r>
      <w:r w:rsidR="00DF5D4D" w:rsidRPr="007F7E2B">
        <w:t>And</w:t>
      </w:r>
      <w:r w:rsidR="00AA1952" w:rsidRPr="007F7E2B">
        <w:t xml:space="preserve"> activities that </w:t>
      </w:r>
      <w:r w:rsidRPr="007F7E2B">
        <w:br/>
      </w:r>
    </w:p>
    <w:p w14:paraId="000000B7" w14:textId="6C74CDC8" w:rsidR="00570313" w:rsidRPr="007F7E2B" w:rsidRDefault="0092717E">
      <w:pPr>
        <w:numPr>
          <w:ilvl w:val="1"/>
          <w:numId w:val="9"/>
        </w:numPr>
        <w:pBdr>
          <w:top w:val="nil"/>
          <w:left w:val="nil"/>
          <w:bottom w:val="nil"/>
          <w:right w:val="nil"/>
          <w:between w:val="nil"/>
        </w:pBdr>
        <w:spacing w:before="0" w:line="240" w:lineRule="auto"/>
      </w:pPr>
      <w:r w:rsidRPr="007F7E2B">
        <w:t>Improved Cropland Management (ICM</w:t>
      </w:r>
      <w:r w:rsidR="00F56D4A" w:rsidRPr="007F7E2B">
        <w:rPr>
          <w:b/>
          <w:bCs/>
        </w:rPr>
        <w:t>**</w:t>
      </w:r>
      <w:r w:rsidRPr="007F7E2B">
        <w:t>)</w:t>
      </w:r>
    </w:p>
    <w:p w14:paraId="000000B8" w14:textId="3564F2BA" w:rsidR="00570313" w:rsidRPr="007F7E2B" w:rsidRDefault="0092717E">
      <w:pPr>
        <w:numPr>
          <w:ilvl w:val="1"/>
          <w:numId w:val="9"/>
        </w:numPr>
        <w:pBdr>
          <w:top w:val="nil"/>
          <w:left w:val="nil"/>
          <w:bottom w:val="nil"/>
          <w:right w:val="nil"/>
          <w:between w:val="nil"/>
        </w:pBdr>
        <w:spacing w:before="0" w:line="240" w:lineRule="auto"/>
      </w:pPr>
      <w:r w:rsidRPr="007F7E2B">
        <w:t>Improved Grassland Management (IGM</w:t>
      </w:r>
      <w:r w:rsidR="00AA1952" w:rsidRPr="007F7E2B">
        <w:t>)</w:t>
      </w:r>
    </w:p>
    <w:p w14:paraId="724DA852" w14:textId="77777777" w:rsidR="00F56D4A" w:rsidRPr="007F7E2B" w:rsidRDefault="0092717E">
      <w:pPr>
        <w:numPr>
          <w:ilvl w:val="1"/>
          <w:numId w:val="9"/>
        </w:numPr>
        <w:pBdr>
          <w:top w:val="nil"/>
          <w:left w:val="nil"/>
          <w:bottom w:val="nil"/>
          <w:right w:val="nil"/>
          <w:between w:val="nil"/>
        </w:pBdr>
        <w:spacing w:before="0" w:line="240" w:lineRule="auto"/>
      </w:pPr>
      <w:r w:rsidRPr="007F7E2B">
        <w:t>Cropland and Grassland Land-use Conversions (CGLC)</w:t>
      </w:r>
    </w:p>
    <w:p w14:paraId="00F913CA" w14:textId="77777777" w:rsidR="00F56D4A" w:rsidRPr="007F7E2B" w:rsidRDefault="00F56D4A" w:rsidP="00F56D4A">
      <w:pPr>
        <w:pBdr>
          <w:top w:val="nil"/>
          <w:left w:val="nil"/>
          <w:bottom w:val="nil"/>
          <w:right w:val="nil"/>
          <w:between w:val="nil"/>
        </w:pBdr>
        <w:spacing w:before="0" w:line="240" w:lineRule="auto"/>
        <w:ind w:left="1440"/>
      </w:pPr>
    </w:p>
    <w:p w14:paraId="000000B9" w14:textId="4A858B0B" w:rsidR="00570313" w:rsidRPr="007F7E2B" w:rsidRDefault="00F56D4A" w:rsidP="00F56D4A">
      <w:pPr>
        <w:pBdr>
          <w:top w:val="nil"/>
          <w:left w:val="nil"/>
          <w:bottom w:val="nil"/>
          <w:right w:val="nil"/>
          <w:between w:val="nil"/>
        </w:pBdr>
        <w:spacing w:before="0" w:line="240" w:lineRule="auto"/>
        <w:ind w:left="720"/>
      </w:pPr>
      <w:r w:rsidRPr="007F7E2B">
        <w:rPr>
          <w:b/>
          <w:bCs/>
        </w:rPr>
        <w:t>**</w:t>
      </w:r>
      <w:r w:rsidRPr="007F7E2B">
        <w:t xml:space="preserve"> See acronyms in the Glossary of Definitions.</w:t>
      </w:r>
      <w:r w:rsidR="0092717E" w:rsidRPr="007F7E2B">
        <w:br/>
      </w:r>
    </w:p>
    <w:p w14:paraId="000000BA" w14:textId="10145305" w:rsidR="00570313" w:rsidRPr="007F7E2B" w:rsidRDefault="0092717E">
      <w:pPr>
        <w:numPr>
          <w:ilvl w:val="0"/>
          <w:numId w:val="9"/>
        </w:numPr>
        <w:pBdr>
          <w:top w:val="nil"/>
          <w:left w:val="nil"/>
          <w:bottom w:val="nil"/>
          <w:right w:val="nil"/>
          <w:between w:val="nil"/>
        </w:pBdr>
        <w:spacing w:before="0" w:line="240" w:lineRule="auto"/>
        <w:ind w:left="1080"/>
      </w:pPr>
      <w:r w:rsidRPr="007F7E2B">
        <w:rPr>
          <w:b/>
        </w:rPr>
        <w:t>Grassland or Cropland</w:t>
      </w:r>
      <w:r w:rsidRPr="007F7E2B">
        <w:br/>
        <w:t xml:space="preserve">As of </w:t>
      </w:r>
      <w:proofErr w:type="gramStart"/>
      <w:r w:rsidRPr="007F7E2B">
        <w:t>the project</w:t>
      </w:r>
      <w:proofErr w:type="gramEnd"/>
      <w:r w:rsidRPr="007F7E2B">
        <w:t xml:space="preserve"> start date </w:t>
      </w:r>
      <w:r w:rsidR="00321BCD" w:rsidRPr="007F7E2B">
        <w:t>all</w:t>
      </w:r>
      <w:r w:rsidRPr="007F7E2B">
        <w:t xml:space="preserve"> the project areas consist of grasslands or croplands</w:t>
      </w:r>
      <w:r w:rsidR="000C1E9A" w:rsidRPr="007F7E2B">
        <w:t xml:space="preserve"> or non-forest </w:t>
      </w:r>
      <w:r w:rsidR="00AA1952" w:rsidRPr="007F7E2B">
        <w:t xml:space="preserve">and </w:t>
      </w:r>
      <w:r w:rsidR="000C1E9A" w:rsidRPr="007F7E2B">
        <w:t>non-wetland</w:t>
      </w:r>
      <w:r w:rsidR="00AA1952" w:rsidRPr="007F7E2B">
        <w:t>, non-</w:t>
      </w:r>
      <w:r w:rsidR="000C1E9A" w:rsidRPr="007F7E2B">
        <w:t>peatland landscapes</w:t>
      </w:r>
      <w:r w:rsidR="00417623" w:rsidRPr="007F7E2B">
        <w:t>.</w:t>
      </w:r>
      <w:r w:rsidRPr="007F7E2B">
        <w:t xml:space="preserve"> Crops may include woody species grown for food products, fuel products, or timber, providing that the densities of these crops do not meet the definition </w:t>
      </w:r>
      <w:r w:rsidR="0044540E" w:rsidRPr="007F7E2B">
        <w:t xml:space="preserve">of </w:t>
      </w:r>
      <w:r w:rsidRPr="007F7E2B">
        <w:t>forest lands.</w:t>
      </w:r>
      <w:r w:rsidR="002955B2" w:rsidRPr="007F7E2B">
        <w:t xml:space="preserve"> Orchards that integrate improved practices (</w:t>
      </w:r>
      <w:r w:rsidR="00540429" w:rsidRPr="007F7E2B">
        <w:t>e.g.,</w:t>
      </w:r>
      <w:r w:rsidR="002955B2" w:rsidRPr="007F7E2B">
        <w:t xml:space="preserve"> a conversion of annually tilled cropped land</w:t>
      </w:r>
      <w:r w:rsidR="00915E1B" w:rsidRPr="007F7E2B">
        <w:t>,</w:t>
      </w:r>
      <w:r w:rsidR="0044540E" w:rsidRPr="007F7E2B">
        <w:t xml:space="preserve"> such as between the rows of fruit or nut tree crops)</w:t>
      </w:r>
      <w:r w:rsidR="002955B2" w:rsidRPr="007F7E2B">
        <w:t xml:space="preserve"> to perennial </w:t>
      </w:r>
      <w:r w:rsidR="0096489E" w:rsidRPr="007F7E2B">
        <w:t xml:space="preserve">grasses </w:t>
      </w:r>
      <w:r w:rsidR="00E60D7D" w:rsidRPr="007F7E2B">
        <w:t xml:space="preserve">that measurably improve soil </w:t>
      </w:r>
      <w:r w:rsidR="002955B2" w:rsidRPr="007F7E2B">
        <w:t>organic carbon</w:t>
      </w:r>
      <w:r w:rsidR="00E60D7D" w:rsidRPr="007F7E2B">
        <w:t xml:space="preserve"> is an example of a </w:t>
      </w:r>
      <w:r w:rsidR="00644D1A" w:rsidRPr="007F7E2B">
        <w:t>“</w:t>
      </w:r>
      <w:r w:rsidR="00E60D7D" w:rsidRPr="007F7E2B">
        <w:t>non-forest, food cropland</w:t>
      </w:r>
      <w:r w:rsidR="00644D1A" w:rsidRPr="007F7E2B">
        <w:t>”</w:t>
      </w:r>
      <w:r w:rsidR="00E60D7D" w:rsidRPr="007F7E2B">
        <w:t xml:space="preserve"> a project type under</w:t>
      </w:r>
      <w:r w:rsidR="00941CD4" w:rsidRPr="007F7E2B">
        <w:t xml:space="preserve"> TRS SOC</w:t>
      </w:r>
      <w:r w:rsidR="00E60D7D" w:rsidRPr="007F7E2B">
        <w:t>.</w:t>
      </w:r>
      <w:r w:rsidR="00824879" w:rsidRPr="007F7E2B">
        <w:t xml:space="preserve"> </w:t>
      </w:r>
      <w:r w:rsidR="00644D1A" w:rsidRPr="007F7E2B">
        <w:t>If i</w:t>
      </w:r>
      <w:r w:rsidR="00824879" w:rsidRPr="007F7E2B">
        <w:t xml:space="preserve">mproved grassland, </w:t>
      </w:r>
      <w:r w:rsidR="00540429" w:rsidRPr="007F7E2B">
        <w:t>cropland,</w:t>
      </w:r>
      <w:r w:rsidR="0096489E" w:rsidRPr="007F7E2B">
        <w:t xml:space="preserve"> </w:t>
      </w:r>
      <w:r w:rsidR="00701E0B" w:rsidRPr="007F7E2B">
        <w:t>and</w:t>
      </w:r>
      <w:r w:rsidR="004F1CE9" w:rsidRPr="007F7E2B">
        <w:t xml:space="preserve"> improved management of protected or restored land </w:t>
      </w:r>
      <w:r w:rsidR="00644D1A" w:rsidRPr="007F7E2B">
        <w:t xml:space="preserve">is </w:t>
      </w:r>
      <w:r w:rsidR="00225242" w:rsidRPr="007F7E2B">
        <w:t xml:space="preserve">not </w:t>
      </w:r>
      <w:r w:rsidR="00644D1A" w:rsidRPr="007F7E2B">
        <w:t>t</w:t>
      </w:r>
      <w:r w:rsidR="00225242" w:rsidRPr="007F7E2B">
        <w:t xml:space="preserve">he primary acreage enrolled by a landowner, </w:t>
      </w:r>
      <w:r w:rsidR="00644D1A" w:rsidRPr="007F7E2B">
        <w:t xml:space="preserve">these </w:t>
      </w:r>
      <w:r w:rsidR="00225242" w:rsidRPr="007F7E2B">
        <w:t xml:space="preserve">can </w:t>
      </w:r>
      <w:r w:rsidR="009B5AD3" w:rsidRPr="007F7E2B">
        <w:t>be “</w:t>
      </w:r>
      <w:r w:rsidR="00824879" w:rsidRPr="007F7E2B">
        <w:t xml:space="preserve">associated </w:t>
      </w:r>
      <w:r w:rsidR="00975CF8" w:rsidRPr="007F7E2B">
        <w:t xml:space="preserve">enrolled </w:t>
      </w:r>
      <w:r w:rsidR="00824879" w:rsidRPr="007F7E2B">
        <w:t>land</w:t>
      </w:r>
      <w:r w:rsidR="004F1CE9" w:rsidRPr="007F7E2B">
        <w:t>”</w:t>
      </w:r>
      <w:r w:rsidR="00975CF8" w:rsidRPr="007F7E2B">
        <w:t>,</w:t>
      </w:r>
      <w:r w:rsidR="004F1CE9" w:rsidRPr="007F7E2B">
        <w:t xml:space="preserve"> if the eligibility requirements are met</w:t>
      </w:r>
      <w:r w:rsidR="00BB1F7C" w:rsidRPr="007F7E2B">
        <w:t xml:space="preserve"> (See definition</w:t>
      </w:r>
      <w:r w:rsidR="00FD2704" w:rsidRPr="007F7E2B">
        <w:t xml:space="preserve"> of </w:t>
      </w:r>
      <w:r w:rsidR="001F2E45" w:rsidRPr="007F7E2B">
        <w:t>S</w:t>
      </w:r>
      <w:r w:rsidR="00FD2704" w:rsidRPr="007F7E2B">
        <w:t xml:space="preserve">oil in glossary of terms). </w:t>
      </w:r>
      <w:r w:rsidRPr="007F7E2B">
        <w:br/>
      </w:r>
    </w:p>
    <w:p w14:paraId="000000BB" w14:textId="145BCB23" w:rsidR="00570313" w:rsidRPr="007F7E2B" w:rsidRDefault="0092717E">
      <w:pPr>
        <w:numPr>
          <w:ilvl w:val="0"/>
          <w:numId w:val="9"/>
        </w:numPr>
        <w:pBdr>
          <w:top w:val="nil"/>
          <w:left w:val="nil"/>
          <w:bottom w:val="nil"/>
          <w:right w:val="nil"/>
          <w:between w:val="nil"/>
        </w:pBdr>
        <w:spacing w:before="0" w:line="240" w:lineRule="auto"/>
        <w:ind w:left="1080"/>
      </w:pPr>
      <w:r w:rsidRPr="007F7E2B">
        <w:rPr>
          <w:b/>
        </w:rPr>
        <w:t xml:space="preserve">Non-forest, Non-wetland, </w:t>
      </w:r>
      <w:proofErr w:type="gramStart"/>
      <w:r w:rsidRPr="007F7E2B">
        <w:rPr>
          <w:b/>
        </w:rPr>
        <w:t>Non-peatlands</w:t>
      </w:r>
      <w:proofErr w:type="gramEnd"/>
      <w:r w:rsidRPr="007F7E2B">
        <w:br/>
        <w:t xml:space="preserve">The project area </w:t>
      </w:r>
      <w:sdt>
        <w:sdtPr>
          <w:tag w:val="goog_rdk_2"/>
          <w:id w:val="-1609433315"/>
        </w:sdtPr>
        <w:sdtContent/>
      </w:sdt>
      <w:sdt>
        <w:sdtPr>
          <w:tag w:val="goog_rdk_3"/>
          <w:id w:val="1711999378"/>
        </w:sdtPr>
        <w:sdtContent/>
      </w:sdt>
      <w:sdt>
        <w:sdtPr>
          <w:tag w:val="goog_rdk_4"/>
          <w:id w:val="1775743117"/>
        </w:sdtPr>
        <w:sdtContent/>
      </w:sdt>
      <w:r w:rsidRPr="007F7E2B">
        <w:rPr>
          <w:i/>
        </w:rPr>
        <w:t>must</w:t>
      </w:r>
      <w:r w:rsidRPr="007F7E2B">
        <w:t xml:space="preserve"> exclude and must not have been </w:t>
      </w:r>
      <w:r w:rsidR="00F826BB" w:rsidRPr="007F7E2B">
        <w:t>had forest</w:t>
      </w:r>
      <w:r w:rsidR="000C1E9A" w:rsidRPr="007F7E2B">
        <w:t xml:space="preserve"> </w:t>
      </w:r>
      <w:r w:rsidR="00F826BB" w:rsidRPr="007F7E2B">
        <w:t xml:space="preserve">land </w:t>
      </w:r>
      <w:r w:rsidRPr="007F7E2B">
        <w:t xml:space="preserve">cleared </w:t>
      </w:r>
      <w:r w:rsidR="00614D8F" w:rsidRPr="007F7E2B">
        <w:t>or,</w:t>
      </w:r>
      <w:r w:rsidRPr="007F7E2B">
        <w:t xml:space="preserve"> </w:t>
      </w:r>
      <w:r w:rsidR="00F826BB" w:rsidRPr="007F7E2B">
        <w:t xml:space="preserve">or </w:t>
      </w:r>
      <w:r w:rsidRPr="007F7E2B">
        <w:t xml:space="preserve">wetlands or peatlands </w:t>
      </w:r>
      <w:r w:rsidR="00F826BB" w:rsidRPr="007F7E2B">
        <w:t xml:space="preserve">dewatered or filled in the past 10 years, with these types </w:t>
      </w:r>
      <w:r w:rsidRPr="007F7E2B">
        <w:t>defined as:</w:t>
      </w:r>
      <w:r w:rsidRPr="007F7E2B">
        <w:br/>
      </w:r>
    </w:p>
    <w:p w14:paraId="000000BC" w14:textId="36D2E86F" w:rsidR="00570313" w:rsidRPr="007F7E2B" w:rsidRDefault="0092717E">
      <w:pPr>
        <w:numPr>
          <w:ilvl w:val="0"/>
          <w:numId w:val="1"/>
        </w:numPr>
        <w:spacing w:before="0"/>
      </w:pPr>
      <w:r w:rsidRPr="007F7E2B">
        <w:t>Forest: Land with woody vegetation that meets an internationally accepted definition (e.g., UNFCCC, FAO, or IPCC) of what constitutes a forest, which includes threshold parameters, such as minimum forest area, tree height, and level of crown cover, and may include mature, secondary, degraded, and wetland forests</w:t>
      </w:r>
      <w:r w:rsidR="000C1E9A" w:rsidRPr="007F7E2B">
        <w:t xml:space="preserve"> and may be multi-species or have a simple single species composition</w:t>
      </w:r>
      <w:r w:rsidRPr="007F7E2B">
        <w:t>.</w:t>
      </w:r>
      <w:r w:rsidR="00BB1F7C" w:rsidRPr="007F7E2B">
        <w:t xml:space="preserve"> (See definition of </w:t>
      </w:r>
      <w:r w:rsidR="001F2E45" w:rsidRPr="007F7E2B">
        <w:t>F</w:t>
      </w:r>
      <w:r w:rsidR="00BB1F7C" w:rsidRPr="007F7E2B">
        <w:t>orest in glossary of terms)</w:t>
      </w:r>
    </w:p>
    <w:p w14:paraId="000000BD" w14:textId="4ADF4D4F" w:rsidR="00570313" w:rsidRPr="007F7E2B" w:rsidRDefault="0092717E">
      <w:pPr>
        <w:numPr>
          <w:ilvl w:val="0"/>
          <w:numId w:val="1"/>
        </w:numPr>
        <w:spacing w:before="0"/>
      </w:pPr>
      <w:r w:rsidRPr="007F7E2B">
        <w:t xml:space="preserve">Wetlands: Land that is inundated or saturated by water for all or part of the year (e.g., peatland), at such frequency and duration that under natural conditions they support organisms adapted to poorly aerated and/or saturated soil. Wetlands (including </w:t>
      </w:r>
      <w:r w:rsidRPr="007F7E2B">
        <w:lastRenderedPageBreak/>
        <w:t>peatlands) cut across the different AFOLU categories. Project activities may be specific to wetlands or may be combined with other AFOLU activities.</w:t>
      </w:r>
      <w:r w:rsidR="000C1E9A" w:rsidRPr="007F7E2B">
        <w:t xml:space="preserve"> Periodic flood</w:t>
      </w:r>
      <w:r w:rsidR="000E1CA7" w:rsidRPr="007F7E2B">
        <w:t>ed</w:t>
      </w:r>
      <w:r w:rsidR="000C1E9A" w:rsidRPr="007F7E2B">
        <w:t xml:space="preserve"> croplands are only excluded if they are jurisdictional </w:t>
      </w:r>
      <w:r w:rsidR="00CE0D18" w:rsidRPr="007F7E2B">
        <w:t>wetlands</w:t>
      </w:r>
      <w:r w:rsidR="000E1CA7" w:rsidRPr="007F7E2B">
        <w:t xml:space="preserve"> or farmed wetlands </w:t>
      </w:r>
      <w:r w:rsidR="000C1E9A" w:rsidRPr="007F7E2B">
        <w:t xml:space="preserve">(as determined </w:t>
      </w:r>
      <w:r w:rsidR="000E1CA7" w:rsidRPr="007F7E2B">
        <w:t xml:space="preserve">in the </w:t>
      </w:r>
      <w:r w:rsidR="000C1E9A" w:rsidRPr="007F7E2B">
        <w:t>US Army Corp of Engineers</w:t>
      </w:r>
      <w:r w:rsidR="00C20EC1" w:rsidRPr="007F7E2B">
        <w:t xml:space="preserve"> 1987). </w:t>
      </w:r>
      <w:r w:rsidR="000E1CA7" w:rsidRPr="007F7E2B">
        <w:t xml:space="preserve"> Under this same manual, </w:t>
      </w:r>
      <w:r w:rsidR="00614D8F" w:rsidRPr="007F7E2B">
        <w:t>the USDA</w:t>
      </w:r>
      <w:r w:rsidR="000E1CA7" w:rsidRPr="007F7E2B">
        <w:t xml:space="preserve">, NRCS </w:t>
      </w:r>
      <w:r w:rsidR="00C20EC1" w:rsidRPr="007F7E2B">
        <w:t xml:space="preserve">focused their definition on agricultural lands, and their expanded </w:t>
      </w:r>
      <w:r w:rsidR="000E1CA7" w:rsidRPr="007F7E2B">
        <w:t xml:space="preserve">program definitions </w:t>
      </w:r>
      <w:r w:rsidR="00C20EC1" w:rsidRPr="007F7E2B">
        <w:t>include</w:t>
      </w:r>
      <w:r w:rsidR="000E1CA7" w:rsidRPr="007F7E2B">
        <w:t xml:space="preserve">, </w:t>
      </w:r>
      <w:r w:rsidR="000E1CA7" w:rsidRPr="007F7E2B">
        <w:rPr>
          <w:i/>
          <w:iCs/>
        </w:rPr>
        <w:t>Prior Converted</w:t>
      </w:r>
      <w:r w:rsidR="00C20EC1" w:rsidRPr="007F7E2B">
        <w:rPr>
          <w:i/>
          <w:iCs/>
        </w:rPr>
        <w:t xml:space="preserve"> (historic w</w:t>
      </w:r>
      <w:r w:rsidR="000E1CA7" w:rsidRPr="007F7E2B">
        <w:rPr>
          <w:i/>
          <w:iCs/>
        </w:rPr>
        <w:t>etlands</w:t>
      </w:r>
      <w:r w:rsidR="00C20EC1" w:rsidRPr="007F7E2B">
        <w:rPr>
          <w:i/>
          <w:iCs/>
        </w:rPr>
        <w:t>) lands</w:t>
      </w:r>
      <w:r w:rsidR="000E1CA7" w:rsidRPr="007F7E2B">
        <w:t xml:space="preserve">, </w:t>
      </w:r>
      <w:r w:rsidR="00C20EC1" w:rsidRPr="007F7E2B">
        <w:t xml:space="preserve">which </w:t>
      </w:r>
      <w:r w:rsidR="000E1CA7" w:rsidRPr="007F7E2B">
        <w:t xml:space="preserve">can be included, if the conversion occurred prior </w:t>
      </w:r>
      <w:r w:rsidR="00CE0D18" w:rsidRPr="007F7E2B">
        <w:t>to</w:t>
      </w:r>
      <w:r w:rsidR="000E1CA7" w:rsidRPr="007F7E2B">
        <w:t xml:space="preserve"> a decade before the proposed soil carbon project ini</w:t>
      </w:r>
      <w:r w:rsidR="006330DE" w:rsidRPr="007F7E2B">
        <w:t>ti</w:t>
      </w:r>
      <w:r w:rsidR="000E1CA7" w:rsidRPr="007F7E2B">
        <w:t xml:space="preserve">ation date. </w:t>
      </w:r>
      <w:r w:rsidR="00C20EC1" w:rsidRPr="007F7E2B">
        <w:t>They also define “</w:t>
      </w:r>
      <w:r w:rsidR="00CE0D18" w:rsidRPr="007F7E2B">
        <w:rPr>
          <w:i/>
          <w:iCs/>
        </w:rPr>
        <w:t xml:space="preserve">Jurisdictional </w:t>
      </w:r>
      <w:r w:rsidR="00614D8F" w:rsidRPr="007F7E2B">
        <w:rPr>
          <w:i/>
          <w:iCs/>
        </w:rPr>
        <w:t>wetlands”</w:t>
      </w:r>
      <w:r w:rsidR="00614D8F" w:rsidRPr="007F7E2B">
        <w:t xml:space="preserve"> which</w:t>
      </w:r>
      <w:r w:rsidR="00C20EC1" w:rsidRPr="007F7E2B">
        <w:t xml:space="preserve"> </w:t>
      </w:r>
      <w:r w:rsidR="000928BD" w:rsidRPr="007F7E2B">
        <w:t xml:space="preserve">are excluded </w:t>
      </w:r>
      <w:r w:rsidR="00C20EC1" w:rsidRPr="007F7E2B">
        <w:t xml:space="preserve">from this protocol only </w:t>
      </w:r>
      <w:r w:rsidR="000928BD" w:rsidRPr="007F7E2B">
        <w:t>because the soil carbon measurement methods required for accurate repeated measurements are different than what is specified under</w:t>
      </w:r>
      <w:r w:rsidR="007023F7" w:rsidRPr="007F7E2B">
        <w:t xml:space="preserve"> TRS SOC</w:t>
      </w:r>
      <w:r w:rsidR="00C20EC1" w:rsidRPr="007F7E2B">
        <w:t xml:space="preserve">. Wetland substrate carbon is also addressed in other </w:t>
      </w:r>
      <w:r w:rsidR="00614D8F" w:rsidRPr="007F7E2B">
        <w:t>protocols,</w:t>
      </w:r>
      <w:r w:rsidR="00C20EC1" w:rsidRPr="007F7E2B">
        <w:t xml:space="preserve"> for example addressing peat system carbon</w:t>
      </w:r>
      <w:r w:rsidR="00193C10" w:rsidRPr="007F7E2B">
        <w:t>.</w:t>
      </w:r>
      <w:r w:rsidR="000928BD" w:rsidRPr="007F7E2B">
        <w:t xml:space="preserve"> </w:t>
      </w:r>
      <w:r w:rsidR="00BB1F7C" w:rsidRPr="007F7E2B">
        <w:t xml:space="preserve"> (See definition of </w:t>
      </w:r>
      <w:r w:rsidR="001F2E45" w:rsidRPr="007F7E2B">
        <w:t>W</w:t>
      </w:r>
      <w:r w:rsidR="00BB1F7C" w:rsidRPr="007F7E2B">
        <w:t>etland(s) in Glossary of Terms)</w:t>
      </w:r>
      <w:r w:rsidR="000928BD" w:rsidRPr="007F7E2B">
        <w:br/>
      </w:r>
    </w:p>
    <w:p w14:paraId="000000BE" w14:textId="73A5B932" w:rsidR="00570313" w:rsidRPr="007F7E2B" w:rsidRDefault="0092717E">
      <w:pPr>
        <w:numPr>
          <w:ilvl w:val="0"/>
          <w:numId w:val="1"/>
        </w:numPr>
        <w:spacing w:before="0"/>
      </w:pPr>
      <w:r w:rsidRPr="007F7E2B">
        <w:t>Peatlands: An area with a layer of naturally accumulated organic material (peat) that meets an internationally accepted threshold (e.g., host country, FAO, or IPCC) for the depth of the peat layer and the percentage of organic material composition. Peat originates because of water saturation. Peat soil is either saturated with water for long periods or artificially drained. Common names for peatland include mire, bog, fen, moor, muskeg, pocosin, and peat swamp (forest).</w:t>
      </w:r>
      <w:r w:rsidR="000E1CA7" w:rsidRPr="007F7E2B">
        <w:t xml:space="preserve"> Peatlands are only excluded if they are jurisdictional </w:t>
      </w:r>
      <w:r w:rsidR="00CE0D18" w:rsidRPr="007F7E2B">
        <w:t>wetlands</w:t>
      </w:r>
      <w:r w:rsidR="000E1CA7" w:rsidRPr="007F7E2B">
        <w:t xml:space="preserve"> or farmed wetlands</w:t>
      </w:r>
      <w:r w:rsidR="000928BD" w:rsidRPr="007F7E2B">
        <w:t xml:space="preserve"> </w:t>
      </w:r>
      <w:r w:rsidR="000E1CA7" w:rsidRPr="007F7E2B">
        <w:t>(as determined in the USA by the 1987 US Army Corp of Engineers, Wetland Delineation manual, and regional updates).</w:t>
      </w:r>
      <w:r w:rsidR="000928BD" w:rsidRPr="007F7E2B">
        <w:t xml:space="preserve"> Peatlands are excluded because the soil carbon measurement methods required for accurate repeated measurements are different than what is specified under </w:t>
      </w:r>
      <w:r w:rsidR="007023F7" w:rsidRPr="007F7E2B">
        <w:t xml:space="preserve">TRS SOC </w:t>
      </w:r>
      <w:r w:rsidR="000928BD" w:rsidRPr="007F7E2B">
        <w:t xml:space="preserve">and have been specifically addressed in other </w:t>
      </w:r>
      <w:r w:rsidR="00193C10" w:rsidRPr="007F7E2B">
        <w:t>protocols.</w:t>
      </w:r>
      <w:r w:rsidR="000928BD" w:rsidRPr="007F7E2B">
        <w:t xml:space="preserve"> </w:t>
      </w:r>
      <w:r w:rsidR="00BB1F7C" w:rsidRPr="007F7E2B">
        <w:t xml:space="preserve"> (See Peat land definition in the Glossary of Terms).</w:t>
      </w:r>
      <w:r w:rsidRPr="007F7E2B">
        <w:br/>
      </w:r>
    </w:p>
    <w:p w14:paraId="000000BF" w14:textId="37BEA9C7" w:rsidR="00570313" w:rsidRPr="007F7E2B" w:rsidRDefault="0092717E">
      <w:pPr>
        <w:numPr>
          <w:ilvl w:val="0"/>
          <w:numId w:val="9"/>
        </w:numPr>
        <w:pBdr>
          <w:top w:val="nil"/>
          <w:left w:val="nil"/>
          <w:bottom w:val="nil"/>
          <w:right w:val="nil"/>
          <w:between w:val="nil"/>
        </w:pBdr>
        <w:spacing w:before="0" w:line="240" w:lineRule="auto"/>
        <w:ind w:left="1080"/>
      </w:pPr>
      <w:r w:rsidRPr="007F7E2B">
        <w:rPr>
          <w:b/>
        </w:rPr>
        <w:t>Displaced</w:t>
      </w:r>
      <w:r w:rsidRPr="007F7E2B">
        <w:br/>
        <w:t>The only baseline activities that could be displaced by the project activities are grazing and fodder production, crop production, and timber production.</w:t>
      </w:r>
      <w:r w:rsidR="0096600E" w:rsidRPr="007F7E2B">
        <w:t xml:space="preserve"> For example, continuous grazing can be displaced </w:t>
      </w:r>
      <w:r w:rsidR="00CE0D18" w:rsidRPr="007F7E2B">
        <w:t>by improved</w:t>
      </w:r>
      <w:r w:rsidR="006A7990" w:rsidRPr="007F7E2B">
        <w:t xml:space="preserve"> grazing, such as </w:t>
      </w:r>
      <w:r w:rsidR="0069695F" w:rsidRPr="007F7E2B">
        <w:t>adaptive</w:t>
      </w:r>
      <w:r w:rsidR="006A7990" w:rsidRPr="007F7E2B">
        <w:t xml:space="preserve"> </w:t>
      </w:r>
      <w:r w:rsidR="00417623" w:rsidRPr="007F7E2B">
        <w:t>m</w:t>
      </w:r>
      <w:r w:rsidR="0036482C" w:rsidRPr="007F7E2B">
        <w:t>ult</w:t>
      </w:r>
      <w:r w:rsidR="00417623" w:rsidRPr="007F7E2B">
        <w:t>i</w:t>
      </w:r>
      <w:r w:rsidR="0036482C" w:rsidRPr="007F7E2B">
        <w:t xml:space="preserve"> paddock</w:t>
      </w:r>
      <w:r w:rsidR="006A7990" w:rsidRPr="007F7E2B">
        <w:t xml:space="preserve"> grazing</w:t>
      </w:r>
      <w:r w:rsidR="00C35A06" w:rsidRPr="007F7E2B">
        <w:t xml:space="preserve"> to contribute to significant soil carbon improvements and predicted climate mitigation benefits</w:t>
      </w:r>
      <w:r w:rsidR="00DC1DED" w:rsidRPr="007F7E2B">
        <w:t xml:space="preserve"> (Teague et al </w:t>
      </w:r>
      <w:r w:rsidR="006F0F66" w:rsidRPr="007F7E2B">
        <w:t>2016</w:t>
      </w:r>
      <w:r w:rsidR="00614D8F" w:rsidRPr="007F7E2B">
        <w:t>).</w:t>
      </w:r>
      <w:r w:rsidR="006A7990" w:rsidRPr="007F7E2B">
        <w:t xml:space="preserve"> Or, fodder production and crop production</w:t>
      </w:r>
      <w:r w:rsidR="000C4DF7" w:rsidRPr="007F7E2B">
        <w:t xml:space="preserve"> could be displaced by improved cropping, such as conversion of annual fodder to perennial crops</w:t>
      </w:r>
      <w:r w:rsidR="00DC1DED" w:rsidRPr="007F7E2B">
        <w:t xml:space="preserve"> (USDA </w:t>
      </w:r>
      <w:r w:rsidR="00B12FC2" w:rsidRPr="007F7E2B">
        <w:t>2014</w:t>
      </w:r>
      <w:r w:rsidR="002C57FB" w:rsidRPr="007F7E2B">
        <w:t>, Kimble et al 2007</w:t>
      </w:r>
      <w:r w:rsidR="00DC1DED" w:rsidRPr="007F7E2B">
        <w:t>)</w:t>
      </w:r>
      <w:r w:rsidR="000C4DF7" w:rsidRPr="007F7E2B">
        <w:t>, or timber production that emphasizes understory vegetation health and productivity</w:t>
      </w:r>
      <w:r w:rsidR="00781C82" w:rsidRPr="007F7E2B">
        <w:t xml:space="preserve"> as a part of timber production, such as during</w:t>
      </w:r>
      <w:r w:rsidR="000C4DF7" w:rsidRPr="007F7E2B">
        <w:t xml:space="preserve"> oak savanna restoration</w:t>
      </w:r>
      <w:r w:rsidR="00781C82" w:rsidRPr="007F7E2B">
        <w:t xml:space="preserve"> (Apfelbaum and Haney </w:t>
      </w:r>
      <w:r w:rsidR="002C57FB" w:rsidRPr="007F7E2B">
        <w:t>20</w:t>
      </w:r>
      <w:r w:rsidR="00B07555" w:rsidRPr="007F7E2B">
        <w:t xml:space="preserve">10 </w:t>
      </w:r>
      <w:r w:rsidR="002C57FB" w:rsidRPr="007F7E2B">
        <w:t xml:space="preserve">and </w:t>
      </w:r>
      <w:r w:rsidR="00781C82" w:rsidRPr="007F7E2B">
        <w:t>2012</w:t>
      </w:r>
      <w:r w:rsidR="002C57FB" w:rsidRPr="007F7E2B">
        <w:t>).</w:t>
      </w:r>
      <w:r w:rsidRPr="007F7E2B">
        <w:br/>
      </w:r>
      <w:r w:rsidRPr="007F7E2B">
        <w:tab/>
      </w:r>
      <w:r w:rsidRPr="007F7E2B">
        <w:tab/>
        <w:t xml:space="preserve">                                                                                                                                                                                                                                                </w:t>
      </w:r>
    </w:p>
    <w:p w14:paraId="000000C0" w14:textId="77777777" w:rsidR="00570313" w:rsidRPr="007F7E2B" w:rsidRDefault="0092717E">
      <w:pPr>
        <w:numPr>
          <w:ilvl w:val="0"/>
          <w:numId w:val="9"/>
        </w:numPr>
        <w:pBdr>
          <w:top w:val="nil"/>
          <w:left w:val="nil"/>
          <w:bottom w:val="nil"/>
          <w:right w:val="nil"/>
          <w:between w:val="nil"/>
        </w:pBdr>
        <w:spacing w:before="0" w:line="240" w:lineRule="auto"/>
        <w:ind w:left="1080"/>
      </w:pPr>
      <w:r w:rsidRPr="007F7E2B">
        <w:rPr>
          <w:b/>
        </w:rPr>
        <w:t>Soil Water Regime Changes</w:t>
      </w:r>
      <w:r w:rsidRPr="007F7E2B">
        <w:br/>
        <w:t xml:space="preserve">Project activities </w:t>
      </w:r>
      <w:r w:rsidRPr="007F7E2B">
        <w:rPr>
          <w:i/>
        </w:rPr>
        <w:t>must not</w:t>
      </w:r>
      <w:r w:rsidRPr="007F7E2B">
        <w:t xml:space="preserve"> include changes in surface and shallow (&lt;1m) soil water regimes through flood irrigation, drainage, or other significant anthropogenic changes in the groundwater table.</w:t>
      </w:r>
      <w:r w:rsidRPr="007F7E2B">
        <w:br/>
      </w:r>
    </w:p>
    <w:p w14:paraId="000000C1" w14:textId="0B9F6672" w:rsidR="00570313" w:rsidRPr="007F7E2B" w:rsidRDefault="0092717E">
      <w:pPr>
        <w:numPr>
          <w:ilvl w:val="0"/>
          <w:numId w:val="9"/>
        </w:numPr>
        <w:pBdr>
          <w:top w:val="nil"/>
          <w:left w:val="nil"/>
          <w:bottom w:val="nil"/>
          <w:right w:val="nil"/>
          <w:between w:val="nil"/>
        </w:pBdr>
        <w:spacing w:before="0" w:line="240" w:lineRule="auto"/>
        <w:ind w:left="1080"/>
      </w:pPr>
      <w:r w:rsidRPr="007F7E2B">
        <w:rPr>
          <w:b/>
        </w:rPr>
        <w:lastRenderedPageBreak/>
        <w:t>Termites</w:t>
      </w:r>
      <w:r w:rsidRPr="007F7E2B">
        <w:br/>
        <w:t xml:space="preserve">The project activity </w:t>
      </w:r>
      <w:r w:rsidRPr="007F7E2B">
        <w:rPr>
          <w:i/>
        </w:rPr>
        <w:t>must not</w:t>
      </w:r>
      <w:r w:rsidRPr="007F7E2B">
        <w:t xml:space="preserve"> cause a significant change in termite populations, as compared with the baseline scenario.</w:t>
      </w:r>
      <w:r w:rsidR="00366F8D" w:rsidRPr="007F7E2B">
        <w:t xml:space="preserve"> The consideration of termites in a soil carbon project is primarily focused </w:t>
      </w:r>
      <w:proofErr w:type="gramStart"/>
      <w:r w:rsidR="00366F8D" w:rsidRPr="007F7E2B">
        <w:t>in</w:t>
      </w:r>
      <w:proofErr w:type="gramEnd"/>
      <w:r w:rsidR="00366F8D" w:rsidRPr="007F7E2B">
        <w:t xml:space="preserve"> tropical and subtropical grasslands and savannas. </w:t>
      </w:r>
      <w:r w:rsidR="00961ACF" w:rsidRPr="007F7E2B">
        <w:t xml:space="preserve"> Termites exemplify one of a group of organism types that can contribute to significant </w:t>
      </w:r>
      <w:r w:rsidR="00C35A06" w:rsidRPr="007F7E2B">
        <w:t xml:space="preserve">improvements in primary </w:t>
      </w:r>
      <w:r w:rsidR="00CE0D18" w:rsidRPr="007F7E2B">
        <w:t xml:space="preserve">productivity </w:t>
      </w:r>
      <w:proofErr w:type="gramStart"/>
      <w:r w:rsidR="00CE0D18" w:rsidRPr="007F7E2B">
        <w:t>on</w:t>
      </w:r>
      <w:proofErr w:type="gramEnd"/>
      <w:r w:rsidR="00961ACF" w:rsidRPr="007F7E2B">
        <w:t xml:space="preserve"> a landscape, such as in subtropical grasslands and savannas</w:t>
      </w:r>
      <w:r w:rsidR="00C35A06" w:rsidRPr="007F7E2B">
        <w:t xml:space="preserve"> (Whittaker R. H. </w:t>
      </w:r>
      <w:r w:rsidR="00D06B76" w:rsidRPr="007F7E2B">
        <w:t>1979)</w:t>
      </w:r>
      <w:r w:rsidR="00366F8D" w:rsidRPr="007F7E2B">
        <w:t xml:space="preserve"> but a significant increase in their abundance can result in methane emissions that can exceed the soil organic carbon improvements. The measurement (mapping of locations and enumeration the number) of </w:t>
      </w:r>
      <w:proofErr w:type="spellStart"/>
      <w:r w:rsidR="009B5AD3" w:rsidRPr="007F7E2B">
        <w:t>terminaria</w:t>
      </w:r>
      <w:proofErr w:type="spellEnd"/>
      <w:r w:rsidR="009B5AD3" w:rsidRPr="007F7E2B">
        <w:t xml:space="preserve"> as</w:t>
      </w:r>
      <w:r w:rsidR="00366F8D" w:rsidRPr="007F7E2B">
        <w:t xml:space="preserve"> a part of baseline sampling and during annual monitoring and reporting, and for the true-up monitoring period, would need to show insignificant increases in the number of </w:t>
      </w:r>
      <w:proofErr w:type="spellStart"/>
      <w:r w:rsidR="00366F8D" w:rsidRPr="007F7E2B">
        <w:t>terminaria</w:t>
      </w:r>
      <w:proofErr w:type="spellEnd"/>
      <w:r w:rsidR="00366F8D" w:rsidRPr="007F7E2B">
        <w:t xml:space="preserve"> as a requirement </w:t>
      </w:r>
      <w:r w:rsidR="00614D8F" w:rsidRPr="007F7E2B">
        <w:t>to demonstrate</w:t>
      </w:r>
      <w:r w:rsidR="00366F8D" w:rsidRPr="007F7E2B">
        <w:t xml:space="preserve"> eligibility during a project and crediting period</w:t>
      </w:r>
      <w:r w:rsidR="00961ACF" w:rsidRPr="007F7E2B">
        <w:t xml:space="preserve">. </w:t>
      </w:r>
      <w:r w:rsidRPr="007F7E2B">
        <w:br/>
      </w:r>
    </w:p>
    <w:p w14:paraId="000000C2" w14:textId="77777777" w:rsidR="00570313" w:rsidRPr="007F7E2B" w:rsidRDefault="0092717E">
      <w:pPr>
        <w:pStyle w:val="Heading4"/>
        <w:numPr>
          <w:ilvl w:val="2"/>
          <w:numId w:val="14"/>
        </w:numPr>
      </w:pPr>
      <w:bookmarkStart w:id="29" w:name="bookmark=id.keriid1hd44d" w:colFirst="0" w:colLast="0"/>
      <w:bookmarkEnd w:id="29"/>
      <w:r w:rsidRPr="007F7E2B">
        <w:t>Optional Eligibility Criteria</w:t>
      </w:r>
    </w:p>
    <w:p w14:paraId="1724398C" w14:textId="6AEBB58B" w:rsidR="00961ACF" w:rsidRPr="007F7E2B" w:rsidRDefault="0092717E">
      <w:pPr>
        <w:pBdr>
          <w:top w:val="nil"/>
          <w:left w:val="nil"/>
          <w:bottom w:val="nil"/>
          <w:right w:val="nil"/>
          <w:between w:val="nil"/>
        </w:pBdr>
        <w:spacing w:before="0" w:line="240" w:lineRule="auto"/>
        <w:ind w:left="720"/>
      </w:pPr>
      <w:r w:rsidRPr="007F7E2B">
        <w:br/>
        <w:t xml:space="preserve">The following conditions do not need to be met to utilize the methodology. </w:t>
      </w:r>
      <w:r w:rsidR="003A42E2" w:rsidRPr="007F7E2B">
        <w:t xml:space="preserve">The consequence of meeting these eligibility requirements for </w:t>
      </w:r>
      <w:r w:rsidRPr="007F7E2B">
        <w:t xml:space="preserve">these conditions </w:t>
      </w:r>
      <w:r w:rsidR="00CE0D18" w:rsidRPr="007F7E2B">
        <w:t>is that</w:t>
      </w:r>
      <w:r w:rsidR="003A42E2" w:rsidRPr="007F7E2B">
        <w:t xml:space="preserve"> this </w:t>
      </w:r>
      <w:r w:rsidRPr="007F7E2B">
        <w:t xml:space="preserve">allows the simplification of the methodology through the elimination of the requirement for the completion of specific tasks. </w:t>
      </w:r>
      <w:r w:rsidR="002863C8" w:rsidRPr="007F7E2B">
        <w:t xml:space="preserve">The Optional Eligibility Criteria are available when a </w:t>
      </w:r>
      <w:r w:rsidR="00FC3EAD" w:rsidRPr="007F7E2B">
        <w:t>“</w:t>
      </w:r>
      <w:r w:rsidR="00001B15" w:rsidRPr="007F7E2B">
        <w:t>representati</w:t>
      </w:r>
      <w:r w:rsidR="00BE0268" w:rsidRPr="007F7E2B">
        <w:t>on</w:t>
      </w:r>
      <w:r w:rsidR="00001B15" w:rsidRPr="007F7E2B">
        <w:t xml:space="preserve"> </w:t>
      </w:r>
      <w:r w:rsidR="00FC3EAD" w:rsidRPr="007F7E2B">
        <w:t xml:space="preserve">or findings” </w:t>
      </w:r>
      <w:r w:rsidR="00001B15" w:rsidRPr="007F7E2B">
        <w:t xml:space="preserve">of “No Change” </w:t>
      </w:r>
      <w:r w:rsidR="008B05FF" w:rsidRPr="007F7E2B">
        <w:t xml:space="preserve">for a baseline measurement(s) </w:t>
      </w:r>
      <w:r w:rsidR="00001B15" w:rsidRPr="007F7E2B">
        <w:t xml:space="preserve">can be conservatively used </w:t>
      </w:r>
      <w:r w:rsidR="008B05FF" w:rsidRPr="007F7E2B">
        <w:t xml:space="preserve">to </w:t>
      </w:r>
      <w:r w:rsidR="00B91D93" w:rsidRPr="007F7E2B">
        <w:t xml:space="preserve">document </w:t>
      </w:r>
      <w:r w:rsidR="00E352E9" w:rsidRPr="007F7E2B">
        <w:t xml:space="preserve">no change in </w:t>
      </w:r>
      <w:r w:rsidR="00B91D93" w:rsidRPr="007F7E2B">
        <w:t>GHG emissions</w:t>
      </w:r>
      <w:r w:rsidR="00E352E9" w:rsidRPr="007F7E2B">
        <w:t xml:space="preserve"> are expected even though </w:t>
      </w:r>
      <w:r w:rsidR="009B5AD3" w:rsidRPr="007F7E2B">
        <w:t>an</w:t>
      </w:r>
      <w:r w:rsidR="00E352E9" w:rsidRPr="007F7E2B">
        <w:t xml:space="preserve"> </w:t>
      </w:r>
      <w:r w:rsidR="00614D8F" w:rsidRPr="007F7E2B">
        <w:t>unequivocal decrease</w:t>
      </w:r>
      <w:r w:rsidR="00B91D93" w:rsidRPr="007F7E2B">
        <w:t xml:space="preserve"> under the activity change</w:t>
      </w:r>
      <w:r w:rsidR="00351AC6" w:rsidRPr="007F7E2B">
        <w:t xml:space="preserve"> is well documented (under a common activity change) or can be demonstrated.</w:t>
      </w:r>
      <w:r w:rsidR="00B91D93" w:rsidRPr="007F7E2B">
        <w:t xml:space="preserve"> </w:t>
      </w:r>
      <w:r w:rsidR="00351AC6" w:rsidRPr="007F7E2B">
        <w:t xml:space="preserve">Use of the “no-change” selection, with a focus on </w:t>
      </w:r>
      <w:proofErr w:type="gramStart"/>
      <w:r w:rsidR="00943064" w:rsidRPr="007F7E2B">
        <w:t>measurement to measurement</w:t>
      </w:r>
      <w:proofErr w:type="gramEnd"/>
      <w:r w:rsidR="00943064" w:rsidRPr="007F7E2B">
        <w:t xml:space="preserve"> soil carbon stocks may be exercised by the project proponent. A project developer may also choose to </w:t>
      </w:r>
      <w:proofErr w:type="gramStart"/>
      <w:r w:rsidR="00492A9B" w:rsidRPr="007F7E2B">
        <w:t>formalize in</w:t>
      </w:r>
      <w:proofErr w:type="gramEnd"/>
      <w:r w:rsidR="00492A9B" w:rsidRPr="007F7E2B">
        <w:t xml:space="preserve"> their PDD, and measurements of actual Reduced emissions, and </w:t>
      </w:r>
      <w:r w:rsidR="009E5A77" w:rsidRPr="007F7E2B">
        <w:t xml:space="preserve">substantiate crediting for this GHG reduction. The following are examples of how </w:t>
      </w:r>
      <w:r w:rsidR="00C35034" w:rsidRPr="007F7E2B">
        <w:t>t</w:t>
      </w:r>
      <w:r w:rsidR="009E5A77" w:rsidRPr="007F7E2B">
        <w:t xml:space="preserve">his optional eligibility can </w:t>
      </w:r>
      <w:r w:rsidR="00864AAC" w:rsidRPr="007F7E2B">
        <w:t xml:space="preserve">be opted/opted out with the “no-change” </w:t>
      </w:r>
      <w:r w:rsidR="00096A49" w:rsidRPr="007F7E2B">
        <w:t xml:space="preserve">option </w:t>
      </w:r>
      <w:r w:rsidR="00864AAC" w:rsidRPr="007F7E2B">
        <w:t>under TRS</w:t>
      </w:r>
      <w:r w:rsidR="00C35034" w:rsidRPr="007F7E2B">
        <w:t xml:space="preserve"> SOC</w:t>
      </w:r>
      <w:r w:rsidR="00864AAC" w:rsidRPr="007F7E2B">
        <w:t>.</w:t>
      </w:r>
    </w:p>
    <w:p w14:paraId="3E3DEE6E" w14:textId="77777777" w:rsidR="00961ACF" w:rsidRPr="007F7E2B" w:rsidRDefault="00961ACF">
      <w:pPr>
        <w:pBdr>
          <w:top w:val="nil"/>
          <w:left w:val="nil"/>
          <w:bottom w:val="nil"/>
          <w:right w:val="nil"/>
          <w:between w:val="nil"/>
        </w:pBdr>
        <w:spacing w:before="0" w:line="240" w:lineRule="auto"/>
        <w:ind w:left="720"/>
      </w:pPr>
    </w:p>
    <w:p w14:paraId="000000C3" w14:textId="6FA07C5F" w:rsidR="00570313" w:rsidRPr="007F7E2B" w:rsidRDefault="00961ACF">
      <w:pPr>
        <w:pBdr>
          <w:top w:val="nil"/>
          <w:left w:val="nil"/>
          <w:bottom w:val="nil"/>
          <w:right w:val="nil"/>
          <w:between w:val="nil"/>
        </w:pBdr>
        <w:spacing w:before="0" w:line="240" w:lineRule="auto"/>
        <w:ind w:left="720"/>
      </w:pPr>
      <w:r w:rsidRPr="007F7E2B">
        <w:t>As a</w:t>
      </w:r>
      <w:r w:rsidR="00781C82" w:rsidRPr="007F7E2B">
        <w:t>n</w:t>
      </w:r>
      <w:r w:rsidRPr="007F7E2B">
        <w:t xml:space="preserve"> example, a carbon project developer may opt to conservatively assume that actual GHG emissions before and after a conversion from </w:t>
      </w:r>
      <w:r w:rsidR="00CE0D18" w:rsidRPr="007F7E2B">
        <w:t>an</w:t>
      </w:r>
      <w:r w:rsidRPr="007F7E2B">
        <w:t xml:space="preserve"> annually tilled farm field to a perennial native grassland are the same. By opting to use this assumption, they could use scientific literature GHG emissions profiles for any documentation needs, or all together assume no change occurs. The option of not measuring or projecting the </w:t>
      </w:r>
      <w:r w:rsidR="00CE0D18" w:rsidRPr="007F7E2B">
        <w:t>changes</w:t>
      </w:r>
      <w:r w:rsidRPr="007F7E2B">
        <w:t xml:space="preserve"> can only be used where the scientific literature provides clear certainty that GHG emissions decrease with the changed land use or activity. Eliminating specific </w:t>
      </w:r>
      <w:proofErr w:type="gramStart"/>
      <w:r w:rsidRPr="007F7E2B">
        <w:t>measurement</w:t>
      </w:r>
      <w:proofErr w:type="gramEnd"/>
      <w:r w:rsidRPr="007F7E2B">
        <w:t xml:space="preserve"> or documentation tasks </w:t>
      </w:r>
      <w:r w:rsidR="00BE1E47" w:rsidRPr="007F7E2B">
        <w:t>can be justified where project/program conservativeness is justifiably enhanced</w:t>
      </w:r>
      <w:r w:rsidR="00540429" w:rsidRPr="007F7E2B">
        <w:t xml:space="preserve">. </w:t>
      </w:r>
      <w:r w:rsidR="0092717E" w:rsidRPr="007F7E2B">
        <w:br/>
      </w:r>
      <w:r w:rsidR="0092717E" w:rsidRPr="007F7E2B">
        <w:br/>
      </w:r>
      <w:r w:rsidR="0092717E" w:rsidRPr="007F7E2B">
        <w:rPr>
          <w:i/>
        </w:rPr>
        <w:t>Consequence if met</w:t>
      </w:r>
      <w:r w:rsidR="0092717E" w:rsidRPr="007F7E2B">
        <w:t xml:space="preserve">: Project Proponent </w:t>
      </w:r>
      <w:r w:rsidR="0092717E" w:rsidRPr="007F7E2B">
        <w:rPr>
          <w:i/>
          <w:u w:val="single"/>
        </w:rPr>
        <w:t>is not</w:t>
      </w:r>
      <w:r w:rsidR="0092717E" w:rsidRPr="007F7E2B">
        <w:t xml:space="preserve"> required to complete </w:t>
      </w:r>
      <w:hyperlink w:anchor="bookmark=id.bcfcowpc6n8n">
        <w:r w:rsidR="0092717E" w:rsidRPr="007F7E2B">
          <w:rPr>
            <w:i/>
            <w:color w:val="1155CC"/>
            <w:u w:val="single"/>
          </w:rPr>
          <w:t>Task 2.3.7 Projection of future emissions of N2O or CH4 from the soils within the project area</w:t>
        </w:r>
      </w:hyperlink>
      <w:r w:rsidR="0092717E" w:rsidRPr="007F7E2B">
        <w:t xml:space="preserve"> and </w:t>
      </w:r>
      <w:hyperlink w:anchor="bookmark=id.anfoiaq2jfwd">
        <w:r w:rsidR="0092717E" w:rsidRPr="007F7E2B">
          <w:rPr>
            <w:i/>
            <w:color w:val="1155CC"/>
            <w:u w:val="single"/>
          </w:rPr>
          <w:t>Task 2.3.26 Monitoring and estimation of soil emissions of N2O or CH4 from within the project area</w:t>
        </w:r>
      </w:hyperlink>
      <w:r w:rsidR="0092717E" w:rsidRPr="007F7E2B">
        <w:t xml:space="preserve"> described herein.</w:t>
      </w:r>
      <w:r w:rsidR="0092717E" w:rsidRPr="007F7E2B">
        <w:br/>
      </w:r>
    </w:p>
    <w:p w14:paraId="3C7423EC" w14:textId="1FDA145D" w:rsidR="009D6864" w:rsidRPr="007F7E2B" w:rsidRDefault="0092717E" w:rsidP="009D6864">
      <w:pPr>
        <w:numPr>
          <w:ilvl w:val="0"/>
          <w:numId w:val="9"/>
        </w:numPr>
        <w:pBdr>
          <w:top w:val="nil"/>
          <w:left w:val="nil"/>
          <w:bottom w:val="nil"/>
          <w:right w:val="nil"/>
          <w:between w:val="nil"/>
        </w:pBdr>
        <w:spacing w:before="0" w:line="240" w:lineRule="auto"/>
        <w:ind w:left="1080"/>
      </w:pPr>
      <w:r w:rsidRPr="007F7E2B">
        <w:rPr>
          <w:b/>
        </w:rPr>
        <w:t xml:space="preserve">Degrading Baseline </w:t>
      </w:r>
      <w:r w:rsidR="00614D8F" w:rsidRPr="007F7E2B">
        <w:rPr>
          <w:b/>
        </w:rPr>
        <w:t>Scenario (</w:t>
      </w:r>
      <w:r w:rsidR="005E529D" w:rsidRPr="007F7E2B">
        <w:rPr>
          <w:b/>
        </w:rPr>
        <w:t>can be recognized as a type of dynamic baseline)</w:t>
      </w:r>
      <w:r w:rsidRPr="007F7E2B">
        <w:br/>
        <w:t xml:space="preserve">The activities and agents which have caused the degradation of the croplands, grasslands, rangelands, and conservation lands </w:t>
      </w:r>
      <w:r w:rsidR="00BC3A0E" w:rsidRPr="007F7E2B">
        <w:t xml:space="preserve">and their soils </w:t>
      </w:r>
      <w:r w:rsidRPr="007F7E2B">
        <w:t xml:space="preserve">are expected to continue to impact the area in the absence of the project activity. On that basis, it can be demonstrated that soil organic (and often inorganic) carbon </w:t>
      </w:r>
      <w:r w:rsidR="005C0DD6" w:rsidRPr="007F7E2B">
        <w:t xml:space="preserve">stocks </w:t>
      </w:r>
      <w:r w:rsidRPr="007F7E2B">
        <w:t xml:space="preserve">in the project area </w:t>
      </w:r>
      <w:r w:rsidR="00614D8F" w:rsidRPr="007F7E2B">
        <w:t>are</w:t>
      </w:r>
      <w:r w:rsidRPr="007F7E2B">
        <w:t xml:space="preserve"> highly unlikely to increase under the baseline </w:t>
      </w:r>
      <w:r w:rsidRPr="007F7E2B">
        <w:lastRenderedPageBreak/>
        <w:t xml:space="preserve">scenario during the project crediting period. </w:t>
      </w:r>
      <w:r w:rsidR="00C35034" w:rsidRPr="007F7E2B">
        <w:br/>
      </w:r>
    </w:p>
    <w:p w14:paraId="38EC9B1F" w14:textId="53546566" w:rsidR="00BC5EF4" w:rsidRPr="007F7E2B" w:rsidRDefault="00BC5EF4" w:rsidP="009D6864">
      <w:pPr>
        <w:numPr>
          <w:ilvl w:val="0"/>
          <w:numId w:val="9"/>
        </w:numPr>
        <w:pBdr>
          <w:top w:val="nil"/>
          <w:left w:val="nil"/>
          <w:bottom w:val="nil"/>
          <w:right w:val="nil"/>
          <w:between w:val="nil"/>
        </w:pBdr>
        <w:spacing w:before="0" w:line="240" w:lineRule="auto"/>
        <w:ind w:left="1080"/>
        <w:rPr>
          <w:bCs/>
        </w:rPr>
      </w:pPr>
      <w:r w:rsidRPr="007F7E2B">
        <w:rPr>
          <w:bCs/>
        </w:rPr>
        <w:t xml:space="preserve">Protocols that refer to </w:t>
      </w:r>
      <w:r w:rsidR="00A9334B" w:rsidRPr="007F7E2B">
        <w:rPr>
          <w:bCs/>
        </w:rPr>
        <w:t xml:space="preserve">a </w:t>
      </w:r>
      <w:r w:rsidR="00FE6561" w:rsidRPr="007F7E2B">
        <w:rPr>
          <w:bCs/>
        </w:rPr>
        <w:t>Degrading (</w:t>
      </w:r>
      <w:r w:rsidR="00A9334B" w:rsidRPr="007F7E2B">
        <w:rPr>
          <w:bCs/>
        </w:rPr>
        <w:t>changing</w:t>
      </w:r>
      <w:r w:rsidR="003E7C87" w:rsidRPr="007F7E2B">
        <w:rPr>
          <w:bCs/>
        </w:rPr>
        <w:t xml:space="preserve"> by loss of soil organic carbon stocks</w:t>
      </w:r>
      <w:r w:rsidR="00FE6561" w:rsidRPr="007F7E2B">
        <w:rPr>
          <w:bCs/>
        </w:rPr>
        <w:t>)</w:t>
      </w:r>
      <w:r w:rsidR="00A9334B" w:rsidRPr="007F7E2B">
        <w:rPr>
          <w:bCs/>
        </w:rPr>
        <w:t xml:space="preserve"> baseline </w:t>
      </w:r>
      <w:r w:rsidRPr="007F7E2B">
        <w:rPr>
          <w:bCs/>
        </w:rPr>
        <w:t xml:space="preserve">as a </w:t>
      </w:r>
      <w:r w:rsidR="00FE6561" w:rsidRPr="007F7E2B">
        <w:rPr>
          <w:b/>
        </w:rPr>
        <w:t>D</w:t>
      </w:r>
      <w:r w:rsidR="00A9334B" w:rsidRPr="007F7E2B">
        <w:rPr>
          <w:b/>
        </w:rPr>
        <w:t xml:space="preserve">ynamic </w:t>
      </w:r>
      <w:r w:rsidR="00FE6561" w:rsidRPr="007F7E2B">
        <w:rPr>
          <w:b/>
        </w:rPr>
        <w:t>B</w:t>
      </w:r>
      <w:r w:rsidR="00A9334B" w:rsidRPr="007F7E2B">
        <w:rPr>
          <w:b/>
        </w:rPr>
        <w:t>aseline</w:t>
      </w:r>
      <w:r w:rsidR="009F2CA6" w:rsidRPr="007F7E2B">
        <w:rPr>
          <w:bCs/>
        </w:rPr>
        <w:t xml:space="preserve"> (which vary over time </w:t>
      </w:r>
      <w:r w:rsidR="008F1533" w:rsidRPr="007F7E2B">
        <w:rPr>
          <w:bCs/>
        </w:rPr>
        <w:t>with a</w:t>
      </w:r>
      <w:r w:rsidR="009F2CA6" w:rsidRPr="007F7E2B">
        <w:rPr>
          <w:bCs/>
        </w:rPr>
        <w:t xml:space="preserve"> declining trajectory </w:t>
      </w:r>
      <w:r w:rsidR="004B465A" w:rsidRPr="007F7E2B">
        <w:rPr>
          <w:bCs/>
        </w:rPr>
        <w:t xml:space="preserve">in mean soil organic stock levels) </w:t>
      </w:r>
      <w:r w:rsidR="00A9334B" w:rsidRPr="007F7E2B">
        <w:rPr>
          <w:bCs/>
        </w:rPr>
        <w:t xml:space="preserve">contrast </w:t>
      </w:r>
      <w:r w:rsidR="00CF6028" w:rsidRPr="007F7E2B">
        <w:rPr>
          <w:bCs/>
        </w:rPr>
        <w:t>with</w:t>
      </w:r>
      <w:r w:rsidR="00A9334B" w:rsidRPr="007F7E2B">
        <w:rPr>
          <w:bCs/>
        </w:rPr>
        <w:t xml:space="preserve"> a stable baseline</w:t>
      </w:r>
      <w:r w:rsidR="009F2CA6" w:rsidRPr="007F7E2B">
        <w:rPr>
          <w:bCs/>
        </w:rPr>
        <w:t xml:space="preserve"> (which vary temporally around a </w:t>
      </w:r>
      <w:r w:rsidR="004B465A" w:rsidRPr="007F7E2B">
        <w:rPr>
          <w:bCs/>
        </w:rPr>
        <w:t xml:space="preserve">“stable” </w:t>
      </w:r>
      <w:r w:rsidR="009F2CA6" w:rsidRPr="007F7E2B">
        <w:rPr>
          <w:bCs/>
        </w:rPr>
        <w:t xml:space="preserve">mean soil organic stock level) </w:t>
      </w:r>
      <w:r w:rsidR="00FE6561" w:rsidRPr="007F7E2B">
        <w:rPr>
          <w:bCs/>
        </w:rPr>
        <w:t xml:space="preserve">may or may not account for the dynamics at a landscape scale. Many projects that have used dynamic baselines have </w:t>
      </w:r>
      <w:r w:rsidR="00023126" w:rsidRPr="007F7E2B">
        <w:rPr>
          <w:bCs/>
        </w:rPr>
        <w:t>been project specific</w:t>
      </w:r>
      <w:r w:rsidR="00C15E17" w:rsidRPr="007F7E2B">
        <w:rPr>
          <w:bCs/>
        </w:rPr>
        <w:t xml:space="preserve"> focusing on a narrowly defined </w:t>
      </w:r>
      <w:r w:rsidR="00D07113" w:rsidRPr="007F7E2B">
        <w:rPr>
          <w:bCs/>
        </w:rPr>
        <w:t>type of activity</w:t>
      </w:r>
      <w:r w:rsidR="00023126" w:rsidRPr="007F7E2B">
        <w:rPr>
          <w:bCs/>
        </w:rPr>
        <w:t xml:space="preserve">. However, when working with large landscapes with a diversity of land use and </w:t>
      </w:r>
      <w:r w:rsidR="00D07113" w:rsidRPr="007F7E2B">
        <w:rPr>
          <w:bCs/>
        </w:rPr>
        <w:t xml:space="preserve">changed </w:t>
      </w:r>
      <w:r w:rsidR="00023126" w:rsidRPr="007F7E2B">
        <w:rPr>
          <w:bCs/>
        </w:rPr>
        <w:t xml:space="preserve">land use activities, </w:t>
      </w:r>
      <w:r w:rsidR="00614D8F" w:rsidRPr="007F7E2B">
        <w:rPr>
          <w:bCs/>
        </w:rPr>
        <w:t>a “</w:t>
      </w:r>
      <w:r w:rsidR="006D0CEA" w:rsidRPr="007F7E2B">
        <w:rPr>
          <w:bCs/>
        </w:rPr>
        <w:t xml:space="preserve">common activity baseline” or “weighted baselines” </w:t>
      </w:r>
      <w:r w:rsidR="00D07113" w:rsidRPr="007F7E2B">
        <w:rPr>
          <w:bCs/>
        </w:rPr>
        <w:t xml:space="preserve">have been used to </w:t>
      </w:r>
      <w:r w:rsidR="006D0CEA" w:rsidRPr="007F7E2B">
        <w:rPr>
          <w:bCs/>
        </w:rPr>
        <w:t>understand each participating propert</w:t>
      </w:r>
      <w:r w:rsidR="00C35034" w:rsidRPr="007F7E2B">
        <w:rPr>
          <w:bCs/>
        </w:rPr>
        <w:t>y’</w:t>
      </w:r>
      <w:r w:rsidR="006D0CEA" w:rsidRPr="007F7E2B">
        <w:rPr>
          <w:bCs/>
        </w:rPr>
        <w:t>s</w:t>
      </w:r>
      <w:r w:rsidR="00DB1609" w:rsidRPr="007F7E2B">
        <w:rPr>
          <w:bCs/>
        </w:rPr>
        <w:t xml:space="preserve"> baseline </w:t>
      </w:r>
      <w:r w:rsidR="00783ECA" w:rsidRPr="007F7E2B">
        <w:rPr>
          <w:bCs/>
        </w:rPr>
        <w:t xml:space="preserve">and its likely </w:t>
      </w:r>
      <w:r w:rsidR="00DB1609" w:rsidRPr="007F7E2B">
        <w:rPr>
          <w:bCs/>
        </w:rPr>
        <w:t xml:space="preserve">trajectory within the larger statistical landscape. </w:t>
      </w:r>
    </w:p>
    <w:p w14:paraId="42DD9AF7" w14:textId="5FF03D57" w:rsidR="009D6864" w:rsidRPr="007F7E2B" w:rsidRDefault="009D6864" w:rsidP="0069648C">
      <w:pPr>
        <w:pBdr>
          <w:top w:val="nil"/>
          <w:left w:val="nil"/>
          <w:bottom w:val="nil"/>
          <w:right w:val="nil"/>
          <w:between w:val="nil"/>
        </w:pBdr>
        <w:spacing w:before="0" w:line="240" w:lineRule="auto"/>
      </w:pPr>
    </w:p>
    <w:p w14:paraId="15B2AB78" w14:textId="7A722157" w:rsidR="00FC3EAD" w:rsidRPr="007F7E2B" w:rsidRDefault="009D6864" w:rsidP="009D6864">
      <w:pPr>
        <w:numPr>
          <w:ilvl w:val="0"/>
          <w:numId w:val="9"/>
        </w:numPr>
        <w:pBdr>
          <w:top w:val="nil"/>
          <w:left w:val="nil"/>
          <w:bottom w:val="nil"/>
          <w:right w:val="nil"/>
          <w:between w:val="nil"/>
        </w:pBdr>
        <w:spacing w:before="0" w:line="240" w:lineRule="auto"/>
        <w:ind w:left="1080"/>
        <w:rPr>
          <w:b/>
          <w:bCs/>
        </w:rPr>
      </w:pPr>
      <w:r w:rsidRPr="007F7E2B">
        <w:t xml:space="preserve">For clarification, many existing agricultural, rangeland, and even conservation land conditions are declining. If a carbon program developer chooses to develop a “common activity baseline” for the region </w:t>
      </w:r>
      <w:r w:rsidR="0069695F" w:rsidRPr="007F7E2B">
        <w:t>over which</w:t>
      </w:r>
      <w:r w:rsidRPr="007F7E2B">
        <w:t xml:space="preserve"> their improved agricultural soil carbon project is proposed, this could for example represent declining soil organic carbon stocks, using the weighted average loss based on the acreage of moldboard plowing (~2 TCo2e/acre per </w:t>
      </w:r>
      <w:r w:rsidR="0069695F" w:rsidRPr="007F7E2B">
        <w:t>yr.</w:t>
      </w:r>
      <w:r w:rsidRPr="007F7E2B">
        <w:t>), &amp; conservation tillage (Loss of ~1.7 TCo2/acre-</w:t>
      </w:r>
      <w:r w:rsidR="0069695F" w:rsidRPr="007F7E2B">
        <w:t>yr.</w:t>
      </w:r>
      <w:r w:rsidRPr="007F7E2B">
        <w:t>), and one pass no-till ( + 2 TCo2e/acre-</w:t>
      </w:r>
      <w:r w:rsidR="0069695F" w:rsidRPr="007F7E2B">
        <w:t>yr.</w:t>
      </w:r>
      <w:r w:rsidRPr="007F7E2B">
        <w:t>)</w:t>
      </w:r>
      <w:r w:rsidR="00064DAE" w:rsidRPr="007F7E2B">
        <w:t xml:space="preserve"> to mathematically estimate the regional losses as the baseline against which </w:t>
      </w:r>
      <w:r w:rsidR="00FE0462" w:rsidRPr="007F7E2B">
        <w:t xml:space="preserve">project site </w:t>
      </w:r>
      <w:r w:rsidR="00064DAE" w:rsidRPr="007F7E2B">
        <w:t>future project activities can be judged</w:t>
      </w:r>
      <w:r w:rsidR="00FE0462" w:rsidRPr="007F7E2B">
        <w:t>; this is the process used in Apfelbaum et al (2022)</w:t>
      </w:r>
      <w:r w:rsidR="00064DAE" w:rsidRPr="007F7E2B">
        <w:t xml:space="preserve">. </w:t>
      </w:r>
      <w:proofErr w:type="gramStart"/>
      <w:r w:rsidR="00064DAE" w:rsidRPr="007F7E2B">
        <w:t>Or,</w:t>
      </w:r>
      <w:proofErr w:type="gramEnd"/>
      <w:r w:rsidR="00064DAE" w:rsidRPr="007F7E2B">
        <w:t xml:space="preserve"> the project proponent may conservatively assume no change would have occurred on the properties included in the project if the improvements under the proposed activity change did not occur.</w:t>
      </w:r>
      <w:r w:rsidR="0092717E" w:rsidRPr="007F7E2B">
        <w:br/>
      </w:r>
      <w:r w:rsidR="0092717E" w:rsidRPr="007F7E2B">
        <w:br/>
      </w:r>
      <w:r w:rsidR="0092717E" w:rsidRPr="007F7E2B">
        <w:rPr>
          <w:b/>
          <w:bCs/>
          <w:i/>
        </w:rPr>
        <w:t>Consequence if met</w:t>
      </w:r>
      <w:r w:rsidR="0092717E" w:rsidRPr="007F7E2B">
        <w:rPr>
          <w:b/>
          <w:bCs/>
        </w:rPr>
        <w:t xml:space="preserve">: </w:t>
      </w:r>
    </w:p>
    <w:p w14:paraId="1AD0A1D3" w14:textId="77777777" w:rsidR="002833A5" w:rsidRPr="007F7E2B" w:rsidRDefault="002833A5" w:rsidP="002833A5">
      <w:pPr>
        <w:pBdr>
          <w:top w:val="nil"/>
          <w:left w:val="nil"/>
          <w:bottom w:val="nil"/>
          <w:right w:val="nil"/>
          <w:between w:val="nil"/>
        </w:pBdr>
        <w:spacing w:before="0" w:line="240" w:lineRule="auto"/>
        <w:ind w:left="1080"/>
      </w:pPr>
    </w:p>
    <w:p w14:paraId="3FD2F30A" w14:textId="77777777" w:rsidR="002F68A2" w:rsidRPr="007F7E2B" w:rsidRDefault="00FC3EAD" w:rsidP="002833A5">
      <w:pPr>
        <w:pBdr>
          <w:top w:val="nil"/>
          <w:left w:val="nil"/>
          <w:bottom w:val="nil"/>
          <w:right w:val="nil"/>
          <w:between w:val="nil"/>
        </w:pBdr>
        <w:spacing w:before="0" w:line="240" w:lineRule="auto"/>
        <w:ind w:left="1080"/>
      </w:pPr>
      <w:r w:rsidRPr="007F7E2B">
        <w:t xml:space="preserve">If a </w:t>
      </w:r>
      <w:r w:rsidR="00825905" w:rsidRPr="007F7E2B">
        <w:t xml:space="preserve">project proponent can justify </w:t>
      </w:r>
      <w:r w:rsidR="002833A5" w:rsidRPr="007F7E2B">
        <w:t xml:space="preserve">the </w:t>
      </w:r>
      <w:r w:rsidR="00825905" w:rsidRPr="007F7E2B">
        <w:t xml:space="preserve">selection of no-change under </w:t>
      </w:r>
      <w:r w:rsidR="00825905" w:rsidRPr="007F7E2B">
        <w:rPr>
          <w:b/>
          <w:bCs/>
        </w:rPr>
        <w:t xml:space="preserve">Tasks </w:t>
      </w:r>
      <w:r w:rsidR="002833A5" w:rsidRPr="007F7E2B">
        <w:rPr>
          <w:b/>
          <w:bCs/>
        </w:rPr>
        <w:t>2.3.2</w:t>
      </w:r>
      <w:r w:rsidR="002833A5" w:rsidRPr="007F7E2B">
        <w:t xml:space="preserve"> through Tasks </w:t>
      </w:r>
      <w:r w:rsidR="002833A5" w:rsidRPr="007F7E2B">
        <w:rPr>
          <w:b/>
          <w:bCs/>
        </w:rPr>
        <w:t>2.3.10</w:t>
      </w:r>
      <w:r w:rsidR="002833A5" w:rsidRPr="007F7E2B">
        <w:t xml:space="preserve">, then this would be so noted in their PDD. This selection would </w:t>
      </w:r>
      <w:r w:rsidR="001E6D60" w:rsidRPr="007F7E2B">
        <w:t xml:space="preserve">only require that during the project crediting period, during annual reporting and the true-up </w:t>
      </w:r>
      <w:r w:rsidR="00ED67F6" w:rsidRPr="007F7E2B">
        <w:t xml:space="preserve">verification and crediting period, that documentation must be provided to affirm and defend this selection of “no-change”. </w:t>
      </w:r>
      <w:r w:rsidR="00D96FE3" w:rsidRPr="007F7E2B">
        <w:t xml:space="preserve"> </w:t>
      </w:r>
    </w:p>
    <w:p w14:paraId="2D7231FB" w14:textId="77777777" w:rsidR="002F68A2" w:rsidRPr="007F7E2B" w:rsidRDefault="002F68A2" w:rsidP="002833A5">
      <w:pPr>
        <w:pBdr>
          <w:top w:val="nil"/>
          <w:left w:val="nil"/>
          <w:bottom w:val="nil"/>
          <w:right w:val="nil"/>
          <w:between w:val="nil"/>
        </w:pBdr>
        <w:spacing w:before="0" w:line="240" w:lineRule="auto"/>
        <w:ind w:left="1080"/>
      </w:pPr>
    </w:p>
    <w:p w14:paraId="2E9EFD84" w14:textId="28485888" w:rsidR="002F68A2" w:rsidRPr="007F7E2B" w:rsidRDefault="00D96FE3" w:rsidP="002833A5">
      <w:pPr>
        <w:pBdr>
          <w:top w:val="nil"/>
          <w:left w:val="nil"/>
          <w:bottom w:val="nil"/>
          <w:right w:val="nil"/>
          <w:between w:val="nil"/>
        </w:pBdr>
        <w:spacing w:before="0" w:line="240" w:lineRule="auto"/>
        <w:ind w:left="1080"/>
      </w:pPr>
      <w:r w:rsidRPr="007F7E2B">
        <w:t>A second decision</w:t>
      </w:r>
      <w:r w:rsidR="002F68A2" w:rsidRPr="007F7E2B">
        <w:t xml:space="preserve"> that must be documented is the use of a “stable” vs a “common activity baseline</w:t>
      </w:r>
      <w:r w:rsidR="00614D8F" w:rsidRPr="007F7E2B">
        <w:t>”.</w:t>
      </w:r>
      <w:r w:rsidR="002F68A2" w:rsidRPr="007F7E2B">
        <w:t xml:space="preserve"> </w:t>
      </w:r>
      <w:r w:rsidR="00614D8F" w:rsidRPr="007F7E2B">
        <w:t>Generally,</w:t>
      </w:r>
      <w:r w:rsidR="0004484C" w:rsidRPr="007F7E2B">
        <w:t xml:space="preserve"> </w:t>
      </w:r>
      <w:r w:rsidR="002F68A2" w:rsidRPr="007F7E2B">
        <w:t xml:space="preserve">a stable baseline is more </w:t>
      </w:r>
      <w:proofErr w:type="gramStart"/>
      <w:r w:rsidR="002F68A2" w:rsidRPr="007F7E2B">
        <w:t>conservation</w:t>
      </w:r>
      <w:proofErr w:type="gramEnd"/>
      <w:r w:rsidR="002F68A2" w:rsidRPr="007F7E2B">
        <w:t>, while a common activity baseline can more accurately document overall net</w:t>
      </w:r>
      <w:r w:rsidR="0004484C" w:rsidRPr="007F7E2B">
        <w:t xml:space="preserve"> </w:t>
      </w:r>
      <w:r w:rsidR="002F68A2" w:rsidRPr="007F7E2B">
        <w:t>changes in carbon accounting over the regional context</w:t>
      </w:r>
      <w:r w:rsidR="0004484C" w:rsidRPr="007F7E2B">
        <w:t>, it can also be more challenging to measure and calculate in a robust and defensible way.</w:t>
      </w:r>
    </w:p>
    <w:p w14:paraId="0B4460BF" w14:textId="77777777" w:rsidR="002F68A2" w:rsidRPr="007F7E2B" w:rsidRDefault="002F68A2" w:rsidP="002833A5">
      <w:pPr>
        <w:pBdr>
          <w:top w:val="nil"/>
          <w:left w:val="nil"/>
          <w:bottom w:val="nil"/>
          <w:right w:val="nil"/>
          <w:between w:val="nil"/>
        </w:pBdr>
        <w:spacing w:before="0" w:line="240" w:lineRule="auto"/>
        <w:ind w:left="1080"/>
      </w:pPr>
    </w:p>
    <w:p w14:paraId="7633BABB" w14:textId="7A79186B" w:rsidR="00FC3EAD" w:rsidRPr="007F7E2B" w:rsidRDefault="0004484C" w:rsidP="0069648C">
      <w:pPr>
        <w:pBdr>
          <w:top w:val="nil"/>
          <w:left w:val="nil"/>
          <w:bottom w:val="nil"/>
          <w:right w:val="nil"/>
          <w:between w:val="nil"/>
        </w:pBdr>
        <w:spacing w:before="0" w:line="240" w:lineRule="auto"/>
        <w:ind w:left="1080"/>
      </w:pPr>
      <w:r w:rsidRPr="007F7E2B">
        <w:t>Given this additional complexity, a proponent in their PDD may also elect to use “a stable baseline</w:t>
      </w:r>
      <w:r w:rsidR="00614D8F" w:rsidRPr="007F7E2B">
        <w:t>”,</w:t>
      </w:r>
      <w:r w:rsidRPr="007F7E2B">
        <w:t xml:space="preserve"> which </w:t>
      </w:r>
      <w:r w:rsidR="00D81FB3" w:rsidRPr="007F7E2B">
        <w:t>f</w:t>
      </w:r>
      <w:r w:rsidRPr="007F7E2B">
        <w:t xml:space="preserve">or purposes of </w:t>
      </w:r>
      <w:r w:rsidR="005C7A82" w:rsidRPr="007F7E2B">
        <w:t>TRS-Soil Carbon Method would be the equivalent of selecting the “No-Change” option.</w:t>
      </w:r>
      <w:r w:rsidR="00D81FB3" w:rsidRPr="007F7E2B">
        <w:t xml:space="preserve"> This is explained below:</w:t>
      </w:r>
    </w:p>
    <w:p w14:paraId="4FCFD52A" w14:textId="77777777" w:rsidR="00FC3EAD" w:rsidRPr="007F7E2B" w:rsidRDefault="00FC3EAD" w:rsidP="0069648C">
      <w:pPr>
        <w:pBdr>
          <w:top w:val="nil"/>
          <w:left w:val="nil"/>
          <w:bottom w:val="nil"/>
          <w:right w:val="nil"/>
          <w:between w:val="nil"/>
        </w:pBdr>
        <w:spacing w:before="0" w:line="240" w:lineRule="auto"/>
      </w:pPr>
    </w:p>
    <w:p w14:paraId="63269FC5" w14:textId="470FCCFF" w:rsidR="00A037A9" w:rsidRPr="007F7E2B" w:rsidRDefault="0092717E" w:rsidP="009D6864">
      <w:pPr>
        <w:numPr>
          <w:ilvl w:val="0"/>
          <w:numId w:val="9"/>
        </w:numPr>
        <w:pBdr>
          <w:top w:val="nil"/>
          <w:left w:val="nil"/>
          <w:bottom w:val="nil"/>
          <w:right w:val="nil"/>
          <w:between w:val="nil"/>
        </w:pBdr>
        <w:spacing w:before="0" w:line="240" w:lineRule="auto"/>
        <w:ind w:left="1080"/>
      </w:pPr>
      <w:r w:rsidRPr="007F7E2B">
        <w:t xml:space="preserve">Project Proponent may conservatively </w:t>
      </w:r>
      <w:r w:rsidR="00A037A9" w:rsidRPr="007F7E2B">
        <w:t>us</w:t>
      </w:r>
      <w:r w:rsidR="00C35034" w:rsidRPr="007F7E2B">
        <w:t>e</w:t>
      </w:r>
      <w:r w:rsidR="00A037A9" w:rsidRPr="007F7E2B">
        <w:t xml:space="preserve"> a “Stable</w:t>
      </w:r>
      <w:r w:rsidR="001F2E45" w:rsidRPr="007F7E2B">
        <w:t xml:space="preserve"> or Static</w:t>
      </w:r>
      <w:r w:rsidR="00A037A9" w:rsidRPr="007F7E2B">
        <w:t xml:space="preserve"> Base</w:t>
      </w:r>
      <w:r w:rsidR="001F2E45" w:rsidRPr="007F7E2B">
        <w:t>line</w:t>
      </w:r>
      <w:r w:rsidR="00A037A9" w:rsidRPr="007F7E2B">
        <w:t xml:space="preserve"> Estimate</w:t>
      </w:r>
      <w:r w:rsidR="001F2E45" w:rsidRPr="007F7E2B">
        <w:t>”</w:t>
      </w:r>
      <w:r w:rsidR="00A037A9" w:rsidRPr="007F7E2B">
        <w:t xml:space="preserve">: by </w:t>
      </w:r>
      <w:r w:rsidRPr="007F7E2B">
        <w:t>assum</w:t>
      </w:r>
      <w:r w:rsidR="00A037A9" w:rsidRPr="007F7E2B">
        <w:t>ing</w:t>
      </w:r>
      <w:r w:rsidRPr="007F7E2B">
        <w:t xml:space="preserve"> that soil carbon content for all future dates under the baseline scenario shall be accounted as equal to the current soil carbon content, subject to re-assessment at true-up (T1, T2, etc.), as required under </w:t>
      </w:r>
      <w:r w:rsidR="008E644A" w:rsidRPr="007F7E2B">
        <w:t>TRS SOC V</w:t>
      </w:r>
      <w:r w:rsidR="00C35034" w:rsidRPr="007F7E2B">
        <w:t>2</w:t>
      </w:r>
      <w:r w:rsidR="008E644A" w:rsidRPr="007F7E2B">
        <w:t>.</w:t>
      </w:r>
      <w:r w:rsidR="00C35034" w:rsidRPr="007F7E2B">
        <w:t>0.</w:t>
      </w:r>
    </w:p>
    <w:p w14:paraId="7EE88E64" w14:textId="77777777" w:rsidR="00A037A9" w:rsidRPr="007F7E2B" w:rsidRDefault="00A037A9" w:rsidP="008E644A">
      <w:pPr>
        <w:pBdr>
          <w:top w:val="nil"/>
          <w:left w:val="nil"/>
          <w:bottom w:val="nil"/>
          <w:right w:val="nil"/>
          <w:between w:val="nil"/>
        </w:pBdr>
        <w:spacing w:before="0" w:line="240" w:lineRule="auto"/>
        <w:ind w:left="1080"/>
      </w:pPr>
    </w:p>
    <w:p w14:paraId="227BC759" w14:textId="44383C83" w:rsidR="00311892" w:rsidRPr="007F7E2B" w:rsidRDefault="00A037A9" w:rsidP="00311892">
      <w:pPr>
        <w:numPr>
          <w:ilvl w:val="0"/>
          <w:numId w:val="9"/>
        </w:numPr>
        <w:pBdr>
          <w:top w:val="nil"/>
          <w:left w:val="nil"/>
          <w:bottom w:val="nil"/>
          <w:right w:val="nil"/>
          <w:between w:val="nil"/>
        </w:pBdr>
        <w:spacing w:before="0" w:line="240" w:lineRule="auto"/>
        <w:ind w:left="1080"/>
      </w:pPr>
      <w:r w:rsidRPr="007F7E2B">
        <w:t xml:space="preserve">Optionally, a proponent may choose to </w:t>
      </w:r>
      <w:r w:rsidR="009C28BC" w:rsidRPr="007F7E2B">
        <w:t xml:space="preserve">create their property specific/land use history specific baseline measurements and then also create a “common activity baseline” </w:t>
      </w:r>
      <w:r w:rsidR="007A5390" w:rsidRPr="007F7E2B">
        <w:t xml:space="preserve">so that accurate carbon </w:t>
      </w:r>
      <w:r w:rsidR="007A5390" w:rsidRPr="007F7E2B">
        <w:lastRenderedPageBreak/>
        <w:t xml:space="preserve">accounting can be done to document the net changes/improvements by </w:t>
      </w:r>
      <w:proofErr w:type="gramStart"/>
      <w:r w:rsidR="007A5390" w:rsidRPr="007F7E2B">
        <w:t>measurement to measurement</w:t>
      </w:r>
      <w:proofErr w:type="gramEnd"/>
      <w:r w:rsidR="007A5390" w:rsidRPr="007F7E2B">
        <w:t xml:space="preserve"> changes on the project </w:t>
      </w:r>
      <w:proofErr w:type="gramStart"/>
      <w:r w:rsidR="007A5390" w:rsidRPr="007F7E2B">
        <w:t>site, but</w:t>
      </w:r>
      <w:proofErr w:type="gramEnd"/>
      <w:r w:rsidR="007A5390" w:rsidRPr="007F7E2B">
        <w:t xml:space="preserve"> also embed those changes within a landscape understanding.</w:t>
      </w:r>
    </w:p>
    <w:p w14:paraId="36881C18" w14:textId="77777777" w:rsidR="00311892" w:rsidRPr="007F7E2B" w:rsidRDefault="00311892" w:rsidP="0069648C">
      <w:pPr>
        <w:pBdr>
          <w:top w:val="nil"/>
          <w:left w:val="nil"/>
          <w:bottom w:val="nil"/>
          <w:right w:val="nil"/>
          <w:between w:val="nil"/>
        </w:pBdr>
        <w:spacing w:before="0" w:line="240" w:lineRule="auto"/>
        <w:ind w:left="1080"/>
      </w:pPr>
    </w:p>
    <w:p w14:paraId="000000C4" w14:textId="32C9BD44" w:rsidR="00570313" w:rsidRPr="007F7E2B" w:rsidRDefault="005B3D8B" w:rsidP="00311892">
      <w:pPr>
        <w:numPr>
          <w:ilvl w:val="0"/>
          <w:numId w:val="9"/>
        </w:numPr>
        <w:pBdr>
          <w:top w:val="nil"/>
          <w:left w:val="nil"/>
          <w:bottom w:val="nil"/>
          <w:right w:val="nil"/>
          <w:between w:val="nil"/>
        </w:pBdr>
        <w:spacing w:before="0" w:line="240" w:lineRule="auto"/>
        <w:ind w:left="1080"/>
      </w:pPr>
      <w:r w:rsidRPr="007F7E2B">
        <w:t xml:space="preserve">Using the above for example, </w:t>
      </w:r>
      <w:r w:rsidR="007A5390" w:rsidRPr="007F7E2B">
        <w:t xml:space="preserve">the “Stable baseline” </w:t>
      </w:r>
      <w:r w:rsidR="00025741" w:rsidRPr="007F7E2B">
        <w:t xml:space="preserve">based on </w:t>
      </w:r>
      <w:proofErr w:type="spellStart"/>
      <w:r w:rsidR="00025741" w:rsidRPr="007F7E2B">
        <w:t>Chronoseries</w:t>
      </w:r>
      <w:proofErr w:type="spellEnd"/>
      <w:r w:rsidR="00025741" w:rsidRPr="007F7E2B">
        <w:t xml:space="preserve"> analysis and </w:t>
      </w:r>
      <w:r w:rsidR="005A0D9F" w:rsidRPr="007F7E2B">
        <w:t xml:space="preserve">confirmed with repeat sampling </w:t>
      </w:r>
      <w:proofErr w:type="gramStart"/>
      <w:r w:rsidR="005A0D9F" w:rsidRPr="007F7E2B">
        <w:t>and also</w:t>
      </w:r>
      <w:proofErr w:type="gramEnd"/>
      <w:r w:rsidR="005A0D9F" w:rsidRPr="007F7E2B">
        <w:t xml:space="preserve"> with flux tower analysis</w:t>
      </w:r>
      <w:r w:rsidR="00025741" w:rsidRPr="007F7E2B">
        <w:t xml:space="preserve"> (the difference in carbon stocks between T-one minus T-zero</w:t>
      </w:r>
      <w:r w:rsidR="005A0D9F" w:rsidRPr="007F7E2B">
        <w:t xml:space="preserve"> levels, and </w:t>
      </w:r>
      <w:r w:rsidR="009347ED" w:rsidRPr="007F7E2B">
        <w:t>over the same period of time--</w:t>
      </w:r>
      <w:r w:rsidR="005A0D9F" w:rsidRPr="007F7E2B">
        <w:t xml:space="preserve">total mass balance </w:t>
      </w:r>
      <w:r w:rsidR="009347ED" w:rsidRPr="007F7E2B">
        <w:t xml:space="preserve">Flux tower </w:t>
      </w:r>
      <w:r w:rsidR="005A0D9F" w:rsidRPr="007F7E2B">
        <w:t>measure</w:t>
      </w:r>
      <w:r w:rsidR="009347ED" w:rsidRPr="007F7E2B">
        <w:t>d</w:t>
      </w:r>
      <w:r w:rsidR="005A0D9F" w:rsidRPr="007F7E2B">
        <w:t xml:space="preserve"> Total C</w:t>
      </w:r>
      <w:r w:rsidR="009347ED" w:rsidRPr="007F7E2B">
        <w:t xml:space="preserve"> sequestered</w:t>
      </w:r>
      <w:r w:rsidR="005A0D9F" w:rsidRPr="007F7E2B">
        <w:t xml:space="preserve">) </w:t>
      </w:r>
      <w:r w:rsidR="00997B3B" w:rsidRPr="007F7E2B">
        <w:t>documented a + 2TCo2e/acre-</w:t>
      </w:r>
      <w:r w:rsidR="009B5AD3" w:rsidRPr="007F7E2B">
        <w:t>yr.</w:t>
      </w:r>
      <w:r w:rsidR="00997B3B" w:rsidRPr="007F7E2B">
        <w:t xml:space="preserve"> soil organic carbon accrual. </w:t>
      </w:r>
      <w:proofErr w:type="gramStart"/>
      <w:r w:rsidR="00997B3B" w:rsidRPr="007F7E2B">
        <w:t>But,</w:t>
      </w:r>
      <w:proofErr w:type="gramEnd"/>
      <w:r w:rsidR="00997B3B" w:rsidRPr="007F7E2B">
        <w:t xml:space="preserve"> the total net improvement </w:t>
      </w:r>
      <w:r w:rsidR="00FB01D8" w:rsidRPr="007F7E2B">
        <w:t xml:space="preserve">using the “Common Activity </w:t>
      </w:r>
      <w:r w:rsidR="00614D8F" w:rsidRPr="007F7E2B">
        <w:t>Baseline” would</w:t>
      </w:r>
      <w:r w:rsidR="00FB01D8" w:rsidRPr="007F7E2B">
        <w:t xml:space="preserve"> include the gain under the Stable Baseline + the Reduced Emission losses of </w:t>
      </w:r>
      <w:r w:rsidR="00A116F5" w:rsidRPr="007F7E2B">
        <w:t>an additional ~ 2 Tco2e/acre-</w:t>
      </w:r>
      <w:r w:rsidR="009B5AD3" w:rsidRPr="007F7E2B">
        <w:t>yr.</w:t>
      </w:r>
      <w:r w:rsidR="00A116F5" w:rsidRPr="007F7E2B">
        <w:t xml:space="preserve"> based on common activity baseline.  </w:t>
      </w:r>
      <w:proofErr w:type="gramStart"/>
      <w:r w:rsidR="00A116F5" w:rsidRPr="007F7E2B">
        <w:t>Thus</w:t>
      </w:r>
      <w:proofErr w:type="gramEnd"/>
      <w:r w:rsidR="00A116F5" w:rsidRPr="007F7E2B">
        <w:t xml:space="preserve"> the net change over the study region of 7 million acres with the conversion to Low Disturbance Cropping</w:t>
      </w:r>
      <w:r w:rsidR="00282B77" w:rsidRPr="007F7E2B">
        <w:t xml:space="preserve"> (with other performance details (</w:t>
      </w:r>
      <w:r w:rsidR="00282B77" w:rsidRPr="007F7E2B">
        <w:rPr>
          <w:color w:val="000000" w:themeColor="text1"/>
        </w:rPr>
        <w:t xml:space="preserve">See Apfelbaum </w:t>
      </w:r>
      <w:r w:rsidR="00BC2D59" w:rsidRPr="007F7E2B">
        <w:rPr>
          <w:color w:val="000000" w:themeColor="text1"/>
        </w:rPr>
        <w:t>et al 2022</w:t>
      </w:r>
      <w:r w:rsidR="00282B77" w:rsidRPr="007F7E2B">
        <w:rPr>
          <w:color w:val="000000" w:themeColor="text1"/>
        </w:rPr>
        <w:t xml:space="preserve">) </w:t>
      </w:r>
      <w:r w:rsidR="00282B77" w:rsidRPr="007F7E2B">
        <w:t>was ~ 4 TCo2e/acre-yr.</w:t>
      </w:r>
      <w:r w:rsidR="00A037A9" w:rsidRPr="007F7E2B">
        <w:t xml:space="preserve"> </w:t>
      </w:r>
      <w:r w:rsidR="0092717E" w:rsidRPr="007F7E2B">
        <w:br/>
      </w:r>
    </w:p>
    <w:p w14:paraId="000000C5" w14:textId="006EA7EF" w:rsidR="00570313" w:rsidRPr="007F7E2B" w:rsidRDefault="0092717E">
      <w:pPr>
        <w:numPr>
          <w:ilvl w:val="0"/>
          <w:numId w:val="9"/>
        </w:numPr>
        <w:pBdr>
          <w:top w:val="nil"/>
          <w:left w:val="nil"/>
          <w:bottom w:val="nil"/>
          <w:right w:val="nil"/>
          <w:between w:val="nil"/>
        </w:pBdr>
        <w:spacing w:before="0" w:line="240" w:lineRule="auto"/>
        <w:ind w:left="1080"/>
      </w:pPr>
      <w:r w:rsidRPr="007F7E2B">
        <w:rPr>
          <w:b/>
        </w:rPr>
        <w:t>No Change in Above and Below-Ground Biomass</w:t>
      </w:r>
      <w:r w:rsidRPr="007F7E2B">
        <w:br/>
        <w:t xml:space="preserve">Changes in above and below-ground living biomass pools within the project area can be shown to be insignificant under either the baseline or project scenarios. </w:t>
      </w:r>
      <w:r w:rsidRPr="007F7E2B">
        <w:br/>
      </w:r>
      <w:r w:rsidRPr="007F7E2B">
        <w:br/>
      </w:r>
      <w:r w:rsidRPr="007F7E2B">
        <w:rPr>
          <w:i/>
        </w:rPr>
        <w:t>Consequence if met</w:t>
      </w:r>
      <w:r w:rsidRPr="007F7E2B">
        <w:t xml:space="preserve">: Project Proponent </w:t>
      </w:r>
      <w:r w:rsidRPr="007F7E2B">
        <w:rPr>
          <w:i/>
          <w:u w:val="single"/>
        </w:rPr>
        <w:t>is not</w:t>
      </w:r>
      <w:r w:rsidRPr="007F7E2B">
        <w:t xml:space="preserve"> required to complete </w:t>
      </w:r>
      <w:hyperlink w:anchor="bookmark=kix.dklrz4lamkmc">
        <w:r w:rsidRPr="007F7E2B">
          <w:rPr>
            <w:i/>
            <w:color w:val="1155CC"/>
            <w:u w:val="single"/>
          </w:rPr>
          <w:t>Task 2.2.1 Project area stratification for biomass</w:t>
        </w:r>
      </w:hyperlink>
      <w:r w:rsidRPr="007F7E2B">
        <w:t xml:space="preserve">, </w:t>
      </w:r>
      <w:hyperlink w:anchor="bookmark=kix.hs5cqzxds4dm">
        <w:r w:rsidRPr="007F7E2B">
          <w:rPr>
            <w:i/>
            <w:color w:val="1155CC"/>
            <w:u w:val="single"/>
          </w:rPr>
          <w:t>Task 2.2.2 Estimation of the carbon content of current above-ground woody and non-woody biomass and below-ground living biomass pools</w:t>
        </w:r>
      </w:hyperlink>
      <w:r w:rsidRPr="007F7E2B">
        <w:t xml:space="preserve">, </w:t>
      </w:r>
      <w:hyperlink w:anchor="bookmark=kix.hcxrjy99mdxo">
        <w:r w:rsidRPr="007F7E2B">
          <w:rPr>
            <w:i/>
            <w:color w:val="1155CC"/>
            <w:u w:val="single"/>
          </w:rPr>
          <w:t>Task 2.2.3 Projection of future biomass pools under the baseline scenario</w:t>
        </w:r>
      </w:hyperlink>
      <w:r w:rsidRPr="007F7E2B">
        <w:t xml:space="preserve">, and </w:t>
      </w:r>
      <w:hyperlink w:anchor="bookmark=id.qlciy9lb6mp">
        <w:r w:rsidRPr="007F7E2B">
          <w:rPr>
            <w:i/>
            <w:color w:val="1155CC"/>
            <w:u w:val="single"/>
          </w:rPr>
          <w:t>Task 2.4.2 Estimation of the carbon content of above-ground woody and non-woody and below-ground living biomass pools</w:t>
        </w:r>
      </w:hyperlink>
      <w:r w:rsidRPr="007F7E2B">
        <w:t xml:space="preserve"> described herein.</w:t>
      </w:r>
      <w:r w:rsidRPr="007F7E2B">
        <w:br/>
      </w:r>
    </w:p>
    <w:p w14:paraId="000000C6" w14:textId="302D2137" w:rsidR="00570313" w:rsidRPr="007F7E2B" w:rsidRDefault="0092717E">
      <w:pPr>
        <w:numPr>
          <w:ilvl w:val="0"/>
          <w:numId w:val="9"/>
        </w:numPr>
        <w:pBdr>
          <w:top w:val="nil"/>
          <w:left w:val="nil"/>
          <w:bottom w:val="nil"/>
          <w:right w:val="nil"/>
          <w:between w:val="nil"/>
        </w:pBdr>
        <w:spacing w:before="0" w:line="240" w:lineRule="auto"/>
        <w:ind w:left="1080"/>
      </w:pPr>
      <w:r w:rsidRPr="007F7E2B">
        <w:rPr>
          <w:b/>
        </w:rPr>
        <w:t>No Change in Woody Biomass</w:t>
      </w:r>
      <w:r w:rsidRPr="007F7E2B">
        <w:br/>
        <w:t xml:space="preserve">Woody biomass is found within the project </w:t>
      </w:r>
      <w:r w:rsidR="00CE0D18" w:rsidRPr="007F7E2B">
        <w:t>area but</w:t>
      </w:r>
      <w:r w:rsidRPr="007F7E2B">
        <w:t xml:space="preserve"> amounts of current and projected wood harvest under the baseline and project scenarios are not significant. </w:t>
      </w:r>
      <w:r w:rsidRPr="007F7E2B">
        <w:br/>
      </w:r>
      <w:r w:rsidRPr="007F7E2B">
        <w:br/>
      </w:r>
      <w:r w:rsidRPr="007F7E2B">
        <w:rPr>
          <w:i/>
        </w:rPr>
        <w:t>Consequence if met</w:t>
      </w:r>
      <w:r w:rsidRPr="007F7E2B">
        <w:t xml:space="preserve">: Project Proponent </w:t>
      </w:r>
      <w:r w:rsidRPr="007F7E2B">
        <w:rPr>
          <w:i/>
          <w:u w:val="single"/>
        </w:rPr>
        <w:t>is not</w:t>
      </w:r>
      <w:r w:rsidRPr="007F7E2B">
        <w:t xml:space="preserve"> required to complete </w:t>
      </w:r>
      <w:hyperlink w:anchor="bookmark=id.eha5ml8c0o18">
        <w:r w:rsidRPr="007F7E2B">
          <w:rPr>
            <w:i/>
            <w:color w:val="1155CC"/>
            <w:u w:val="single"/>
          </w:rPr>
          <w:t>Task 2.4.3 Estimation of the amount of wood harvest from within the project area used for the production of long-lived wood products</w:t>
        </w:r>
      </w:hyperlink>
      <w:r w:rsidRPr="007F7E2B">
        <w:t xml:space="preserve">, and </w:t>
      </w:r>
      <w:hyperlink w:anchor="bookmark=id.sqpn8lceyofk">
        <w:r w:rsidRPr="007F7E2B">
          <w:rPr>
            <w:i/>
            <w:color w:val="1155CC"/>
            <w:u w:val="single"/>
          </w:rPr>
          <w:t>Task 2.4.4 Long-lived wood products</w:t>
        </w:r>
      </w:hyperlink>
      <w:r w:rsidRPr="007F7E2B">
        <w:t xml:space="preserve"> described herein.</w:t>
      </w:r>
      <w:r w:rsidRPr="007F7E2B">
        <w:br/>
      </w:r>
    </w:p>
    <w:p w14:paraId="000000C7" w14:textId="77777777" w:rsidR="00570313" w:rsidRPr="007F7E2B" w:rsidRDefault="0092717E">
      <w:pPr>
        <w:numPr>
          <w:ilvl w:val="0"/>
          <w:numId w:val="9"/>
        </w:numPr>
        <w:pBdr>
          <w:top w:val="nil"/>
          <w:left w:val="nil"/>
          <w:bottom w:val="nil"/>
          <w:right w:val="nil"/>
          <w:between w:val="nil"/>
        </w:pBdr>
        <w:spacing w:before="0" w:line="240" w:lineRule="auto"/>
        <w:ind w:left="1080"/>
      </w:pPr>
      <w:r w:rsidRPr="007F7E2B">
        <w:rPr>
          <w:b/>
        </w:rPr>
        <w:t>No Change in Fertilizer, Manure, N-fixing Species. Flooding</w:t>
      </w:r>
      <w:r w:rsidRPr="007F7E2B">
        <w:rPr>
          <w:b/>
        </w:rPr>
        <w:br/>
      </w:r>
      <w:r w:rsidRPr="007F7E2B">
        <w:t xml:space="preserve">No significant change is expected to occur in the amounts or locations of any of the following conditions or activities between the baseline scenario and the project scenario: </w:t>
      </w:r>
      <w:r w:rsidRPr="007F7E2B">
        <w:br/>
      </w:r>
    </w:p>
    <w:p w14:paraId="000000C8" w14:textId="77777777" w:rsidR="00570313" w:rsidRPr="007F7E2B" w:rsidRDefault="0092717E">
      <w:pPr>
        <w:numPr>
          <w:ilvl w:val="1"/>
          <w:numId w:val="9"/>
        </w:numPr>
        <w:pBdr>
          <w:top w:val="nil"/>
          <w:left w:val="nil"/>
          <w:bottom w:val="nil"/>
          <w:right w:val="nil"/>
          <w:between w:val="nil"/>
        </w:pBdr>
        <w:spacing w:before="0" w:line="240" w:lineRule="auto"/>
      </w:pPr>
      <w:r w:rsidRPr="007F7E2B">
        <w:t xml:space="preserve">Amount or location of application of organic or inorganic fertilizers. </w:t>
      </w:r>
    </w:p>
    <w:p w14:paraId="000000C9" w14:textId="77777777" w:rsidR="00570313" w:rsidRPr="007F7E2B" w:rsidRDefault="0092717E">
      <w:pPr>
        <w:numPr>
          <w:ilvl w:val="1"/>
          <w:numId w:val="9"/>
        </w:numPr>
        <w:pBdr>
          <w:top w:val="nil"/>
          <w:left w:val="nil"/>
          <w:bottom w:val="nil"/>
          <w:right w:val="nil"/>
          <w:between w:val="nil"/>
        </w:pBdr>
        <w:spacing w:before="0" w:line="240" w:lineRule="auto"/>
      </w:pPr>
      <w:r w:rsidRPr="007F7E2B">
        <w:t xml:space="preserve">Amount or location of domesticated animal grazing and deposition of manure or urine. </w:t>
      </w:r>
    </w:p>
    <w:p w14:paraId="000000CA" w14:textId="77777777" w:rsidR="00570313" w:rsidRPr="007F7E2B" w:rsidRDefault="0092717E">
      <w:pPr>
        <w:numPr>
          <w:ilvl w:val="1"/>
          <w:numId w:val="9"/>
        </w:numPr>
        <w:pBdr>
          <w:top w:val="nil"/>
          <w:left w:val="nil"/>
          <w:bottom w:val="nil"/>
          <w:right w:val="nil"/>
          <w:between w:val="nil"/>
        </w:pBdr>
        <w:spacing w:before="0" w:line="240" w:lineRule="auto"/>
      </w:pPr>
      <w:proofErr w:type="gramStart"/>
      <w:r w:rsidRPr="007F7E2B">
        <w:t>Amount</w:t>
      </w:r>
      <w:proofErr w:type="gramEnd"/>
      <w:r w:rsidRPr="007F7E2B">
        <w:t xml:space="preserve"> or location of areas subject to flooding, and duration of flooding. </w:t>
      </w:r>
    </w:p>
    <w:p w14:paraId="000000CB" w14:textId="77777777" w:rsidR="00570313" w:rsidRPr="007F7E2B" w:rsidRDefault="0092717E">
      <w:pPr>
        <w:numPr>
          <w:ilvl w:val="1"/>
          <w:numId w:val="9"/>
        </w:numPr>
        <w:pBdr>
          <w:top w:val="nil"/>
          <w:left w:val="nil"/>
          <w:bottom w:val="nil"/>
          <w:right w:val="nil"/>
          <w:between w:val="nil"/>
        </w:pBdr>
        <w:spacing w:before="0" w:line="240" w:lineRule="auto"/>
      </w:pPr>
      <w:r w:rsidRPr="007F7E2B">
        <w:t>Amount or location of nitrogen-fixing species.</w:t>
      </w:r>
      <w:r w:rsidRPr="007F7E2B">
        <w:br/>
      </w:r>
    </w:p>
    <w:p w14:paraId="000000CC" w14:textId="77777777" w:rsidR="00570313" w:rsidRPr="007F7E2B" w:rsidRDefault="0092717E">
      <w:pPr>
        <w:pStyle w:val="Heading3"/>
        <w:numPr>
          <w:ilvl w:val="1"/>
          <w:numId w:val="14"/>
        </w:numPr>
        <w:spacing w:before="0" w:after="0" w:line="256" w:lineRule="auto"/>
      </w:pPr>
      <w:bookmarkStart w:id="30" w:name="_Toc180594074"/>
      <w:bookmarkStart w:id="31" w:name="_Toc180594481"/>
      <w:r w:rsidRPr="007F7E2B">
        <w:t>Project Boundary</w:t>
      </w:r>
      <w:bookmarkEnd w:id="30"/>
      <w:bookmarkEnd w:id="31"/>
    </w:p>
    <w:p w14:paraId="000000CD" w14:textId="1EDAF40E" w:rsidR="00570313" w:rsidRPr="007F7E2B" w:rsidRDefault="0092717E">
      <w:pPr>
        <w:spacing w:line="256" w:lineRule="auto"/>
        <w:ind w:left="720"/>
      </w:pPr>
      <w:r w:rsidRPr="007F7E2B">
        <w:t xml:space="preserve">A Project Proponent should identify the project boundary using the module </w:t>
      </w:r>
      <w:hyperlink r:id="rId39">
        <w:r w:rsidR="00282716" w:rsidRPr="007F7E2B">
          <w:rPr>
            <w:color w:val="1155CC"/>
            <w:u w:val="single"/>
          </w:rPr>
          <w:t>TRS-3</w:t>
        </w:r>
      </w:hyperlink>
      <w:hyperlink r:id="rId40">
        <w:r w:rsidRPr="007F7E2B">
          <w:rPr>
            <w:i/>
            <w:color w:val="1155CC"/>
            <w:u w:val="single"/>
          </w:rPr>
          <w:t xml:space="preserve"> Methods to Determine Project Boundary</w:t>
        </w:r>
      </w:hyperlink>
      <w:r w:rsidRPr="007F7E2B">
        <w:t xml:space="preserve">, noting exclusion areas, project start date, and project end date. </w:t>
      </w:r>
      <w:r w:rsidR="0033283B" w:rsidRPr="007F7E2B">
        <w:t xml:space="preserve">Providing </w:t>
      </w:r>
      <w:r w:rsidR="0033283B" w:rsidRPr="007F7E2B">
        <w:lastRenderedPageBreak/>
        <w:t>the project boundary as KML files or other interconvertible formats (</w:t>
      </w:r>
      <w:r w:rsidR="00540429" w:rsidRPr="007F7E2B">
        <w:t>e.g.,</w:t>
      </w:r>
      <w:r w:rsidR="0033283B" w:rsidRPr="007F7E2B">
        <w:t xml:space="preserve"> geodetic polygons, additional shape files, maps, .</w:t>
      </w:r>
      <w:proofErr w:type="spellStart"/>
      <w:r w:rsidR="0033283B" w:rsidRPr="007F7E2B">
        <w:t>kml</w:t>
      </w:r>
      <w:proofErr w:type="spellEnd"/>
      <w:r w:rsidR="0033283B" w:rsidRPr="007F7E2B">
        <w:t xml:space="preserve"> files, GPS coordinates,</w:t>
      </w:r>
      <w:r w:rsidR="0069695F" w:rsidRPr="007F7E2B">
        <w:t xml:space="preserve"> </w:t>
      </w:r>
      <w:r w:rsidR="009B5AD3" w:rsidRPr="007F7E2B">
        <w:t>etc.</w:t>
      </w:r>
      <w:r w:rsidR="0033283B" w:rsidRPr="007F7E2B">
        <w:t xml:space="preserve">) to support the identification of boundaries accurately and unambiguously is required. </w:t>
      </w:r>
      <w:r w:rsidRPr="007F7E2B">
        <w:t>The Project Proponent should complete the following task to identify the project boundary:</w:t>
      </w:r>
    </w:p>
    <w:p w14:paraId="000000CE" w14:textId="77777777" w:rsidR="00570313" w:rsidRPr="007F7E2B" w:rsidRDefault="0092717E">
      <w:pPr>
        <w:pStyle w:val="Heading4"/>
        <w:widowControl w:val="0"/>
        <w:numPr>
          <w:ilvl w:val="2"/>
          <w:numId w:val="14"/>
        </w:numPr>
      </w:pPr>
      <w:r w:rsidRPr="007F7E2B">
        <w:t>Identification of project boundary</w:t>
      </w:r>
      <w:r w:rsidRPr="007F7E2B">
        <w:br/>
      </w:r>
    </w:p>
    <w:tbl>
      <w:tblPr>
        <w:tblW w:w="8700" w:type="dxa"/>
        <w:tblInd w:w="2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485"/>
        <w:gridCol w:w="7215"/>
      </w:tblGrid>
      <w:tr w:rsidR="00570313" w:rsidRPr="007F7E2B" w14:paraId="6B5903BE" w14:textId="77777777">
        <w:tc>
          <w:tcPr>
            <w:tcW w:w="1485" w:type="dxa"/>
            <w:shd w:val="clear" w:color="auto" w:fill="auto"/>
            <w:tcMar>
              <w:top w:w="100" w:type="dxa"/>
              <w:left w:w="100" w:type="dxa"/>
              <w:bottom w:w="100" w:type="dxa"/>
              <w:right w:w="100" w:type="dxa"/>
            </w:tcMar>
          </w:tcPr>
          <w:p w14:paraId="000000CF" w14:textId="77777777" w:rsidR="00570313" w:rsidRPr="007F7E2B" w:rsidRDefault="0092717E">
            <w:pPr>
              <w:widowControl w:val="0"/>
            </w:pPr>
            <w:r w:rsidRPr="007F7E2B">
              <w:t>Requirement</w:t>
            </w:r>
          </w:p>
        </w:tc>
        <w:tc>
          <w:tcPr>
            <w:tcW w:w="7215" w:type="dxa"/>
            <w:shd w:val="clear" w:color="auto" w:fill="auto"/>
            <w:tcMar>
              <w:top w:w="100" w:type="dxa"/>
              <w:left w:w="100" w:type="dxa"/>
              <w:bottom w:w="100" w:type="dxa"/>
              <w:right w:w="100" w:type="dxa"/>
            </w:tcMar>
          </w:tcPr>
          <w:p w14:paraId="000000D0" w14:textId="77777777" w:rsidR="00570313" w:rsidRPr="007F7E2B" w:rsidRDefault="0092717E">
            <w:pPr>
              <w:widowControl w:val="0"/>
            </w:pPr>
            <w:r w:rsidRPr="007F7E2B">
              <w:t>Required for all projects.</w:t>
            </w:r>
          </w:p>
        </w:tc>
      </w:tr>
      <w:tr w:rsidR="00570313" w:rsidRPr="007F7E2B" w14:paraId="50F18091" w14:textId="77777777">
        <w:tc>
          <w:tcPr>
            <w:tcW w:w="1485" w:type="dxa"/>
            <w:shd w:val="clear" w:color="auto" w:fill="auto"/>
            <w:tcMar>
              <w:top w:w="100" w:type="dxa"/>
              <w:left w:w="100" w:type="dxa"/>
              <w:bottom w:w="100" w:type="dxa"/>
              <w:right w:w="100" w:type="dxa"/>
            </w:tcMar>
          </w:tcPr>
          <w:p w14:paraId="000000D1" w14:textId="77777777" w:rsidR="00570313" w:rsidRPr="007F7E2B" w:rsidRDefault="0092717E">
            <w:pPr>
              <w:widowControl w:val="0"/>
            </w:pPr>
            <w:r w:rsidRPr="007F7E2B">
              <w:t>Goal</w:t>
            </w:r>
          </w:p>
        </w:tc>
        <w:tc>
          <w:tcPr>
            <w:tcW w:w="7215" w:type="dxa"/>
            <w:shd w:val="clear" w:color="auto" w:fill="auto"/>
            <w:tcMar>
              <w:top w:w="100" w:type="dxa"/>
              <w:left w:w="100" w:type="dxa"/>
              <w:bottom w:w="100" w:type="dxa"/>
              <w:right w:w="100" w:type="dxa"/>
            </w:tcMar>
          </w:tcPr>
          <w:p w14:paraId="000000D2" w14:textId="77777777" w:rsidR="00570313" w:rsidRPr="007F7E2B" w:rsidRDefault="0092717E">
            <w:pPr>
              <w:widowControl w:val="0"/>
            </w:pPr>
            <w:r w:rsidRPr="007F7E2B">
              <w:t>To determine the project boundary for baseline scenario and additionality purposes.</w:t>
            </w:r>
          </w:p>
        </w:tc>
      </w:tr>
      <w:tr w:rsidR="00570313" w:rsidRPr="007F7E2B" w14:paraId="5BDE0DEB" w14:textId="77777777">
        <w:tc>
          <w:tcPr>
            <w:tcW w:w="1485" w:type="dxa"/>
            <w:shd w:val="clear" w:color="auto" w:fill="auto"/>
            <w:tcMar>
              <w:top w:w="100" w:type="dxa"/>
              <w:left w:w="100" w:type="dxa"/>
              <w:bottom w:w="100" w:type="dxa"/>
              <w:right w:w="100" w:type="dxa"/>
            </w:tcMar>
          </w:tcPr>
          <w:p w14:paraId="000000D3" w14:textId="77777777" w:rsidR="00570313" w:rsidRPr="007F7E2B" w:rsidRDefault="0092717E">
            <w:pPr>
              <w:widowControl w:val="0"/>
            </w:pPr>
            <w:r w:rsidRPr="007F7E2B">
              <w:t>Method</w:t>
            </w:r>
          </w:p>
        </w:tc>
        <w:tc>
          <w:tcPr>
            <w:tcW w:w="7215" w:type="dxa"/>
            <w:shd w:val="clear" w:color="auto" w:fill="auto"/>
            <w:tcMar>
              <w:top w:w="100" w:type="dxa"/>
              <w:left w:w="100" w:type="dxa"/>
              <w:bottom w:w="100" w:type="dxa"/>
              <w:right w:w="100" w:type="dxa"/>
            </w:tcMar>
          </w:tcPr>
          <w:p w14:paraId="000000D4" w14:textId="2DA280C9" w:rsidR="00570313" w:rsidRPr="007F7E2B" w:rsidRDefault="0092717E">
            <w:pPr>
              <w:widowControl w:val="0"/>
              <w:rPr>
                <w:i/>
              </w:rPr>
            </w:pPr>
            <w:r w:rsidRPr="007F7E2B">
              <w:t xml:space="preserve">Determine the project boundary using the module </w:t>
            </w:r>
            <w:hyperlink r:id="rId41">
              <w:r w:rsidR="00282716" w:rsidRPr="007F7E2B">
                <w:rPr>
                  <w:color w:val="1155CC"/>
                  <w:u w:val="single"/>
                </w:rPr>
                <w:t>TRS-3</w:t>
              </w:r>
              <w:r w:rsidRPr="007F7E2B">
                <w:rPr>
                  <w:color w:val="1155CC"/>
                  <w:u w:val="single"/>
                </w:rPr>
                <w:t xml:space="preserve"> </w:t>
              </w:r>
            </w:hyperlink>
            <w:hyperlink r:id="rId42">
              <w:r w:rsidRPr="007F7E2B">
                <w:rPr>
                  <w:i/>
                  <w:color w:val="1155CC"/>
                  <w:u w:val="single"/>
                </w:rPr>
                <w:t>Methods to Determine Project Boundary</w:t>
              </w:r>
            </w:hyperlink>
          </w:p>
        </w:tc>
      </w:tr>
      <w:tr w:rsidR="00570313" w:rsidRPr="007F7E2B" w14:paraId="70C8E901" w14:textId="77777777">
        <w:tc>
          <w:tcPr>
            <w:tcW w:w="1485" w:type="dxa"/>
            <w:shd w:val="clear" w:color="auto" w:fill="auto"/>
            <w:tcMar>
              <w:top w:w="100" w:type="dxa"/>
              <w:left w:w="100" w:type="dxa"/>
              <w:bottom w:w="100" w:type="dxa"/>
              <w:right w:w="100" w:type="dxa"/>
            </w:tcMar>
          </w:tcPr>
          <w:p w14:paraId="000000D5" w14:textId="77777777" w:rsidR="00570313" w:rsidRPr="007F7E2B" w:rsidRDefault="0092717E">
            <w:pPr>
              <w:widowControl w:val="0"/>
            </w:pPr>
            <w:r w:rsidRPr="007F7E2B">
              <w:t>Comments</w:t>
            </w:r>
          </w:p>
        </w:tc>
        <w:tc>
          <w:tcPr>
            <w:tcW w:w="7215" w:type="dxa"/>
            <w:shd w:val="clear" w:color="auto" w:fill="auto"/>
            <w:tcMar>
              <w:top w:w="100" w:type="dxa"/>
              <w:left w:w="100" w:type="dxa"/>
              <w:bottom w:w="100" w:type="dxa"/>
              <w:right w:w="100" w:type="dxa"/>
            </w:tcMar>
          </w:tcPr>
          <w:p w14:paraId="000000D6" w14:textId="77777777" w:rsidR="00570313" w:rsidRPr="007F7E2B" w:rsidRDefault="00570313">
            <w:pPr>
              <w:widowControl w:val="0"/>
            </w:pPr>
          </w:p>
        </w:tc>
      </w:tr>
    </w:tbl>
    <w:p w14:paraId="000000D7" w14:textId="77777777" w:rsidR="00570313" w:rsidRPr="007F7E2B" w:rsidRDefault="0092717E">
      <w:pPr>
        <w:pStyle w:val="Heading3"/>
        <w:numPr>
          <w:ilvl w:val="1"/>
          <w:numId w:val="14"/>
        </w:numPr>
        <w:spacing w:after="0" w:line="256" w:lineRule="auto"/>
      </w:pPr>
      <w:bookmarkStart w:id="32" w:name="bookmark=id.8mif3aei7lbq" w:colFirst="0" w:colLast="0"/>
      <w:bookmarkStart w:id="33" w:name="_Toc180594075"/>
      <w:bookmarkStart w:id="34" w:name="_Toc180594482"/>
      <w:bookmarkEnd w:id="32"/>
      <w:r w:rsidRPr="007F7E2B">
        <w:t>Baseline Scenario</w:t>
      </w:r>
      <w:bookmarkEnd w:id="33"/>
      <w:bookmarkEnd w:id="34"/>
    </w:p>
    <w:p w14:paraId="39421C64" w14:textId="4228A62C" w:rsidR="0051482B" w:rsidRPr="007F7E2B" w:rsidRDefault="007138A8" w:rsidP="0051482B">
      <w:pPr>
        <w:spacing w:before="0"/>
        <w:ind w:left="1440"/>
      </w:pPr>
      <w:r w:rsidRPr="007F7E2B">
        <w:t xml:space="preserve">This Task furthers the </w:t>
      </w:r>
      <w:r w:rsidR="0069695F" w:rsidRPr="007F7E2B">
        <w:t>scrutiny</w:t>
      </w:r>
      <w:r w:rsidRPr="007F7E2B">
        <w:t xml:space="preserve"> in defining your baseline, and subtasks under Task 2 provide a framework for evaluating and documenting how you construct a baseline scenario for a project.</w:t>
      </w:r>
      <w:r w:rsidR="004E7F56" w:rsidRPr="007F7E2B">
        <w:t xml:space="preserve"> Details on stratification, </w:t>
      </w:r>
      <w:r w:rsidR="00E4045E" w:rsidRPr="007F7E2B">
        <w:t xml:space="preserve">estimation of existing and future </w:t>
      </w:r>
      <w:r w:rsidR="00786C57" w:rsidRPr="007F7E2B">
        <w:t xml:space="preserve">soil </w:t>
      </w:r>
      <w:r w:rsidR="00E4045E" w:rsidRPr="007F7E2B">
        <w:t xml:space="preserve">carbon stocks are detailed in </w:t>
      </w:r>
      <w:r w:rsidRPr="007F7E2B">
        <w:t xml:space="preserve"> </w:t>
      </w:r>
      <w:hyperlink r:id="rId43">
        <w:r w:rsidR="00282716" w:rsidRPr="007F7E2B">
          <w:rPr>
            <w:u w:val="single"/>
          </w:rPr>
          <w:t>TRS-1</w:t>
        </w:r>
        <w:r w:rsidR="004E7F56" w:rsidRPr="007F7E2B">
          <w:rPr>
            <w:u w:val="single"/>
          </w:rPr>
          <w:t xml:space="preserve"> </w:t>
        </w:r>
      </w:hyperlink>
      <w:hyperlink r:id="rId44">
        <w:r w:rsidR="004E7F56" w:rsidRPr="007F7E2B">
          <w:rPr>
            <w:i/>
            <w:u w:val="single"/>
          </w:rPr>
          <w:t>Methods to Determine Stratification, v1.0</w:t>
        </w:r>
      </w:hyperlink>
      <w:r w:rsidR="00E4045E" w:rsidRPr="007F7E2B">
        <w:rPr>
          <w:i/>
          <w:u w:val="single"/>
        </w:rPr>
        <w:t xml:space="preserve">,  </w:t>
      </w:r>
      <w:hyperlink r:id="rId45">
        <w:r w:rsidR="00282716" w:rsidRPr="007F7E2B">
          <w:rPr>
            <w:u w:val="single"/>
          </w:rPr>
          <w:t>TRS-2</w:t>
        </w:r>
      </w:hyperlink>
      <w:hyperlink r:id="rId46">
        <w:r w:rsidR="004E7F56" w:rsidRPr="007F7E2B">
          <w:rPr>
            <w:i/>
            <w:u w:val="single"/>
          </w:rPr>
          <w:t xml:space="preserve"> Methods to Project Future Conditions, v1.0</w:t>
        </w:r>
      </w:hyperlink>
      <w:r w:rsidR="00E4045E" w:rsidRPr="007F7E2B">
        <w:rPr>
          <w:i/>
          <w:u w:val="single"/>
        </w:rPr>
        <w:t xml:space="preserve">, </w:t>
      </w:r>
      <w:hyperlink r:id="rId47">
        <w:r w:rsidR="00282716" w:rsidRPr="007F7E2B">
          <w:rPr>
            <w:u w:val="single"/>
          </w:rPr>
          <w:t>TRS-3</w:t>
        </w:r>
        <w:r w:rsidR="004E7F56" w:rsidRPr="007F7E2B">
          <w:rPr>
            <w:u w:val="single"/>
          </w:rPr>
          <w:t xml:space="preserve"> </w:t>
        </w:r>
      </w:hyperlink>
      <w:hyperlink r:id="rId48">
        <w:r w:rsidR="004E7F56" w:rsidRPr="007F7E2B">
          <w:rPr>
            <w:i/>
            <w:u w:val="single"/>
          </w:rPr>
          <w:t>Methods to Determine the Project Boundary, v1.0</w:t>
        </w:r>
      </w:hyperlink>
      <w:r w:rsidR="00786C57" w:rsidRPr="007F7E2B">
        <w:rPr>
          <w:i/>
          <w:u w:val="single"/>
        </w:rPr>
        <w:t xml:space="preserve"> and </w:t>
      </w:r>
      <w:hyperlink r:id="rId49">
        <w:r w:rsidR="004E7F56" w:rsidRPr="007F7E2B">
          <w:rPr>
            <w:u w:val="single"/>
          </w:rPr>
          <w:t xml:space="preserve">VMD0021** </w:t>
        </w:r>
      </w:hyperlink>
      <w:hyperlink r:id="rId50">
        <w:r w:rsidR="004E7F56" w:rsidRPr="007F7E2B">
          <w:rPr>
            <w:i/>
            <w:u w:val="single"/>
          </w:rPr>
          <w:t>Estimation of Stocks in the Soil Carbon Pool, v1.0</w:t>
        </w:r>
      </w:hyperlink>
      <w:r w:rsidR="008D5F4B" w:rsidRPr="007F7E2B">
        <w:rPr>
          <w:i/>
          <w:u w:val="single"/>
        </w:rPr>
        <w:t xml:space="preserve">. Computations for </w:t>
      </w:r>
      <w:r w:rsidR="00C22F1D" w:rsidRPr="007F7E2B">
        <w:rPr>
          <w:i/>
          <w:u w:val="single"/>
        </w:rPr>
        <w:t>documentation</w:t>
      </w:r>
      <w:r w:rsidR="00540429" w:rsidRPr="007F7E2B">
        <w:rPr>
          <w:i/>
          <w:u w:val="single"/>
        </w:rPr>
        <w:t>.</w:t>
      </w:r>
      <w:r w:rsidR="00540429" w:rsidRPr="007F7E2B">
        <w:rPr>
          <w:i/>
        </w:rPr>
        <w:t xml:space="preserve"> </w:t>
      </w:r>
      <w:r w:rsidR="00F130C4" w:rsidRPr="007F7E2B">
        <w:t xml:space="preserve">Details </w:t>
      </w:r>
      <w:r w:rsidR="0051482B" w:rsidRPr="007F7E2B">
        <w:t xml:space="preserve">to develop a </w:t>
      </w:r>
      <w:r w:rsidR="00F130C4" w:rsidRPr="007F7E2B">
        <w:t xml:space="preserve"> monitoring plan to measure baseline and </w:t>
      </w:r>
      <w:r w:rsidR="00BA036C" w:rsidRPr="007F7E2B">
        <w:t xml:space="preserve">the </w:t>
      </w:r>
      <w:r w:rsidR="00F130C4" w:rsidRPr="007F7E2B">
        <w:t>re-measurement of soil carbon stocks (</w:t>
      </w:r>
      <w:hyperlink r:id="rId51">
        <w:r w:rsidR="00282716" w:rsidRPr="007F7E2B">
          <w:rPr>
            <w:u w:val="single"/>
          </w:rPr>
          <w:t>TRS-16</w:t>
        </w:r>
        <w:r w:rsidR="00F130C4" w:rsidRPr="007F7E2B">
          <w:rPr>
            <w:u w:val="single"/>
          </w:rPr>
          <w:t xml:space="preserve"> </w:t>
        </w:r>
      </w:hyperlink>
      <w:hyperlink r:id="rId52">
        <w:r w:rsidR="00F130C4" w:rsidRPr="007F7E2B">
          <w:rPr>
            <w:i/>
            <w:u w:val="single"/>
          </w:rPr>
          <w:t>Methods for Developing a Monitoring Plan, v1.0</w:t>
        </w:r>
      </w:hyperlink>
      <w:r w:rsidR="00F130C4" w:rsidRPr="007F7E2B">
        <w:rPr>
          <w:i/>
          <w:u w:val="single"/>
        </w:rPr>
        <w:t xml:space="preserve">) </w:t>
      </w:r>
      <w:r w:rsidR="00F130C4" w:rsidRPr="007F7E2B">
        <w:rPr>
          <w:iCs/>
        </w:rPr>
        <w:t xml:space="preserve">and </w:t>
      </w:r>
      <w:r w:rsidR="00BB4B1E" w:rsidRPr="007F7E2B">
        <w:rPr>
          <w:iCs/>
        </w:rPr>
        <w:t xml:space="preserve">computations </w:t>
      </w:r>
      <w:r w:rsidR="0051482B" w:rsidRPr="007F7E2B">
        <w:rPr>
          <w:iCs/>
        </w:rPr>
        <w:t xml:space="preserve">to document </w:t>
      </w:r>
      <w:r w:rsidR="00BB4B1E" w:rsidRPr="007F7E2B">
        <w:rPr>
          <w:iCs/>
        </w:rPr>
        <w:t>measure to measure changes</w:t>
      </w:r>
      <w:r w:rsidR="0051482B" w:rsidRPr="007F7E2B">
        <w:rPr>
          <w:iCs/>
        </w:rPr>
        <w:t xml:space="preserve"> in stocks</w:t>
      </w:r>
      <w:r w:rsidR="00BA036C" w:rsidRPr="007F7E2B">
        <w:rPr>
          <w:iCs/>
        </w:rPr>
        <w:t xml:space="preserve"> (</w:t>
      </w:r>
      <w:r w:rsidR="0051482B" w:rsidRPr="007F7E2B">
        <w:rPr>
          <w:iCs/>
        </w:rPr>
        <w:t>and including net changes if GHG emissions reductions</w:t>
      </w:r>
      <w:r w:rsidR="00D3010B" w:rsidRPr="007F7E2B">
        <w:rPr>
          <w:iCs/>
        </w:rPr>
        <w:t xml:space="preserve"> are opted to be addressed by a carbon project developer</w:t>
      </w:r>
      <w:r w:rsidR="00C35034" w:rsidRPr="007F7E2B">
        <w:rPr>
          <w:iCs/>
        </w:rPr>
        <w:t>)</w:t>
      </w:r>
      <w:r w:rsidR="00D3010B" w:rsidRPr="007F7E2B">
        <w:rPr>
          <w:iCs/>
        </w:rPr>
        <w:t>,</w:t>
      </w:r>
      <w:r w:rsidR="0051482B" w:rsidRPr="007F7E2B">
        <w:rPr>
          <w:iCs/>
        </w:rPr>
        <w:t xml:space="preserve"> are provided</w:t>
      </w:r>
      <w:r w:rsidR="00C35034" w:rsidRPr="007F7E2B">
        <w:rPr>
          <w:iCs/>
        </w:rPr>
        <w:t xml:space="preserve"> </w:t>
      </w:r>
      <w:r w:rsidR="00251587" w:rsidRPr="007F7E2B">
        <w:rPr>
          <w:iCs/>
          <w:u w:val="single"/>
        </w:rPr>
        <w:t>(</w:t>
      </w:r>
      <w:hyperlink r:id="rId53">
        <w:r w:rsidR="00282716" w:rsidRPr="007F7E2B">
          <w:rPr>
            <w:u w:val="single"/>
          </w:rPr>
          <w:t>TRS-17</w:t>
        </w:r>
        <w:r w:rsidR="00251587" w:rsidRPr="007F7E2B">
          <w:rPr>
            <w:u w:val="single"/>
          </w:rPr>
          <w:t xml:space="preserve"> </w:t>
        </w:r>
      </w:hyperlink>
      <w:hyperlink r:id="rId54">
        <w:r w:rsidR="00251587" w:rsidRPr="007F7E2B">
          <w:rPr>
            <w:i/>
            <w:u w:val="single"/>
          </w:rPr>
          <w:t>Methods to Determine the Net Change in Atmospheric GHG Resulting from Project Activities, v1.0</w:t>
        </w:r>
      </w:hyperlink>
      <w:r w:rsidR="00251587" w:rsidRPr="007F7E2B">
        <w:rPr>
          <w:i/>
          <w:u w:val="single"/>
        </w:rPr>
        <w:t>).</w:t>
      </w:r>
    </w:p>
    <w:p w14:paraId="4364F6B0" w14:textId="3847FC8C" w:rsidR="00F130C4" w:rsidRPr="007F7E2B" w:rsidRDefault="00F130C4" w:rsidP="0051482B">
      <w:pPr>
        <w:spacing w:before="0"/>
        <w:ind w:left="1440"/>
      </w:pPr>
    </w:p>
    <w:p w14:paraId="000000D8" w14:textId="2C7BAC58" w:rsidR="00570313" w:rsidRPr="007F7E2B" w:rsidRDefault="0092717E">
      <w:pPr>
        <w:spacing w:line="240" w:lineRule="auto"/>
        <w:ind w:left="720"/>
        <w:jc w:val="both"/>
      </w:pPr>
      <w:r w:rsidRPr="007F7E2B">
        <w:t xml:space="preserve">A Project Proponent should follow the Baseline Scenario instructions in accordance with the </w:t>
      </w:r>
      <w:r w:rsidR="00E80980" w:rsidRPr="007F7E2B">
        <w:t>information in</w:t>
      </w:r>
      <w:r w:rsidRPr="007F7E2B">
        <w:t xml:space="preserve"> </w:t>
      </w:r>
      <w:hyperlink w:anchor="bookmark=id.xyuc7aflfaxp">
        <w:r w:rsidRPr="007F7E2B">
          <w:rPr>
            <w:i/>
            <w:u w:val="single"/>
          </w:rPr>
          <w:t>Task 1.4</w:t>
        </w:r>
      </w:hyperlink>
      <w:hyperlink w:anchor="bookmark=id.xyuc7aflfaxp">
        <w:r w:rsidRPr="007F7E2B">
          <w:rPr>
            <w:u w:val="single"/>
          </w:rPr>
          <w:t xml:space="preserve"> </w:t>
        </w:r>
      </w:hyperlink>
      <w:hyperlink w:anchor="bookmark=id.xyuc7aflfaxp">
        <w:r w:rsidRPr="007F7E2B">
          <w:rPr>
            <w:i/>
            <w:u w:val="single"/>
          </w:rPr>
          <w:t>Project Eligibility</w:t>
        </w:r>
      </w:hyperlink>
      <w:r w:rsidR="00D3010B" w:rsidRPr="007F7E2B">
        <w:rPr>
          <w:i/>
        </w:rPr>
        <w:t xml:space="preserve"> </w:t>
      </w:r>
      <w:r w:rsidR="00D3010B" w:rsidRPr="007F7E2B">
        <w:rPr>
          <w:iCs/>
        </w:rPr>
        <w:t>and the above detailed technical methods</w:t>
      </w:r>
      <w:r w:rsidR="005C4ACB" w:rsidRPr="007F7E2B">
        <w:rPr>
          <w:iCs/>
        </w:rPr>
        <w:t>,</w:t>
      </w:r>
      <w:r w:rsidR="00E80980" w:rsidRPr="007F7E2B">
        <w:rPr>
          <w:iCs/>
        </w:rPr>
        <w:t xml:space="preserve"> and for</w:t>
      </w:r>
      <w:r w:rsidR="00E80980" w:rsidRPr="007F7E2B">
        <w:t xml:space="preserve"> a </w:t>
      </w:r>
      <w:r w:rsidRPr="007F7E2B">
        <w:t xml:space="preserve">project that meets the conditions in </w:t>
      </w:r>
      <w:hyperlink w:anchor="bookmark=id.keriid1hd44d">
        <w:r w:rsidRPr="007F7E2B">
          <w:rPr>
            <w:i/>
            <w:u w:val="single"/>
          </w:rPr>
          <w:t>Task 1.4.2 Optional Eligibility Criteria</w:t>
        </w:r>
      </w:hyperlink>
      <w:r w:rsidR="00E80980" w:rsidRPr="007F7E2B">
        <w:rPr>
          <w:i/>
          <w:u w:val="single"/>
        </w:rPr>
        <w:t>.</w:t>
      </w:r>
      <w:r w:rsidR="00E80980" w:rsidRPr="007F7E2B">
        <w:t xml:space="preserve"> A</w:t>
      </w:r>
      <w:r w:rsidRPr="007F7E2B">
        <w:t xml:space="preserve"> Project Proponent should describe which criteria are met and list any credible references, as applicable.</w:t>
      </w:r>
    </w:p>
    <w:p w14:paraId="000000D9" w14:textId="1F8F74F4" w:rsidR="00570313" w:rsidRPr="007F7E2B" w:rsidRDefault="0092717E">
      <w:pPr>
        <w:spacing w:line="240" w:lineRule="auto"/>
        <w:ind w:left="720"/>
        <w:jc w:val="both"/>
      </w:pPr>
      <w:r w:rsidRPr="007F7E2B">
        <w:t xml:space="preserve">The </w:t>
      </w:r>
      <w:r w:rsidRPr="007F7E2B">
        <w:rPr>
          <w:b/>
        </w:rPr>
        <w:t>baseline scenario</w:t>
      </w:r>
      <w:r w:rsidRPr="007F7E2B">
        <w:t xml:space="preserve">, </w:t>
      </w:r>
      <w:r w:rsidR="00A70BD0" w:rsidRPr="007F7E2B">
        <w:t xml:space="preserve">which is what is </w:t>
      </w:r>
      <w:proofErr w:type="gramStart"/>
      <w:r w:rsidR="00A70BD0" w:rsidRPr="007F7E2B">
        <w:t>actually measured</w:t>
      </w:r>
      <w:proofErr w:type="gramEnd"/>
      <w:r w:rsidR="00A70BD0" w:rsidRPr="007F7E2B">
        <w:t xml:space="preserve">, </w:t>
      </w:r>
      <w:r w:rsidR="00E80980" w:rsidRPr="007F7E2B">
        <w:t xml:space="preserve">is </w:t>
      </w:r>
      <w:r w:rsidRPr="007F7E2B">
        <w:t xml:space="preserve">the </w:t>
      </w:r>
      <w:r w:rsidR="00EC6BFD" w:rsidRPr="007F7E2B">
        <w:t xml:space="preserve">quantity of soil organic carbon </w:t>
      </w:r>
      <w:r w:rsidR="00614D8F" w:rsidRPr="007F7E2B">
        <w:t>present in</w:t>
      </w:r>
      <w:r w:rsidRPr="007F7E2B">
        <w:t xml:space="preserve"> the project area resulting from business-as-usual management practices</w:t>
      </w:r>
      <w:r w:rsidR="00EC6BFD" w:rsidRPr="007F7E2B">
        <w:t>.</w:t>
      </w:r>
      <w:r w:rsidR="00A70BD0" w:rsidRPr="007F7E2B">
        <w:t xml:space="preserve"> For TRS, th</w:t>
      </w:r>
      <w:r w:rsidR="00EC6BFD" w:rsidRPr="007F7E2B">
        <w:t xml:space="preserve">e measured soil organic carbon stocks across a project site, that have been measured following the stratification, random sample allocation and numbers, and that have achieved </w:t>
      </w:r>
      <w:r w:rsidR="00614D8F" w:rsidRPr="007F7E2B">
        <w:t>defined sampling</w:t>
      </w:r>
      <w:r w:rsidR="00EC6BFD" w:rsidRPr="007F7E2B">
        <w:t xml:space="preserve"> statistical sufficiently are used </w:t>
      </w:r>
      <w:r w:rsidR="00EC6BFD" w:rsidRPr="007F7E2B">
        <w:lastRenderedPageBreak/>
        <w:t xml:space="preserve">by the project proponent to document carbon stocks under an </w:t>
      </w:r>
      <w:r w:rsidRPr="007F7E2B">
        <w:t xml:space="preserve">assumed to be </w:t>
      </w:r>
      <w:r w:rsidR="00E80980" w:rsidRPr="007F7E2B">
        <w:t>static (</w:t>
      </w:r>
      <w:proofErr w:type="gramStart"/>
      <w:r w:rsidR="00614D8F" w:rsidRPr="007F7E2B">
        <w:t>i.e.</w:t>
      </w:r>
      <w:r w:rsidR="00E80980" w:rsidRPr="007F7E2B">
        <w:t>.</w:t>
      </w:r>
      <w:proofErr w:type="gramEnd"/>
      <w:r w:rsidR="00E80980" w:rsidRPr="007F7E2B">
        <w:t xml:space="preserve"> </w:t>
      </w:r>
      <w:r w:rsidR="00A70BD0" w:rsidRPr="007F7E2B">
        <w:t>c</w:t>
      </w:r>
      <w:r w:rsidRPr="007F7E2B">
        <w:t>onstant</w:t>
      </w:r>
      <w:r w:rsidR="00E80980" w:rsidRPr="007F7E2B">
        <w:t>)</w:t>
      </w:r>
      <w:r w:rsidRPr="007F7E2B">
        <w:t xml:space="preserve"> </w:t>
      </w:r>
      <w:r w:rsidR="00EC6BFD" w:rsidRPr="007F7E2B">
        <w:t xml:space="preserve">activity </w:t>
      </w:r>
      <w:r w:rsidRPr="007F7E2B">
        <w:t xml:space="preserve">during the project period. </w:t>
      </w:r>
    </w:p>
    <w:p w14:paraId="000000DA" w14:textId="5D8664F8" w:rsidR="00570313" w:rsidRPr="007F7E2B" w:rsidRDefault="00E80980">
      <w:pPr>
        <w:spacing w:line="240" w:lineRule="auto"/>
        <w:ind w:left="720"/>
        <w:jc w:val="both"/>
      </w:pPr>
      <w:r w:rsidRPr="007F7E2B">
        <w:t>TRS</w:t>
      </w:r>
      <w:r w:rsidR="0092717E" w:rsidRPr="007F7E2B">
        <w:t xml:space="preserve"> require</w:t>
      </w:r>
      <w:r w:rsidRPr="007F7E2B">
        <w:t>s</w:t>
      </w:r>
      <w:r w:rsidR="0092717E" w:rsidRPr="007F7E2B">
        <w:t xml:space="preserve"> </w:t>
      </w:r>
      <w:r w:rsidR="00CE0D18" w:rsidRPr="007F7E2B">
        <w:t>1-meter-deep</w:t>
      </w:r>
      <w:r w:rsidR="0092717E" w:rsidRPr="007F7E2B">
        <w:t xml:space="preserve"> </w:t>
      </w:r>
      <w:proofErr w:type="gramStart"/>
      <w:r w:rsidR="0092717E" w:rsidRPr="007F7E2B">
        <w:t>soil sampling</w:t>
      </w:r>
      <w:proofErr w:type="gramEnd"/>
      <w:r w:rsidR="0092717E" w:rsidRPr="007F7E2B">
        <w:t xml:space="preserve"> (or to refusal</w:t>
      </w:r>
      <w:r w:rsidR="000D06E3" w:rsidRPr="007F7E2B">
        <w:t xml:space="preserve">, </w:t>
      </w:r>
      <w:proofErr w:type="gramStart"/>
      <w:r w:rsidR="000D06E3" w:rsidRPr="007F7E2B">
        <w:t>See</w:t>
      </w:r>
      <w:proofErr w:type="gramEnd"/>
      <w:r w:rsidR="000D06E3" w:rsidRPr="007F7E2B">
        <w:t xml:space="preserve"> </w:t>
      </w:r>
      <w:r w:rsidR="00975CF8" w:rsidRPr="007F7E2B">
        <w:t>g</w:t>
      </w:r>
      <w:r w:rsidR="000D06E3" w:rsidRPr="007F7E2B">
        <w:t xml:space="preserve">lossary </w:t>
      </w:r>
      <w:r w:rsidR="00975CF8" w:rsidRPr="007F7E2B">
        <w:t>of terms</w:t>
      </w:r>
      <w:r w:rsidR="00975CF8" w:rsidRPr="007F7E2B">
        <w:rPr>
          <w:color w:val="000000" w:themeColor="text1"/>
        </w:rPr>
        <w:t>)</w:t>
      </w:r>
      <w:r w:rsidR="0092717E" w:rsidRPr="007F7E2B">
        <w:t xml:space="preserve"> to establish a project T0 baseline. Using this actual measurement and assuming a static baseline scenario is more conservative since only atmospheric CO2 removals, (</w:t>
      </w:r>
      <w:r w:rsidR="00C3598F" w:rsidRPr="007F7E2B">
        <w:t xml:space="preserve">unless a carbon project developer chooses to address both </w:t>
      </w:r>
      <w:r w:rsidR="0092717E" w:rsidRPr="007F7E2B">
        <w:t xml:space="preserve">removals and emission reductions), are quantified for additionality and crediting </w:t>
      </w:r>
      <w:r w:rsidR="00EC6BFD" w:rsidRPr="007F7E2B">
        <w:t>in TRS.</w:t>
      </w:r>
      <w:r w:rsidR="0092717E" w:rsidRPr="007F7E2B">
        <w:t xml:space="preserve"> Emission reductions might realistically occur, but due to the challenges and uncertainties of characterizing dynamic baselines</w:t>
      </w:r>
      <w:r w:rsidRPr="007F7E2B">
        <w:t xml:space="preserve"> at a landscape scale</w:t>
      </w:r>
      <w:r w:rsidR="0092717E" w:rsidRPr="007F7E2B">
        <w:t>, a much more conservative s</w:t>
      </w:r>
      <w:r w:rsidRPr="007F7E2B">
        <w:t xml:space="preserve">tatic baseline </w:t>
      </w:r>
      <w:r w:rsidR="0092717E" w:rsidRPr="007F7E2B">
        <w:t xml:space="preserve">minimizes the uncertainties by </w:t>
      </w:r>
      <w:r w:rsidR="00614D8F" w:rsidRPr="007F7E2B">
        <w:t>assuming no</w:t>
      </w:r>
      <w:r w:rsidR="0092717E" w:rsidRPr="007F7E2B">
        <w:t xml:space="preserve"> change in soil carbon </w:t>
      </w:r>
      <w:r w:rsidRPr="007F7E2B">
        <w:t xml:space="preserve">stocks resulting </w:t>
      </w:r>
      <w:r w:rsidR="00EC6BFD" w:rsidRPr="007F7E2B">
        <w:t xml:space="preserve">as thought existing land uses </w:t>
      </w:r>
      <w:r w:rsidR="00614D8F" w:rsidRPr="007F7E2B">
        <w:t>continued</w:t>
      </w:r>
      <w:r w:rsidR="00EC6BFD" w:rsidRPr="007F7E2B">
        <w:t xml:space="preserve">. This assumption thus accepts measured changes over time in Soil organic carbon levels compared to the </w:t>
      </w:r>
      <w:r w:rsidR="00614D8F" w:rsidRPr="007F7E2B">
        <w:t>baseline level</w:t>
      </w:r>
      <w:r w:rsidR="00EC6BFD" w:rsidRPr="007F7E2B">
        <w:t xml:space="preserve"> measured under the </w:t>
      </w:r>
      <w:r w:rsidRPr="007F7E2B">
        <w:t>continu</w:t>
      </w:r>
      <w:r w:rsidR="00EC6BFD" w:rsidRPr="007F7E2B">
        <w:t>ed</w:t>
      </w:r>
      <w:r w:rsidRPr="007F7E2B">
        <w:t xml:space="preserve"> land use</w:t>
      </w:r>
      <w:r w:rsidR="00EC6BFD" w:rsidRPr="007F7E2B">
        <w:t>. And, after remeasurement during Time-</w:t>
      </w:r>
      <w:proofErr w:type="gramStart"/>
      <w:r w:rsidR="00EC6BFD" w:rsidRPr="007F7E2B">
        <w:t>one</w:t>
      </w:r>
      <w:proofErr w:type="gramEnd"/>
      <w:r w:rsidR="00EC6BFD" w:rsidRPr="007F7E2B">
        <w:t xml:space="preserve"> accepts that </w:t>
      </w:r>
      <w:r w:rsidRPr="007F7E2B">
        <w:t xml:space="preserve">all changes from the baseline measurement would result from the change in activity </w:t>
      </w:r>
      <w:r w:rsidR="0092717E" w:rsidRPr="007F7E2B">
        <w:t>during the project period.</w:t>
      </w:r>
    </w:p>
    <w:p w14:paraId="000000DB" w14:textId="07DC5E01" w:rsidR="00570313" w:rsidRPr="007F7E2B" w:rsidRDefault="0092717E" w:rsidP="00A70BD0">
      <w:pPr>
        <w:spacing w:line="240" w:lineRule="auto"/>
        <w:ind w:left="720"/>
        <w:jc w:val="both"/>
      </w:pPr>
      <w:r w:rsidRPr="007F7E2B">
        <w:t>While a static baseline</w:t>
      </w:r>
      <w:r w:rsidR="00E10BF4" w:rsidRPr="007F7E2B">
        <w:t xml:space="preserve"> (See definition of Static baseline) </w:t>
      </w:r>
      <w:r w:rsidRPr="007F7E2B">
        <w:t xml:space="preserve"> is possible, it is a</w:t>
      </w:r>
      <w:r w:rsidR="00E80980" w:rsidRPr="007F7E2B">
        <w:t>lso</w:t>
      </w:r>
      <w:r w:rsidRPr="007F7E2B">
        <w:t xml:space="preserve"> </w:t>
      </w:r>
      <w:r w:rsidR="00EC6BFD" w:rsidRPr="007F7E2B">
        <w:t xml:space="preserve">a </w:t>
      </w:r>
      <w:r w:rsidR="00E80980" w:rsidRPr="007F7E2B">
        <w:t xml:space="preserve">conservative </w:t>
      </w:r>
      <w:r w:rsidRPr="007F7E2B">
        <w:t>assumption</w:t>
      </w:r>
      <w:r w:rsidR="00E80980" w:rsidRPr="007F7E2B">
        <w:t xml:space="preserve"> because in most </w:t>
      </w:r>
      <w:r w:rsidR="00A70BD0" w:rsidRPr="007F7E2B">
        <w:t xml:space="preserve">conventionally managed </w:t>
      </w:r>
      <w:r w:rsidR="00E80980" w:rsidRPr="007F7E2B">
        <w:t xml:space="preserve">agricultural and </w:t>
      </w:r>
      <w:r w:rsidR="00A70BD0" w:rsidRPr="007F7E2B">
        <w:t xml:space="preserve">continuously grazed rangelands, and conserved lands that are not managed, the </w:t>
      </w:r>
      <w:r w:rsidRPr="007F7E2B">
        <w:t xml:space="preserve">baseline </w:t>
      </w:r>
      <w:r w:rsidR="00EC6BFD" w:rsidRPr="007F7E2B">
        <w:t xml:space="preserve">measured soil organic carbon stocks often </w:t>
      </w:r>
      <w:r w:rsidRPr="007F7E2B">
        <w:t>decreas</w:t>
      </w:r>
      <w:r w:rsidR="00EC6BFD" w:rsidRPr="007F7E2B">
        <w:t>e</w:t>
      </w:r>
      <w:r w:rsidRPr="007F7E2B">
        <w:t xml:space="preserve"> in the absence of </w:t>
      </w:r>
      <w:r w:rsidR="00EC6BFD" w:rsidRPr="007F7E2B">
        <w:t xml:space="preserve">a regenerative/restorative </w:t>
      </w:r>
      <w:r w:rsidRPr="007F7E2B">
        <w:t xml:space="preserve"> project activity (as per </w:t>
      </w:r>
      <w:hyperlink w:anchor="bookmark=id.keriid1hd44d">
        <w:r w:rsidRPr="007F7E2B">
          <w:rPr>
            <w:i/>
            <w:color w:val="1155CC"/>
            <w:u w:val="single"/>
          </w:rPr>
          <w:t>Task 1.4.2 Optional Eligibility Criteria</w:t>
        </w:r>
      </w:hyperlink>
      <w:r w:rsidRPr="007F7E2B">
        <w:t xml:space="preserve"> described in the previous section)</w:t>
      </w:r>
      <w:r w:rsidR="00A70BD0" w:rsidRPr="007F7E2B">
        <w:t>. As an example, for</w:t>
      </w:r>
      <w:r w:rsidR="00D04BB3" w:rsidRPr="007F7E2B">
        <w:t xml:space="preserve"> </w:t>
      </w:r>
      <w:r w:rsidR="00A70BD0" w:rsidRPr="007F7E2B">
        <w:t>conventional continuous and long rotation</w:t>
      </w:r>
      <w:r w:rsidR="00EC6BFD" w:rsidRPr="007F7E2B">
        <w:t>/</w:t>
      </w:r>
      <w:r w:rsidR="00A70BD0" w:rsidRPr="007F7E2B">
        <w:t xml:space="preserve">short (or </w:t>
      </w:r>
      <w:r w:rsidR="00614D8F" w:rsidRPr="007F7E2B">
        <w:t>no) recovery</w:t>
      </w:r>
      <w:r w:rsidR="00A70BD0" w:rsidRPr="007F7E2B">
        <w:t xml:space="preserve"> rotational grazed landscapes</w:t>
      </w:r>
      <w:r w:rsidR="00EC6BFD" w:rsidRPr="007F7E2B">
        <w:t xml:space="preserve">, </w:t>
      </w:r>
      <w:r w:rsidR="002D0B3D" w:rsidRPr="007F7E2B">
        <w:t>declining carbon stocks have been well documented (Teague et al</w:t>
      </w:r>
      <w:r w:rsidR="00BC2D59" w:rsidRPr="007F7E2B">
        <w:t>,2011, 2016; Sanderson et al 2020, etc.</w:t>
      </w:r>
      <w:r w:rsidR="002D0B3D" w:rsidRPr="007F7E2B">
        <w:t xml:space="preserve">). </w:t>
      </w:r>
      <w:r w:rsidRPr="007F7E2B">
        <w:t xml:space="preserve"> </w:t>
      </w:r>
      <w:r w:rsidR="00A70BD0" w:rsidRPr="007F7E2B">
        <w:t>conventional</w:t>
      </w:r>
      <w:r w:rsidRPr="007F7E2B">
        <w:t xml:space="preserve"> row crop </w:t>
      </w:r>
      <w:r w:rsidR="00A70BD0" w:rsidRPr="007F7E2B">
        <w:t>lands</w:t>
      </w:r>
      <w:r w:rsidR="00D04BB3" w:rsidRPr="007F7E2B">
        <w:t xml:space="preserve">. </w:t>
      </w:r>
      <w:r w:rsidR="00614D8F" w:rsidRPr="007F7E2B">
        <w:t>Similar</w:t>
      </w:r>
      <w:r w:rsidR="002D0B3D" w:rsidRPr="007F7E2B">
        <w:t xml:space="preserve"> findings for </w:t>
      </w:r>
      <w:r w:rsidRPr="007F7E2B">
        <w:t xml:space="preserve">soil </w:t>
      </w:r>
      <w:r w:rsidR="00A70BD0" w:rsidRPr="007F7E2B">
        <w:t>organic carbon declines</w:t>
      </w:r>
      <w:r w:rsidR="002D0B3D" w:rsidRPr="007F7E2B">
        <w:t xml:space="preserve"> have been documented for conventionally tilled and row cropped farm ground (Kimbal et al 2009). </w:t>
      </w:r>
      <w:r w:rsidR="00A70BD0" w:rsidRPr="007F7E2B">
        <w:t xml:space="preserve">In overgrazed properties, </w:t>
      </w:r>
      <w:r w:rsidRPr="007F7E2B">
        <w:t>soil degradation stemming from the deleterious consequences of forage consumption exceeding forage production (</w:t>
      </w:r>
      <w:hyperlink r:id="rId55">
        <w:r w:rsidRPr="007F7E2B">
          <w:rPr>
            <w:color w:val="1155CC"/>
            <w:u w:val="single"/>
          </w:rPr>
          <w:t>Sanderson et al. 2020</w:t>
        </w:r>
      </w:hyperlink>
      <w:r w:rsidRPr="007F7E2B">
        <w:t xml:space="preserve">) </w:t>
      </w:r>
      <w:r w:rsidR="00A70BD0" w:rsidRPr="007F7E2B">
        <w:t xml:space="preserve">is </w:t>
      </w:r>
      <w:r w:rsidR="002D0B3D" w:rsidRPr="007F7E2B">
        <w:t xml:space="preserve">particularly </w:t>
      </w:r>
      <w:r w:rsidR="00A70BD0" w:rsidRPr="007F7E2B">
        <w:t xml:space="preserve">well documented as </w:t>
      </w:r>
      <w:r w:rsidR="00614D8F" w:rsidRPr="007F7E2B">
        <w:t>causative</w:t>
      </w:r>
      <w:r w:rsidR="00A70BD0" w:rsidRPr="007F7E2B">
        <w:t>.</w:t>
      </w:r>
      <w:r w:rsidR="002D0B3D" w:rsidRPr="007F7E2B">
        <w:t xml:space="preserve"> In protected conservation land that are not being managed (e.g. fire suppression of fire-evolved and maintain grassland, savanna, wetland, forests) while aggressive and productive non-native and invasive shallow rooted and often annual plant species may increase above ground biomass, the below ground soil carbon stocks also have been documented to decline (</w:t>
      </w:r>
      <w:r w:rsidR="00BC2D59" w:rsidRPr="007F7E2B">
        <w:t>Kimble et al 2007, Follett 2001, Folley et al 2005, Apfelbaum et al 2022</w:t>
      </w:r>
      <w:r w:rsidR="002D0B3D" w:rsidRPr="007F7E2B">
        <w:t>).</w:t>
      </w:r>
      <w:r w:rsidRPr="007F7E2B">
        <w:t xml:space="preserve"> </w:t>
      </w:r>
    </w:p>
    <w:p w14:paraId="52F4429B" w14:textId="024B6F5C" w:rsidR="00840874" w:rsidRPr="007F7E2B" w:rsidRDefault="0021458D">
      <w:pPr>
        <w:spacing w:line="240" w:lineRule="auto"/>
        <w:ind w:left="720"/>
        <w:jc w:val="both"/>
      </w:pPr>
      <w:r w:rsidRPr="007F7E2B">
        <w:t xml:space="preserve">While baseline is measured first and foremost, in terms of carbon stocks present, the project proponent also must provide fundamental measures </w:t>
      </w:r>
      <w:r w:rsidR="00614D8F" w:rsidRPr="007F7E2B">
        <w:t>of ecosystem</w:t>
      </w:r>
      <w:r w:rsidR="006D64B1" w:rsidRPr="007F7E2B">
        <w:t xml:space="preserve"> integrity</w:t>
      </w:r>
      <w:r w:rsidRPr="007F7E2B">
        <w:t xml:space="preserve">. This can be done using </w:t>
      </w:r>
      <w:r w:rsidR="00AF20B8" w:rsidRPr="007F7E2B">
        <w:t xml:space="preserve">some </w:t>
      </w:r>
      <w:r w:rsidRPr="007F7E2B">
        <w:t xml:space="preserve">standard simple measures </w:t>
      </w:r>
      <w:r w:rsidR="00AF20B8" w:rsidRPr="007F7E2B">
        <w:t xml:space="preserve">such as for </w:t>
      </w:r>
      <w:r w:rsidR="006D64B1" w:rsidRPr="007F7E2B">
        <w:t>land cover</w:t>
      </w:r>
      <w:r w:rsidRPr="007F7E2B">
        <w:t>,</w:t>
      </w:r>
      <w:r w:rsidR="00AF20B8" w:rsidRPr="007F7E2B">
        <w:t xml:space="preserve"> plant species composition, </w:t>
      </w:r>
      <w:r w:rsidRPr="007F7E2B">
        <w:t>bare soil</w:t>
      </w:r>
      <w:r w:rsidR="00E173BC" w:rsidRPr="007F7E2B">
        <w:t>, presence/abundance of non-native invasive plants</w:t>
      </w:r>
      <w:r w:rsidR="00AF20B8" w:rsidRPr="007F7E2B">
        <w:t xml:space="preserve">, </w:t>
      </w:r>
      <w:r w:rsidR="009A4D1B" w:rsidRPr="007F7E2B">
        <w:t>etc.</w:t>
      </w:r>
      <w:r w:rsidR="00E173BC" w:rsidRPr="007F7E2B">
        <w:t xml:space="preserve"> (See </w:t>
      </w:r>
      <w:r w:rsidR="008E644A" w:rsidRPr="007F7E2B">
        <w:t>s</w:t>
      </w:r>
      <w:r w:rsidR="00E173BC" w:rsidRPr="007F7E2B">
        <w:t xml:space="preserve">tandard procedures and data collection forms in Apfelbaum and Haney 2012, The Restoring Ecological Health to Your Land Workbook, Island Press) </w:t>
      </w:r>
      <w:r w:rsidR="00AF20B8" w:rsidRPr="007F7E2B">
        <w:t>which can</w:t>
      </w:r>
      <w:r w:rsidR="00A34C52" w:rsidRPr="007F7E2B">
        <w:t xml:space="preserve"> provide for the </w:t>
      </w:r>
      <w:r w:rsidR="0035308F" w:rsidRPr="007F7E2B">
        <w:t>measure</w:t>
      </w:r>
      <w:r w:rsidR="00A34C52" w:rsidRPr="007F7E2B">
        <w:t xml:space="preserve">ment and </w:t>
      </w:r>
      <w:r w:rsidR="0035308F" w:rsidRPr="007F7E2B">
        <w:t>understand</w:t>
      </w:r>
      <w:r w:rsidR="00A34C52" w:rsidRPr="007F7E2B">
        <w:t>ing</w:t>
      </w:r>
      <w:r w:rsidR="006D64B1" w:rsidRPr="007F7E2B">
        <w:t xml:space="preserve"> </w:t>
      </w:r>
      <w:r w:rsidR="00A3099F" w:rsidRPr="007F7E2B">
        <w:t>secondary</w:t>
      </w:r>
      <w:r w:rsidR="00D04BB3" w:rsidRPr="007F7E2B">
        <w:t xml:space="preserve"> </w:t>
      </w:r>
      <w:r w:rsidR="006D64B1" w:rsidRPr="007F7E2B">
        <w:t>evidence</w:t>
      </w:r>
      <w:r w:rsidR="00A3099F" w:rsidRPr="007F7E2B">
        <w:t xml:space="preserve"> (Soil carbon stock measurements are the primary evidence)</w:t>
      </w:r>
      <w:r w:rsidR="006D64B1" w:rsidRPr="007F7E2B">
        <w:t xml:space="preserve"> of the condition</w:t>
      </w:r>
      <w:r w:rsidR="0035308F" w:rsidRPr="007F7E2B">
        <w:t>(</w:t>
      </w:r>
      <w:r w:rsidR="006D64B1" w:rsidRPr="007F7E2B">
        <w:t>s</w:t>
      </w:r>
      <w:r w:rsidR="0035308F" w:rsidRPr="007F7E2B">
        <w:t>)</w:t>
      </w:r>
      <w:r w:rsidR="006D64B1" w:rsidRPr="007F7E2B">
        <w:t xml:space="preserve"> occurring on the land before</w:t>
      </w:r>
      <w:r w:rsidR="008F1656" w:rsidRPr="007F7E2B">
        <w:t xml:space="preserve"> </w:t>
      </w:r>
      <w:r w:rsidR="002D0B3D" w:rsidRPr="007F7E2B">
        <w:t xml:space="preserve">the activity change </w:t>
      </w:r>
      <w:r w:rsidR="008F1656" w:rsidRPr="007F7E2B">
        <w:t>(</w:t>
      </w:r>
      <w:r w:rsidR="00614D8F" w:rsidRPr="007F7E2B">
        <w:t>i.e</w:t>
      </w:r>
      <w:r w:rsidR="002D0B3D" w:rsidRPr="007F7E2B">
        <w:t xml:space="preserve">. at the time of </w:t>
      </w:r>
      <w:r w:rsidR="008F1656" w:rsidRPr="007F7E2B">
        <w:t>baseline</w:t>
      </w:r>
      <w:r w:rsidR="002D0B3D" w:rsidRPr="007F7E2B">
        <w:t xml:space="preserve"> </w:t>
      </w:r>
      <w:r w:rsidR="00614D8F" w:rsidRPr="007F7E2B">
        <w:t>sampling) and</w:t>
      </w:r>
      <w:r w:rsidR="006D64B1" w:rsidRPr="007F7E2B">
        <w:t xml:space="preserve"> after</w:t>
      </w:r>
      <w:r w:rsidR="008F1656" w:rsidRPr="007F7E2B">
        <w:t xml:space="preserve"> </w:t>
      </w:r>
      <w:r w:rsidR="002D0B3D" w:rsidRPr="007F7E2B">
        <w:t xml:space="preserve">activity </w:t>
      </w:r>
      <w:r w:rsidR="009A4D1B" w:rsidRPr="007F7E2B">
        <w:t>change (</w:t>
      </w:r>
      <w:r w:rsidR="00614D8F" w:rsidRPr="007F7E2B">
        <w:t>i.e.</w:t>
      </w:r>
      <w:r w:rsidR="002D0B3D" w:rsidRPr="007F7E2B">
        <w:t xml:space="preserve"> </w:t>
      </w:r>
      <w:r w:rsidR="008F1656" w:rsidRPr="007F7E2B">
        <w:t>Time-one, Time-two…)</w:t>
      </w:r>
      <w:r w:rsidR="006D64B1" w:rsidRPr="007F7E2B">
        <w:t xml:space="preserve"> the </w:t>
      </w:r>
      <w:r w:rsidR="008F1656" w:rsidRPr="007F7E2B">
        <w:t xml:space="preserve">change in </w:t>
      </w:r>
      <w:r w:rsidR="006D64B1" w:rsidRPr="007F7E2B">
        <w:t xml:space="preserve">activity </w:t>
      </w:r>
      <w:r w:rsidR="008F1656" w:rsidRPr="007F7E2B">
        <w:t>occurred</w:t>
      </w:r>
      <w:r w:rsidR="005C4ACB" w:rsidRPr="007F7E2B">
        <w:t>.</w:t>
      </w:r>
      <w:r w:rsidR="006D64B1" w:rsidRPr="007F7E2B">
        <w:t xml:space="preserve"> </w:t>
      </w:r>
    </w:p>
    <w:p w14:paraId="12CEDC8C" w14:textId="03ED067B" w:rsidR="006D64B1" w:rsidRPr="007F7E2B" w:rsidRDefault="00840874">
      <w:pPr>
        <w:spacing w:line="240" w:lineRule="auto"/>
        <w:ind w:left="720"/>
        <w:jc w:val="both"/>
      </w:pPr>
      <w:r w:rsidRPr="007F7E2B">
        <w:t xml:space="preserve">Depending on project site </w:t>
      </w:r>
      <w:r w:rsidR="00614D8F" w:rsidRPr="007F7E2B">
        <w:t>complexity,</w:t>
      </w:r>
      <w:r w:rsidRPr="007F7E2B">
        <w:t xml:space="preserve"> there are many other ways to </w:t>
      </w:r>
      <w:r w:rsidR="00FD18AC" w:rsidRPr="007F7E2B">
        <w:t xml:space="preserve">add additional </w:t>
      </w:r>
      <w:r w:rsidR="006D64B1" w:rsidRPr="007F7E2B">
        <w:t>level</w:t>
      </w:r>
      <w:r w:rsidR="00FD18AC" w:rsidRPr="007F7E2B">
        <w:t>s</w:t>
      </w:r>
      <w:r w:rsidR="006D64B1" w:rsidRPr="007F7E2B">
        <w:t xml:space="preserve"> of detai</w:t>
      </w:r>
      <w:r w:rsidR="00FD18AC" w:rsidRPr="007F7E2B">
        <w:t>ls</w:t>
      </w:r>
      <w:r w:rsidR="006D64B1" w:rsidRPr="007F7E2B">
        <w:t>,</w:t>
      </w:r>
      <w:r w:rsidR="00D04BB3" w:rsidRPr="007F7E2B">
        <w:t xml:space="preserve"> </w:t>
      </w:r>
      <w:r w:rsidR="00FD18AC" w:rsidRPr="007F7E2B">
        <w:t xml:space="preserve">such </w:t>
      </w:r>
      <w:proofErr w:type="gramStart"/>
      <w:r w:rsidR="00FD18AC" w:rsidRPr="007F7E2B">
        <w:t xml:space="preserve">as </w:t>
      </w:r>
      <w:r w:rsidR="006D64B1" w:rsidRPr="007F7E2B">
        <w:t xml:space="preserve"> examination</w:t>
      </w:r>
      <w:proofErr w:type="gramEnd"/>
      <w:r w:rsidR="006D64B1" w:rsidRPr="007F7E2B">
        <w:t xml:space="preserve"> of historic and existing conditions</w:t>
      </w:r>
      <w:r w:rsidR="00EB48A8" w:rsidRPr="007F7E2B">
        <w:t xml:space="preserve">. Additional </w:t>
      </w:r>
      <w:r w:rsidR="00614D8F" w:rsidRPr="007F7E2B">
        <w:t>understandings, besides</w:t>
      </w:r>
      <w:r w:rsidR="00EB48A8" w:rsidRPr="007F7E2B">
        <w:t xml:space="preserve"> just having carbon stock levels will not only contribute to the </w:t>
      </w:r>
      <w:r w:rsidR="009A4D1B" w:rsidRPr="007F7E2B">
        <w:t>understanding</w:t>
      </w:r>
      <w:r w:rsidR="00EB48A8" w:rsidRPr="007F7E2B">
        <w:t xml:space="preserve"> of how the land (and carbon stocks change over time) but also can </w:t>
      </w:r>
      <w:r w:rsidR="006D64B1" w:rsidRPr="007F7E2B">
        <w:t>affirm over time that the baseline selection was defensible.</w:t>
      </w:r>
    </w:p>
    <w:p w14:paraId="000000DC" w14:textId="03F5C097" w:rsidR="00570313" w:rsidRPr="007F7E2B" w:rsidRDefault="00614D8F">
      <w:pPr>
        <w:spacing w:line="240" w:lineRule="auto"/>
        <w:ind w:left="720"/>
        <w:jc w:val="both"/>
      </w:pPr>
      <w:r w:rsidRPr="007F7E2B">
        <w:t>A conservative</w:t>
      </w:r>
      <w:r w:rsidR="0092717E" w:rsidRPr="007F7E2B">
        <w:t xml:space="preserve"> approach, a sta</w:t>
      </w:r>
      <w:r w:rsidR="008F1656" w:rsidRPr="007F7E2B">
        <w:t>tic</w:t>
      </w:r>
      <w:r w:rsidR="0092717E" w:rsidRPr="007F7E2B">
        <w:t xml:space="preserve"> baseline</w:t>
      </w:r>
      <w:r w:rsidR="00E10BF4" w:rsidRPr="007F7E2B">
        <w:t xml:space="preserve"> (See </w:t>
      </w:r>
      <w:r w:rsidR="008F1656" w:rsidRPr="007F7E2B">
        <w:t>glossary of terms</w:t>
      </w:r>
      <w:r w:rsidR="00E10BF4" w:rsidRPr="007F7E2B">
        <w:t>)</w:t>
      </w:r>
      <w:r w:rsidR="0092717E" w:rsidRPr="007F7E2B">
        <w:t xml:space="preserve"> must still be evidenced through demonstration of minimal water and wind-borne soil erosion (</w:t>
      </w:r>
      <w:r w:rsidR="00915E1B" w:rsidRPr="007F7E2B">
        <w:t>e.g.,</w:t>
      </w:r>
      <w:r w:rsidR="0092717E" w:rsidRPr="007F7E2B">
        <w:t xml:space="preserve"> UNFCCC/CCNUCC - Tool for the </w:t>
      </w:r>
      <w:r w:rsidR="0092717E" w:rsidRPr="007F7E2B">
        <w:lastRenderedPageBreak/>
        <w:t xml:space="preserve">identification of degraded or degrading lands for consideration in implementing CDM A/R project activities). Such evidence can be provided by measured percent bare soil, perennial vegetation plant cover, and/or invasive and non-native plant species percent cover using on-ground sampling and/or multi-temporal aerial photography or remote sensing which demonstrate the establishment of persistent vegetation cover for consecutive years, particularly following management conversion in degraded lands where re-establishment of healthy, diverse and productive plant communities can take many years. </w:t>
      </w:r>
      <w:r w:rsidR="00701E0B" w:rsidRPr="007F7E2B">
        <w:t>The</w:t>
      </w:r>
      <w:r w:rsidR="0092717E" w:rsidRPr="007F7E2B">
        <w:t xml:space="preserve"> baseline is established with a site visit evaluating strata, vegetation, and sampling to 1-meter deep and the results of the sampling event and other data collected during T0 represent the “best estimate” of the actual site baseline.</w:t>
      </w:r>
    </w:p>
    <w:p w14:paraId="000000DD" w14:textId="33A2625D" w:rsidR="00570313" w:rsidRPr="007F7E2B" w:rsidRDefault="0005129A">
      <w:pPr>
        <w:spacing w:line="240" w:lineRule="auto"/>
        <w:ind w:left="720"/>
        <w:jc w:val="both"/>
      </w:pPr>
      <w:r w:rsidRPr="007F7E2B">
        <w:t>TRS SOC V</w:t>
      </w:r>
      <w:r w:rsidR="005C4ACB" w:rsidRPr="007F7E2B">
        <w:t>2</w:t>
      </w:r>
      <w:r w:rsidRPr="007F7E2B">
        <w:t>.</w:t>
      </w:r>
      <w:r w:rsidR="005C4ACB" w:rsidRPr="007F7E2B">
        <w:t>0</w:t>
      </w:r>
      <w:r w:rsidRPr="007F7E2B">
        <w:t xml:space="preserve"> </w:t>
      </w:r>
      <w:r w:rsidR="0092717E" w:rsidRPr="007F7E2B">
        <w:t>allows static baseline</w:t>
      </w:r>
      <w:r w:rsidR="009307B7" w:rsidRPr="007F7E2B">
        <w:t xml:space="preserve"> and other</w:t>
      </w:r>
      <w:r w:rsidR="0092717E" w:rsidRPr="007F7E2B">
        <w:t xml:space="preserve"> scenarios</w:t>
      </w:r>
      <w:r w:rsidR="009307B7" w:rsidRPr="007F7E2B">
        <w:t xml:space="preserve"> at the option of the carbon project developer.</w:t>
      </w:r>
      <w:r w:rsidR="00985428" w:rsidRPr="007F7E2B">
        <w:t xml:space="preserve"> Further detail</w:t>
      </w:r>
      <w:r w:rsidR="009307B7" w:rsidRPr="007F7E2B">
        <w:t>s</w:t>
      </w:r>
      <w:r w:rsidR="00985428" w:rsidRPr="007F7E2B">
        <w:t xml:space="preserve"> on baseline scenarios</w:t>
      </w:r>
      <w:r w:rsidR="0013162B" w:rsidRPr="007F7E2B">
        <w:t xml:space="preserve">, </w:t>
      </w:r>
      <w:r w:rsidR="009307B7" w:rsidRPr="007F7E2B">
        <w:t xml:space="preserve">and </w:t>
      </w:r>
      <w:r w:rsidR="0013162B" w:rsidRPr="007F7E2B">
        <w:t xml:space="preserve">how to </w:t>
      </w:r>
      <w:r w:rsidR="009307B7" w:rsidRPr="007F7E2B">
        <w:t xml:space="preserve">assess and </w:t>
      </w:r>
      <w:r w:rsidR="0013162B" w:rsidRPr="007F7E2B">
        <w:t xml:space="preserve">frame the baseline to accomplish the </w:t>
      </w:r>
      <w:r w:rsidR="006A0C52" w:rsidRPr="007F7E2B">
        <w:t xml:space="preserve">requirements of </w:t>
      </w:r>
      <w:r w:rsidR="00614D8F" w:rsidRPr="007F7E2B">
        <w:t>this methodology</w:t>
      </w:r>
      <w:r w:rsidR="00995A0B" w:rsidRPr="007F7E2B">
        <w:t>;</w:t>
      </w:r>
      <w:r w:rsidR="00D04BB3" w:rsidRPr="007F7E2B">
        <w:t xml:space="preserve"> </w:t>
      </w:r>
      <w:r w:rsidR="009307B7" w:rsidRPr="007F7E2B">
        <w:t>associated</w:t>
      </w:r>
      <w:r w:rsidR="0013162B" w:rsidRPr="007F7E2B">
        <w:t xml:space="preserve"> required submittals are elaborated under Task 2 and subtasks.</w:t>
      </w:r>
    </w:p>
    <w:p w14:paraId="000000DE" w14:textId="77777777" w:rsidR="00570313" w:rsidRPr="007F7E2B" w:rsidRDefault="0092717E">
      <w:pPr>
        <w:pStyle w:val="Heading3"/>
        <w:numPr>
          <w:ilvl w:val="1"/>
          <w:numId w:val="14"/>
        </w:numPr>
        <w:spacing w:after="0" w:line="256" w:lineRule="auto"/>
      </w:pPr>
      <w:bookmarkStart w:id="35" w:name="_Toc180594076"/>
      <w:bookmarkStart w:id="36" w:name="_Toc180594483"/>
      <w:r w:rsidRPr="007F7E2B">
        <w:t>Additionality</w:t>
      </w:r>
      <w:bookmarkEnd w:id="35"/>
      <w:bookmarkEnd w:id="36"/>
    </w:p>
    <w:p w14:paraId="73CF70AD" w14:textId="1B5F0972" w:rsidR="006D5067" w:rsidRPr="007F7E2B" w:rsidRDefault="006D5067" w:rsidP="006D5067">
      <w:pPr>
        <w:keepNext/>
        <w:keepLines/>
        <w:spacing w:before="160" w:after="80" w:line="256" w:lineRule="auto"/>
        <w:outlineLvl w:val="2"/>
        <w:rPr>
          <w:b/>
          <w:sz w:val="26"/>
          <w:szCs w:val="26"/>
        </w:rPr>
      </w:pPr>
      <w:r w:rsidRPr="007F7E2B">
        <w:rPr>
          <w:b/>
          <w:sz w:val="26"/>
          <w:szCs w:val="26"/>
        </w:rPr>
        <w:t>Additionality Testing Requirements</w:t>
      </w:r>
    </w:p>
    <w:p w14:paraId="78228778" w14:textId="68E06ED3" w:rsidR="006D5067" w:rsidRPr="007F7E2B" w:rsidRDefault="006D5067" w:rsidP="006D5067">
      <w:pPr>
        <w:spacing w:before="0" w:after="160" w:line="256" w:lineRule="auto"/>
        <w:rPr>
          <w:rFonts w:eastAsia="Aptos"/>
          <w:kern w:val="2"/>
          <w14:ligatures w14:val="standardContextual"/>
        </w:rPr>
      </w:pPr>
      <w:r w:rsidRPr="007F7E2B">
        <w:rPr>
          <w:rFonts w:eastAsia="Aptos"/>
          <w:b/>
          <w:bCs/>
          <w:kern w:val="2"/>
          <w14:ligatures w14:val="standardContextual"/>
        </w:rPr>
        <w:t>Introduction</w:t>
      </w:r>
      <w:r w:rsidRPr="007F7E2B">
        <w:rPr>
          <w:rFonts w:eastAsia="Aptos"/>
          <w:kern w:val="2"/>
          <w14:ligatures w14:val="standardContextual"/>
        </w:rPr>
        <w:br/>
        <w:t xml:space="preserve">The Regenerative Standard (TRS) aims to deliver the highest quality nature-based carbon removal credits. It is important for most carbon credit buyers that the acquired credits meet rigorous additionality criteria. TRS </w:t>
      </w:r>
      <w:r w:rsidR="005C4ACB" w:rsidRPr="007F7E2B">
        <w:rPr>
          <w:rFonts w:eastAsia="Aptos"/>
          <w:kern w:val="2"/>
          <w14:ligatures w14:val="standardContextual"/>
        </w:rPr>
        <w:t xml:space="preserve">SOC V2.0 </w:t>
      </w:r>
      <w:r w:rsidRPr="007F7E2B">
        <w:rPr>
          <w:rFonts w:eastAsia="Aptos"/>
          <w:kern w:val="2"/>
          <w14:ligatures w14:val="standardContextual"/>
        </w:rPr>
        <w:t>has adopted a</w:t>
      </w:r>
      <w:r w:rsidR="005C4ACB" w:rsidRPr="007F7E2B">
        <w:rPr>
          <w:rFonts w:eastAsia="Aptos"/>
          <w:kern w:val="2"/>
          <w14:ligatures w14:val="standardContextual"/>
        </w:rPr>
        <w:t>n expanded and</w:t>
      </w:r>
      <w:r w:rsidRPr="007F7E2B">
        <w:rPr>
          <w:rFonts w:eastAsia="Aptos"/>
          <w:kern w:val="2"/>
          <w14:ligatures w14:val="standardContextual"/>
        </w:rPr>
        <w:t xml:space="preserve"> transparent framework of rigorous and pragmatic best practices to ensure that TRS credits are considered fully additional.</w:t>
      </w:r>
    </w:p>
    <w:p w14:paraId="5FB3F2B7" w14:textId="77777777" w:rsidR="006D5067" w:rsidRPr="007F7E2B" w:rsidRDefault="006D5067" w:rsidP="006D5067">
      <w:pPr>
        <w:spacing w:before="0" w:after="160" w:line="256" w:lineRule="auto"/>
        <w:rPr>
          <w:rFonts w:eastAsia="Aptos"/>
          <w:kern w:val="2"/>
          <w14:ligatures w14:val="standardContextual"/>
        </w:rPr>
      </w:pPr>
      <w:r w:rsidRPr="007F7E2B">
        <w:rPr>
          <w:rFonts w:eastAsia="Aptos"/>
          <w:kern w:val="2"/>
          <w14:ligatures w14:val="standardContextual"/>
        </w:rPr>
        <w:t>In short, credits are additional if the GHG removal would not have happened in a “business as usual” situation. Project proponents must demonstrate additionality by passing all 4 rigorous tests:</w:t>
      </w:r>
    </w:p>
    <w:p w14:paraId="15733485" w14:textId="77777777" w:rsidR="006D5067" w:rsidRPr="007F7E2B" w:rsidRDefault="006D5067" w:rsidP="00964B29">
      <w:pPr>
        <w:numPr>
          <w:ilvl w:val="0"/>
          <w:numId w:val="132"/>
        </w:numPr>
        <w:spacing w:before="0" w:after="160" w:line="256" w:lineRule="auto"/>
        <w:contextualSpacing/>
        <w:rPr>
          <w:rFonts w:eastAsia="Aptos"/>
          <w:kern w:val="2"/>
          <w14:ligatures w14:val="standardContextual"/>
        </w:rPr>
      </w:pPr>
      <w:r w:rsidRPr="007F7E2B">
        <w:rPr>
          <w:rFonts w:eastAsia="Aptos"/>
          <w:b/>
          <w:bCs/>
          <w:kern w:val="2"/>
          <w14:ligatures w14:val="standardContextual"/>
        </w:rPr>
        <w:t>Legal / Regulatory Requirement Test</w:t>
      </w:r>
      <w:r w:rsidRPr="007F7E2B">
        <w:rPr>
          <w:rFonts w:eastAsia="Aptos"/>
          <w:kern w:val="2"/>
          <w14:ligatures w14:val="standardContextual"/>
        </w:rPr>
        <w:t xml:space="preserve"> - The project activity is </w:t>
      </w:r>
      <w:r w:rsidRPr="007F7E2B">
        <w:rPr>
          <w:rFonts w:eastAsia="Aptos"/>
          <w:kern w:val="2"/>
          <w:u w:val="single"/>
          <w14:ligatures w14:val="standardContextual"/>
        </w:rPr>
        <w:t>not</w:t>
      </w:r>
      <w:r w:rsidRPr="007F7E2B">
        <w:rPr>
          <w:rFonts w:eastAsia="Aptos"/>
          <w:kern w:val="2"/>
          <w14:ligatures w14:val="standardContextual"/>
        </w:rPr>
        <w:t xml:space="preserve"> required by law or regulation.</w:t>
      </w:r>
    </w:p>
    <w:p w14:paraId="7FB28437" w14:textId="77777777" w:rsidR="006D5067" w:rsidRPr="007F7E2B" w:rsidRDefault="006D5067" w:rsidP="00964B29">
      <w:pPr>
        <w:numPr>
          <w:ilvl w:val="0"/>
          <w:numId w:val="132"/>
        </w:numPr>
        <w:spacing w:before="0" w:after="160" w:line="256" w:lineRule="auto"/>
        <w:contextualSpacing/>
        <w:rPr>
          <w:rFonts w:eastAsia="Aptos"/>
          <w:kern w:val="2"/>
          <w14:ligatures w14:val="standardContextual"/>
        </w:rPr>
      </w:pPr>
      <w:r w:rsidRPr="007F7E2B">
        <w:rPr>
          <w:rFonts w:eastAsia="Aptos"/>
          <w:b/>
          <w:bCs/>
          <w:kern w:val="2"/>
          <w14:ligatures w14:val="standardContextual"/>
        </w:rPr>
        <w:t>Financial Additionality Test</w:t>
      </w:r>
      <w:r w:rsidRPr="007F7E2B">
        <w:rPr>
          <w:rFonts w:eastAsia="Aptos"/>
          <w:kern w:val="2"/>
          <w14:ligatures w14:val="standardContextual"/>
        </w:rPr>
        <w:t xml:space="preserve"> - The greenhouse gas (GHG) emission reductions or removals from the mitigation activity would not have occurred in the absence of the incentive created by carbon credit revenues.</w:t>
      </w:r>
    </w:p>
    <w:p w14:paraId="7E873121" w14:textId="77777777" w:rsidR="006D5067" w:rsidRPr="007F7E2B" w:rsidRDefault="006D5067" w:rsidP="00964B29">
      <w:pPr>
        <w:numPr>
          <w:ilvl w:val="0"/>
          <w:numId w:val="132"/>
        </w:numPr>
        <w:spacing w:before="0" w:after="160" w:line="256" w:lineRule="auto"/>
        <w:contextualSpacing/>
        <w:rPr>
          <w:rFonts w:eastAsia="Aptos"/>
          <w:kern w:val="2"/>
          <w14:ligatures w14:val="standardContextual"/>
        </w:rPr>
      </w:pPr>
      <w:r w:rsidRPr="007F7E2B">
        <w:rPr>
          <w:rFonts w:eastAsia="Aptos"/>
          <w:b/>
          <w:bCs/>
          <w:kern w:val="2"/>
          <w14:ligatures w14:val="standardContextual"/>
        </w:rPr>
        <w:t>Performance Standard Test</w:t>
      </w:r>
      <w:r w:rsidRPr="007F7E2B">
        <w:rPr>
          <w:rFonts w:eastAsia="Aptos"/>
          <w:kern w:val="2"/>
          <w14:ligatures w14:val="standardContextual"/>
        </w:rPr>
        <w:t xml:space="preserve"> - The greenhouse gas (GHG) emission reductions or removals from the mitigation activity are resulting from the implementation of additional practices, or changes in practices, and are </w:t>
      </w:r>
      <w:r w:rsidRPr="007F7E2B">
        <w:rPr>
          <w:rFonts w:eastAsia="Aptos"/>
          <w:kern w:val="2"/>
          <w:u w:val="single"/>
          <w14:ligatures w14:val="standardContextual"/>
        </w:rPr>
        <w:t>not</w:t>
      </w:r>
      <w:r w:rsidRPr="007F7E2B">
        <w:rPr>
          <w:rFonts w:eastAsia="Aptos"/>
          <w:kern w:val="2"/>
          <w14:ligatures w14:val="standardContextual"/>
        </w:rPr>
        <w:t xml:space="preserve"> resulting from common practice.</w:t>
      </w:r>
    </w:p>
    <w:p w14:paraId="2374C8A2" w14:textId="77777777" w:rsidR="006D5067" w:rsidRPr="007F7E2B" w:rsidRDefault="006D5067" w:rsidP="00964B29">
      <w:pPr>
        <w:numPr>
          <w:ilvl w:val="0"/>
          <w:numId w:val="132"/>
        </w:numPr>
        <w:spacing w:before="0" w:after="160" w:line="256" w:lineRule="auto"/>
        <w:contextualSpacing/>
        <w:rPr>
          <w:rFonts w:eastAsia="Aptos"/>
          <w:kern w:val="2"/>
          <w14:ligatures w14:val="standardContextual"/>
        </w:rPr>
      </w:pPr>
      <w:r w:rsidRPr="007F7E2B">
        <w:rPr>
          <w:rFonts w:eastAsia="Aptos"/>
          <w:b/>
          <w:bCs/>
          <w:kern w:val="2"/>
          <w14:ligatures w14:val="standardContextual"/>
        </w:rPr>
        <w:t xml:space="preserve">Measured Additionality Test </w:t>
      </w:r>
      <w:r w:rsidRPr="007F7E2B">
        <w:rPr>
          <w:rFonts w:eastAsia="Aptos"/>
          <w:kern w:val="2"/>
          <w14:ligatures w14:val="standardContextual"/>
        </w:rPr>
        <w:t xml:space="preserve">- The quantitative greenhouse gas (GHG) removals resulting from the mitigation activity must be determined on </w:t>
      </w:r>
      <w:proofErr w:type="gramStart"/>
      <w:r w:rsidRPr="007F7E2B">
        <w:rPr>
          <w:rFonts w:eastAsia="Aptos"/>
          <w:kern w:val="2"/>
          <w14:ligatures w14:val="standardContextual"/>
        </w:rPr>
        <w:t>basis</w:t>
      </w:r>
      <w:proofErr w:type="gramEnd"/>
      <w:r w:rsidRPr="007F7E2B">
        <w:rPr>
          <w:rFonts w:eastAsia="Aptos"/>
          <w:kern w:val="2"/>
          <w14:ligatures w14:val="standardContextual"/>
        </w:rPr>
        <w:t xml:space="preserve"> of rigorous, science-based, field sampling and analysis.</w:t>
      </w:r>
    </w:p>
    <w:p w14:paraId="5241BC40" w14:textId="6C67D1C7" w:rsidR="006D5067" w:rsidRPr="007F7E2B" w:rsidRDefault="006D5067" w:rsidP="006D5067">
      <w:pPr>
        <w:spacing w:before="0" w:after="160" w:line="256" w:lineRule="auto"/>
        <w:rPr>
          <w:rFonts w:eastAsia="Aptos"/>
          <w:kern w:val="2"/>
          <w14:ligatures w14:val="standardContextual"/>
        </w:rPr>
      </w:pPr>
      <w:r w:rsidRPr="007F7E2B">
        <w:rPr>
          <w:rFonts w:eastAsia="Aptos"/>
          <w:kern w:val="2"/>
          <w14:ligatures w14:val="standardContextual"/>
        </w:rPr>
        <w:br/>
        <w:t>Additionality is important to determining your use of The Regenerative Standard (TRS). The supposition is that if your project fails any one of the four tests, then the reduced carbon drawdown impact, or in this case improvements in measured soil carbon quantities in the ground, are not to be made available for sale in the carbon markets. TRS</w:t>
      </w:r>
      <w:r w:rsidR="005C4ACB" w:rsidRPr="007F7E2B">
        <w:rPr>
          <w:rFonts w:eastAsia="Aptos"/>
          <w:kern w:val="2"/>
          <w14:ligatures w14:val="standardContextual"/>
        </w:rPr>
        <w:t xml:space="preserve"> SOC V2.0 </w:t>
      </w:r>
      <w:r w:rsidRPr="007F7E2B">
        <w:rPr>
          <w:rFonts w:eastAsia="Aptos"/>
          <w:kern w:val="2"/>
          <w14:ligatures w14:val="standardContextual"/>
        </w:rPr>
        <w:t xml:space="preserve">requires four rigorous tests of </w:t>
      </w:r>
      <w:proofErr w:type="gramStart"/>
      <w:r w:rsidRPr="007F7E2B">
        <w:rPr>
          <w:rFonts w:eastAsia="Aptos"/>
          <w:kern w:val="2"/>
          <w14:ligatures w14:val="standardContextual"/>
        </w:rPr>
        <w:t>additionally</w:t>
      </w:r>
      <w:proofErr w:type="gramEnd"/>
      <w:r w:rsidRPr="007F7E2B">
        <w:rPr>
          <w:rFonts w:eastAsia="Aptos"/>
          <w:kern w:val="2"/>
          <w14:ligatures w14:val="standardContextual"/>
        </w:rPr>
        <w:t xml:space="preserve">. All four of the tests must be applied each time carbon credits are generated with expectations that the credits would be for sale in a voluntary or compliance marketplace. However, we recognize that for two of these tests—financial and measured additionality tests—the long-term and reliable answer may not be known for several years.  Because of this, </w:t>
      </w:r>
      <w:r w:rsidRPr="007F7E2B">
        <w:rPr>
          <w:rFonts w:eastAsia="Aptos"/>
          <w:kern w:val="2"/>
          <w14:ligatures w14:val="standardContextual"/>
        </w:rPr>
        <w:lastRenderedPageBreak/>
        <w:t xml:space="preserve">we define details for each additionality test as follows: </w:t>
      </w:r>
      <w:r w:rsidRPr="007F7E2B">
        <w:rPr>
          <w:rFonts w:eastAsia="Aptos"/>
          <w:noProof/>
          <w:kern w:val="2"/>
          <w14:ligatures w14:val="standardContextual"/>
        </w:rPr>
        <w:drawing>
          <wp:inline distT="0" distB="0" distL="0" distR="0" wp14:anchorId="0CA51275" wp14:editId="6378861F">
            <wp:extent cx="5796280" cy="32626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96280" cy="3262630"/>
                    </a:xfrm>
                    <a:prstGeom prst="rect">
                      <a:avLst/>
                    </a:prstGeom>
                    <a:noFill/>
                    <a:ln>
                      <a:noFill/>
                    </a:ln>
                  </pic:spPr>
                </pic:pic>
              </a:graphicData>
            </a:graphic>
          </wp:inline>
        </w:drawing>
      </w:r>
    </w:p>
    <w:p w14:paraId="3EDFD571" w14:textId="77777777" w:rsidR="006D5067" w:rsidRPr="007F7E2B" w:rsidRDefault="006D5067" w:rsidP="006D5067">
      <w:pPr>
        <w:spacing w:before="0" w:after="160" w:line="256" w:lineRule="auto"/>
        <w:rPr>
          <w:rFonts w:eastAsia="Aptos"/>
          <w:kern w:val="2"/>
          <w14:ligatures w14:val="standardContextual"/>
        </w:rPr>
      </w:pPr>
    </w:p>
    <w:p w14:paraId="2C0C22FF" w14:textId="1AB681E6" w:rsidR="006D5067" w:rsidRPr="007F7E2B" w:rsidRDefault="006D5067" w:rsidP="00964B29">
      <w:pPr>
        <w:numPr>
          <w:ilvl w:val="0"/>
          <w:numId w:val="133"/>
        </w:numPr>
        <w:spacing w:before="0" w:after="160" w:line="256" w:lineRule="auto"/>
        <w:contextualSpacing/>
        <w:rPr>
          <w:rFonts w:eastAsia="Aptos"/>
          <w:kern w:val="2"/>
          <w14:ligatures w14:val="standardContextual"/>
        </w:rPr>
      </w:pPr>
      <w:r w:rsidRPr="007F7E2B">
        <w:rPr>
          <w:rFonts w:eastAsia="Aptos"/>
          <w:b/>
          <w:bCs/>
          <w:kern w:val="2"/>
          <w14:ligatures w14:val="standardContextual"/>
        </w:rPr>
        <w:t>Legal/Regulatory Requirement Test</w:t>
      </w:r>
      <w:r w:rsidRPr="007F7E2B">
        <w:rPr>
          <w:rFonts w:eastAsia="Aptos"/>
          <w:b/>
          <w:bCs/>
          <w:kern w:val="2"/>
          <w14:ligatures w14:val="standardContextual"/>
        </w:rPr>
        <w:br/>
        <w:t>Objective:</w:t>
      </w:r>
      <w:r w:rsidRPr="007F7E2B">
        <w:rPr>
          <w:rFonts w:eastAsia="Aptos"/>
          <w:kern w:val="2"/>
          <w14:ligatures w14:val="standardContextual"/>
        </w:rPr>
        <w:t xml:space="preserve"> </w:t>
      </w:r>
      <w:r w:rsidRPr="007F7E2B">
        <w:rPr>
          <w:rFonts w:eastAsia="Aptos"/>
          <w:kern w:val="2"/>
          <w14:ligatures w14:val="standardContextual"/>
        </w:rPr>
        <w:br/>
        <w:t>To determine that the project activity is not required by law or regulation.</w:t>
      </w:r>
      <w:r w:rsidRPr="007F7E2B">
        <w:rPr>
          <w:rFonts w:eastAsia="Aptos"/>
          <w:kern w:val="2"/>
          <w14:ligatures w14:val="standardContextual"/>
        </w:rPr>
        <w:br/>
      </w:r>
      <w:r w:rsidRPr="007F7E2B">
        <w:rPr>
          <w:rFonts w:eastAsia="Aptos"/>
          <w:b/>
          <w:bCs/>
          <w:kern w:val="2"/>
          <w14:ligatures w14:val="standardContextual"/>
        </w:rPr>
        <w:br/>
        <w:t>Evidence to be provided:</w:t>
      </w:r>
      <w:r w:rsidRPr="007F7E2B">
        <w:rPr>
          <w:rFonts w:eastAsia="Aptos"/>
          <w:b/>
          <w:bCs/>
          <w:kern w:val="2"/>
          <w14:ligatures w14:val="standardContextual"/>
        </w:rPr>
        <w:br/>
      </w:r>
      <w:r w:rsidRPr="007F7E2B">
        <w:rPr>
          <w:rFonts w:eastAsia="Aptos"/>
          <w:kern w:val="2"/>
          <w14:ligatures w14:val="standardContextual"/>
        </w:rPr>
        <w:t>This test has an applicant (with verifier confirmation) documenting if the project activity change (e.g. a grazing change, planting a crop conversion, or converting from one method of tillage to another, etc.) is required by a legal decree, a zoning or regulatory permit or ordinance, law or regulation, agency approved farm/ranch plan or enrolled program. If the answer is NO, then your project has passed this test of additionality.</w:t>
      </w:r>
      <w:r w:rsidRPr="007F7E2B">
        <w:rPr>
          <w:rFonts w:eastAsia="Aptos"/>
          <w:kern w:val="2"/>
          <w14:ligatures w14:val="standardContextual"/>
        </w:rPr>
        <w:br/>
      </w:r>
    </w:p>
    <w:p w14:paraId="68A76D65" w14:textId="77777777" w:rsidR="006D5067" w:rsidRPr="007F7E2B" w:rsidRDefault="006D5067" w:rsidP="006D5067">
      <w:pPr>
        <w:spacing w:before="0" w:after="160" w:line="256" w:lineRule="auto"/>
        <w:ind w:left="360"/>
        <w:contextualSpacing/>
        <w:rPr>
          <w:rFonts w:eastAsia="Aptos"/>
          <w:kern w:val="2"/>
          <w14:ligatures w14:val="standardContextual"/>
        </w:rPr>
      </w:pPr>
    </w:p>
    <w:p w14:paraId="7A1CB6F2" w14:textId="51DAE004" w:rsidR="006D5067" w:rsidRPr="007F7E2B" w:rsidRDefault="006D5067" w:rsidP="00964B29">
      <w:pPr>
        <w:numPr>
          <w:ilvl w:val="0"/>
          <w:numId w:val="133"/>
        </w:numPr>
        <w:spacing w:before="0" w:after="160" w:line="256" w:lineRule="auto"/>
        <w:contextualSpacing/>
        <w:rPr>
          <w:rFonts w:eastAsia="Aptos"/>
          <w:kern w:val="2"/>
          <w14:ligatures w14:val="standardContextual"/>
        </w:rPr>
      </w:pPr>
      <w:r w:rsidRPr="007F7E2B">
        <w:rPr>
          <w:rFonts w:eastAsia="Aptos"/>
          <w:b/>
          <w:bCs/>
          <w:kern w:val="2"/>
          <w14:ligatures w14:val="standardContextual"/>
        </w:rPr>
        <w:t>Financial Additionality Test</w:t>
      </w:r>
      <w:r w:rsidRPr="007F7E2B">
        <w:rPr>
          <w:rFonts w:eastAsia="Aptos"/>
          <w:b/>
          <w:bCs/>
          <w:kern w:val="2"/>
          <w14:ligatures w14:val="standardContextual"/>
        </w:rPr>
        <w:br/>
        <w:t>Objective:</w:t>
      </w:r>
      <w:r w:rsidRPr="007F7E2B">
        <w:rPr>
          <w:rFonts w:eastAsia="Aptos"/>
          <w:kern w:val="2"/>
          <w14:ligatures w14:val="standardContextual"/>
        </w:rPr>
        <w:t xml:space="preserve"> </w:t>
      </w:r>
      <w:r w:rsidRPr="007F7E2B">
        <w:rPr>
          <w:rFonts w:eastAsia="Aptos"/>
          <w:kern w:val="2"/>
          <w14:ligatures w14:val="standardContextual"/>
        </w:rPr>
        <w:br/>
        <w:t>To determine that the greenhouse gas (GHG) removals from the mitigation activity would not have occurred in the absence of the incentive created by carbon credit revenues.</w:t>
      </w:r>
      <w:r w:rsidR="005C4ACB" w:rsidRPr="007F7E2B">
        <w:rPr>
          <w:rFonts w:eastAsia="Aptos"/>
          <w:kern w:val="2"/>
          <w14:ligatures w14:val="standardContextual"/>
        </w:rPr>
        <w:br/>
      </w:r>
    </w:p>
    <w:p w14:paraId="3AA35A66" w14:textId="5986FB36" w:rsidR="006D5067" w:rsidRPr="007F7E2B" w:rsidRDefault="006D5067" w:rsidP="006D5067">
      <w:pPr>
        <w:spacing w:before="0" w:after="160" w:line="256" w:lineRule="auto"/>
        <w:ind w:left="360"/>
        <w:rPr>
          <w:rFonts w:eastAsia="Aptos"/>
          <w:kern w:val="2"/>
          <w14:ligatures w14:val="standardContextual"/>
        </w:rPr>
      </w:pPr>
      <w:r w:rsidRPr="007F7E2B">
        <w:rPr>
          <w:rFonts w:eastAsia="Aptos"/>
          <w:b/>
          <w:bCs/>
          <w:kern w:val="2"/>
          <w14:ligatures w14:val="standardContextual"/>
        </w:rPr>
        <w:t>Evidence to be provided:</w:t>
      </w:r>
      <w:r w:rsidRPr="007F7E2B">
        <w:rPr>
          <w:rFonts w:eastAsia="Aptos"/>
          <w:kern w:val="2"/>
          <w14:ligatures w14:val="standardContextual"/>
        </w:rPr>
        <w:br/>
        <w:t xml:space="preserve">This test has an applicant (with verifier confirmation) documenting if the project activity change could only be successfully implemented if the financial remuneration from selling carbon credits was available to the project. The applicant is required to determine if a carbon transaction is required, or is projected to provide the financing required before the applicant can afford to implement the practice change at scale (e.g. a grazing change, planting a crop conversion, or converting from one method of tillage to another, etc.) At </w:t>
      </w:r>
      <w:r w:rsidRPr="007F7E2B">
        <w:rPr>
          <w:rFonts w:eastAsia="Aptos"/>
          <w:kern w:val="2"/>
          <w14:ligatures w14:val="standardContextual"/>
        </w:rPr>
        <w:lastRenderedPageBreak/>
        <w:t xml:space="preserve">scale means the practice change would be implemented at a sufficiently large enough scale over the </w:t>
      </w:r>
      <w:proofErr w:type="gramStart"/>
      <w:r w:rsidRPr="007F7E2B">
        <w:rPr>
          <w:rFonts w:eastAsia="Aptos"/>
          <w:kern w:val="2"/>
          <w14:ligatures w14:val="standardContextual"/>
        </w:rPr>
        <w:t>acreage</w:t>
      </w:r>
      <w:proofErr w:type="gramEnd"/>
      <w:r w:rsidRPr="007F7E2B">
        <w:rPr>
          <w:rFonts w:eastAsia="Aptos"/>
          <w:kern w:val="2"/>
          <w14:ligatures w14:val="standardContextual"/>
        </w:rPr>
        <w:t xml:space="preserve"> of land in your plan.  </w:t>
      </w:r>
    </w:p>
    <w:p w14:paraId="27CFD7E5" w14:textId="77777777" w:rsidR="006D5067" w:rsidRPr="007F7E2B" w:rsidRDefault="006D5067" w:rsidP="006D5067">
      <w:pPr>
        <w:spacing w:before="0" w:after="160" w:line="256" w:lineRule="auto"/>
        <w:ind w:left="360"/>
        <w:rPr>
          <w:rFonts w:eastAsia="Aptos"/>
          <w:kern w:val="2"/>
          <w14:ligatures w14:val="standardContextual"/>
        </w:rPr>
      </w:pPr>
      <w:r w:rsidRPr="007F7E2B">
        <w:rPr>
          <w:rFonts w:eastAsia="Aptos"/>
          <w:kern w:val="2"/>
          <w14:ligatures w14:val="standardContextual"/>
        </w:rPr>
        <w:t>If you happened to already have adopted or experimented with the same practice change, you are considered as an “early adopter” and under most standards this has been used as evidence that the carbon financing was not needed for you to make the change.</w:t>
      </w:r>
    </w:p>
    <w:p w14:paraId="6B9A21B0" w14:textId="77777777" w:rsidR="006D5067" w:rsidRPr="007F7E2B" w:rsidRDefault="006D5067" w:rsidP="006D5067">
      <w:pPr>
        <w:spacing w:before="0" w:after="160" w:line="256" w:lineRule="auto"/>
        <w:ind w:left="360"/>
        <w:rPr>
          <w:rFonts w:eastAsia="Aptos"/>
          <w:kern w:val="2"/>
          <w14:ligatures w14:val="standardContextual"/>
        </w:rPr>
      </w:pPr>
      <w:r w:rsidRPr="007F7E2B">
        <w:rPr>
          <w:rFonts w:eastAsia="Aptos"/>
          <w:kern w:val="2"/>
          <w14:ligatures w14:val="standardContextual"/>
        </w:rPr>
        <w:t xml:space="preserve">What we have learned by working with farmers and ranchers is that even if you are an early adopter, </w:t>
      </w:r>
      <w:proofErr w:type="gramStart"/>
      <w:r w:rsidRPr="007F7E2B">
        <w:rPr>
          <w:rFonts w:eastAsia="Aptos"/>
          <w:kern w:val="2"/>
          <w14:ligatures w14:val="standardContextual"/>
        </w:rPr>
        <w:t>most early</w:t>
      </w:r>
      <w:proofErr w:type="gramEnd"/>
      <w:r w:rsidRPr="007F7E2B">
        <w:rPr>
          <w:rFonts w:eastAsia="Aptos"/>
          <w:kern w:val="2"/>
          <w14:ligatures w14:val="standardContextual"/>
        </w:rPr>
        <w:t xml:space="preserve"> adoption involves a steep and many-year learning curve to changing practices and making equipment changes. Because of this, most early adopters remain in the “experimenting or “learning stage” for many years. During this stage the practice change is rarely taken to scale over a farm or ranch. Thus, the traditional definition of early adopter perversely assumes immediate proficiency and assumes that the financial costs to become a true “adopter of a technology early” are a one-time cost. We reject this definition because any investment in a practice change isn’t solely about money. It’s also about building confidence enough to trust the wellbeing of your family’s economic health. And, because the new goal of reducing GHG’s and improving soil carbon is not the “Crop” any early adopter farmer ever focused on “growing”. The shift in knowledge, equipment, new practices, and reading the tea leaves requires long time periods to final settle into a resilient new farming/ranching practice adaptation. </w:t>
      </w:r>
      <w:r w:rsidRPr="007F7E2B">
        <w:rPr>
          <w:rFonts w:eastAsia="Aptos"/>
          <w:kern w:val="2"/>
          <w14:ligatures w14:val="standardContextual"/>
        </w:rPr>
        <w:br/>
      </w:r>
      <w:r w:rsidRPr="007F7E2B">
        <w:rPr>
          <w:rFonts w:eastAsia="Aptos"/>
          <w:kern w:val="2"/>
          <w14:ligatures w14:val="standardContextual"/>
        </w:rPr>
        <w:br/>
        <w:t>To determine that the greenhouse gas (GHG) removals from the mitigation activity would not have occurred in the absence of the incentive created by carbon credit revenues, we implemented the Financial Additionality Test as defined below.</w:t>
      </w:r>
    </w:p>
    <w:p w14:paraId="130B514E" w14:textId="066356D9" w:rsidR="006D5067" w:rsidRPr="007F7E2B" w:rsidRDefault="006D5067" w:rsidP="006D5067">
      <w:pPr>
        <w:spacing w:before="0" w:after="160" w:line="256" w:lineRule="auto"/>
        <w:ind w:left="360"/>
        <w:rPr>
          <w:rFonts w:eastAsia="Aptos"/>
          <w:b/>
          <w:bCs/>
          <w:kern w:val="2"/>
          <w14:ligatures w14:val="standardContextual"/>
        </w:rPr>
      </w:pPr>
      <w:r w:rsidRPr="007F7E2B">
        <w:rPr>
          <w:rFonts w:eastAsia="Aptos"/>
          <w:b/>
          <w:bCs/>
          <w:kern w:val="2"/>
          <w14:ligatures w14:val="standardContextual"/>
        </w:rPr>
        <w:t xml:space="preserve">If the answer is that your activity change would not have occurred </w:t>
      </w:r>
      <w:proofErr w:type="gramStart"/>
      <w:r w:rsidRPr="007F7E2B">
        <w:rPr>
          <w:rFonts w:eastAsia="Aptos"/>
          <w:b/>
          <w:bCs/>
          <w:kern w:val="2"/>
          <w14:ligatures w14:val="standardContextual"/>
        </w:rPr>
        <w:t>at</w:t>
      </w:r>
      <w:proofErr w:type="gramEnd"/>
      <w:r w:rsidRPr="007F7E2B">
        <w:rPr>
          <w:rFonts w:eastAsia="Aptos"/>
          <w:b/>
          <w:bCs/>
          <w:kern w:val="2"/>
          <w14:ligatures w14:val="standardContextual"/>
        </w:rPr>
        <w:t xml:space="preserve"> a meaningful economic scale without the addition of new revenues, such as from carbon credit sales, then your project has passed this test of additionality. </w:t>
      </w:r>
    </w:p>
    <w:p w14:paraId="343AD442" w14:textId="77777777" w:rsidR="006D5067" w:rsidRPr="007F7E2B" w:rsidRDefault="006D5067" w:rsidP="006D5067">
      <w:pPr>
        <w:spacing w:before="0" w:after="160" w:line="256" w:lineRule="auto"/>
        <w:rPr>
          <w:rFonts w:eastAsia="Aptos"/>
          <w:kern w:val="2"/>
          <w14:ligatures w14:val="standardContextual"/>
        </w:rPr>
      </w:pPr>
    </w:p>
    <w:p w14:paraId="4FEDC749" w14:textId="77777777" w:rsidR="006D5067" w:rsidRPr="007F7E2B" w:rsidRDefault="006D5067" w:rsidP="006D5067">
      <w:pPr>
        <w:spacing w:before="0" w:after="160" w:line="256" w:lineRule="auto"/>
        <w:rPr>
          <w:rFonts w:eastAsia="Aptos"/>
          <w:kern w:val="2"/>
          <w14:ligatures w14:val="standardContextual"/>
        </w:rPr>
      </w:pPr>
      <w:r w:rsidRPr="007F7E2B">
        <w:rPr>
          <w:rFonts w:eastAsia="Aptos"/>
          <w:b/>
          <w:bCs/>
          <w:kern w:val="2"/>
          <w14:ligatures w14:val="standardContextual"/>
        </w:rPr>
        <w:t>Evaluate your project using the Financial Additionality Test</w:t>
      </w:r>
      <w:r w:rsidRPr="007F7E2B">
        <w:rPr>
          <w:rFonts w:eastAsia="Aptos"/>
          <w:kern w:val="2"/>
          <w14:ligatures w14:val="standardContextual"/>
        </w:rPr>
        <w:t xml:space="preserve"> </w:t>
      </w:r>
      <w:r w:rsidRPr="007F7E2B">
        <w:rPr>
          <w:rFonts w:eastAsia="Aptos"/>
          <w:kern w:val="2"/>
          <w14:ligatures w14:val="standardContextual"/>
        </w:rPr>
        <w:br/>
        <w:t>This test asks the two questions below.</w:t>
      </w:r>
      <w:r w:rsidRPr="007F7E2B">
        <w:rPr>
          <w:rFonts w:eastAsia="Aptos"/>
          <w:b/>
          <w:bCs/>
          <w:kern w:val="2"/>
          <w14:ligatures w14:val="standardContextual"/>
        </w:rPr>
        <w:t xml:space="preserve"> </w:t>
      </w:r>
      <w:r w:rsidRPr="007F7E2B">
        <w:rPr>
          <w:rFonts w:eastAsia="Aptos"/>
          <w:kern w:val="2"/>
          <w14:ligatures w14:val="standardContextual"/>
        </w:rPr>
        <w:t>You can elect to answer these financial test questions for the first year of operations after changing your practices, or if your business plan is a multi-year program plan, you can choose to base your answers on your predicted multi-year plan and “break even analysis”.  We also allow you to answer the questions based on your understanding at the time of your application. But we give you the flexibility to report when a credit is to be generated so that the reality of the financial performance for the startup conversion year(s) to the new practice is real and truly understood. Rainfall, materials and commodity costs/pricing changes so rapidly that any practice change usually involves a few years of experience, and thus the questions may only be accurately answered only a few years after you change a practice.</w:t>
      </w:r>
    </w:p>
    <w:p w14:paraId="70031727" w14:textId="77777777" w:rsidR="006D5067" w:rsidRPr="007F7E2B" w:rsidRDefault="006D5067" w:rsidP="006D5067">
      <w:pPr>
        <w:spacing w:before="0" w:after="160" w:line="256" w:lineRule="auto"/>
        <w:rPr>
          <w:rFonts w:eastAsia="Aptos"/>
          <w:kern w:val="2"/>
          <w14:ligatures w14:val="standardContextual"/>
        </w:rPr>
      </w:pPr>
    </w:p>
    <w:p w14:paraId="419C38FD" w14:textId="151CD167" w:rsidR="006D5067" w:rsidRPr="007F7E2B" w:rsidRDefault="006D5067" w:rsidP="006D5067">
      <w:pPr>
        <w:spacing w:before="0" w:after="160" w:line="256" w:lineRule="auto"/>
        <w:rPr>
          <w:rFonts w:eastAsia="Aptos"/>
          <w:kern w:val="2"/>
          <w14:ligatures w14:val="standardContextual"/>
        </w:rPr>
      </w:pPr>
      <w:r w:rsidRPr="007F7E2B">
        <w:rPr>
          <w:rFonts w:eastAsia="Aptos"/>
          <w:b/>
          <w:bCs/>
          <w:kern w:val="2"/>
          <w14:ligatures w14:val="standardContextual"/>
        </w:rPr>
        <w:t>Question 1</w:t>
      </w:r>
      <w:proofErr w:type="gramStart"/>
      <w:r w:rsidRPr="007F7E2B">
        <w:rPr>
          <w:rFonts w:eastAsia="Aptos"/>
          <w:b/>
          <w:bCs/>
          <w:kern w:val="2"/>
          <w14:ligatures w14:val="standardContextual"/>
        </w:rPr>
        <w:t>:  Was</w:t>
      </w:r>
      <w:proofErr w:type="gramEnd"/>
      <w:r w:rsidRPr="007F7E2B">
        <w:rPr>
          <w:rFonts w:eastAsia="Aptos"/>
          <w:b/>
          <w:bCs/>
          <w:kern w:val="2"/>
          <w14:ligatures w14:val="standardContextual"/>
        </w:rPr>
        <w:t xml:space="preserve"> the carbon credit revenue re-invested into the farming/ranching operations, management, and/or infrastructure, and labor needed to operate the facility.</w:t>
      </w:r>
      <w:r w:rsidRPr="007F7E2B">
        <w:rPr>
          <w:rFonts w:eastAsia="Aptos"/>
          <w:kern w:val="2"/>
          <w14:ligatures w14:val="standardContextual"/>
        </w:rPr>
        <w:t xml:space="preserve">  Infrastructure is defined as improvements in paddocks, fences, fencers, </w:t>
      </w:r>
      <w:proofErr w:type="gramStart"/>
      <w:r w:rsidRPr="007F7E2B">
        <w:rPr>
          <w:rFonts w:eastAsia="Aptos"/>
          <w:kern w:val="2"/>
          <w14:ligatures w14:val="standardContextual"/>
        </w:rPr>
        <w:t>batt</w:t>
      </w:r>
      <w:proofErr w:type="gramEnd"/>
      <w:r w:rsidRPr="007F7E2B">
        <w:rPr>
          <w:rFonts w:eastAsia="Aptos"/>
          <w:kern w:val="2"/>
          <w14:ligatures w14:val="standardContextual"/>
        </w:rPr>
        <w:t xml:space="preserve">-latch gates, herd size, water systems, planting or diversification of pasture forage base including brush reduction; improvements in forage base, including noxious weed control, etc. </w:t>
      </w:r>
      <w:r w:rsidRPr="007F7E2B">
        <w:rPr>
          <w:rFonts w:eastAsia="Aptos"/>
          <w:kern w:val="2"/>
          <w14:ligatures w14:val="standardContextual"/>
        </w:rPr>
        <w:lastRenderedPageBreak/>
        <w:t xml:space="preserve">Management and operations are defined as the labor and technology (record keeping, planning technology, communications technology, etc.) required to ensure success. </w:t>
      </w:r>
    </w:p>
    <w:p w14:paraId="21432BA3" w14:textId="77777777" w:rsidR="006D5067" w:rsidRPr="007F7E2B" w:rsidRDefault="006D5067" w:rsidP="006D5067">
      <w:pPr>
        <w:spacing w:before="0" w:after="160" w:line="256" w:lineRule="auto"/>
        <w:rPr>
          <w:rFonts w:eastAsia="Aptos"/>
          <w:kern w:val="2"/>
          <w14:ligatures w14:val="standardContextual"/>
        </w:rPr>
      </w:pPr>
      <w:r w:rsidRPr="007F7E2B">
        <w:rPr>
          <w:rFonts w:eastAsia="Aptos"/>
          <w:kern w:val="2"/>
          <w14:ligatures w14:val="standardContextual"/>
        </w:rPr>
        <w:t xml:space="preserve">If the answer is </w:t>
      </w:r>
      <w:r w:rsidRPr="007F7E2B">
        <w:rPr>
          <w:rFonts w:eastAsia="Aptos"/>
          <w:b/>
          <w:bCs/>
          <w:kern w:val="2"/>
          <w14:ligatures w14:val="standardContextual"/>
        </w:rPr>
        <w:t>YES</w:t>
      </w:r>
      <w:r w:rsidRPr="007F7E2B">
        <w:rPr>
          <w:rFonts w:eastAsia="Aptos"/>
          <w:kern w:val="2"/>
          <w14:ligatures w14:val="standardContextual"/>
        </w:rPr>
        <w:t xml:space="preserve">, then you pass the financial additionality test. If the answer is </w:t>
      </w:r>
      <w:r w:rsidRPr="007F7E2B">
        <w:rPr>
          <w:rFonts w:eastAsia="Aptos"/>
          <w:b/>
          <w:bCs/>
          <w:kern w:val="2"/>
          <w14:ligatures w14:val="standardContextual"/>
        </w:rPr>
        <w:t>NO</w:t>
      </w:r>
      <w:r w:rsidRPr="007F7E2B">
        <w:rPr>
          <w:rFonts w:eastAsia="Aptos"/>
          <w:kern w:val="2"/>
          <w14:ligatures w14:val="standardContextual"/>
        </w:rPr>
        <w:t>, then you must answer Question 2.</w:t>
      </w:r>
    </w:p>
    <w:p w14:paraId="28EDCB02" w14:textId="77777777" w:rsidR="006D5067" w:rsidRPr="007F7E2B" w:rsidRDefault="006D5067" w:rsidP="006D5067">
      <w:pPr>
        <w:spacing w:before="0" w:after="160" w:line="256" w:lineRule="auto"/>
        <w:rPr>
          <w:rFonts w:eastAsia="Aptos"/>
          <w:kern w:val="2"/>
          <w14:ligatures w14:val="standardContextual"/>
        </w:rPr>
      </w:pPr>
      <w:r w:rsidRPr="007F7E2B">
        <w:rPr>
          <w:rFonts w:eastAsia="Aptos"/>
          <w:b/>
          <w:bCs/>
          <w:kern w:val="2"/>
          <w14:ligatures w14:val="standardContextual"/>
        </w:rPr>
        <w:t>Question 2</w:t>
      </w:r>
      <w:proofErr w:type="gramStart"/>
      <w:r w:rsidRPr="007F7E2B">
        <w:rPr>
          <w:rFonts w:eastAsia="Aptos"/>
          <w:b/>
          <w:bCs/>
          <w:kern w:val="2"/>
          <w14:ligatures w14:val="standardContextual"/>
        </w:rPr>
        <w:t>:</w:t>
      </w:r>
      <w:r w:rsidRPr="007F7E2B">
        <w:rPr>
          <w:rFonts w:eastAsia="Aptos"/>
          <w:kern w:val="2"/>
          <w14:ligatures w14:val="standardContextual"/>
        </w:rPr>
        <w:t xml:space="preserve">  </w:t>
      </w:r>
      <w:r w:rsidRPr="007F7E2B">
        <w:rPr>
          <w:rFonts w:eastAsia="Aptos"/>
          <w:b/>
          <w:bCs/>
          <w:kern w:val="2"/>
          <w14:ligatures w14:val="standardContextual"/>
        </w:rPr>
        <w:t>Did</w:t>
      </w:r>
      <w:proofErr w:type="gramEnd"/>
      <w:r w:rsidRPr="007F7E2B">
        <w:rPr>
          <w:rFonts w:eastAsia="Aptos"/>
          <w:b/>
          <w:bCs/>
          <w:kern w:val="2"/>
          <w14:ligatures w14:val="standardContextual"/>
        </w:rPr>
        <w:t xml:space="preserve"> you experience less revenue being available for you to adopt the activity change than your ranch or farm plan suggested was going to be generated?</w:t>
      </w:r>
      <w:r w:rsidRPr="007F7E2B">
        <w:rPr>
          <w:rFonts w:eastAsia="Aptos"/>
          <w:kern w:val="2"/>
          <w14:ligatures w14:val="standardContextual"/>
        </w:rPr>
        <w:t xml:space="preserve">  If the answer is </w:t>
      </w:r>
      <w:r w:rsidRPr="007F7E2B">
        <w:rPr>
          <w:rFonts w:eastAsia="Aptos"/>
          <w:b/>
          <w:bCs/>
          <w:kern w:val="2"/>
          <w14:ligatures w14:val="standardContextual"/>
        </w:rPr>
        <w:t>YES,</w:t>
      </w:r>
      <w:r w:rsidRPr="007F7E2B">
        <w:rPr>
          <w:rFonts w:eastAsia="Aptos"/>
          <w:kern w:val="2"/>
          <w14:ligatures w14:val="standardContextual"/>
        </w:rPr>
        <w:t xml:space="preserve"> then you pass the financial additionality test. If the answer is </w:t>
      </w:r>
      <w:r w:rsidRPr="007F7E2B">
        <w:rPr>
          <w:rFonts w:eastAsia="Aptos"/>
          <w:b/>
          <w:bCs/>
          <w:kern w:val="2"/>
          <w14:ligatures w14:val="standardContextual"/>
        </w:rPr>
        <w:t xml:space="preserve">NO </w:t>
      </w:r>
      <w:r w:rsidRPr="007F7E2B">
        <w:rPr>
          <w:rFonts w:eastAsia="Aptos"/>
          <w:kern w:val="2"/>
          <w14:ligatures w14:val="standardContextual"/>
        </w:rPr>
        <w:t>to both Questions 1 and 2, then you do not pass the financial additionality test.</w:t>
      </w:r>
    </w:p>
    <w:p w14:paraId="4591C772" w14:textId="77777777" w:rsidR="006D5067" w:rsidRPr="007F7E2B" w:rsidRDefault="006D5067" w:rsidP="006D5067">
      <w:pPr>
        <w:spacing w:before="0" w:after="160" w:line="256" w:lineRule="auto"/>
        <w:rPr>
          <w:rFonts w:eastAsia="Aptos"/>
          <w:b/>
          <w:bCs/>
          <w:kern w:val="2"/>
          <w14:ligatures w14:val="standardContextual"/>
        </w:rPr>
      </w:pPr>
    </w:p>
    <w:p w14:paraId="53FB5DD2" w14:textId="41DC3854" w:rsidR="00D9291E" w:rsidRPr="007F7E2B" w:rsidRDefault="006D5067" w:rsidP="00D9291E">
      <w:pPr>
        <w:spacing w:before="0" w:after="160" w:line="256" w:lineRule="auto"/>
        <w:rPr>
          <w:rFonts w:eastAsia="Aptos"/>
          <w:kern w:val="2"/>
          <w14:ligatures w14:val="standardContextual"/>
        </w:rPr>
      </w:pPr>
      <w:r w:rsidRPr="007F7E2B">
        <w:rPr>
          <w:rFonts w:eastAsia="Aptos"/>
          <w:b/>
          <w:bCs/>
          <w:kern w:val="2"/>
          <w14:ligatures w14:val="standardContextual"/>
        </w:rPr>
        <w:t xml:space="preserve">Proof of Meeting the Financial Additionality Test: </w:t>
      </w:r>
      <w:r w:rsidRPr="007F7E2B">
        <w:rPr>
          <w:rFonts w:eastAsia="Aptos"/>
          <w:kern w:val="2"/>
          <w14:ligatures w14:val="standardContextual"/>
        </w:rPr>
        <w:br/>
        <w:t xml:space="preserve">Applicants must </w:t>
      </w:r>
      <w:r w:rsidR="00D9291E" w:rsidRPr="007F7E2B">
        <w:rPr>
          <w:rFonts w:eastAsia="Aptos"/>
          <w:kern w:val="2"/>
          <w14:ligatures w14:val="standardContextual"/>
        </w:rPr>
        <w:t xml:space="preserve">provide a </w:t>
      </w:r>
      <w:proofErr w:type="gramStart"/>
      <w:r w:rsidR="00D9291E" w:rsidRPr="007F7E2B">
        <w:rPr>
          <w:rFonts w:eastAsia="Aptos"/>
          <w:kern w:val="2"/>
          <w14:ligatures w14:val="standardContextual"/>
        </w:rPr>
        <w:t>third party</w:t>
      </w:r>
      <w:proofErr w:type="gramEnd"/>
      <w:r w:rsidR="00D9291E" w:rsidRPr="007F7E2B">
        <w:rPr>
          <w:rFonts w:eastAsia="Aptos"/>
          <w:kern w:val="2"/>
          <w14:ligatures w14:val="standardContextual"/>
        </w:rPr>
        <w:t xml:space="preserve"> </w:t>
      </w:r>
      <w:r w:rsidR="0086687C" w:rsidRPr="007F7E2B">
        <w:rPr>
          <w:rFonts w:eastAsia="Aptos"/>
          <w:kern w:val="2"/>
          <w14:ligatures w14:val="standardContextual"/>
        </w:rPr>
        <w:t xml:space="preserve">financial </w:t>
      </w:r>
      <w:r w:rsidR="00D9291E" w:rsidRPr="007F7E2B">
        <w:rPr>
          <w:rFonts w:eastAsia="Aptos"/>
          <w:kern w:val="2"/>
          <w14:ligatures w14:val="standardContextual"/>
        </w:rPr>
        <w:t>attestation</w:t>
      </w:r>
      <w:r w:rsidR="0086687C" w:rsidRPr="007F7E2B">
        <w:rPr>
          <w:rFonts w:eastAsia="Aptos"/>
          <w:kern w:val="2"/>
          <w14:ligatures w14:val="standardContextual"/>
        </w:rPr>
        <w:t xml:space="preserve"> </w:t>
      </w:r>
      <w:r w:rsidRPr="007F7E2B">
        <w:rPr>
          <w:rFonts w:eastAsia="Aptos"/>
          <w:kern w:val="2"/>
          <w14:ligatures w14:val="standardContextual"/>
        </w:rPr>
        <w:t xml:space="preserve">document that the farmer, rancher, landowner, or their management staff have provided information to answer Question 1 or Question 2 affirmatively. This information may be based on the past or current year’s activity or a multi-year plan as described above. </w:t>
      </w:r>
    </w:p>
    <w:p w14:paraId="256A7CDB" w14:textId="3F1C738D" w:rsidR="00D9291E" w:rsidRPr="007F7E2B" w:rsidRDefault="00D9291E" w:rsidP="00D9291E">
      <w:pPr>
        <w:spacing w:before="0" w:after="160" w:line="256" w:lineRule="auto"/>
        <w:rPr>
          <w:rFonts w:eastAsia="Aptos"/>
          <w:kern w:val="2"/>
          <w14:ligatures w14:val="standardContextual"/>
        </w:rPr>
      </w:pPr>
      <w:r w:rsidRPr="007F7E2B">
        <w:rPr>
          <w:rFonts w:eastAsia="Aptos"/>
          <w:b/>
          <w:bCs/>
          <w:kern w:val="2"/>
          <w14:ligatures w14:val="standardContextual"/>
        </w:rPr>
        <w:t>Financial additionality attestation</w:t>
      </w:r>
      <w:r w:rsidRPr="007F7E2B">
        <w:rPr>
          <w:rFonts w:eastAsia="Aptos"/>
          <w:kern w:val="2"/>
          <w14:ligatures w14:val="standardContextual"/>
        </w:rPr>
        <w:t xml:space="preserve">-A required written attestation provided by the landowner/operator to the project proponent, included in the PDD that is </w:t>
      </w:r>
      <w:r w:rsidR="003A4675" w:rsidRPr="007F7E2B">
        <w:rPr>
          <w:rFonts w:eastAsia="Aptos"/>
          <w:kern w:val="2"/>
          <w14:ligatures w14:val="standardContextual"/>
        </w:rPr>
        <w:t xml:space="preserve">then </w:t>
      </w:r>
      <w:r w:rsidRPr="007F7E2B">
        <w:rPr>
          <w:rFonts w:eastAsia="Aptos"/>
          <w:kern w:val="2"/>
          <w14:ligatures w14:val="standardContextual"/>
        </w:rPr>
        <w:t xml:space="preserve">verified by the independent verifier for </w:t>
      </w:r>
      <w:r w:rsidR="003A4675" w:rsidRPr="007F7E2B">
        <w:rPr>
          <w:rFonts w:eastAsia="Aptos"/>
          <w:kern w:val="2"/>
          <w14:ligatures w14:val="standardContextual"/>
        </w:rPr>
        <w:t xml:space="preserve">the </w:t>
      </w:r>
      <w:r w:rsidRPr="007F7E2B">
        <w:rPr>
          <w:rFonts w:eastAsia="Aptos"/>
          <w:kern w:val="2"/>
          <w14:ligatures w14:val="standardContextual"/>
        </w:rPr>
        <w:t>listed</w:t>
      </w:r>
      <w:r w:rsidR="003A4675" w:rsidRPr="007F7E2B">
        <w:rPr>
          <w:rFonts w:eastAsia="Aptos"/>
          <w:kern w:val="2"/>
          <w14:ligatures w14:val="standardContextual"/>
        </w:rPr>
        <w:t>,</w:t>
      </w:r>
      <w:r w:rsidRPr="007F7E2B">
        <w:rPr>
          <w:rFonts w:eastAsia="Aptos"/>
          <w:kern w:val="2"/>
          <w14:ligatures w14:val="standardContextual"/>
        </w:rPr>
        <w:t xml:space="preserve"> registered property/project</w:t>
      </w:r>
      <w:r w:rsidR="003A4675" w:rsidRPr="007F7E2B">
        <w:rPr>
          <w:rFonts w:eastAsia="Aptos"/>
          <w:kern w:val="2"/>
          <w14:ligatures w14:val="standardContextual"/>
        </w:rPr>
        <w:t xml:space="preserve"> is requi</w:t>
      </w:r>
      <w:r w:rsidR="00696AB3" w:rsidRPr="007F7E2B">
        <w:rPr>
          <w:rFonts w:eastAsia="Aptos"/>
          <w:kern w:val="2"/>
          <w14:ligatures w14:val="standardContextual"/>
        </w:rPr>
        <w:t>r</w:t>
      </w:r>
      <w:r w:rsidR="003A4675" w:rsidRPr="007F7E2B">
        <w:rPr>
          <w:rFonts w:eastAsia="Aptos"/>
          <w:kern w:val="2"/>
          <w14:ligatures w14:val="standardContextual"/>
        </w:rPr>
        <w:t>ed</w:t>
      </w:r>
      <w:r w:rsidRPr="007F7E2B">
        <w:rPr>
          <w:rFonts w:eastAsia="Aptos"/>
          <w:kern w:val="2"/>
          <w14:ligatures w14:val="standardContextual"/>
        </w:rPr>
        <w:t xml:space="preserve">. This attestation </w:t>
      </w:r>
      <w:r w:rsidR="00696AB3" w:rsidRPr="007F7E2B">
        <w:rPr>
          <w:rFonts w:eastAsia="Aptos"/>
          <w:kern w:val="2"/>
          <w14:ligatures w14:val="standardContextual"/>
        </w:rPr>
        <w:t xml:space="preserve">must </w:t>
      </w:r>
      <w:r w:rsidRPr="007F7E2B">
        <w:rPr>
          <w:rFonts w:eastAsia="Aptos"/>
          <w:kern w:val="2"/>
          <w14:ligatures w14:val="standardContextual"/>
        </w:rPr>
        <w:t xml:space="preserve">affirm </w:t>
      </w:r>
      <w:r w:rsidR="00DA7A67" w:rsidRPr="007F7E2B">
        <w:rPr>
          <w:rFonts w:eastAsia="Aptos"/>
          <w:kern w:val="2"/>
          <w14:ligatures w14:val="standardContextual"/>
        </w:rPr>
        <w:t xml:space="preserve">that </w:t>
      </w:r>
      <w:proofErr w:type="gramStart"/>
      <w:r w:rsidRPr="007F7E2B">
        <w:rPr>
          <w:rFonts w:eastAsia="Aptos"/>
          <w:kern w:val="2"/>
          <w14:ligatures w14:val="standardContextual"/>
        </w:rPr>
        <w:t>the majority of</w:t>
      </w:r>
      <w:proofErr w:type="gramEnd"/>
      <w:r w:rsidRPr="007F7E2B">
        <w:rPr>
          <w:rFonts w:eastAsia="Aptos"/>
          <w:kern w:val="2"/>
          <w14:ligatures w14:val="standardContextual"/>
        </w:rPr>
        <w:t xml:space="preserve"> carbon revenues were needed/used on the property/project to implement the activity changes, and supporting needs of staffing, labor, infrastructure, (</w:t>
      </w:r>
      <w:proofErr w:type="spellStart"/>
      <w:r w:rsidRPr="007F7E2B">
        <w:rPr>
          <w:rFonts w:eastAsia="Aptos"/>
          <w:kern w:val="2"/>
          <w14:ligatures w14:val="standardContextual"/>
        </w:rPr>
        <w:t>etc</w:t>
      </w:r>
      <w:proofErr w:type="spellEnd"/>
      <w:r w:rsidRPr="007F7E2B">
        <w:rPr>
          <w:rFonts w:eastAsia="Aptos"/>
          <w:kern w:val="2"/>
          <w14:ligatures w14:val="standardContextual"/>
        </w:rPr>
        <w:t>) in the PDD.  Said attestation is to be presented as a formal attachment to the PDD by the project developer.</w:t>
      </w:r>
    </w:p>
    <w:p w14:paraId="00FDD170" w14:textId="7F718849" w:rsidR="00D9291E" w:rsidRPr="007F7E2B" w:rsidRDefault="000F6E16" w:rsidP="009979F3">
      <w:pPr>
        <w:spacing w:before="0" w:after="160" w:line="256" w:lineRule="auto"/>
        <w:rPr>
          <w:rFonts w:eastAsia="Aptos"/>
          <w:kern w:val="2"/>
          <w14:ligatures w14:val="standardContextual"/>
        </w:rPr>
      </w:pPr>
      <w:r w:rsidRPr="007F7E2B">
        <w:rPr>
          <w:rFonts w:eastAsia="Aptos"/>
          <w:kern w:val="2"/>
          <w14:ligatures w14:val="standardContextual"/>
        </w:rPr>
        <w:t>This attestation is sufficient proof</w:t>
      </w:r>
      <w:r w:rsidR="00A952AB" w:rsidRPr="007F7E2B">
        <w:rPr>
          <w:rFonts w:eastAsia="Aptos"/>
          <w:kern w:val="2"/>
          <w14:ligatures w14:val="standardContextual"/>
        </w:rPr>
        <w:t xml:space="preserve">. However, </w:t>
      </w:r>
      <w:r w:rsidRPr="007F7E2B">
        <w:rPr>
          <w:rFonts w:eastAsia="Aptos"/>
          <w:kern w:val="2"/>
          <w14:ligatures w14:val="standardContextual"/>
        </w:rPr>
        <w:t>if the project proponent chooses, t</w:t>
      </w:r>
      <w:r w:rsidR="00D9291E" w:rsidRPr="007F7E2B">
        <w:rPr>
          <w:rFonts w:eastAsia="Aptos"/>
          <w:kern w:val="2"/>
          <w14:ligatures w14:val="standardContextual"/>
        </w:rPr>
        <w:t>he following are examples of additional information</w:t>
      </w:r>
      <w:r w:rsidRPr="007F7E2B">
        <w:rPr>
          <w:rFonts w:eastAsia="Aptos"/>
          <w:kern w:val="2"/>
          <w14:ligatures w14:val="standardContextual"/>
        </w:rPr>
        <w:t>, if referenced in the attestation document,</w:t>
      </w:r>
      <w:r w:rsidR="00D9291E" w:rsidRPr="007F7E2B">
        <w:rPr>
          <w:rFonts w:eastAsia="Aptos"/>
          <w:kern w:val="2"/>
          <w14:ligatures w14:val="standardContextual"/>
        </w:rPr>
        <w:t xml:space="preserve"> can serve as attachments to an attestation:</w:t>
      </w:r>
    </w:p>
    <w:p w14:paraId="1D7A90AD" w14:textId="244187A7" w:rsidR="006D5067" w:rsidRPr="007F7E2B" w:rsidRDefault="006D5067" w:rsidP="00964B29">
      <w:pPr>
        <w:numPr>
          <w:ilvl w:val="0"/>
          <w:numId w:val="134"/>
        </w:numPr>
        <w:spacing w:before="0" w:after="160" w:line="256" w:lineRule="auto"/>
        <w:contextualSpacing/>
        <w:rPr>
          <w:rFonts w:eastAsia="Aptos"/>
          <w:kern w:val="2"/>
          <w14:ligatures w14:val="standardContextual"/>
        </w:rPr>
      </w:pPr>
      <w:r w:rsidRPr="007F7E2B">
        <w:rPr>
          <w:rFonts w:eastAsia="Aptos"/>
          <w:kern w:val="2"/>
          <w14:ligatures w14:val="standardContextual"/>
        </w:rPr>
        <w:t>A farm or ranch plan or multi-year plan showing past or planned costs and investments.</w:t>
      </w:r>
    </w:p>
    <w:p w14:paraId="020D0DED" w14:textId="77777777" w:rsidR="006D5067" w:rsidRPr="007F7E2B" w:rsidRDefault="006D5067" w:rsidP="00964B29">
      <w:pPr>
        <w:numPr>
          <w:ilvl w:val="0"/>
          <w:numId w:val="134"/>
        </w:numPr>
        <w:spacing w:before="0" w:after="160" w:line="256" w:lineRule="auto"/>
        <w:contextualSpacing/>
        <w:rPr>
          <w:rFonts w:eastAsia="Aptos"/>
          <w:kern w:val="2"/>
          <w14:ligatures w14:val="standardContextual"/>
        </w:rPr>
      </w:pPr>
      <w:r w:rsidRPr="007F7E2B">
        <w:rPr>
          <w:rFonts w:eastAsia="Aptos"/>
          <w:kern w:val="2"/>
          <w14:ligatures w14:val="standardContextual"/>
        </w:rPr>
        <w:t xml:space="preserve">Increases in labor required or technology costs (record-keeping, communications, etc.), or other increased management and operations needs to carry out the project activities and ensure success. </w:t>
      </w:r>
    </w:p>
    <w:p w14:paraId="49DBDEBD" w14:textId="77777777" w:rsidR="006D5067" w:rsidRPr="007F7E2B" w:rsidRDefault="006D5067" w:rsidP="00964B29">
      <w:pPr>
        <w:numPr>
          <w:ilvl w:val="0"/>
          <w:numId w:val="134"/>
        </w:numPr>
        <w:spacing w:before="0" w:after="160" w:line="256" w:lineRule="auto"/>
        <w:contextualSpacing/>
        <w:rPr>
          <w:rFonts w:eastAsia="Aptos"/>
          <w:kern w:val="2"/>
          <w14:ligatures w14:val="standardContextual"/>
        </w:rPr>
      </w:pPr>
      <w:r w:rsidRPr="007F7E2B">
        <w:rPr>
          <w:rFonts w:eastAsia="Aptos"/>
          <w:kern w:val="2"/>
          <w14:ligatures w14:val="standardContextual"/>
        </w:rPr>
        <w:t xml:space="preserve">Additional infrastructure, physical improvements or equipment (such as adding or improving </w:t>
      </w:r>
      <w:proofErr w:type="gramStart"/>
      <w:r w:rsidRPr="007F7E2B">
        <w:rPr>
          <w:rFonts w:eastAsia="Aptos"/>
          <w:kern w:val="2"/>
          <w14:ligatures w14:val="standardContextual"/>
        </w:rPr>
        <w:t>paddocks</w:t>
      </w:r>
      <w:proofErr w:type="gramEnd"/>
      <w:r w:rsidRPr="007F7E2B">
        <w:rPr>
          <w:rFonts w:eastAsia="Aptos"/>
          <w:kern w:val="2"/>
          <w14:ligatures w14:val="standardContextual"/>
        </w:rPr>
        <w:t xml:space="preserve">, fences, fencers, </w:t>
      </w:r>
      <w:proofErr w:type="gramStart"/>
      <w:r w:rsidRPr="007F7E2B">
        <w:rPr>
          <w:rFonts w:eastAsia="Aptos"/>
          <w:kern w:val="2"/>
          <w14:ligatures w14:val="standardContextual"/>
        </w:rPr>
        <w:t>batt</w:t>
      </w:r>
      <w:proofErr w:type="gramEnd"/>
      <w:r w:rsidRPr="007F7E2B">
        <w:rPr>
          <w:rFonts w:eastAsia="Aptos"/>
          <w:kern w:val="2"/>
          <w14:ligatures w14:val="standardContextual"/>
        </w:rPr>
        <w:t xml:space="preserve">-latch gates, herd water systems, planting or diversification of pasture forage base, improvements in forage base, including noxious weed control) that </w:t>
      </w:r>
      <w:proofErr w:type="gramStart"/>
      <w:r w:rsidRPr="007F7E2B">
        <w:rPr>
          <w:rFonts w:eastAsia="Aptos"/>
          <w:kern w:val="2"/>
          <w14:ligatures w14:val="standardContextual"/>
        </w:rPr>
        <w:t>are connected with</w:t>
      </w:r>
      <w:proofErr w:type="gramEnd"/>
      <w:r w:rsidRPr="007F7E2B">
        <w:rPr>
          <w:rFonts w:eastAsia="Aptos"/>
          <w:kern w:val="2"/>
          <w14:ligatures w14:val="standardContextual"/>
        </w:rPr>
        <w:t xml:space="preserve"> the project activities.</w:t>
      </w:r>
    </w:p>
    <w:p w14:paraId="12FCE7DC" w14:textId="77777777" w:rsidR="006D5067" w:rsidRPr="007F7E2B" w:rsidRDefault="006D5067" w:rsidP="00964B29">
      <w:pPr>
        <w:numPr>
          <w:ilvl w:val="0"/>
          <w:numId w:val="134"/>
        </w:numPr>
        <w:spacing w:before="0" w:after="160" w:line="256" w:lineRule="auto"/>
        <w:contextualSpacing/>
        <w:rPr>
          <w:rFonts w:eastAsia="Aptos"/>
          <w:kern w:val="2"/>
          <w14:ligatures w14:val="standardContextual"/>
        </w:rPr>
      </w:pPr>
      <w:r w:rsidRPr="007F7E2B">
        <w:rPr>
          <w:rFonts w:eastAsia="Aptos"/>
          <w:kern w:val="2"/>
          <w14:ligatures w14:val="standardContextual"/>
        </w:rPr>
        <w:t>Any other form of documentation that the carbon credit revenue was a substantial contributor to the ability to make practice changes and carry out the project activity or to accelerate the practice changes and project activity.</w:t>
      </w:r>
    </w:p>
    <w:p w14:paraId="0B579C52" w14:textId="77777777" w:rsidR="006D5067" w:rsidRPr="007F7E2B" w:rsidRDefault="006D5067" w:rsidP="00964B29">
      <w:pPr>
        <w:numPr>
          <w:ilvl w:val="0"/>
          <w:numId w:val="134"/>
        </w:numPr>
        <w:spacing w:before="0" w:after="160" w:line="256" w:lineRule="auto"/>
        <w:contextualSpacing/>
        <w:rPr>
          <w:rFonts w:eastAsia="Aptos"/>
          <w:kern w:val="2"/>
          <w14:ligatures w14:val="standardContextual"/>
        </w:rPr>
      </w:pPr>
      <w:r w:rsidRPr="007F7E2B">
        <w:rPr>
          <w:rFonts w:eastAsia="Aptos"/>
          <w:kern w:val="2"/>
          <w14:ligatures w14:val="standardContextual"/>
        </w:rPr>
        <w:t>Any other form of documentation that the carbon credit revenue contributed in a significant way to the financial stability, viability, and fiscal confidence of the farm or ranch so that the project activity can continue.</w:t>
      </w:r>
    </w:p>
    <w:p w14:paraId="1995F172" w14:textId="2506A1BC" w:rsidR="00696AB3" w:rsidRPr="007F7E2B" w:rsidRDefault="00696AB3" w:rsidP="00964B29">
      <w:pPr>
        <w:numPr>
          <w:ilvl w:val="0"/>
          <w:numId w:val="134"/>
        </w:numPr>
        <w:spacing w:before="0" w:after="160" w:line="256" w:lineRule="auto"/>
        <w:contextualSpacing/>
        <w:rPr>
          <w:rFonts w:eastAsia="Aptos"/>
          <w:kern w:val="2"/>
          <w14:ligatures w14:val="standardContextual"/>
        </w:rPr>
      </w:pPr>
      <w:r w:rsidRPr="007F7E2B">
        <w:rPr>
          <w:rFonts w:eastAsia="Aptos"/>
          <w:kern w:val="2"/>
          <w14:ligatures w14:val="standardContextual"/>
        </w:rPr>
        <w:t>A signed letter from a banker, accountant, or other financial agent or fiduciary who attests that the revenue from the carbon credit generation is necessary for the sustainability of the project activity.</w:t>
      </w:r>
    </w:p>
    <w:p w14:paraId="3B14AE83" w14:textId="77777777" w:rsidR="006D5067" w:rsidRPr="007F7E2B" w:rsidRDefault="006D5067" w:rsidP="006D5067">
      <w:pPr>
        <w:spacing w:before="0" w:after="160" w:line="256" w:lineRule="auto"/>
        <w:ind w:left="720"/>
        <w:contextualSpacing/>
        <w:rPr>
          <w:rFonts w:eastAsia="Aptos"/>
          <w:b/>
          <w:bCs/>
          <w:kern w:val="2"/>
          <w14:ligatures w14:val="standardContextual"/>
        </w:rPr>
      </w:pPr>
    </w:p>
    <w:p w14:paraId="23779E53" w14:textId="77777777" w:rsidR="006D5067" w:rsidRPr="007F7E2B" w:rsidRDefault="006D5067" w:rsidP="006D5067">
      <w:pPr>
        <w:spacing w:before="0" w:after="160" w:line="256" w:lineRule="auto"/>
        <w:ind w:left="1800"/>
        <w:contextualSpacing/>
        <w:rPr>
          <w:rFonts w:eastAsia="Aptos"/>
          <w:b/>
          <w:bCs/>
          <w:kern w:val="2"/>
          <w14:ligatures w14:val="standardContextual"/>
        </w:rPr>
      </w:pPr>
    </w:p>
    <w:p w14:paraId="3F019B9C" w14:textId="151D71C2" w:rsidR="006D5067" w:rsidRPr="007F7E2B" w:rsidRDefault="006D5067" w:rsidP="00964B29">
      <w:pPr>
        <w:numPr>
          <w:ilvl w:val="0"/>
          <w:numId w:val="133"/>
        </w:numPr>
        <w:spacing w:before="0" w:after="160" w:line="256" w:lineRule="auto"/>
        <w:contextualSpacing/>
        <w:rPr>
          <w:rFonts w:eastAsia="Aptos"/>
          <w:kern w:val="2"/>
          <w14:ligatures w14:val="standardContextual"/>
        </w:rPr>
      </w:pPr>
      <w:r w:rsidRPr="007F7E2B">
        <w:rPr>
          <w:rFonts w:eastAsia="Aptos"/>
          <w:b/>
          <w:bCs/>
          <w:kern w:val="2"/>
          <w14:ligatures w14:val="standardContextual"/>
        </w:rPr>
        <w:lastRenderedPageBreak/>
        <w:t>Performance Standard Test</w:t>
      </w:r>
      <w:r w:rsidRPr="007F7E2B">
        <w:rPr>
          <w:rFonts w:eastAsia="Aptos"/>
          <w:b/>
          <w:bCs/>
          <w:kern w:val="2"/>
          <w14:ligatures w14:val="standardContextual"/>
        </w:rPr>
        <w:br/>
        <w:t>Objective</w:t>
      </w:r>
      <w:r w:rsidRPr="007F7E2B">
        <w:rPr>
          <w:rFonts w:eastAsia="Aptos"/>
          <w:kern w:val="2"/>
          <w14:ligatures w14:val="standardContextual"/>
        </w:rPr>
        <w:t xml:space="preserve">: </w:t>
      </w:r>
      <w:r w:rsidRPr="007F7E2B">
        <w:rPr>
          <w:rFonts w:eastAsia="Aptos"/>
          <w:kern w:val="2"/>
          <w14:ligatures w14:val="standardContextual"/>
        </w:rPr>
        <w:br/>
        <w:t xml:space="preserve">To determine that the greenhouse gas (GHG) emission reductions or removals from the mitigation activity are resulting from the implementation of additional practices, or changes in practices, </w:t>
      </w:r>
      <w:r w:rsidR="0077550A" w:rsidRPr="007F7E2B">
        <w:rPr>
          <w:rFonts w:eastAsia="Aptos"/>
          <w:kern w:val="2"/>
          <w14:ligatures w14:val="standardContextual"/>
        </w:rPr>
        <w:t xml:space="preserve">that are </w:t>
      </w:r>
      <w:r w:rsidRPr="007F7E2B">
        <w:rPr>
          <w:rFonts w:eastAsia="Aptos"/>
          <w:kern w:val="2"/>
          <w14:ligatures w14:val="standardContextual"/>
        </w:rPr>
        <w:t xml:space="preserve">resulting from </w:t>
      </w:r>
      <w:r w:rsidR="00A16000" w:rsidRPr="007F7E2B">
        <w:rPr>
          <w:rFonts w:eastAsia="Aptos"/>
          <w:kern w:val="2"/>
          <w14:ligatures w14:val="standardContextual"/>
        </w:rPr>
        <w:t xml:space="preserve">activities considered </w:t>
      </w:r>
      <w:r w:rsidRPr="007F7E2B">
        <w:rPr>
          <w:rFonts w:eastAsia="Aptos"/>
          <w:kern w:val="2"/>
          <w14:ligatures w14:val="standardContextual"/>
        </w:rPr>
        <w:t>common practice</w:t>
      </w:r>
      <w:r w:rsidR="00A16000" w:rsidRPr="007F7E2B">
        <w:rPr>
          <w:rFonts w:eastAsia="Aptos"/>
          <w:kern w:val="2"/>
          <w14:ligatures w14:val="standardContextual"/>
        </w:rPr>
        <w:t xml:space="preserve"> </w:t>
      </w:r>
      <w:r w:rsidR="00696AB3" w:rsidRPr="007F7E2B">
        <w:rPr>
          <w:rFonts w:eastAsia="Aptos"/>
          <w:kern w:val="2"/>
          <w14:ligatures w14:val="standardContextual"/>
        </w:rPr>
        <w:t xml:space="preserve">or </w:t>
      </w:r>
      <w:r w:rsidR="00A16000" w:rsidRPr="007F7E2B">
        <w:rPr>
          <w:rFonts w:eastAsia="Aptos"/>
          <w:kern w:val="2"/>
          <w14:ligatures w14:val="standardContextual"/>
        </w:rPr>
        <w:t>enhancing common practice</w:t>
      </w:r>
      <w:r w:rsidRPr="007F7E2B">
        <w:rPr>
          <w:rFonts w:eastAsia="Aptos"/>
          <w:kern w:val="2"/>
          <w14:ligatures w14:val="standardContextual"/>
        </w:rPr>
        <w:t>.</w:t>
      </w:r>
      <w:r w:rsidR="00A16000" w:rsidRPr="007F7E2B">
        <w:rPr>
          <w:rFonts w:eastAsia="Aptos"/>
          <w:kern w:val="2"/>
          <w14:ligatures w14:val="standardContextual"/>
        </w:rPr>
        <w:t xml:space="preserve"> </w:t>
      </w:r>
      <w:r w:rsidR="00852FC5" w:rsidRPr="007F7E2B">
        <w:rPr>
          <w:rFonts w:eastAsia="Aptos"/>
          <w:kern w:val="2"/>
          <w14:ligatures w14:val="standardContextual"/>
        </w:rPr>
        <w:t xml:space="preserve">For example, while annual </w:t>
      </w:r>
      <w:proofErr w:type="gramStart"/>
      <w:r w:rsidR="00733BD5" w:rsidRPr="007F7E2B">
        <w:rPr>
          <w:rFonts w:eastAsia="Aptos"/>
          <w:kern w:val="2"/>
          <w14:ligatures w14:val="standardContextual"/>
        </w:rPr>
        <w:t>mold</w:t>
      </w:r>
      <w:r w:rsidR="00ED23E0" w:rsidRPr="007F7E2B">
        <w:rPr>
          <w:rFonts w:eastAsia="Aptos"/>
          <w:kern w:val="2"/>
          <w14:ligatures w14:val="standardContextual"/>
        </w:rPr>
        <w:t>-</w:t>
      </w:r>
      <w:r w:rsidR="00733BD5" w:rsidRPr="007F7E2B">
        <w:rPr>
          <w:rFonts w:eastAsia="Aptos"/>
          <w:kern w:val="2"/>
          <w14:ligatures w14:val="standardContextual"/>
        </w:rPr>
        <w:t>board</w:t>
      </w:r>
      <w:proofErr w:type="gramEnd"/>
      <w:r w:rsidR="00733BD5" w:rsidRPr="007F7E2B">
        <w:rPr>
          <w:rFonts w:eastAsia="Aptos"/>
          <w:kern w:val="2"/>
          <w14:ligatures w14:val="standardContextual"/>
        </w:rPr>
        <w:t xml:space="preserve"> plowing </w:t>
      </w:r>
      <w:r w:rsidR="00852FC5" w:rsidRPr="007F7E2B">
        <w:rPr>
          <w:rFonts w:eastAsia="Aptos"/>
          <w:kern w:val="2"/>
          <w14:ligatures w14:val="standardContextual"/>
        </w:rPr>
        <w:t xml:space="preserve">tillage </w:t>
      </w:r>
      <w:r w:rsidR="00F54C4C" w:rsidRPr="007F7E2B">
        <w:rPr>
          <w:rFonts w:eastAsia="Aptos"/>
          <w:kern w:val="2"/>
          <w14:ligatures w14:val="standardContextual"/>
        </w:rPr>
        <w:t xml:space="preserve">is not allowed as a common practice, conversion to no-till </w:t>
      </w:r>
      <w:r w:rsidR="00ED23E0" w:rsidRPr="007F7E2B">
        <w:rPr>
          <w:rFonts w:eastAsia="Aptos"/>
          <w:kern w:val="2"/>
          <w14:ligatures w14:val="standardContextual"/>
        </w:rPr>
        <w:t xml:space="preserve">with occasional mold-board plowing is </w:t>
      </w:r>
      <w:r w:rsidR="00F54C4C" w:rsidRPr="007F7E2B">
        <w:rPr>
          <w:rFonts w:eastAsia="Aptos"/>
          <w:kern w:val="2"/>
          <w14:ligatures w14:val="standardContextual"/>
        </w:rPr>
        <w:t xml:space="preserve">a common practice </w:t>
      </w:r>
      <w:r w:rsidR="00ED23E0" w:rsidRPr="007F7E2B">
        <w:rPr>
          <w:rFonts w:eastAsia="Aptos"/>
          <w:kern w:val="2"/>
          <w14:ligatures w14:val="standardContextual"/>
        </w:rPr>
        <w:t xml:space="preserve">during wet years, that is </w:t>
      </w:r>
      <w:r w:rsidR="00F54C4C" w:rsidRPr="007F7E2B">
        <w:rPr>
          <w:rFonts w:eastAsia="Aptos"/>
          <w:kern w:val="2"/>
          <w14:ligatures w14:val="standardContextual"/>
        </w:rPr>
        <w:t>allowed under this method.</w:t>
      </w:r>
      <w:r w:rsidR="00052951" w:rsidRPr="007F7E2B">
        <w:rPr>
          <w:rFonts w:eastAsia="Aptos"/>
          <w:kern w:val="2"/>
          <w14:ligatures w14:val="standardContextual"/>
        </w:rPr>
        <w:t xml:space="preserve"> Continuous grazing is not allowed, while in some settings livestock </w:t>
      </w:r>
      <w:r w:rsidR="00696AB3" w:rsidRPr="007F7E2B">
        <w:rPr>
          <w:rFonts w:eastAsia="Aptos"/>
          <w:kern w:val="2"/>
          <w14:ligatures w14:val="standardContextual"/>
        </w:rPr>
        <w:t xml:space="preserve">may </w:t>
      </w:r>
      <w:r w:rsidR="00052951" w:rsidRPr="007F7E2B">
        <w:rPr>
          <w:rFonts w:eastAsia="Aptos"/>
          <w:kern w:val="2"/>
          <w14:ligatures w14:val="standardContextual"/>
        </w:rPr>
        <w:t>be used for invasive plant management</w:t>
      </w:r>
      <w:r w:rsidR="00696AB3" w:rsidRPr="007F7E2B">
        <w:rPr>
          <w:rFonts w:eastAsia="Aptos"/>
          <w:kern w:val="2"/>
          <w14:ligatures w14:val="standardContextual"/>
        </w:rPr>
        <w:t xml:space="preserve"> as</w:t>
      </w:r>
      <w:r w:rsidR="009E45A5" w:rsidRPr="007F7E2B">
        <w:rPr>
          <w:rFonts w:eastAsia="Aptos"/>
          <w:kern w:val="2"/>
          <w14:ligatures w14:val="standardContextual"/>
        </w:rPr>
        <w:t xml:space="preserve"> continuous grazing would be a common practice for a limited time to bring an invasive plant species under control. </w:t>
      </w:r>
    </w:p>
    <w:p w14:paraId="616670C9" w14:textId="6196B040" w:rsidR="00DF4CAA" w:rsidRPr="007F7E2B" w:rsidRDefault="006D5067" w:rsidP="006D5067">
      <w:pPr>
        <w:spacing w:before="0" w:after="160" w:line="256" w:lineRule="auto"/>
        <w:ind w:left="360"/>
        <w:contextualSpacing/>
        <w:rPr>
          <w:rFonts w:eastAsia="Aptos"/>
          <w:kern w:val="2"/>
          <w14:ligatures w14:val="standardContextual"/>
        </w:rPr>
      </w:pPr>
      <w:r w:rsidRPr="007F7E2B">
        <w:rPr>
          <w:rFonts w:eastAsia="Aptos"/>
          <w:b/>
          <w:bCs/>
          <w:kern w:val="2"/>
          <w14:ligatures w14:val="standardContextual"/>
        </w:rPr>
        <w:br/>
        <w:t>Evidence to be provided:</w:t>
      </w:r>
      <w:r w:rsidRPr="007F7E2B">
        <w:rPr>
          <w:rFonts w:eastAsia="Aptos"/>
          <w:kern w:val="2"/>
          <w:u w:val="single"/>
          <w14:ligatures w14:val="standardContextual"/>
        </w:rPr>
        <w:br/>
      </w:r>
      <w:r w:rsidRPr="007F7E2B">
        <w:rPr>
          <w:rFonts w:eastAsia="Aptos"/>
          <w:kern w:val="2"/>
          <w14:ligatures w14:val="standardContextual"/>
        </w:rPr>
        <w:br/>
      </w:r>
      <w:r w:rsidRPr="007F7E2B">
        <w:rPr>
          <w:rFonts w:eastAsia="Aptos"/>
          <w:b/>
          <w:bCs/>
          <w:kern w:val="2"/>
          <w14:ligatures w14:val="standardContextual"/>
        </w:rPr>
        <w:t>Question 1</w:t>
      </w:r>
      <w:r w:rsidRPr="007F7E2B">
        <w:rPr>
          <w:rFonts w:eastAsia="Aptos"/>
          <w:kern w:val="2"/>
          <w14:ligatures w14:val="standardContextual"/>
        </w:rPr>
        <w:br/>
        <w:t xml:space="preserve">List the key practice changes to be implemented, and document that the practice change is </w:t>
      </w:r>
      <w:r w:rsidR="00927E7A" w:rsidRPr="007F7E2B">
        <w:rPr>
          <w:rFonts w:eastAsia="Aptos"/>
          <w:kern w:val="2"/>
          <w14:ligatures w14:val="standardContextual"/>
        </w:rPr>
        <w:t xml:space="preserve">a common </w:t>
      </w:r>
      <w:r w:rsidR="008D5373" w:rsidRPr="007F7E2B">
        <w:rPr>
          <w:rFonts w:eastAsia="Aptos"/>
          <w:kern w:val="2"/>
          <w14:ligatures w14:val="standardContextual"/>
        </w:rPr>
        <w:t xml:space="preserve">practice and </w:t>
      </w:r>
      <w:r w:rsidRPr="007F7E2B">
        <w:rPr>
          <w:rFonts w:eastAsia="Aptos"/>
          <w:kern w:val="2"/>
          <w14:ligatures w14:val="standardContextual"/>
        </w:rPr>
        <w:t xml:space="preserve">NOT listed on the negative practice lists (maintained by TRS), for specific parts of the </w:t>
      </w:r>
    </w:p>
    <w:p w14:paraId="3BBB981F" w14:textId="402E3DEE" w:rsidR="006D5067" w:rsidRPr="007F7E2B" w:rsidRDefault="006D5067" w:rsidP="006D5067">
      <w:pPr>
        <w:spacing w:before="0" w:after="160" w:line="256" w:lineRule="auto"/>
        <w:ind w:left="360"/>
        <w:contextualSpacing/>
        <w:rPr>
          <w:rFonts w:eastAsia="Aptos"/>
          <w:kern w:val="2"/>
          <w14:ligatures w14:val="standardContextual"/>
        </w:rPr>
      </w:pPr>
      <w:r w:rsidRPr="007F7E2B">
        <w:rPr>
          <w:rFonts w:eastAsia="Aptos"/>
          <w:kern w:val="2"/>
          <w14:ligatures w14:val="standardContextual"/>
        </w:rPr>
        <w:t xml:space="preserve">country. If the practice change is </w:t>
      </w:r>
      <w:r w:rsidR="008D5373" w:rsidRPr="007F7E2B">
        <w:rPr>
          <w:rFonts w:eastAsia="Aptos"/>
          <w:kern w:val="2"/>
          <w14:ligatures w14:val="standardContextual"/>
        </w:rPr>
        <w:t xml:space="preserve">on a common practice </w:t>
      </w:r>
      <w:r w:rsidRPr="007F7E2B">
        <w:rPr>
          <w:rFonts w:eastAsia="Aptos"/>
          <w:kern w:val="2"/>
          <w14:ligatures w14:val="standardContextual"/>
        </w:rPr>
        <w:t xml:space="preserve">list, then </w:t>
      </w:r>
      <w:proofErr w:type="gramStart"/>
      <w:r w:rsidRPr="007F7E2B">
        <w:rPr>
          <w:rFonts w:eastAsia="Aptos"/>
          <w:kern w:val="2"/>
          <w14:ligatures w14:val="standardContextual"/>
        </w:rPr>
        <w:t>the performance</w:t>
      </w:r>
      <w:proofErr w:type="gramEnd"/>
      <w:r w:rsidRPr="007F7E2B">
        <w:rPr>
          <w:rFonts w:eastAsia="Aptos"/>
          <w:kern w:val="2"/>
          <w14:ligatures w14:val="standardContextual"/>
        </w:rPr>
        <w:t xml:space="preserve"> standard test is passed by your project. If the practice change IS on the negative </w:t>
      </w:r>
      <w:proofErr w:type="gramStart"/>
      <w:r w:rsidRPr="007F7E2B">
        <w:rPr>
          <w:rFonts w:eastAsia="Aptos"/>
          <w:kern w:val="2"/>
          <w14:ligatures w14:val="standardContextual"/>
        </w:rPr>
        <w:t>lists</w:t>
      </w:r>
      <w:proofErr w:type="gramEnd"/>
      <w:r w:rsidRPr="007F7E2B">
        <w:rPr>
          <w:rFonts w:eastAsia="Aptos"/>
          <w:kern w:val="2"/>
          <w14:ligatures w14:val="standardContextual"/>
        </w:rPr>
        <w:t>, you must answer Question 2.</w:t>
      </w:r>
      <w:r w:rsidR="001624F7" w:rsidRPr="007F7E2B">
        <w:rPr>
          <w:rFonts w:eastAsia="Aptos"/>
          <w:kern w:val="2"/>
          <w14:ligatures w14:val="standardContextual"/>
        </w:rPr>
        <w:t xml:space="preserve"> </w:t>
      </w:r>
      <w:r w:rsidRPr="007F7E2B">
        <w:rPr>
          <w:rFonts w:eastAsia="Aptos"/>
          <w:kern w:val="2"/>
          <w14:ligatures w14:val="standardContextual"/>
        </w:rPr>
        <w:br/>
      </w:r>
    </w:p>
    <w:p w14:paraId="26C7BF0C" w14:textId="60291E7A" w:rsidR="006D5067" w:rsidRPr="007F7E2B" w:rsidRDefault="006D5067" w:rsidP="006D5067">
      <w:pPr>
        <w:spacing w:before="0" w:after="160" w:line="256" w:lineRule="auto"/>
        <w:ind w:left="360"/>
        <w:contextualSpacing/>
        <w:rPr>
          <w:rFonts w:eastAsia="Aptos"/>
          <w:kern w:val="2"/>
          <w14:ligatures w14:val="standardContextual"/>
        </w:rPr>
      </w:pPr>
      <w:r w:rsidRPr="007F7E2B">
        <w:rPr>
          <w:rFonts w:eastAsia="Aptos"/>
          <w:b/>
          <w:bCs/>
          <w:kern w:val="2"/>
          <w14:ligatures w14:val="standardContextual"/>
        </w:rPr>
        <w:t>Question 2</w:t>
      </w:r>
      <w:r w:rsidRPr="007F7E2B">
        <w:rPr>
          <w:rFonts w:eastAsia="Aptos"/>
          <w:b/>
          <w:bCs/>
          <w:kern w:val="2"/>
          <w14:ligatures w14:val="standardContextual"/>
        </w:rPr>
        <w:br/>
      </w:r>
      <w:r w:rsidRPr="007F7E2B">
        <w:rPr>
          <w:rFonts w:eastAsia="Aptos"/>
          <w:kern w:val="2"/>
          <w14:ligatures w14:val="standardContextual"/>
        </w:rPr>
        <w:t xml:space="preserve">Can the project proponents show project-specific factors to demonstrate that the part(s) of a project on the negative lists should </w:t>
      </w:r>
      <w:proofErr w:type="gramStart"/>
      <w:r w:rsidRPr="007F7E2B">
        <w:rPr>
          <w:rFonts w:eastAsia="Aptos"/>
          <w:kern w:val="2"/>
          <w14:ligatures w14:val="standardContextual"/>
        </w:rPr>
        <w:t>actually be</w:t>
      </w:r>
      <w:proofErr w:type="gramEnd"/>
      <w:r w:rsidRPr="007F7E2B">
        <w:rPr>
          <w:rFonts w:eastAsia="Aptos"/>
          <w:kern w:val="2"/>
          <w14:ligatures w14:val="standardContextual"/>
        </w:rPr>
        <w:t xml:space="preserve"> considered additional? Considerations can include specific unique characteristics of this land that render the common practices less relevant. Considerations can also include ongoing incremental adoption of more advanced regenerative practices above and beyond the common practice. The applicant must document this with verifier confirmation to demonstrate that greenhouse gas (GHG) emission reductions or removals from the mitigation activity are resulting from the implementation of additional practices, or changes in practices, and are </w:t>
      </w:r>
      <w:r w:rsidRPr="007F7E2B">
        <w:rPr>
          <w:rFonts w:eastAsia="Aptos"/>
          <w:kern w:val="2"/>
          <w:u w:val="single"/>
          <w14:ligatures w14:val="standardContextual"/>
        </w:rPr>
        <w:t>not</w:t>
      </w:r>
      <w:r w:rsidRPr="007F7E2B">
        <w:rPr>
          <w:rFonts w:eastAsia="Aptos"/>
          <w:kern w:val="2"/>
          <w14:ligatures w14:val="standardContextual"/>
        </w:rPr>
        <w:t xml:space="preserve"> resulting from common practice. If the answer is YES, then the performance standard test is passed by your project. If the answer is </w:t>
      </w:r>
      <w:r w:rsidRPr="007F7E2B">
        <w:rPr>
          <w:rFonts w:eastAsia="Aptos"/>
          <w:b/>
          <w:bCs/>
          <w:kern w:val="2"/>
          <w14:ligatures w14:val="standardContextual"/>
        </w:rPr>
        <w:t xml:space="preserve">NO </w:t>
      </w:r>
      <w:r w:rsidRPr="007F7E2B">
        <w:rPr>
          <w:rFonts w:eastAsia="Aptos"/>
          <w:kern w:val="2"/>
          <w14:ligatures w14:val="standardContextual"/>
        </w:rPr>
        <w:t xml:space="preserve">to both Questions 1 and 2, then you do not pass the Performance Standard Test. </w:t>
      </w:r>
      <w:r w:rsidRPr="007F7E2B">
        <w:rPr>
          <w:rFonts w:eastAsia="Aptos"/>
          <w:kern w:val="2"/>
          <w14:ligatures w14:val="standardContextual"/>
        </w:rPr>
        <w:br/>
      </w:r>
    </w:p>
    <w:p w14:paraId="57F8E468" w14:textId="2C077017" w:rsidR="006D5067" w:rsidRPr="007F7E2B" w:rsidRDefault="006D5067" w:rsidP="006D5067">
      <w:pPr>
        <w:spacing w:before="0" w:after="160" w:line="256" w:lineRule="auto"/>
        <w:ind w:left="360"/>
        <w:contextualSpacing/>
        <w:rPr>
          <w:rFonts w:eastAsia="Aptos"/>
          <w:b/>
          <w:bCs/>
          <w:kern w:val="2"/>
          <w14:ligatures w14:val="standardContextual"/>
        </w:rPr>
      </w:pPr>
    </w:p>
    <w:p w14:paraId="025F5AB4" w14:textId="77777777" w:rsidR="006D5067" w:rsidRPr="007F7E2B" w:rsidRDefault="006D5067" w:rsidP="00964B29">
      <w:pPr>
        <w:numPr>
          <w:ilvl w:val="0"/>
          <w:numId w:val="133"/>
        </w:numPr>
        <w:spacing w:before="0" w:after="160" w:line="256" w:lineRule="auto"/>
        <w:contextualSpacing/>
        <w:rPr>
          <w:rFonts w:eastAsia="Aptos"/>
          <w:kern w:val="2"/>
          <w14:ligatures w14:val="standardContextual"/>
        </w:rPr>
      </w:pPr>
      <w:r w:rsidRPr="007F7E2B">
        <w:rPr>
          <w:rFonts w:eastAsia="Aptos"/>
          <w:b/>
          <w:bCs/>
          <w:kern w:val="2"/>
          <w14:ligatures w14:val="standardContextual"/>
        </w:rPr>
        <w:t>Measured Additionality Test</w:t>
      </w:r>
      <w:r w:rsidRPr="007F7E2B">
        <w:rPr>
          <w:rFonts w:eastAsia="Aptos"/>
          <w:b/>
          <w:bCs/>
          <w:kern w:val="2"/>
          <w14:ligatures w14:val="standardContextual"/>
        </w:rPr>
        <w:br/>
        <w:t>Objective:</w:t>
      </w:r>
      <w:r w:rsidRPr="007F7E2B">
        <w:rPr>
          <w:rFonts w:eastAsia="Aptos"/>
          <w:kern w:val="2"/>
          <w14:ligatures w14:val="standardContextual"/>
        </w:rPr>
        <w:t xml:space="preserve"> </w:t>
      </w:r>
      <w:r w:rsidRPr="007F7E2B">
        <w:rPr>
          <w:rFonts w:eastAsia="Aptos"/>
          <w:kern w:val="2"/>
          <w14:ligatures w14:val="standardContextual"/>
        </w:rPr>
        <w:br/>
        <w:t xml:space="preserve">The quantitative greenhouse gas (GHG) removals resulting from the mitigation activity must be determined </w:t>
      </w:r>
      <w:proofErr w:type="gramStart"/>
      <w:r w:rsidRPr="007F7E2B">
        <w:rPr>
          <w:rFonts w:eastAsia="Aptos"/>
          <w:kern w:val="2"/>
          <w14:ligatures w14:val="standardContextual"/>
        </w:rPr>
        <w:t>on the basis of</w:t>
      </w:r>
      <w:proofErr w:type="gramEnd"/>
      <w:r w:rsidRPr="007F7E2B">
        <w:rPr>
          <w:rFonts w:eastAsia="Aptos"/>
          <w:kern w:val="2"/>
          <w14:ligatures w14:val="standardContextual"/>
        </w:rPr>
        <w:t xml:space="preserve"> rigorous, science-based, field sampling and analysis.</w:t>
      </w:r>
    </w:p>
    <w:p w14:paraId="1F27549B" w14:textId="77777777" w:rsidR="006D5067" w:rsidRPr="007F7E2B" w:rsidRDefault="006D5067" w:rsidP="006D5067">
      <w:pPr>
        <w:spacing w:before="0" w:after="160" w:line="256" w:lineRule="auto"/>
        <w:rPr>
          <w:rFonts w:eastAsia="Aptos"/>
          <w:kern w:val="2"/>
          <w14:ligatures w14:val="standardContextual"/>
        </w:rPr>
      </w:pPr>
      <w:r w:rsidRPr="007F7E2B">
        <w:rPr>
          <w:rFonts w:eastAsia="Aptos"/>
          <w:b/>
          <w:bCs/>
          <w:kern w:val="2"/>
          <w14:ligatures w14:val="standardContextual"/>
        </w:rPr>
        <w:br/>
        <w:t>Evidence to be provided:</w:t>
      </w:r>
      <w:r w:rsidRPr="007F7E2B">
        <w:rPr>
          <w:rFonts w:eastAsia="Aptos"/>
          <w:b/>
          <w:bCs/>
          <w:kern w:val="2"/>
          <w:u w:val="single"/>
          <w14:ligatures w14:val="standardContextual"/>
        </w:rPr>
        <w:br/>
      </w:r>
      <w:r w:rsidRPr="007F7E2B">
        <w:rPr>
          <w:rFonts w:eastAsia="Aptos"/>
          <w:b/>
          <w:bCs/>
          <w:kern w:val="2"/>
          <w14:ligatures w14:val="standardContextual"/>
        </w:rPr>
        <w:br/>
      </w:r>
      <w:r w:rsidRPr="007F7E2B">
        <w:rPr>
          <w:rFonts w:eastAsia="Aptos"/>
          <w:kern w:val="2"/>
          <w14:ligatures w14:val="standardContextual"/>
        </w:rPr>
        <w:t xml:space="preserve">The most relevant additionality test is the rigorous field sampling of improvements in </w:t>
      </w:r>
      <w:proofErr w:type="gramStart"/>
      <w:r w:rsidRPr="007F7E2B">
        <w:rPr>
          <w:rFonts w:eastAsia="Aptos"/>
          <w:kern w:val="2"/>
          <w14:ligatures w14:val="standardContextual"/>
        </w:rPr>
        <w:t>soil organic</w:t>
      </w:r>
      <w:proofErr w:type="gramEnd"/>
      <w:r w:rsidRPr="007F7E2B">
        <w:rPr>
          <w:rFonts w:eastAsia="Aptos"/>
          <w:kern w:val="2"/>
          <w14:ligatures w14:val="standardContextual"/>
        </w:rPr>
        <w:t xml:space="preserve"> carbon. If the improvement doesn’t occur, then under The Regenerative Standard there is no carbon </w:t>
      </w:r>
      <w:proofErr w:type="gramStart"/>
      <w:r w:rsidRPr="007F7E2B">
        <w:rPr>
          <w:rFonts w:eastAsia="Aptos"/>
          <w:kern w:val="2"/>
          <w14:ligatures w14:val="standardContextual"/>
        </w:rPr>
        <w:t>crediting</w:t>
      </w:r>
      <w:proofErr w:type="gramEnd"/>
      <w:r w:rsidRPr="007F7E2B">
        <w:rPr>
          <w:rFonts w:eastAsia="Aptos"/>
          <w:kern w:val="2"/>
          <w14:ligatures w14:val="standardContextual"/>
        </w:rPr>
        <w:t xml:space="preserve"> and no revenue generated. If there is an improvement between predicted and future measured carbon (for interim crediting) and between the baseline and time-one remeasurement (measure to measure improvements) then carbon credits can be generated and made available for sale.</w:t>
      </w:r>
    </w:p>
    <w:p w14:paraId="42E56E0A" w14:textId="77777777" w:rsidR="006D5067" w:rsidRPr="007F7E2B" w:rsidRDefault="006D5067" w:rsidP="006D5067">
      <w:pPr>
        <w:spacing w:before="0" w:after="160" w:line="256" w:lineRule="auto"/>
        <w:rPr>
          <w:rFonts w:eastAsia="Aptos"/>
          <w:kern w:val="2"/>
          <w14:ligatures w14:val="standardContextual"/>
        </w:rPr>
      </w:pPr>
      <w:r w:rsidRPr="007F7E2B">
        <w:rPr>
          <w:rFonts w:eastAsia="Aptos"/>
          <w:kern w:val="2"/>
          <w14:ligatures w14:val="standardContextual"/>
        </w:rPr>
        <w:lastRenderedPageBreak/>
        <w:t xml:space="preserve">The balance of The Regenerative Standard documents the standard procedures that must be used to do field soil sampling, laboratory measurements of soil carbon levels, </w:t>
      </w:r>
      <w:proofErr w:type="gramStart"/>
      <w:r w:rsidRPr="007F7E2B">
        <w:rPr>
          <w:rFonts w:eastAsia="Aptos"/>
          <w:kern w:val="2"/>
          <w14:ligatures w14:val="standardContextual"/>
        </w:rPr>
        <w:t>and also</w:t>
      </w:r>
      <w:proofErr w:type="gramEnd"/>
      <w:r w:rsidRPr="007F7E2B">
        <w:rPr>
          <w:rFonts w:eastAsia="Aptos"/>
          <w:kern w:val="2"/>
          <w14:ligatures w14:val="standardContextual"/>
        </w:rPr>
        <w:t xml:space="preserve"> the computational procedures to document changes in soil carbon stocks. If there are positive changes these are called </w:t>
      </w:r>
      <w:proofErr w:type="gramStart"/>
      <w:r w:rsidRPr="007F7E2B">
        <w:rPr>
          <w:rFonts w:eastAsia="Aptos"/>
          <w:kern w:val="2"/>
          <w14:ligatures w14:val="standardContextual"/>
        </w:rPr>
        <w:t>accruals</w:t>
      </w:r>
      <w:proofErr w:type="gramEnd"/>
      <w:r w:rsidRPr="007F7E2B">
        <w:rPr>
          <w:rFonts w:eastAsia="Aptos"/>
          <w:kern w:val="2"/>
          <w14:ligatures w14:val="standardContextual"/>
        </w:rPr>
        <w:t xml:space="preserve"> and this outcome can generate credits meeting the Measured Additionality Test. </w:t>
      </w:r>
    </w:p>
    <w:p w14:paraId="76BB5B28" w14:textId="77777777" w:rsidR="006D5067" w:rsidRPr="007F7E2B" w:rsidRDefault="006D5067" w:rsidP="006D5067">
      <w:pPr>
        <w:spacing w:before="0" w:after="160" w:line="256" w:lineRule="auto"/>
        <w:rPr>
          <w:rFonts w:eastAsia="Aptos"/>
          <w:b/>
          <w:bCs/>
          <w:kern w:val="2"/>
          <w:sz w:val="22"/>
          <w:szCs w:val="22"/>
          <w14:ligatures w14:val="standardContextual"/>
        </w:rPr>
      </w:pPr>
      <w:r w:rsidRPr="007F7E2B">
        <w:rPr>
          <w:rFonts w:eastAsia="Aptos"/>
          <w:b/>
          <w:bCs/>
          <w:kern w:val="2"/>
          <w14:ligatures w14:val="standardContextual"/>
        </w:rPr>
        <w:t>If additional soil organic carbon stocks are measured in your soil from the repeated sampling soil tests and if projections predict improvements for interim releases of credits during years when actual measurements are not conducted, then, YES, you have passed the Measured Additionality Test.</w:t>
      </w:r>
    </w:p>
    <w:p w14:paraId="000000ED" w14:textId="77777777" w:rsidR="00570313" w:rsidRPr="007F7E2B" w:rsidRDefault="0092717E">
      <w:pPr>
        <w:pStyle w:val="Heading3"/>
        <w:numPr>
          <w:ilvl w:val="1"/>
          <w:numId w:val="14"/>
        </w:numPr>
      </w:pPr>
      <w:bookmarkStart w:id="37" w:name="_Toc180594077"/>
      <w:bookmarkStart w:id="38" w:name="_Toc180594484"/>
      <w:r w:rsidRPr="007F7E2B">
        <w:t>Permanence</w:t>
      </w:r>
      <w:bookmarkEnd w:id="37"/>
      <w:bookmarkEnd w:id="38"/>
    </w:p>
    <w:p w14:paraId="01C06847" w14:textId="77777777" w:rsidR="00626F0D" w:rsidRPr="007F7E2B" w:rsidRDefault="00626F0D" w:rsidP="00626F0D">
      <w:pPr>
        <w:spacing w:before="100" w:beforeAutospacing="1" w:after="100" w:afterAutospacing="1" w:line="240" w:lineRule="auto"/>
        <w:rPr>
          <w:rFonts w:eastAsia="Times New Roman" w:cs="Times New Roman"/>
          <w:b/>
          <w:bCs/>
          <w:sz w:val="26"/>
          <w:szCs w:val="26"/>
        </w:rPr>
      </w:pPr>
      <w:r w:rsidRPr="007F7E2B">
        <w:rPr>
          <w:rFonts w:eastAsia="Times New Roman" w:cs="Times New Roman"/>
          <w:b/>
          <w:bCs/>
          <w:sz w:val="26"/>
          <w:szCs w:val="26"/>
        </w:rPr>
        <w:t>The TRS Permanence measures:</w:t>
      </w:r>
    </w:p>
    <w:p w14:paraId="4D6D2F9A" w14:textId="182A21F7" w:rsidR="00626F0D" w:rsidRPr="007F7E2B" w:rsidRDefault="00626F0D" w:rsidP="00626F0D">
      <w:pPr>
        <w:spacing w:before="100" w:beforeAutospacing="1" w:after="100" w:afterAutospacing="1" w:line="240" w:lineRule="auto"/>
        <w:rPr>
          <w:rFonts w:eastAsia="Times New Roman" w:cs="Times New Roman"/>
          <w:sz w:val="22"/>
          <w:szCs w:val="22"/>
        </w:rPr>
      </w:pPr>
      <w:r w:rsidRPr="007F7E2B">
        <w:rPr>
          <w:rFonts w:eastAsia="Times New Roman" w:cs="Times New Roman"/>
          <w:b/>
          <w:bCs/>
        </w:rPr>
        <w:t>Permanence</w:t>
      </w:r>
      <w:r w:rsidRPr="007F7E2B">
        <w:rPr>
          <w:rFonts w:eastAsia="Times New Roman" w:cs="Times New Roman"/>
          <w:b/>
          <w:bCs/>
        </w:rPr>
        <w:br/>
      </w:r>
      <w:r w:rsidR="001E2950" w:rsidRPr="007F7E2B">
        <w:rPr>
          <w:rFonts w:eastAsia="Times New Roman" w:cs="Times New Roman"/>
        </w:rPr>
        <w:t>P</w:t>
      </w:r>
      <w:r w:rsidRPr="007F7E2B">
        <w:rPr>
          <w:rFonts w:eastAsia="Times New Roman" w:cs="Times New Roman"/>
        </w:rPr>
        <w:t xml:space="preserve">ermanence </w:t>
      </w:r>
      <w:r w:rsidR="001E2950" w:rsidRPr="007F7E2B">
        <w:rPr>
          <w:rFonts w:eastAsia="Times New Roman" w:cs="Times New Roman"/>
        </w:rPr>
        <w:t>i</w:t>
      </w:r>
      <w:r w:rsidRPr="007F7E2B">
        <w:rPr>
          <w:rFonts w:eastAsia="Times New Roman" w:cs="Times New Roman"/>
        </w:rPr>
        <w:t>s a reasonable and adequate assurance that the atmospheric carbon removal created by a project is secured and guaranteed for at least 40 years and that reasonable and adequate measures are implemented and secured for this time to monitor and observe any carbon removal reversals</w:t>
      </w:r>
      <w:r w:rsidR="001E2950" w:rsidRPr="007F7E2B">
        <w:rPr>
          <w:rFonts w:eastAsia="Times New Roman" w:cs="Times New Roman"/>
        </w:rPr>
        <w:t>. The buffer pool is designed</w:t>
      </w:r>
      <w:r w:rsidRPr="007F7E2B">
        <w:rPr>
          <w:rFonts w:eastAsia="Times New Roman" w:cs="Times New Roman"/>
        </w:rPr>
        <w:t xml:space="preserve"> to compensate for carbon removal reversals, regardless of the reason of those reversals.</w:t>
      </w:r>
      <w:r w:rsidRPr="007F7E2B">
        <w:rPr>
          <w:rFonts w:eastAsia="Times New Roman" w:cs="Times New Roman"/>
        </w:rPr>
        <w:br/>
      </w:r>
      <w:r w:rsidRPr="007F7E2B">
        <w:rPr>
          <w:rFonts w:eastAsia="Times New Roman" w:cs="Times New Roman"/>
        </w:rPr>
        <w:br/>
        <w:t>The biophysical permanence of soil organic carbon is summarized as a preface to TRS requirements for how permanence is monitored</w:t>
      </w:r>
      <w:r w:rsidR="001E2950" w:rsidRPr="007F7E2B">
        <w:rPr>
          <w:rFonts w:eastAsia="Times New Roman" w:cs="Times New Roman"/>
        </w:rPr>
        <w:t>, how</w:t>
      </w:r>
      <w:r w:rsidRPr="007F7E2B">
        <w:rPr>
          <w:rFonts w:eastAsia="Times New Roman" w:cs="Times New Roman"/>
        </w:rPr>
        <w:t xml:space="preserve"> reversal risk is tested, and how reversals are mitigated:</w:t>
      </w:r>
      <w:r w:rsidRPr="007F7E2B">
        <w:rPr>
          <w:rFonts w:eastAsia="Times New Roman" w:cs="Times New Roman"/>
        </w:rPr>
        <w:br/>
      </w:r>
      <w:r w:rsidRPr="007F7E2B">
        <w:rPr>
          <w:rFonts w:eastAsia="Times New Roman" w:cs="Times New Roman"/>
        </w:rPr>
        <w:br/>
        <w:t>1. Soil Carbon Durability and main reversal risks</w:t>
      </w:r>
      <w:r w:rsidRPr="007F7E2B">
        <w:rPr>
          <w:rFonts w:eastAsia="Times New Roman" w:cs="Times New Roman"/>
        </w:rPr>
        <w:br/>
        <w:t>2. TRS Soil Carbon permanence monitoring</w:t>
      </w:r>
      <w:r w:rsidRPr="007F7E2B">
        <w:rPr>
          <w:rFonts w:eastAsia="Times New Roman" w:cs="Times New Roman"/>
        </w:rPr>
        <w:br/>
        <w:t>3. TRS Soil Carbon reversal risk mitigation measures</w:t>
      </w:r>
    </w:p>
    <w:p w14:paraId="15EB0751" w14:textId="0682FD06" w:rsidR="009C22D0" w:rsidRPr="007F7E2B" w:rsidRDefault="00626F0D" w:rsidP="00626F0D">
      <w:pPr>
        <w:spacing w:before="100" w:beforeAutospacing="1" w:after="100" w:afterAutospacing="1" w:line="240" w:lineRule="auto"/>
        <w:rPr>
          <w:rFonts w:eastAsia="Times New Roman" w:cs="Times New Roman"/>
          <w:b/>
          <w:bCs/>
        </w:rPr>
      </w:pPr>
      <w:r w:rsidRPr="007F7E2B">
        <w:rPr>
          <w:rFonts w:eastAsia="Times New Roman" w:cs="Times New Roman"/>
          <w:b/>
          <w:bCs/>
          <w:sz w:val="28"/>
          <w:szCs w:val="28"/>
        </w:rPr>
        <w:t>1</w:t>
      </w:r>
      <w:proofErr w:type="gramStart"/>
      <w:r w:rsidRPr="007F7E2B">
        <w:rPr>
          <w:rFonts w:eastAsia="Times New Roman" w:cs="Times New Roman"/>
          <w:b/>
          <w:bCs/>
          <w:sz w:val="28"/>
          <w:szCs w:val="28"/>
        </w:rPr>
        <w:t>.  Soil</w:t>
      </w:r>
      <w:proofErr w:type="gramEnd"/>
      <w:r w:rsidRPr="007F7E2B">
        <w:rPr>
          <w:rFonts w:eastAsia="Times New Roman" w:cs="Times New Roman"/>
          <w:b/>
          <w:bCs/>
          <w:sz w:val="28"/>
          <w:szCs w:val="28"/>
        </w:rPr>
        <w:t xml:space="preserve"> Carbon Durability and main reversal risks</w:t>
      </w:r>
      <w:r w:rsidRPr="007F7E2B">
        <w:rPr>
          <w:rFonts w:eastAsia="Times New Roman" w:cs="Times New Roman"/>
          <w:b/>
          <w:bCs/>
        </w:rPr>
        <w:t xml:space="preserve"> </w:t>
      </w:r>
    </w:p>
    <w:p w14:paraId="6CDD54B8" w14:textId="3B12AC14" w:rsidR="008E6D48" w:rsidRPr="007F7E2B" w:rsidRDefault="00FE05F7" w:rsidP="00626F0D">
      <w:pPr>
        <w:spacing w:before="100" w:beforeAutospacing="1" w:after="100" w:afterAutospacing="1" w:line="240" w:lineRule="auto"/>
        <w:rPr>
          <w:rFonts w:eastAsia="Times New Roman" w:cs="Times New Roman"/>
          <w:b/>
          <w:bCs/>
          <w:color w:val="FF0000"/>
        </w:rPr>
      </w:pPr>
      <w:r w:rsidRPr="007F7E2B">
        <w:rPr>
          <w:rFonts w:eastAsia="Times New Roman" w:cs="Times New Roman"/>
          <w:b/>
          <w:bCs/>
          <w:noProof/>
          <w:color w:val="FF0000"/>
        </w:rPr>
        <mc:AlternateContent>
          <mc:Choice Requires="wps">
            <w:drawing>
              <wp:anchor distT="45720" distB="45720" distL="114300" distR="114300" simplePos="0" relativeHeight="251706422" behindDoc="0" locked="0" layoutInCell="1" allowOverlap="1" wp14:anchorId="729EFFD4" wp14:editId="2650313B">
                <wp:simplePos x="0" y="0"/>
                <wp:positionH relativeFrom="column">
                  <wp:posOffset>50800</wp:posOffset>
                </wp:positionH>
                <wp:positionV relativeFrom="paragraph">
                  <wp:posOffset>391160</wp:posOffset>
                </wp:positionV>
                <wp:extent cx="6610350" cy="28384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2838450"/>
                        </a:xfrm>
                        <a:prstGeom prst="rect">
                          <a:avLst/>
                        </a:prstGeom>
                        <a:solidFill>
                          <a:srgbClr val="FFFFFF"/>
                        </a:solidFill>
                        <a:ln w="9525">
                          <a:solidFill>
                            <a:srgbClr val="000000"/>
                          </a:solidFill>
                          <a:miter lim="800000"/>
                          <a:headEnd/>
                          <a:tailEnd/>
                        </a:ln>
                      </wps:spPr>
                      <wps:txbx>
                        <w:txbxContent>
                          <w:p w14:paraId="6DF7C14F" w14:textId="68678102" w:rsidR="00FE05F7" w:rsidRPr="009B2572" w:rsidRDefault="00FE05F7" w:rsidP="00FE05F7">
                            <w:pPr>
                              <w:spacing w:before="100" w:beforeAutospacing="1" w:after="100" w:afterAutospacing="1" w:line="240" w:lineRule="auto"/>
                              <w:rPr>
                                <w:rFonts w:eastAsia="Times New Roman" w:cs="Times New Roman"/>
                                <w:b/>
                                <w:bCs/>
                              </w:rPr>
                            </w:pPr>
                            <w:r w:rsidRPr="009B2572">
                              <w:rPr>
                                <w:rFonts w:eastAsia="Times New Roman" w:cs="Times New Roman"/>
                                <w:b/>
                                <w:bCs/>
                              </w:rPr>
                              <w:t>Background</w:t>
                            </w:r>
                          </w:p>
                          <w:p w14:paraId="54BFDDF2" w14:textId="61F5D2BB" w:rsidR="00FE05F7" w:rsidRPr="009B2572" w:rsidRDefault="00FE05F7" w:rsidP="00FE05F7">
                            <w:pPr>
                              <w:spacing w:before="100" w:beforeAutospacing="1" w:after="100" w:afterAutospacing="1" w:line="240" w:lineRule="auto"/>
                              <w:rPr>
                                <w:rFonts w:eastAsia="Times New Roman" w:cs="Times New Roman"/>
                              </w:rPr>
                            </w:pPr>
                            <w:r w:rsidRPr="009B2572">
                              <w:rPr>
                                <w:rFonts w:eastAsia="Times New Roman" w:cs="Times New Roman"/>
                              </w:rPr>
                              <w:t>The Regenerative Standard addresses permanence and additionality, including the option for project developers to use a static baseline in ways that are consistent with the leading science. The Regenerative Standard differs from other standards by mandating actual soil organic carbon measurements, to document and characterize carbon (and ecosystem) dynamics: decline, reversals and changes from what a healthy ecosystem would provide, and to derisk or reverse that trend through a change in management. The Regenerative Standard recognizes and integrates the tendency and trajectory of healthy ecosystems to become “</w:t>
                            </w:r>
                            <w:r w:rsidRPr="009B2572">
                              <w:rPr>
                                <w:rFonts w:eastAsia="Times New Roman" w:cs="Times New Roman"/>
                                <w:b/>
                                <w:bCs/>
                                <w:i/>
                                <w:iCs/>
                              </w:rPr>
                              <w:t>stingy”</w:t>
                            </w:r>
                            <w:r w:rsidRPr="009B2572">
                              <w:rPr>
                                <w:rFonts w:eastAsia="Times New Roman" w:cs="Times New Roman"/>
                              </w:rPr>
                              <w:t xml:space="preserve">—meaning they hold nutrients, soil carbon, water and biodiversity, while degraded ecosystems do the opposite: release nutrients, </w:t>
                            </w:r>
                            <w:r w:rsidR="009B77D4" w:rsidRPr="009B2572">
                              <w:rPr>
                                <w:rFonts w:eastAsia="Times New Roman" w:cs="Times New Roman"/>
                              </w:rPr>
                              <w:t xml:space="preserve">often </w:t>
                            </w:r>
                            <w:r w:rsidRPr="009B2572">
                              <w:rPr>
                                <w:rFonts w:eastAsia="Times New Roman" w:cs="Times New Roman"/>
                              </w:rPr>
                              <w:t xml:space="preserve">erode excessive amounts of soil, and allow high levels of stormwater runoff. When disturbance regimes occur </w:t>
                            </w:r>
                            <w:r w:rsidR="009B77D4" w:rsidRPr="009B2572">
                              <w:rPr>
                                <w:rFonts w:eastAsia="Times New Roman" w:cs="Times New Roman"/>
                              </w:rPr>
                              <w:t>in</w:t>
                            </w:r>
                            <w:r w:rsidRPr="009B2572">
                              <w:rPr>
                                <w:rFonts w:eastAsia="Times New Roman" w:cs="Times New Roman"/>
                              </w:rPr>
                              <w:t xml:space="preserve"> a healthy ecosystem (one which has a long adaptive evolution history), ecosystem functions demonstrate a high level of resilience at the landscape scale. </w:t>
                            </w:r>
                          </w:p>
                          <w:p w14:paraId="546C967A" w14:textId="150E8095" w:rsidR="00FE05F7" w:rsidRDefault="00FE05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9EFFD4" id="_x0000_t202" coordsize="21600,21600" o:spt="202" path="m,l,21600r21600,l21600,xe">
                <v:stroke joinstyle="miter"/>
                <v:path gradientshapeok="t" o:connecttype="rect"/>
              </v:shapetype>
              <v:shape id="Text Box 2" o:spid="_x0000_s1026" type="#_x0000_t202" style="position:absolute;margin-left:4pt;margin-top:30.8pt;width:520.5pt;height:223.5pt;z-index:25170642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">
                <v:textbox>
                  <w:txbxContent>
                    <w:p w14:paraId="6DF7C14F" w14:textId="68678102" w:rsidR="00FE05F7" w:rsidRPr="009B2572" w:rsidRDefault="00FE05F7" w:rsidP="00FE05F7">
                      <w:pPr>
                        <w:spacing w:before="100" w:beforeAutospacing="1" w:after="100" w:afterAutospacing="1" w:line="240" w:lineRule="auto"/>
                        <w:rPr>
                          <w:rFonts w:eastAsia="Times New Roman" w:cs="Times New Roman"/>
                          <w:b/>
                          <w:bCs/>
                        </w:rPr>
                      </w:pPr>
                      <w:r w:rsidRPr="009B2572">
                        <w:rPr>
                          <w:rFonts w:eastAsia="Times New Roman" w:cs="Times New Roman"/>
                          <w:b/>
                          <w:bCs/>
                        </w:rPr>
                        <w:t>Background</w:t>
                      </w:r>
                    </w:p>
                    <w:p w14:paraId="54BFDDF2" w14:textId="61F5D2BB" w:rsidR="00FE05F7" w:rsidRPr="009B2572" w:rsidRDefault="00FE05F7" w:rsidP="00FE05F7">
                      <w:pPr>
                        <w:spacing w:before="100" w:beforeAutospacing="1" w:after="100" w:afterAutospacing="1" w:line="240" w:lineRule="auto"/>
                        <w:rPr>
                          <w:rFonts w:eastAsia="Times New Roman" w:cs="Times New Roman"/>
                        </w:rPr>
                      </w:pPr>
                      <w:r w:rsidRPr="009B2572">
                        <w:rPr>
                          <w:rFonts w:eastAsia="Times New Roman" w:cs="Times New Roman"/>
                        </w:rPr>
                        <w:t>The Regenerative Standard addresses permanence and additionality, including the option for project developers to use a static baseline in ways that are consistent with the leading science. The Regenerative Standard differs from other standards by mandating actual soil organic carbon measurements, to document and characterize carbon (and ecosystem) dynamics: decline, reversals and changes from what a healthy ecosystem would provide, and to derisk or reverse that trend through a change in management. The Regenerative Standard recognizes and integrates the tendency and trajectory of healthy ecosystems to become “</w:t>
                      </w:r>
                      <w:r w:rsidRPr="009B2572">
                        <w:rPr>
                          <w:rFonts w:eastAsia="Times New Roman" w:cs="Times New Roman"/>
                          <w:b/>
                          <w:bCs/>
                          <w:i/>
                          <w:iCs/>
                        </w:rPr>
                        <w:t>stingy”</w:t>
                      </w:r>
                      <w:r w:rsidRPr="009B2572">
                        <w:rPr>
                          <w:rFonts w:eastAsia="Times New Roman" w:cs="Times New Roman"/>
                        </w:rPr>
                        <w:t xml:space="preserve">—meaning they hold nutrients, soil carbon, water and biodiversity, while degraded ecosystems do the opposite: release nutrients, </w:t>
                      </w:r>
                      <w:r w:rsidR="009B77D4" w:rsidRPr="009B2572">
                        <w:rPr>
                          <w:rFonts w:eastAsia="Times New Roman" w:cs="Times New Roman"/>
                        </w:rPr>
                        <w:t xml:space="preserve">often </w:t>
                      </w:r>
                      <w:r w:rsidRPr="009B2572">
                        <w:rPr>
                          <w:rFonts w:eastAsia="Times New Roman" w:cs="Times New Roman"/>
                        </w:rPr>
                        <w:t xml:space="preserve">erode excessive amounts of soil, and allow high levels of stormwater runoff. When disturbance regimes occur </w:t>
                      </w:r>
                      <w:r w:rsidR="009B77D4" w:rsidRPr="009B2572">
                        <w:rPr>
                          <w:rFonts w:eastAsia="Times New Roman" w:cs="Times New Roman"/>
                        </w:rPr>
                        <w:t>in</w:t>
                      </w:r>
                      <w:r w:rsidRPr="009B2572">
                        <w:rPr>
                          <w:rFonts w:eastAsia="Times New Roman" w:cs="Times New Roman"/>
                        </w:rPr>
                        <w:t xml:space="preserve"> a healthy ecosystem (one which has a long adaptive evolution history), ecosystem functions demonstrate a high level of resilience at the landscape scale. </w:t>
                      </w:r>
                    </w:p>
                    <w:p w14:paraId="546C967A" w14:textId="150E8095" w:rsidR="00FE05F7" w:rsidRDefault="00FE05F7"/>
                  </w:txbxContent>
                </v:textbox>
                <w10:wrap type="square"/>
              </v:shape>
            </w:pict>
          </mc:Fallback>
        </mc:AlternateContent>
      </w:r>
    </w:p>
    <w:p w14:paraId="70C80F8B" w14:textId="55513F1B" w:rsidR="00626F0D" w:rsidRPr="007F7E2B" w:rsidRDefault="00FE05F7" w:rsidP="00FE05F7">
      <w:pPr>
        <w:spacing w:before="100" w:beforeAutospacing="1" w:after="100" w:afterAutospacing="1" w:line="240" w:lineRule="auto"/>
        <w:rPr>
          <w:rFonts w:eastAsiaTheme="minorHAnsi" w:cstheme="minorBidi"/>
          <w:kern w:val="2"/>
          <w14:ligatures w14:val="standardContextual"/>
        </w:rPr>
      </w:pPr>
      <w:r w:rsidRPr="007F7E2B">
        <w:rPr>
          <w:rFonts w:eastAsia="Times New Roman" w:cs="Times New Roman"/>
          <w:b/>
          <w:bCs/>
          <w:noProof/>
          <w:color w:val="FF0000"/>
        </w:rPr>
        <w:lastRenderedPageBreak/>
        <mc:AlternateContent>
          <mc:Choice Requires="wps">
            <w:drawing>
              <wp:anchor distT="45720" distB="45720" distL="114300" distR="114300" simplePos="0" relativeHeight="251708470" behindDoc="0" locked="0" layoutInCell="1" allowOverlap="1" wp14:anchorId="19CB572D" wp14:editId="5E9CE814">
                <wp:simplePos x="0" y="0"/>
                <wp:positionH relativeFrom="margin">
                  <wp:align>left</wp:align>
                </wp:positionH>
                <wp:positionV relativeFrom="paragraph">
                  <wp:posOffset>161925</wp:posOffset>
                </wp:positionV>
                <wp:extent cx="6610350" cy="7397750"/>
                <wp:effectExtent l="0" t="0" r="19050" b="12700"/>
                <wp:wrapSquare wrapText="bothSides"/>
                <wp:docPr id="1460292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7397750"/>
                        </a:xfrm>
                        <a:prstGeom prst="rect">
                          <a:avLst/>
                        </a:prstGeom>
                        <a:solidFill>
                          <a:srgbClr val="FFFFFF"/>
                        </a:solidFill>
                        <a:ln w="9525">
                          <a:solidFill>
                            <a:srgbClr val="000000"/>
                          </a:solidFill>
                          <a:miter lim="800000"/>
                          <a:headEnd/>
                          <a:tailEnd/>
                        </a:ln>
                      </wps:spPr>
                      <wps:txbx>
                        <w:txbxContent>
                          <w:p w14:paraId="7FF1954E" w14:textId="54326EAB" w:rsidR="00FE05F7" w:rsidRPr="009B2572" w:rsidRDefault="00FE05F7" w:rsidP="00FE05F7">
                            <w:pPr>
                              <w:spacing w:before="100" w:beforeAutospacing="1" w:after="100" w:afterAutospacing="1" w:line="240" w:lineRule="auto"/>
                              <w:rPr>
                                <w:rFonts w:eastAsia="Times New Roman" w:cs="Times New Roman"/>
                                <w:b/>
                                <w:bCs/>
                              </w:rPr>
                            </w:pPr>
                            <w:r w:rsidRPr="009B2572">
                              <w:rPr>
                                <w:rFonts w:eastAsia="Times New Roman" w:cs="Times New Roman"/>
                                <w:b/>
                                <w:bCs/>
                              </w:rPr>
                              <w:t>Background (continued)</w:t>
                            </w:r>
                          </w:p>
                          <w:p w14:paraId="33FE6FAA" w14:textId="77777777" w:rsidR="00FE05F7" w:rsidRPr="009B2572" w:rsidRDefault="00FE05F7" w:rsidP="00FE05F7">
                            <w:pPr>
                              <w:spacing w:before="100" w:beforeAutospacing="1" w:after="100" w:afterAutospacing="1" w:line="240" w:lineRule="auto"/>
                              <w:rPr>
                                <w:rFonts w:eastAsia="Times New Roman" w:cs="Times New Roman"/>
                              </w:rPr>
                            </w:pPr>
                            <w:r w:rsidRPr="009B2572">
                              <w:rPr>
                                <w:rFonts w:eastAsia="Times New Roman" w:cs="Times New Roman"/>
                              </w:rPr>
                              <w:t xml:space="preserve">Pre-perturbation (e.g. wildfire, bioturbation, flooding, etc.) functional measurements suggest a recovery timeline of 2-5 years for otherwise healthy ecosystems (Apfelbaum and Haney 2010, 2012). This process of recovery of “stinginess” happens even in the most dynamic systems where diverse and productive functions re-assemble to maintain the core ecosystem dynamics. The Regenerative Standard recognizes this innate tendency, even in highly disturbed lands, </w:t>
                            </w:r>
                            <w:proofErr w:type="gramStart"/>
                            <w:r w:rsidRPr="009B2572">
                              <w:rPr>
                                <w:rFonts w:eastAsia="Times New Roman" w:cs="Times New Roman"/>
                              </w:rPr>
                              <w:t>and also</w:t>
                            </w:r>
                            <w:proofErr w:type="gramEnd"/>
                            <w:r w:rsidRPr="009B2572">
                              <w:rPr>
                                <w:rFonts w:eastAsia="Times New Roman" w:cs="Times New Roman"/>
                              </w:rPr>
                              <w:t xml:space="preserve"> recognizes that the exact form of the ecosystem may change but the patterns of function collapse back to “stinginess” manifest, supported by an aligned management system. </w:t>
                            </w:r>
                          </w:p>
                          <w:p w14:paraId="430E9BE2" w14:textId="562EDC1A" w:rsidR="00FE05F7" w:rsidRDefault="00FE05F7" w:rsidP="00FE05F7">
                            <w:pPr>
                              <w:spacing w:before="100" w:beforeAutospacing="1" w:after="100" w:afterAutospacing="1" w:line="240" w:lineRule="auto"/>
                              <w:rPr>
                                <w:rFonts w:eastAsiaTheme="minorHAnsi" w:cstheme="minorBidi"/>
                                <w:kern w:val="2"/>
                                <w14:ligatures w14:val="standardContextual"/>
                              </w:rPr>
                            </w:pPr>
                            <w:r w:rsidRPr="009B2572">
                              <w:rPr>
                                <w:rFonts w:eastAsia="Times New Roman" w:cs="Times New Roman"/>
                              </w:rPr>
                              <w:t>Although agricultural soil carbon sequestration is sometimes classified as “temporary” or “low permanence”, this is not aligned with the scientific understanding of the actual durability of soil carbon. Soil Organic Carbon [SOC] stocks are one of the most stable and durable and abundant forms of organic carbon in nature. On our planet, there is more organic carbon in the first 1m (39.4 inches) of soil than all biomass and atmospheric carbon combined. The soil has been one of Nature’s primary places (after the Oceans) to store organic (and inorganic) carbon. Nature has been storing carbon in soil for hundreds of millions of years.</w:t>
                            </w:r>
                            <w:r w:rsidRPr="009B2572">
                              <w:rPr>
                                <w:rFonts w:eastAsia="Times New Roman" w:cs="Times New Roman"/>
                              </w:rPr>
                              <w:br/>
                            </w:r>
                            <w:r w:rsidRPr="009B2572">
                              <w:rPr>
                                <w:rFonts w:ascii="Garamond" w:eastAsia="Times New Roman" w:hAnsi="Garamond" w:cs="Times New Roman"/>
                              </w:rPr>
                              <w:br/>
                            </w:r>
                            <w:r w:rsidRPr="009B2572">
                              <w:t>The scientific community understands the durability of soil organic carbon stocks</w:t>
                            </w:r>
                            <w:r w:rsidRPr="009B2572">
                              <w:rPr>
                                <w:b/>
                                <w:bCs/>
                              </w:rPr>
                              <w:t xml:space="preserve">. </w:t>
                            </w:r>
                            <w:r w:rsidRPr="009B2572">
                              <w:t>Scientific understanding of the durability of soil carbon, especially that of mineral associated fractions, suggests a durability for thousands to tens of thousands to millions of years or more (</w:t>
                            </w:r>
                            <w:proofErr w:type="spellStart"/>
                            <w:r w:rsidRPr="009B2572">
                              <w:t>Cotrufo</w:t>
                            </w:r>
                            <w:proofErr w:type="spellEnd"/>
                            <w:r w:rsidRPr="009B2572">
                              <w:t xml:space="preserve"> and Lavalee 2022, and Lavallee, Soong and </w:t>
                            </w:r>
                            <w:proofErr w:type="spellStart"/>
                            <w:r w:rsidRPr="009B2572">
                              <w:t>Cotrufo</w:t>
                            </w:r>
                            <w:proofErr w:type="spellEnd"/>
                            <w:r w:rsidRPr="009B2572">
                              <w:t xml:space="preserve"> 2019, Mosier et al 2021). Some projects have documented soil organic and organic carbon stocks that have been measured in the millions of years of age. The documented durability and longevity are many multiples longer than the age of carbon stocks as customarily measured in trees, and even the age of peat substrates on earth which typically range from 10,000 to 100,000 years of age (U</w:t>
                            </w:r>
                            <w:r w:rsidR="003A7695">
                              <w:t>nited Nations Environmental Program Global Peatlands Assessment 2022)</w:t>
                            </w:r>
                            <w:r w:rsidRPr="009B2572">
                              <w:t>.</w:t>
                            </w:r>
                            <w:r w:rsidRPr="009B2572">
                              <w:br/>
                            </w:r>
                            <w:r w:rsidRPr="009B2572">
                              <w:br/>
                              <w:t>Individual carbon containing molecules in soil are highly dynamic in a living and thriving soil ecosystem. The carbon of an atmospheric CO</w:t>
                            </w:r>
                            <w:r w:rsidRPr="009B2572">
                              <w:rPr>
                                <w:vertAlign w:val="subscript"/>
                              </w:rPr>
                              <w:t>2</w:t>
                            </w:r>
                            <w:r w:rsidRPr="009B2572">
                              <w:t xml:space="preserve"> molecule captured today might be released back into the atmosphere via a chain of highly complex biochemical and biological processes in a matter of a few hours. This does not imply low carbon durability. While individual carbon containing molecules in soil might not be permanent, or durable, as viewed through various mindsets (regulatory construct or an engineering mindset) which perceives carbon as if it were stored in a closed vessel, the true ecological analysis shows that bulk soil carbon stock is very stable and durable and continues to accrue in a dynamic equilibrium with plant productivity, microbial productivity, and bio-geochemical cycles driven by moisture and photosynthesis.</w:t>
                            </w:r>
                          </w:p>
                          <w:p w14:paraId="1780F18A" w14:textId="77777777" w:rsidR="00FE05F7" w:rsidRDefault="00FE05F7" w:rsidP="00FE05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B572D" id="_x0000_s1027" type="#_x0000_t202" style="position:absolute;margin-left:0;margin-top:12.75pt;width:520.5pt;height:582.5pt;z-index:25170847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">
                <v:textbox>
                  <w:txbxContent>
                    <w:p w14:paraId="7FF1954E" w14:textId="54326EAB" w:rsidR="00FE05F7" w:rsidRPr="009B2572" w:rsidRDefault="00FE05F7" w:rsidP="00FE05F7">
                      <w:pPr>
                        <w:spacing w:before="100" w:beforeAutospacing="1" w:after="100" w:afterAutospacing="1" w:line="240" w:lineRule="auto"/>
                        <w:rPr>
                          <w:rFonts w:eastAsia="Times New Roman" w:cs="Times New Roman"/>
                          <w:b/>
                          <w:bCs/>
                        </w:rPr>
                      </w:pPr>
                      <w:r w:rsidRPr="009B2572">
                        <w:rPr>
                          <w:rFonts w:eastAsia="Times New Roman" w:cs="Times New Roman"/>
                          <w:b/>
                          <w:bCs/>
                        </w:rPr>
                        <w:t>Background (continued)</w:t>
                      </w:r>
                    </w:p>
                    <w:p w14:paraId="33FE6FAA" w14:textId="77777777" w:rsidR="00FE05F7" w:rsidRPr="009B2572" w:rsidRDefault="00FE05F7" w:rsidP="00FE05F7">
                      <w:pPr>
                        <w:spacing w:before="100" w:beforeAutospacing="1" w:after="100" w:afterAutospacing="1" w:line="240" w:lineRule="auto"/>
                        <w:rPr>
                          <w:rFonts w:eastAsia="Times New Roman" w:cs="Times New Roman"/>
                        </w:rPr>
                      </w:pPr>
                      <w:r w:rsidRPr="009B2572">
                        <w:rPr>
                          <w:rFonts w:eastAsia="Times New Roman" w:cs="Times New Roman"/>
                        </w:rPr>
                        <w:t xml:space="preserve">Pre-perturbation (e.g. wildfire, bioturbation, flooding, etc.) functional measurements suggest a recovery timeline of 2-5 years for otherwise healthy ecosystems (Apfelbaum and Haney 2010, 2012). This process of recovery of “stinginess” happens even in the most dynamic systems where diverse and productive functions re-assemble to maintain the core ecosystem dynamics. The Regenerative Standard recognizes this innate tendency, even in highly disturbed lands, </w:t>
                      </w:r>
                      <w:proofErr w:type="gramStart"/>
                      <w:r w:rsidRPr="009B2572">
                        <w:rPr>
                          <w:rFonts w:eastAsia="Times New Roman" w:cs="Times New Roman"/>
                        </w:rPr>
                        <w:t>and also</w:t>
                      </w:r>
                      <w:proofErr w:type="gramEnd"/>
                      <w:r w:rsidRPr="009B2572">
                        <w:rPr>
                          <w:rFonts w:eastAsia="Times New Roman" w:cs="Times New Roman"/>
                        </w:rPr>
                        <w:t xml:space="preserve"> recognizes that the exact form of the ecosystem may change but the patterns of function collapse back to “stinginess” manifest, supported by an aligned management system. </w:t>
                      </w:r>
                    </w:p>
                    <w:p w14:paraId="430E9BE2" w14:textId="562EDC1A" w:rsidR="00FE05F7" w:rsidRDefault="00FE05F7" w:rsidP="00FE05F7">
                      <w:pPr>
                        <w:spacing w:before="100" w:beforeAutospacing="1" w:after="100" w:afterAutospacing="1" w:line="240" w:lineRule="auto"/>
                        <w:rPr>
                          <w:rFonts w:eastAsiaTheme="minorHAnsi" w:cstheme="minorBidi"/>
                          <w:kern w:val="2"/>
                          <w14:ligatures w14:val="standardContextual"/>
                        </w:rPr>
                      </w:pPr>
                      <w:r w:rsidRPr="009B2572">
                        <w:rPr>
                          <w:rFonts w:eastAsia="Times New Roman" w:cs="Times New Roman"/>
                        </w:rPr>
                        <w:t>Although agricultural soil carbon sequestration is sometimes classified as “temporary” or “low permanence”, this is not aligned with the scientific understanding of the actual durability of soil carbon. Soil Organic Carbon [SOC] stocks are one of the most stable and durable and abundant forms of organic carbon in nature. On our planet, there is more organic carbon in the first 1m (39.4 inches) of soil than all biomass and atmospheric carbon combined. The soil has been one of Nature’s primary places (after the Oceans) to store organic (and inorganic) carbon. Nature has been storing carbon in soil for hundreds of millions of years.</w:t>
                      </w:r>
                      <w:r w:rsidRPr="009B2572">
                        <w:rPr>
                          <w:rFonts w:eastAsia="Times New Roman" w:cs="Times New Roman"/>
                        </w:rPr>
                        <w:br/>
                      </w:r>
                      <w:r w:rsidRPr="009B2572">
                        <w:rPr>
                          <w:rFonts w:ascii="Garamond" w:eastAsia="Times New Roman" w:hAnsi="Garamond" w:cs="Times New Roman"/>
                        </w:rPr>
                        <w:br/>
                      </w:r>
                      <w:r w:rsidRPr="009B2572">
                        <w:t>The scientific community understands the durability of soil organic carbon stocks</w:t>
                      </w:r>
                      <w:r w:rsidRPr="009B2572">
                        <w:rPr>
                          <w:b/>
                          <w:bCs/>
                        </w:rPr>
                        <w:t xml:space="preserve">. </w:t>
                      </w:r>
                      <w:r w:rsidRPr="009B2572">
                        <w:t>Scientific understanding of the durability of soil carbon, especially that of mineral associated fractions, suggests a durability for thousands to tens of thousands to millions of years or more (</w:t>
                      </w:r>
                      <w:proofErr w:type="spellStart"/>
                      <w:r w:rsidRPr="009B2572">
                        <w:t>Cotrufo</w:t>
                      </w:r>
                      <w:proofErr w:type="spellEnd"/>
                      <w:r w:rsidRPr="009B2572">
                        <w:t xml:space="preserve"> and Lavalee 2022, and Lavallee, Soong and </w:t>
                      </w:r>
                      <w:proofErr w:type="spellStart"/>
                      <w:r w:rsidRPr="009B2572">
                        <w:t>Cotrufo</w:t>
                      </w:r>
                      <w:proofErr w:type="spellEnd"/>
                      <w:r w:rsidRPr="009B2572">
                        <w:t xml:space="preserve"> 2019, Mosier et al 2021). Some projects have documented soil organic and organic carbon stocks that have been measured in the millions of years of age. The documented durability and longevity are many multiples longer than the age of carbon stocks as customarily measured in trees, and even the age of peat substrates on earth which typically range from 10,000 to 100,000 years of age (U</w:t>
                      </w:r>
                      <w:r w:rsidR="003A7695">
                        <w:t>nited Nations Environmental Program Global Peatlands Assessment 2022)</w:t>
                      </w:r>
                      <w:r w:rsidRPr="009B2572">
                        <w:t>.</w:t>
                      </w:r>
                      <w:r w:rsidRPr="009B2572">
                        <w:br/>
                      </w:r>
                      <w:r w:rsidRPr="009B2572">
                        <w:br/>
                        <w:t>Individual carbon containing molecules in soil are highly dynamic in a living and thriving soil ecosystem. The carbon of an atmospheric CO</w:t>
                      </w:r>
                      <w:r w:rsidRPr="009B2572">
                        <w:rPr>
                          <w:vertAlign w:val="subscript"/>
                        </w:rPr>
                        <w:t>2</w:t>
                      </w:r>
                      <w:r w:rsidRPr="009B2572">
                        <w:t xml:space="preserve"> molecule captured today might be released back into the atmosphere via a chain of highly complex biochemical and biological processes in a matter of a few hours. This does not imply low carbon durability. While individual carbon containing molecules in soil might not be permanent, or durable, as viewed through various mindsets (regulatory construct or an engineering mindset) which perceives carbon as if it were stored in a closed vessel, the true ecological analysis shows that bulk soil carbon stock is very stable and durable and continues to accrue in a dynamic equilibrium with plant productivity, microbial productivity, and bio-geochemical cycles driven by moisture and photosynthesis.</w:t>
                      </w:r>
                    </w:p>
                    <w:p w14:paraId="1780F18A" w14:textId="77777777" w:rsidR="00FE05F7" w:rsidRDefault="00FE05F7" w:rsidP="00FE05F7"/>
                  </w:txbxContent>
                </v:textbox>
                <w10:wrap type="square" anchorx="margin"/>
              </v:shape>
            </w:pict>
          </mc:Fallback>
        </mc:AlternateContent>
      </w:r>
    </w:p>
    <w:p w14:paraId="515D83D4" w14:textId="77777777" w:rsidR="00597F01" w:rsidRDefault="00597F01" w:rsidP="00626F0D">
      <w:pPr>
        <w:spacing w:before="100" w:beforeAutospacing="1" w:after="100" w:afterAutospacing="1" w:line="240" w:lineRule="auto"/>
        <w:rPr>
          <w:rFonts w:eastAsia="Times New Roman" w:cs="Times New Roman"/>
          <w:b/>
          <w:bCs/>
        </w:rPr>
      </w:pPr>
    </w:p>
    <w:p w14:paraId="45AEA510" w14:textId="77777777" w:rsidR="00597F01" w:rsidRDefault="00597F01" w:rsidP="00626F0D">
      <w:pPr>
        <w:spacing w:before="100" w:beforeAutospacing="1" w:after="100" w:afterAutospacing="1" w:line="240" w:lineRule="auto"/>
        <w:rPr>
          <w:rFonts w:eastAsia="Times New Roman" w:cs="Times New Roman"/>
          <w:b/>
          <w:bCs/>
        </w:rPr>
      </w:pPr>
    </w:p>
    <w:p w14:paraId="46094E38" w14:textId="0B9747EA" w:rsidR="00626F0D" w:rsidRPr="007F7E2B" w:rsidRDefault="00626F0D" w:rsidP="00626F0D">
      <w:pPr>
        <w:spacing w:before="100" w:beforeAutospacing="1" w:after="100" w:afterAutospacing="1" w:line="240" w:lineRule="auto"/>
        <w:rPr>
          <w:rFonts w:eastAsia="Times New Roman" w:cs="Times New Roman"/>
          <w:b/>
          <w:bCs/>
        </w:rPr>
      </w:pPr>
      <w:r w:rsidRPr="007F7E2B">
        <w:rPr>
          <w:rFonts w:eastAsia="Times New Roman" w:cs="Times New Roman"/>
          <w:b/>
          <w:bCs/>
        </w:rPr>
        <w:lastRenderedPageBreak/>
        <w:t>Evaluating Reversal Risks and Buffer Pool Options</w:t>
      </w:r>
    </w:p>
    <w:p w14:paraId="655369A8" w14:textId="6E20F39F" w:rsidR="003F5AD2" w:rsidRPr="007F7E2B" w:rsidRDefault="003F5AD2" w:rsidP="00626F0D">
      <w:pPr>
        <w:spacing w:before="100" w:beforeAutospacing="1" w:after="100" w:afterAutospacing="1" w:line="240" w:lineRule="auto"/>
        <w:rPr>
          <w:rFonts w:eastAsia="Times New Roman" w:cs="Times New Roman"/>
        </w:rPr>
      </w:pPr>
      <w:r w:rsidRPr="007F7E2B">
        <w:rPr>
          <w:rFonts w:eastAsia="Times New Roman" w:cs="Times New Roman"/>
        </w:rPr>
        <w:t>The same framework is to be used for evaluating and development of the buffer pool for shortfalls and reversals during the crediting life of any project</w:t>
      </w:r>
      <w:r w:rsidR="00BF244B" w:rsidRPr="007F7E2B">
        <w:rPr>
          <w:rFonts w:eastAsia="Times New Roman" w:cs="Times New Roman"/>
        </w:rPr>
        <w:t xml:space="preserve"> </w:t>
      </w:r>
      <w:proofErr w:type="gramStart"/>
      <w:r w:rsidR="00BF244B" w:rsidRPr="007F7E2B">
        <w:rPr>
          <w:rFonts w:eastAsia="Times New Roman" w:cs="Times New Roman"/>
        </w:rPr>
        <w:t>and also</w:t>
      </w:r>
      <w:proofErr w:type="gramEnd"/>
      <w:r w:rsidR="00BF244B" w:rsidRPr="007F7E2B">
        <w:rPr>
          <w:rFonts w:eastAsia="Times New Roman" w:cs="Times New Roman"/>
        </w:rPr>
        <w:t xml:space="preserve"> for the Post-crediting Period</w:t>
      </w:r>
      <w:r w:rsidR="00926FAC" w:rsidRPr="007F7E2B">
        <w:rPr>
          <w:rFonts w:eastAsia="Times New Roman" w:cs="Times New Roman"/>
        </w:rPr>
        <w:t xml:space="preserve"> (See Glossary of terms). </w:t>
      </w:r>
      <w:r w:rsidR="00290281" w:rsidRPr="007F7E2B">
        <w:rPr>
          <w:rFonts w:eastAsia="Times New Roman" w:cs="Times New Roman"/>
        </w:rPr>
        <w:t xml:space="preserve">Appendix 9.0 </w:t>
      </w:r>
      <w:r w:rsidR="00BB722E" w:rsidRPr="007F7E2B">
        <w:rPr>
          <w:rFonts w:eastAsia="Times New Roman" w:cs="Times New Roman"/>
        </w:rPr>
        <w:t xml:space="preserve">provides </w:t>
      </w:r>
      <w:r w:rsidR="00290281" w:rsidRPr="007F7E2B">
        <w:rPr>
          <w:rFonts w:eastAsia="Times New Roman" w:cs="Times New Roman"/>
        </w:rPr>
        <w:t xml:space="preserve">a framework for evaluation </w:t>
      </w:r>
      <w:r w:rsidR="00BB722E" w:rsidRPr="007F7E2B">
        <w:rPr>
          <w:rFonts w:eastAsia="Times New Roman" w:cs="Times New Roman"/>
        </w:rPr>
        <w:t xml:space="preserve">and election by the project developer for ensuring funds </w:t>
      </w:r>
      <w:r w:rsidR="00D911A4" w:rsidRPr="007F7E2B">
        <w:rPr>
          <w:rFonts w:eastAsia="Times New Roman" w:cs="Times New Roman"/>
        </w:rPr>
        <w:t xml:space="preserve">for </w:t>
      </w:r>
      <w:r w:rsidR="00290281" w:rsidRPr="007F7E2B">
        <w:rPr>
          <w:rFonts w:eastAsia="Times New Roman" w:cs="Times New Roman"/>
        </w:rPr>
        <w:t xml:space="preserve">the post-crediting </w:t>
      </w:r>
      <w:r w:rsidR="009B77D4" w:rsidRPr="007F7E2B">
        <w:rPr>
          <w:rFonts w:eastAsia="Times New Roman" w:cs="Times New Roman"/>
        </w:rPr>
        <w:t xml:space="preserve">monitoring </w:t>
      </w:r>
      <w:r w:rsidR="00290281" w:rsidRPr="007F7E2B">
        <w:rPr>
          <w:rFonts w:eastAsia="Times New Roman" w:cs="Times New Roman"/>
        </w:rPr>
        <w:t>period buffer</w:t>
      </w:r>
      <w:r w:rsidR="00D911A4" w:rsidRPr="007F7E2B">
        <w:rPr>
          <w:rFonts w:eastAsia="Times New Roman" w:cs="Times New Roman"/>
        </w:rPr>
        <w:t>.</w:t>
      </w:r>
      <w:r w:rsidRPr="007F7E2B">
        <w:rPr>
          <w:rFonts w:eastAsia="Times New Roman" w:cs="Times New Roman"/>
        </w:rPr>
        <w:t xml:space="preserve"> </w:t>
      </w:r>
    </w:p>
    <w:p w14:paraId="6E0A8498" w14:textId="5EBEB6F9" w:rsidR="00626F0D" w:rsidRPr="007F7E2B" w:rsidRDefault="00B10076" w:rsidP="00626F0D">
      <w:pPr>
        <w:spacing w:before="100" w:beforeAutospacing="1" w:after="100" w:afterAutospacing="1" w:line="240" w:lineRule="auto"/>
        <w:rPr>
          <w:rFonts w:eastAsiaTheme="minorHAnsi" w:cstheme="minorBidi"/>
          <w:kern w:val="2"/>
          <w14:ligatures w14:val="standardContextual"/>
        </w:rPr>
      </w:pPr>
      <w:r w:rsidRPr="007F7E2B">
        <w:t xml:space="preserve">The Regenerative Standard </w:t>
      </w:r>
      <w:r w:rsidR="00626F0D" w:rsidRPr="007F7E2B">
        <w:t xml:space="preserve">and Nature’s </w:t>
      </w:r>
      <w:r w:rsidR="001E2950" w:rsidRPr="007F7E2B">
        <w:t>R</w:t>
      </w:r>
      <w:r w:rsidR="00626F0D" w:rsidRPr="007F7E2B">
        <w:t xml:space="preserve">egistry have evaluated </w:t>
      </w:r>
      <w:r w:rsidR="00050452" w:rsidRPr="007F7E2B">
        <w:t xml:space="preserve">and documented </w:t>
      </w:r>
      <w:r w:rsidR="00626F0D" w:rsidRPr="007F7E2B">
        <w:t xml:space="preserve">the multiple ways different </w:t>
      </w:r>
      <w:r w:rsidR="001E2950" w:rsidRPr="007F7E2B">
        <w:t xml:space="preserve">soil carbon </w:t>
      </w:r>
      <w:r w:rsidR="00626F0D" w:rsidRPr="007F7E2B">
        <w:t>protocols address permanence and how they mitigate for reversals</w:t>
      </w:r>
      <w:r w:rsidR="001E2950" w:rsidRPr="007F7E2B">
        <w:t>.</w:t>
      </w:r>
      <w:r w:rsidRPr="007F7E2B">
        <w:rPr>
          <w:rStyle w:val="FootnoteReference"/>
        </w:rPr>
        <w:footnoteReference w:id="3"/>
      </w:r>
      <w:r w:rsidRPr="007F7E2B">
        <w:t xml:space="preserve"> The Regenerative Standard</w:t>
      </w:r>
      <w:r w:rsidR="001E2950" w:rsidRPr="007F7E2B">
        <w:t xml:space="preserve"> has</w:t>
      </w:r>
      <w:r w:rsidR="00626F0D" w:rsidRPr="007F7E2B">
        <w:t xml:space="preserve"> developed a comprehensive and pragmatic </w:t>
      </w:r>
      <w:r w:rsidR="001E2950" w:rsidRPr="007F7E2B">
        <w:t xml:space="preserve">risk-based </w:t>
      </w:r>
      <w:r w:rsidR="00626F0D" w:rsidRPr="007F7E2B">
        <w:t xml:space="preserve">permanence framework that evaluates the primary natural and direct human caused reversals to </w:t>
      </w:r>
      <w:r w:rsidR="00540B1C" w:rsidRPr="007F7E2B">
        <w:t xml:space="preserve">assess </w:t>
      </w:r>
      <w:r w:rsidR="00626F0D" w:rsidRPr="007F7E2B">
        <w:t>permanence</w:t>
      </w:r>
      <w:r w:rsidR="00AB33CF" w:rsidRPr="007F7E2B">
        <w:t xml:space="preserve"> (Please see </w:t>
      </w:r>
      <w:r w:rsidR="00AB33CF" w:rsidRPr="007F7E2B">
        <w:rPr>
          <w:b/>
          <w:bCs/>
        </w:rPr>
        <w:t>Figure 1</w:t>
      </w:r>
      <w:r w:rsidR="00AB33CF" w:rsidRPr="007F7E2B">
        <w:t>)</w:t>
      </w:r>
      <w:r w:rsidR="00626F0D" w:rsidRPr="007F7E2B">
        <w:t xml:space="preserve"> as an encouraged </w:t>
      </w:r>
      <w:r w:rsidR="001E2950" w:rsidRPr="007F7E2B">
        <w:t xml:space="preserve">option </w:t>
      </w:r>
      <w:r w:rsidR="00626F0D" w:rsidRPr="007F7E2B">
        <w:t xml:space="preserve">for users of TRS. However, we also recognize several other </w:t>
      </w:r>
      <w:r w:rsidR="001E2950" w:rsidRPr="007F7E2B">
        <w:t xml:space="preserve">options </w:t>
      </w:r>
      <w:r w:rsidR="00626F0D" w:rsidRPr="007F7E2B">
        <w:t xml:space="preserve">used for this same purpose that may be </w:t>
      </w:r>
      <w:r w:rsidR="001E2950" w:rsidRPr="007F7E2B">
        <w:t xml:space="preserve">selected </w:t>
      </w:r>
      <w:r w:rsidR="00626F0D" w:rsidRPr="007F7E2B">
        <w:t>by project developers as follows:</w:t>
      </w:r>
    </w:p>
    <w:p w14:paraId="248DBBA6" w14:textId="77777777" w:rsidR="00626F0D" w:rsidRPr="007F7E2B" w:rsidRDefault="00626F0D" w:rsidP="00626F0D">
      <w:pPr>
        <w:rPr>
          <w:b/>
          <w:bCs/>
        </w:rPr>
      </w:pPr>
      <w:r w:rsidRPr="007F7E2B">
        <w:rPr>
          <w:b/>
          <w:bCs/>
        </w:rPr>
        <w:t>Buffer Pool Assurance Options:</w:t>
      </w:r>
    </w:p>
    <w:p w14:paraId="6C648FAA" w14:textId="77777777" w:rsidR="00626F0D" w:rsidRPr="007F7E2B" w:rsidRDefault="00626F0D" w:rsidP="00626F0D">
      <w:pPr>
        <w:rPr>
          <w:sz w:val="20"/>
          <w:szCs w:val="20"/>
        </w:rPr>
      </w:pPr>
      <w:r w:rsidRPr="007F7E2B">
        <w:rPr>
          <w:sz w:val="20"/>
          <w:szCs w:val="20"/>
        </w:rPr>
        <w:t xml:space="preserve">TRS is focused on the use of the risk-based buffer pool described below. However, applicants may choose from several different options: </w:t>
      </w:r>
    </w:p>
    <w:p w14:paraId="68E86E15" w14:textId="77777777" w:rsidR="00626F0D" w:rsidRPr="007F7E2B" w:rsidRDefault="00626F0D" w:rsidP="00626F0D">
      <w:pPr>
        <w:ind w:left="720"/>
        <w:rPr>
          <w:b/>
          <w:sz w:val="22"/>
          <w:szCs w:val="22"/>
        </w:rPr>
      </w:pPr>
      <w:r w:rsidRPr="007F7E2B">
        <w:rPr>
          <w:b/>
          <w:bCs/>
          <w:sz w:val="22"/>
          <w:szCs w:val="22"/>
        </w:rPr>
        <w:t xml:space="preserve">Option 1: Set Permanence Retainage </w:t>
      </w:r>
      <w:r w:rsidRPr="007F7E2B">
        <w:rPr>
          <w:b/>
          <w:bCs/>
          <w:sz w:val="22"/>
          <w:szCs w:val="22"/>
        </w:rPr>
        <w:br/>
      </w:r>
      <w:r w:rsidRPr="007F7E2B">
        <w:rPr>
          <w:sz w:val="22"/>
          <w:szCs w:val="22"/>
        </w:rPr>
        <w:t>No less than 10% of the credits issued from the project will be withheld in a buffer account.</w:t>
      </w:r>
      <w:r w:rsidRPr="007F7E2B">
        <w:rPr>
          <w:b/>
          <w:sz w:val="22"/>
          <w:szCs w:val="22"/>
        </w:rPr>
        <w:t xml:space="preserve"> </w:t>
      </w:r>
    </w:p>
    <w:p w14:paraId="37D40940" w14:textId="77777777" w:rsidR="00626F0D" w:rsidRPr="007F7E2B" w:rsidRDefault="00626F0D" w:rsidP="00626F0D">
      <w:pPr>
        <w:ind w:left="720"/>
        <w:rPr>
          <w:b/>
          <w:bCs/>
          <w:sz w:val="22"/>
          <w:szCs w:val="22"/>
        </w:rPr>
      </w:pPr>
      <w:r w:rsidRPr="007F7E2B">
        <w:rPr>
          <w:b/>
          <w:bCs/>
          <w:sz w:val="22"/>
          <w:szCs w:val="22"/>
        </w:rPr>
        <w:t>Option 2. Risk-based Permanence Retainage</w:t>
      </w:r>
    </w:p>
    <w:p w14:paraId="5C73AC1F" w14:textId="77777777" w:rsidR="00626F0D" w:rsidRPr="007F7E2B" w:rsidRDefault="00626F0D" w:rsidP="00C55CB0">
      <w:pPr>
        <w:spacing w:before="0"/>
        <w:ind w:left="720"/>
        <w:rPr>
          <w:b/>
          <w:bCs/>
          <w:sz w:val="22"/>
          <w:szCs w:val="22"/>
        </w:rPr>
      </w:pPr>
      <w:r w:rsidRPr="007F7E2B">
        <w:rPr>
          <w:sz w:val="22"/>
          <w:szCs w:val="22"/>
        </w:rPr>
        <w:t>This is TRS’s encouraged and preferred Buffer Pool and reversal risk tool.</w:t>
      </w:r>
    </w:p>
    <w:p w14:paraId="5C9F133A" w14:textId="77777777" w:rsidR="00626F0D" w:rsidRPr="007F7E2B" w:rsidRDefault="00626F0D" w:rsidP="00626F0D">
      <w:pPr>
        <w:ind w:left="720"/>
        <w:rPr>
          <w:b/>
          <w:sz w:val="22"/>
          <w:szCs w:val="22"/>
        </w:rPr>
      </w:pPr>
      <w:r w:rsidRPr="007F7E2B">
        <w:rPr>
          <w:b/>
          <w:sz w:val="22"/>
          <w:szCs w:val="22"/>
        </w:rPr>
        <w:t>Option 3. Statistical Variance Method to Inform Retainage</w:t>
      </w:r>
    </w:p>
    <w:p w14:paraId="5DB17C79" w14:textId="77777777" w:rsidR="00626F0D" w:rsidRPr="007F7E2B" w:rsidRDefault="00626F0D" w:rsidP="00C55CB0">
      <w:pPr>
        <w:spacing w:before="0"/>
        <w:ind w:left="720"/>
        <w:rPr>
          <w:sz w:val="22"/>
          <w:szCs w:val="22"/>
        </w:rPr>
      </w:pPr>
      <w:r w:rsidRPr="007F7E2B">
        <w:rPr>
          <w:sz w:val="22"/>
          <w:szCs w:val="22"/>
        </w:rPr>
        <w:t xml:space="preserve">If variances in estimating the mean carbon stocks across properties is equal to or less than 10%, the statistical results can be used as a basis for estimating and determining the buffer retainage from a project. </w:t>
      </w:r>
    </w:p>
    <w:p w14:paraId="7D011714" w14:textId="77777777" w:rsidR="00626F0D" w:rsidRPr="007F7E2B" w:rsidRDefault="00626F0D" w:rsidP="00626F0D">
      <w:pPr>
        <w:spacing w:before="100" w:beforeAutospacing="1" w:after="100" w:afterAutospacing="1" w:line="240" w:lineRule="auto"/>
        <w:rPr>
          <w:rFonts w:asciiTheme="minorHAnsi" w:hAnsiTheme="minorHAnsi" w:cstheme="minorHAnsi"/>
          <w:b/>
          <w:bCs/>
          <w:sz w:val="22"/>
          <w:szCs w:val="22"/>
        </w:rPr>
      </w:pPr>
      <w:r w:rsidRPr="007F7E2B">
        <w:rPr>
          <w:rFonts w:asciiTheme="minorHAnsi" w:hAnsiTheme="minorHAnsi" w:cstheme="minorHAnsi"/>
          <w:b/>
          <w:bCs/>
        </w:rPr>
        <w:t>Option1:  Set Permanence Retainage</w:t>
      </w:r>
      <w:r w:rsidRPr="007F7E2B">
        <w:rPr>
          <w:rFonts w:asciiTheme="minorHAnsi" w:hAnsiTheme="minorHAnsi" w:cstheme="minorHAnsi"/>
          <w:b/>
          <w:bCs/>
        </w:rPr>
        <w:br/>
      </w:r>
      <w:r w:rsidRPr="007F7E2B">
        <w:rPr>
          <w:rFonts w:asciiTheme="minorHAnsi" w:hAnsiTheme="minorHAnsi" w:cstheme="minorHAnsi"/>
          <w:b/>
          <w:bCs/>
        </w:rPr>
        <w:br/>
      </w:r>
      <w:r w:rsidRPr="007F7E2B">
        <w:rPr>
          <w:rFonts w:asciiTheme="minorHAnsi" w:hAnsiTheme="minorHAnsi" w:cstheme="minorHAnsi"/>
        </w:rPr>
        <w:t xml:space="preserve">TRS requires the </w:t>
      </w:r>
      <w:r w:rsidRPr="007F7E2B">
        <w:rPr>
          <w:rFonts w:asciiTheme="minorHAnsi" w:eastAsia="+mn-ea" w:hAnsiTheme="minorHAnsi" w:cstheme="minorHAnsi"/>
          <w:color w:val="000000"/>
          <w:kern w:val="24"/>
        </w:rPr>
        <w:t xml:space="preserve">project developers to deliver at least 10% of the credits generated to the buffer pool. The Registry will manage the buffer pool. </w:t>
      </w:r>
      <w:r w:rsidRPr="007F7E2B">
        <w:rPr>
          <w:rFonts w:asciiTheme="minorHAnsi" w:eastAsia="+mn-ea" w:hAnsiTheme="minorHAnsi" w:cstheme="minorHAnsi"/>
          <w:color w:val="000000"/>
          <w:kern w:val="24"/>
        </w:rPr>
        <w:br/>
      </w:r>
      <w:r w:rsidRPr="007F7E2B">
        <w:rPr>
          <w:rFonts w:asciiTheme="minorHAnsi" w:eastAsia="+mn-ea" w:hAnsiTheme="minorHAnsi" w:cstheme="minorHAnsi"/>
          <w:color w:val="000000"/>
          <w:kern w:val="24"/>
        </w:rPr>
        <w:br/>
        <w:t xml:space="preserve">The Registry has the mandate to increase this buffer to levels higher than 10%, based on general risk assessments for the portfolio of projects, or a specific risks assessment for specific projects. If the Registry determines to increase the buffer above 10%, the registry must document the science-based rationale that an increase above 10% is a reasonable requirement to safeguard the permanence guarantees for the credits. The Registry has the mandate to reduce permanence levels from higher than 10% back to 10%. </w:t>
      </w:r>
      <w:r w:rsidRPr="007F7E2B">
        <w:rPr>
          <w:rFonts w:asciiTheme="minorHAnsi" w:eastAsia="+mn-ea" w:hAnsiTheme="minorHAnsi" w:cstheme="minorHAnsi"/>
          <w:color w:val="000000"/>
          <w:kern w:val="24"/>
        </w:rPr>
        <w:br/>
      </w:r>
      <w:r w:rsidRPr="007F7E2B">
        <w:rPr>
          <w:rFonts w:asciiTheme="minorHAnsi" w:eastAsia="+mn-ea" w:hAnsiTheme="minorHAnsi" w:cstheme="minorHAnsi"/>
          <w:color w:val="000000"/>
          <w:kern w:val="24"/>
        </w:rPr>
        <w:br/>
      </w:r>
      <w:r w:rsidRPr="007F7E2B">
        <w:rPr>
          <w:rFonts w:asciiTheme="minorHAnsi" w:hAnsiTheme="minorHAnsi" w:cstheme="minorHAnsi"/>
          <w:b/>
          <w:bCs/>
        </w:rPr>
        <w:br/>
        <w:t>Option 2. Risk-Based Permanence Retainage</w:t>
      </w:r>
    </w:p>
    <w:p w14:paraId="2DDF5466" w14:textId="2C18FBF5" w:rsidR="00626F0D" w:rsidRPr="007F7E2B" w:rsidRDefault="004D4EB3" w:rsidP="00626F0D">
      <w:pPr>
        <w:spacing w:before="100" w:beforeAutospacing="1" w:after="100" w:afterAutospacing="1" w:line="240" w:lineRule="auto"/>
        <w:rPr>
          <w:rFonts w:asciiTheme="minorHAnsi" w:eastAsia="+mn-ea" w:hAnsiTheme="minorHAnsi" w:cstheme="minorHAnsi"/>
          <w:color w:val="000000"/>
          <w:kern w:val="24"/>
        </w:rPr>
      </w:pPr>
      <w:r w:rsidRPr="007F7E2B">
        <w:rPr>
          <w:rFonts w:asciiTheme="minorHAnsi" w:eastAsia="+mn-ea" w:hAnsiTheme="minorHAnsi" w:cstheme="minorHAnsi"/>
          <w:color w:val="000000"/>
          <w:kern w:val="24"/>
        </w:rPr>
        <w:lastRenderedPageBreak/>
        <w:t xml:space="preserve">This is TRS’s encouraged and preferred option, and it </w:t>
      </w:r>
      <w:r w:rsidR="00626F0D" w:rsidRPr="007F7E2B">
        <w:rPr>
          <w:rFonts w:asciiTheme="minorHAnsi" w:eastAsia="+mn-ea" w:hAnsiTheme="minorHAnsi" w:cstheme="minorHAnsi"/>
          <w:color w:val="000000"/>
          <w:kern w:val="24"/>
        </w:rPr>
        <w:t>requires project developers to apply a pragmatic permanence framework that uses the primary documented risks to the permanence of soil organic carbon [SOC] stocks. This includes six key natural risks, and an additional seven key direct human caused risks, also called avoidable risks. These risks to impact permanence are further divided into impact on shallow (top) soil (&lt;30 cm) and impact on deeper soil layers (30-100 cm).</w:t>
      </w:r>
      <w:r w:rsidRPr="007F7E2B">
        <w:rPr>
          <w:rFonts w:asciiTheme="minorHAnsi" w:eastAsia="+mn-ea" w:hAnsiTheme="minorHAnsi" w:cstheme="minorHAnsi"/>
          <w:color w:val="000000"/>
          <w:kern w:val="24"/>
        </w:rPr>
        <w:t xml:space="preserve"> Using this option, no less than 8% of the credits issued from the project will be withheld in a buffer account, and the exact percentage is calculated based on these combined risks.</w:t>
      </w:r>
      <w:r w:rsidR="00626F0D" w:rsidRPr="007F7E2B">
        <w:rPr>
          <w:rFonts w:asciiTheme="minorHAnsi" w:eastAsia="+mn-ea" w:hAnsiTheme="minorHAnsi" w:cstheme="minorHAnsi"/>
          <w:color w:val="000000"/>
          <w:kern w:val="24"/>
        </w:rPr>
        <w:br/>
      </w:r>
      <w:r w:rsidR="00626F0D" w:rsidRPr="007F7E2B">
        <w:rPr>
          <w:rFonts w:asciiTheme="minorHAnsi" w:eastAsia="+mn-ea" w:hAnsiTheme="minorHAnsi" w:cstheme="minorHAnsi"/>
          <w:color w:val="000000"/>
          <w:kern w:val="24"/>
        </w:rPr>
        <w:br/>
        <w:t xml:space="preserve">The scientific literature provides examples of the approximate magnitude of each risk, for SOC decline and the depth of loss in the soil system. Most risks are primarily shallow in nature (&lt;30 cm depth) and affect what is well documented to be present in these shallower depth strata as short-lived particulate carbon fractions. Only a few risks from stochastic events and chronic direct human induced changes (avoidable impacts) affect deeper soil depths (&gt; 30 cm) which typically contain the long lived, mineral associated carbon fractions. These are fractions that are well documented to achieve thousands to hundreds of thousands of years of durability or older age. And these deeper soils are the locations where soil organic carbon conversions to even more stable mineralized carbon, and leaches soil inorganic carbon fractions (which also reside in most soil systems), which can be millions of years in age and durability. </w:t>
      </w:r>
    </w:p>
    <w:p w14:paraId="6BB5A9E3" w14:textId="2AA353DD" w:rsidR="00626F0D" w:rsidRPr="007F7E2B" w:rsidRDefault="00626F0D" w:rsidP="00626F0D">
      <w:pPr>
        <w:rPr>
          <w:rFonts w:asciiTheme="minorHAnsi" w:eastAsiaTheme="minorHAnsi" w:hAnsiTheme="minorHAnsi" w:cstheme="minorHAnsi"/>
          <w:kern w:val="2"/>
        </w:rPr>
      </w:pPr>
      <w:r w:rsidRPr="007F7E2B">
        <w:rPr>
          <w:rFonts w:asciiTheme="minorHAnsi" w:hAnsiTheme="minorHAnsi" w:cstheme="minorHAnsi"/>
        </w:rPr>
        <w:t xml:space="preserve">The </w:t>
      </w:r>
      <w:r w:rsidR="00FE319C" w:rsidRPr="007F7E2B">
        <w:rPr>
          <w:rFonts w:asciiTheme="minorHAnsi" w:hAnsiTheme="minorHAnsi" w:cstheme="minorHAnsi"/>
        </w:rPr>
        <w:t>k</w:t>
      </w:r>
      <w:r w:rsidRPr="007F7E2B">
        <w:rPr>
          <w:rFonts w:asciiTheme="minorHAnsi" w:hAnsiTheme="minorHAnsi" w:cstheme="minorHAnsi"/>
        </w:rPr>
        <w:t xml:space="preserve">ey </w:t>
      </w:r>
      <w:r w:rsidR="00FE319C" w:rsidRPr="007F7E2B">
        <w:rPr>
          <w:rFonts w:asciiTheme="minorHAnsi" w:hAnsiTheme="minorHAnsi" w:cstheme="minorHAnsi"/>
        </w:rPr>
        <w:t>n</w:t>
      </w:r>
      <w:r w:rsidRPr="007F7E2B">
        <w:rPr>
          <w:rFonts w:asciiTheme="minorHAnsi" w:hAnsiTheme="minorHAnsi" w:cstheme="minorHAnsi"/>
        </w:rPr>
        <w:t>ature induced risks to SOC durability are:</w:t>
      </w:r>
    </w:p>
    <w:p w14:paraId="33436BB1"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wildfires</w:t>
      </w:r>
    </w:p>
    <w:p w14:paraId="3C873374"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soil heating</w:t>
      </w:r>
    </w:p>
    <w:p w14:paraId="29CDADED"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 xml:space="preserve">soil wetting and </w:t>
      </w:r>
      <w:proofErr w:type="gramStart"/>
      <w:r w:rsidRPr="007F7E2B">
        <w:rPr>
          <w:rFonts w:asciiTheme="minorHAnsi" w:hAnsiTheme="minorHAnsi" w:cstheme="minorHAnsi"/>
        </w:rPr>
        <w:t>saturation</w:t>
      </w:r>
      <w:proofErr w:type="gramEnd"/>
    </w:p>
    <w:p w14:paraId="52962D32"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soil desiccation</w:t>
      </w:r>
    </w:p>
    <w:p w14:paraId="6650B7AB"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drought</w:t>
      </w:r>
    </w:p>
    <w:p w14:paraId="41A31986"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soil erosion (often the result from the previous risks, or human induced risks)</w:t>
      </w:r>
    </w:p>
    <w:p w14:paraId="291713EE" w14:textId="77777777" w:rsidR="00626F0D" w:rsidRPr="007F7E2B" w:rsidRDefault="00626F0D" w:rsidP="00626F0D">
      <w:pPr>
        <w:rPr>
          <w:rFonts w:asciiTheme="minorHAnsi" w:hAnsiTheme="minorHAnsi" w:cstheme="minorHAnsi"/>
        </w:rPr>
      </w:pPr>
      <w:r w:rsidRPr="007F7E2B">
        <w:rPr>
          <w:rFonts w:asciiTheme="minorHAnsi" w:hAnsiTheme="minorHAnsi" w:cstheme="minorHAnsi"/>
        </w:rPr>
        <w:t>The key human induced, or avoidable risks to SOC durability are:</w:t>
      </w:r>
    </w:p>
    <w:p w14:paraId="75645AAA"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soil dewatering</w:t>
      </w:r>
    </w:p>
    <w:p w14:paraId="25F7175B"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soil tillage</w:t>
      </w:r>
    </w:p>
    <w:p w14:paraId="1347D19B"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 xml:space="preserve">lack of soil </w:t>
      </w:r>
      <w:proofErr w:type="gramStart"/>
      <w:r w:rsidRPr="007F7E2B">
        <w:rPr>
          <w:rFonts w:asciiTheme="minorHAnsi" w:hAnsiTheme="minorHAnsi" w:cstheme="minorHAnsi"/>
        </w:rPr>
        <w:t>cover</w:t>
      </w:r>
      <w:proofErr w:type="gramEnd"/>
      <w:r w:rsidRPr="007F7E2B">
        <w:rPr>
          <w:rFonts w:asciiTheme="minorHAnsi" w:hAnsiTheme="minorHAnsi" w:cstheme="minorHAnsi"/>
        </w:rPr>
        <w:t xml:space="preserve"> by vegetation</w:t>
      </w:r>
    </w:p>
    <w:p w14:paraId="4540EF17"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synthetic fertilizers</w:t>
      </w:r>
    </w:p>
    <w:p w14:paraId="67211FA4"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over-use of chemicals</w:t>
      </w:r>
    </w:p>
    <w:p w14:paraId="7CC7D20E"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drought</w:t>
      </w:r>
    </w:p>
    <w:p w14:paraId="18D2707A"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overgrazing</w:t>
      </w:r>
    </w:p>
    <w:p w14:paraId="5C31C8DE" w14:textId="77777777" w:rsidR="00626F0D" w:rsidRPr="007F7E2B" w:rsidRDefault="00626F0D" w:rsidP="00964B29">
      <w:pPr>
        <w:pStyle w:val="ListParagraph"/>
        <w:numPr>
          <w:ilvl w:val="0"/>
          <w:numId w:val="136"/>
        </w:numPr>
        <w:spacing w:before="0" w:after="160" w:line="254" w:lineRule="auto"/>
        <w:rPr>
          <w:rFonts w:asciiTheme="minorHAnsi" w:hAnsiTheme="minorHAnsi" w:cstheme="minorHAnsi"/>
        </w:rPr>
      </w:pPr>
      <w:r w:rsidRPr="007F7E2B">
        <w:rPr>
          <w:rFonts w:asciiTheme="minorHAnsi" w:hAnsiTheme="minorHAnsi" w:cstheme="minorHAnsi"/>
        </w:rPr>
        <w:t>excavating</w:t>
      </w:r>
    </w:p>
    <w:p w14:paraId="7CF3D099" w14:textId="444C7785" w:rsidR="00626F0D" w:rsidRPr="007F7E2B" w:rsidRDefault="00626F0D" w:rsidP="00626F0D">
      <w:pPr>
        <w:rPr>
          <w:rFonts w:asciiTheme="minorHAnsi" w:hAnsiTheme="minorHAnsi" w:cstheme="minorHAnsi"/>
        </w:rPr>
      </w:pPr>
      <w:r w:rsidRPr="007F7E2B">
        <w:rPr>
          <w:rFonts w:asciiTheme="minorHAnsi" w:hAnsiTheme="minorHAnsi" w:cstheme="minorHAnsi"/>
        </w:rPr>
        <w:t xml:space="preserve">Generally, it can be stated that natural impacts on SOC stocks mainly impact the shallower soil layer [&lt;30 cm], while human induced risks, or avoidable risk chronically impact shallower (e.g. think about the annual tillage of a farm field) and stochastic events affect deeper SOC stocks (e.g. think about deep gulley erosion events after the dust bowl in </w:t>
      </w:r>
      <w:r w:rsidR="00FE319C" w:rsidRPr="007F7E2B">
        <w:rPr>
          <w:rFonts w:asciiTheme="minorHAnsi" w:hAnsiTheme="minorHAnsi" w:cstheme="minorHAnsi"/>
        </w:rPr>
        <w:t>N</w:t>
      </w:r>
      <w:r w:rsidRPr="007F7E2B">
        <w:rPr>
          <w:rFonts w:asciiTheme="minorHAnsi" w:hAnsiTheme="minorHAnsi" w:cstheme="minorHAnsi"/>
        </w:rPr>
        <w:t xml:space="preserve">orth </w:t>
      </w:r>
      <w:r w:rsidR="00FE319C" w:rsidRPr="007F7E2B">
        <w:rPr>
          <w:rFonts w:asciiTheme="minorHAnsi" w:hAnsiTheme="minorHAnsi" w:cstheme="minorHAnsi"/>
        </w:rPr>
        <w:t>A</w:t>
      </w:r>
      <w:r w:rsidRPr="007F7E2B">
        <w:rPr>
          <w:rFonts w:asciiTheme="minorHAnsi" w:hAnsiTheme="minorHAnsi" w:cstheme="minorHAnsi"/>
        </w:rPr>
        <w:t xml:space="preserve">merica in the 1930’s). Healthy ecologies and their soil systems are more resilient to most of the key risks that can reduce SOC. </w:t>
      </w:r>
      <w:r w:rsidRPr="007F7E2B">
        <w:rPr>
          <w:rFonts w:asciiTheme="minorHAnsi" w:hAnsiTheme="minorHAnsi" w:cstheme="minorHAnsi"/>
          <w:b/>
          <w:bCs/>
        </w:rPr>
        <w:t>Figure 1</w:t>
      </w:r>
      <w:r w:rsidRPr="007F7E2B">
        <w:rPr>
          <w:rFonts w:asciiTheme="minorHAnsi" w:hAnsiTheme="minorHAnsi" w:cstheme="minorHAnsi"/>
        </w:rPr>
        <w:t xml:space="preserve"> provides an indicative summary overview of the 13 key risks and qualitative key impacts on SOC stocks for a shallow soil layer (&lt;30 cm) and a deeper soil layer (&gt;30 cm).</w:t>
      </w:r>
    </w:p>
    <w:p w14:paraId="7D2E562C" w14:textId="3283A03C" w:rsidR="00DE3337" w:rsidRPr="007F7E2B" w:rsidRDefault="00DE3337" w:rsidP="00626F0D">
      <w:pPr>
        <w:rPr>
          <w:rFonts w:asciiTheme="minorHAnsi" w:hAnsiTheme="minorHAnsi" w:cstheme="minorHAnsi"/>
        </w:rPr>
      </w:pPr>
      <w:r w:rsidRPr="007F7E2B">
        <w:rPr>
          <w:rFonts w:asciiTheme="minorHAnsi" w:hAnsiTheme="minorHAnsi" w:cstheme="minorHAnsi"/>
        </w:rPr>
        <w:lastRenderedPageBreak/>
        <w:t xml:space="preserve">Project developers are required to </w:t>
      </w:r>
      <w:r w:rsidR="008E7B8F" w:rsidRPr="007F7E2B">
        <w:rPr>
          <w:rFonts w:asciiTheme="minorHAnsi" w:hAnsiTheme="minorHAnsi" w:cstheme="minorHAnsi"/>
        </w:rPr>
        <w:t>include in t</w:t>
      </w:r>
      <w:r w:rsidRPr="007F7E2B">
        <w:rPr>
          <w:rFonts w:asciiTheme="minorHAnsi" w:hAnsiTheme="minorHAnsi" w:cstheme="minorHAnsi"/>
        </w:rPr>
        <w:t xml:space="preserve">heir PDD an excel spreadsheet with </w:t>
      </w:r>
      <w:proofErr w:type="gramStart"/>
      <w:r w:rsidRPr="007F7E2B">
        <w:rPr>
          <w:rFonts w:asciiTheme="minorHAnsi" w:hAnsiTheme="minorHAnsi" w:cstheme="minorHAnsi"/>
        </w:rPr>
        <w:t>the</w:t>
      </w:r>
      <w:r w:rsidR="008E7B8F" w:rsidRPr="007F7E2B">
        <w:rPr>
          <w:rFonts w:asciiTheme="minorHAnsi" w:hAnsiTheme="minorHAnsi" w:cstheme="minorHAnsi"/>
        </w:rPr>
        <w:t xml:space="preserve"> risk</w:t>
      </w:r>
      <w:proofErr w:type="gramEnd"/>
      <w:r w:rsidR="008E7B8F" w:rsidRPr="007F7E2B">
        <w:rPr>
          <w:rFonts w:asciiTheme="minorHAnsi" w:hAnsiTheme="minorHAnsi" w:cstheme="minorHAnsi"/>
        </w:rPr>
        <w:t xml:space="preserve"> assumptions for each of the natural and </w:t>
      </w:r>
      <w:r w:rsidR="009B77D4" w:rsidRPr="007F7E2B">
        <w:rPr>
          <w:rFonts w:asciiTheme="minorHAnsi" w:hAnsiTheme="minorHAnsi" w:cstheme="minorHAnsi"/>
        </w:rPr>
        <w:t xml:space="preserve">human-induced </w:t>
      </w:r>
      <w:r w:rsidR="008E7B8F" w:rsidRPr="007F7E2B">
        <w:rPr>
          <w:rFonts w:asciiTheme="minorHAnsi" w:hAnsiTheme="minorHAnsi" w:cstheme="minorHAnsi"/>
        </w:rPr>
        <w:t>land management impacts</w:t>
      </w:r>
      <w:r w:rsidR="00B25819" w:rsidRPr="007F7E2B">
        <w:rPr>
          <w:rFonts w:asciiTheme="minorHAnsi" w:hAnsiTheme="minorHAnsi" w:cstheme="minorHAnsi"/>
        </w:rPr>
        <w:t xml:space="preserve"> as the basis for demonstrating a reasonable assessment of risks on each property/project submitted for crediting.</w:t>
      </w:r>
      <w:r w:rsidR="008E7B8F" w:rsidRPr="007F7E2B">
        <w:rPr>
          <w:rFonts w:asciiTheme="minorHAnsi" w:hAnsiTheme="minorHAnsi" w:cstheme="minorHAnsi"/>
        </w:rPr>
        <w:t xml:space="preserve"> </w:t>
      </w:r>
    </w:p>
    <w:p w14:paraId="309689A0" w14:textId="374DB5A0" w:rsidR="00626F0D" w:rsidRPr="007F7E2B" w:rsidRDefault="00626F0D" w:rsidP="00626F0D">
      <w:pPr>
        <w:rPr>
          <w:rFonts w:asciiTheme="minorHAnsi" w:hAnsiTheme="minorHAnsi" w:cstheme="minorHAnsi"/>
          <w:b/>
          <w:bCs/>
        </w:rPr>
      </w:pPr>
      <w:r w:rsidRPr="007F7E2B">
        <w:rPr>
          <w:rFonts w:asciiTheme="minorHAnsi" w:hAnsiTheme="minorHAnsi" w:cstheme="minorHAnsi"/>
          <w:noProof/>
        </w:rPr>
        <w:drawing>
          <wp:inline distT="0" distB="0" distL="0" distR="0" wp14:anchorId="62EEE47D" wp14:editId="560FCD8E">
            <wp:extent cx="5872480" cy="3300730"/>
            <wp:effectExtent l="0" t="0" r="0" b="0"/>
            <wp:docPr id="1301563119" name="Graphic 90"/>
            <wp:cNvGraphicFramePr/>
            <a:graphic xmlns:a="http://schemas.openxmlformats.org/drawingml/2006/main">
              <a:graphicData uri="http://schemas.openxmlformats.org/drawingml/2006/picture">
                <pic:pic xmlns:pic="http://schemas.openxmlformats.org/drawingml/2006/picture">
                  <pic:nvPicPr>
                    <pic:cNvPr id="387394708" name="Graphic 1"/>
                    <pic:cNvPicPr/>
                  </pic:nvPicPr>
                  <pic:blipFill>
                    <a:blip r:embed="rId57">
                      <a:extLst>
                        <a:ext uri="{96DAC541-7B7A-43D3-8B79-37D633B846F1}">
                          <asvg:svgBlip xmlns:asvg="http://schemas.microsoft.com/office/drawing/2016/SVG/main" r:embed="rId58"/>
                        </a:ext>
                      </a:extLst>
                    </a:blip>
                    <a:stretch>
                      <a:fillRect/>
                    </a:stretch>
                  </pic:blipFill>
                  <pic:spPr>
                    <a:xfrm>
                      <a:off x="0" y="0"/>
                      <a:ext cx="5872480" cy="3300730"/>
                    </a:xfrm>
                    <a:prstGeom prst="rect">
                      <a:avLst/>
                    </a:prstGeom>
                  </pic:spPr>
                </pic:pic>
              </a:graphicData>
            </a:graphic>
          </wp:inline>
        </w:drawing>
      </w:r>
      <w:r w:rsidRPr="007F7E2B">
        <w:rPr>
          <w:rFonts w:asciiTheme="minorHAnsi" w:hAnsiTheme="minorHAnsi" w:cstheme="minorHAnsi"/>
        </w:rPr>
        <w:br/>
      </w:r>
      <w:r w:rsidRPr="007F7E2B">
        <w:rPr>
          <w:rFonts w:asciiTheme="minorHAnsi" w:hAnsiTheme="minorHAnsi" w:cstheme="minorHAnsi"/>
        </w:rPr>
        <w:br/>
      </w:r>
      <w:r w:rsidRPr="007F7E2B">
        <w:rPr>
          <w:rFonts w:asciiTheme="minorHAnsi" w:hAnsiTheme="minorHAnsi" w:cstheme="minorHAnsi"/>
          <w:b/>
          <w:bCs/>
        </w:rPr>
        <w:t>Figure 1 - An indicative overview of 13 key risks and a simplified qualitative summary of the key impacts on SOC stocks for a shallow (&lt;30 cm) and a deeper soil layer (&gt;30 cm).</w:t>
      </w:r>
    </w:p>
    <w:p w14:paraId="1A2A8556" w14:textId="77777777" w:rsidR="00626F0D" w:rsidRPr="007F7E2B" w:rsidRDefault="00626F0D" w:rsidP="00626F0D">
      <w:pPr>
        <w:rPr>
          <w:rFonts w:asciiTheme="minorHAnsi" w:hAnsiTheme="minorHAnsi" w:cstheme="minorHAnsi"/>
        </w:rPr>
      </w:pPr>
    </w:p>
    <w:p w14:paraId="6C49EF49" w14:textId="2E09C282" w:rsidR="00626F0D" w:rsidRPr="007F7E2B" w:rsidRDefault="00626F0D" w:rsidP="00626F0D">
      <w:pPr>
        <w:rPr>
          <w:rFonts w:asciiTheme="minorHAnsi" w:hAnsiTheme="minorHAnsi" w:cstheme="minorHAnsi"/>
        </w:rPr>
      </w:pPr>
      <w:r w:rsidRPr="007F7E2B">
        <w:rPr>
          <w:rFonts w:asciiTheme="minorHAnsi" w:hAnsiTheme="minorHAnsi" w:cstheme="minorHAnsi"/>
        </w:rPr>
        <w:t xml:space="preserve">If a project developer decides to apply for Option 2 [Risk Based Permanence Retainage], the project developer must demonstrate, on basis of transparent reasonable scientific based data and assumptions, for a specific project what the risk-based permanence buffer pool contribution percentage should be. The Risk Based Permanence Retainage, proposed by the project developer, must be accepted by the </w:t>
      </w:r>
      <w:r w:rsidR="00B10076" w:rsidRPr="007F7E2B">
        <w:rPr>
          <w:rFonts w:asciiTheme="minorHAnsi" w:hAnsiTheme="minorHAnsi" w:cstheme="minorHAnsi"/>
        </w:rPr>
        <w:t xml:space="preserve">third party </w:t>
      </w:r>
      <w:r w:rsidR="006A52EB" w:rsidRPr="007F7E2B">
        <w:rPr>
          <w:rFonts w:asciiTheme="minorHAnsi" w:hAnsiTheme="minorHAnsi" w:cstheme="minorHAnsi"/>
        </w:rPr>
        <w:t xml:space="preserve">verifier and </w:t>
      </w:r>
      <w:r w:rsidR="00B10076" w:rsidRPr="007F7E2B">
        <w:rPr>
          <w:rFonts w:asciiTheme="minorHAnsi" w:hAnsiTheme="minorHAnsi" w:cstheme="minorHAnsi"/>
        </w:rPr>
        <w:t xml:space="preserve">the science officer for the </w:t>
      </w:r>
      <w:r w:rsidRPr="007F7E2B">
        <w:rPr>
          <w:rFonts w:asciiTheme="minorHAnsi" w:hAnsiTheme="minorHAnsi" w:cstheme="minorHAnsi"/>
        </w:rPr>
        <w:t>Registry.</w:t>
      </w:r>
      <w:r w:rsidRPr="007F7E2B">
        <w:rPr>
          <w:rFonts w:asciiTheme="minorHAnsi" w:hAnsiTheme="minorHAnsi" w:cstheme="minorHAnsi"/>
        </w:rPr>
        <w:br/>
      </w:r>
      <w:r w:rsidRPr="007F7E2B">
        <w:rPr>
          <w:rFonts w:asciiTheme="minorHAnsi" w:hAnsiTheme="minorHAnsi" w:cstheme="minorHAnsi"/>
        </w:rPr>
        <w:br/>
        <w:t xml:space="preserve">The project developer must demonstrate and document (on basis of transparent reasonable scientific based data and assumptions) for each of the </w:t>
      </w:r>
      <w:r w:rsidRPr="007F7E2B">
        <w:rPr>
          <w:rFonts w:asciiTheme="minorHAnsi" w:eastAsia="+mn-ea" w:hAnsiTheme="minorHAnsi" w:cstheme="minorHAnsi"/>
          <w:color w:val="000000"/>
          <w:kern w:val="24"/>
        </w:rPr>
        <w:t xml:space="preserve">six key natural risks, and the additional seven key direct human caused risks, also called avoidable risks, what the likelihood of occurrence is in the permanence period and what the SOC impact can be for each </w:t>
      </w:r>
      <w:r w:rsidRPr="007F7E2B">
        <w:rPr>
          <w:rFonts w:asciiTheme="minorHAnsi" w:hAnsiTheme="minorHAnsi" w:cstheme="minorHAnsi"/>
        </w:rPr>
        <w:t>of these risks, with in addition, a reasonable safety factor.</w:t>
      </w:r>
      <w:r w:rsidR="00F4476A" w:rsidRPr="007F7E2B">
        <w:rPr>
          <w:rFonts w:asciiTheme="minorHAnsi" w:hAnsiTheme="minorHAnsi" w:cstheme="minorHAnsi"/>
        </w:rPr>
        <w:t xml:space="preserve"> </w:t>
      </w:r>
      <w:r w:rsidR="00ED6A1B" w:rsidRPr="007F7E2B">
        <w:rPr>
          <w:rFonts w:asciiTheme="minorHAnsi" w:hAnsiTheme="minorHAnsi" w:cstheme="minorHAnsi"/>
        </w:rPr>
        <w:t xml:space="preserve">Please see the Applied Ecological Institute web site for the </w:t>
      </w:r>
      <w:r w:rsidR="0046785F" w:rsidRPr="007F7E2B">
        <w:rPr>
          <w:rFonts w:asciiTheme="minorHAnsi" w:hAnsiTheme="minorHAnsi" w:cstheme="minorHAnsi"/>
        </w:rPr>
        <w:t>summary</w:t>
      </w:r>
      <w:r w:rsidR="00DD42A9" w:rsidRPr="007F7E2B">
        <w:rPr>
          <w:rFonts w:asciiTheme="minorHAnsi" w:hAnsiTheme="minorHAnsi" w:cstheme="minorHAnsi"/>
        </w:rPr>
        <w:t xml:space="preserve"> of a</w:t>
      </w:r>
      <w:r w:rsidR="0046785F" w:rsidRPr="007F7E2B">
        <w:rPr>
          <w:rFonts w:asciiTheme="minorHAnsi" w:hAnsiTheme="minorHAnsi" w:cstheme="minorHAnsi"/>
        </w:rPr>
        <w:t xml:space="preserve"> literature review evaluation </w:t>
      </w:r>
      <w:r w:rsidR="00824F9B" w:rsidRPr="007F7E2B">
        <w:rPr>
          <w:rFonts w:asciiTheme="minorHAnsi" w:hAnsiTheme="minorHAnsi" w:cstheme="minorHAnsi"/>
        </w:rPr>
        <w:t xml:space="preserve">of </w:t>
      </w:r>
      <w:r w:rsidR="0046785F" w:rsidRPr="007F7E2B">
        <w:rPr>
          <w:rFonts w:asciiTheme="minorHAnsi" w:hAnsiTheme="minorHAnsi" w:cstheme="minorHAnsi"/>
        </w:rPr>
        <w:t>the primary risks</w:t>
      </w:r>
      <w:r w:rsidR="00A82F5D">
        <w:rPr>
          <w:rFonts w:asciiTheme="minorHAnsi" w:hAnsiTheme="minorHAnsi" w:cstheme="minorHAnsi"/>
        </w:rPr>
        <w:t xml:space="preserve"> (</w:t>
      </w:r>
      <w:hyperlink r:id="rId59" w:history="1">
        <w:r w:rsidR="00A82F5D" w:rsidRPr="006A627B">
          <w:rPr>
            <w:rStyle w:val="Hyperlink"/>
            <w:rFonts w:asciiTheme="minorHAnsi" w:hAnsiTheme="minorHAnsi" w:cstheme="minorHAnsi"/>
          </w:rPr>
          <w:t>https://www.aeinstitute.org/resources-1</w:t>
        </w:r>
      </w:hyperlink>
      <w:r w:rsidR="00A82F5D">
        <w:rPr>
          <w:rFonts w:asciiTheme="minorHAnsi" w:hAnsiTheme="minorHAnsi" w:cstheme="minorHAnsi"/>
        </w:rPr>
        <w:t>)</w:t>
      </w:r>
      <w:r w:rsidR="0046785F" w:rsidRPr="007F7E2B">
        <w:rPr>
          <w:rFonts w:asciiTheme="minorHAnsi" w:hAnsiTheme="minorHAnsi" w:cstheme="minorHAnsi"/>
        </w:rPr>
        <w:t xml:space="preserve">. This </w:t>
      </w:r>
      <w:r w:rsidR="00616F42" w:rsidRPr="007F7E2B">
        <w:rPr>
          <w:rFonts w:asciiTheme="minorHAnsi" w:hAnsiTheme="minorHAnsi" w:cstheme="minorHAnsi"/>
        </w:rPr>
        <w:t xml:space="preserve">is intended to help </w:t>
      </w:r>
      <w:r w:rsidR="00824F9B" w:rsidRPr="007F7E2B">
        <w:rPr>
          <w:rFonts w:asciiTheme="minorHAnsi" w:hAnsiTheme="minorHAnsi" w:cstheme="minorHAnsi"/>
        </w:rPr>
        <w:t xml:space="preserve">in a </w:t>
      </w:r>
      <w:r w:rsidR="00616F42" w:rsidRPr="007F7E2B">
        <w:rPr>
          <w:rFonts w:asciiTheme="minorHAnsi" w:hAnsiTheme="minorHAnsi" w:cstheme="minorHAnsi"/>
        </w:rPr>
        <w:t>project develope</w:t>
      </w:r>
      <w:r w:rsidR="004E7817" w:rsidRPr="007F7E2B">
        <w:rPr>
          <w:rFonts w:asciiTheme="minorHAnsi" w:hAnsiTheme="minorHAnsi" w:cstheme="minorHAnsi"/>
        </w:rPr>
        <w:t>r</w:t>
      </w:r>
      <w:r w:rsidR="00616F42" w:rsidRPr="007F7E2B">
        <w:rPr>
          <w:rFonts w:asciiTheme="minorHAnsi" w:hAnsiTheme="minorHAnsi" w:cstheme="minorHAnsi"/>
        </w:rPr>
        <w:t xml:space="preserve"> assessment of permanen</w:t>
      </w:r>
      <w:r w:rsidR="00DD42A9" w:rsidRPr="007F7E2B">
        <w:rPr>
          <w:rFonts w:asciiTheme="minorHAnsi" w:hAnsiTheme="minorHAnsi" w:cstheme="minorHAnsi"/>
        </w:rPr>
        <w:t>c</w:t>
      </w:r>
      <w:r w:rsidR="00616F42" w:rsidRPr="007F7E2B">
        <w:rPr>
          <w:rFonts w:asciiTheme="minorHAnsi" w:hAnsiTheme="minorHAnsi" w:cstheme="minorHAnsi"/>
        </w:rPr>
        <w:t>e risks.</w:t>
      </w:r>
      <w:r w:rsidR="0046785F" w:rsidRPr="007F7E2B">
        <w:rPr>
          <w:rFonts w:asciiTheme="minorHAnsi" w:hAnsiTheme="minorHAnsi" w:cstheme="minorHAnsi"/>
        </w:rPr>
        <w:t xml:space="preserve"> </w:t>
      </w:r>
      <w:r w:rsidR="00EF5E6C" w:rsidRPr="007F7E2B">
        <w:rPr>
          <w:rFonts w:asciiTheme="minorHAnsi" w:hAnsiTheme="minorHAnsi" w:cstheme="minorHAnsi"/>
        </w:rPr>
        <w:t>A</w:t>
      </w:r>
      <w:r w:rsidR="00F4476A" w:rsidRPr="007F7E2B">
        <w:rPr>
          <w:rFonts w:asciiTheme="minorHAnsi" w:hAnsiTheme="minorHAnsi" w:cstheme="minorHAnsi"/>
        </w:rPr>
        <w:t xml:space="preserve"> </w:t>
      </w:r>
      <w:r w:rsidR="00EF5E6C" w:rsidRPr="007F7E2B">
        <w:rPr>
          <w:rFonts w:asciiTheme="minorHAnsi" w:hAnsiTheme="minorHAnsi" w:cstheme="minorHAnsi"/>
        </w:rPr>
        <w:t xml:space="preserve">Permanence-risk worksheet is provided below as guidance to help applicants arrive </w:t>
      </w:r>
      <w:r w:rsidR="00A82F5D">
        <w:rPr>
          <w:rFonts w:asciiTheme="minorHAnsi" w:hAnsiTheme="minorHAnsi" w:cstheme="minorHAnsi"/>
        </w:rPr>
        <w:t xml:space="preserve">at </w:t>
      </w:r>
      <w:r w:rsidR="00EF5E6C" w:rsidRPr="007F7E2B">
        <w:rPr>
          <w:rFonts w:asciiTheme="minorHAnsi" w:hAnsiTheme="minorHAnsi" w:cstheme="minorHAnsi"/>
        </w:rPr>
        <w:t>a reasonable safety factor:</w:t>
      </w:r>
    </w:p>
    <w:p w14:paraId="70FE97FB" w14:textId="1C2FFB54" w:rsidR="00EF5E6C" w:rsidRPr="007F7E2B" w:rsidRDefault="00EF5E6C" w:rsidP="00626F0D">
      <w:pPr>
        <w:rPr>
          <w:rFonts w:asciiTheme="minorHAnsi" w:hAnsiTheme="minorHAnsi" w:cstheme="minorHAnsi"/>
          <w:b/>
          <w:bCs/>
        </w:rPr>
      </w:pPr>
      <w:r w:rsidRPr="007F7E2B">
        <w:rPr>
          <w:rFonts w:asciiTheme="minorHAnsi" w:hAnsiTheme="minorHAnsi" w:cstheme="minorHAnsi"/>
          <w:b/>
          <w:bCs/>
        </w:rPr>
        <w:t>Permanence-Risk Worksheet</w:t>
      </w:r>
    </w:p>
    <w:p w14:paraId="66C43BFA" w14:textId="4BBC610B" w:rsidR="002B5B4E" w:rsidRPr="007F7E2B" w:rsidRDefault="002B5B4E" w:rsidP="00626F0D">
      <w:pPr>
        <w:rPr>
          <w:rFonts w:asciiTheme="minorHAnsi" w:hAnsiTheme="minorHAnsi" w:cstheme="minorHAnsi"/>
        </w:rPr>
      </w:pPr>
      <w:r w:rsidRPr="007F7E2B">
        <w:rPr>
          <w:rFonts w:asciiTheme="minorHAnsi" w:hAnsiTheme="minorHAnsi" w:cstheme="minorHAnsi"/>
        </w:rPr>
        <w:lastRenderedPageBreak/>
        <w:t xml:space="preserve">For each </w:t>
      </w:r>
      <w:r w:rsidR="008030AF" w:rsidRPr="007F7E2B">
        <w:rPr>
          <w:rFonts w:asciiTheme="minorHAnsi" w:hAnsiTheme="minorHAnsi" w:cstheme="minorHAnsi"/>
        </w:rPr>
        <w:t xml:space="preserve">potential risk to the permanence of soil organic carbon sequestered during your project, estimate the </w:t>
      </w:r>
      <w:r w:rsidR="00506C17" w:rsidRPr="007F7E2B">
        <w:rPr>
          <w:rFonts w:asciiTheme="minorHAnsi" w:hAnsiTheme="minorHAnsi" w:cstheme="minorHAnsi"/>
        </w:rPr>
        <w:t xml:space="preserve">percentage of the land </w:t>
      </w:r>
      <w:r w:rsidR="008030AF" w:rsidRPr="007F7E2B">
        <w:rPr>
          <w:rFonts w:asciiTheme="minorHAnsi" w:hAnsiTheme="minorHAnsi" w:cstheme="minorHAnsi"/>
        </w:rPr>
        <w:t xml:space="preserve">impacted </w:t>
      </w:r>
      <w:r w:rsidR="001F661F" w:rsidRPr="007F7E2B">
        <w:rPr>
          <w:rFonts w:asciiTheme="minorHAnsi" w:hAnsiTheme="minorHAnsi" w:cstheme="minorHAnsi"/>
        </w:rPr>
        <w:t>over the last decade that may have contributed to baseline (time-zero) soil</w:t>
      </w:r>
      <w:r w:rsidR="008030AF" w:rsidRPr="007F7E2B">
        <w:rPr>
          <w:rFonts w:asciiTheme="minorHAnsi" w:hAnsiTheme="minorHAnsi" w:cstheme="minorHAnsi"/>
        </w:rPr>
        <w:t xml:space="preserve"> </w:t>
      </w:r>
      <w:r w:rsidR="001F661F" w:rsidRPr="007F7E2B">
        <w:rPr>
          <w:rFonts w:asciiTheme="minorHAnsi" w:hAnsiTheme="minorHAnsi" w:cstheme="minorHAnsi"/>
        </w:rPr>
        <w:t>carbon measurements</w:t>
      </w:r>
      <w:r w:rsidR="006F61EC" w:rsidRPr="007F7E2B">
        <w:rPr>
          <w:rFonts w:asciiTheme="minorHAnsi" w:hAnsiTheme="minorHAnsi" w:cstheme="minorHAnsi"/>
        </w:rPr>
        <w:t xml:space="preserve"> </w:t>
      </w:r>
      <w:r w:rsidR="00F4476A" w:rsidRPr="007F7E2B">
        <w:rPr>
          <w:rFonts w:asciiTheme="minorHAnsi" w:hAnsiTheme="minorHAnsi" w:cstheme="minorHAnsi"/>
        </w:rPr>
        <w:t xml:space="preserve">and use this understanding to the potential </w:t>
      </w:r>
      <w:r w:rsidR="006F61EC" w:rsidRPr="007F7E2B">
        <w:rPr>
          <w:rFonts w:asciiTheme="minorHAnsi" w:hAnsiTheme="minorHAnsi" w:cstheme="minorHAnsi"/>
        </w:rPr>
        <w:t>estimate</w:t>
      </w:r>
      <w:r w:rsidR="00F4476A" w:rsidRPr="007F7E2B">
        <w:rPr>
          <w:rFonts w:asciiTheme="minorHAnsi" w:hAnsiTheme="minorHAnsi" w:cstheme="minorHAnsi"/>
        </w:rPr>
        <w:t>d</w:t>
      </w:r>
      <w:r w:rsidR="006F61EC" w:rsidRPr="007F7E2B">
        <w:rPr>
          <w:rFonts w:asciiTheme="minorHAnsi" w:hAnsiTheme="minorHAnsi" w:cstheme="minorHAnsi"/>
        </w:rPr>
        <w:t xml:space="preserve"> risks during the crediting and monitoring period for your project.</w:t>
      </w:r>
    </w:p>
    <w:p w14:paraId="381DE6AF" w14:textId="77777777" w:rsidR="00571FBD" w:rsidRPr="007F7E2B" w:rsidRDefault="006F61EC" w:rsidP="00626F0D">
      <w:pPr>
        <w:rPr>
          <w:rFonts w:asciiTheme="minorHAnsi" w:hAnsiTheme="minorHAnsi" w:cstheme="minorHAnsi"/>
        </w:rPr>
      </w:pPr>
      <w:r w:rsidRPr="007F7E2B">
        <w:rPr>
          <w:rFonts w:asciiTheme="minorHAnsi" w:hAnsiTheme="minorHAnsi" w:cstheme="minorHAnsi"/>
        </w:rPr>
        <w:t>For each ris</w:t>
      </w:r>
      <w:r w:rsidR="004155D7" w:rsidRPr="007F7E2B">
        <w:rPr>
          <w:rFonts w:asciiTheme="minorHAnsi" w:hAnsiTheme="minorHAnsi" w:cstheme="minorHAnsi"/>
        </w:rPr>
        <w:t>k assess the following questions</w:t>
      </w:r>
      <w:r w:rsidR="00571FBD" w:rsidRPr="007F7E2B">
        <w:rPr>
          <w:rFonts w:asciiTheme="minorHAnsi" w:hAnsiTheme="minorHAnsi" w:cstheme="minorHAnsi"/>
        </w:rPr>
        <w:t>:</w:t>
      </w:r>
    </w:p>
    <w:p w14:paraId="206607C0" w14:textId="02BF2E41" w:rsidR="00CF073D" w:rsidRPr="007F7E2B" w:rsidRDefault="00571FBD" w:rsidP="00CF073D">
      <w:pPr>
        <w:pStyle w:val="ListParagraph"/>
        <w:numPr>
          <w:ilvl w:val="3"/>
          <w:numId w:val="132"/>
        </w:numPr>
        <w:rPr>
          <w:rFonts w:asciiTheme="minorHAnsi" w:hAnsiTheme="minorHAnsi" w:cstheme="minorHAnsi"/>
        </w:rPr>
      </w:pPr>
      <w:r w:rsidRPr="007F7E2B">
        <w:rPr>
          <w:rFonts w:asciiTheme="minorHAnsi" w:hAnsiTheme="minorHAnsi" w:cstheme="minorHAnsi"/>
        </w:rPr>
        <w:t xml:space="preserve">Will this risk occur </w:t>
      </w:r>
      <w:r w:rsidR="00CF073D" w:rsidRPr="007F7E2B">
        <w:rPr>
          <w:rFonts w:asciiTheme="minorHAnsi" w:hAnsiTheme="minorHAnsi" w:cstheme="minorHAnsi"/>
        </w:rPr>
        <w:t xml:space="preserve">on the project site? Enter a </w:t>
      </w:r>
      <w:r w:rsidR="00CF073D" w:rsidRPr="007F7E2B">
        <w:rPr>
          <w:rFonts w:asciiTheme="minorHAnsi" w:hAnsiTheme="minorHAnsi" w:cstheme="minorHAnsi"/>
          <w:b/>
          <w:bCs/>
        </w:rPr>
        <w:t>“0”</w:t>
      </w:r>
      <w:r w:rsidR="00CF073D" w:rsidRPr="007F7E2B">
        <w:rPr>
          <w:rFonts w:asciiTheme="minorHAnsi" w:hAnsiTheme="minorHAnsi" w:cstheme="minorHAnsi"/>
        </w:rPr>
        <w:t xml:space="preserve"> if you</w:t>
      </w:r>
      <w:r w:rsidR="00F4476A" w:rsidRPr="007F7E2B">
        <w:rPr>
          <w:rFonts w:asciiTheme="minorHAnsi" w:hAnsiTheme="minorHAnsi" w:cstheme="minorHAnsi"/>
        </w:rPr>
        <w:t>r</w:t>
      </w:r>
      <w:r w:rsidR="00CF073D" w:rsidRPr="007F7E2B">
        <w:rPr>
          <w:rFonts w:asciiTheme="minorHAnsi" w:hAnsiTheme="minorHAnsi" w:cstheme="minorHAnsi"/>
        </w:rPr>
        <w:t xml:space="preserve"> answer i</w:t>
      </w:r>
      <w:r w:rsidR="00F4476A" w:rsidRPr="007F7E2B">
        <w:rPr>
          <w:rFonts w:asciiTheme="minorHAnsi" w:hAnsiTheme="minorHAnsi" w:cstheme="minorHAnsi"/>
        </w:rPr>
        <w:t>s NO</w:t>
      </w:r>
      <w:r w:rsidR="002827E0" w:rsidRPr="007F7E2B">
        <w:rPr>
          <w:rFonts w:asciiTheme="minorHAnsi" w:hAnsiTheme="minorHAnsi" w:cstheme="minorHAnsi"/>
        </w:rPr>
        <w:t>.</w:t>
      </w:r>
      <w:r w:rsidR="00CF073D" w:rsidRPr="007F7E2B">
        <w:rPr>
          <w:rFonts w:asciiTheme="minorHAnsi" w:hAnsiTheme="minorHAnsi" w:cstheme="minorHAnsi"/>
        </w:rPr>
        <w:t xml:space="preserve"> </w:t>
      </w:r>
      <w:r w:rsidR="00A56262" w:rsidRPr="007F7E2B">
        <w:rPr>
          <w:rFonts w:asciiTheme="minorHAnsi" w:hAnsiTheme="minorHAnsi" w:cstheme="minorHAnsi"/>
        </w:rPr>
        <w:t xml:space="preserve">Enter a “1%” and </w:t>
      </w:r>
      <w:r w:rsidR="00CE63B7" w:rsidRPr="007F7E2B">
        <w:rPr>
          <w:rFonts w:asciiTheme="minorHAnsi" w:hAnsiTheme="minorHAnsi" w:cstheme="minorHAnsi"/>
        </w:rPr>
        <w:t>g</w:t>
      </w:r>
      <w:r w:rsidR="00CF073D" w:rsidRPr="007F7E2B">
        <w:rPr>
          <w:rFonts w:asciiTheme="minorHAnsi" w:hAnsiTheme="minorHAnsi" w:cstheme="minorHAnsi"/>
        </w:rPr>
        <w:t xml:space="preserve">o to question #2 if </w:t>
      </w:r>
      <w:r w:rsidR="00F4476A" w:rsidRPr="007F7E2B">
        <w:rPr>
          <w:rFonts w:asciiTheme="minorHAnsi" w:hAnsiTheme="minorHAnsi" w:cstheme="minorHAnsi"/>
        </w:rPr>
        <w:t xml:space="preserve">your answer is </w:t>
      </w:r>
      <w:r w:rsidR="00CF073D" w:rsidRPr="007F7E2B">
        <w:rPr>
          <w:rFonts w:asciiTheme="minorHAnsi" w:hAnsiTheme="minorHAnsi" w:cstheme="minorHAnsi"/>
        </w:rPr>
        <w:t>“Yes”.</w:t>
      </w:r>
    </w:p>
    <w:p w14:paraId="057C9E24" w14:textId="67659274" w:rsidR="00D043FB" w:rsidRPr="007F7E2B" w:rsidRDefault="00D043FB" w:rsidP="00CF073D">
      <w:pPr>
        <w:pStyle w:val="ListParagraph"/>
        <w:numPr>
          <w:ilvl w:val="3"/>
          <w:numId w:val="132"/>
        </w:numPr>
        <w:rPr>
          <w:rFonts w:asciiTheme="minorHAnsi" w:hAnsiTheme="minorHAnsi" w:cstheme="minorHAnsi"/>
        </w:rPr>
      </w:pPr>
      <w:r w:rsidRPr="007F7E2B">
        <w:rPr>
          <w:rFonts w:asciiTheme="minorHAnsi" w:hAnsiTheme="minorHAnsi" w:cstheme="minorHAnsi"/>
        </w:rPr>
        <w:t>Will the risk be episodic or chronic</w:t>
      </w:r>
      <w:r w:rsidR="00AD2672" w:rsidRPr="007F7E2B">
        <w:rPr>
          <w:rFonts w:asciiTheme="minorHAnsi" w:hAnsiTheme="minorHAnsi" w:cstheme="minorHAnsi"/>
        </w:rPr>
        <w:t>?  En</w:t>
      </w:r>
      <w:r w:rsidR="00671F99" w:rsidRPr="007F7E2B">
        <w:rPr>
          <w:rFonts w:asciiTheme="minorHAnsi" w:hAnsiTheme="minorHAnsi" w:cstheme="minorHAnsi"/>
        </w:rPr>
        <w:t>ter</w:t>
      </w:r>
      <w:r w:rsidR="00AD2672" w:rsidRPr="007F7E2B">
        <w:rPr>
          <w:rFonts w:asciiTheme="minorHAnsi" w:hAnsiTheme="minorHAnsi" w:cstheme="minorHAnsi"/>
        </w:rPr>
        <w:t xml:space="preserve"> a “1.0 for both</w:t>
      </w:r>
      <w:r w:rsidR="00BB103A" w:rsidRPr="007F7E2B">
        <w:rPr>
          <w:rFonts w:asciiTheme="minorHAnsi" w:hAnsiTheme="minorHAnsi" w:cstheme="minorHAnsi"/>
        </w:rPr>
        <w:t>”.</w:t>
      </w:r>
      <w:r w:rsidR="00CE63B7" w:rsidRPr="007F7E2B">
        <w:rPr>
          <w:rFonts w:asciiTheme="minorHAnsi" w:hAnsiTheme="minorHAnsi" w:cstheme="minorHAnsi"/>
        </w:rPr>
        <w:t xml:space="preserve"> Continue to Q. 3.</w:t>
      </w:r>
    </w:p>
    <w:p w14:paraId="62D5BB0A" w14:textId="4A952852" w:rsidR="00BB103A" w:rsidRPr="007F7E2B" w:rsidRDefault="00BB103A" w:rsidP="00CF073D">
      <w:pPr>
        <w:pStyle w:val="ListParagraph"/>
        <w:numPr>
          <w:ilvl w:val="3"/>
          <w:numId w:val="132"/>
        </w:numPr>
        <w:rPr>
          <w:rFonts w:asciiTheme="minorHAnsi" w:hAnsiTheme="minorHAnsi" w:cstheme="minorHAnsi"/>
        </w:rPr>
      </w:pPr>
      <w:r w:rsidRPr="007F7E2B">
        <w:rPr>
          <w:rFonts w:asciiTheme="minorHAnsi" w:hAnsiTheme="minorHAnsi" w:cstheme="minorHAnsi"/>
        </w:rPr>
        <w:t xml:space="preserve">Will the risk affect only &lt;30cm, 30-100 cm, or the entire soil profile? </w:t>
      </w:r>
      <w:r w:rsidR="000C40FD" w:rsidRPr="007F7E2B">
        <w:rPr>
          <w:rFonts w:asciiTheme="minorHAnsi" w:hAnsiTheme="minorHAnsi" w:cstheme="minorHAnsi"/>
        </w:rPr>
        <w:t>If &lt;30 add “0.75</w:t>
      </w:r>
      <w:r w:rsidR="00671F99" w:rsidRPr="007F7E2B">
        <w:rPr>
          <w:rFonts w:asciiTheme="minorHAnsi" w:hAnsiTheme="minorHAnsi" w:cstheme="minorHAnsi"/>
        </w:rPr>
        <w:t>%</w:t>
      </w:r>
      <w:r w:rsidR="000C40FD" w:rsidRPr="007F7E2B">
        <w:rPr>
          <w:rFonts w:asciiTheme="minorHAnsi" w:hAnsiTheme="minorHAnsi" w:cstheme="minorHAnsi"/>
        </w:rPr>
        <w:t>”</w:t>
      </w:r>
      <w:r w:rsidR="002827E0" w:rsidRPr="007F7E2B">
        <w:rPr>
          <w:rFonts w:asciiTheme="minorHAnsi" w:hAnsiTheme="minorHAnsi" w:cstheme="minorHAnsi"/>
        </w:rPr>
        <w:t>. I</w:t>
      </w:r>
      <w:r w:rsidR="000C40FD" w:rsidRPr="007F7E2B">
        <w:rPr>
          <w:rFonts w:asciiTheme="minorHAnsi" w:hAnsiTheme="minorHAnsi" w:cstheme="minorHAnsi"/>
        </w:rPr>
        <w:t xml:space="preserve">f </w:t>
      </w:r>
      <w:r w:rsidR="00671F99" w:rsidRPr="007F7E2B">
        <w:rPr>
          <w:rFonts w:asciiTheme="minorHAnsi" w:hAnsiTheme="minorHAnsi" w:cstheme="minorHAnsi"/>
        </w:rPr>
        <w:t>30-100cm add 0.25%</w:t>
      </w:r>
      <w:r w:rsidR="002827E0" w:rsidRPr="007F7E2B">
        <w:rPr>
          <w:rFonts w:asciiTheme="minorHAnsi" w:hAnsiTheme="minorHAnsi" w:cstheme="minorHAnsi"/>
        </w:rPr>
        <w:t>. I</w:t>
      </w:r>
      <w:r w:rsidR="00671F99" w:rsidRPr="007F7E2B">
        <w:rPr>
          <w:rFonts w:asciiTheme="minorHAnsi" w:hAnsiTheme="minorHAnsi" w:cstheme="minorHAnsi"/>
        </w:rPr>
        <w:t xml:space="preserve">f the entire soil profile is impacted add “1%”. </w:t>
      </w:r>
      <w:r w:rsidR="00CE63B7" w:rsidRPr="007F7E2B">
        <w:rPr>
          <w:rFonts w:asciiTheme="minorHAnsi" w:hAnsiTheme="minorHAnsi" w:cstheme="minorHAnsi"/>
        </w:rPr>
        <w:t>Continue to Q 4.</w:t>
      </w:r>
    </w:p>
    <w:p w14:paraId="71F71D5F" w14:textId="6572668F" w:rsidR="00671F99" w:rsidRPr="007F7E2B" w:rsidRDefault="00671F99" w:rsidP="00CF073D">
      <w:pPr>
        <w:pStyle w:val="ListParagraph"/>
        <w:numPr>
          <w:ilvl w:val="3"/>
          <w:numId w:val="132"/>
        </w:numPr>
        <w:rPr>
          <w:rFonts w:asciiTheme="minorHAnsi" w:hAnsiTheme="minorHAnsi" w:cstheme="minorHAnsi"/>
        </w:rPr>
      </w:pPr>
      <w:r w:rsidRPr="007F7E2B">
        <w:rPr>
          <w:rFonts w:asciiTheme="minorHAnsi" w:hAnsiTheme="minorHAnsi" w:cstheme="minorHAnsi"/>
        </w:rPr>
        <w:t xml:space="preserve">Will the risk </w:t>
      </w:r>
      <w:r w:rsidR="008D5BD5" w:rsidRPr="007F7E2B">
        <w:rPr>
          <w:rFonts w:asciiTheme="minorHAnsi" w:hAnsiTheme="minorHAnsi" w:cstheme="minorHAnsi"/>
        </w:rPr>
        <w:t>be very localized impacting &lt; 1%</w:t>
      </w:r>
      <w:r w:rsidR="00777065" w:rsidRPr="007F7E2B">
        <w:rPr>
          <w:rFonts w:asciiTheme="minorHAnsi" w:hAnsiTheme="minorHAnsi" w:cstheme="minorHAnsi"/>
        </w:rPr>
        <w:t xml:space="preserve"> of the land, dispersed but small in scale, or broadly affecting </w:t>
      </w:r>
      <w:r w:rsidR="00781CC4" w:rsidRPr="007F7E2B">
        <w:rPr>
          <w:rFonts w:asciiTheme="minorHAnsi" w:hAnsiTheme="minorHAnsi" w:cstheme="minorHAnsi"/>
        </w:rPr>
        <w:t xml:space="preserve">carbon stocks? </w:t>
      </w:r>
      <w:r w:rsidR="00C11D43" w:rsidRPr="007F7E2B">
        <w:rPr>
          <w:rFonts w:asciiTheme="minorHAnsi" w:hAnsiTheme="minorHAnsi" w:cstheme="minorHAnsi"/>
        </w:rPr>
        <w:t xml:space="preserve">If the risk affects </w:t>
      </w:r>
      <w:r w:rsidR="00781CC4" w:rsidRPr="007F7E2B">
        <w:rPr>
          <w:rFonts w:asciiTheme="minorHAnsi" w:hAnsiTheme="minorHAnsi" w:cstheme="minorHAnsi"/>
        </w:rPr>
        <w:t>&lt; 1%</w:t>
      </w:r>
      <w:r w:rsidR="00C11D43" w:rsidRPr="007F7E2B">
        <w:rPr>
          <w:rFonts w:asciiTheme="minorHAnsi" w:hAnsiTheme="minorHAnsi" w:cstheme="minorHAnsi"/>
        </w:rPr>
        <w:t xml:space="preserve"> of land</w:t>
      </w:r>
      <w:r w:rsidR="00781CC4" w:rsidRPr="007F7E2B">
        <w:rPr>
          <w:rFonts w:asciiTheme="minorHAnsi" w:hAnsiTheme="minorHAnsi" w:cstheme="minorHAnsi"/>
        </w:rPr>
        <w:t xml:space="preserve"> add 0.</w:t>
      </w:r>
      <w:r w:rsidR="00200665" w:rsidRPr="007F7E2B">
        <w:rPr>
          <w:rFonts w:asciiTheme="minorHAnsi" w:hAnsiTheme="minorHAnsi" w:cstheme="minorHAnsi"/>
        </w:rPr>
        <w:t>1</w:t>
      </w:r>
      <w:r w:rsidR="00781CC4" w:rsidRPr="007F7E2B">
        <w:rPr>
          <w:rFonts w:asciiTheme="minorHAnsi" w:hAnsiTheme="minorHAnsi" w:cstheme="minorHAnsi"/>
        </w:rPr>
        <w:t>%</w:t>
      </w:r>
      <w:r w:rsidR="00C11D43" w:rsidRPr="007F7E2B">
        <w:rPr>
          <w:rFonts w:asciiTheme="minorHAnsi" w:hAnsiTheme="minorHAnsi" w:cstheme="minorHAnsi"/>
        </w:rPr>
        <w:t xml:space="preserve">. If the risk </w:t>
      </w:r>
      <w:proofErr w:type="spellStart"/>
      <w:r w:rsidR="00C11D43" w:rsidRPr="007F7E2B">
        <w:rPr>
          <w:rFonts w:asciiTheme="minorHAnsi" w:hAnsiTheme="minorHAnsi" w:cstheme="minorHAnsi"/>
        </w:rPr>
        <w:t>is</w:t>
      </w:r>
      <w:r w:rsidR="00781CC4" w:rsidRPr="007F7E2B">
        <w:rPr>
          <w:rFonts w:asciiTheme="minorHAnsi" w:hAnsiTheme="minorHAnsi" w:cstheme="minorHAnsi"/>
        </w:rPr>
        <w:t>dispersed</w:t>
      </w:r>
      <w:proofErr w:type="spellEnd"/>
      <w:r w:rsidR="00781CC4" w:rsidRPr="007F7E2B">
        <w:rPr>
          <w:rFonts w:asciiTheme="minorHAnsi" w:hAnsiTheme="minorHAnsi" w:cstheme="minorHAnsi"/>
        </w:rPr>
        <w:t>/small scale add 0.</w:t>
      </w:r>
      <w:r w:rsidR="00200665" w:rsidRPr="007F7E2B">
        <w:rPr>
          <w:rFonts w:asciiTheme="minorHAnsi" w:hAnsiTheme="minorHAnsi" w:cstheme="minorHAnsi"/>
        </w:rPr>
        <w:t>2</w:t>
      </w:r>
      <w:r w:rsidR="006D7E21" w:rsidRPr="007F7E2B">
        <w:rPr>
          <w:rFonts w:asciiTheme="minorHAnsi" w:hAnsiTheme="minorHAnsi" w:cstheme="minorHAnsi"/>
        </w:rPr>
        <w:t>%</w:t>
      </w:r>
      <w:r w:rsidR="00C11D43" w:rsidRPr="007F7E2B">
        <w:rPr>
          <w:rFonts w:asciiTheme="minorHAnsi" w:hAnsiTheme="minorHAnsi" w:cstheme="minorHAnsi"/>
        </w:rPr>
        <w:t xml:space="preserve">. And if the risk broadly affects </w:t>
      </w:r>
      <w:r w:rsidR="006D7E21" w:rsidRPr="007F7E2B">
        <w:rPr>
          <w:rFonts w:asciiTheme="minorHAnsi" w:hAnsiTheme="minorHAnsi" w:cstheme="minorHAnsi"/>
        </w:rPr>
        <w:t>carbon stocks add 0.7%).</w:t>
      </w:r>
    </w:p>
    <w:p w14:paraId="16707D3A" w14:textId="61A86D88" w:rsidR="0002472D" w:rsidRPr="007F7E2B" w:rsidRDefault="0002472D" w:rsidP="00CF073D">
      <w:pPr>
        <w:pStyle w:val="ListParagraph"/>
        <w:numPr>
          <w:ilvl w:val="3"/>
          <w:numId w:val="132"/>
        </w:numPr>
        <w:rPr>
          <w:rFonts w:asciiTheme="minorHAnsi" w:hAnsiTheme="minorHAnsi" w:cstheme="minorHAnsi"/>
        </w:rPr>
      </w:pPr>
      <w:r w:rsidRPr="007F7E2B">
        <w:rPr>
          <w:rFonts w:asciiTheme="minorHAnsi" w:hAnsiTheme="minorHAnsi" w:cstheme="minorHAnsi"/>
        </w:rPr>
        <w:t xml:space="preserve">Is there the risk a catastrophic, widespread loss of </w:t>
      </w:r>
      <w:r w:rsidR="00AF4108" w:rsidRPr="007F7E2B">
        <w:rPr>
          <w:rFonts w:asciiTheme="minorHAnsi" w:hAnsiTheme="minorHAnsi" w:cstheme="minorHAnsi"/>
        </w:rPr>
        <w:t>SOC from a combination of permanence risk factors, For NO, add a “0”. For Yes, add a “1”.</w:t>
      </w:r>
      <w:r w:rsidRPr="007F7E2B">
        <w:rPr>
          <w:rFonts w:asciiTheme="minorHAnsi" w:hAnsiTheme="minorHAnsi" w:cstheme="minorHAnsi"/>
        </w:rPr>
        <w:t xml:space="preserve"> </w:t>
      </w:r>
    </w:p>
    <w:p w14:paraId="772601FD" w14:textId="05CE6413" w:rsidR="0002472D" w:rsidRPr="007F7E2B" w:rsidRDefault="0002472D" w:rsidP="00FA020B">
      <w:pPr>
        <w:rPr>
          <w:rFonts w:asciiTheme="minorHAnsi" w:hAnsiTheme="minorHAnsi" w:cstheme="minorHAnsi"/>
        </w:rPr>
      </w:pPr>
    </w:p>
    <w:p w14:paraId="2A480D27" w14:textId="47F9E9B4" w:rsidR="00CF073D" w:rsidRPr="007F7E2B" w:rsidRDefault="006C0950" w:rsidP="006D7812">
      <w:pPr>
        <w:rPr>
          <w:rFonts w:asciiTheme="minorHAnsi" w:hAnsiTheme="minorHAnsi" w:cstheme="minorHAnsi"/>
          <w:b/>
          <w:bCs/>
        </w:rPr>
      </w:pPr>
      <w:r w:rsidRPr="007F7E2B">
        <w:rPr>
          <w:rFonts w:asciiTheme="minorHAnsi" w:hAnsiTheme="minorHAnsi" w:cstheme="minorHAnsi"/>
          <w:b/>
          <w:bCs/>
        </w:rPr>
        <w:t xml:space="preserve">Example Use-Case </w:t>
      </w:r>
      <w:r w:rsidR="003A7695">
        <w:rPr>
          <w:rFonts w:asciiTheme="minorHAnsi" w:hAnsiTheme="minorHAnsi" w:cstheme="minorHAnsi"/>
          <w:b/>
          <w:bCs/>
        </w:rPr>
        <w:t>–</w:t>
      </w:r>
      <w:r w:rsidRPr="007F7E2B">
        <w:rPr>
          <w:rFonts w:asciiTheme="minorHAnsi" w:hAnsiTheme="minorHAnsi" w:cstheme="minorHAnsi"/>
          <w:b/>
          <w:bCs/>
        </w:rPr>
        <w:t xml:space="preserve"> Soil carbon change under buffalo grazing regiment</w:t>
      </w:r>
    </w:p>
    <w:p w14:paraId="45F5A946" w14:textId="2A15001D" w:rsidR="006D7812" w:rsidRPr="007F7E2B" w:rsidRDefault="006D7812" w:rsidP="00FA020B">
      <w:pPr>
        <w:ind w:left="720"/>
        <w:rPr>
          <w:rFonts w:asciiTheme="minorHAnsi" w:hAnsiTheme="minorHAnsi" w:cstheme="minorHAnsi"/>
        </w:rPr>
      </w:pPr>
      <w:r w:rsidRPr="007F7E2B">
        <w:rPr>
          <w:rFonts w:asciiTheme="minorHAnsi" w:hAnsiTheme="minorHAnsi" w:cstheme="minorHAnsi"/>
        </w:rPr>
        <w:t xml:space="preserve">In the example we assess a </w:t>
      </w:r>
      <w:proofErr w:type="gramStart"/>
      <w:r w:rsidR="00283BB0" w:rsidRPr="007F7E2B">
        <w:rPr>
          <w:rFonts w:asciiTheme="minorHAnsi" w:hAnsiTheme="minorHAnsi" w:cstheme="minorHAnsi"/>
        </w:rPr>
        <w:t>30,</w:t>
      </w:r>
      <w:r w:rsidRPr="007F7E2B">
        <w:rPr>
          <w:rFonts w:asciiTheme="minorHAnsi" w:hAnsiTheme="minorHAnsi" w:cstheme="minorHAnsi"/>
        </w:rPr>
        <w:t>000 acre</w:t>
      </w:r>
      <w:proofErr w:type="gramEnd"/>
      <w:r w:rsidRPr="007F7E2B">
        <w:rPr>
          <w:rFonts w:asciiTheme="minorHAnsi" w:hAnsiTheme="minorHAnsi" w:cstheme="minorHAnsi"/>
        </w:rPr>
        <w:t xml:space="preserve"> native </w:t>
      </w:r>
      <w:r w:rsidR="00FB31F6" w:rsidRPr="007F7E2B">
        <w:rPr>
          <w:rFonts w:asciiTheme="minorHAnsi" w:hAnsiTheme="minorHAnsi" w:cstheme="minorHAnsi"/>
        </w:rPr>
        <w:t xml:space="preserve">(C4) </w:t>
      </w:r>
      <w:r w:rsidRPr="007F7E2B">
        <w:rPr>
          <w:rFonts w:asciiTheme="minorHAnsi" w:hAnsiTheme="minorHAnsi" w:cstheme="minorHAnsi"/>
        </w:rPr>
        <w:t>warm season grass</w:t>
      </w:r>
      <w:r w:rsidR="001937FF" w:rsidRPr="007F7E2B">
        <w:rPr>
          <w:rFonts w:asciiTheme="minorHAnsi" w:hAnsiTheme="minorHAnsi" w:cstheme="minorHAnsi"/>
        </w:rPr>
        <w:t xml:space="preserve">land used for buffalo grazing in </w:t>
      </w:r>
      <w:r w:rsidR="002827E0" w:rsidRPr="007F7E2B">
        <w:rPr>
          <w:rFonts w:asciiTheme="minorHAnsi" w:hAnsiTheme="minorHAnsi" w:cstheme="minorHAnsi"/>
        </w:rPr>
        <w:t>South Dakota</w:t>
      </w:r>
      <w:r w:rsidR="001937FF" w:rsidRPr="007F7E2B">
        <w:rPr>
          <w:rFonts w:asciiTheme="minorHAnsi" w:hAnsiTheme="minorHAnsi" w:cstheme="minorHAnsi"/>
        </w:rPr>
        <w:t xml:space="preserve">. Measurements of percent plant coverage averaged &gt; 90% in all but several </w:t>
      </w:r>
      <w:r w:rsidR="00974A1D" w:rsidRPr="007F7E2B">
        <w:rPr>
          <w:rFonts w:asciiTheme="minorHAnsi" w:hAnsiTheme="minorHAnsi" w:cstheme="minorHAnsi"/>
        </w:rPr>
        <w:t xml:space="preserve">areas </w:t>
      </w:r>
      <w:r w:rsidR="001937FF" w:rsidRPr="007F7E2B">
        <w:rPr>
          <w:rFonts w:asciiTheme="minorHAnsi" w:hAnsiTheme="minorHAnsi" w:cstheme="minorHAnsi"/>
        </w:rPr>
        <w:t xml:space="preserve">excluded </w:t>
      </w:r>
      <w:r w:rsidR="007B1D3D" w:rsidRPr="007F7E2B">
        <w:rPr>
          <w:rFonts w:asciiTheme="minorHAnsi" w:hAnsiTheme="minorHAnsi" w:cstheme="minorHAnsi"/>
        </w:rPr>
        <w:t>from crediting</w:t>
      </w:r>
      <w:r w:rsidR="00974A1D" w:rsidRPr="007F7E2B">
        <w:rPr>
          <w:rFonts w:asciiTheme="minorHAnsi" w:hAnsiTheme="minorHAnsi" w:cstheme="minorHAnsi"/>
        </w:rPr>
        <w:t xml:space="preserve">, which included a </w:t>
      </w:r>
      <w:r w:rsidR="001937FF" w:rsidRPr="007F7E2B">
        <w:rPr>
          <w:rFonts w:asciiTheme="minorHAnsi" w:hAnsiTheme="minorHAnsi" w:cstheme="minorHAnsi"/>
        </w:rPr>
        <w:t xml:space="preserve">badland </w:t>
      </w:r>
      <w:r w:rsidR="007B1D3D" w:rsidRPr="007F7E2B">
        <w:rPr>
          <w:rFonts w:asciiTheme="minorHAnsi" w:hAnsiTheme="minorHAnsi" w:cstheme="minorHAnsi"/>
        </w:rPr>
        <w:t>geological formation settings, prairie dog colonies that occupied several hundred acres</w:t>
      </w:r>
      <w:r w:rsidR="00283BB0" w:rsidRPr="007F7E2B">
        <w:rPr>
          <w:rFonts w:asciiTheme="minorHAnsi" w:hAnsiTheme="minorHAnsi" w:cstheme="minorHAnsi"/>
        </w:rPr>
        <w:t>, a bedrock expanse, and a</w:t>
      </w:r>
      <w:r w:rsidR="007B1D3D" w:rsidRPr="007F7E2B">
        <w:rPr>
          <w:rFonts w:asciiTheme="minorHAnsi" w:hAnsiTheme="minorHAnsi" w:cstheme="minorHAnsi"/>
        </w:rPr>
        <w:t xml:space="preserve"> sacrificial paddock where bison were annually confined for a week </w:t>
      </w:r>
      <w:r w:rsidR="00CF7A70" w:rsidRPr="007F7E2B">
        <w:rPr>
          <w:rFonts w:asciiTheme="minorHAnsi" w:hAnsiTheme="minorHAnsi" w:cstheme="minorHAnsi"/>
        </w:rPr>
        <w:t xml:space="preserve">while they were being treated for </w:t>
      </w:r>
      <w:r w:rsidR="007B1D3D" w:rsidRPr="007F7E2B">
        <w:rPr>
          <w:rFonts w:asciiTheme="minorHAnsi" w:hAnsiTheme="minorHAnsi" w:cstheme="minorHAnsi"/>
        </w:rPr>
        <w:t>require</w:t>
      </w:r>
      <w:r w:rsidR="00CF7A70" w:rsidRPr="007F7E2B">
        <w:rPr>
          <w:rFonts w:asciiTheme="minorHAnsi" w:hAnsiTheme="minorHAnsi" w:cstheme="minorHAnsi"/>
        </w:rPr>
        <w:t>d</w:t>
      </w:r>
      <w:r w:rsidR="007B1D3D" w:rsidRPr="007F7E2B">
        <w:rPr>
          <w:rFonts w:asciiTheme="minorHAnsi" w:hAnsiTheme="minorHAnsi" w:cstheme="minorHAnsi"/>
        </w:rPr>
        <w:t xml:space="preserve"> </w:t>
      </w:r>
      <w:r w:rsidR="002827E0" w:rsidRPr="007F7E2B">
        <w:rPr>
          <w:rFonts w:asciiTheme="minorHAnsi" w:hAnsiTheme="minorHAnsi" w:cstheme="minorHAnsi"/>
        </w:rPr>
        <w:t>inoculations</w:t>
      </w:r>
      <w:r w:rsidR="00FB31F6" w:rsidRPr="007F7E2B">
        <w:rPr>
          <w:rFonts w:asciiTheme="minorHAnsi" w:hAnsiTheme="minorHAnsi" w:cstheme="minorHAnsi"/>
        </w:rPr>
        <w:t>, and lastly the buildings, roads and developed acres were also excluded</w:t>
      </w:r>
      <w:r w:rsidR="00283BB0" w:rsidRPr="007F7E2B">
        <w:rPr>
          <w:rFonts w:asciiTheme="minorHAnsi" w:hAnsiTheme="minorHAnsi" w:cstheme="minorHAnsi"/>
        </w:rPr>
        <w:t>.</w:t>
      </w:r>
      <w:r w:rsidR="007B1D3D" w:rsidRPr="007F7E2B">
        <w:rPr>
          <w:rFonts w:asciiTheme="minorHAnsi" w:hAnsiTheme="minorHAnsi" w:cstheme="minorHAnsi"/>
        </w:rPr>
        <w:t xml:space="preserve">  </w:t>
      </w:r>
      <w:r w:rsidR="002C5333" w:rsidRPr="007F7E2B">
        <w:rPr>
          <w:rFonts w:asciiTheme="minorHAnsi" w:hAnsiTheme="minorHAnsi" w:cstheme="minorHAnsi"/>
        </w:rPr>
        <w:t>Bare soil</w:t>
      </w:r>
      <w:r w:rsidR="00FB31F6" w:rsidRPr="007F7E2B">
        <w:rPr>
          <w:rFonts w:asciiTheme="minorHAnsi" w:hAnsiTheme="minorHAnsi" w:cstheme="minorHAnsi"/>
        </w:rPr>
        <w:t xml:space="preserve"> measurements over the included acreage averaged &lt; 1%. </w:t>
      </w:r>
      <w:r w:rsidR="00C557D7" w:rsidRPr="007F7E2B">
        <w:rPr>
          <w:rFonts w:asciiTheme="minorHAnsi" w:hAnsiTheme="minorHAnsi" w:cstheme="minorHAnsi"/>
        </w:rPr>
        <w:t>Scattered very small scale (&lt; 500 square feet each) dry wallows were used by buffalo for dusting</w:t>
      </w:r>
      <w:r w:rsidR="00751047" w:rsidRPr="007F7E2B">
        <w:rPr>
          <w:rFonts w:asciiTheme="minorHAnsi" w:hAnsiTheme="minorHAnsi" w:cstheme="minorHAnsi"/>
        </w:rPr>
        <w:t xml:space="preserve"> were observed to be present for decades</w:t>
      </w:r>
      <w:r w:rsidR="008E5116" w:rsidRPr="007F7E2B">
        <w:rPr>
          <w:rFonts w:asciiTheme="minorHAnsi" w:hAnsiTheme="minorHAnsi" w:cstheme="minorHAnsi"/>
        </w:rPr>
        <w:t>.</w:t>
      </w:r>
      <w:r w:rsidR="00751047" w:rsidRPr="007F7E2B">
        <w:rPr>
          <w:rFonts w:asciiTheme="minorHAnsi" w:hAnsiTheme="minorHAnsi" w:cstheme="minorHAnsi"/>
        </w:rPr>
        <w:t xml:space="preserve"> </w:t>
      </w:r>
      <w:r w:rsidR="008E5116" w:rsidRPr="007F7E2B">
        <w:rPr>
          <w:rFonts w:asciiTheme="minorHAnsi" w:hAnsiTheme="minorHAnsi" w:cstheme="minorHAnsi"/>
        </w:rPr>
        <w:t xml:space="preserve">Stream channels, beds and banks, and dry washes were all heavily vegetation with dense native willows, sedges, and native </w:t>
      </w:r>
      <w:proofErr w:type="gramStart"/>
      <w:r w:rsidR="008E5116" w:rsidRPr="007F7E2B">
        <w:rPr>
          <w:rFonts w:asciiTheme="minorHAnsi" w:hAnsiTheme="minorHAnsi" w:cstheme="minorHAnsi"/>
        </w:rPr>
        <w:t>grasses</w:t>
      </w:r>
      <w:proofErr w:type="gramEnd"/>
      <w:r w:rsidR="008E5116" w:rsidRPr="007F7E2B">
        <w:rPr>
          <w:rFonts w:asciiTheme="minorHAnsi" w:hAnsiTheme="minorHAnsi" w:cstheme="minorHAnsi"/>
        </w:rPr>
        <w:t xml:space="preserve"> and forbs.</w:t>
      </w:r>
    </w:p>
    <w:p w14:paraId="587A6BC1" w14:textId="72EC3095" w:rsidR="008E5116" w:rsidRPr="003A7695" w:rsidRDefault="008E5116" w:rsidP="003A7695">
      <w:pPr>
        <w:ind w:left="720"/>
        <w:rPr>
          <w:rFonts w:asciiTheme="minorHAnsi" w:hAnsiTheme="minorHAnsi" w:cstheme="minorHAnsi"/>
        </w:rPr>
      </w:pPr>
      <w:r w:rsidRPr="003A7695">
        <w:rPr>
          <w:rFonts w:asciiTheme="minorHAnsi" w:hAnsiTheme="minorHAnsi" w:cstheme="minorHAnsi"/>
        </w:rPr>
        <w:t xml:space="preserve">We studied the site during </w:t>
      </w:r>
      <w:r w:rsidR="004E0F20" w:rsidRPr="003A7695">
        <w:rPr>
          <w:rFonts w:asciiTheme="minorHAnsi" w:hAnsiTheme="minorHAnsi" w:cstheme="minorHAnsi"/>
        </w:rPr>
        <w:t xml:space="preserve">the last year of what was </w:t>
      </w:r>
      <w:r w:rsidRPr="003A7695">
        <w:rPr>
          <w:rFonts w:asciiTheme="minorHAnsi" w:hAnsiTheme="minorHAnsi" w:cstheme="minorHAnsi"/>
        </w:rPr>
        <w:t xml:space="preserve">a </w:t>
      </w:r>
      <w:r w:rsidR="003A7695" w:rsidRPr="003A7695">
        <w:rPr>
          <w:rFonts w:asciiTheme="minorHAnsi" w:hAnsiTheme="minorHAnsi" w:cstheme="minorHAnsi"/>
        </w:rPr>
        <w:t>7-year</w:t>
      </w:r>
      <w:r w:rsidRPr="003A7695">
        <w:rPr>
          <w:rFonts w:asciiTheme="minorHAnsi" w:hAnsiTheme="minorHAnsi" w:cstheme="minorHAnsi"/>
        </w:rPr>
        <w:t xml:space="preserve"> drought, and </w:t>
      </w:r>
      <w:r w:rsidR="004E0F20" w:rsidRPr="003A7695">
        <w:rPr>
          <w:rFonts w:asciiTheme="minorHAnsi" w:hAnsiTheme="minorHAnsi" w:cstheme="minorHAnsi"/>
        </w:rPr>
        <w:t>again eight</w:t>
      </w:r>
      <w:r w:rsidRPr="003A7695">
        <w:rPr>
          <w:rFonts w:asciiTheme="minorHAnsi" w:hAnsiTheme="minorHAnsi" w:cstheme="minorHAnsi"/>
        </w:rPr>
        <w:t xml:space="preserve"> years after the drought ended. There was no significant difference </w:t>
      </w:r>
      <w:proofErr w:type="gramStart"/>
      <w:r w:rsidRPr="003A7695">
        <w:rPr>
          <w:rFonts w:asciiTheme="minorHAnsi" w:hAnsiTheme="minorHAnsi" w:cstheme="minorHAnsi"/>
        </w:rPr>
        <w:t>is</w:t>
      </w:r>
      <w:proofErr w:type="gramEnd"/>
      <w:r w:rsidRPr="003A7695">
        <w:rPr>
          <w:rFonts w:asciiTheme="minorHAnsi" w:hAnsiTheme="minorHAnsi" w:cstheme="minorHAnsi"/>
        </w:rPr>
        <w:t xml:space="preserve"> shallow or deep SOC stocks</w:t>
      </w:r>
      <w:r w:rsidR="006246F7" w:rsidRPr="003A7695">
        <w:rPr>
          <w:rFonts w:asciiTheme="minorHAnsi" w:hAnsiTheme="minorHAnsi" w:cstheme="minorHAnsi"/>
        </w:rPr>
        <w:t xml:space="preserve"> in the comparison of baseline </w:t>
      </w:r>
      <w:r w:rsidR="00957F70" w:rsidRPr="003A7695">
        <w:rPr>
          <w:rFonts w:asciiTheme="minorHAnsi" w:hAnsiTheme="minorHAnsi" w:cstheme="minorHAnsi"/>
        </w:rPr>
        <w:t xml:space="preserve">(Time-zero) </w:t>
      </w:r>
      <w:r w:rsidR="006246F7" w:rsidRPr="003A7695">
        <w:rPr>
          <w:rFonts w:asciiTheme="minorHAnsi" w:hAnsiTheme="minorHAnsi" w:cstheme="minorHAnsi"/>
        </w:rPr>
        <w:t>and Time-one sampling periods</w:t>
      </w:r>
      <w:r w:rsidR="004E0F20" w:rsidRPr="003A7695">
        <w:rPr>
          <w:rFonts w:asciiTheme="minorHAnsi" w:hAnsiTheme="minorHAnsi" w:cstheme="minorHAnsi"/>
        </w:rPr>
        <w:t xml:space="preserve"> in coarse </w:t>
      </w:r>
      <w:proofErr w:type="gramStart"/>
      <w:r w:rsidR="004E0F20" w:rsidRPr="003A7695">
        <w:rPr>
          <w:rFonts w:asciiTheme="minorHAnsi" w:hAnsiTheme="minorHAnsi" w:cstheme="minorHAnsi"/>
        </w:rPr>
        <w:t>textured</w:t>
      </w:r>
      <w:proofErr w:type="gramEnd"/>
      <w:r w:rsidR="004E0F20" w:rsidRPr="003A7695">
        <w:rPr>
          <w:rFonts w:asciiTheme="minorHAnsi" w:hAnsiTheme="minorHAnsi" w:cstheme="minorHAnsi"/>
        </w:rPr>
        <w:t xml:space="preserve"> </w:t>
      </w:r>
      <w:r w:rsidR="00957F70" w:rsidRPr="003A7695">
        <w:rPr>
          <w:rFonts w:asciiTheme="minorHAnsi" w:hAnsiTheme="minorHAnsi" w:cstheme="minorHAnsi"/>
        </w:rPr>
        <w:t xml:space="preserve">sandy loam </w:t>
      </w:r>
      <w:r w:rsidR="004E0F20" w:rsidRPr="003A7695">
        <w:rPr>
          <w:rFonts w:asciiTheme="minorHAnsi" w:hAnsiTheme="minorHAnsi" w:cstheme="minorHAnsi"/>
        </w:rPr>
        <w:t>soils</w:t>
      </w:r>
      <w:r w:rsidR="00957F70" w:rsidRPr="003A7695">
        <w:rPr>
          <w:rFonts w:asciiTheme="minorHAnsi" w:hAnsiTheme="minorHAnsi" w:cstheme="minorHAnsi"/>
        </w:rPr>
        <w:t>.</w:t>
      </w:r>
      <w:r w:rsidR="00AA2A32" w:rsidRPr="003A7695">
        <w:rPr>
          <w:rFonts w:asciiTheme="minorHAnsi" w:hAnsiTheme="minorHAnsi" w:cstheme="minorHAnsi"/>
        </w:rPr>
        <w:t xml:space="preserve"> </w:t>
      </w:r>
      <w:r w:rsidR="00957F70" w:rsidRPr="003A7695">
        <w:rPr>
          <w:rFonts w:asciiTheme="minorHAnsi" w:hAnsiTheme="minorHAnsi" w:cstheme="minorHAnsi"/>
        </w:rPr>
        <w:t xml:space="preserve">However, </w:t>
      </w:r>
      <w:r w:rsidR="00BF1CBA" w:rsidRPr="003A7695">
        <w:rPr>
          <w:rFonts w:asciiTheme="minorHAnsi" w:hAnsiTheme="minorHAnsi" w:cstheme="minorHAnsi"/>
        </w:rPr>
        <w:t>finer silt loam soils were documented to experience numerical increases in SOC</w:t>
      </w:r>
      <w:r w:rsidR="00B06F3F" w:rsidRPr="003A7695">
        <w:rPr>
          <w:rFonts w:asciiTheme="minorHAnsi" w:hAnsiTheme="minorHAnsi" w:cstheme="minorHAnsi"/>
        </w:rPr>
        <w:t xml:space="preserve">, some being statistically significant </w:t>
      </w:r>
      <w:r w:rsidR="00B06F3F" w:rsidRPr="003A7695">
        <w:rPr>
          <w:rFonts w:asciiTheme="minorHAnsi" w:hAnsiTheme="minorHAnsi" w:cstheme="minorHAnsi"/>
          <w:b/>
          <w:bCs/>
        </w:rPr>
        <w:t>(</w:t>
      </w:r>
      <w:r w:rsidR="00AA2A32" w:rsidRPr="003A7695">
        <w:rPr>
          <w:rFonts w:asciiTheme="minorHAnsi" w:eastAsia="CharisSIL" w:hAnsiTheme="minorHAnsi" w:cstheme="minorHAnsi"/>
          <w:b/>
          <w:bCs/>
          <w:color w:val="000000"/>
        </w:rPr>
        <w:t>Mimi Hillenbrand, et al., Agriculture, Ecosystems and Environment, https://doi.org/10.1016/j.agee.2019.02.005).</w:t>
      </w:r>
      <w:r w:rsidR="00B06F3F" w:rsidRPr="003A7695">
        <w:rPr>
          <w:rFonts w:asciiTheme="minorHAnsi" w:hAnsiTheme="minorHAnsi" w:cstheme="minorHAnsi"/>
        </w:rPr>
        <w:t xml:space="preserve"> Here</w:t>
      </w:r>
      <w:r w:rsidR="006C0950" w:rsidRPr="003A7695">
        <w:rPr>
          <w:rFonts w:asciiTheme="minorHAnsi" w:hAnsiTheme="minorHAnsi" w:cstheme="minorHAnsi"/>
        </w:rPr>
        <w:t>, we demonstrate the use of</w:t>
      </w:r>
      <w:r w:rsidR="00B06F3F" w:rsidRPr="003A7695">
        <w:rPr>
          <w:rFonts w:asciiTheme="minorHAnsi" w:hAnsiTheme="minorHAnsi" w:cstheme="minorHAnsi"/>
        </w:rPr>
        <w:t>.</w:t>
      </w:r>
      <w:r w:rsidR="007E0FA4" w:rsidRPr="003A7695">
        <w:rPr>
          <w:rFonts w:asciiTheme="minorHAnsi" w:hAnsiTheme="minorHAnsi" w:cstheme="minorHAnsi"/>
        </w:rPr>
        <w:t xml:space="preserve"> Permanence risk worksheet to develop a risk calculation</w:t>
      </w:r>
      <w:r w:rsidR="003A7695" w:rsidRPr="003A7695">
        <w:rPr>
          <w:rFonts w:asciiTheme="minorHAnsi" w:hAnsiTheme="minorHAnsi" w:cstheme="minorHAnsi"/>
        </w:rPr>
        <w:t>:</w:t>
      </w:r>
    </w:p>
    <w:p w14:paraId="6B6DA274" w14:textId="7C41C000" w:rsidR="00626F0D" w:rsidRPr="007F7E2B" w:rsidRDefault="00626F0D" w:rsidP="00626F0D">
      <w:pPr>
        <w:rPr>
          <w:rFonts w:asciiTheme="minorHAnsi" w:hAnsiTheme="minorHAnsi" w:cstheme="minorHAnsi"/>
        </w:rPr>
      </w:pPr>
    </w:p>
    <w:tbl>
      <w:tblPr>
        <w:tblStyle w:val="TableGrid"/>
        <w:tblW w:w="0" w:type="auto"/>
        <w:tblInd w:w="895" w:type="dxa"/>
        <w:tblLook w:val="04A0" w:firstRow="1" w:lastRow="0" w:firstColumn="1" w:lastColumn="0" w:noHBand="0" w:noVBand="1"/>
      </w:tblPr>
      <w:tblGrid>
        <w:gridCol w:w="2535"/>
        <w:gridCol w:w="1343"/>
        <w:gridCol w:w="761"/>
        <w:gridCol w:w="566"/>
        <w:gridCol w:w="736"/>
        <w:gridCol w:w="1960"/>
        <w:gridCol w:w="927"/>
        <w:gridCol w:w="1067"/>
      </w:tblGrid>
      <w:tr w:rsidR="00AF4108" w:rsidRPr="007F7E2B" w14:paraId="6EC00034" w14:textId="77777777" w:rsidTr="00FA020B">
        <w:tc>
          <w:tcPr>
            <w:tcW w:w="2535" w:type="dxa"/>
          </w:tcPr>
          <w:p w14:paraId="09FE0269" w14:textId="1D20B9E4"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 xml:space="preserve">Impact on SOC permanence </w:t>
            </w:r>
          </w:p>
        </w:tc>
        <w:tc>
          <w:tcPr>
            <w:tcW w:w="1343" w:type="dxa"/>
          </w:tcPr>
          <w:p w14:paraId="78315767" w14:textId="1C572CE8"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Maximum score</w:t>
            </w:r>
          </w:p>
        </w:tc>
        <w:tc>
          <w:tcPr>
            <w:tcW w:w="761" w:type="dxa"/>
          </w:tcPr>
          <w:p w14:paraId="70AF30E3" w14:textId="42B0F769"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Q 1</w:t>
            </w:r>
          </w:p>
        </w:tc>
        <w:tc>
          <w:tcPr>
            <w:tcW w:w="566" w:type="dxa"/>
          </w:tcPr>
          <w:p w14:paraId="0BF35DE4" w14:textId="4ECBD778"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Q 2</w:t>
            </w:r>
          </w:p>
        </w:tc>
        <w:tc>
          <w:tcPr>
            <w:tcW w:w="736" w:type="dxa"/>
          </w:tcPr>
          <w:p w14:paraId="1265BD30" w14:textId="176605F3"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Q 3</w:t>
            </w:r>
          </w:p>
        </w:tc>
        <w:tc>
          <w:tcPr>
            <w:tcW w:w="1960" w:type="dxa"/>
          </w:tcPr>
          <w:p w14:paraId="6417873E" w14:textId="6110EF4C"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Q 4</w:t>
            </w:r>
          </w:p>
        </w:tc>
        <w:tc>
          <w:tcPr>
            <w:tcW w:w="927" w:type="dxa"/>
          </w:tcPr>
          <w:p w14:paraId="0A4A5DD3" w14:textId="2A8C15F8"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Q5</w:t>
            </w:r>
          </w:p>
        </w:tc>
        <w:tc>
          <w:tcPr>
            <w:tcW w:w="1067" w:type="dxa"/>
          </w:tcPr>
          <w:p w14:paraId="75AC4730" w14:textId="106B9546"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Sum</w:t>
            </w:r>
          </w:p>
        </w:tc>
      </w:tr>
      <w:tr w:rsidR="00AF4108" w:rsidRPr="007F7E2B" w14:paraId="66253FD7" w14:textId="77777777" w:rsidTr="00FA020B">
        <w:tc>
          <w:tcPr>
            <w:tcW w:w="2535" w:type="dxa"/>
          </w:tcPr>
          <w:p w14:paraId="769A5F41" w14:textId="40695B8F"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Natural Event caused</w:t>
            </w:r>
          </w:p>
        </w:tc>
        <w:tc>
          <w:tcPr>
            <w:tcW w:w="1343" w:type="dxa"/>
          </w:tcPr>
          <w:p w14:paraId="261032C6" w14:textId="77777777" w:rsidR="00AF4108" w:rsidRPr="007F7E2B" w:rsidRDefault="00AF4108" w:rsidP="00626F0D">
            <w:pPr>
              <w:rPr>
                <w:rFonts w:asciiTheme="minorHAnsi" w:hAnsiTheme="minorHAnsi" w:cstheme="minorHAnsi"/>
              </w:rPr>
            </w:pPr>
          </w:p>
        </w:tc>
        <w:tc>
          <w:tcPr>
            <w:tcW w:w="761" w:type="dxa"/>
          </w:tcPr>
          <w:p w14:paraId="1B4527F1" w14:textId="74ACD910" w:rsidR="00AF4108" w:rsidRPr="007F7E2B" w:rsidRDefault="00AF4108" w:rsidP="00626F0D">
            <w:pPr>
              <w:rPr>
                <w:rFonts w:asciiTheme="minorHAnsi" w:hAnsiTheme="minorHAnsi" w:cstheme="minorHAnsi"/>
              </w:rPr>
            </w:pPr>
          </w:p>
        </w:tc>
        <w:tc>
          <w:tcPr>
            <w:tcW w:w="566" w:type="dxa"/>
          </w:tcPr>
          <w:p w14:paraId="471A0E9C" w14:textId="77777777" w:rsidR="00AF4108" w:rsidRPr="007F7E2B" w:rsidRDefault="00AF4108" w:rsidP="00626F0D">
            <w:pPr>
              <w:rPr>
                <w:rFonts w:asciiTheme="minorHAnsi" w:hAnsiTheme="minorHAnsi" w:cstheme="minorHAnsi"/>
              </w:rPr>
            </w:pPr>
          </w:p>
        </w:tc>
        <w:tc>
          <w:tcPr>
            <w:tcW w:w="736" w:type="dxa"/>
          </w:tcPr>
          <w:p w14:paraId="4DAF4A24" w14:textId="77777777" w:rsidR="00AF4108" w:rsidRPr="007F7E2B" w:rsidRDefault="00AF4108" w:rsidP="00626F0D">
            <w:pPr>
              <w:rPr>
                <w:rFonts w:asciiTheme="minorHAnsi" w:hAnsiTheme="minorHAnsi" w:cstheme="minorHAnsi"/>
              </w:rPr>
            </w:pPr>
          </w:p>
        </w:tc>
        <w:tc>
          <w:tcPr>
            <w:tcW w:w="1960" w:type="dxa"/>
          </w:tcPr>
          <w:p w14:paraId="58BC2E41" w14:textId="77777777" w:rsidR="00AF4108" w:rsidRPr="007F7E2B" w:rsidRDefault="00AF4108" w:rsidP="00626F0D">
            <w:pPr>
              <w:rPr>
                <w:rFonts w:asciiTheme="minorHAnsi" w:hAnsiTheme="minorHAnsi" w:cstheme="minorHAnsi"/>
              </w:rPr>
            </w:pPr>
          </w:p>
        </w:tc>
        <w:tc>
          <w:tcPr>
            <w:tcW w:w="927" w:type="dxa"/>
          </w:tcPr>
          <w:p w14:paraId="7CDB48C5" w14:textId="77777777" w:rsidR="00AF4108" w:rsidRPr="007F7E2B" w:rsidRDefault="00AF4108" w:rsidP="00626F0D">
            <w:pPr>
              <w:rPr>
                <w:rFonts w:asciiTheme="minorHAnsi" w:hAnsiTheme="minorHAnsi" w:cstheme="minorHAnsi"/>
              </w:rPr>
            </w:pPr>
          </w:p>
        </w:tc>
        <w:tc>
          <w:tcPr>
            <w:tcW w:w="1067" w:type="dxa"/>
          </w:tcPr>
          <w:p w14:paraId="46475206" w14:textId="083BE560" w:rsidR="00AF4108" w:rsidRPr="007F7E2B" w:rsidRDefault="00AF4108" w:rsidP="00626F0D">
            <w:pPr>
              <w:rPr>
                <w:rFonts w:asciiTheme="minorHAnsi" w:hAnsiTheme="minorHAnsi" w:cstheme="minorHAnsi"/>
              </w:rPr>
            </w:pPr>
          </w:p>
        </w:tc>
      </w:tr>
      <w:tr w:rsidR="00AF4108" w:rsidRPr="007F7E2B" w14:paraId="5EF0916B" w14:textId="77777777" w:rsidTr="00FA020B">
        <w:tc>
          <w:tcPr>
            <w:tcW w:w="2535" w:type="dxa"/>
          </w:tcPr>
          <w:p w14:paraId="25FD70F9" w14:textId="0844C3A3" w:rsidR="00AF4108" w:rsidRPr="007F7E2B" w:rsidRDefault="00AF4108" w:rsidP="00626F0D">
            <w:pPr>
              <w:rPr>
                <w:rFonts w:asciiTheme="minorHAnsi" w:hAnsiTheme="minorHAnsi" w:cstheme="minorHAnsi"/>
              </w:rPr>
            </w:pPr>
            <w:r w:rsidRPr="007F7E2B">
              <w:rPr>
                <w:rFonts w:asciiTheme="minorHAnsi" w:hAnsiTheme="minorHAnsi" w:cstheme="minorHAnsi"/>
              </w:rPr>
              <w:t>Soil erosion</w:t>
            </w:r>
          </w:p>
        </w:tc>
        <w:tc>
          <w:tcPr>
            <w:tcW w:w="1343" w:type="dxa"/>
          </w:tcPr>
          <w:p w14:paraId="2802DEA7" w14:textId="097460DD"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06E3CBEA" w14:textId="1A617644" w:rsidR="00AF4108" w:rsidRPr="007F7E2B" w:rsidRDefault="00AF4108" w:rsidP="00626F0D">
            <w:pPr>
              <w:rPr>
                <w:rFonts w:asciiTheme="minorHAnsi" w:hAnsiTheme="minorHAnsi" w:cstheme="minorHAnsi"/>
              </w:rPr>
            </w:pPr>
            <w:r w:rsidRPr="007F7E2B">
              <w:rPr>
                <w:rFonts w:asciiTheme="minorHAnsi" w:hAnsiTheme="minorHAnsi" w:cstheme="minorHAnsi"/>
              </w:rPr>
              <w:t>1</w:t>
            </w:r>
          </w:p>
        </w:tc>
        <w:tc>
          <w:tcPr>
            <w:tcW w:w="566" w:type="dxa"/>
          </w:tcPr>
          <w:p w14:paraId="6C12801C" w14:textId="68D17540" w:rsidR="00AF4108" w:rsidRPr="007F7E2B" w:rsidRDefault="00AF4108" w:rsidP="00626F0D">
            <w:pPr>
              <w:rPr>
                <w:rFonts w:asciiTheme="minorHAnsi" w:hAnsiTheme="minorHAnsi" w:cstheme="minorHAnsi"/>
              </w:rPr>
            </w:pPr>
            <w:r w:rsidRPr="007F7E2B">
              <w:rPr>
                <w:rFonts w:asciiTheme="minorHAnsi" w:hAnsiTheme="minorHAnsi" w:cstheme="minorHAnsi"/>
              </w:rPr>
              <w:t>1</w:t>
            </w:r>
          </w:p>
        </w:tc>
        <w:tc>
          <w:tcPr>
            <w:tcW w:w="736" w:type="dxa"/>
          </w:tcPr>
          <w:p w14:paraId="1CC9A38A" w14:textId="0B91F7B2" w:rsidR="00AF4108" w:rsidRPr="007F7E2B" w:rsidRDefault="00AF4108" w:rsidP="00626F0D">
            <w:pPr>
              <w:rPr>
                <w:rFonts w:asciiTheme="minorHAnsi" w:hAnsiTheme="minorHAnsi" w:cstheme="minorHAnsi"/>
              </w:rPr>
            </w:pPr>
            <w:r w:rsidRPr="007F7E2B">
              <w:rPr>
                <w:rFonts w:asciiTheme="minorHAnsi" w:hAnsiTheme="minorHAnsi" w:cstheme="minorHAnsi"/>
              </w:rPr>
              <w:t>1</w:t>
            </w:r>
          </w:p>
        </w:tc>
        <w:tc>
          <w:tcPr>
            <w:tcW w:w="1960" w:type="dxa"/>
          </w:tcPr>
          <w:p w14:paraId="7E93B83A" w14:textId="45F5F4F6" w:rsidR="00AF4108" w:rsidRPr="007F7E2B" w:rsidRDefault="00AF4108" w:rsidP="00626F0D">
            <w:pPr>
              <w:rPr>
                <w:rFonts w:asciiTheme="minorHAnsi" w:hAnsiTheme="minorHAnsi" w:cstheme="minorHAnsi"/>
              </w:rPr>
            </w:pPr>
            <w:r w:rsidRPr="007F7E2B">
              <w:rPr>
                <w:rFonts w:asciiTheme="minorHAnsi" w:hAnsiTheme="minorHAnsi" w:cstheme="minorHAnsi"/>
              </w:rPr>
              <w:t>.2</w:t>
            </w:r>
          </w:p>
        </w:tc>
        <w:tc>
          <w:tcPr>
            <w:tcW w:w="927" w:type="dxa"/>
          </w:tcPr>
          <w:p w14:paraId="3D852B14" w14:textId="76676F6B"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040F73C6" w14:textId="5C0EC414" w:rsidR="00AF4108" w:rsidRPr="007F7E2B" w:rsidRDefault="00AF4108" w:rsidP="00626F0D">
            <w:pPr>
              <w:rPr>
                <w:rFonts w:asciiTheme="minorHAnsi" w:hAnsiTheme="minorHAnsi" w:cstheme="minorHAnsi"/>
              </w:rPr>
            </w:pPr>
            <w:r w:rsidRPr="007F7E2B">
              <w:rPr>
                <w:rFonts w:asciiTheme="minorHAnsi" w:hAnsiTheme="minorHAnsi" w:cstheme="minorHAnsi"/>
              </w:rPr>
              <w:t>3.2</w:t>
            </w:r>
          </w:p>
        </w:tc>
      </w:tr>
      <w:tr w:rsidR="00AF4108" w:rsidRPr="007F7E2B" w14:paraId="1E157A65" w14:textId="77777777" w:rsidTr="00FA020B">
        <w:tc>
          <w:tcPr>
            <w:tcW w:w="2535" w:type="dxa"/>
          </w:tcPr>
          <w:p w14:paraId="47DDAFC6" w14:textId="20FC2C52" w:rsidR="00AF4108" w:rsidRPr="007F7E2B" w:rsidRDefault="00AF4108" w:rsidP="00626F0D">
            <w:pPr>
              <w:rPr>
                <w:rFonts w:asciiTheme="minorHAnsi" w:hAnsiTheme="minorHAnsi" w:cstheme="minorHAnsi"/>
              </w:rPr>
            </w:pPr>
            <w:r w:rsidRPr="007F7E2B">
              <w:rPr>
                <w:rFonts w:asciiTheme="minorHAnsi" w:hAnsiTheme="minorHAnsi" w:cstheme="minorHAnsi"/>
              </w:rPr>
              <w:t>Drought</w:t>
            </w:r>
          </w:p>
        </w:tc>
        <w:tc>
          <w:tcPr>
            <w:tcW w:w="1343" w:type="dxa"/>
          </w:tcPr>
          <w:p w14:paraId="6A350878" w14:textId="32B61CE4"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1EAD17F2" w14:textId="5F20038C" w:rsidR="00AF4108" w:rsidRPr="007F7E2B" w:rsidRDefault="00AF4108" w:rsidP="00626F0D">
            <w:pPr>
              <w:rPr>
                <w:rFonts w:asciiTheme="minorHAnsi" w:hAnsiTheme="minorHAnsi" w:cstheme="minorHAnsi"/>
              </w:rPr>
            </w:pPr>
            <w:r w:rsidRPr="007F7E2B">
              <w:rPr>
                <w:rFonts w:asciiTheme="minorHAnsi" w:hAnsiTheme="minorHAnsi" w:cstheme="minorHAnsi"/>
              </w:rPr>
              <w:t>1</w:t>
            </w:r>
          </w:p>
        </w:tc>
        <w:tc>
          <w:tcPr>
            <w:tcW w:w="566" w:type="dxa"/>
          </w:tcPr>
          <w:p w14:paraId="717C70A8" w14:textId="4BA4121F" w:rsidR="00AF4108" w:rsidRPr="007F7E2B" w:rsidRDefault="00AF4108" w:rsidP="00626F0D">
            <w:pPr>
              <w:rPr>
                <w:rFonts w:asciiTheme="minorHAnsi" w:hAnsiTheme="minorHAnsi" w:cstheme="minorHAnsi"/>
              </w:rPr>
            </w:pPr>
            <w:r w:rsidRPr="007F7E2B">
              <w:rPr>
                <w:rFonts w:asciiTheme="minorHAnsi" w:hAnsiTheme="minorHAnsi" w:cstheme="minorHAnsi"/>
              </w:rPr>
              <w:t>1</w:t>
            </w:r>
          </w:p>
        </w:tc>
        <w:tc>
          <w:tcPr>
            <w:tcW w:w="736" w:type="dxa"/>
          </w:tcPr>
          <w:p w14:paraId="4DFAE3C0" w14:textId="64600603" w:rsidR="00AF4108" w:rsidRPr="007F7E2B" w:rsidRDefault="00AF4108" w:rsidP="00626F0D">
            <w:pPr>
              <w:rPr>
                <w:rFonts w:asciiTheme="minorHAnsi" w:hAnsiTheme="minorHAnsi" w:cstheme="minorHAnsi"/>
              </w:rPr>
            </w:pPr>
            <w:r w:rsidRPr="007F7E2B">
              <w:rPr>
                <w:rFonts w:asciiTheme="minorHAnsi" w:hAnsiTheme="minorHAnsi" w:cstheme="minorHAnsi"/>
              </w:rPr>
              <w:t>.75</w:t>
            </w:r>
          </w:p>
        </w:tc>
        <w:tc>
          <w:tcPr>
            <w:tcW w:w="1960" w:type="dxa"/>
          </w:tcPr>
          <w:p w14:paraId="2D002D5E" w14:textId="4DA79271" w:rsidR="00AF4108" w:rsidRPr="007F7E2B" w:rsidRDefault="00AF4108" w:rsidP="00626F0D">
            <w:pPr>
              <w:rPr>
                <w:rFonts w:asciiTheme="minorHAnsi" w:hAnsiTheme="minorHAnsi" w:cstheme="minorHAnsi"/>
              </w:rPr>
            </w:pPr>
            <w:r w:rsidRPr="007F7E2B">
              <w:rPr>
                <w:rFonts w:asciiTheme="minorHAnsi" w:hAnsiTheme="minorHAnsi" w:cstheme="minorHAnsi"/>
              </w:rPr>
              <w:t>.2</w:t>
            </w:r>
          </w:p>
        </w:tc>
        <w:tc>
          <w:tcPr>
            <w:tcW w:w="927" w:type="dxa"/>
          </w:tcPr>
          <w:p w14:paraId="766A6256" w14:textId="2348BD68"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7AD94935" w14:textId="3481E63C" w:rsidR="00AF4108" w:rsidRPr="007F7E2B" w:rsidRDefault="00AF4108" w:rsidP="00626F0D">
            <w:pPr>
              <w:rPr>
                <w:rFonts w:asciiTheme="minorHAnsi" w:hAnsiTheme="minorHAnsi" w:cstheme="minorHAnsi"/>
              </w:rPr>
            </w:pPr>
            <w:r w:rsidRPr="007F7E2B">
              <w:rPr>
                <w:rFonts w:asciiTheme="minorHAnsi" w:hAnsiTheme="minorHAnsi" w:cstheme="minorHAnsi"/>
              </w:rPr>
              <w:t>2.95</w:t>
            </w:r>
          </w:p>
        </w:tc>
      </w:tr>
      <w:tr w:rsidR="00AF4108" w:rsidRPr="007F7E2B" w14:paraId="573A5493" w14:textId="77777777" w:rsidTr="00FA020B">
        <w:tc>
          <w:tcPr>
            <w:tcW w:w="2535" w:type="dxa"/>
          </w:tcPr>
          <w:p w14:paraId="0BE02119" w14:textId="461FEDCA" w:rsidR="00AF4108" w:rsidRPr="007F7E2B" w:rsidRDefault="00AF4108" w:rsidP="00626F0D">
            <w:pPr>
              <w:rPr>
                <w:rFonts w:asciiTheme="minorHAnsi" w:hAnsiTheme="minorHAnsi" w:cstheme="minorHAnsi"/>
              </w:rPr>
            </w:pPr>
            <w:r w:rsidRPr="007F7E2B">
              <w:rPr>
                <w:rFonts w:asciiTheme="minorHAnsi" w:hAnsiTheme="minorHAnsi" w:cstheme="minorHAnsi"/>
              </w:rPr>
              <w:t xml:space="preserve">Soil </w:t>
            </w:r>
            <w:proofErr w:type="spellStart"/>
            <w:r w:rsidRPr="007F7E2B">
              <w:rPr>
                <w:rFonts w:asciiTheme="minorHAnsi" w:hAnsiTheme="minorHAnsi" w:cstheme="minorHAnsi"/>
              </w:rPr>
              <w:t>Dessication</w:t>
            </w:r>
            <w:proofErr w:type="spellEnd"/>
          </w:p>
        </w:tc>
        <w:tc>
          <w:tcPr>
            <w:tcW w:w="1343" w:type="dxa"/>
          </w:tcPr>
          <w:p w14:paraId="2980CE88" w14:textId="31AC7D81"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3062801E" w14:textId="5C5AFBF5" w:rsidR="00AF4108" w:rsidRPr="007F7E2B" w:rsidRDefault="00AF4108" w:rsidP="00626F0D">
            <w:pPr>
              <w:rPr>
                <w:rFonts w:asciiTheme="minorHAnsi" w:hAnsiTheme="minorHAnsi" w:cstheme="minorHAnsi"/>
              </w:rPr>
            </w:pPr>
            <w:r w:rsidRPr="007F7E2B">
              <w:rPr>
                <w:rFonts w:asciiTheme="minorHAnsi" w:hAnsiTheme="minorHAnsi" w:cstheme="minorHAnsi"/>
              </w:rPr>
              <w:t>1</w:t>
            </w:r>
          </w:p>
        </w:tc>
        <w:tc>
          <w:tcPr>
            <w:tcW w:w="566" w:type="dxa"/>
          </w:tcPr>
          <w:p w14:paraId="4DD9D60A" w14:textId="31CDEB98" w:rsidR="00AF4108" w:rsidRPr="007F7E2B" w:rsidRDefault="00AF4108" w:rsidP="00626F0D">
            <w:pPr>
              <w:rPr>
                <w:rFonts w:asciiTheme="minorHAnsi" w:hAnsiTheme="minorHAnsi" w:cstheme="minorHAnsi"/>
              </w:rPr>
            </w:pPr>
            <w:r w:rsidRPr="007F7E2B">
              <w:rPr>
                <w:rFonts w:asciiTheme="minorHAnsi" w:hAnsiTheme="minorHAnsi" w:cstheme="minorHAnsi"/>
              </w:rPr>
              <w:t>1</w:t>
            </w:r>
          </w:p>
        </w:tc>
        <w:tc>
          <w:tcPr>
            <w:tcW w:w="736" w:type="dxa"/>
          </w:tcPr>
          <w:p w14:paraId="38F520FD" w14:textId="258F43EC" w:rsidR="00AF4108" w:rsidRPr="007F7E2B" w:rsidRDefault="00AF4108" w:rsidP="00626F0D">
            <w:pPr>
              <w:rPr>
                <w:rFonts w:asciiTheme="minorHAnsi" w:hAnsiTheme="minorHAnsi" w:cstheme="minorHAnsi"/>
              </w:rPr>
            </w:pPr>
            <w:r w:rsidRPr="007F7E2B">
              <w:rPr>
                <w:rFonts w:asciiTheme="minorHAnsi" w:hAnsiTheme="minorHAnsi" w:cstheme="minorHAnsi"/>
              </w:rPr>
              <w:t>.75</w:t>
            </w:r>
          </w:p>
        </w:tc>
        <w:tc>
          <w:tcPr>
            <w:tcW w:w="1960" w:type="dxa"/>
          </w:tcPr>
          <w:p w14:paraId="2EFF5E35" w14:textId="58C293F5" w:rsidR="00AF4108" w:rsidRPr="007F7E2B" w:rsidRDefault="00AF4108" w:rsidP="00626F0D">
            <w:pPr>
              <w:rPr>
                <w:rFonts w:asciiTheme="minorHAnsi" w:hAnsiTheme="minorHAnsi" w:cstheme="minorHAnsi"/>
              </w:rPr>
            </w:pPr>
            <w:r w:rsidRPr="007F7E2B">
              <w:rPr>
                <w:rFonts w:asciiTheme="minorHAnsi" w:hAnsiTheme="minorHAnsi" w:cstheme="minorHAnsi"/>
              </w:rPr>
              <w:t>.1(South/West side slopes only)</w:t>
            </w:r>
          </w:p>
        </w:tc>
        <w:tc>
          <w:tcPr>
            <w:tcW w:w="927" w:type="dxa"/>
          </w:tcPr>
          <w:p w14:paraId="22DDAD78" w14:textId="6800F684"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15CDD7FF" w14:textId="1DE9869B" w:rsidR="00AF4108" w:rsidRPr="007F7E2B" w:rsidRDefault="00AF4108" w:rsidP="00626F0D">
            <w:pPr>
              <w:rPr>
                <w:rFonts w:asciiTheme="minorHAnsi" w:hAnsiTheme="minorHAnsi" w:cstheme="minorHAnsi"/>
              </w:rPr>
            </w:pPr>
            <w:r w:rsidRPr="007F7E2B">
              <w:rPr>
                <w:rFonts w:asciiTheme="minorHAnsi" w:hAnsiTheme="minorHAnsi" w:cstheme="minorHAnsi"/>
              </w:rPr>
              <w:t>2.85</w:t>
            </w:r>
          </w:p>
        </w:tc>
      </w:tr>
      <w:tr w:rsidR="00AF4108" w:rsidRPr="007F7E2B" w14:paraId="2B1C1FD2" w14:textId="77777777" w:rsidTr="00FA020B">
        <w:trPr>
          <w:trHeight w:val="593"/>
        </w:trPr>
        <w:tc>
          <w:tcPr>
            <w:tcW w:w="2535" w:type="dxa"/>
          </w:tcPr>
          <w:p w14:paraId="2D78BD25" w14:textId="4B53756C" w:rsidR="00AF4108" w:rsidRPr="007F7E2B" w:rsidRDefault="00AF4108" w:rsidP="00626F0D">
            <w:pPr>
              <w:rPr>
                <w:rFonts w:asciiTheme="minorHAnsi" w:hAnsiTheme="minorHAnsi" w:cstheme="minorHAnsi"/>
              </w:rPr>
            </w:pPr>
            <w:r w:rsidRPr="007F7E2B">
              <w:rPr>
                <w:rFonts w:asciiTheme="minorHAnsi" w:hAnsiTheme="minorHAnsi" w:cstheme="minorHAnsi"/>
              </w:rPr>
              <w:t>Soil wetting/inundation</w:t>
            </w:r>
          </w:p>
        </w:tc>
        <w:tc>
          <w:tcPr>
            <w:tcW w:w="1343" w:type="dxa"/>
          </w:tcPr>
          <w:p w14:paraId="09C5BA5E" w14:textId="7D1859FE"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0BFCF6AE" w14:textId="01072291" w:rsidR="00AF4108" w:rsidRPr="007F7E2B" w:rsidRDefault="00AF4108" w:rsidP="00626F0D">
            <w:pPr>
              <w:rPr>
                <w:rFonts w:asciiTheme="minorHAnsi" w:hAnsiTheme="minorHAnsi" w:cstheme="minorHAnsi"/>
              </w:rPr>
            </w:pPr>
            <w:proofErr w:type="gramStart"/>
            <w:r w:rsidRPr="007F7E2B">
              <w:rPr>
                <w:rFonts w:asciiTheme="minorHAnsi" w:hAnsiTheme="minorHAnsi" w:cstheme="minorHAnsi"/>
              </w:rPr>
              <w:t>0  NA</w:t>
            </w:r>
            <w:proofErr w:type="gramEnd"/>
          </w:p>
        </w:tc>
        <w:tc>
          <w:tcPr>
            <w:tcW w:w="566" w:type="dxa"/>
          </w:tcPr>
          <w:p w14:paraId="02903A92" w14:textId="77777777" w:rsidR="00AF4108" w:rsidRPr="007F7E2B" w:rsidRDefault="00AF4108" w:rsidP="00626F0D">
            <w:pPr>
              <w:rPr>
                <w:rFonts w:asciiTheme="minorHAnsi" w:hAnsiTheme="minorHAnsi" w:cstheme="minorHAnsi"/>
              </w:rPr>
            </w:pPr>
          </w:p>
        </w:tc>
        <w:tc>
          <w:tcPr>
            <w:tcW w:w="736" w:type="dxa"/>
          </w:tcPr>
          <w:p w14:paraId="72239FD8" w14:textId="77777777" w:rsidR="00AF4108" w:rsidRPr="007F7E2B" w:rsidRDefault="00AF4108" w:rsidP="00626F0D">
            <w:pPr>
              <w:rPr>
                <w:rFonts w:asciiTheme="minorHAnsi" w:hAnsiTheme="minorHAnsi" w:cstheme="minorHAnsi"/>
              </w:rPr>
            </w:pPr>
          </w:p>
        </w:tc>
        <w:tc>
          <w:tcPr>
            <w:tcW w:w="1960" w:type="dxa"/>
          </w:tcPr>
          <w:p w14:paraId="5BB81323" w14:textId="77777777" w:rsidR="00AF4108" w:rsidRPr="007F7E2B" w:rsidRDefault="00AF4108" w:rsidP="00626F0D">
            <w:pPr>
              <w:rPr>
                <w:rFonts w:asciiTheme="minorHAnsi" w:hAnsiTheme="minorHAnsi" w:cstheme="minorHAnsi"/>
              </w:rPr>
            </w:pPr>
          </w:p>
        </w:tc>
        <w:tc>
          <w:tcPr>
            <w:tcW w:w="927" w:type="dxa"/>
          </w:tcPr>
          <w:p w14:paraId="12D4E7E2" w14:textId="0A68D97A"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3FC30540" w14:textId="033B3E62"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r>
      <w:tr w:rsidR="00AF4108" w:rsidRPr="007F7E2B" w14:paraId="3C719CA7" w14:textId="77777777" w:rsidTr="00FA020B">
        <w:tc>
          <w:tcPr>
            <w:tcW w:w="2535" w:type="dxa"/>
          </w:tcPr>
          <w:p w14:paraId="3154F8C9" w14:textId="047BBE01" w:rsidR="00AF4108" w:rsidRPr="007F7E2B" w:rsidRDefault="00AF4108" w:rsidP="00626F0D">
            <w:pPr>
              <w:rPr>
                <w:rFonts w:asciiTheme="minorHAnsi" w:hAnsiTheme="minorHAnsi" w:cstheme="minorHAnsi"/>
              </w:rPr>
            </w:pPr>
            <w:r w:rsidRPr="007F7E2B">
              <w:rPr>
                <w:rFonts w:asciiTheme="minorHAnsi" w:hAnsiTheme="minorHAnsi" w:cstheme="minorHAnsi"/>
              </w:rPr>
              <w:t>Soil Heating</w:t>
            </w:r>
          </w:p>
        </w:tc>
        <w:tc>
          <w:tcPr>
            <w:tcW w:w="1343" w:type="dxa"/>
          </w:tcPr>
          <w:p w14:paraId="4A52255C" w14:textId="223DCA3C"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23D903AC" w14:textId="7A6D3333" w:rsidR="00AF4108" w:rsidRPr="007F7E2B" w:rsidRDefault="00AF4108" w:rsidP="00626F0D">
            <w:pPr>
              <w:rPr>
                <w:rFonts w:asciiTheme="minorHAnsi" w:hAnsiTheme="minorHAnsi" w:cstheme="minorHAnsi"/>
              </w:rPr>
            </w:pPr>
            <w:r w:rsidRPr="007F7E2B">
              <w:rPr>
                <w:rFonts w:asciiTheme="minorHAnsi" w:hAnsiTheme="minorHAnsi" w:cstheme="minorHAnsi"/>
              </w:rPr>
              <w:t>1</w:t>
            </w:r>
          </w:p>
        </w:tc>
        <w:tc>
          <w:tcPr>
            <w:tcW w:w="566" w:type="dxa"/>
          </w:tcPr>
          <w:p w14:paraId="576EB05B" w14:textId="52236AC7" w:rsidR="00AF4108" w:rsidRPr="007F7E2B" w:rsidRDefault="00AF4108" w:rsidP="00626F0D">
            <w:pPr>
              <w:rPr>
                <w:rFonts w:asciiTheme="minorHAnsi" w:hAnsiTheme="minorHAnsi" w:cstheme="minorHAnsi"/>
              </w:rPr>
            </w:pPr>
            <w:r w:rsidRPr="007F7E2B">
              <w:rPr>
                <w:rFonts w:asciiTheme="minorHAnsi" w:hAnsiTheme="minorHAnsi" w:cstheme="minorHAnsi"/>
              </w:rPr>
              <w:t>1</w:t>
            </w:r>
          </w:p>
        </w:tc>
        <w:tc>
          <w:tcPr>
            <w:tcW w:w="736" w:type="dxa"/>
          </w:tcPr>
          <w:p w14:paraId="4C7068DA" w14:textId="3C5CD9F4" w:rsidR="00AF4108" w:rsidRPr="007F7E2B" w:rsidRDefault="00AF4108" w:rsidP="00626F0D">
            <w:pPr>
              <w:rPr>
                <w:rFonts w:asciiTheme="minorHAnsi" w:hAnsiTheme="minorHAnsi" w:cstheme="minorHAnsi"/>
              </w:rPr>
            </w:pPr>
            <w:r w:rsidRPr="007F7E2B">
              <w:rPr>
                <w:rFonts w:asciiTheme="minorHAnsi" w:hAnsiTheme="minorHAnsi" w:cstheme="minorHAnsi"/>
              </w:rPr>
              <w:t>.75</w:t>
            </w:r>
          </w:p>
        </w:tc>
        <w:tc>
          <w:tcPr>
            <w:tcW w:w="1960" w:type="dxa"/>
          </w:tcPr>
          <w:p w14:paraId="0F734C37" w14:textId="034527BA" w:rsidR="00AF4108" w:rsidRPr="007F7E2B" w:rsidRDefault="00AF4108" w:rsidP="00626F0D">
            <w:pPr>
              <w:rPr>
                <w:rFonts w:asciiTheme="minorHAnsi" w:hAnsiTheme="minorHAnsi" w:cstheme="minorHAnsi"/>
              </w:rPr>
            </w:pPr>
            <w:r w:rsidRPr="007F7E2B">
              <w:rPr>
                <w:rFonts w:asciiTheme="minorHAnsi" w:hAnsiTheme="minorHAnsi" w:cstheme="minorHAnsi"/>
              </w:rPr>
              <w:t>.</w:t>
            </w:r>
            <w:proofErr w:type="gramStart"/>
            <w:r w:rsidRPr="007F7E2B">
              <w:rPr>
                <w:rFonts w:asciiTheme="minorHAnsi" w:hAnsiTheme="minorHAnsi" w:cstheme="minorHAnsi"/>
              </w:rPr>
              <w:t>2  (</w:t>
            </w:r>
            <w:proofErr w:type="gramEnd"/>
            <w:r w:rsidRPr="007F7E2B">
              <w:rPr>
                <w:rFonts w:asciiTheme="minorHAnsi" w:hAnsiTheme="minorHAnsi" w:cstheme="minorHAnsi"/>
              </w:rPr>
              <w:t>South/West side slopes only)</w:t>
            </w:r>
          </w:p>
        </w:tc>
        <w:tc>
          <w:tcPr>
            <w:tcW w:w="927" w:type="dxa"/>
          </w:tcPr>
          <w:p w14:paraId="0AD12A8F" w14:textId="64E99618"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553F855D" w14:textId="6496DE0B" w:rsidR="00AF4108" w:rsidRPr="007F7E2B" w:rsidRDefault="00AF4108" w:rsidP="00626F0D">
            <w:pPr>
              <w:rPr>
                <w:rFonts w:asciiTheme="minorHAnsi" w:hAnsiTheme="minorHAnsi" w:cstheme="minorHAnsi"/>
              </w:rPr>
            </w:pPr>
            <w:r w:rsidRPr="007F7E2B">
              <w:rPr>
                <w:rFonts w:asciiTheme="minorHAnsi" w:hAnsiTheme="minorHAnsi" w:cstheme="minorHAnsi"/>
              </w:rPr>
              <w:t>2.95</w:t>
            </w:r>
          </w:p>
        </w:tc>
      </w:tr>
      <w:tr w:rsidR="00AF4108" w:rsidRPr="007F7E2B" w14:paraId="32563AED" w14:textId="77777777" w:rsidTr="00FA020B">
        <w:tc>
          <w:tcPr>
            <w:tcW w:w="2535" w:type="dxa"/>
          </w:tcPr>
          <w:p w14:paraId="5E7817D3" w14:textId="01052FDE" w:rsidR="00AF4108" w:rsidRPr="007F7E2B" w:rsidRDefault="00AF4108" w:rsidP="00626F0D">
            <w:pPr>
              <w:rPr>
                <w:rFonts w:asciiTheme="minorHAnsi" w:hAnsiTheme="minorHAnsi" w:cstheme="minorHAnsi"/>
              </w:rPr>
            </w:pPr>
            <w:r w:rsidRPr="007F7E2B">
              <w:rPr>
                <w:rFonts w:asciiTheme="minorHAnsi" w:hAnsiTheme="minorHAnsi" w:cstheme="minorHAnsi"/>
              </w:rPr>
              <w:t>Wildfire</w:t>
            </w:r>
          </w:p>
        </w:tc>
        <w:tc>
          <w:tcPr>
            <w:tcW w:w="1343" w:type="dxa"/>
          </w:tcPr>
          <w:p w14:paraId="0D135D69" w14:textId="08BE43BB"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4036F1C3" w14:textId="0F4960CD" w:rsidR="00AF4108" w:rsidRPr="007F7E2B" w:rsidRDefault="00AF4108" w:rsidP="00626F0D">
            <w:pPr>
              <w:rPr>
                <w:rFonts w:asciiTheme="minorHAnsi" w:hAnsiTheme="minorHAnsi" w:cstheme="minorHAnsi"/>
              </w:rPr>
            </w:pPr>
            <w:r w:rsidRPr="007F7E2B">
              <w:rPr>
                <w:rFonts w:asciiTheme="minorHAnsi" w:hAnsiTheme="minorHAnsi" w:cstheme="minorHAnsi"/>
              </w:rPr>
              <w:t>0 NA</w:t>
            </w:r>
          </w:p>
        </w:tc>
        <w:tc>
          <w:tcPr>
            <w:tcW w:w="566" w:type="dxa"/>
          </w:tcPr>
          <w:p w14:paraId="16E5A633" w14:textId="77777777" w:rsidR="00AF4108" w:rsidRPr="007F7E2B" w:rsidRDefault="00AF4108" w:rsidP="00626F0D">
            <w:pPr>
              <w:rPr>
                <w:rFonts w:asciiTheme="minorHAnsi" w:hAnsiTheme="minorHAnsi" w:cstheme="minorHAnsi"/>
              </w:rPr>
            </w:pPr>
          </w:p>
        </w:tc>
        <w:tc>
          <w:tcPr>
            <w:tcW w:w="736" w:type="dxa"/>
          </w:tcPr>
          <w:p w14:paraId="0325BCA3" w14:textId="77777777" w:rsidR="00AF4108" w:rsidRPr="007F7E2B" w:rsidRDefault="00AF4108" w:rsidP="00626F0D">
            <w:pPr>
              <w:rPr>
                <w:rFonts w:asciiTheme="minorHAnsi" w:hAnsiTheme="minorHAnsi" w:cstheme="minorHAnsi"/>
              </w:rPr>
            </w:pPr>
          </w:p>
        </w:tc>
        <w:tc>
          <w:tcPr>
            <w:tcW w:w="1960" w:type="dxa"/>
          </w:tcPr>
          <w:p w14:paraId="59C25EFA" w14:textId="77777777" w:rsidR="00AF4108" w:rsidRPr="007F7E2B" w:rsidRDefault="00AF4108" w:rsidP="00626F0D">
            <w:pPr>
              <w:rPr>
                <w:rFonts w:asciiTheme="minorHAnsi" w:hAnsiTheme="minorHAnsi" w:cstheme="minorHAnsi"/>
              </w:rPr>
            </w:pPr>
          </w:p>
        </w:tc>
        <w:tc>
          <w:tcPr>
            <w:tcW w:w="927" w:type="dxa"/>
          </w:tcPr>
          <w:p w14:paraId="72A24CA7" w14:textId="2903098D"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10C28BA5" w14:textId="78FBE58D"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r>
      <w:tr w:rsidR="00AF4108" w:rsidRPr="007F7E2B" w14:paraId="00113598" w14:textId="77777777" w:rsidTr="00FA020B">
        <w:tc>
          <w:tcPr>
            <w:tcW w:w="2535" w:type="dxa"/>
          </w:tcPr>
          <w:p w14:paraId="29E14A1C" w14:textId="068681A9"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Human Induced/caused</w:t>
            </w:r>
          </w:p>
        </w:tc>
        <w:tc>
          <w:tcPr>
            <w:tcW w:w="1343" w:type="dxa"/>
          </w:tcPr>
          <w:p w14:paraId="58E81A0F" w14:textId="77777777" w:rsidR="00AF4108" w:rsidRPr="007F7E2B" w:rsidRDefault="00AF4108" w:rsidP="00626F0D">
            <w:pPr>
              <w:rPr>
                <w:rFonts w:asciiTheme="minorHAnsi" w:hAnsiTheme="minorHAnsi" w:cstheme="minorHAnsi"/>
              </w:rPr>
            </w:pPr>
          </w:p>
        </w:tc>
        <w:tc>
          <w:tcPr>
            <w:tcW w:w="761" w:type="dxa"/>
          </w:tcPr>
          <w:p w14:paraId="42E4EB3D" w14:textId="28A18E98" w:rsidR="00AF4108" w:rsidRPr="007F7E2B" w:rsidRDefault="00AF4108" w:rsidP="00626F0D">
            <w:pPr>
              <w:rPr>
                <w:rFonts w:asciiTheme="minorHAnsi" w:hAnsiTheme="minorHAnsi" w:cstheme="minorHAnsi"/>
              </w:rPr>
            </w:pPr>
          </w:p>
        </w:tc>
        <w:tc>
          <w:tcPr>
            <w:tcW w:w="566" w:type="dxa"/>
          </w:tcPr>
          <w:p w14:paraId="63215F8B" w14:textId="77777777" w:rsidR="00AF4108" w:rsidRPr="007F7E2B" w:rsidRDefault="00AF4108" w:rsidP="00626F0D">
            <w:pPr>
              <w:rPr>
                <w:rFonts w:asciiTheme="minorHAnsi" w:hAnsiTheme="minorHAnsi" w:cstheme="minorHAnsi"/>
              </w:rPr>
            </w:pPr>
          </w:p>
        </w:tc>
        <w:tc>
          <w:tcPr>
            <w:tcW w:w="736" w:type="dxa"/>
          </w:tcPr>
          <w:p w14:paraId="125B5647" w14:textId="77777777" w:rsidR="00AF4108" w:rsidRPr="007F7E2B" w:rsidRDefault="00AF4108" w:rsidP="00626F0D">
            <w:pPr>
              <w:rPr>
                <w:rFonts w:asciiTheme="minorHAnsi" w:hAnsiTheme="minorHAnsi" w:cstheme="minorHAnsi"/>
              </w:rPr>
            </w:pPr>
          </w:p>
        </w:tc>
        <w:tc>
          <w:tcPr>
            <w:tcW w:w="1960" w:type="dxa"/>
          </w:tcPr>
          <w:p w14:paraId="5509A228" w14:textId="77777777" w:rsidR="00AF4108" w:rsidRPr="007F7E2B" w:rsidRDefault="00AF4108" w:rsidP="00626F0D">
            <w:pPr>
              <w:rPr>
                <w:rFonts w:asciiTheme="minorHAnsi" w:hAnsiTheme="minorHAnsi" w:cstheme="minorHAnsi"/>
              </w:rPr>
            </w:pPr>
          </w:p>
        </w:tc>
        <w:tc>
          <w:tcPr>
            <w:tcW w:w="927" w:type="dxa"/>
          </w:tcPr>
          <w:p w14:paraId="38A1B792" w14:textId="77777777" w:rsidR="00AF4108" w:rsidRPr="007F7E2B" w:rsidRDefault="00AF4108" w:rsidP="00626F0D">
            <w:pPr>
              <w:rPr>
                <w:rFonts w:asciiTheme="minorHAnsi" w:hAnsiTheme="minorHAnsi" w:cstheme="minorHAnsi"/>
              </w:rPr>
            </w:pPr>
          </w:p>
        </w:tc>
        <w:tc>
          <w:tcPr>
            <w:tcW w:w="1067" w:type="dxa"/>
          </w:tcPr>
          <w:p w14:paraId="6D9EB37E" w14:textId="4E3093C4" w:rsidR="00AF4108" w:rsidRPr="007F7E2B" w:rsidRDefault="00AF4108" w:rsidP="00626F0D">
            <w:pPr>
              <w:rPr>
                <w:rFonts w:asciiTheme="minorHAnsi" w:hAnsiTheme="minorHAnsi" w:cstheme="minorHAnsi"/>
              </w:rPr>
            </w:pPr>
          </w:p>
        </w:tc>
      </w:tr>
      <w:tr w:rsidR="00AF4108" w:rsidRPr="007F7E2B" w14:paraId="5E215408" w14:textId="77777777" w:rsidTr="00FA020B">
        <w:tc>
          <w:tcPr>
            <w:tcW w:w="2535" w:type="dxa"/>
          </w:tcPr>
          <w:p w14:paraId="1F698272" w14:textId="1451E734" w:rsidR="00AF4108" w:rsidRPr="007F7E2B" w:rsidRDefault="00AF4108" w:rsidP="00626F0D">
            <w:pPr>
              <w:rPr>
                <w:rFonts w:asciiTheme="minorHAnsi" w:hAnsiTheme="minorHAnsi" w:cstheme="minorHAnsi"/>
              </w:rPr>
            </w:pPr>
            <w:r w:rsidRPr="007F7E2B">
              <w:rPr>
                <w:rFonts w:asciiTheme="minorHAnsi" w:hAnsiTheme="minorHAnsi" w:cstheme="minorHAnsi"/>
              </w:rPr>
              <w:t>Soil Dewatering</w:t>
            </w:r>
          </w:p>
        </w:tc>
        <w:tc>
          <w:tcPr>
            <w:tcW w:w="1343" w:type="dxa"/>
          </w:tcPr>
          <w:p w14:paraId="704AB724" w14:textId="2E9F09F7"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2DBE0FA1" w14:textId="16B9C86D" w:rsidR="00AF4108" w:rsidRPr="007F7E2B" w:rsidRDefault="00AF4108" w:rsidP="00626F0D">
            <w:pPr>
              <w:rPr>
                <w:rFonts w:asciiTheme="minorHAnsi" w:hAnsiTheme="minorHAnsi" w:cstheme="minorHAnsi"/>
              </w:rPr>
            </w:pPr>
            <w:proofErr w:type="gramStart"/>
            <w:r w:rsidRPr="007F7E2B">
              <w:rPr>
                <w:rFonts w:asciiTheme="minorHAnsi" w:hAnsiTheme="minorHAnsi" w:cstheme="minorHAnsi"/>
              </w:rPr>
              <w:t>0  NA</w:t>
            </w:r>
            <w:proofErr w:type="gramEnd"/>
          </w:p>
        </w:tc>
        <w:tc>
          <w:tcPr>
            <w:tcW w:w="566" w:type="dxa"/>
          </w:tcPr>
          <w:p w14:paraId="6F6A6083" w14:textId="77777777" w:rsidR="00AF4108" w:rsidRPr="007F7E2B" w:rsidRDefault="00AF4108" w:rsidP="00626F0D">
            <w:pPr>
              <w:rPr>
                <w:rFonts w:asciiTheme="minorHAnsi" w:hAnsiTheme="minorHAnsi" w:cstheme="minorHAnsi"/>
              </w:rPr>
            </w:pPr>
          </w:p>
        </w:tc>
        <w:tc>
          <w:tcPr>
            <w:tcW w:w="736" w:type="dxa"/>
          </w:tcPr>
          <w:p w14:paraId="5F05774D" w14:textId="77777777" w:rsidR="00AF4108" w:rsidRPr="007F7E2B" w:rsidRDefault="00AF4108" w:rsidP="00626F0D">
            <w:pPr>
              <w:rPr>
                <w:rFonts w:asciiTheme="minorHAnsi" w:hAnsiTheme="minorHAnsi" w:cstheme="minorHAnsi"/>
              </w:rPr>
            </w:pPr>
          </w:p>
        </w:tc>
        <w:tc>
          <w:tcPr>
            <w:tcW w:w="1960" w:type="dxa"/>
          </w:tcPr>
          <w:p w14:paraId="6FBEAC99" w14:textId="77777777" w:rsidR="00AF4108" w:rsidRPr="007F7E2B" w:rsidRDefault="00AF4108" w:rsidP="00626F0D">
            <w:pPr>
              <w:rPr>
                <w:rFonts w:asciiTheme="minorHAnsi" w:hAnsiTheme="minorHAnsi" w:cstheme="minorHAnsi"/>
              </w:rPr>
            </w:pPr>
          </w:p>
        </w:tc>
        <w:tc>
          <w:tcPr>
            <w:tcW w:w="927" w:type="dxa"/>
          </w:tcPr>
          <w:p w14:paraId="13D48E8C" w14:textId="3CB881FA"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00F04B71" w14:textId="2F09537C"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r>
      <w:tr w:rsidR="00AF4108" w:rsidRPr="007F7E2B" w14:paraId="20F9A265" w14:textId="77777777" w:rsidTr="00FA020B">
        <w:tc>
          <w:tcPr>
            <w:tcW w:w="2535" w:type="dxa"/>
          </w:tcPr>
          <w:p w14:paraId="6F0151B0" w14:textId="2BD8C2BD" w:rsidR="00AF4108" w:rsidRPr="007F7E2B" w:rsidRDefault="00AF4108" w:rsidP="00626F0D">
            <w:pPr>
              <w:rPr>
                <w:rFonts w:asciiTheme="minorHAnsi" w:hAnsiTheme="minorHAnsi" w:cstheme="minorHAnsi"/>
              </w:rPr>
            </w:pPr>
            <w:r w:rsidRPr="007F7E2B">
              <w:rPr>
                <w:rFonts w:asciiTheme="minorHAnsi" w:hAnsiTheme="minorHAnsi" w:cstheme="minorHAnsi"/>
              </w:rPr>
              <w:t>Soil Tillage</w:t>
            </w:r>
          </w:p>
        </w:tc>
        <w:tc>
          <w:tcPr>
            <w:tcW w:w="1343" w:type="dxa"/>
          </w:tcPr>
          <w:p w14:paraId="559AF2DC" w14:textId="0A9C9B82"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20A7AF05" w14:textId="43CAC957" w:rsidR="00AF4108" w:rsidRPr="007F7E2B" w:rsidRDefault="00AF4108" w:rsidP="00626F0D">
            <w:pPr>
              <w:rPr>
                <w:rFonts w:asciiTheme="minorHAnsi" w:hAnsiTheme="minorHAnsi" w:cstheme="minorHAnsi"/>
              </w:rPr>
            </w:pPr>
            <w:proofErr w:type="gramStart"/>
            <w:r w:rsidRPr="007F7E2B">
              <w:rPr>
                <w:rFonts w:asciiTheme="minorHAnsi" w:hAnsiTheme="minorHAnsi" w:cstheme="minorHAnsi"/>
              </w:rPr>
              <w:t>0  NA</w:t>
            </w:r>
            <w:proofErr w:type="gramEnd"/>
          </w:p>
        </w:tc>
        <w:tc>
          <w:tcPr>
            <w:tcW w:w="566" w:type="dxa"/>
          </w:tcPr>
          <w:p w14:paraId="5BF223D0" w14:textId="77777777" w:rsidR="00AF4108" w:rsidRPr="007F7E2B" w:rsidRDefault="00AF4108" w:rsidP="00626F0D">
            <w:pPr>
              <w:rPr>
                <w:rFonts w:asciiTheme="minorHAnsi" w:hAnsiTheme="minorHAnsi" w:cstheme="minorHAnsi"/>
              </w:rPr>
            </w:pPr>
          </w:p>
        </w:tc>
        <w:tc>
          <w:tcPr>
            <w:tcW w:w="736" w:type="dxa"/>
          </w:tcPr>
          <w:p w14:paraId="7354C9F6" w14:textId="77777777" w:rsidR="00AF4108" w:rsidRPr="007F7E2B" w:rsidRDefault="00AF4108" w:rsidP="00626F0D">
            <w:pPr>
              <w:rPr>
                <w:rFonts w:asciiTheme="minorHAnsi" w:hAnsiTheme="minorHAnsi" w:cstheme="minorHAnsi"/>
              </w:rPr>
            </w:pPr>
          </w:p>
        </w:tc>
        <w:tc>
          <w:tcPr>
            <w:tcW w:w="1960" w:type="dxa"/>
          </w:tcPr>
          <w:p w14:paraId="16D4D5AF" w14:textId="77777777" w:rsidR="00AF4108" w:rsidRPr="007F7E2B" w:rsidRDefault="00AF4108" w:rsidP="00626F0D">
            <w:pPr>
              <w:rPr>
                <w:rFonts w:asciiTheme="minorHAnsi" w:hAnsiTheme="minorHAnsi" w:cstheme="minorHAnsi"/>
              </w:rPr>
            </w:pPr>
          </w:p>
        </w:tc>
        <w:tc>
          <w:tcPr>
            <w:tcW w:w="927" w:type="dxa"/>
          </w:tcPr>
          <w:p w14:paraId="7FC216EB" w14:textId="0D708458"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7E166307" w14:textId="58884B6A"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r>
      <w:tr w:rsidR="00AF4108" w:rsidRPr="007F7E2B" w14:paraId="1E45ECCE" w14:textId="77777777" w:rsidTr="00FA020B">
        <w:tc>
          <w:tcPr>
            <w:tcW w:w="2535" w:type="dxa"/>
          </w:tcPr>
          <w:p w14:paraId="45CB625F" w14:textId="33956EF5" w:rsidR="00AF4108" w:rsidRPr="007F7E2B" w:rsidRDefault="00AF4108" w:rsidP="00626F0D">
            <w:pPr>
              <w:rPr>
                <w:rFonts w:asciiTheme="minorHAnsi" w:hAnsiTheme="minorHAnsi" w:cstheme="minorHAnsi"/>
              </w:rPr>
            </w:pPr>
            <w:r w:rsidRPr="007F7E2B">
              <w:rPr>
                <w:rFonts w:asciiTheme="minorHAnsi" w:hAnsiTheme="minorHAnsi" w:cstheme="minorHAnsi"/>
              </w:rPr>
              <w:t>Lack of Cover Crops/Bare soil</w:t>
            </w:r>
          </w:p>
        </w:tc>
        <w:tc>
          <w:tcPr>
            <w:tcW w:w="1343" w:type="dxa"/>
          </w:tcPr>
          <w:p w14:paraId="67E6E222" w14:textId="78620789"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2689A56A" w14:textId="40326203" w:rsidR="00AF4108" w:rsidRPr="007F7E2B" w:rsidRDefault="00AF4108" w:rsidP="00626F0D">
            <w:pPr>
              <w:rPr>
                <w:rFonts w:asciiTheme="minorHAnsi" w:hAnsiTheme="minorHAnsi" w:cstheme="minorHAnsi"/>
              </w:rPr>
            </w:pPr>
            <w:proofErr w:type="gramStart"/>
            <w:r w:rsidRPr="007F7E2B">
              <w:rPr>
                <w:rFonts w:asciiTheme="minorHAnsi" w:hAnsiTheme="minorHAnsi" w:cstheme="minorHAnsi"/>
              </w:rPr>
              <w:t>0  NA</w:t>
            </w:r>
            <w:proofErr w:type="gramEnd"/>
          </w:p>
        </w:tc>
        <w:tc>
          <w:tcPr>
            <w:tcW w:w="566" w:type="dxa"/>
          </w:tcPr>
          <w:p w14:paraId="099B9141" w14:textId="77777777" w:rsidR="00AF4108" w:rsidRPr="007F7E2B" w:rsidRDefault="00AF4108" w:rsidP="00626F0D">
            <w:pPr>
              <w:rPr>
                <w:rFonts w:asciiTheme="minorHAnsi" w:hAnsiTheme="minorHAnsi" w:cstheme="minorHAnsi"/>
              </w:rPr>
            </w:pPr>
          </w:p>
        </w:tc>
        <w:tc>
          <w:tcPr>
            <w:tcW w:w="736" w:type="dxa"/>
          </w:tcPr>
          <w:p w14:paraId="30201181" w14:textId="77777777" w:rsidR="00AF4108" w:rsidRPr="007F7E2B" w:rsidRDefault="00AF4108" w:rsidP="00626F0D">
            <w:pPr>
              <w:rPr>
                <w:rFonts w:asciiTheme="minorHAnsi" w:hAnsiTheme="minorHAnsi" w:cstheme="minorHAnsi"/>
              </w:rPr>
            </w:pPr>
          </w:p>
        </w:tc>
        <w:tc>
          <w:tcPr>
            <w:tcW w:w="1960" w:type="dxa"/>
          </w:tcPr>
          <w:p w14:paraId="594C3FC1" w14:textId="77777777" w:rsidR="00AF4108" w:rsidRPr="007F7E2B" w:rsidRDefault="00AF4108" w:rsidP="00626F0D">
            <w:pPr>
              <w:rPr>
                <w:rFonts w:asciiTheme="minorHAnsi" w:hAnsiTheme="minorHAnsi" w:cstheme="minorHAnsi"/>
              </w:rPr>
            </w:pPr>
          </w:p>
        </w:tc>
        <w:tc>
          <w:tcPr>
            <w:tcW w:w="927" w:type="dxa"/>
          </w:tcPr>
          <w:p w14:paraId="4D35BCEE" w14:textId="2BD5D920"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5D36AA4D" w14:textId="7568B6B2"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r>
      <w:tr w:rsidR="00AF4108" w:rsidRPr="007F7E2B" w14:paraId="4B368D89" w14:textId="77777777" w:rsidTr="00FA020B">
        <w:tc>
          <w:tcPr>
            <w:tcW w:w="2535" w:type="dxa"/>
          </w:tcPr>
          <w:p w14:paraId="48B6CC04" w14:textId="6228C86B" w:rsidR="00AF4108" w:rsidRPr="007F7E2B" w:rsidRDefault="00AF4108" w:rsidP="00626F0D">
            <w:pPr>
              <w:rPr>
                <w:rFonts w:asciiTheme="minorHAnsi" w:hAnsiTheme="minorHAnsi" w:cstheme="minorHAnsi"/>
              </w:rPr>
            </w:pPr>
            <w:r w:rsidRPr="007F7E2B">
              <w:rPr>
                <w:rFonts w:asciiTheme="minorHAnsi" w:hAnsiTheme="minorHAnsi" w:cstheme="minorHAnsi"/>
              </w:rPr>
              <w:t>Synthetic fertilizer</w:t>
            </w:r>
          </w:p>
        </w:tc>
        <w:tc>
          <w:tcPr>
            <w:tcW w:w="1343" w:type="dxa"/>
          </w:tcPr>
          <w:p w14:paraId="574AC163" w14:textId="0BE9A64B"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27BD8EB2" w14:textId="6D2FA145" w:rsidR="00AF4108" w:rsidRPr="007F7E2B" w:rsidRDefault="00AF4108" w:rsidP="00626F0D">
            <w:pPr>
              <w:rPr>
                <w:rFonts w:asciiTheme="minorHAnsi" w:hAnsiTheme="minorHAnsi" w:cstheme="minorHAnsi"/>
              </w:rPr>
            </w:pPr>
            <w:proofErr w:type="gramStart"/>
            <w:r w:rsidRPr="007F7E2B">
              <w:rPr>
                <w:rFonts w:asciiTheme="minorHAnsi" w:hAnsiTheme="minorHAnsi" w:cstheme="minorHAnsi"/>
              </w:rPr>
              <w:t>0  NA</w:t>
            </w:r>
            <w:proofErr w:type="gramEnd"/>
          </w:p>
        </w:tc>
        <w:tc>
          <w:tcPr>
            <w:tcW w:w="566" w:type="dxa"/>
          </w:tcPr>
          <w:p w14:paraId="2E1802F4" w14:textId="77777777" w:rsidR="00AF4108" w:rsidRPr="007F7E2B" w:rsidRDefault="00AF4108" w:rsidP="00626F0D">
            <w:pPr>
              <w:rPr>
                <w:rFonts w:asciiTheme="minorHAnsi" w:hAnsiTheme="minorHAnsi" w:cstheme="minorHAnsi"/>
              </w:rPr>
            </w:pPr>
          </w:p>
        </w:tc>
        <w:tc>
          <w:tcPr>
            <w:tcW w:w="736" w:type="dxa"/>
          </w:tcPr>
          <w:p w14:paraId="6A361EA2" w14:textId="77777777" w:rsidR="00AF4108" w:rsidRPr="007F7E2B" w:rsidRDefault="00AF4108" w:rsidP="00626F0D">
            <w:pPr>
              <w:rPr>
                <w:rFonts w:asciiTheme="minorHAnsi" w:hAnsiTheme="minorHAnsi" w:cstheme="minorHAnsi"/>
              </w:rPr>
            </w:pPr>
          </w:p>
        </w:tc>
        <w:tc>
          <w:tcPr>
            <w:tcW w:w="1960" w:type="dxa"/>
          </w:tcPr>
          <w:p w14:paraId="39421E72" w14:textId="77777777" w:rsidR="00AF4108" w:rsidRPr="007F7E2B" w:rsidRDefault="00AF4108" w:rsidP="00626F0D">
            <w:pPr>
              <w:rPr>
                <w:rFonts w:asciiTheme="minorHAnsi" w:hAnsiTheme="minorHAnsi" w:cstheme="minorHAnsi"/>
              </w:rPr>
            </w:pPr>
          </w:p>
        </w:tc>
        <w:tc>
          <w:tcPr>
            <w:tcW w:w="927" w:type="dxa"/>
          </w:tcPr>
          <w:p w14:paraId="1B0E1583" w14:textId="1D8589BB"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3896BCFA" w14:textId="0485C61E"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r>
      <w:tr w:rsidR="00AF4108" w:rsidRPr="007F7E2B" w14:paraId="4737A483" w14:textId="77777777" w:rsidTr="00FA020B">
        <w:tc>
          <w:tcPr>
            <w:tcW w:w="2535" w:type="dxa"/>
          </w:tcPr>
          <w:p w14:paraId="59FFC8F9" w14:textId="0B04F656" w:rsidR="00AF4108" w:rsidRPr="007F7E2B" w:rsidRDefault="00AF4108" w:rsidP="00626F0D">
            <w:pPr>
              <w:rPr>
                <w:rFonts w:asciiTheme="minorHAnsi" w:hAnsiTheme="minorHAnsi" w:cstheme="minorHAnsi"/>
              </w:rPr>
            </w:pPr>
            <w:r w:rsidRPr="007F7E2B">
              <w:rPr>
                <w:rFonts w:asciiTheme="minorHAnsi" w:hAnsiTheme="minorHAnsi" w:cstheme="minorHAnsi"/>
              </w:rPr>
              <w:t>Chemical over-use</w:t>
            </w:r>
          </w:p>
        </w:tc>
        <w:tc>
          <w:tcPr>
            <w:tcW w:w="1343" w:type="dxa"/>
          </w:tcPr>
          <w:p w14:paraId="1FEBAD3F" w14:textId="5172F381"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44CDCEC6" w14:textId="607FBFBD" w:rsidR="00AF4108" w:rsidRPr="007F7E2B" w:rsidRDefault="00AF4108" w:rsidP="00626F0D">
            <w:pPr>
              <w:rPr>
                <w:rFonts w:asciiTheme="minorHAnsi" w:hAnsiTheme="minorHAnsi" w:cstheme="minorHAnsi"/>
              </w:rPr>
            </w:pPr>
            <w:proofErr w:type="gramStart"/>
            <w:r w:rsidRPr="007F7E2B">
              <w:rPr>
                <w:rFonts w:asciiTheme="minorHAnsi" w:hAnsiTheme="minorHAnsi" w:cstheme="minorHAnsi"/>
              </w:rPr>
              <w:t>0  NA</w:t>
            </w:r>
            <w:proofErr w:type="gramEnd"/>
          </w:p>
        </w:tc>
        <w:tc>
          <w:tcPr>
            <w:tcW w:w="566" w:type="dxa"/>
          </w:tcPr>
          <w:p w14:paraId="2682655D" w14:textId="77777777" w:rsidR="00AF4108" w:rsidRPr="007F7E2B" w:rsidRDefault="00AF4108" w:rsidP="00626F0D">
            <w:pPr>
              <w:rPr>
                <w:rFonts w:asciiTheme="minorHAnsi" w:hAnsiTheme="minorHAnsi" w:cstheme="minorHAnsi"/>
              </w:rPr>
            </w:pPr>
          </w:p>
        </w:tc>
        <w:tc>
          <w:tcPr>
            <w:tcW w:w="736" w:type="dxa"/>
          </w:tcPr>
          <w:p w14:paraId="737755AF" w14:textId="77777777" w:rsidR="00AF4108" w:rsidRPr="007F7E2B" w:rsidRDefault="00AF4108" w:rsidP="00626F0D">
            <w:pPr>
              <w:rPr>
                <w:rFonts w:asciiTheme="minorHAnsi" w:hAnsiTheme="minorHAnsi" w:cstheme="minorHAnsi"/>
              </w:rPr>
            </w:pPr>
          </w:p>
        </w:tc>
        <w:tc>
          <w:tcPr>
            <w:tcW w:w="1960" w:type="dxa"/>
          </w:tcPr>
          <w:p w14:paraId="441EFD8E" w14:textId="77777777" w:rsidR="00AF4108" w:rsidRPr="007F7E2B" w:rsidRDefault="00AF4108" w:rsidP="00626F0D">
            <w:pPr>
              <w:rPr>
                <w:rFonts w:asciiTheme="minorHAnsi" w:hAnsiTheme="minorHAnsi" w:cstheme="minorHAnsi"/>
              </w:rPr>
            </w:pPr>
          </w:p>
        </w:tc>
        <w:tc>
          <w:tcPr>
            <w:tcW w:w="927" w:type="dxa"/>
          </w:tcPr>
          <w:p w14:paraId="60C96091" w14:textId="54C16071"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73F20879" w14:textId="37A57013"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r>
      <w:tr w:rsidR="00AF4108" w:rsidRPr="007F7E2B" w14:paraId="015D6A4A" w14:textId="77777777" w:rsidTr="00FA020B">
        <w:tc>
          <w:tcPr>
            <w:tcW w:w="2535" w:type="dxa"/>
          </w:tcPr>
          <w:p w14:paraId="10237276" w14:textId="1F01436B" w:rsidR="00AF4108" w:rsidRPr="007F7E2B" w:rsidRDefault="00AF4108" w:rsidP="00626F0D">
            <w:pPr>
              <w:rPr>
                <w:rFonts w:asciiTheme="minorHAnsi" w:hAnsiTheme="minorHAnsi" w:cstheme="minorHAnsi"/>
              </w:rPr>
            </w:pPr>
            <w:r w:rsidRPr="007F7E2B">
              <w:rPr>
                <w:rFonts w:asciiTheme="minorHAnsi" w:hAnsiTheme="minorHAnsi" w:cstheme="minorHAnsi"/>
              </w:rPr>
              <w:t>Overgrazing</w:t>
            </w:r>
          </w:p>
        </w:tc>
        <w:tc>
          <w:tcPr>
            <w:tcW w:w="1343" w:type="dxa"/>
          </w:tcPr>
          <w:p w14:paraId="6DCEF3B0" w14:textId="6EB7C572"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3AEACD18" w14:textId="61BB6999" w:rsidR="00AF4108" w:rsidRPr="007F7E2B" w:rsidRDefault="00AF4108" w:rsidP="00626F0D">
            <w:pPr>
              <w:rPr>
                <w:rFonts w:asciiTheme="minorHAnsi" w:hAnsiTheme="minorHAnsi" w:cstheme="minorHAnsi"/>
              </w:rPr>
            </w:pPr>
            <w:proofErr w:type="gramStart"/>
            <w:r w:rsidRPr="007F7E2B">
              <w:rPr>
                <w:rFonts w:asciiTheme="minorHAnsi" w:hAnsiTheme="minorHAnsi" w:cstheme="minorHAnsi"/>
              </w:rPr>
              <w:t>0  NA</w:t>
            </w:r>
            <w:proofErr w:type="gramEnd"/>
          </w:p>
        </w:tc>
        <w:tc>
          <w:tcPr>
            <w:tcW w:w="566" w:type="dxa"/>
          </w:tcPr>
          <w:p w14:paraId="5CCADC59" w14:textId="77777777" w:rsidR="00AF4108" w:rsidRPr="007F7E2B" w:rsidRDefault="00AF4108" w:rsidP="00626F0D">
            <w:pPr>
              <w:rPr>
                <w:rFonts w:asciiTheme="minorHAnsi" w:hAnsiTheme="minorHAnsi" w:cstheme="minorHAnsi"/>
              </w:rPr>
            </w:pPr>
          </w:p>
        </w:tc>
        <w:tc>
          <w:tcPr>
            <w:tcW w:w="736" w:type="dxa"/>
          </w:tcPr>
          <w:p w14:paraId="6D7418DF" w14:textId="77777777" w:rsidR="00AF4108" w:rsidRPr="007F7E2B" w:rsidRDefault="00AF4108" w:rsidP="00626F0D">
            <w:pPr>
              <w:rPr>
                <w:rFonts w:asciiTheme="minorHAnsi" w:hAnsiTheme="minorHAnsi" w:cstheme="minorHAnsi"/>
              </w:rPr>
            </w:pPr>
          </w:p>
        </w:tc>
        <w:tc>
          <w:tcPr>
            <w:tcW w:w="1960" w:type="dxa"/>
          </w:tcPr>
          <w:p w14:paraId="19EB1B59" w14:textId="77777777" w:rsidR="00AF4108" w:rsidRPr="007F7E2B" w:rsidRDefault="00AF4108" w:rsidP="00626F0D">
            <w:pPr>
              <w:rPr>
                <w:rFonts w:asciiTheme="minorHAnsi" w:hAnsiTheme="minorHAnsi" w:cstheme="minorHAnsi"/>
              </w:rPr>
            </w:pPr>
          </w:p>
        </w:tc>
        <w:tc>
          <w:tcPr>
            <w:tcW w:w="927" w:type="dxa"/>
          </w:tcPr>
          <w:p w14:paraId="71FFF81D" w14:textId="4798600F"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6B84F461" w14:textId="7A35836D"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r>
      <w:tr w:rsidR="00AF4108" w:rsidRPr="007F7E2B" w14:paraId="5817C6D6" w14:textId="77777777" w:rsidTr="00FA020B">
        <w:tc>
          <w:tcPr>
            <w:tcW w:w="2535" w:type="dxa"/>
          </w:tcPr>
          <w:p w14:paraId="5D7D3A00" w14:textId="79555F6E" w:rsidR="00AF4108" w:rsidRPr="007F7E2B" w:rsidRDefault="00AF4108" w:rsidP="00626F0D">
            <w:pPr>
              <w:rPr>
                <w:rFonts w:asciiTheme="minorHAnsi" w:hAnsiTheme="minorHAnsi" w:cstheme="minorHAnsi"/>
              </w:rPr>
            </w:pPr>
            <w:r w:rsidRPr="007F7E2B">
              <w:rPr>
                <w:rFonts w:asciiTheme="minorHAnsi" w:hAnsiTheme="minorHAnsi" w:cstheme="minorHAnsi"/>
              </w:rPr>
              <w:t>Excavation/Compaction</w:t>
            </w:r>
          </w:p>
        </w:tc>
        <w:tc>
          <w:tcPr>
            <w:tcW w:w="1343" w:type="dxa"/>
          </w:tcPr>
          <w:p w14:paraId="5C1ACB8D" w14:textId="148CE430" w:rsidR="00AF4108" w:rsidRPr="007F7E2B" w:rsidRDefault="00AF4108" w:rsidP="00626F0D">
            <w:pPr>
              <w:rPr>
                <w:rFonts w:asciiTheme="minorHAnsi" w:hAnsiTheme="minorHAnsi" w:cstheme="minorHAnsi"/>
              </w:rPr>
            </w:pPr>
            <w:r w:rsidRPr="007F7E2B">
              <w:rPr>
                <w:rFonts w:asciiTheme="minorHAnsi" w:hAnsiTheme="minorHAnsi" w:cstheme="minorHAnsi"/>
              </w:rPr>
              <w:t>5</w:t>
            </w:r>
          </w:p>
        </w:tc>
        <w:tc>
          <w:tcPr>
            <w:tcW w:w="761" w:type="dxa"/>
          </w:tcPr>
          <w:p w14:paraId="28270444" w14:textId="50DD7D3F" w:rsidR="00AF4108" w:rsidRPr="007F7E2B" w:rsidRDefault="00AF4108" w:rsidP="00626F0D">
            <w:pPr>
              <w:rPr>
                <w:rFonts w:asciiTheme="minorHAnsi" w:hAnsiTheme="minorHAnsi" w:cstheme="minorHAnsi"/>
              </w:rPr>
            </w:pPr>
            <w:r w:rsidRPr="007F7E2B">
              <w:rPr>
                <w:rFonts w:asciiTheme="minorHAnsi" w:hAnsiTheme="minorHAnsi" w:cstheme="minorHAnsi"/>
              </w:rPr>
              <w:t>0 NA</w:t>
            </w:r>
          </w:p>
        </w:tc>
        <w:tc>
          <w:tcPr>
            <w:tcW w:w="566" w:type="dxa"/>
          </w:tcPr>
          <w:p w14:paraId="7BDB7E9D" w14:textId="77777777" w:rsidR="00AF4108" w:rsidRPr="007F7E2B" w:rsidRDefault="00AF4108" w:rsidP="00626F0D">
            <w:pPr>
              <w:rPr>
                <w:rFonts w:asciiTheme="minorHAnsi" w:hAnsiTheme="minorHAnsi" w:cstheme="minorHAnsi"/>
              </w:rPr>
            </w:pPr>
          </w:p>
        </w:tc>
        <w:tc>
          <w:tcPr>
            <w:tcW w:w="736" w:type="dxa"/>
          </w:tcPr>
          <w:p w14:paraId="2E954C0A" w14:textId="77777777" w:rsidR="00AF4108" w:rsidRPr="007F7E2B" w:rsidRDefault="00AF4108" w:rsidP="00626F0D">
            <w:pPr>
              <w:rPr>
                <w:rFonts w:asciiTheme="minorHAnsi" w:hAnsiTheme="minorHAnsi" w:cstheme="minorHAnsi"/>
              </w:rPr>
            </w:pPr>
          </w:p>
        </w:tc>
        <w:tc>
          <w:tcPr>
            <w:tcW w:w="1960" w:type="dxa"/>
          </w:tcPr>
          <w:p w14:paraId="3092F0FA" w14:textId="77777777" w:rsidR="00AF4108" w:rsidRPr="007F7E2B" w:rsidRDefault="00AF4108" w:rsidP="00626F0D">
            <w:pPr>
              <w:rPr>
                <w:rFonts w:asciiTheme="minorHAnsi" w:hAnsiTheme="minorHAnsi" w:cstheme="minorHAnsi"/>
              </w:rPr>
            </w:pPr>
          </w:p>
        </w:tc>
        <w:tc>
          <w:tcPr>
            <w:tcW w:w="927" w:type="dxa"/>
          </w:tcPr>
          <w:p w14:paraId="40693014" w14:textId="4FA888D6"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c>
          <w:tcPr>
            <w:tcW w:w="1067" w:type="dxa"/>
          </w:tcPr>
          <w:p w14:paraId="10337C64" w14:textId="18B705E0" w:rsidR="00AF4108" w:rsidRPr="007F7E2B" w:rsidRDefault="00AF4108" w:rsidP="00626F0D">
            <w:pPr>
              <w:rPr>
                <w:rFonts w:asciiTheme="minorHAnsi" w:hAnsiTheme="minorHAnsi" w:cstheme="minorHAnsi"/>
              </w:rPr>
            </w:pPr>
            <w:r w:rsidRPr="007F7E2B">
              <w:rPr>
                <w:rFonts w:asciiTheme="minorHAnsi" w:hAnsiTheme="minorHAnsi" w:cstheme="minorHAnsi"/>
              </w:rPr>
              <w:t>0</w:t>
            </w:r>
          </w:p>
        </w:tc>
      </w:tr>
      <w:tr w:rsidR="00AF4108" w:rsidRPr="007F7E2B" w14:paraId="54D6CB7C" w14:textId="77777777" w:rsidTr="00FA020B">
        <w:tc>
          <w:tcPr>
            <w:tcW w:w="2535" w:type="dxa"/>
          </w:tcPr>
          <w:p w14:paraId="0F9B0BB2" w14:textId="23EEF4B5"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SUM</w:t>
            </w:r>
          </w:p>
        </w:tc>
        <w:tc>
          <w:tcPr>
            <w:tcW w:w="1343" w:type="dxa"/>
          </w:tcPr>
          <w:p w14:paraId="2AD68051" w14:textId="3C85D781"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65</w:t>
            </w:r>
          </w:p>
        </w:tc>
        <w:tc>
          <w:tcPr>
            <w:tcW w:w="761" w:type="dxa"/>
          </w:tcPr>
          <w:p w14:paraId="4A1C668F" w14:textId="78568919" w:rsidR="00AF4108" w:rsidRPr="007F7E2B" w:rsidRDefault="00AF4108" w:rsidP="00626F0D">
            <w:pPr>
              <w:rPr>
                <w:rFonts w:asciiTheme="minorHAnsi" w:hAnsiTheme="minorHAnsi" w:cstheme="minorHAnsi"/>
                <w:b/>
                <w:bCs/>
              </w:rPr>
            </w:pPr>
          </w:p>
        </w:tc>
        <w:tc>
          <w:tcPr>
            <w:tcW w:w="566" w:type="dxa"/>
          </w:tcPr>
          <w:p w14:paraId="3E974CF2" w14:textId="77777777" w:rsidR="00AF4108" w:rsidRPr="007F7E2B" w:rsidRDefault="00AF4108" w:rsidP="00626F0D">
            <w:pPr>
              <w:rPr>
                <w:rFonts w:asciiTheme="minorHAnsi" w:hAnsiTheme="minorHAnsi" w:cstheme="minorHAnsi"/>
                <w:b/>
                <w:bCs/>
              </w:rPr>
            </w:pPr>
          </w:p>
        </w:tc>
        <w:tc>
          <w:tcPr>
            <w:tcW w:w="736" w:type="dxa"/>
          </w:tcPr>
          <w:p w14:paraId="4D6FC751" w14:textId="77777777" w:rsidR="00AF4108" w:rsidRPr="007F7E2B" w:rsidRDefault="00AF4108" w:rsidP="00626F0D">
            <w:pPr>
              <w:rPr>
                <w:rFonts w:asciiTheme="minorHAnsi" w:hAnsiTheme="minorHAnsi" w:cstheme="minorHAnsi"/>
                <w:b/>
                <w:bCs/>
              </w:rPr>
            </w:pPr>
          </w:p>
        </w:tc>
        <w:tc>
          <w:tcPr>
            <w:tcW w:w="1960" w:type="dxa"/>
          </w:tcPr>
          <w:p w14:paraId="543E3B60" w14:textId="77777777" w:rsidR="00AF4108" w:rsidRPr="007F7E2B" w:rsidRDefault="00AF4108" w:rsidP="00626F0D">
            <w:pPr>
              <w:rPr>
                <w:rFonts w:asciiTheme="minorHAnsi" w:hAnsiTheme="minorHAnsi" w:cstheme="minorHAnsi"/>
                <w:b/>
                <w:bCs/>
              </w:rPr>
            </w:pPr>
          </w:p>
        </w:tc>
        <w:tc>
          <w:tcPr>
            <w:tcW w:w="927" w:type="dxa"/>
          </w:tcPr>
          <w:p w14:paraId="1A947D13" w14:textId="77777777" w:rsidR="00AF4108" w:rsidRPr="007F7E2B" w:rsidRDefault="00AF4108" w:rsidP="00626F0D">
            <w:pPr>
              <w:rPr>
                <w:rFonts w:asciiTheme="minorHAnsi" w:hAnsiTheme="minorHAnsi" w:cstheme="minorHAnsi"/>
                <w:b/>
                <w:bCs/>
              </w:rPr>
            </w:pPr>
          </w:p>
        </w:tc>
        <w:tc>
          <w:tcPr>
            <w:tcW w:w="1067" w:type="dxa"/>
          </w:tcPr>
          <w:p w14:paraId="7278C09E" w14:textId="2CC19C43"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11.95</w:t>
            </w:r>
          </w:p>
        </w:tc>
      </w:tr>
      <w:tr w:rsidR="00AF4108" w:rsidRPr="007F7E2B" w14:paraId="318007F4" w14:textId="77777777" w:rsidTr="00FA020B">
        <w:tc>
          <w:tcPr>
            <w:tcW w:w="2535" w:type="dxa"/>
          </w:tcPr>
          <w:p w14:paraId="4F2F7482" w14:textId="32BF4DDB"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 xml:space="preserve">AVERAGE </w:t>
            </w:r>
          </w:p>
        </w:tc>
        <w:tc>
          <w:tcPr>
            <w:tcW w:w="1343" w:type="dxa"/>
          </w:tcPr>
          <w:p w14:paraId="159BCE26" w14:textId="11F7D74C"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5</w:t>
            </w:r>
          </w:p>
        </w:tc>
        <w:tc>
          <w:tcPr>
            <w:tcW w:w="761" w:type="dxa"/>
          </w:tcPr>
          <w:p w14:paraId="6A956BCD" w14:textId="5E7D2BD4" w:rsidR="00AF4108" w:rsidRPr="007F7E2B" w:rsidRDefault="00AF4108" w:rsidP="00626F0D">
            <w:pPr>
              <w:rPr>
                <w:rFonts w:asciiTheme="minorHAnsi" w:hAnsiTheme="minorHAnsi" w:cstheme="minorHAnsi"/>
                <w:b/>
                <w:bCs/>
              </w:rPr>
            </w:pPr>
          </w:p>
        </w:tc>
        <w:tc>
          <w:tcPr>
            <w:tcW w:w="566" w:type="dxa"/>
          </w:tcPr>
          <w:p w14:paraId="015589BE" w14:textId="77777777" w:rsidR="00AF4108" w:rsidRPr="007F7E2B" w:rsidRDefault="00AF4108" w:rsidP="00626F0D">
            <w:pPr>
              <w:rPr>
                <w:rFonts w:asciiTheme="minorHAnsi" w:hAnsiTheme="minorHAnsi" w:cstheme="minorHAnsi"/>
                <w:b/>
                <w:bCs/>
              </w:rPr>
            </w:pPr>
          </w:p>
        </w:tc>
        <w:tc>
          <w:tcPr>
            <w:tcW w:w="736" w:type="dxa"/>
          </w:tcPr>
          <w:p w14:paraId="4991F193" w14:textId="77777777" w:rsidR="00AF4108" w:rsidRPr="007F7E2B" w:rsidRDefault="00AF4108" w:rsidP="00626F0D">
            <w:pPr>
              <w:rPr>
                <w:rFonts w:asciiTheme="minorHAnsi" w:hAnsiTheme="minorHAnsi" w:cstheme="minorHAnsi"/>
                <w:b/>
                <w:bCs/>
              </w:rPr>
            </w:pPr>
          </w:p>
        </w:tc>
        <w:tc>
          <w:tcPr>
            <w:tcW w:w="1960" w:type="dxa"/>
          </w:tcPr>
          <w:p w14:paraId="7EED6D0A" w14:textId="77777777" w:rsidR="00AF4108" w:rsidRPr="007F7E2B" w:rsidRDefault="00AF4108" w:rsidP="00626F0D">
            <w:pPr>
              <w:rPr>
                <w:rFonts w:asciiTheme="minorHAnsi" w:hAnsiTheme="minorHAnsi" w:cstheme="minorHAnsi"/>
                <w:b/>
                <w:bCs/>
              </w:rPr>
            </w:pPr>
          </w:p>
        </w:tc>
        <w:tc>
          <w:tcPr>
            <w:tcW w:w="927" w:type="dxa"/>
          </w:tcPr>
          <w:p w14:paraId="6C29FF29" w14:textId="77777777" w:rsidR="00AF4108" w:rsidRPr="007F7E2B" w:rsidRDefault="00AF4108" w:rsidP="00626F0D">
            <w:pPr>
              <w:rPr>
                <w:rFonts w:asciiTheme="minorHAnsi" w:hAnsiTheme="minorHAnsi" w:cstheme="minorHAnsi"/>
                <w:b/>
                <w:bCs/>
              </w:rPr>
            </w:pPr>
          </w:p>
        </w:tc>
        <w:tc>
          <w:tcPr>
            <w:tcW w:w="1067" w:type="dxa"/>
          </w:tcPr>
          <w:p w14:paraId="757D1FBA" w14:textId="209E18CC"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.919</w:t>
            </w:r>
          </w:p>
        </w:tc>
      </w:tr>
      <w:tr w:rsidR="00AF4108" w:rsidRPr="007F7E2B" w14:paraId="0A9674E0" w14:textId="77777777" w:rsidTr="00FA020B">
        <w:tc>
          <w:tcPr>
            <w:tcW w:w="2535" w:type="dxa"/>
          </w:tcPr>
          <w:p w14:paraId="4194200B" w14:textId="766A3B03"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STANDARD DEVIATION</w:t>
            </w:r>
          </w:p>
        </w:tc>
        <w:tc>
          <w:tcPr>
            <w:tcW w:w="1343" w:type="dxa"/>
          </w:tcPr>
          <w:p w14:paraId="30B89B2E" w14:textId="6BC3632B"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0</w:t>
            </w:r>
          </w:p>
        </w:tc>
        <w:tc>
          <w:tcPr>
            <w:tcW w:w="761" w:type="dxa"/>
          </w:tcPr>
          <w:p w14:paraId="6A9E0B9A" w14:textId="03074880" w:rsidR="00AF4108" w:rsidRPr="007F7E2B" w:rsidRDefault="00AF4108" w:rsidP="00626F0D">
            <w:pPr>
              <w:rPr>
                <w:rFonts w:asciiTheme="minorHAnsi" w:hAnsiTheme="minorHAnsi" w:cstheme="minorHAnsi"/>
                <w:b/>
                <w:bCs/>
              </w:rPr>
            </w:pPr>
          </w:p>
        </w:tc>
        <w:tc>
          <w:tcPr>
            <w:tcW w:w="566" w:type="dxa"/>
          </w:tcPr>
          <w:p w14:paraId="4C300955" w14:textId="77777777" w:rsidR="00AF4108" w:rsidRPr="007F7E2B" w:rsidRDefault="00AF4108" w:rsidP="00626F0D">
            <w:pPr>
              <w:rPr>
                <w:rFonts w:asciiTheme="minorHAnsi" w:hAnsiTheme="minorHAnsi" w:cstheme="minorHAnsi"/>
                <w:b/>
                <w:bCs/>
              </w:rPr>
            </w:pPr>
          </w:p>
        </w:tc>
        <w:tc>
          <w:tcPr>
            <w:tcW w:w="736" w:type="dxa"/>
          </w:tcPr>
          <w:p w14:paraId="69E2DB6A" w14:textId="77777777" w:rsidR="00AF4108" w:rsidRPr="007F7E2B" w:rsidRDefault="00AF4108" w:rsidP="00626F0D">
            <w:pPr>
              <w:rPr>
                <w:rFonts w:asciiTheme="minorHAnsi" w:hAnsiTheme="minorHAnsi" w:cstheme="minorHAnsi"/>
                <w:b/>
                <w:bCs/>
              </w:rPr>
            </w:pPr>
          </w:p>
        </w:tc>
        <w:tc>
          <w:tcPr>
            <w:tcW w:w="1960" w:type="dxa"/>
          </w:tcPr>
          <w:p w14:paraId="3F087409" w14:textId="77777777" w:rsidR="00AF4108" w:rsidRPr="007F7E2B" w:rsidRDefault="00AF4108" w:rsidP="00626F0D">
            <w:pPr>
              <w:rPr>
                <w:rFonts w:asciiTheme="minorHAnsi" w:hAnsiTheme="minorHAnsi" w:cstheme="minorHAnsi"/>
                <w:b/>
                <w:bCs/>
              </w:rPr>
            </w:pPr>
          </w:p>
        </w:tc>
        <w:tc>
          <w:tcPr>
            <w:tcW w:w="927" w:type="dxa"/>
          </w:tcPr>
          <w:p w14:paraId="3DA65D17" w14:textId="77777777" w:rsidR="00AF4108" w:rsidRPr="007F7E2B" w:rsidRDefault="00AF4108" w:rsidP="00626F0D">
            <w:pPr>
              <w:rPr>
                <w:rFonts w:asciiTheme="minorHAnsi" w:hAnsiTheme="minorHAnsi" w:cstheme="minorHAnsi"/>
                <w:b/>
                <w:bCs/>
              </w:rPr>
            </w:pPr>
          </w:p>
        </w:tc>
        <w:tc>
          <w:tcPr>
            <w:tcW w:w="1067" w:type="dxa"/>
          </w:tcPr>
          <w:p w14:paraId="425840C8" w14:textId="4F77AFF6" w:rsidR="00AF4108" w:rsidRPr="007F7E2B" w:rsidRDefault="00AF4108" w:rsidP="00626F0D">
            <w:pPr>
              <w:rPr>
                <w:rFonts w:asciiTheme="minorHAnsi" w:hAnsiTheme="minorHAnsi" w:cstheme="minorHAnsi"/>
                <w:b/>
                <w:bCs/>
              </w:rPr>
            </w:pPr>
            <w:r w:rsidRPr="007F7E2B">
              <w:rPr>
                <w:rFonts w:asciiTheme="minorHAnsi" w:hAnsiTheme="minorHAnsi" w:cstheme="minorHAnsi"/>
                <w:b/>
                <w:bCs/>
              </w:rPr>
              <w:t>1.4</w:t>
            </w:r>
          </w:p>
        </w:tc>
      </w:tr>
    </w:tbl>
    <w:p w14:paraId="22912A3D" w14:textId="77777777" w:rsidR="00BE28C5" w:rsidRPr="007F7E2B" w:rsidRDefault="00BE28C5" w:rsidP="00626F0D">
      <w:pPr>
        <w:rPr>
          <w:rFonts w:asciiTheme="minorHAnsi" w:hAnsiTheme="minorHAnsi" w:cstheme="minorHAnsi"/>
        </w:rPr>
      </w:pPr>
    </w:p>
    <w:p w14:paraId="1A7C54A7" w14:textId="65A3C298" w:rsidR="00BE28C5" w:rsidRPr="007F7E2B" w:rsidRDefault="00EF3BC1" w:rsidP="003A7695">
      <w:pPr>
        <w:ind w:left="540"/>
        <w:rPr>
          <w:rFonts w:asciiTheme="minorHAnsi" w:hAnsiTheme="minorHAnsi" w:cstheme="minorHAnsi"/>
        </w:rPr>
      </w:pPr>
      <w:r w:rsidRPr="007F7E2B">
        <w:rPr>
          <w:rFonts w:asciiTheme="minorHAnsi" w:hAnsiTheme="minorHAnsi" w:cstheme="minorHAnsi"/>
        </w:rPr>
        <w:t xml:space="preserve">The conclusion of this assessment suggests the permanence risk from natural human induced causes is </w:t>
      </w:r>
      <w:r w:rsidR="001A3D03" w:rsidRPr="007F7E2B">
        <w:rPr>
          <w:rFonts w:asciiTheme="minorHAnsi" w:hAnsiTheme="minorHAnsi" w:cstheme="minorHAnsi"/>
        </w:rPr>
        <w:t>d</w:t>
      </w:r>
      <w:r w:rsidR="0008673D" w:rsidRPr="007F7E2B">
        <w:rPr>
          <w:rFonts w:asciiTheme="minorHAnsi" w:hAnsiTheme="minorHAnsi" w:cstheme="minorHAnsi"/>
        </w:rPr>
        <w:t xml:space="preserve">e </w:t>
      </w:r>
      <w:proofErr w:type="spellStart"/>
      <w:r w:rsidR="001A3D03" w:rsidRPr="007F7E2B">
        <w:rPr>
          <w:rFonts w:asciiTheme="minorHAnsi" w:hAnsiTheme="minorHAnsi" w:cstheme="minorHAnsi"/>
        </w:rPr>
        <w:t>minimus</w:t>
      </w:r>
      <w:proofErr w:type="spellEnd"/>
      <w:r w:rsidR="001A3D03" w:rsidRPr="007F7E2B">
        <w:rPr>
          <w:rFonts w:asciiTheme="minorHAnsi" w:hAnsiTheme="minorHAnsi" w:cstheme="minorHAnsi"/>
        </w:rPr>
        <w:t xml:space="preserve"> as evidenced by the </w:t>
      </w:r>
      <w:r w:rsidR="00DA1D4F" w:rsidRPr="007F7E2B">
        <w:rPr>
          <w:rFonts w:asciiTheme="minorHAnsi" w:hAnsiTheme="minorHAnsi" w:cstheme="minorHAnsi"/>
        </w:rPr>
        <w:t xml:space="preserve">durability of the </w:t>
      </w:r>
      <w:r w:rsidR="001A3D03" w:rsidRPr="007F7E2B">
        <w:rPr>
          <w:rFonts w:asciiTheme="minorHAnsi" w:hAnsiTheme="minorHAnsi" w:cstheme="minorHAnsi"/>
        </w:rPr>
        <w:t xml:space="preserve">retained carbon stocks </w:t>
      </w:r>
      <w:r w:rsidR="00DA1D4F" w:rsidRPr="007F7E2B">
        <w:rPr>
          <w:rFonts w:asciiTheme="minorHAnsi" w:hAnsiTheme="minorHAnsi" w:cstheme="minorHAnsi"/>
        </w:rPr>
        <w:t xml:space="preserve">through the drought, heating, </w:t>
      </w:r>
      <w:r w:rsidR="0008673D" w:rsidRPr="007F7E2B">
        <w:rPr>
          <w:rFonts w:asciiTheme="minorHAnsi" w:hAnsiTheme="minorHAnsi" w:cstheme="minorHAnsi"/>
        </w:rPr>
        <w:t>desiccation</w:t>
      </w:r>
      <w:r w:rsidR="00DA1D4F" w:rsidRPr="007F7E2B">
        <w:rPr>
          <w:rFonts w:asciiTheme="minorHAnsi" w:hAnsiTheme="minorHAnsi" w:cstheme="minorHAnsi"/>
        </w:rPr>
        <w:t xml:space="preserve"> years and the improved SOC levels after drought in fine textured soils. The retained native </w:t>
      </w:r>
      <w:r w:rsidR="00DA1D4F" w:rsidRPr="007F7E2B">
        <w:rPr>
          <w:rFonts w:asciiTheme="minorHAnsi" w:hAnsiTheme="minorHAnsi" w:cstheme="minorHAnsi"/>
        </w:rPr>
        <w:lastRenderedPageBreak/>
        <w:t xml:space="preserve">plant species composition, </w:t>
      </w:r>
      <w:r w:rsidR="009E7093" w:rsidRPr="007F7E2B">
        <w:rPr>
          <w:rFonts w:asciiTheme="minorHAnsi" w:hAnsiTheme="minorHAnsi" w:cstheme="minorHAnsi"/>
        </w:rPr>
        <w:t xml:space="preserve">comparable </w:t>
      </w:r>
      <w:r w:rsidR="00DA1D4F" w:rsidRPr="007F7E2B">
        <w:rPr>
          <w:rFonts w:asciiTheme="minorHAnsi" w:hAnsiTheme="minorHAnsi" w:cstheme="minorHAnsi"/>
        </w:rPr>
        <w:t>standing crop biomass</w:t>
      </w:r>
      <w:r w:rsidR="009E7093" w:rsidRPr="007F7E2B">
        <w:rPr>
          <w:rFonts w:asciiTheme="minorHAnsi" w:hAnsiTheme="minorHAnsi" w:cstheme="minorHAnsi"/>
        </w:rPr>
        <w:t xml:space="preserve"> and low</w:t>
      </w:r>
      <w:r w:rsidR="00DA1D4F" w:rsidRPr="007F7E2B">
        <w:rPr>
          <w:rFonts w:asciiTheme="minorHAnsi" w:hAnsiTheme="minorHAnsi" w:cstheme="minorHAnsi"/>
        </w:rPr>
        <w:t xml:space="preserve"> % bare soils</w:t>
      </w:r>
      <w:r w:rsidR="009E7093" w:rsidRPr="007F7E2B">
        <w:rPr>
          <w:rFonts w:asciiTheme="minorHAnsi" w:hAnsiTheme="minorHAnsi" w:cstheme="minorHAnsi"/>
        </w:rPr>
        <w:t xml:space="preserve"> between sampling events confirms a minimal impact, if any, experienced on this ranch.  </w:t>
      </w:r>
      <w:r w:rsidR="005D1754" w:rsidRPr="007F7E2B">
        <w:rPr>
          <w:rFonts w:asciiTheme="minorHAnsi" w:hAnsiTheme="minorHAnsi" w:cstheme="minorHAnsi"/>
        </w:rPr>
        <w:t xml:space="preserve">The </w:t>
      </w:r>
      <w:r w:rsidR="002827E0" w:rsidRPr="007F7E2B">
        <w:rPr>
          <w:rFonts w:asciiTheme="minorHAnsi" w:hAnsiTheme="minorHAnsi" w:cstheme="minorHAnsi"/>
        </w:rPr>
        <w:t xml:space="preserve">average SOC permanence risk score of </w:t>
      </w:r>
      <w:r w:rsidR="005D1754" w:rsidRPr="007F7E2B">
        <w:rPr>
          <w:rFonts w:asciiTheme="minorHAnsi" w:hAnsiTheme="minorHAnsi" w:cstheme="minorHAnsi"/>
        </w:rPr>
        <w:t>0.919 compared</w:t>
      </w:r>
      <w:r w:rsidR="00DA1D4F" w:rsidRPr="007F7E2B">
        <w:rPr>
          <w:rFonts w:asciiTheme="minorHAnsi" w:hAnsiTheme="minorHAnsi" w:cstheme="minorHAnsi"/>
        </w:rPr>
        <w:t xml:space="preserve"> </w:t>
      </w:r>
      <w:r w:rsidR="00457F50" w:rsidRPr="007F7E2B">
        <w:rPr>
          <w:rFonts w:asciiTheme="minorHAnsi" w:hAnsiTheme="minorHAnsi" w:cstheme="minorHAnsi"/>
        </w:rPr>
        <w:t xml:space="preserve">to </w:t>
      </w:r>
      <w:r w:rsidR="002827E0" w:rsidRPr="007F7E2B">
        <w:rPr>
          <w:rFonts w:asciiTheme="minorHAnsi" w:hAnsiTheme="minorHAnsi" w:cstheme="minorHAnsi"/>
        </w:rPr>
        <w:t>the</w:t>
      </w:r>
      <w:r w:rsidR="00457F50" w:rsidRPr="007F7E2B">
        <w:rPr>
          <w:rFonts w:asciiTheme="minorHAnsi" w:hAnsiTheme="minorHAnsi" w:cstheme="minorHAnsi"/>
        </w:rPr>
        <w:t xml:space="preserve"> maximum </w:t>
      </w:r>
      <w:r w:rsidR="002827E0" w:rsidRPr="007F7E2B">
        <w:rPr>
          <w:rFonts w:asciiTheme="minorHAnsi" w:hAnsiTheme="minorHAnsi" w:cstheme="minorHAnsi"/>
        </w:rPr>
        <w:t xml:space="preserve">SOC permanence risk </w:t>
      </w:r>
      <w:r w:rsidR="00457F50" w:rsidRPr="007F7E2B">
        <w:rPr>
          <w:rFonts w:asciiTheme="minorHAnsi" w:hAnsiTheme="minorHAnsi" w:cstheme="minorHAnsi"/>
        </w:rPr>
        <w:t>score of 65 suggests a very low risk to permanence would be predicted</w:t>
      </w:r>
      <w:r w:rsidR="00104890" w:rsidRPr="007F7E2B">
        <w:rPr>
          <w:rFonts w:asciiTheme="minorHAnsi" w:hAnsiTheme="minorHAnsi" w:cstheme="minorHAnsi"/>
        </w:rPr>
        <w:t>,</w:t>
      </w:r>
      <w:r w:rsidR="00457F50" w:rsidRPr="007F7E2B">
        <w:rPr>
          <w:rFonts w:asciiTheme="minorHAnsi" w:hAnsiTheme="minorHAnsi" w:cstheme="minorHAnsi"/>
        </w:rPr>
        <w:t xml:space="preserve"> of perhaps 1.4%</w:t>
      </w:r>
      <w:r w:rsidR="00104890" w:rsidRPr="007F7E2B">
        <w:rPr>
          <w:rFonts w:asciiTheme="minorHAnsi" w:hAnsiTheme="minorHAnsi" w:cstheme="minorHAnsi"/>
        </w:rPr>
        <w:t xml:space="preserve"> risk</w:t>
      </w:r>
      <w:r w:rsidR="00457F50" w:rsidRPr="007F7E2B">
        <w:rPr>
          <w:rFonts w:asciiTheme="minorHAnsi" w:hAnsiTheme="minorHAnsi" w:cstheme="minorHAnsi"/>
        </w:rPr>
        <w:t xml:space="preserve">. </w:t>
      </w:r>
      <w:r w:rsidR="0049566B" w:rsidRPr="007F7E2B">
        <w:rPr>
          <w:rFonts w:asciiTheme="minorHAnsi" w:hAnsiTheme="minorHAnsi" w:cstheme="minorHAnsi"/>
        </w:rPr>
        <w:t xml:space="preserve">This </w:t>
      </w:r>
      <w:r w:rsidR="00104890" w:rsidRPr="007F7E2B">
        <w:rPr>
          <w:rFonts w:asciiTheme="minorHAnsi" w:hAnsiTheme="minorHAnsi" w:cstheme="minorHAnsi"/>
        </w:rPr>
        <w:t xml:space="preserve">percentage </w:t>
      </w:r>
      <w:r w:rsidR="0049566B" w:rsidRPr="007F7E2B">
        <w:rPr>
          <w:rFonts w:asciiTheme="minorHAnsi" w:hAnsiTheme="minorHAnsi" w:cstheme="minorHAnsi"/>
        </w:rPr>
        <w:t xml:space="preserve">would be a reasonable buffer </w:t>
      </w:r>
      <w:proofErr w:type="gramStart"/>
      <w:r w:rsidR="0049566B" w:rsidRPr="007F7E2B">
        <w:rPr>
          <w:rFonts w:asciiTheme="minorHAnsi" w:hAnsiTheme="minorHAnsi" w:cstheme="minorHAnsi"/>
        </w:rPr>
        <w:t>retainage</w:t>
      </w:r>
      <w:proofErr w:type="gramEnd"/>
      <w:r w:rsidR="0049566B" w:rsidRPr="007F7E2B">
        <w:rPr>
          <w:rFonts w:asciiTheme="minorHAnsi" w:hAnsiTheme="minorHAnsi" w:cstheme="minorHAnsi"/>
        </w:rPr>
        <w:t xml:space="preserve"> to consider for a ranch with this performance and low risk.</w:t>
      </w:r>
    </w:p>
    <w:p w14:paraId="67FE1B5F" w14:textId="77777777" w:rsidR="00626F0D" w:rsidRPr="007F7E2B" w:rsidRDefault="00626F0D" w:rsidP="00626F0D">
      <w:pPr>
        <w:rPr>
          <w:rFonts w:asciiTheme="minorHAnsi" w:hAnsiTheme="minorHAnsi" w:cstheme="minorHAnsi"/>
          <w:b/>
        </w:rPr>
      </w:pPr>
      <w:r w:rsidRPr="007F7E2B">
        <w:rPr>
          <w:rFonts w:asciiTheme="minorHAnsi" w:hAnsiTheme="minorHAnsi" w:cstheme="minorHAnsi"/>
          <w:b/>
        </w:rPr>
        <w:t>Option 3. Statistical Variance Method to Inform Retainage</w:t>
      </w:r>
    </w:p>
    <w:p w14:paraId="65BFAAB0" w14:textId="09CC0FEF" w:rsidR="000E2C1E" w:rsidRPr="007F7E2B" w:rsidRDefault="00626F0D" w:rsidP="00626F0D">
      <w:pPr>
        <w:rPr>
          <w:rFonts w:asciiTheme="minorHAnsi" w:hAnsiTheme="minorHAnsi" w:cstheme="minorHAnsi"/>
        </w:rPr>
      </w:pPr>
      <w:r w:rsidRPr="007F7E2B">
        <w:rPr>
          <w:rFonts w:asciiTheme="minorHAnsi" w:hAnsiTheme="minorHAnsi" w:cstheme="minorHAnsi"/>
        </w:rPr>
        <w:br/>
        <w:t>If variances in estimating the mean carbon stocks across properties is equal to or less than 10%, the statistical results can be used as a basis for estimating and determining the buffer retainage from a project.</w:t>
      </w:r>
      <w:r w:rsidRPr="007F7E2B">
        <w:rPr>
          <w:rFonts w:asciiTheme="minorHAnsi" w:hAnsiTheme="minorHAnsi" w:cstheme="minorHAnsi"/>
        </w:rPr>
        <w:br/>
      </w:r>
      <w:r w:rsidRPr="007F7E2B">
        <w:rPr>
          <w:rFonts w:asciiTheme="minorHAnsi" w:hAnsiTheme="minorHAnsi" w:cstheme="minorHAnsi"/>
        </w:rPr>
        <w:br/>
        <w:t>If a project developer decides to apply for Option 3 [</w:t>
      </w:r>
      <w:r w:rsidRPr="007F7E2B">
        <w:rPr>
          <w:rFonts w:asciiTheme="minorHAnsi" w:hAnsiTheme="minorHAnsi" w:cstheme="minorHAnsi"/>
          <w:bCs/>
        </w:rPr>
        <w:t>Statistical Variance Method to Inform Retainage</w:t>
      </w:r>
      <w:r w:rsidRPr="007F7E2B">
        <w:rPr>
          <w:rFonts w:asciiTheme="minorHAnsi" w:hAnsiTheme="minorHAnsi" w:cstheme="minorHAnsi"/>
        </w:rPr>
        <w:t xml:space="preserve">], the project developer must demonstrate, on basis of transparent reasonable scientific data and assumptions, for a specific project what the risk-based permanence buffer pool contribution percentage should be. The Risk Based Permanence Retainage, proposed by the project developer, must be accepted by the </w:t>
      </w:r>
      <w:proofErr w:type="gramStart"/>
      <w:r w:rsidR="00B10076" w:rsidRPr="007F7E2B">
        <w:rPr>
          <w:rFonts w:asciiTheme="minorHAnsi" w:hAnsiTheme="minorHAnsi" w:cstheme="minorHAnsi"/>
        </w:rPr>
        <w:t>third party</w:t>
      </w:r>
      <w:proofErr w:type="gramEnd"/>
      <w:r w:rsidR="00B10076" w:rsidRPr="007F7E2B">
        <w:rPr>
          <w:rFonts w:asciiTheme="minorHAnsi" w:hAnsiTheme="minorHAnsi" w:cstheme="minorHAnsi"/>
        </w:rPr>
        <w:t xml:space="preserve"> </w:t>
      </w:r>
      <w:r w:rsidR="001D3395" w:rsidRPr="007F7E2B">
        <w:rPr>
          <w:rFonts w:asciiTheme="minorHAnsi" w:hAnsiTheme="minorHAnsi" w:cstheme="minorHAnsi"/>
        </w:rPr>
        <w:t xml:space="preserve">verifier and </w:t>
      </w:r>
      <w:r w:rsidR="00B10076" w:rsidRPr="007F7E2B">
        <w:rPr>
          <w:rFonts w:asciiTheme="minorHAnsi" w:hAnsiTheme="minorHAnsi" w:cstheme="minorHAnsi"/>
        </w:rPr>
        <w:t xml:space="preserve">science officer of the </w:t>
      </w:r>
      <w:r w:rsidRPr="007F7E2B">
        <w:rPr>
          <w:rFonts w:asciiTheme="minorHAnsi" w:hAnsiTheme="minorHAnsi" w:cstheme="minorHAnsi"/>
        </w:rPr>
        <w:t>Registry.</w:t>
      </w:r>
      <w:r w:rsidR="00181169" w:rsidRPr="007F7E2B">
        <w:rPr>
          <w:rFonts w:asciiTheme="minorHAnsi" w:hAnsiTheme="minorHAnsi" w:cstheme="minorHAnsi"/>
        </w:rPr>
        <w:t xml:space="preserve"> </w:t>
      </w:r>
      <w:r w:rsidR="001D3395" w:rsidRPr="007F7E2B">
        <w:rPr>
          <w:rFonts w:asciiTheme="minorHAnsi" w:hAnsiTheme="minorHAnsi" w:cstheme="minorHAnsi"/>
        </w:rPr>
        <w:t>As an example</w:t>
      </w:r>
      <w:r w:rsidR="003F2D8B" w:rsidRPr="007F7E2B">
        <w:rPr>
          <w:rFonts w:asciiTheme="minorHAnsi" w:hAnsiTheme="minorHAnsi" w:cstheme="minorHAnsi"/>
        </w:rPr>
        <w:t xml:space="preserve"> of how this process works</w:t>
      </w:r>
      <w:r w:rsidR="001D3395" w:rsidRPr="007F7E2B">
        <w:rPr>
          <w:rFonts w:asciiTheme="minorHAnsi" w:hAnsiTheme="minorHAnsi" w:cstheme="minorHAnsi"/>
        </w:rPr>
        <w:t xml:space="preserve">, </w:t>
      </w:r>
      <w:r w:rsidR="008C04B4" w:rsidRPr="007F7E2B">
        <w:rPr>
          <w:rFonts w:asciiTheme="minorHAnsi" w:hAnsiTheme="minorHAnsi" w:cstheme="minorHAnsi"/>
        </w:rPr>
        <w:t>us</w:t>
      </w:r>
      <w:r w:rsidR="00B10076" w:rsidRPr="007F7E2B">
        <w:rPr>
          <w:rFonts w:asciiTheme="minorHAnsi" w:hAnsiTheme="minorHAnsi" w:cstheme="minorHAnsi"/>
        </w:rPr>
        <w:t>ing</w:t>
      </w:r>
      <w:r w:rsidR="008C04B4" w:rsidRPr="007F7E2B">
        <w:rPr>
          <w:rFonts w:asciiTheme="minorHAnsi" w:hAnsiTheme="minorHAnsi" w:cstheme="minorHAnsi"/>
        </w:rPr>
        <w:t xml:space="preserve"> </w:t>
      </w:r>
      <w:r w:rsidR="00262E82" w:rsidRPr="007F7E2B">
        <w:rPr>
          <w:rFonts w:asciiTheme="minorHAnsi" w:hAnsiTheme="minorHAnsi" w:cstheme="minorHAnsi"/>
        </w:rPr>
        <w:t xml:space="preserve">1 m length soil </w:t>
      </w:r>
      <w:r w:rsidR="0085577F" w:rsidRPr="007F7E2B">
        <w:rPr>
          <w:rFonts w:asciiTheme="minorHAnsi" w:hAnsiTheme="minorHAnsi" w:cstheme="minorHAnsi"/>
        </w:rPr>
        <w:t>core s</w:t>
      </w:r>
      <w:r w:rsidR="00262E82" w:rsidRPr="007F7E2B">
        <w:rPr>
          <w:rFonts w:asciiTheme="minorHAnsi" w:hAnsiTheme="minorHAnsi" w:cstheme="minorHAnsi"/>
        </w:rPr>
        <w:t>ample</w:t>
      </w:r>
      <w:r w:rsidR="008C04B4" w:rsidRPr="007F7E2B">
        <w:rPr>
          <w:rFonts w:asciiTheme="minorHAnsi" w:hAnsiTheme="minorHAnsi" w:cstheme="minorHAnsi"/>
        </w:rPr>
        <w:t xml:space="preserve"> results</w:t>
      </w:r>
      <w:r w:rsidR="00B10076" w:rsidRPr="007F7E2B">
        <w:rPr>
          <w:rFonts w:asciiTheme="minorHAnsi" w:hAnsiTheme="minorHAnsi" w:cstheme="minorHAnsi"/>
        </w:rPr>
        <w:t>, and assuming</w:t>
      </w:r>
      <w:r w:rsidR="003F2D8B" w:rsidRPr="007F7E2B">
        <w:rPr>
          <w:rFonts w:asciiTheme="minorHAnsi" w:hAnsiTheme="minorHAnsi" w:cstheme="minorHAnsi"/>
        </w:rPr>
        <w:t xml:space="preserve"> </w:t>
      </w:r>
      <w:r w:rsidR="00FF076D" w:rsidRPr="007F7E2B">
        <w:rPr>
          <w:rFonts w:asciiTheme="minorHAnsi" w:hAnsiTheme="minorHAnsi" w:cstheme="minorHAnsi"/>
        </w:rPr>
        <w:t xml:space="preserve">the following are the Total SOC from </w:t>
      </w:r>
      <w:r w:rsidR="00FA3C21" w:rsidRPr="007F7E2B">
        <w:rPr>
          <w:rFonts w:asciiTheme="minorHAnsi" w:hAnsiTheme="minorHAnsi" w:cstheme="minorHAnsi"/>
        </w:rPr>
        <w:t xml:space="preserve">fifteen </w:t>
      </w:r>
      <w:r w:rsidR="00FF076D" w:rsidRPr="007F7E2B">
        <w:rPr>
          <w:rFonts w:asciiTheme="minorHAnsi" w:hAnsiTheme="minorHAnsi" w:cstheme="minorHAnsi"/>
        </w:rPr>
        <w:t>core samples</w:t>
      </w:r>
      <w:r w:rsidR="00FA3C21" w:rsidRPr="007F7E2B">
        <w:rPr>
          <w:rFonts w:asciiTheme="minorHAnsi" w:hAnsiTheme="minorHAnsi" w:cstheme="minorHAnsi"/>
        </w:rPr>
        <w:t xml:space="preserve"> from one sampled landscape strata: </w:t>
      </w:r>
      <w:r w:rsidR="008E27C3" w:rsidRPr="007F7E2B">
        <w:rPr>
          <w:rFonts w:asciiTheme="minorHAnsi" w:hAnsiTheme="minorHAnsi" w:cstheme="minorHAnsi"/>
        </w:rPr>
        <w:tab/>
      </w:r>
      <w:r w:rsidR="008E27C3" w:rsidRPr="007F7E2B">
        <w:rPr>
          <w:rFonts w:asciiTheme="minorHAnsi" w:hAnsiTheme="minorHAnsi" w:cstheme="minorHAnsi"/>
        </w:rPr>
        <w:tab/>
      </w:r>
      <w:r w:rsidR="008E27C3" w:rsidRPr="007F7E2B">
        <w:rPr>
          <w:rFonts w:asciiTheme="minorHAnsi" w:hAnsiTheme="minorHAnsi" w:cstheme="minorHAnsi"/>
        </w:rPr>
        <w:tab/>
      </w:r>
      <w:r w:rsidR="008E27C3" w:rsidRPr="007F7E2B">
        <w:rPr>
          <w:rFonts w:asciiTheme="minorHAnsi" w:hAnsiTheme="minorHAnsi" w:cstheme="minorHAnsi"/>
        </w:rPr>
        <w:tab/>
      </w:r>
      <w:r w:rsidR="008E27C3" w:rsidRPr="007F7E2B">
        <w:rPr>
          <w:rFonts w:asciiTheme="minorHAnsi" w:hAnsiTheme="minorHAnsi" w:cstheme="minorHAnsi"/>
        </w:rPr>
        <w:tab/>
      </w:r>
      <w:r w:rsidR="008E27C3" w:rsidRPr="007F7E2B">
        <w:rPr>
          <w:rFonts w:asciiTheme="minorHAnsi" w:hAnsiTheme="minorHAnsi" w:cstheme="minorHAnsi"/>
        </w:rPr>
        <w:tab/>
      </w:r>
      <w:r w:rsidR="008E27C3" w:rsidRPr="007F7E2B">
        <w:rPr>
          <w:rFonts w:asciiTheme="minorHAnsi" w:hAnsiTheme="minorHAnsi" w:cstheme="minorHAnsi"/>
        </w:rPr>
        <w:tab/>
      </w:r>
      <w:r w:rsidR="008E27C3" w:rsidRPr="007F7E2B">
        <w:rPr>
          <w:rFonts w:asciiTheme="minorHAnsi" w:hAnsiTheme="minorHAnsi" w:cstheme="minorHAnsi"/>
          <w:b/>
          <w:bCs/>
        </w:rPr>
        <w:t>Frequency Distribution</w:t>
      </w:r>
    </w:p>
    <w:p w14:paraId="3E2A8C7E" w14:textId="481BCC06" w:rsidR="000E2C1E" w:rsidRPr="007F7E2B" w:rsidRDefault="000E5FCF" w:rsidP="000E2C1E">
      <w:pPr>
        <w:rPr>
          <w:rFonts w:asciiTheme="minorHAnsi" w:hAnsiTheme="minorHAnsi" w:cstheme="minorHAnsi"/>
          <w:b/>
          <w:bCs/>
        </w:rPr>
      </w:pPr>
      <w:r w:rsidRPr="007F7E2B">
        <w:rPr>
          <w:rFonts w:asciiTheme="minorHAnsi" w:hAnsiTheme="minorHAnsi" w:cstheme="minorHAnsi"/>
          <w:b/>
          <w:bCs/>
        </w:rPr>
        <w:t xml:space="preserve">  </w:t>
      </w:r>
      <w:r w:rsidR="000E2C1E" w:rsidRPr="007F7E2B">
        <w:rPr>
          <w:rFonts w:asciiTheme="minorHAnsi" w:hAnsiTheme="minorHAnsi" w:cstheme="minorHAnsi"/>
          <w:b/>
          <w:bCs/>
        </w:rPr>
        <w:t>Sample #</w:t>
      </w:r>
      <w:r w:rsidR="000E2C1E" w:rsidRPr="007F7E2B">
        <w:rPr>
          <w:rFonts w:asciiTheme="minorHAnsi" w:hAnsiTheme="minorHAnsi" w:cstheme="minorHAnsi"/>
          <w:b/>
          <w:bCs/>
        </w:rPr>
        <w:tab/>
      </w:r>
      <w:proofErr w:type="spellStart"/>
      <w:r w:rsidR="000E2C1E" w:rsidRPr="007F7E2B">
        <w:rPr>
          <w:rFonts w:asciiTheme="minorHAnsi" w:hAnsiTheme="minorHAnsi" w:cstheme="minorHAnsi"/>
          <w:b/>
          <w:bCs/>
        </w:rPr>
        <w:t>T</w:t>
      </w:r>
      <w:r w:rsidR="008C04B4" w:rsidRPr="007F7E2B">
        <w:rPr>
          <w:rFonts w:asciiTheme="minorHAnsi" w:hAnsiTheme="minorHAnsi" w:cstheme="minorHAnsi"/>
          <w:b/>
          <w:bCs/>
        </w:rPr>
        <w:t>onnes</w:t>
      </w:r>
      <w:proofErr w:type="spellEnd"/>
      <w:r w:rsidR="00972892" w:rsidRPr="007F7E2B">
        <w:rPr>
          <w:rFonts w:asciiTheme="minorHAnsi" w:hAnsiTheme="minorHAnsi" w:cstheme="minorHAnsi"/>
          <w:b/>
          <w:bCs/>
        </w:rPr>
        <w:t xml:space="preserve"> </w:t>
      </w:r>
      <w:r w:rsidR="000E2C1E" w:rsidRPr="007F7E2B">
        <w:rPr>
          <w:rFonts w:asciiTheme="minorHAnsi" w:hAnsiTheme="minorHAnsi" w:cstheme="minorHAnsi"/>
          <w:b/>
          <w:bCs/>
        </w:rPr>
        <w:t>SOC/acre</w:t>
      </w:r>
      <w:r w:rsidR="000E2C1E" w:rsidRPr="007F7E2B">
        <w:rPr>
          <w:rFonts w:asciiTheme="minorHAnsi" w:hAnsiTheme="minorHAnsi" w:cstheme="minorHAnsi"/>
          <w:b/>
          <w:bCs/>
        </w:rPr>
        <w:tab/>
        <w:t xml:space="preserve">   </w:t>
      </w:r>
      <w:r w:rsidR="00972892" w:rsidRPr="007F7E2B">
        <w:rPr>
          <w:rFonts w:asciiTheme="minorHAnsi" w:hAnsiTheme="minorHAnsi" w:cstheme="minorHAnsi"/>
          <w:b/>
          <w:bCs/>
        </w:rPr>
        <w:t xml:space="preserve">           </w:t>
      </w:r>
      <w:r w:rsidR="000E2C1E" w:rsidRPr="007F7E2B">
        <w:rPr>
          <w:rFonts w:asciiTheme="minorHAnsi" w:hAnsiTheme="minorHAnsi" w:cstheme="minorHAnsi"/>
          <w:b/>
          <w:bCs/>
        </w:rPr>
        <w:t xml:space="preserve"> </w:t>
      </w:r>
      <w:r w:rsidR="008E27C3" w:rsidRPr="007F7E2B">
        <w:rPr>
          <w:rFonts w:asciiTheme="minorHAnsi" w:hAnsiTheme="minorHAnsi" w:cstheme="minorHAnsi"/>
          <w:b/>
          <w:bCs/>
        </w:rPr>
        <w:t xml:space="preserve">   TSOC/acre</w:t>
      </w:r>
      <w:r w:rsidR="008E27C3" w:rsidRPr="007F7E2B">
        <w:rPr>
          <w:rFonts w:asciiTheme="minorHAnsi" w:hAnsiTheme="minorHAnsi" w:cstheme="minorHAnsi"/>
          <w:b/>
          <w:bCs/>
        </w:rPr>
        <w:tab/>
        <w:t xml:space="preserve">   # of Samples</w:t>
      </w:r>
    </w:p>
    <w:tbl>
      <w:tblPr>
        <w:tblW w:w="0" w:type="auto"/>
        <w:tblInd w:w="-30" w:type="dxa"/>
        <w:tblLayout w:type="fixed"/>
        <w:tblCellMar>
          <w:left w:w="30" w:type="dxa"/>
          <w:right w:w="30" w:type="dxa"/>
        </w:tblCellMar>
        <w:tblLook w:val="0000" w:firstRow="0" w:lastRow="0" w:firstColumn="0" w:lastColumn="0" w:noHBand="0" w:noVBand="0"/>
      </w:tblPr>
      <w:tblGrid>
        <w:gridCol w:w="1003"/>
        <w:gridCol w:w="1003"/>
        <w:gridCol w:w="1004"/>
        <w:gridCol w:w="1003"/>
        <w:gridCol w:w="1003"/>
        <w:gridCol w:w="1003"/>
        <w:gridCol w:w="1003"/>
      </w:tblGrid>
      <w:tr w:rsidR="00972892" w:rsidRPr="007F7E2B" w14:paraId="054BB2A9" w14:textId="4A31ED8F" w:rsidTr="00881758">
        <w:trPr>
          <w:trHeight w:val="302"/>
        </w:trPr>
        <w:tc>
          <w:tcPr>
            <w:tcW w:w="1003" w:type="dxa"/>
            <w:tcBorders>
              <w:top w:val="nil"/>
              <w:left w:val="nil"/>
              <w:bottom w:val="nil"/>
              <w:right w:val="nil"/>
            </w:tcBorders>
          </w:tcPr>
          <w:p w14:paraId="015C8C61"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1</w:t>
            </w:r>
          </w:p>
        </w:tc>
        <w:tc>
          <w:tcPr>
            <w:tcW w:w="1003" w:type="dxa"/>
            <w:tcBorders>
              <w:top w:val="nil"/>
              <w:left w:val="nil"/>
              <w:bottom w:val="nil"/>
              <w:right w:val="nil"/>
            </w:tcBorders>
          </w:tcPr>
          <w:p w14:paraId="5682071B"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110</w:t>
            </w:r>
          </w:p>
        </w:tc>
        <w:tc>
          <w:tcPr>
            <w:tcW w:w="1004" w:type="dxa"/>
            <w:tcBorders>
              <w:top w:val="nil"/>
              <w:left w:val="nil"/>
              <w:bottom w:val="nil"/>
              <w:right w:val="nil"/>
            </w:tcBorders>
          </w:tcPr>
          <w:p w14:paraId="5557748B"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171EE6B8" w14:textId="40A23F14" w:rsidR="00972892" w:rsidRPr="007F7E2B" w:rsidRDefault="00972892" w:rsidP="00540B1C">
            <w:pPr>
              <w:autoSpaceDE w:val="0"/>
              <w:autoSpaceDN w:val="0"/>
              <w:adjustRightInd w:val="0"/>
              <w:spacing w:before="0" w:line="360" w:lineRule="auto"/>
              <w:rPr>
                <w:rFonts w:ascii="Aptos Narrow" w:hAnsi="Aptos Narrow" w:cs="Aptos Narrow"/>
                <w:color w:val="000000"/>
                <w:sz w:val="22"/>
                <w:szCs w:val="22"/>
              </w:rPr>
            </w:pPr>
          </w:p>
        </w:tc>
        <w:tc>
          <w:tcPr>
            <w:tcW w:w="1003" w:type="dxa"/>
            <w:tcBorders>
              <w:top w:val="nil"/>
              <w:left w:val="nil"/>
              <w:bottom w:val="nil"/>
              <w:right w:val="nil"/>
            </w:tcBorders>
          </w:tcPr>
          <w:p w14:paraId="1785DBBD" w14:textId="5C1C3175"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Pr>
          <w:p w14:paraId="78736B6D" w14:textId="6AA569F3" w:rsidR="00972892" w:rsidRPr="007F7E2B" w:rsidRDefault="00972892" w:rsidP="00540B1C">
            <w:pPr>
              <w:spacing w:line="360" w:lineRule="auto"/>
              <w:rPr>
                <w:rFonts w:ascii="Aptos Narrow" w:hAnsi="Aptos Narrow" w:cs="Aptos Narrow"/>
                <w:color w:val="000000"/>
                <w:sz w:val="22"/>
                <w:szCs w:val="22"/>
              </w:rPr>
            </w:pPr>
            <w:r w:rsidRPr="007F7E2B">
              <w:rPr>
                <w:rFonts w:ascii="Aptos Narrow" w:hAnsi="Aptos Narrow" w:cs="Aptos Narrow"/>
                <w:color w:val="000000"/>
                <w:sz w:val="22"/>
                <w:szCs w:val="22"/>
              </w:rPr>
              <w:t>&lt;80</w:t>
            </w:r>
          </w:p>
        </w:tc>
        <w:tc>
          <w:tcPr>
            <w:tcW w:w="1003" w:type="dxa"/>
          </w:tcPr>
          <w:p w14:paraId="7EED24B0" w14:textId="66DE6C69" w:rsidR="00972892" w:rsidRPr="007F7E2B" w:rsidRDefault="00972892" w:rsidP="00540B1C">
            <w:pPr>
              <w:spacing w:line="360" w:lineRule="auto"/>
              <w:rPr>
                <w:rFonts w:ascii="Aptos Narrow" w:hAnsi="Aptos Narrow" w:cs="Aptos Narrow"/>
                <w:color w:val="000000"/>
                <w:sz w:val="22"/>
                <w:szCs w:val="22"/>
              </w:rPr>
            </w:pPr>
            <w:r w:rsidRPr="007F7E2B">
              <w:rPr>
                <w:rFonts w:ascii="Aptos Narrow" w:hAnsi="Aptos Narrow" w:cs="Aptos Narrow"/>
                <w:color w:val="000000"/>
                <w:sz w:val="22"/>
                <w:szCs w:val="22"/>
              </w:rPr>
              <w:t>1</w:t>
            </w:r>
          </w:p>
        </w:tc>
      </w:tr>
      <w:tr w:rsidR="00972892" w:rsidRPr="007F7E2B" w14:paraId="430C994D" w14:textId="7DF1EFE0" w:rsidTr="00881758">
        <w:trPr>
          <w:trHeight w:val="302"/>
        </w:trPr>
        <w:tc>
          <w:tcPr>
            <w:tcW w:w="1003" w:type="dxa"/>
            <w:tcBorders>
              <w:top w:val="nil"/>
              <w:left w:val="nil"/>
              <w:bottom w:val="nil"/>
              <w:right w:val="nil"/>
            </w:tcBorders>
          </w:tcPr>
          <w:p w14:paraId="4411BE6F"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2</w:t>
            </w:r>
          </w:p>
        </w:tc>
        <w:tc>
          <w:tcPr>
            <w:tcW w:w="1003" w:type="dxa"/>
            <w:tcBorders>
              <w:top w:val="nil"/>
              <w:left w:val="nil"/>
              <w:bottom w:val="nil"/>
              <w:right w:val="nil"/>
            </w:tcBorders>
          </w:tcPr>
          <w:p w14:paraId="77C37546"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114</w:t>
            </w:r>
          </w:p>
        </w:tc>
        <w:tc>
          <w:tcPr>
            <w:tcW w:w="1004" w:type="dxa"/>
            <w:tcBorders>
              <w:top w:val="nil"/>
              <w:left w:val="nil"/>
              <w:bottom w:val="nil"/>
              <w:right w:val="nil"/>
            </w:tcBorders>
          </w:tcPr>
          <w:p w14:paraId="2076ED2D"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0D759CCF" w14:textId="528A8E02" w:rsidR="00972892" w:rsidRPr="007F7E2B" w:rsidRDefault="00972892" w:rsidP="00540B1C">
            <w:pPr>
              <w:autoSpaceDE w:val="0"/>
              <w:autoSpaceDN w:val="0"/>
              <w:adjustRightInd w:val="0"/>
              <w:spacing w:before="0" w:line="360" w:lineRule="auto"/>
              <w:rPr>
                <w:rFonts w:ascii="Aptos Narrow" w:hAnsi="Aptos Narrow" w:cs="Aptos Narrow"/>
                <w:color w:val="000000"/>
                <w:sz w:val="22"/>
                <w:szCs w:val="22"/>
              </w:rPr>
            </w:pPr>
          </w:p>
        </w:tc>
        <w:tc>
          <w:tcPr>
            <w:tcW w:w="1003" w:type="dxa"/>
            <w:tcBorders>
              <w:top w:val="nil"/>
              <w:left w:val="nil"/>
              <w:bottom w:val="nil"/>
              <w:right w:val="nil"/>
            </w:tcBorders>
          </w:tcPr>
          <w:p w14:paraId="740D7348" w14:textId="2B5AB97C"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Pr>
          <w:p w14:paraId="458C6E9E" w14:textId="3E9B164C" w:rsidR="00972892" w:rsidRPr="007F7E2B" w:rsidRDefault="00972892" w:rsidP="00540B1C">
            <w:pPr>
              <w:spacing w:line="360" w:lineRule="auto"/>
              <w:rPr>
                <w:rFonts w:ascii="Aptos Narrow" w:hAnsi="Aptos Narrow" w:cs="Aptos Narrow"/>
                <w:color w:val="000000"/>
                <w:sz w:val="22"/>
                <w:szCs w:val="22"/>
              </w:rPr>
            </w:pPr>
            <w:r w:rsidRPr="007F7E2B">
              <w:rPr>
                <w:rFonts w:ascii="Aptos Narrow" w:hAnsi="Aptos Narrow" w:cs="Aptos Narrow"/>
                <w:color w:val="000000"/>
                <w:sz w:val="22"/>
                <w:szCs w:val="22"/>
              </w:rPr>
              <w:t>80-100</w:t>
            </w:r>
          </w:p>
        </w:tc>
        <w:tc>
          <w:tcPr>
            <w:tcW w:w="1003" w:type="dxa"/>
          </w:tcPr>
          <w:p w14:paraId="377C822F" w14:textId="5EB3378D" w:rsidR="00972892" w:rsidRPr="007F7E2B" w:rsidRDefault="00972892" w:rsidP="00540B1C">
            <w:pPr>
              <w:spacing w:line="360" w:lineRule="auto"/>
              <w:rPr>
                <w:rFonts w:ascii="Aptos Narrow" w:hAnsi="Aptos Narrow" w:cs="Aptos Narrow"/>
                <w:color w:val="000000"/>
                <w:sz w:val="22"/>
                <w:szCs w:val="22"/>
              </w:rPr>
            </w:pPr>
            <w:r w:rsidRPr="007F7E2B">
              <w:rPr>
                <w:rFonts w:ascii="Aptos Narrow" w:hAnsi="Aptos Narrow" w:cs="Aptos Narrow"/>
                <w:color w:val="000000"/>
                <w:sz w:val="22"/>
                <w:szCs w:val="22"/>
              </w:rPr>
              <w:t>1</w:t>
            </w:r>
          </w:p>
        </w:tc>
      </w:tr>
      <w:tr w:rsidR="00972892" w:rsidRPr="007F7E2B" w14:paraId="01F1CD83" w14:textId="1C67032D" w:rsidTr="00881758">
        <w:trPr>
          <w:trHeight w:val="302"/>
        </w:trPr>
        <w:tc>
          <w:tcPr>
            <w:tcW w:w="1003" w:type="dxa"/>
            <w:tcBorders>
              <w:top w:val="nil"/>
              <w:left w:val="nil"/>
              <w:bottom w:val="nil"/>
              <w:right w:val="nil"/>
            </w:tcBorders>
          </w:tcPr>
          <w:p w14:paraId="5561FA76"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3</w:t>
            </w:r>
          </w:p>
        </w:tc>
        <w:tc>
          <w:tcPr>
            <w:tcW w:w="1003" w:type="dxa"/>
            <w:tcBorders>
              <w:top w:val="nil"/>
              <w:left w:val="nil"/>
              <w:bottom w:val="nil"/>
              <w:right w:val="nil"/>
            </w:tcBorders>
          </w:tcPr>
          <w:p w14:paraId="2AD25264"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112</w:t>
            </w:r>
          </w:p>
        </w:tc>
        <w:tc>
          <w:tcPr>
            <w:tcW w:w="1004" w:type="dxa"/>
            <w:tcBorders>
              <w:top w:val="nil"/>
              <w:left w:val="nil"/>
              <w:bottom w:val="nil"/>
              <w:right w:val="nil"/>
            </w:tcBorders>
          </w:tcPr>
          <w:p w14:paraId="61AF91C7"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27787C20" w14:textId="6CBA0907" w:rsidR="00972892" w:rsidRPr="007F7E2B" w:rsidRDefault="00972892" w:rsidP="00540B1C">
            <w:pPr>
              <w:autoSpaceDE w:val="0"/>
              <w:autoSpaceDN w:val="0"/>
              <w:adjustRightInd w:val="0"/>
              <w:spacing w:before="0" w:line="360" w:lineRule="auto"/>
              <w:rPr>
                <w:rFonts w:ascii="Aptos Narrow" w:hAnsi="Aptos Narrow" w:cs="Aptos Narrow"/>
                <w:color w:val="000000"/>
                <w:sz w:val="22"/>
                <w:szCs w:val="22"/>
              </w:rPr>
            </w:pPr>
          </w:p>
        </w:tc>
        <w:tc>
          <w:tcPr>
            <w:tcW w:w="1003" w:type="dxa"/>
            <w:tcBorders>
              <w:top w:val="nil"/>
              <w:left w:val="nil"/>
              <w:bottom w:val="nil"/>
              <w:right w:val="nil"/>
            </w:tcBorders>
          </w:tcPr>
          <w:p w14:paraId="543EA2A1" w14:textId="2876B2E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Pr>
          <w:p w14:paraId="36F19EDA" w14:textId="24C75D66" w:rsidR="00972892" w:rsidRPr="007F7E2B" w:rsidRDefault="00972892" w:rsidP="00540B1C">
            <w:pPr>
              <w:spacing w:line="360" w:lineRule="auto"/>
              <w:rPr>
                <w:rFonts w:ascii="Aptos Narrow" w:hAnsi="Aptos Narrow" w:cs="Aptos Narrow"/>
                <w:color w:val="000000"/>
                <w:sz w:val="22"/>
                <w:szCs w:val="22"/>
              </w:rPr>
            </w:pPr>
            <w:r w:rsidRPr="007F7E2B">
              <w:rPr>
                <w:rFonts w:ascii="Aptos Narrow" w:hAnsi="Aptos Narrow" w:cs="Aptos Narrow"/>
                <w:color w:val="000000"/>
                <w:sz w:val="22"/>
                <w:szCs w:val="22"/>
              </w:rPr>
              <w:t>110-120</w:t>
            </w:r>
          </w:p>
        </w:tc>
        <w:tc>
          <w:tcPr>
            <w:tcW w:w="1003" w:type="dxa"/>
          </w:tcPr>
          <w:p w14:paraId="6E67F24D" w14:textId="0F56DB6A" w:rsidR="00972892" w:rsidRPr="007F7E2B" w:rsidRDefault="00972892" w:rsidP="00540B1C">
            <w:pPr>
              <w:spacing w:line="360" w:lineRule="auto"/>
              <w:rPr>
                <w:rFonts w:ascii="Aptos Narrow" w:hAnsi="Aptos Narrow" w:cs="Aptos Narrow"/>
                <w:color w:val="000000"/>
                <w:sz w:val="22"/>
                <w:szCs w:val="22"/>
              </w:rPr>
            </w:pPr>
            <w:r w:rsidRPr="007F7E2B">
              <w:rPr>
                <w:rFonts w:ascii="Aptos Narrow" w:hAnsi="Aptos Narrow" w:cs="Aptos Narrow"/>
                <w:color w:val="000000"/>
                <w:sz w:val="22"/>
                <w:szCs w:val="22"/>
              </w:rPr>
              <w:t>10</w:t>
            </w:r>
          </w:p>
        </w:tc>
      </w:tr>
      <w:tr w:rsidR="00972892" w:rsidRPr="007F7E2B" w14:paraId="4CBCE4A4" w14:textId="122C1E51" w:rsidTr="00881758">
        <w:trPr>
          <w:trHeight w:val="302"/>
        </w:trPr>
        <w:tc>
          <w:tcPr>
            <w:tcW w:w="1003" w:type="dxa"/>
            <w:tcBorders>
              <w:top w:val="nil"/>
              <w:left w:val="nil"/>
              <w:bottom w:val="nil"/>
              <w:right w:val="nil"/>
            </w:tcBorders>
          </w:tcPr>
          <w:p w14:paraId="3465D7F5"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4</w:t>
            </w:r>
          </w:p>
        </w:tc>
        <w:tc>
          <w:tcPr>
            <w:tcW w:w="1003" w:type="dxa"/>
            <w:tcBorders>
              <w:top w:val="nil"/>
              <w:left w:val="nil"/>
              <w:bottom w:val="nil"/>
              <w:right w:val="nil"/>
            </w:tcBorders>
          </w:tcPr>
          <w:p w14:paraId="421AA2C7"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111</w:t>
            </w:r>
          </w:p>
        </w:tc>
        <w:tc>
          <w:tcPr>
            <w:tcW w:w="1004" w:type="dxa"/>
            <w:tcBorders>
              <w:top w:val="nil"/>
              <w:left w:val="nil"/>
              <w:bottom w:val="nil"/>
              <w:right w:val="nil"/>
            </w:tcBorders>
          </w:tcPr>
          <w:p w14:paraId="12E395CC"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3FF65CFF" w14:textId="71DEC846" w:rsidR="00972892" w:rsidRPr="007F7E2B" w:rsidRDefault="00972892" w:rsidP="00540B1C">
            <w:pPr>
              <w:autoSpaceDE w:val="0"/>
              <w:autoSpaceDN w:val="0"/>
              <w:adjustRightInd w:val="0"/>
              <w:spacing w:before="0" w:line="360" w:lineRule="auto"/>
              <w:rPr>
                <w:rFonts w:ascii="Aptos Narrow" w:hAnsi="Aptos Narrow" w:cs="Aptos Narrow"/>
                <w:color w:val="000000"/>
                <w:sz w:val="22"/>
                <w:szCs w:val="22"/>
              </w:rPr>
            </w:pPr>
          </w:p>
        </w:tc>
        <w:tc>
          <w:tcPr>
            <w:tcW w:w="1003" w:type="dxa"/>
            <w:tcBorders>
              <w:top w:val="nil"/>
              <w:left w:val="nil"/>
              <w:bottom w:val="nil"/>
              <w:right w:val="nil"/>
            </w:tcBorders>
          </w:tcPr>
          <w:p w14:paraId="695A6AB7" w14:textId="37F94BD4"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Pr>
          <w:p w14:paraId="4193D4BB" w14:textId="541AF27A" w:rsidR="00972892" w:rsidRPr="007F7E2B" w:rsidRDefault="00972892" w:rsidP="00540B1C">
            <w:pPr>
              <w:spacing w:line="360" w:lineRule="auto"/>
              <w:rPr>
                <w:rFonts w:ascii="Aptos Narrow" w:hAnsi="Aptos Narrow" w:cs="Aptos Narrow"/>
                <w:color w:val="000000"/>
                <w:sz w:val="22"/>
                <w:szCs w:val="22"/>
              </w:rPr>
            </w:pPr>
            <w:r w:rsidRPr="007F7E2B">
              <w:rPr>
                <w:rFonts w:ascii="Aptos Narrow" w:hAnsi="Aptos Narrow" w:cs="Aptos Narrow"/>
                <w:color w:val="000000"/>
                <w:sz w:val="22"/>
                <w:szCs w:val="22"/>
              </w:rPr>
              <w:t>120-140</w:t>
            </w:r>
          </w:p>
        </w:tc>
        <w:tc>
          <w:tcPr>
            <w:tcW w:w="1003" w:type="dxa"/>
          </w:tcPr>
          <w:p w14:paraId="5F54D276" w14:textId="28D50498" w:rsidR="00972892" w:rsidRPr="007F7E2B" w:rsidRDefault="00972892" w:rsidP="00540B1C">
            <w:pPr>
              <w:spacing w:line="360" w:lineRule="auto"/>
              <w:rPr>
                <w:rFonts w:ascii="Aptos Narrow" w:hAnsi="Aptos Narrow" w:cs="Aptos Narrow"/>
                <w:color w:val="000000"/>
                <w:sz w:val="22"/>
                <w:szCs w:val="22"/>
              </w:rPr>
            </w:pPr>
            <w:r w:rsidRPr="007F7E2B">
              <w:rPr>
                <w:rFonts w:ascii="Aptos Narrow" w:hAnsi="Aptos Narrow" w:cs="Aptos Narrow"/>
                <w:color w:val="000000"/>
                <w:sz w:val="22"/>
                <w:szCs w:val="22"/>
              </w:rPr>
              <w:t>2</w:t>
            </w:r>
          </w:p>
        </w:tc>
      </w:tr>
      <w:tr w:rsidR="00972892" w:rsidRPr="007F7E2B" w14:paraId="3442F2A4" w14:textId="0F1DFFA2" w:rsidTr="00881758">
        <w:trPr>
          <w:trHeight w:val="302"/>
        </w:trPr>
        <w:tc>
          <w:tcPr>
            <w:tcW w:w="1003" w:type="dxa"/>
            <w:tcBorders>
              <w:top w:val="nil"/>
              <w:left w:val="nil"/>
              <w:bottom w:val="nil"/>
              <w:right w:val="nil"/>
            </w:tcBorders>
          </w:tcPr>
          <w:p w14:paraId="059C5294"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5</w:t>
            </w:r>
          </w:p>
        </w:tc>
        <w:tc>
          <w:tcPr>
            <w:tcW w:w="1003" w:type="dxa"/>
            <w:tcBorders>
              <w:top w:val="nil"/>
              <w:left w:val="nil"/>
              <w:bottom w:val="nil"/>
              <w:right w:val="nil"/>
            </w:tcBorders>
          </w:tcPr>
          <w:p w14:paraId="5918B9ED"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79</w:t>
            </w:r>
          </w:p>
        </w:tc>
        <w:tc>
          <w:tcPr>
            <w:tcW w:w="1004" w:type="dxa"/>
            <w:tcBorders>
              <w:top w:val="nil"/>
              <w:left w:val="nil"/>
              <w:bottom w:val="nil"/>
              <w:right w:val="nil"/>
            </w:tcBorders>
          </w:tcPr>
          <w:p w14:paraId="24A1A1D9"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67CAD91F" w14:textId="05C94C77" w:rsidR="00972892" w:rsidRPr="007F7E2B" w:rsidRDefault="00972892" w:rsidP="00540B1C">
            <w:pPr>
              <w:autoSpaceDE w:val="0"/>
              <w:autoSpaceDN w:val="0"/>
              <w:adjustRightInd w:val="0"/>
              <w:spacing w:before="0" w:line="360" w:lineRule="auto"/>
              <w:rPr>
                <w:rFonts w:ascii="Aptos Narrow" w:hAnsi="Aptos Narrow" w:cs="Aptos Narrow"/>
                <w:color w:val="000000"/>
                <w:sz w:val="22"/>
                <w:szCs w:val="22"/>
              </w:rPr>
            </w:pPr>
          </w:p>
        </w:tc>
        <w:tc>
          <w:tcPr>
            <w:tcW w:w="1003" w:type="dxa"/>
            <w:tcBorders>
              <w:top w:val="nil"/>
              <w:left w:val="nil"/>
              <w:bottom w:val="nil"/>
              <w:right w:val="nil"/>
            </w:tcBorders>
          </w:tcPr>
          <w:p w14:paraId="6BF86B8D" w14:textId="0AB6117B"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Pr>
          <w:p w14:paraId="0CE4971D" w14:textId="0252C2E8" w:rsidR="00972892" w:rsidRPr="007F7E2B" w:rsidRDefault="00972892" w:rsidP="00540B1C">
            <w:pPr>
              <w:spacing w:line="360" w:lineRule="auto"/>
              <w:rPr>
                <w:rFonts w:ascii="Aptos Narrow" w:hAnsi="Aptos Narrow" w:cs="Aptos Narrow"/>
                <w:color w:val="000000"/>
                <w:sz w:val="22"/>
                <w:szCs w:val="22"/>
              </w:rPr>
            </w:pPr>
            <w:r w:rsidRPr="007F7E2B">
              <w:rPr>
                <w:rFonts w:ascii="Aptos Narrow" w:hAnsi="Aptos Narrow" w:cs="Aptos Narrow"/>
                <w:color w:val="000000"/>
                <w:sz w:val="22"/>
                <w:szCs w:val="22"/>
              </w:rPr>
              <w:t>&gt;140</w:t>
            </w:r>
          </w:p>
        </w:tc>
        <w:tc>
          <w:tcPr>
            <w:tcW w:w="1003" w:type="dxa"/>
          </w:tcPr>
          <w:p w14:paraId="3885DBEC" w14:textId="3C0BED69" w:rsidR="00972892" w:rsidRPr="007F7E2B" w:rsidRDefault="00972892" w:rsidP="00540B1C">
            <w:pPr>
              <w:spacing w:line="360" w:lineRule="auto"/>
              <w:rPr>
                <w:rFonts w:ascii="Aptos Narrow" w:hAnsi="Aptos Narrow" w:cs="Aptos Narrow"/>
                <w:color w:val="000000"/>
                <w:sz w:val="22"/>
                <w:szCs w:val="22"/>
              </w:rPr>
            </w:pPr>
            <w:r w:rsidRPr="007F7E2B">
              <w:rPr>
                <w:rFonts w:ascii="Aptos Narrow" w:hAnsi="Aptos Narrow" w:cs="Aptos Narrow"/>
                <w:color w:val="000000"/>
                <w:sz w:val="22"/>
                <w:szCs w:val="22"/>
              </w:rPr>
              <w:t>1</w:t>
            </w:r>
          </w:p>
        </w:tc>
      </w:tr>
      <w:tr w:rsidR="00972892" w:rsidRPr="007F7E2B" w14:paraId="1CD3C974" w14:textId="77777777" w:rsidTr="002D25B9">
        <w:trPr>
          <w:gridAfter w:val="2"/>
          <w:wAfter w:w="2006" w:type="dxa"/>
          <w:trHeight w:val="302"/>
        </w:trPr>
        <w:tc>
          <w:tcPr>
            <w:tcW w:w="1003" w:type="dxa"/>
            <w:tcBorders>
              <w:top w:val="nil"/>
              <w:left w:val="nil"/>
              <w:bottom w:val="nil"/>
              <w:right w:val="nil"/>
            </w:tcBorders>
          </w:tcPr>
          <w:p w14:paraId="07633F25"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6</w:t>
            </w:r>
          </w:p>
        </w:tc>
        <w:tc>
          <w:tcPr>
            <w:tcW w:w="1003" w:type="dxa"/>
            <w:tcBorders>
              <w:top w:val="nil"/>
              <w:left w:val="nil"/>
              <w:bottom w:val="nil"/>
              <w:right w:val="nil"/>
            </w:tcBorders>
          </w:tcPr>
          <w:p w14:paraId="057A1F73"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114</w:t>
            </w:r>
          </w:p>
        </w:tc>
        <w:tc>
          <w:tcPr>
            <w:tcW w:w="1004" w:type="dxa"/>
            <w:tcBorders>
              <w:top w:val="nil"/>
              <w:left w:val="nil"/>
              <w:bottom w:val="nil"/>
              <w:right w:val="nil"/>
            </w:tcBorders>
          </w:tcPr>
          <w:p w14:paraId="39152A50"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7C0506FE"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67EA267F"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r>
      <w:tr w:rsidR="00972892" w:rsidRPr="007F7E2B" w14:paraId="17EE6C0C" w14:textId="77777777" w:rsidTr="002D25B9">
        <w:trPr>
          <w:gridAfter w:val="2"/>
          <w:wAfter w:w="2006" w:type="dxa"/>
          <w:trHeight w:val="302"/>
        </w:trPr>
        <w:tc>
          <w:tcPr>
            <w:tcW w:w="1003" w:type="dxa"/>
            <w:tcBorders>
              <w:top w:val="nil"/>
              <w:left w:val="nil"/>
              <w:bottom w:val="nil"/>
              <w:right w:val="nil"/>
            </w:tcBorders>
          </w:tcPr>
          <w:p w14:paraId="03E42F86"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7</w:t>
            </w:r>
          </w:p>
        </w:tc>
        <w:tc>
          <w:tcPr>
            <w:tcW w:w="1003" w:type="dxa"/>
            <w:tcBorders>
              <w:top w:val="nil"/>
              <w:left w:val="nil"/>
              <w:bottom w:val="nil"/>
              <w:right w:val="nil"/>
            </w:tcBorders>
          </w:tcPr>
          <w:p w14:paraId="63FFECFD"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358</w:t>
            </w:r>
          </w:p>
        </w:tc>
        <w:tc>
          <w:tcPr>
            <w:tcW w:w="1004" w:type="dxa"/>
            <w:tcBorders>
              <w:top w:val="nil"/>
              <w:left w:val="nil"/>
              <w:bottom w:val="nil"/>
              <w:right w:val="nil"/>
            </w:tcBorders>
          </w:tcPr>
          <w:p w14:paraId="6C33806C"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0ED29943"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404E53B7"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r>
      <w:tr w:rsidR="00972892" w:rsidRPr="007F7E2B" w14:paraId="206DFC85" w14:textId="77777777" w:rsidTr="002D25B9">
        <w:trPr>
          <w:gridAfter w:val="2"/>
          <w:wAfter w:w="2006" w:type="dxa"/>
          <w:trHeight w:val="302"/>
        </w:trPr>
        <w:tc>
          <w:tcPr>
            <w:tcW w:w="1003" w:type="dxa"/>
            <w:tcBorders>
              <w:top w:val="nil"/>
              <w:left w:val="nil"/>
              <w:bottom w:val="nil"/>
              <w:right w:val="nil"/>
            </w:tcBorders>
          </w:tcPr>
          <w:p w14:paraId="30B3D6A9"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8</w:t>
            </w:r>
          </w:p>
        </w:tc>
        <w:tc>
          <w:tcPr>
            <w:tcW w:w="1003" w:type="dxa"/>
            <w:tcBorders>
              <w:top w:val="nil"/>
              <w:left w:val="nil"/>
              <w:bottom w:val="nil"/>
              <w:right w:val="nil"/>
            </w:tcBorders>
          </w:tcPr>
          <w:p w14:paraId="7E3EE41D"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105</w:t>
            </w:r>
          </w:p>
        </w:tc>
        <w:tc>
          <w:tcPr>
            <w:tcW w:w="1004" w:type="dxa"/>
            <w:tcBorders>
              <w:top w:val="nil"/>
              <w:left w:val="nil"/>
              <w:bottom w:val="nil"/>
              <w:right w:val="nil"/>
            </w:tcBorders>
          </w:tcPr>
          <w:p w14:paraId="4DC21AC1"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2A893F72"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6E53D061"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r>
      <w:tr w:rsidR="00972892" w:rsidRPr="007F7E2B" w14:paraId="30574575" w14:textId="77777777" w:rsidTr="002D25B9">
        <w:trPr>
          <w:gridAfter w:val="2"/>
          <w:wAfter w:w="2006" w:type="dxa"/>
          <w:trHeight w:val="302"/>
        </w:trPr>
        <w:tc>
          <w:tcPr>
            <w:tcW w:w="1003" w:type="dxa"/>
            <w:tcBorders>
              <w:top w:val="nil"/>
              <w:left w:val="nil"/>
              <w:bottom w:val="nil"/>
              <w:right w:val="nil"/>
            </w:tcBorders>
          </w:tcPr>
          <w:p w14:paraId="367D47B8"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9</w:t>
            </w:r>
          </w:p>
        </w:tc>
        <w:tc>
          <w:tcPr>
            <w:tcW w:w="1003" w:type="dxa"/>
            <w:tcBorders>
              <w:top w:val="nil"/>
              <w:left w:val="nil"/>
              <w:bottom w:val="nil"/>
              <w:right w:val="nil"/>
            </w:tcBorders>
          </w:tcPr>
          <w:p w14:paraId="7F3529AB"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114</w:t>
            </w:r>
          </w:p>
        </w:tc>
        <w:tc>
          <w:tcPr>
            <w:tcW w:w="1004" w:type="dxa"/>
            <w:tcBorders>
              <w:top w:val="nil"/>
              <w:left w:val="nil"/>
              <w:bottom w:val="nil"/>
              <w:right w:val="nil"/>
            </w:tcBorders>
          </w:tcPr>
          <w:p w14:paraId="358C7E6E"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69DB1ECB"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163953F9"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r>
      <w:tr w:rsidR="00972892" w:rsidRPr="007F7E2B" w14:paraId="2C152044" w14:textId="77777777" w:rsidTr="002D25B9">
        <w:trPr>
          <w:gridAfter w:val="2"/>
          <w:wAfter w:w="2006" w:type="dxa"/>
          <w:trHeight w:val="302"/>
        </w:trPr>
        <w:tc>
          <w:tcPr>
            <w:tcW w:w="1003" w:type="dxa"/>
            <w:tcBorders>
              <w:top w:val="nil"/>
              <w:left w:val="nil"/>
              <w:bottom w:val="nil"/>
              <w:right w:val="nil"/>
            </w:tcBorders>
          </w:tcPr>
          <w:p w14:paraId="1F1076B8"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10</w:t>
            </w:r>
          </w:p>
        </w:tc>
        <w:tc>
          <w:tcPr>
            <w:tcW w:w="1003" w:type="dxa"/>
            <w:tcBorders>
              <w:top w:val="nil"/>
              <w:left w:val="nil"/>
              <w:bottom w:val="nil"/>
              <w:right w:val="nil"/>
            </w:tcBorders>
          </w:tcPr>
          <w:p w14:paraId="55A722D2"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120</w:t>
            </w:r>
          </w:p>
        </w:tc>
        <w:tc>
          <w:tcPr>
            <w:tcW w:w="1004" w:type="dxa"/>
            <w:tcBorders>
              <w:top w:val="nil"/>
              <w:left w:val="nil"/>
              <w:bottom w:val="nil"/>
              <w:right w:val="nil"/>
            </w:tcBorders>
          </w:tcPr>
          <w:p w14:paraId="07EFB20D"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118E5572"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1C70BD26"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r>
      <w:tr w:rsidR="00972892" w:rsidRPr="007F7E2B" w14:paraId="4458127F" w14:textId="77777777" w:rsidTr="002D25B9">
        <w:trPr>
          <w:gridAfter w:val="2"/>
          <w:wAfter w:w="2006" w:type="dxa"/>
          <w:trHeight w:val="302"/>
        </w:trPr>
        <w:tc>
          <w:tcPr>
            <w:tcW w:w="1003" w:type="dxa"/>
            <w:tcBorders>
              <w:top w:val="nil"/>
              <w:left w:val="nil"/>
              <w:bottom w:val="nil"/>
              <w:right w:val="nil"/>
            </w:tcBorders>
          </w:tcPr>
          <w:p w14:paraId="418392CA"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11</w:t>
            </w:r>
          </w:p>
        </w:tc>
        <w:tc>
          <w:tcPr>
            <w:tcW w:w="1003" w:type="dxa"/>
            <w:tcBorders>
              <w:top w:val="nil"/>
              <w:left w:val="nil"/>
              <w:bottom w:val="nil"/>
              <w:right w:val="nil"/>
            </w:tcBorders>
          </w:tcPr>
          <w:p w14:paraId="6FA33129"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101.5</w:t>
            </w:r>
          </w:p>
        </w:tc>
        <w:tc>
          <w:tcPr>
            <w:tcW w:w="1004" w:type="dxa"/>
            <w:tcBorders>
              <w:top w:val="nil"/>
              <w:left w:val="nil"/>
              <w:bottom w:val="nil"/>
              <w:right w:val="nil"/>
            </w:tcBorders>
          </w:tcPr>
          <w:p w14:paraId="62A1F3AB"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7A0DD809"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0025C736"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r>
      <w:tr w:rsidR="00972892" w:rsidRPr="007F7E2B" w14:paraId="28072C75" w14:textId="77777777" w:rsidTr="002D25B9">
        <w:trPr>
          <w:gridAfter w:val="2"/>
          <w:wAfter w:w="2006" w:type="dxa"/>
          <w:trHeight w:val="302"/>
        </w:trPr>
        <w:tc>
          <w:tcPr>
            <w:tcW w:w="1003" w:type="dxa"/>
            <w:tcBorders>
              <w:top w:val="nil"/>
              <w:left w:val="nil"/>
              <w:bottom w:val="nil"/>
              <w:right w:val="nil"/>
            </w:tcBorders>
          </w:tcPr>
          <w:p w14:paraId="01CA6E9B"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12</w:t>
            </w:r>
          </w:p>
        </w:tc>
        <w:tc>
          <w:tcPr>
            <w:tcW w:w="1003" w:type="dxa"/>
            <w:tcBorders>
              <w:top w:val="nil"/>
              <w:left w:val="nil"/>
              <w:bottom w:val="nil"/>
              <w:right w:val="nil"/>
            </w:tcBorders>
          </w:tcPr>
          <w:p w14:paraId="4E01D15A"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113.7</w:t>
            </w:r>
          </w:p>
        </w:tc>
        <w:tc>
          <w:tcPr>
            <w:tcW w:w="1004" w:type="dxa"/>
            <w:tcBorders>
              <w:top w:val="nil"/>
              <w:left w:val="nil"/>
              <w:bottom w:val="nil"/>
              <w:right w:val="nil"/>
            </w:tcBorders>
          </w:tcPr>
          <w:p w14:paraId="36C94782"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62C92097"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58F41CF1"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r>
      <w:tr w:rsidR="00972892" w:rsidRPr="007F7E2B" w14:paraId="21098FB4" w14:textId="77777777" w:rsidTr="002D25B9">
        <w:trPr>
          <w:gridAfter w:val="2"/>
          <w:wAfter w:w="2006" w:type="dxa"/>
          <w:trHeight w:val="331"/>
        </w:trPr>
        <w:tc>
          <w:tcPr>
            <w:tcW w:w="1003" w:type="dxa"/>
            <w:tcBorders>
              <w:top w:val="nil"/>
              <w:left w:val="nil"/>
              <w:bottom w:val="nil"/>
              <w:right w:val="nil"/>
            </w:tcBorders>
          </w:tcPr>
          <w:p w14:paraId="3641555A"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13</w:t>
            </w:r>
          </w:p>
        </w:tc>
        <w:tc>
          <w:tcPr>
            <w:tcW w:w="1003" w:type="dxa"/>
            <w:tcBorders>
              <w:top w:val="nil"/>
              <w:left w:val="nil"/>
              <w:bottom w:val="nil"/>
              <w:right w:val="nil"/>
            </w:tcBorders>
          </w:tcPr>
          <w:p w14:paraId="0374372A"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115</w:t>
            </w:r>
          </w:p>
        </w:tc>
        <w:tc>
          <w:tcPr>
            <w:tcW w:w="1004" w:type="dxa"/>
            <w:tcBorders>
              <w:top w:val="nil"/>
              <w:left w:val="nil"/>
              <w:bottom w:val="nil"/>
              <w:right w:val="nil"/>
            </w:tcBorders>
          </w:tcPr>
          <w:p w14:paraId="1C74F517"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4DEB3AFD"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5442C843"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r>
      <w:tr w:rsidR="00972892" w:rsidRPr="007F7E2B" w14:paraId="3C5C5FFF" w14:textId="77777777" w:rsidTr="002D25B9">
        <w:trPr>
          <w:gridAfter w:val="2"/>
          <w:wAfter w:w="2006" w:type="dxa"/>
          <w:trHeight w:val="302"/>
        </w:trPr>
        <w:tc>
          <w:tcPr>
            <w:tcW w:w="1003" w:type="dxa"/>
            <w:tcBorders>
              <w:top w:val="nil"/>
              <w:left w:val="nil"/>
              <w:bottom w:val="nil"/>
              <w:right w:val="nil"/>
            </w:tcBorders>
          </w:tcPr>
          <w:p w14:paraId="06DAAC4F"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Sample 14</w:t>
            </w:r>
          </w:p>
        </w:tc>
        <w:tc>
          <w:tcPr>
            <w:tcW w:w="1003" w:type="dxa"/>
            <w:tcBorders>
              <w:top w:val="nil"/>
              <w:left w:val="nil"/>
              <w:bottom w:val="nil"/>
              <w:right w:val="nil"/>
            </w:tcBorders>
          </w:tcPr>
          <w:p w14:paraId="0E1103DB"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125</w:t>
            </w:r>
          </w:p>
        </w:tc>
        <w:tc>
          <w:tcPr>
            <w:tcW w:w="1004" w:type="dxa"/>
            <w:tcBorders>
              <w:top w:val="nil"/>
              <w:left w:val="nil"/>
              <w:bottom w:val="nil"/>
              <w:right w:val="nil"/>
            </w:tcBorders>
          </w:tcPr>
          <w:p w14:paraId="3DCDA207"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14CDCC99"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362ECC32"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r>
      <w:tr w:rsidR="00972892" w:rsidRPr="007F7E2B" w14:paraId="60FBC31A" w14:textId="77777777" w:rsidTr="002D25B9">
        <w:trPr>
          <w:gridAfter w:val="2"/>
          <w:wAfter w:w="2006" w:type="dxa"/>
          <w:trHeight w:val="331"/>
        </w:trPr>
        <w:tc>
          <w:tcPr>
            <w:tcW w:w="1003" w:type="dxa"/>
            <w:tcBorders>
              <w:top w:val="nil"/>
              <w:left w:val="nil"/>
              <w:bottom w:val="nil"/>
              <w:right w:val="nil"/>
            </w:tcBorders>
          </w:tcPr>
          <w:p w14:paraId="3EDB9E91"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lastRenderedPageBreak/>
              <w:t>Sample 15</w:t>
            </w:r>
          </w:p>
        </w:tc>
        <w:tc>
          <w:tcPr>
            <w:tcW w:w="1003" w:type="dxa"/>
            <w:tcBorders>
              <w:top w:val="nil"/>
              <w:left w:val="nil"/>
              <w:bottom w:val="nil"/>
              <w:right w:val="nil"/>
            </w:tcBorders>
          </w:tcPr>
          <w:p w14:paraId="0A5EEDDB"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r w:rsidRPr="007F7E2B">
              <w:rPr>
                <w:rFonts w:ascii="Aptos Narrow" w:hAnsi="Aptos Narrow" w:cs="Aptos Narrow"/>
                <w:color w:val="000000"/>
                <w:sz w:val="22"/>
                <w:szCs w:val="22"/>
              </w:rPr>
              <w:t>97.5</w:t>
            </w:r>
          </w:p>
        </w:tc>
        <w:tc>
          <w:tcPr>
            <w:tcW w:w="1004" w:type="dxa"/>
            <w:tcBorders>
              <w:top w:val="nil"/>
              <w:left w:val="nil"/>
              <w:bottom w:val="nil"/>
              <w:right w:val="nil"/>
            </w:tcBorders>
          </w:tcPr>
          <w:p w14:paraId="76D7A17A"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495ACAFE"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3B2A4DE9" w14:textId="77777777" w:rsidR="00972892" w:rsidRPr="007F7E2B" w:rsidRDefault="00972892" w:rsidP="00540B1C">
            <w:pPr>
              <w:autoSpaceDE w:val="0"/>
              <w:autoSpaceDN w:val="0"/>
              <w:adjustRightInd w:val="0"/>
              <w:spacing w:before="0" w:line="360" w:lineRule="auto"/>
              <w:jc w:val="right"/>
              <w:rPr>
                <w:rFonts w:ascii="Aptos Narrow" w:hAnsi="Aptos Narrow" w:cs="Aptos Narrow"/>
                <w:color w:val="000000"/>
                <w:sz w:val="22"/>
                <w:szCs w:val="22"/>
              </w:rPr>
            </w:pPr>
          </w:p>
        </w:tc>
      </w:tr>
      <w:tr w:rsidR="00972892" w:rsidRPr="007F7E2B" w14:paraId="6D23FED4" w14:textId="77777777" w:rsidTr="002D25B9">
        <w:trPr>
          <w:gridAfter w:val="2"/>
          <w:wAfter w:w="2006" w:type="dxa"/>
          <w:trHeight w:val="302"/>
        </w:trPr>
        <w:tc>
          <w:tcPr>
            <w:tcW w:w="1003" w:type="dxa"/>
            <w:tcBorders>
              <w:top w:val="nil"/>
              <w:left w:val="nil"/>
              <w:bottom w:val="nil"/>
              <w:right w:val="nil"/>
            </w:tcBorders>
          </w:tcPr>
          <w:p w14:paraId="3578A605"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7085E508"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c>
          <w:tcPr>
            <w:tcW w:w="1004" w:type="dxa"/>
            <w:tcBorders>
              <w:top w:val="nil"/>
              <w:left w:val="nil"/>
              <w:bottom w:val="nil"/>
              <w:right w:val="nil"/>
            </w:tcBorders>
          </w:tcPr>
          <w:p w14:paraId="5BB04E3A"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15B5FDAF"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01D1EAA9"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r>
      <w:tr w:rsidR="00972892" w:rsidRPr="007F7E2B" w14:paraId="780E9EF9" w14:textId="77777777" w:rsidTr="002D25B9">
        <w:trPr>
          <w:gridAfter w:val="2"/>
          <w:wAfter w:w="2006" w:type="dxa"/>
          <w:trHeight w:val="302"/>
        </w:trPr>
        <w:tc>
          <w:tcPr>
            <w:tcW w:w="1003" w:type="dxa"/>
            <w:tcBorders>
              <w:top w:val="nil"/>
              <w:left w:val="nil"/>
              <w:bottom w:val="nil"/>
              <w:right w:val="nil"/>
            </w:tcBorders>
          </w:tcPr>
          <w:p w14:paraId="18F3F605"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6231D0B1" w14:textId="3B05C12A" w:rsidR="00972892" w:rsidRPr="007F7E2B" w:rsidRDefault="00972892" w:rsidP="00972892">
            <w:pPr>
              <w:autoSpaceDE w:val="0"/>
              <w:autoSpaceDN w:val="0"/>
              <w:adjustRightInd w:val="0"/>
              <w:spacing w:before="0" w:line="240" w:lineRule="auto"/>
              <w:rPr>
                <w:rFonts w:ascii="Aptos Narrow" w:hAnsi="Aptos Narrow" w:cs="Aptos Narrow"/>
                <w:color w:val="000000"/>
                <w:sz w:val="22"/>
                <w:szCs w:val="22"/>
              </w:rPr>
            </w:pPr>
            <w:r w:rsidRPr="007F7E2B">
              <w:rPr>
                <w:rFonts w:ascii="Aptos Narrow" w:hAnsi="Aptos Narrow" w:cs="Aptos Narrow"/>
                <w:color w:val="000000"/>
                <w:sz w:val="22"/>
                <w:szCs w:val="22"/>
              </w:rPr>
              <w:t>With Outlier</w:t>
            </w:r>
          </w:p>
        </w:tc>
        <w:tc>
          <w:tcPr>
            <w:tcW w:w="1004" w:type="dxa"/>
            <w:tcBorders>
              <w:top w:val="nil"/>
              <w:left w:val="nil"/>
              <w:bottom w:val="nil"/>
              <w:right w:val="nil"/>
            </w:tcBorders>
          </w:tcPr>
          <w:p w14:paraId="2C1FFCF4" w14:textId="2C4E9B83" w:rsidR="00972892" w:rsidRPr="007F7E2B" w:rsidRDefault="00972892" w:rsidP="00972892">
            <w:pPr>
              <w:autoSpaceDE w:val="0"/>
              <w:autoSpaceDN w:val="0"/>
              <w:adjustRightInd w:val="0"/>
              <w:spacing w:before="0" w:line="240" w:lineRule="auto"/>
              <w:rPr>
                <w:rFonts w:ascii="Aptos Narrow" w:hAnsi="Aptos Narrow" w:cs="Aptos Narrow"/>
                <w:color w:val="000000"/>
                <w:sz w:val="22"/>
                <w:szCs w:val="22"/>
              </w:rPr>
            </w:pPr>
            <w:r w:rsidRPr="007F7E2B">
              <w:rPr>
                <w:rFonts w:ascii="Aptos Narrow" w:hAnsi="Aptos Narrow" w:cs="Aptos Narrow"/>
                <w:color w:val="000000"/>
                <w:sz w:val="22"/>
                <w:szCs w:val="22"/>
              </w:rPr>
              <w:t>Without Outlier</w:t>
            </w:r>
          </w:p>
        </w:tc>
        <w:tc>
          <w:tcPr>
            <w:tcW w:w="1003" w:type="dxa"/>
            <w:tcBorders>
              <w:top w:val="nil"/>
              <w:left w:val="nil"/>
              <w:bottom w:val="nil"/>
              <w:right w:val="nil"/>
            </w:tcBorders>
          </w:tcPr>
          <w:p w14:paraId="6237F0A2"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17176872"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r>
      <w:tr w:rsidR="00972892" w:rsidRPr="007F7E2B" w14:paraId="21EB3A4A" w14:textId="77777777" w:rsidTr="002D25B9">
        <w:trPr>
          <w:gridAfter w:val="2"/>
          <w:wAfter w:w="2006" w:type="dxa"/>
          <w:trHeight w:val="302"/>
        </w:trPr>
        <w:tc>
          <w:tcPr>
            <w:tcW w:w="1003" w:type="dxa"/>
            <w:tcBorders>
              <w:top w:val="nil"/>
              <w:left w:val="nil"/>
              <w:bottom w:val="nil"/>
              <w:right w:val="nil"/>
            </w:tcBorders>
          </w:tcPr>
          <w:p w14:paraId="63F5B42F" w14:textId="77777777" w:rsidR="00972892" w:rsidRPr="007F7E2B" w:rsidRDefault="00972892" w:rsidP="00972892">
            <w:pPr>
              <w:autoSpaceDE w:val="0"/>
              <w:autoSpaceDN w:val="0"/>
              <w:adjustRightInd w:val="0"/>
              <w:spacing w:before="0" w:line="240" w:lineRule="auto"/>
              <w:rPr>
                <w:rFonts w:ascii="Aptos Narrow" w:hAnsi="Aptos Narrow" w:cs="Aptos Narrow"/>
                <w:color w:val="000000"/>
                <w:sz w:val="22"/>
                <w:szCs w:val="22"/>
              </w:rPr>
            </w:pPr>
            <w:r w:rsidRPr="007F7E2B">
              <w:rPr>
                <w:rFonts w:ascii="Aptos Narrow" w:hAnsi="Aptos Narrow" w:cs="Aptos Narrow"/>
                <w:color w:val="000000"/>
                <w:sz w:val="22"/>
                <w:szCs w:val="22"/>
              </w:rPr>
              <w:t xml:space="preserve">Mean </w:t>
            </w:r>
          </w:p>
        </w:tc>
        <w:tc>
          <w:tcPr>
            <w:tcW w:w="1003" w:type="dxa"/>
            <w:tcBorders>
              <w:top w:val="nil"/>
              <w:left w:val="nil"/>
              <w:bottom w:val="nil"/>
              <w:right w:val="nil"/>
            </w:tcBorders>
          </w:tcPr>
          <w:p w14:paraId="640E677B" w14:textId="3EAAB1E8" w:rsidR="00972892" w:rsidRPr="007F7E2B" w:rsidRDefault="00972892" w:rsidP="00972892">
            <w:pPr>
              <w:autoSpaceDE w:val="0"/>
              <w:autoSpaceDN w:val="0"/>
              <w:adjustRightInd w:val="0"/>
              <w:spacing w:before="0" w:line="240" w:lineRule="auto"/>
              <w:rPr>
                <w:rFonts w:ascii="Aptos Narrow" w:hAnsi="Aptos Narrow" w:cs="Aptos Narrow"/>
                <w:color w:val="000000"/>
                <w:sz w:val="22"/>
                <w:szCs w:val="22"/>
              </w:rPr>
            </w:pPr>
            <w:r w:rsidRPr="007F7E2B">
              <w:rPr>
                <w:rFonts w:ascii="Aptos Narrow" w:hAnsi="Aptos Narrow" w:cs="Aptos Narrow"/>
                <w:color w:val="000000"/>
                <w:sz w:val="22"/>
                <w:szCs w:val="22"/>
              </w:rPr>
              <w:t xml:space="preserve">126.0 </w:t>
            </w:r>
          </w:p>
        </w:tc>
        <w:tc>
          <w:tcPr>
            <w:tcW w:w="1004" w:type="dxa"/>
            <w:tcBorders>
              <w:top w:val="nil"/>
              <w:left w:val="nil"/>
              <w:bottom w:val="nil"/>
              <w:right w:val="nil"/>
            </w:tcBorders>
          </w:tcPr>
          <w:p w14:paraId="17A4D5EB" w14:textId="77777777" w:rsidR="00972892" w:rsidRPr="007F7E2B" w:rsidRDefault="00972892" w:rsidP="00972892">
            <w:pPr>
              <w:autoSpaceDE w:val="0"/>
              <w:autoSpaceDN w:val="0"/>
              <w:adjustRightInd w:val="0"/>
              <w:spacing w:before="0" w:line="240" w:lineRule="auto"/>
              <w:jc w:val="center"/>
              <w:rPr>
                <w:rFonts w:ascii="Aptos Narrow" w:hAnsi="Aptos Narrow" w:cs="Aptos Narrow"/>
                <w:color w:val="000000"/>
                <w:sz w:val="22"/>
                <w:szCs w:val="22"/>
              </w:rPr>
            </w:pPr>
            <w:r w:rsidRPr="007F7E2B">
              <w:rPr>
                <w:rFonts w:ascii="Aptos Narrow" w:hAnsi="Aptos Narrow" w:cs="Aptos Narrow"/>
                <w:color w:val="000000"/>
                <w:sz w:val="22"/>
                <w:szCs w:val="22"/>
              </w:rPr>
              <w:t>109.4</w:t>
            </w:r>
          </w:p>
        </w:tc>
        <w:tc>
          <w:tcPr>
            <w:tcW w:w="1003" w:type="dxa"/>
            <w:tcBorders>
              <w:top w:val="nil"/>
              <w:left w:val="nil"/>
              <w:bottom w:val="nil"/>
              <w:right w:val="nil"/>
            </w:tcBorders>
          </w:tcPr>
          <w:p w14:paraId="29AF51FE"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45E94AE6"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r>
      <w:tr w:rsidR="00972892" w:rsidRPr="007F7E2B" w14:paraId="007B2B79" w14:textId="77777777" w:rsidTr="002D25B9">
        <w:trPr>
          <w:gridAfter w:val="2"/>
          <w:wAfter w:w="2006" w:type="dxa"/>
          <w:trHeight w:val="302"/>
        </w:trPr>
        <w:tc>
          <w:tcPr>
            <w:tcW w:w="1003" w:type="dxa"/>
            <w:tcBorders>
              <w:top w:val="nil"/>
              <w:left w:val="nil"/>
              <w:bottom w:val="nil"/>
              <w:right w:val="nil"/>
            </w:tcBorders>
          </w:tcPr>
          <w:p w14:paraId="5827EF77" w14:textId="77777777" w:rsidR="00972892" w:rsidRPr="007F7E2B" w:rsidRDefault="00972892" w:rsidP="00972892">
            <w:pPr>
              <w:autoSpaceDE w:val="0"/>
              <w:autoSpaceDN w:val="0"/>
              <w:adjustRightInd w:val="0"/>
              <w:spacing w:before="0" w:line="240" w:lineRule="auto"/>
              <w:rPr>
                <w:rFonts w:ascii="Aptos Narrow" w:hAnsi="Aptos Narrow" w:cs="Aptos Narrow"/>
                <w:color w:val="000000"/>
                <w:sz w:val="22"/>
                <w:szCs w:val="22"/>
              </w:rPr>
            </w:pPr>
            <w:r w:rsidRPr="007F7E2B">
              <w:rPr>
                <w:rFonts w:ascii="Aptos Narrow" w:hAnsi="Aptos Narrow" w:cs="Aptos Narrow"/>
                <w:color w:val="000000"/>
                <w:sz w:val="22"/>
                <w:szCs w:val="22"/>
              </w:rPr>
              <w:t>STD</w:t>
            </w:r>
          </w:p>
        </w:tc>
        <w:tc>
          <w:tcPr>
            <w:tcW w:w="1003" w:type="dxa"/>
            <w:tcBorders>
              <w:top w:val="nil"/>
              <w:left w:val="nil"/>
              <w:bottom w:val="nil"/>
              <w:right w:val="nil"/>
            </w:tcBorders>
          </w:tcPr>
          <w:p w14:paraId="0F1A861E" w14:textId="0F760BAD" w:rsidR="00972892" w:rsidRPr="007F7E2B" w:rsidRDefault="00972892" w:rsidP="00972892">
            <w:pPr>
              <w:autoSpaceDE w:val="0"/>
              <w:autoSpaceDN w:val="0"/>
              <w:adjustRightInd w:val="0"/>
              <w:spacing w:before="0" w:line="240" w:lineRule="auto"/>
              <w:rPr>
                <w:rFonts w:ascii="Aptos Narrow" w:hAnsi="Aptos Narrow" w:cs="Aptos Narrow"/>
                <w:color w:val="000000"/>
                <w:sz w:val="22"/>
                <w:szCs w:val="22"/>
              </w:rPr>
            </w:pPr>
            <w:r w:rsidRPr="007F7E2B">
              <w:rPr>
                <w:rFonts w:ascii="Aptos Narrow" w:hAnsi="Aptos Narrow" w:cs="Aptos Narrow"/>
                <w:color w:val="000000"/>
                <w:sz w:val="22"/>
                <w:szCs w:val="22"/>
              </w:rPr>
              <w:t xml:space="preserve">  65.1</w:t>
            </w:r>
          </w:p>
        </w:tc>
        <w:tc>
          <w:tcPr>
            <w:tcW w:w="1004" w:type="dxa"/>
            <w:tcBorders>
              <w:top w:val="nil"/>
              <w:left w:val="nil"/>
              <w:bottom w:val="nil"/>
              <w:right w:val="nil"/>
            </w:tcBorders>
          </w:tcPr>
          <w:p w14:paraId="0797F73B" w14:textId="538F80ED" w:rsidR="00972892" w:rsidRPr="007F7E2B" w:rsidRDefault="00972892" w:rsidP="00972892">
            <w:pPr>
              <w:autoSpaceDE w:val="0"/>
              <w:autoSpaceDN w:val="0"/>
              <w:adjustRightInd w:val="0"/>
              <w:spacing w:before="0" w:line="240" w:lineRule="auto"/>
              <w:jc w:val="center"/>
              <w:rPr>
                <w:rFonts w:ascii="Aptos Narrow" w:hAnsi="Aptos Narrow" w:cs="Aptos Narrow"/>
                <w:color w:val="000000"/>
                <w:sz w:val="22"/>
                <w:szCs w:val="22"/>
              </w:rPr>
            </w:pPr>
            <w:r w:rsidRPr="007F7E2B">
              <w:rPr>
                <w:rFonts w:ascii="Aptos Narrow" w:hAnsi="Aptos Narrow" w:cs="Aptos Narrow"/>
                <w:color w:val="000000"/>
                <w:sz w:val="22"/>
                <w:szCs w:val="22"/>
              </w:rPr>
              <w:t xml:space="preserve">  11.2</w:t>
            </w:r>
          </w:p>
        </w:tc>
        <w:tc>
          <w:tcPr>
            <w:tcW w:w="1003" w:type="dxa"/>
            <w:tcBorders>
              <w:top w:val="nil"/>
              <w:left w:val="nil"/>
              <w:bottom w:val="nil"/>
              <w:right w:val="nil"/>
            </w:tcBorders>
          </w:tcPr>
          <w:p w14:paraId="6BF44D1A"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c>
          <w:tcPr>
            <w:tcW w:w="1003" w:type="dxa"/>
            <w:tcBorders>
              <w:top w:val="nil"/>
              <w:left w:val="nil"/>
              <w:bottom w:val="nil"/>
              <w:right w:val="nil"/>
            </w:tcBorders>
          </w:tcPr>
          <w:p w14:paraId="163EC0E7" w14:textId="77777777" w:rsidR="00972892" w:rsidRPr="007F7E2B" w:rsidRDefault="00972892" w:rsidP="00972892">
            <w:pPr>
              <w:autoSpaceDE w:val="0"/>
              <w:autoSpaceDN w:val="0"/>
              <w:adjustRightInd w:val="0"/>
              <w:spacing w:before="0" w:line="240" w:lineRule="auto"/>
              <w:jc w:val="right"/>
              <w:rPr>
                <w:rFonts w:ascii="Aptos Narrow" w:hAnsi="Aptos Narrow" w:cs="Aptos Narrow"/>
                <w:color w:val="000000"/>
                <w:sz w:val="22"/>
                <w:szCs w:val="22"/>
              </w:rPr>
            </w:pPr>
          </w:p>
        </w:tc>
      </w:tr>
    </w:tbl>
    <w:p w14:paraId="5FDCAABF" w14:textId="56C4DC57" w:rsidR="004A582C" w:rsidRPr="007F7E2B" w:rsidRDefault="00FF076D" w:rsidP="00626F0D">
      <w:pPr>
        <w:rPr>
          <w:rFonts w:asciiTheme="minorHAnsi" w:hAnsiTheme="minorHAnsi" w:cstheme="minorHAnsi"/>
        </w:rPr>
      </w:pPr>
      <w:r w:rsidRPr="007F7E2B">
        <w:rPr>
          <w:rFonts w:asciiTheme="minorHAnsi" w:hAnsiTheme="minorHAnsi" w:cstheme="minorHAnsi"/>
        </w:rPr>
        <w:t xml:space="preserve"> </w:t>
      </w:r>
      <w:r w:rsidR="002C29F5" w:rsidRPr="007F7E2B">
        <w:rPr>
          <w:rFonts w:asciiTheme="minorHAnsi" w:hAnsiTheme="minorHAnsi" w:cstheme="minorHAnsi"/>
        </w:rPr>
        <w:t>After running statistical tests (</w:t>
      </w:r>
      <w:r w:rsidR="00540B1C" w:rsidRPr="007F7E2B">
        <w:rPr>
          <w:rFonts w:asciiTheme="minorHAnsi" w:hAnsiTheme="minorHAnsi" w:cstheme="minorHAnsi"/>
        </w:rPr>
        <w:t xml:space="preserve">to </w:t>
      </w:r>
      <w:r w:rsidR="00C804DE" w:rsidRPr="007F7E2B">
        <w:rPr>
          <w:rFonts w:asciiTheme="minorHAnsi" w:hAnsiTheme="minorHAnsi" w:cstheme="minorHAnsi"/>
        </w:rPr>
        <w:t>confirm normal</w:t>
      </w:r>
      <w:r w:rsidR="00540B1C" w:rsidRPr="007F7E2B">
        <w:rPr>
          <w:rFonts w:asciiTheme="minorHAnsi" w:hAnsiTheme="minorHAnsi" w:cstheme="minorHAnsi"/>
        </w:rPr>
        <w:t>ly</w:t>
      </w:r>
      <w:r w:rsidR="00C804DE" w:rsidRPr="007F7E2B">
        <w:rPr>
          <w:rFonts w:asciiTheme="minorHAnsi" w:hAnsiTheme="minorHAnsi" w:cstheme="minorHAnsi"/>
        </w:rPr>
        <w:t xml:space="preserve"> distributed data</w:t>
      </w:r>
      <w:r w:rsidR="007177EF" w:rsidRPr="007F7E2B">
        <w:rPr>
          <w:rFonts w:asciiTheme="minorHAnsi" w:hAnsiTheme="minorHAnsi" w:cstheme="minorHAnsi"/>
        </w:rPr>
        <w:t xml:space="preserve"> (if parametric statistics will be used</w:t>
      </w:r>
      <w:proofErr w:type="gramStart"/>
      <w:r w:rsidR="007177EF" w:rsidRPr="007F7E2B">
        <w:rPr>
          <w:rFonts w:asciiTheme="minorHAnsi" w:hAnsiTheme="minorHAnsi" w:cstheme="minorHAnsi"/>
        </w:rPr>
        <w:t>)</w:t>
      </w:r>
      <w:r w:rsidR="00C804DE" w:rsidRPr="007F7E2B">
        <w:rPr>
          <w:rFonts w:asciiTheme="minorHAnsi" w:hAnsiTheme="minorHAnsi" w:cstheme="minorHAnsi"/>
        </w:rPr>
        <w:t xml:space="preserve">, </w:t>
      </w:r>
      <w:r w:rsidR="006D4131" w:rsidRPr="007F7E2B">
        <w:rPr>
          <w:rFonts w:asciiTheme="minorHAnsi" w:hAnsiTheme="minorHAnsi" w:cstheme="minorHAnsi"/>
        </w:rPr>
        <w:t xml:space="preserve"> the</w:t>
      </w:r>
      <w:proofErr w:type="gramEnd"/>
      <w:r w:rsidR="006D4131" w:rsidRPr="007F7E2B">
        <w:rPr>
          <w:rFonts w:asciiTheme="minorHAnsi" w:hAnsiTheme="minorHAnsi" w:cstheme="minorHAnsi"/>
        </w:rPr>
        <w:t xml:space="preserve"> variance and an </w:t>
      </w:r>
      <w:r w:rsidR="00C804DE" w:rsidRPr="007F7E2B">
        <w:rPr>
          <w:rFonts w:asciiTheme="minorHAnsi" w:hAnsiTheme="minorHAnsi" w:cstheme="minorHAnsi"/>
        </w:rPr>
        <w:t>outlier test</w:t>
      </w:r>
      <w:r w:rsidR="006D4131" w:rsidRPr="007F7E2B">
        <w:rPr>
          <w:rFonts w:asciiTheme="minorHAnsi" w:hAnsiTheme="minorHAnsi" w:cstheme="minorHAnsi"/>
        </w:rPr>
        <w:t xml:space="preserve"> suggest the </w:t>
      </w:r>
      <w:r w:rsidR="004A582C" w:rsidRPr="007F7E2B">
        <w:rPr>
          <w:rFonts w:asciiTheme="minorHAnsi" w:hAnsiTheme="minorHAnsi" w:cstheme="minorHAnsi"/>
        </w:rPr>
        <w:t xml:space="preserve">following </w:t>
      </w:r>
      <w:r w:rsidR="00FE05D0" w:rsidRPr="007F7E2B">
        <w:rPr>
          <w:rFonts w:asciiTheme="minorHAnsi" w:hAnsiTheme="minorHAnsi" w:cstheme="minorHAnsi"/>
        </w:rPr>
        <w:t>is</w:t>
      </w:r>
      <w:r w:rsidR="004A582C" w:rsidRPr="007F7E2B">
        <w:rPr>
          <w:rFonts w:asciiTheme="minorHAnsi" w:hAnsiTheme="minorHAnsi" w:cstheme="minorHAnsi"/>
        </w:rPr>
        <w:t xml:space="preserve"> learned:</w:t>
      </w:r>
    </w:p>
    <w:p w14:paraId="1F9DAA86" w14:textId="687E7FB4" w:rsidR="001F7B8A" w:rsidRPr="007F7E2B" w:rsidRDefault="007177EF" w:rsidP="00D117B9">
      <w:pPr>
        <w:pStyle w:val="ListParagraph"/>
        <w:numPr>
          <w:ilvl w:val="0"/>
          <w:numId w:val="142"/>
        </w:numPr>
        <w:rPr>
          <w:rFonts w:asciiTheme="minorHAnsi" w:hAnsiTheme="minorHAnsi" w:cstheme="minorHAnsi"/>
        </w:rPr>
      </w:pPr>
      <w:r w:rsidRPr="007F7E2B">
        <w:rPr>
          <w:rFonts w:asciiTheme="minorHAnsi" w:hAnsiTheme="minorHAnsi" w:cstheme="minorHAnsi"/>
        </w:rPr>
        <w:t>From the frequency distribution t</w:t>
      </w:r>
      <w:r w:rsidR="008E2731" w:rsidRPr="007F7E2B">
        <w:rPr>
          <w:rFonts w:asciiTheme="minorHAnsi" w:hAnsiTheme="minorHAnsi" w:cstheme="minorHAnsi"/>
        </w:rPr>
        <w:t xml:space="preserve">he data </w:t>
      </w:r>
      <w:r w:rsidR="00FE094F" w:rsidRPr="007F7E2B">
        <w:rPr>
          <w:rFonts w:asciiTheme="minorHAnsi" w:hAnsiTheme="minorHAnsi" w:cstheme="minorHAnsi"/>
        </w:rPr>
        <w:t xml:space="preserve">are </w:t>
      </w:r>
      <w:r w:rsidR="008E2731" w:rsidRPr="007F7E2B">
        <w:rPr>
          <w:rFonts w:asciiTheme="minorHAnsi" w:hAnsiTheme="minorHAnsi" w:cstheme="minorHAnsi"/>
        </w:rPr>
        <w:t>normally distributed</w:t>
      </w:r>
      <w:r w:rsidR="001F7B8A" w:rsidRPr="007F7E2B">
        <w:rPr>
          <w:rFonts w:asciiTheme="minorHAnsi" w:hAnsiTheme="minorHAnsi" w:cstheme="minorHAnsi"/>
        </w:rPr>
        <w:t>.</w:t>
      </w:r>
    </w:p>
    <w:p w14:paraId="0CBFEFFF" w14:textId="2CED4054" w:rsidR="004A582C" w:rsidRPr="007F7E2B" w:rsidRDefault="004A582C" w:rsidP="00D117B9">
      <w:pPr>
        <w:pStyle w:val="ListParagraph"/>
        <w:numPr>
          <w:ilvl w:val="0"/>
          <w:numId w:val="142"/>
        </w:numPr>
        <w:rPr>
          <w:rFonts w:asciiTheme="minorHAnsi" w:hAnsiTheme="minorHAnsi" w:cstheme="minorHAnsi"/>
        </w:rPr>
      </w:pPr>
      <w:r w:rsidRPr="007F7E2B">
        <w:rPr>
          <w:rFonts w:asciiTheme="minorHAnsi" w:hAnsiTheme="minorHAnsi" w:cstheme="minorHAnsi"/>
          <w:b/>
          <w:bCs/>
        </w:rPr>
        <w:t>Sample 7</w:t>
      </w:r>
      <w:r w:rsidR="008E2731" w:rsidRPr="007F7E2B">
        <w:rPr>
          <w:rFonts w:asciiTheme="minorHAnsi" w:hAnsiTheme="minorHAnsi" w:cstheme="minorHAnsi"/>
          <w:b/>
          <w:bCs/>
        </w:rPr>
        <w:t xml:space="preserve">=358.0 </w:t>
      </w:r>
      <w:r w:rsidR="008E2731" w:rsidRPr="007F7E2B">
        <w:rPr>
          <w:rFonts w:asciiTheme="minorHAnsi" w:hAnsiTheme="minorHAnsi" w:cstheme="minorHAnsi"/>
        </w:rPr>
        <w:t>is a statistical outlier</w:t>
      </w:r>
      <w:r w:rsidR="005D03D3" w:rsidRPr="007F7E2B">
        <w:rPr>
          <w:rFonts w:asciiTheme="minorHAnsi" w:hAnsiTheme="minorHAnsi" w:cstheme="minorHAnsi"/>
        </w:rPr>
        <w:t xml:space="preserve"> </w:t>
      </w:r>
      <w:r w:rsidR="00FE05D0" w:rsidRPr="007F7E2B">
        <w:rPr>
          <w:rFonts w:asciiTheme="minorHAnsi" w:hAnsiTheme="minorHAnsi" w:cstheme="minorHAnsi"/>
        </w:rPr>
        <w:t>(</w:t>
      </w:r>
      <w:r w:rsidR="00540B1C" w:rsidRPr="007F7E2B">
        <w:rPr>
          <w:rFonts w:asciiTheme="minorHAnsi" w:hAnsiTheme="minorHAnsi" w:cstheme="minorHAnsi"/>
        </w:rPr>
        <w:t>That a user can f</w:t>
      </w:r>
      <w:r w:rsidR="00FE05D0" w:rsidRPr="007F7E2B">
        <w:rPr>
          <w:rFonts w:asciiTheme="minorHAnsi" w:hAnsiTheme="minorHAnsi" w:cstheme="minorHAnsi"/>
        </w:rPr>
        <w:t xml:space="preserve">ormally </w:t>
      </w:r>
      <w:r w:rsidR="006D4131" w:rsidRPr="007F7E2B">
        <w:rPr>
          <w:rFonts w:asciiTheme="minorHAnsi" w:hAnsiTheme="minorHAnsi" w:cstheme="minorHAnsi"/>
        </w:rPr>
        <w:t xml:space="preserve">affirm </w:t>
      </w:r>
      <w:r w:rsidR="00FE05D0" w:rsidRPr="007F7E2B">
        <w:rPr>
          <w:rFonts w:asciiTheme="minorHAnsi" w:hAnsiTheme="minorHAnsi" w:cstheme="minorHAnsi"/>
        </w:rPr>
        <w:t xml:space="preserve">with </w:t>
      </w:r>
      <w:r w:rsidR="005D03D3" w:rsidRPr="007F7E2B">
        <w:rPr>
          <w:rFonts w:asciiTheme="minorHAnsi" w:hAnsiTheme="minorHAnsi" w:cstheme="minorHAnsi"/>
        </w:rPr>
        <w:t xml:space="preserve">SYSTAT, PCORD, </w:t>
      </w:r>
      <w:r w:rsidR="00440FE2" w:rsidRPr="007F7E2B">
        <w:rPr>
          <w:rFonts w:asciiTheme="minorHAnsi" w:hAnsiTheme="minorHAnsi" w:cstheme="minorHAnsi"/>
        </w:rPr>
        <w:t xml:space="preserve">JP, SPSS, “R”, </w:t>
      </w:r>
      <w:r w:rsidR="005D03D3" w:rsidRPr="007F7E2B">
        <w:rPr>
          <w:rFonts w:asciiTheme="minorHAnsi" w:hAnsiTheme="minorHAnsi" w:cstheme="minorHAnsi"/>
        </w:rPr>
        <w:t xml:space="preserve">or other </w:t>
      </w:r>
      <w:r w:rsidR="00440FE2" w:rsidRPr="007F7E2B">
        <w:rPr>
          <w:rFonts w:asciiTheme="minorHAnsi" w:hAnsiTheme="minorHAnsi" w:cstheme="minorHAnsi"/>
        </w:rPr>
        <w:t xml:space="preserve">standard </w:t>
      </w:r>
      <w:r w:rsidR="005D03D3" w:rsidRPr="007F7E2B">
        <w:rPr>
          <w:rFonts w:asciiTheme="minorHAnsi" w:hAnsiTheme="minorHAnsi" w:cstheme="minorHAnsi"/>
        </w:rPr>
        <w:t>statistical analytical software</w:t>
      </w:r>
      <w:r w:rsidR="00440FE2" w:rsidRPr="007F7E2B">
        <w:rPr>
          <w:rFonts w:asciiTheme="minorHAnsi" w:hAnsiTheme="minorHAnsi" w:cstheme="minorHAnsi"/>
        </w:rPr>
        <w:t xml:space="preserve"> package</w:t>
      </w:r>
      <w:r w:rsidR="006D4131" w:rsidRPr="007F7E2B">
        <w:rPr>
          <w:rFonts w:asciiTheme="minorHAnsi" w:hAnsiTheme="minorHAnsi" w:cstheme="minorHAnsi"/>
        </w:rPr>
        <w:t>)</w:t>
      </w:r>
      <w:r w:rsidR="005D03D3" w:rsidRPr="007F7E2B">
        <w:rPr>
          <w:rFonts w:asciiTheme="minorHAnsi" w:hAnsiTheme="minorHAnsi" w:cstheme="minorHAnsi"/>
        </w:rPr>
        <w:t>.</w:t>
      </w:r>
      <w:r w:rsidR="00EA7DAD" w:rsidRPr="007F7E2B">
        <w:rPr>
          <w:rFonts w:asciiTheme="minorHAnsi" w:hAnsiTheme="minorHAnsi" w:cstheme="minorHAnsi"/>
        </w:rPr>
        <w:t xml:space="preserve">  </w:t>
      </w:r>
      <w:r w:rsidR="006D4131" w:rsidRPr="007F7E2B">
        <w:rPr>
          <w:rFonts w:asciiTheme="minorHAnsi" w:hAnsiTheme="minorHAnsi" w:cstheme="minorHAnsi"/>
        </w:rPr>
        <w:t>If the o</w:t>
      </w:r>
      <w:r w:rsidR="00EA7DAD" w:rsidRPr="007F7E2B">
        <w:rPr>
          <w:rFonts w:asciiTheme="minorHAnsi" w:hAnsiTheme="minorHAnsi" w:cstheme="minorHAnsi"/>
        </w:rPr>
        <w:t xml:space="preserve">utlier </w:t>
      </w:r>
      <w:r w:rsidR="00FE05D0" w:rsidRPr="007F7E2B">
        <w:rPr>
          <w:rFonts w:asciiTheme="minorHAnsi" w:hAnsiTheme="minorHAnsi" w:cstheme="minorHAnsi"/>
        </w:rPr>
        <w:t>c</w:t>
      </w:r>
      <w:r w:rsidR="006D4131" w:rsidRPr="007F7E2B">
        <w:rPr>
          <w:rFonts w:asciiTheme="minorHAnsi" w:hAnsiTheme="minorHAnsi" w:cstheme="minorHAnsi"/>
        </w:rPr>
        <w:t>an</w:t>
      </w:r>
      <w:r w:rsidR="00FE05D0" w:rsidRPr="007F7E2B">
        <w:rPr>
          <w:rFonts w:asciiTheme="minorHAnsi" w:hAnsiTheme="minorHAnsi" w:cstheme="minorHAnsi"/>
        </w:rPr>
        <w:t xml:space="preserve"> be explained</w:t>
      </w:r>
      <w:r w:rsidR="006D4131" w:rsidRPr="007F7E2B">
        <w:rPr>
          <w:rFonts w:asciiTheme="minorHAnsi" w:hAnsiTheme="minorHAnsi" w:cstheme="minorHAnsi"/>
        </w:rPr>
        <w:t xml:space="preserve">, it can be </w:t>
      </w:r>
      <w:r w:rsidR="00FE05D0" w:rsidRPr="007F7E2B">
        <w:rPr>
          <w:rFonts w:asciiTheme="minorHAnsi" w:hAnsiTheme="minorHAnsi" w:cstheme="minorHAnsi"/>
        </w:rPr>
        <w:t>eliminated from this data set</w:t>
      </w:r>
      <w:r w:rsidR="006D4131" w:rsidRPr="007F7E2B">
        <w:rPr>
          <w:rFonts w:asciiTheme="minorHAnsi" w:hAnsiTheme="minorHAnsi" w:cstheme="minorHAnsi"/>
        </w:rPr>
        <w:t xml:space="preserve">. This outlier sampling point occurred on a </w:t>
      </w:r>
      <w:r w:rsidR="00FE05D0" w:rsidRPr="007F7E2B">
        <w:rPr>
          <w:rFonts w:asciiTheme="minorHAnsi" w:hAnsiTheme="minorHAnsi" w:cstheme="minorHAnsi"/>
        </w:rPr>
        <w:t xml:space="preserve">soil type </w:t>
      </w:r>
      <w:r w:rsidR="00B646ED" w:rsidRPr="007F7E2B">
        <w:rPr>
          <w:rFonts w:asciiTheme="minorHAnsi" w:hAnsiTheme="minorHAnsi" w:cstheme="minorHAnsi"/>
        </w:rPr>
        <w:t xml:space="preserve">boundary </w:t>
      </w:r>
      <w:r w:rsidR="006D4131" w:rsidRPr="007F7E2B">
        <w:rPr>
          <w:rFonts w:asciiTheme="minorHAnsi" w:hAnsiTheme="minorHAnsi" w:cstheme="minorHAnsi"/>
        </w:rPr>
        <w:t xml:space="preserve">that was found to be </w:t>
      </w:r>
      <w:r w:rsidR="00007617" w:rsidRPr="007F7E2B">
        <w:rPr>
          <w:rFonts w:asciiTheme="minorHAnsi" w:hAnsiTheme="minorHAnsi" w:cstheme="minorHAnsi"/>
        </w:rPr>
        <w:t xml:space="preserve">field mapped </w:t>
      </w:r>
      <w:proofErr w:type="gramStart"/>
      <w:r w:rsidR="00007617" w:rsidRPr="007F7E2B">
        <w:rPr>
          <w:rFonts w:asciiTheme="minorHAnsi" w:hAnsiTheme="minorHAnsi" w:cstheme="minorHAnsi"/>
        </w:rPr>
        <w:t>i</w:t>
      </w:r>
      <w:r w:rsidR="006D4131" w:rsidRPr="007F7E2B">
        <w:rPr>
          <w:rFonts w:asciiTheme="minorHAnsi" w:hAnsiTheme="minorHAnsi" w:cstheme="minorHAnsi"/>
        </w:rPr>
        <w:t>naccurately;</w:t>
      </w:r>
      <w:r w:rsidR="00543B67" w:rsidRPr="007F7E2B">
        <w:rPr>
          <w:rFonts w:asciiTheme="minorHAnsi" w:hAnsiTheme="minorHAnsi" w:cstheme="minorHAnsi"/>
        </w:rPr>
        <w:t>;</w:t>
      </w:r>
      <w:proofErr w:type="gramEnd"/>
      <w:r w:rsidR="00543B67" w:rsidRPr="007F7E2B">
        <w:rPr>
          <w:rFonts w:asciiTheme="minorHAnsi" w:hAnsiTheme="minorHAnsi" w:cstheme="minorHAnsi"/>
        </w:rPr>
        <w:t xml:space="preserve"> </w:t>
      </w:r>
      <w:r w:rsidR="00007617" w:rsidRPr="007F7E2B">
        <w:rPr>
          <w:rFonts w:asciiTheme="minorHAnsi" w:hAnsiTheme="minorHAnsi" w:cstheme="minorHAnsi"/>
        </w:rPr>
        <w:t xml:space="preserve">As a </w:t>
      </w:r>
      <w:proofErr w:type="gramStart"/>
      <w:r w:rsidR="00007617" w:rsidRPr="007F7E2B">
        <w:rPr>
          <w:rFonts w:asciiTheme="minorHAnsi" w:hAnsiTheme="minorHAnsi" w:cstheme="minorHAnsi"/>
        </w:rPr>
        <w:t>result</w:t>
      </w:r>
      <w:proofErr w:type="gramEnd"/>
      <w:r w:rsidR="00007617" w:rsidRPr="007F7E2B">
        <w:rPr>
          <w:rFonts w:asciiTheme="minorHAnsi" w:hAnsiTheme="minorHAnsi" w:cstheme="minorHAnsi"/>
        </w:rPr>
        <w:t xml:space="preserve"> </w:t>
      </w:r>
      <w:r w:rsidR="00B646ED" w:rsidRPr="007F7E2B">
        <w:rPr>
          <w:rFonts w:asciiTheme="minorHAnsi" w:hAnsiTheme="minorHAnsi" w:cstheme="minorHAnsi"/>
        </w:rPr>
        <w:t xml:space="preserve">Sample 7 </w:t>
      </w:r>
      <w:r w:rsidR="00007617" w:rsidRPr="007F7E2B">
        <w:rPr>
          <w:rFonts w:asciiTheme="minorHAnsi" w:hAnsiTheme="minorHAnsi" w:cstheme="minorHAnsi"/>
        </w:rPr>
        <w:t xml:space="preserve">is excluded from this </w:t>
      </w:r>
      <w:r w:rsidR="00543B67" w:rsidRPr="007F7E2B">
        <w:rPr>
          <w:rFonts w:asciiTheme="minorHAnsi" w:hAnsiTheme="minorHAnsi" w:cstheme="minorHAnsi"/>
        </w:rPr>
        <w:t>data</w:t>
      </w:r>
      <w:r w:rsidR="00007617" w:rsidRPr="007F7E2B">
        <w:rPr>
          <w:rFonts w:asciiTheme="minorHAnsi" w:hAnsiTheme="minorHAnsi" w:cstheme="minorHAnsi"/>
        </w:rPr>
        <w:t xml:space="preserve"> set </w:t>
      </w:r>
      <w:proofErr w:type="gramStart"/>
      <w:r w:rsidR="00007617" w:rsidRPr="007F7E2B">
        <w:rPr>
          <w:rFonts w:asciiTheme="minorHAnsi" w:hAnsiTheme="minorHAnsi" w:cstheme="minorHAnsi"/>
        </w:rPr>
        <w:t xml:space="preserve">and </w:t>
      </w:r>
      <w:r w:rsidR="00543B67" w:rsidRPr="007F7E2B">
        <w:rPr>
          <w:rFonts w:asciiTheme="minorHAnsi" w:hAnsiTheme="minorHAnsi" w:cstheme="minorHAnsi"/>
        </w:rPr>
        <w:t xml:space="preserve"> </w:t>
      </w:r>
      <w:r w:rsidR="00B646ED" w:rsidRPr="007F7E2B">
        <w:rPr>
          <w:rFonts w:asciiTheme="minorHAnsi" w:hAnsiTheme="minorHAnsi" w:cstheme="minorHAnsi"/>
        </w:rPr>
        <w:t>has</w:t>
      </w:r>
      <w:proofErr w:type="gramEnd"/>
      <w:r w:rsidR="00B646ED" w:rsidRPr="007F7E2B">
        <w:rPr>
          <w:rFonts w:asciiTheme="minorHAnsi" w:hAnsiTheme="minorHAnsi" w:cstheme="minorHAnsi"/>
        </w:rPr>
        <w:t xml:space="preserve"> been </w:t>
      </w:r>
      <w:r w:rsidR="00543B67" w:rsidRPr="007F7E2B">
        <w:rPr>
          <w:rFonts w:asciiTheme="minorHAnsi" w:hAnsiTheme="minorHAnsi" w:cstheme="minorHAnsi"/>
        </w:rPr>
        <w:t xml:space="preserve">included in </w:t>
      </w:r>
      <w:r w:rsidR="00007617" w:rsidRPr="007F7E2B">
        <w:rPr>
          <w:rFonts w:asciiTheme="minorHAnsi" w:hAnsiTheme="minorHAnsi" w:cstheme="minorHAnsi"/>
        </w:rPr>
        <w:t xml:space="preserve">the appropriate </w:t>
      </w:r>
      <w:r w:rsidR="00543B67" w:rsidRPr="007F7E2B">
        <w:rPr>
          <w:rFonts w:asciiTheme="minorHAnsi" w:hAnsiTheme="minorHAnsi" w:cstheme="minorHAnsi"/>
        </w:rPr>
        <w:t xml:space="preserve">adjacent </w:t>
      </w:r>
      <w:r w:rsidR="00007617" w:rsidRPr="007F7E2B">
        <w:rPr>
          <w:rFonts w:asciiTheme="minorHAnsi" w:hAnsiTheme="minorHAnsi" w:cstheme="minorHAnsi"/>
        </w:rPr>
        <w:t xml:space="preserve">soil type and </w:t>
      </w:r>
      <w:r w:rsidR="00543B67" w:rsidRPr="007F7E2B">
        <w:rPr>
          <w:rFonts w:asciiTheme="minorHAnsi" w:hAnsiTheme="minorHAnsi" w:cstheme="minorHAnsi"/>
        </w:rPr>
        <w:t>e</w:t>
      </w:r>
      <w:r w:rsidR="00B646ED" w:rsidRPr="007F7E2B">
        <w:rPr>
          <w:rFonts w:asciiTheme="minorHAnsi" w:hAnsiTheme="minorHAnsi" w:cstheme="minorHAnsi"/>
        </w:rPr>
        <w:t>cological strata</w:t>
      </w:r>
      <w:r w:rsidR="00007617" w:rsidRPr="007F7E2B">
        <w:rPr>
          <w:rFonts w:asciiTheme="minorHAnsi" w:hAnsiTheme="minorHAnsi" w:cstheme="minorHAnsi"/>
        </w:rPr>
        <w:t xml:space="preserve"> for further analysis.</w:t>
      </w:r>
    </w:p>
    <w:p w14:paraId="3A26E07C" w14:textId="5601A65E" w:rsidR="005D03D3" w:rsidRPr="007F7E2B" w:rsidRDefault="005D03D3" w:rsidP="005D03D3">
      <w:pPr>
        <w:pStyle w:val="ListParagraph"/>
        <w:numPr>
          <w:ilvl w:val="0"/>
          <w:numId w:val="142"/>
        </w:numPr>
        <w:rPr>
          <w:rFonts w:asciiTheme="minorHAnsi" w:hAnsiTheme="minorHAnsi" w:cstheme="minorHAnsi"/>
        </w:rPr>
      </w:pPr>
      <w:r w:rsidRPr="007F7E2B">
        <w:rPr>
          <w:rFonts w:asciiTheme="minorHAnsi" w:hAnsiTheme="minorHAnsi" w:cstheme="minorHAnsi"/>
        </w:rPr>
        <w:t>Mean with outlier</w:t>
      </w:r>
      <w:r w:rsidR="00540B1C" w:rsidRPr="007F7E2B">
        <w:rPr>
          <w:rFonts w:asciiTheme="minorHAnsi" w:hAnsiTheme="minorHAnsi" w:cstheme="minorHAnsi"/>
        </w:rPr>
        <w:t xml:space="preserve"> in the data set </w:t>
      </w:r>
      <w:r w:rsidRPr="007F7E2B">
        <w:rPr>
          <w:rFonts w:asciiTheme="minorHAnsi" w:hAnsiTheme="minorHAnsi" w:cstheme="minorHAnsi"/>
        </w:rPr>
        <w:t xml:space="preserve">is </w:t>
      </w:r>
      <w:r w:rsidR="00EA7DAD" w:rsidRPr="007F7E2B">
        <w:rPr>
          <w:rFonts w:asciiTheme="minorHAnsi" w:hAnsiTheme="minorHAnsi" w:cstheme="minorHAnsi"/>
        </w:rPr>
        <w:t>=</w:t>
      </w:r>
      <w:r w:rsidR="00BB6C0A" w:rsidRPr="007F7E2B">
        <w:rPr>
          <w:rFonts w:asciiTheme="minorHAnsi" w:hAnsiTheme="minorHAnsi" w:cstheme="minorHAnsi"/>
        </w:rPr>
        <w:t xml:space="preserve"> </w:t>
      </w:r>
      <w:r w:rsidR="007C1C13" w:rsidRPr="007F7E2B">
        <w:rPr>
          <w:rFonts w:asciiTheme="minorHAnsi" w:hAnsiTheme="minorHAnsi" w:cstheme="minorHAnsi"/>
          <w:b/>
          <w:bCs/>
        </w:rPr>
        <w:t xml:space="preserve">126.1 </w:t>
      </w:r>
      <w:r w:rsidR="007C1C13" w:rsidRPr="007F7E2B">
        <w:rPr>
          <w:rFonts w:asciiTheme="minorHAnsi" w:hAnsiTheme="minorHAnsi" w:cstheme="minorHAnsi"/>
        </w:rPr>
        <w:t xml:space="preserve">TSOC/acre with a Standard Deviation of </w:t>
      </w:r>
      <w:r w:rsidR="007C1C13" w:rsidRPr="007F7E2B">
        <w:rPr>
          <w:rFonts w:asciiTheme="minorHAnsi" w:hAnsiTheme="minorHAnsi" w:cstheme="minorHAnsi"/>
          <w:b/>
          <w:bCs/>
        </w:rPr>
        <w:t>65.1</w:t>
      </w:r>
      <w:r w:rsidR="0006538B" w:rsidRPr="007F7E2B">
        <w:rPr>
          <w:rFonts w:asciiTheme="minorHAnsi" w:hAnsiTheme="minorHAnsi" w:cstheme="minorHAnsi"/>
        </w:rPr>
        <w:t>.</w:t>
      </w:r>
    </w:p>
    <w:p w14:paraId="119EBB84" w14:textId="6B1C1EFC" w:rsidR="005D03D3" w:rsidRPr="007F7E2B" w:rsidRDefault="005D03D3" w:rsidP="005D03D3">
      <w:pPr>
        <w:pStyle w:val="ListParagraph"/>
        <w:numPr>
          <w:ilvl w:val="0"/>
          <w:numId w:val="142"/>
        </w:numPr>
        <w:rPr>
          <w:rFonts w:asciiTheme="minorHAnsi" w:hAnsiTheme="minorHAnsi" w:cstheme="minorHAnsi"/>
        </w:rPr>
      </w:pPr>
      <w:r w:rsidRPr="007F7E2B">
        <w:rPr>
          <w:rFonts w:asciiTheme="minorHAnsi" w:hAnsiTheme="minorHAnsi" w:cstheme="minorHAnsi"/>
        </w:rPr>
        <w:t>Mean with</w:t>
      </w:r>
      <w:r w:rsidR="003F2C76" w:rsidRPr="007F7E2B">
        <w:rPr>
          <w:rFonts w:asciiTheme="minorHAnsi" w:hAnsiTheme="minorHAnsi" w:cstheme="minorHAnsi"/>
        </w:rPr>
        <w:t xml:space="preserve"> </w:t>
      </w:r>
      <w:r w:rsidRPr="007F7E2B">
        <w:rPr>
          <w:rFonts w:asciiTheme="minorHAnsi" w:hAnsiTheme="minorHAnsi" w:cstheme="minorHAnsi"/>
        </w:rPr>
        <w:t>outlier</w:t>
      </w:r>
      <w:r w:rsidR="003F2C76" w:rsidRPr="007F7E2B">
        <w:rPr>
          <w:rFonts w:asciiTheme="minorHAnsi" w:hAnsiTheme="minorHAnsi" w:cstheme="minorHAnsi"/>
        </w:rPr>
        <w:t xml:space="preserve"> removed</w:t>
      </w:r>
      <w:r w:rsidRPr="007F7E2B">
        <w:rPr>
          <w:rFonts w:asciiTheme="minorHAnsi" w:hAnsiTheme="minorHAnsi" w:cstheme="minorHAnsi"/>
        </w:rPr>
        <w:t xml:space="preserve"> </w:t>
      </w:r>
      <w:r w:rsidR="00EA7DAD" w:rsidRPr="007F7E2B">
        <w:rPr>
          <w:rFonts w:asciiTheme="minorHAnsi" w:hAnsiTheme="minorHAnsi" w:cstheme="minorHAnsi"/>
        </w:rPr>
        <w:t>is</w:t>
      </w:r>
      <w:r w:rsidR="00BB6C0A" w:rsidRPr="007F7E2B">
        <w:rPr>
          <w:rFonts w:asciiTheme="minorHAnsi" w:hAnsiTheme="minorHAnsi" w:cstheme="minorHAnsi"/>
        </w:rPr>
        <w:t xml:space="preserve"> </w:t>
      </w:r>
      <w:r w:rsidR="00EA7DAD" w:rsidRPr="007F7E2B">
        <w:rPr>
          <w:rFonts w:asciiTheme="minorHAnsi" w:hAnsiTheme="minorHAnsi" w:cstheme="minorHAnsi"/>
        </w:rPr>
        <w:t>=</w:t>
      </w:r>
      <w:r w:rsidR="00BB6C0A" w:rsidRPr="007F7E2B">
        <w:rPr>
          <w:rFonts w:asciiTheme="minorHAnsi" w:hAnsiTheme="minorHAnsi" w:cstheme="minorHAnsi"/>
        </w:rPr>
        <w:t xml:space="preserve"> </w:t>
      </w:r>
      <w:r w:rsidR="0006538B" w:rsidRPr="007F7E2B">
        <w:rPr>
          <w:rFonts w:asciiTheme="minorHAnsi" w:hAnsiTheme="minorHAnsi" w:cstheme="minorHAnsi"/>
          <w:b/>
          <w:bCs/>
        </w:rPr>
        <w:t>109.4</w:t>
      </w:r>
      <w:r w:rsidR="0006538B" w:rsidRPr="007F7E2B">
        <w:rPr>
          <w:rFonts w:asciiTheme="minorHAnsi" w:hAnsiTheme="minorHAnsi" w:cstheme="minorHAnsi"/>
        </w:rPr>
        <w:t xml:space="preserve"> TSOC/acre with a Standard Deviation of </w:t>
      </w:r>
      <w:r w:rsidR="0006538B" w:rsidRPr="007F7E2B">
        <w:rPr>
          <w:rFonts w:asciiTheme="minorHAnsi" w:hAnsiTheme="minorHAnsi" w:cstheme="minorHAnsi"/>
          <w:b/>
          <w:bCs/>
        </w:rPr>
        <w:t>11.2</w:t>
      </w:r>
      <w:r w:rsidR="0006538B" w:rsidRPr="007F7E2B">
        <w:rPr>
          <w:rFonts w:asciiTheme="minorHAnsi" w:hAnsiTheme="minorHAnsi" w:cstheme="minorHAnsi"/>
        </w:rPr>
        <w:t>.</w:t>
      </w:r>
    </w:p>
    <w:p w14:paraId="28374D19" w14:textId="24C99ADA" w:rsidR="002C29F5" w:rsidRPr="007F7E2B" w:rsidRDefault="001F020D" w:rsidP="00626F0D">
      <w:pPr>
        <w:rPr>
          <w:rFonts w:asciiTheme="minorHAnsi" w:hAnsiTheme="minorHAnsi" w:cstheme="minorHAnsi"/>
        </w:rPr>
      </w:pPr>
      <w:r w:rsidRPr="007F7E2B">
        <w:rPr>
          <w:rFonts w:asciiTheme="minorHAnsi" w:hAnsiTheme="minorHAnsi" w:cstheme="minorHAnsi"/>
        </w:rPr>
        <w:t xml:space="preserve">Using this analysis, the Standard Deviation of 11.2 could be </w:t>
      </w:r>
      <w:r w:rsidR="00815800" w:rsidRPr="007F7E2B">
        <w:rPr>
          <w:rFonts w:asciiTheme="minorHAnsi" w:hAnsiTheme="minorHAnsi" w:cstheme="minorHAnsi"/>
        </w:rPr>
        <w:t xml:space="preserve">considered by the proponent </w:t>
      </w:r>
      <w:r w:rsidRPr="007F7E2B">
        <w:rPr>
          <w:rFonts w:asciiTheme="minorHAnsi" w:hAnsiTheme="minorHAnsi" w:cstheme="minorHAnsi"/>
        </w:rPr>
        <w:t xml:space="preserve">as </w:t>
      </w:r>
      <w:r w:rsidR="00AA30A6" w:rsidRPr="007F7E2B">
        <w:rPr>
          <w:rFonts w:asciiTheme="minorHAnsi" w:hAnsiTheme="minorHAnsi" w:cstheme="minorHAnsi"/>
        </w:rPr>
        <w:t xml:space="preserve">the </w:t>
      </w:r>
      <w:r w:rsidRPr="007F7E2B">
        <w:rPr>
          <w:rFonts w:asciiTheme="minorHAnsi" w:hAnsiTheme="minorHAnsi" w:cstheme="minorHAnsi"/>
        </w:rPr>
        <w:t>buffer</w:t>
      </w:r>
      <w:r w:rsidR="00AA30A6" w:rsidRPr="007F7E2B">
        <w:rPr>
          <w:rFonts w:asciiTheme="minorHAnsi" w:hAnsiTheme="minorHAnsi" w:cstheme="minorHAnsi"/>
        </w:rPr>
        <w:t xml:space="preserve"> pool </w:t>
      </w:r>
      <w:r w:rsidR="006D4131" w:rsidRPr="007F7E2B">
        <w:rPr>
          <w:rFonts w:asciiTheme="minorHAnsi" w:hAnsiTheme="minorHAnsi" w:cstheme="minorHAnsi"/>
        </w:rPr>
        <w:t xml:space="preserve">retained percentage of credit, not available for </w:t>
      </w:r>
      <w:proofErr w:type="gramStart"/>
      <w:r w:rsidR="006D4131" w:rsidRPr="007F7E2B">
        <w:rPr>
          <w:rFonts w:asciiTheme="minorHAnsi" w:hAnsiTheme="minorHAnsi" w:cstheme="minorHAnsi"/>
        </w:rPr>
        <w:t xml:space="preserve">sale, </w:t>
      </w:r>
      <w:r w:rsidR="00AA30A6" w:rsidRPr="007F7E2B">
        <w:rPr>
          <w:rFonts w:asciiTheme="minorHAnsi" w:hAnsiTheme="minorHAnsi" w:cstheme="minorHAnsi"/>
        </w:rPr>
        <w:t xml:space="preserve"> under</w:t>
      </w:r>
      <w:proofErr w:type="gramEnd"/>
      <w:r w:rsidR="00AA30A6" w:rsidRPr="007F7E2B">
        <w:rPr>
          <w:rFonts w:asciiTheme="minorHAnsi" w:hAnsiTheme="minorHAnsi" w:cstheme="minorHAnsi"/>
        </w:rPr>
        <w:t xml:space="preserve"> this option</w:t>
      </w:r>
      <w:r w:rsidRPr="007F7E2B">
        <w:rPr>
          <w:rFonts w:asciiTheme="minorHAnsi" w:hAnsiTheme="minorHAnsi" w:cstheme="minorHAnsi"/>
        </w:rPr>
        <w:t xml:space="preserve">. </w:t>
      </w:r>
    </w:p>
    <w:p w14:paraId="14D1BD17" w14:textId="5788B9A5" w:rsidR="00A47F26" w:rsidRPr="007F7E2B" w:rsidRDefault="009E1F17" w:rsidP="00A47F26">
      <w:pPr>
        <w:pStyle w:val="Footer"/>
        <w:numPr>
          <w:ilvl w:val="0"/>
          <w:numId w:val="131"/>
        </w:numPr>
        <w:spacing w:before="0"/>
        <w:rPr>
          <w:sz w:val="18"/>
          <w:szCs w:val="18"/>
        </w:rPr>
      </w:pPr>
      <w:r w:rsidRPr="007F7E2B">
        <w:rPr>
          <w:rFonts w:asciiTheme="minorHAnsi" w:hAnsiTheme="minorHAnsi" w:cstheme="minorHAnsi"/>
          <w:b/>
          <w:bCs/>
        </w:rPr>
        <w:t>NOTE:</w:t>
      </w:r>
      <w:r w:rsidRPr="007F7E2B">
        <w:rPr>
          <w:rFonts w:asciiTheme="minorHAnsi" w:hAnsiTheme="minorHAnsi" w:cstheme="minorHAnsi"/>
        </w:rPr>
        <w:t xml:space="preserve"> Following the TRS methods for soil carbon project sample planning, landscape biophysical stratification, sampling, lab process</w:t>
      </w:r>
      <w:r w:rsidR="00554786" w:rsidRPr="007F7E2B">
        <w:rPr>
          <w:rFonts w:asciiTheme="minorHAnsi" w:hAnsiTheme="minorHAnsi" w:cstheme="minorHAnsi"/>
        </w:rPr>
        <w:t xml:space="preserve">ing including chopping core samples at least into four segments—“A” horizon, subtended by three depth strata (starting below the “A” horizon) reduces </w:t>
      </w:r>
      <w:r w:rsidR="00622833" w:rsidRPr="007F7E2B">
        <w:rPr>
          <w:rFonts w:asciiTheme="minorHAnsi" w:hAnsiTheme="minorHAnsi" w:cstheme="minorHAnsi"/>
        </w:rPr>
        <w:t>a</w:t>
      </w:r>
      <w:r w:rsidR="00994FD8" w:rsidRPr="007F7E2B">
        <w:rPr>
          <w:rFonts w:asciiTheme="minorHAnsi" w:hAnsiTheme="minorHAnsi" w:cstheme="minorHAnsi"/>
        </w:rPr>
        <w:t xml:space="preserve"> </w:t>
      </w:r>
      <w:r w:rsidR="0076290C" w:rsidRPr="007F7E2B">
        <w:rPr>
          <w:rFonts w:asciiTheme="minorHAnsi" w:hAnsiTheme="minorHAnsi" w:cstheme="minorHAnsi"/>
        </w:rPr>
        <w:t xml:space="preserve">20-30% error in carbon sampling by mixing “A” and “B” soil horizon </w:t>
      </w:r>
      <w:r w:rsidR="00994FD8" w:rsidRPr="007F7E2B">
        <w:rPr>
          <w:rFonts w:asciiTheme="minorHAnsi" w:hAnsiTheme="minorHAnsi" w:cstheme="minorHAnsi"/>
        </w:rPr>
        <w:t xml:space="preserve">soils </w:t>
      </w:r>
      <w:r w:rsidR="0076290C" w:rsidRPr="007F7E2B">
        <w:rPr>
          <w:rFonts w:asciiTheme="minorHAnsi" w:hAnsiTheme="minorHAnsi" w:cstheme="minorHAnsi"/>
        </w:rPr>
        <w:t xml:space="preserve">to varying and unreproducible </w:t>
      </w:r>
      <w:r w:rsidR="00E816AE" w:rsidRPr="007F7E2B">
        <w:rPr>
          <w:rFonts w:asciiTheme="minorHAnsi" w:hAnsiTheme="minorHAnsi" w:cstheme="minorHAnsi"/>
        </w:rPr>
        <w:t xml:space="preserve">(especially in landscapes with highly dynamic surface soil </w:t>
      </w:r>
      <w:r w:rsidR="007524E6" w:rsidRPr="007F7E2B">
        <w:rPr>
          <w:rFonts w:asciiTheme="minorHAnsi" w:hAnsiTheme="minorHAnsi" w:cstheme="minorHAnsi"/>
        </w:rPr>
        <w:t>setting)</w:t>
      </w:r>
      <w:r w:rsidR="00E816AE" w:rsidRPr="007F7E2B">
        <w:rPr>
          <w:rFonts w:asciiTheme="minorHAnsi" w:hAnsiTheme="minorHAnsi" w:cstheme="minorHAnsi"/>
        </w:rPr>
        <w:t xml:space="preserve"> </w:t>
      </w:r>
      <w:r w:rsidR="00994FD8" w:rsidRPr="007F7E2B">
        <w:rPr>
          <w:rFonts w:asciiTheme="minorHAnsi" w:hAnsiTheme="minorHAnsi" w:cstheme="minorHAnsi"/>
        </w:rPr>
        <w:t>admixtures over time</w:t>
      </w:r>
      <w:r w:rsidR="00622833" w:rsidRPr="007F7E2B">
        <w:rPr>
          <w:rFonts w:asciiTheme="minorHAnsi" w:hAnsiTheme="minorHAnsi" w:cstheme="minorHAnsi"/>
        </w:rPr>
        <w:t xml:space="preserve"> when only depth increment sampling is used (</w:t>
      </w:r>
      <w:r w:rsidR="00A47F26" w:rsidRPr="007F7E2B">
        <w:rPr>
          <w:rFonts w:asciiTheme="minorHAnsi" w:hAnsiTheme="minorHAnsi" w:cstheme="minorHAnsi"/>
        </w:rPr>
        <w:t xml:space="preserve">See </w:t>
      </w:r>
      <w:r w:rsidR="00E816AE" w:rsidRPr="007F7E2B">
        <w:rPr>
          <w:rFonts w:asciiTheme="minorHAnsi" w:hAnsiTheme="minorHAnsi" w:cstheme="minorHAnsi"/>
        </w:rPr>
        <w:t xml:space="preserve">Apfelbaum et al.  </w:t>
      </w:r>
      <w:r w:rsidR="00A47F26" w:rsidRPr="007F7E2B">
        <w:t>J Envi Soi Sci 6(3) - 2022. OAJESS.MS.ID.000239. DOI: 10.32474/OAJESS.2022.06.000239; and Kimbal et al 2007, CRC Soil carbon</w:t>
      </w:r>
      <w:r w:rsidR="00E816AE" w:rsidRPr="007F7E2B">
        <w:t xml:space="preserve"> management, economic, environmental, and societal benefits).</w:t>
      </w:r>
    </w:p>
    <w:p w14:paraId="1CEDB9FF" w14:textId="6069EF10" w:rsidR="00626F0D" w:rsidRPr="007F7E2B" w:rsidRDefault="00A47F26" w:rsidP="00CE1C96">
      <w:pPr>
        <w:spacing w:after="175" w:line="259" w:lineRule="auto"/>
        <w:rPr>
          <w:rFonts w:asciiTheme="minorHAnsi" w:eastAsiaTheme="minorHAnsi" w:hAnsiTheme="minorHAnsi" w:cstheme="minorHAnsi"/>
          <w:b/>
          <w:bCs/>
          <w:kern w:val="2"/>
          <w:sz w:val="28"/>
          <w:szCs w:val="28"/>
          <w14:ligatures w14:val="standardContextual"/>
        </w:rPr>
      </w:pPr>
      <w:r w:rsidRPr="007F7E2B">
        <w:t xml:space="preserve"> </w:t>
      </w:r>
      <w:r w:rsidR="00626F0D" w:rsidRPr="007F7E2B">
        <w:rPr>
          <w:rFonts w:asciiTheme="minorHAnsi" w:eastAsia="Times New Roman" w:hAnsiTheme="minorHAnsi" w:cstheme="minorHAnsi"/>
          <w:b/>
          <w:bCs/>
          <w:sz w:val="28"/>
          <w:szCs w:val="28"/>
        </w:rPr>
        <w:t>2</w:t>
      </w:r>
      <w:proofErr w:type="gramStart"/>
      <w:r w:rsidR="00626F0D" w:rsidRPr="007F7E2B">
        <w:rPr>
          <w:rFonts w:asciiTheme="minorHAnsi" w:eastAsia="Times New Roman" w:hAnsiTheme="minorHAnsi" w:cstheme="minorHAnsi"/>
          <w:b/>
          <w:bCs/>
          <w:sz w:val="28"/>
          <w:szCs w:val="28"/>
        </w:rPr>
        <w:t>.  TRS</w:t>
      </w:r>
      <w:proofErr w:type="gramEnd"/>
      <w:r w:rsidR="00626F0D" w:rsidRPr="007F7E2B">
        <w:rPr>
          <w:rFonts w:asciiTheme="minorHAnsi" w:eastAsia="Times New Roman" w:hAnsiTheme="minorHAnsi" w:cstheme="minorHAnsi"/>
          <w:b/>
          <w:bCs/>
          <w:sz w:val="28"/>
          <w:szCs w:val="28"/>
        </w:rPr>
        <w:t xml:space="preserve"> Soil Carbon permanence monitoring</w:t>
      </w:r>
    </w:p>
    <w:p w14:paraId="5D6EE7CF" w14:textId="77777777" w:rsidR="007B1121" w:rsidRPr="007F7E2B" w:rsidRDefault="00626F0D" w:rsidP="00626F0D">
      <w:pPr>
        <w:rPr>
          <w:rFonts w:asciiTheme="minorHAnsi" w:hAnsiTheme="minorHAnsi" w:cstheme="minorHAnsi"/>
          <w:b/>
          <w:bCs/>
          <w:u w:val="single"/>
        </w:rPr>
      </w:pPr>
      <w:r w:rsidRPr="007F7E2B">
        <w:rPr>
          <w:rFonts w:asciiTheme="minorHAnsi" w:hAnsiTheme="minorHAnsi" w:cstheme="minorHAnsi"/>
        </w:rPr>
        <w:t xml:space="preserve">To provide </w:t>
      </w:r>
      <w:r w:rsidRPr="007F7E2B">
        <w:rPr>
          <w:rFonts w:asciiTheme="minorHAnsi" w:eastAsia="Times New Roman" w:hAnsiTheme="minorHAnsi" w:cstheme="minorHAnsi"/>
        </w:rPr>
        <w:t>a reasonable and adequate assurance that the atmospheric carbon removal created by a project is secured and guaranteed for at least 40 years, preferably 100 years, TRS requires the project developer to implement, maintain and guarantee the deployment of measures to timely monitor and document any carbon removal reversals.</w:t>
      </w:r>
      <w:r w:rsidRPr="007F7E2B">
        <w:rPr>
          <w:rFonts w:asciiTheme="minorHAnsi" w:eastAsia="Times New Roman" w:hAnsiTheme="minorHAnsi" w:cstheme="minorHAnsi"/>
        </w:rPr>
        <w:br/>
      </w:r>
    </w:p>
    <w:p w14:paraId="4AB84B02" w14:textId="2B3CFAD1" w:rsidR="00626F0D" w:rsidRPr="007F7E2B" w:rsidRDefault="00626F0D" w:rsidP="00626F0D">
      <w:pPr>
        <w:rPr>
          <w:rFonts w:asciiTheme="minorHAnsi" w:eastAsiaTheme="minorHAnsi" w:hAnsiTheme="minorHAnsi" w:cstheme="minorHAnsi"/>
          <w:b/>
          <w:bCs/>
          <w:kern w:val="2"/>
          <w14:ligatures w14:val="standardContextual"/>
        </w:rPr>
      </w:pPr>
      <w:r w:rsidRPr="007F7E2B">
        <w:rPr>
          <w:rFonts w:asciiTheme="minorHAnsi" w:hAnsiTheme="minorHAnsi" w:cstheme="minorHAnsi"/>
          <w:b/>
          <w:bCs/>
          <w:u w:val="single"/>
        </w:rPr>
        <w:t>Roles and Responsibilities:</w:t>
      </w:r>
      <w:r w:rsidRPr="007F7E2B">
        <w:rPr>
          <w:rFonts w:asciiTheme="minorHAnsi" w:hAnsiTheme="minorHAnsi" w:cstheme="minorHAnsi"/>
          <w:b/>
          <w:bCs/>
        </w:rPr>
        <w:t xml:space="preserve"> </w:t>
      </w:r>
      <w:r w:rsidRPr="007F7E2B">
        <w:rPr>
          <w:rFonts w:asciiTheme="minorHAnsi" w:eastAsia="Times New Roman" w:hAnsiTheme="minorHAnsi" w:cstheme="minorHAnsi"/>
          <w:b/>
          <w:bCs/>
        </w:rPr>
        <w:t>TRS Soil Carbon permanence monitoring</w:t>
      </w:r>
    </w:p>
    <w:p w14:paraId="1B226BCA" w14:textId="77777777" w:rsidR="00626F0D" w:rsidRPr="007F7E2B" w:rsidRDefault="00626F0D" w:rsidP="00964B29">
      <w:pPr>
        <w:pStyle w:val="ListParagraph"/>
        <w:numPr>
          <w:ilvl w:val="0"/>
          <w:numId w:val="137"/>
        </w:numPr>
        <w:spacing w:before="0" w:after="160" w:line="254" w:lineRule="auto"/>
        <w:rPr>
          <w:rFonts w:asciiTheme="minorHAnsi" w:eastAsia="Times New Roman" w:hAnsiTheme="minorHAnsi" w:cstheme="minorHAnsi"/>
        </w:rPr>
      </w:pPr>
      <w:r w:rsidRPr="007F7E2B">
        <w:rPr>
          <w:rFonts w:asciiTheme="minorHAnsi" w:hAnsiTheme="minorHAnsi" w:cstheme="minorHAnsi"/>
          <w:i/>
          <w:iCs/>
          <w:u w:val="single"/>
        </w:rPr>
        <w:t>The Project developer:</w:t>
      </w:r>
      <w:r w:rsidRPr="007F7E2B">
        <w:rPr>
          <w:rFonts w:asciiTheme="minorHAnsi" w:hAnsiTheme="minorHAnsi" w:cstheme="minorHAnsi"/>
          <w:i/>
          <w:iCs/>
          <w:u w:val="single"/>
        </w:rPr>
        <w:br/>
      </w:r>
      <w:r w:rsidRPr="007F7E2B">
        <w:rPr>
          <w:rFonts w:asciiTheme="minorHAnsi" w:hAnsiTheme="minorHAnsi" w:cstheme="minorHAnsi"/>
        </w:rPr>
        <w:t xml:space="preserve">The project developer is responsible and accountable for the implementation, maintenance and quality of the </w:t>
      </w:r>
      <w:r w:rsidRPr="007F7E2B">
        <w:rPr>
          <w:rFonts w:asciiTheme="minorHAnsi" w:eastAsia="Times New Roman" w:hAnsiTheme="minorHAnsi" w:cstheme="minorHAnsi"/>
        </w:rPr>
        <w:t>system or set of measures to frequently and timely monitor and observe any carbon removal reversals.</w:t>
      </w:r>
      <w:r w:rsidRPr="007F7E2B">
        <w:rPr>
          <w:rFonts w:asciiTheme="minorHAnsi" w:eastAsia="Times New Roman" w:hAnsiTheme="minorHAnsi" w:cstheme="minorHAnsi"/>
        </w:rPr>
        <w:br/>
      </w:r>
    </w:p>
    <w:p w14:paraId="128DD29E" w14:textId="77777777" w:rsidR="00626F0D" w:rsidRPr="007F7E2B" w:rsidRDefault="00626F0D" w:rsidP="00964B29">
      <w:pPr>
        <w:pStyle w:val="ListParagraph"/>
        <w:numPr>
          <w:ilvl w:val="0"/>
          <w:numId w:val="137"/>
        </w:numPr>
        <w:spacing w:before="0" w:after="160" w:line="254" w:lineRule="auto"/>
        <w:rPr>
          <w:rFonts w:asciiTheme="minorHAnsi" w:eastAsia="Times New Roman" w:hAnsiTheme="minorHAnsi" w:cstheme="minorHAnsi"/>
        </w:rPr>
      </w:pPr>
      <w:r w:rsidRPr="007F7E2B">
        <w:rPr>
          <w:rFonts w:asciiTheme="minorHAnsi" w:eastAsia="Times New Roman" w:hAnsiTheme="minorHAnsi" w:cstheme="minorHAnsi"/>
          <w:i/>
          <w:iCs/>
          <w:u w:val="single"/>
        </w:rPr>
        <w:lastRenderedPageBreak/>
        <w:t>Independent third-party verifier:</w:t>
      </w:r>
      <w:r w:rsidRPr="007F7E2B">
        <w:rPr>
          <w:rFonts w:asciiTheme="minorHAnsi" w:eastAsia="Times New Roman" w:hAnsiTheme="minorHAnsi" w:cstheme="minorHAnsi"/>
          <w:i/>
          <w:iCs/>
          <w:u w:val="single"/>
        </w:rPr>
        <w:br/>
      </w:r>
      <w:r w:rsidRPr="007F7E2B">
        <w:rPr>
          <w:rFonts w:asciiTheme="minorHAnsi" w:eastAsia="Times New Roman" w:hAnsiTheme="minorHAnsi" w:cstheme="minorHAnsi"/>
        </w:rPr>
        <w:t xml:space="preserve">The independent third-party project verifier must include an assessment of the </w:t>
      </w:r>
      <w:r w:rsidRPr="007F7E2B">
        <w:rPr>
          <w:rFonts w:asciiTheme="minorHAnsi" w:hAnsiTheme="minorHAnsi" w:cstheme="minorHAnsi"/>
        </w:rPr>
        <w:t xml:space="preserve">quality of the </w:t>
      </w:r>
      <w:r w:rsidRPr="007F7E2B">
        <w:rPr>
          <w:rFonts w:asciiTheme="minorHAnsi" w:eastAsia="Times New Roman" w:hAnsiTheme="minorHAnsi" w:cstheme="minorHAnsi"/>
        </w:rPr>
        <w:t>system or set of measures to frequently and timely monitor and observe any carbon removal reversals, operated, and maintained by the project developer.</w:t>
      </w:r>
      <w:r w:rsidRPr="007F7E2B">
        <w:rPr>
          <w:rFonts w:asciiTheme="minorHAnsi" w:eastAsia="Times New Roman" w:hAnsiTheme="minorHAnsi" w:cstheme="minorHAnsi"/>
        </w:rPr>
        <w:br/>
      </w:r>
    </w:p>
    <w:p w14:paraId="65D5ADA5" w14:textId="77777777" w:rsidR="00626F0D" w:rsidRPr="007F7E2B" w:rsidRDefault="00626F0D" w:rsidP="00964B29">
      <w:pPr>
        <w:pStyle w:val="ListParagraph"/>
        <w:numPr>
          <w:ilvl w:val="0"/>
          <w:numId w:val="137"/>
        </w:numPr>
        <w:spacing w:before="0" w:after="160" w:line="254" w:lineRule="auto"/>
        <w:rPr>
          <w:rFonts w:asciiTheme="minorHAnsi" w:eastAsia="Times New Roman" w:hAnsiTheme="minorHAnsi" w:cstheme="minorHAnsi"/>
        </w:rPr>
      </w:pPr>
      <w:r w:rsidRPr="007F7E2B">
        <w:rPr>
          <w:rFonts w:asciiTheme="minorHAnsi" w:eastAsia="Times New Roman" w:hAnsiTheme="minorHAnsi" w:cstheme="minorHAnsi"/>
          <w:i/>
          <w:iCs/>
          <w:u w:val="single"/>
        </w:rPr>
        <w:t>The Registry:</w:t>
      </w:r>
      <w:r w:rsidRPr="007F7E2B">
        <w:rPr>
          <w:rFonts w:asciiTheme="minorHAnsi" w:eastAsia="Times New Roman" w:hAnsiTheme="minorHAnsi" w:cstheme="minorHAnsi"/>
          <w:i/>
          <w:iCs/>
          <w:u w:val="single"/>
        </w:rPr>
        <w:br/>
      </w:r>
      <w:r w:rsidRPr="007F7E2B">
        <w:rPr>
          <w:rFonts w:asciiTheme="minorHAnsi" w:eastAsia="Times New Roman" w:hAnsiTheme="minorHAnsi" w:cstheme="minorHAnsi"/>
        </w:rPr>
        <w:t xml:space="preserve">The Registry used to register and maintain the ledger of carbon credits generated according to TRS, is </w:t>
      </w:r>
      <w:r w:rsidRPr="007F7E2B">
        <w:rPr>
          <w:rFonts w:asciiTheme="minorHAnsi" w:hAnsiTheme="minorHAnsi" w:cstheme="minorHAnsi"/>
        </w:rPr>
        <w:t xml:space="preserve">responsible and accountable to frequently review if the </w:t>
      </w:r>
      <w:r w:rsidRPr="007F7E2B">
        <w:rPr>
          <w:rFonts w:asciiTheme="minorHAnsi" w:eastAsia="Times New Roman" w:hAnsiTheme="minorHAnsi" w:cstheme="minorHAnsi"/>
        </w:rPr>
        <w:t xml:space="preserve">systems’ set of measures, used by the project developer to frequently monitor and timely document any carbon removal reversals, is adequately useful for this purpose. </w:t>
      </w:r>
    </w:p>
    <w:p w14:paraId="51738043" w14:textId="77777777" w:rsidR="00626F0D" w:rsidRPr="007F7E2B" w:rsidRDefault="00626F0D" w:rsidP="00964B29">
      <w:pPr>
        <w:pStyle w:val="ListParagraph"/>
        <w:numPr>
          <w:ilvl w:val="0"/>
          <w:numId w:val="137"/>
        </w:numPr>
        <w:spacing w:before="0" w:after="160" w:line="254" w:lineRule="auto"/>
        <w:rPr>
          <w:rFonts w:asciiTheme="minorHAnsi" w:eastAsia="Times New Roman" w:hAnsiTheme="minorHAnsi" w:cstheme="minorHAnsi"/>
        </w:rPr>
      </w:pPr>
      <w:r w:rsidRPr="007F7E2B">
        <w:rPr>
          <w:rFonts w:asciiTheme="minorHAnsi" w:eastAsia="Times New Roman" w:hAnsiTheme="minorHAnsi" w:cstheme="minorHAnsi"/>
          <w:i/>
          <w:iCs/>
          <w:u w:val="single"/>
        </w:rPr>
        <w:t>The Registry - Mitigation plan:</w:t>
      </w:r>
      <w:r w:rsidRPr="007F7E2B">
        <w:rPr>
          <w:rFonts w:asciiTheme="minorHAnsi" w:eastAsia="Times New Roman" w:hAnsiTheme="minorHAnsi" w:cstheme="minorHAnsi"/>
        </w:rPr>
        <w:br/>
        <w:t>The registry must maintain an active set of standards in the form of a mitigation plan describing in adequate detail what pragmatic actions must be implemented by the project developer/landowner, and affirm the system or set of measures to frequently and timely monitor and observe any carbon removal reversals, in case:</w:t>
      </w:r>
    </w:p>
    <w:p w14:paraId="570C64B4" w14:textId="77777777" w:rsidR="00626F0D" w:rsidRPr="007F7E2B" w:rsidRDefault="00626F0D" w:rsidP="00964B29">
      <w:pPr>
        <w:pStyle w:val="ListParagraph"/>
        <w:numPr>
          <w:ilvl w:val="1"/>
          <w:numId w:val="137"/>
        </w:numPr>
        <w:spacing w:before="0" w:after="160" w:line="254" w:lineRule="auto"/>
        <w:rPr>
          <w:rFonts w:asciiTheme="minorHAnsi" w:eastAsia="Times New Roman" w:hAnsiTheme="minorHAnsi" w:cstheme="minorHAnsi"/>
        </w:rPr>
      </w:pPr>
      <w:r w:rsidRPr="007F7E2B">
        <w:rPr>
          <w:rFonts w:asciiTheme="minorHAnsi" w:eastAsia="Times New Roman" w:hAnsiTheme="minorHAnsi" w:cstheme="minorHAnsi"/>
        </w:rPr>
        <w:t>The project developer ceases to exist or is incapable or unwilling to execute its monitoring roles and responsibilities.</w:t>
      </w:r>
    </w:p>
    <w:p w14:paraId="1180297B" w14:textId="77777777" w:rsidR="00626F0D" w:rsidRPr="007F7E2B" w:rsidRDefault="00626F0D" w:rsidP="00964B29">
      <w:pPr>
        <w:pStyle w:val="ListParagraph"/>
        <w:numPr>
          <w:ilvl w:val="1"/>
          <w:numId w:val="137"/>
        </w:numPr>
        <w:spacing w:before="0" w:after="160" w:line="254" w:lineRule="auto"/>
        <w:rPr>
          <w:rFonts w:asciiTheme="minorHAnsi" w:eastAsia="Times New Roman" w:hAnsiTheme="minorHAnsi" w:cstheme="minorHAnsi"/>
        </w:rPr>
      </w:pPr>
      <w:r w:rsidRPr="007F7E2B">
        <w:rPr>
          <w:rFonts w:asciiTheme="minorHAnsi" w:eastAsia="Times New Roman" w:hAnsiTheme="minorHAnsi" w:cstheme="minorHAnsi"/>
        </w:rPr>
        <w:t>The registry ceases to exist or is incapable or unwilling to execute its monitoring roles and responsibilities.</w:t>
      </w:r>
    </w:p>
    <w:p w14:paraId="7CC41039" w14:textId="77777777" w:rsidR="00626F0D" w:rsidRPr="007F7E2B" w:rsidRDefault="00626F0D" w:rsidP="00626F0D">
      <w:pPr>
        <w:rPr>
          <w:rFonts w:asciiTheme="minorHAnsi" w:eastAsiaTheme="minorHAnsi" w:hAnsiTheme="minorHAnsi" w:cstheme="minorHAnsi"/>
          <w:kern w:val="2"/>
          <w14:ligatures w14:val="standardContextual"/>
        </w:rPr>
      </w:pPr>
      <w:r w:rsidRPr="007F7E2B">
        <w:rPr>
          <w:rFonts w:asciiTheme="minorHAnsi" w:hAnsiTheme="minorHAnsi" w:cstheme="minorHAnsi"/>
        </w:rPr>
        <w:t>The carbon reversal monitoring system for each project should comprise a portfolio of at least some of the following tools and mechanisms:</w:t>
      </w:r>
    </w:p>
    <w:p w14:paraId="08AF51EC" w14:textId="77777777" w:rsidR="00626F0D" w:rsidRPr="007F7E2B" w:rsidRDefault="00626F0D" w:rsidP="00964B29">
      <w:pPr>
        <w:pStyle w:val="ListParagraph"/>
        <w:numPr>
          <w:ilvl w:val="0"/>
          <w:numId w:val="138"/>
        </w:numPr>
        <w:spacing w:before="0" w:after="160" w:line="254" w:lineRule="auto"/>
        <w:rPr>
          <w:rFonts w:asciiTheme="minorHAnsi" w:hAnsiTheme="minorHAnsi" w:cstheme="minorHAnsi"/>
        </w:rPr>
      </w:pPr>
      <w:r w:rsidRPr="007F7E2B">
        <w:rPr>
          <w:rFonts w:asciiTheme="minorHAnsi" w:hAnsiTheme="minorHAnsi" w:cstheme="minorHAnsi"/>
        </w:rPr>
        <w:t>A contractual agreement between the project developer and landowners in the project to restrict the use of land management practices that form a risk to SOC stocks for the specified permanence period.</w:t>
      </w:r>
    </w:p>
    <w:p w14:paraId="48E67DE9" w14:textId="77777777" w:rsidR="00626F0D" w:rsidRPr="007F7E2B" w:rsidRDefault="00626F0D" w:rsidP="00964B29">
      <w:pPr>
        <w:pStyle w:val="ListParagraph"/>
        <w:numPr>
          <w:ilvl w:val="0"/>
          <w:numId w:val="138"/>
        </w:numPr>
        <w:spacing w:before="0" w:after="160" w:line="254" w:lineRule="auto"/>
        <w:rPr>
          <w:rFonts w:asciiTheme="minorHAnsi" w:hAnsiTheme="minorHAnsi" w:cstheme="minorHAnsi"/>
        </w:rPr>
      </w:pPr>
      <w:r w:rsidRPr="007F7E2B">
        <w:rPr>
          <w:rFonts w:asciiTheme="minorHAnsi" w:hAnsiTheme="minorHAnsi" w:cstheme="minorHAnsi"/>
        </w:rPr>
        <w:t>A frequent, for instance annual, formal declaration (affidavit) of the landowner submitted to the project developer, that key land management risks and key natural risks did not occur at the property, or if they did occur to what extent.</w:t>
      </w:r>
    </w:p>
    <w:p w14:paraId="4D792FCE" w14:textId="77777777" w:rsidR="00626F0D" w:rsidRPr="007F7E2B" w:rsidRDefault="00626F0D" w:rsidP="00964B29">
      <w:pPr>
        <w:pStyle w:val="ListParagraph"/>
        <w:numPr>
          <w:ilvl w:val="0"/>
          <w:numId w:val="138"/>
        </w:numPr>
        <w:spacing w:before="0" w:after="160" w:line="254" w:lineRule="auto"/>
        <w:rPr>
          <w:rFonts w:asciiTheme="minorHAnsi" w:hAnsiTheme="minorHAnsi" w:cstheme="minorHAnsi"/>
        </w:rPr>
      </w:pPr>
      <w:r w:rsidRPr="007F7E2B">
        <w:rPr>
          <w:rFonts w:asciiTheme="minorHAnsi" w:hAnsiTheme="minorHAnsi" w:cstheme="minorHAnsi"/>
        </w:rPr>
        <w:t xml:space="preserve">A frequent, for instance once every 5 years, use of adequate remote sensing tools and techniques to observe any of the key risks that might lead to </w:t>
      </w:r>
      <w:r w:rsidRPr="007F7E2B">
        <w:rPr>
          <w:rFonts w:asciiTheme="minorHAnsi" w:eastAsia="Times New Roman" w:hAnsiTheme="minorHAnsi" w:cstheme="minorHAnsi"/>
        </w:rPr>
        <w:t>carbon removal reversals.</w:t>
      </w:r>
    </w:p>
    <w:p w14:paraId="3D2BDBB6" w14:textId="77777777" w:rsidR="00626F0D" w:rsidRPr="007F7E2B" w:rsidRDefault="00626F0D" w:rsidP="00964B29">
      <w:pPr>
        <w:pStyle w:val="ListParagraph"/>
        <w:numPr>
          <w:ilvl w:val="0"/>
          <w:numId w:val="138"/>
        </w:numPr>
        <w:spacing w:before="0" w:after="160" w:line="254" w:lineRule="auto"/>
        <w:rPr>
          <w:rFonts w:asciiTheme="minorHAnsi" w:hAnsiTheme="minorHAnsi" w:cstheme="minorHAnsi"/>
        </w:rPr>
      </w:pPr>
      <w:r w:rsidRPr="007F7E2B">
        <w:rPr>
          <w:rFonts w:asciiTheme="minorHAnsi" w:hAnsiTheme="minorHAnsi" w:cstheme="minorHAnsi"/>
        </w:rPr>
        <w:t xml:space="preserve">A frequent, for instance once every 5-years, visit of the project site to observe any of the key risks that might lead to </w:t>
      </w:r>
      <w:r w:rsidRPr="007F7E2B">
        <w:rPr>
          <w:rFonts w:asciiTheme="minorHAnsi" w:eastAsia="Times New Roman" w:hAnsiTheme="minorHAnsi" w:cstheme="minorHAnsi"/>
        </w:rPr>
        <w:t>carbon removal reversals.</w:t>
      </w:r>
    </w:p>
    <w:p w14:paraId="5698A1D8" w14:textId="77777777" w:rsidR="00626F0D" w:rsidRPr="007F7E2B" w:rsidRDefault="00626F0D" w:rsidP="00964B29">
      <w:pPr>
        <w:pStyle w:val="ListParagraph"/>
        <w:numPr>
          <w:ilvl w:val="0"/>
          <w:numId w:val="138"/>
        </w:numPr>
        <w:spacing w:before="0" w:after="160" w:line="254" w:lineRule="auto"/>
        <w:rPr>
          <w:rFonts w:asciiTheme="minorHAnsi" w:hAnsiTheme="minorHAnsi" w:cstheme="minorHAnsi"/>
        </w:rPr>
      </w:pPr>
      <w:r w:rsidRPr="007F7E2B">
        <w:rPr>
          <w:rFonts w:asciiTheme="minorHAnsi" w:hAnsiTheme="minorHAnsi" w:cstheme="minorHAnsi"/>
        </w:rPr>
        <w:t xml:space="preserve">Other adequate methods, tools and techniques that will provide frequent (e.g., yearly) and a timely observation of the occurrence of key risks that might lead to </w:t>
      </w:r>
      <w:r w:rsidRPr="007F7E2B">
        <w:rPr>
          <w:rFonts w:asciiTheme="minorHAnsi" w:eastAsia="Times New Roman" w:hAnsiTheme="minorHAnsi" w:cstheme="minorHAnsi"/>
        </w:rPr>
        <w:t>carbon removal reversals.</w:t>
      </w:r>
    </w:p>
    <w:p w14:paraId="3885B54F" w14:textId="77777777" w:rsidR="00626F0D" w:rsidRPr="007F7E2B" w:rsidRDefault="00626F0D" w:rsidP="00626F0D">
      <w:pPr>
        <w:pStyle w:val="ListParagraph"/>
        <w:rPr>
          <w:rFonts w:asciiTheme="minorHAnsi" w:hAnsiTheme="minorHAnsi" w:cstheme="minorHAnsi"/>
        </w:rPr>
      </w:pPr>
    </w:p>
    <w:p w14:paraId="7C89695E" w14:textId="164DF15C" w:rsidR="00626F0D" w:rsidRPr="007F7E2B" w:rsidRDefault="00626F0D" w:rsidP="00626F0D">
      <w:pPr>
        <w:pStyle w:val="ListParagraph"/>
        <w:ind w:left="0"/>
        <w:rPr>
          <w:rFonts w:asciiTheme="minorHAnsi" w:hAnsiTheme="minorHAnsi" w:cstheme="minorHAnsi"/>
        </w:rPr>
      </w:pPr>
      <w:r w:rsidRPr="007F7E2B">
        <w:rPr>
          <w:rFonts w:asciiTheme="minorHAnsi" w:hAnsiTheme="minorHAnsi" w:cstheme="minorHAnsi"/>
        </w:rPr>
        <w:t>During the phase in which the project is actively delivering carbon removal credits according to TRS, carbon removal credits are generated frequently (e.g. annually) which requires an assessment of the carbon storage accrual, and a frequent (e.g. every 5-</w:t>
      </w:r>
      <w:proofErr w:type="gramStart"/>
      <w:r w:rsidRPr="007F7E2B">
        <w:rPr>
          <w:rFonts w:asciiTheme="minorHAnsi" w:hAnsiTheme="minorHAnsi" w:cstheme="minorHAnsi"/>
        </w:rPr>
        <w:t>years</w:t>
      </w:r>
      <w:proofErr w:type="gramEnd"/>
      <w:r w:rsidRPr="007F7E2B">
        <w:rPr>
          <w:rFonts w:asciiTheme="minorHAnsi" w:hAnsiTheme="minorHAnsi" w:cstheme="minorHAnsi"/>
        </w:rPr>
        <w:t>) measure</w:t>
      </w:r>
      <w:r w:rsidR="008A41E9" w:rsidRPr="007F7E2B">
        <w:rPr>
          <w:rFonts w:asciiTheme="minorHAnsi" w:hAnsiTheme="minorHAnsi" w:cstheme="minorHAnsi"/>
        </w:rPr>
        <w:t xml:space="preserve"> </w:t>
      </w:r>
      <w:r w:rsidRPr="007F7E2B">
        <w:rPr>
          <w:rFonts w:asciiTheme="minorHAnsi" w:hAnsiTheme="minorHAnsi" w:cstheme="minorHAnsi"/>
        </w:rPr>
        <w:t>to</w:t>
      </w:r>
      <w:r w:rsidR="008A41E9" w:rsidRPr="007F7E2B">
        <w:rPr>
          <w:rFonts w:asciiTheme="minorHAnsi" w:hAnsiTheme="minorHAnsi" w:cstheme="minorHAnsi"/>
        </w:rPr>
        <w:t xml:space="preserve"> </w:t>
      </w:r>
      <w:r w:rsidRPr="007F7E2B">
        <w:rPr>
          <w:rFonts w:asciiTheme="minorHAnsi" w:hAnsiTheme="minorHAnsi" w:cstheme="minorHAnsi"/>
        </w:rPr>
        <w:t xml:space="preserve">measure determination of the SOC. For every credit delivery application, </w:t>
      </w:r>
      <w:r w:rsidR="008A41E9" w:rsidRPr="007F7E2B">
        <w:rPr>
          <w:rFonts w:asciiTheme="minorHAnsi" w:hAnsiTheme="minorHAnsi" w:cstheme="minorHAnsi"/>
        </w:rPr>
        <w:t xml:space="preserve">independent third party verification </w:t>
      </w:r>
      <w:r w:rsidRPr="007F7E2B">
        <w:rPr>
          <w:rFonts w:asciiTheme="minorHAnsi" w:hAnsiTheme="minorHAnsi" w:cstheme="minorHAnsi"/>
        </w:rPr>
        <w:t xml:space="preserve">of the lack of occurrence of </w:t>
      </w:r>
      <w:r w:rsidRPr="007F7E2B">
        <w:rPr>
          <w:rFonts w:asciiTheme="minorHAnsi" w:eastAsia="Times New Roman" w:hAnsiTheme="minorHAnsi" w:cstheme="minorHAnsi"/>
        </w:rPr>
        <w:t>carbon removal reversals</w:t>
      </w:r>
      <w:r w:rsidR="008A41E9" w:rsidRPr="007F7E2B">
        <w:rPr>
          <w:rFonts w:asciiTheme="minorHAnsi" w:eastAsia="Times New Roman" w:hAnsiTheme="minorHAnsi" w:cstheme="minorHAnsi"/>
        </w:rPr>
        <w:t xml:space="preserve"> </w:t>
      </w:r>
      <w:r w:rsidRPr="007F7E2B">
        <w:rPr>
          <w:rFonts w:asciiTheme="minorHAnsi" w:eastAsia="Times New Roman" w:hAnsiTheme="minorHAnsi" w:cstheme="minorHAnsi"/>
        </w:rPr>
        <w:t>is mandatory.</w:t>
      </w:r>
      <w:r w:rsidRPr="007F7E2B">
        <w:rPr>
          <w:rFonts w:asciiTheme="minorHAnsi" w:eastAsia="Times New Roman" w:hAnsiTheme="minorHAnsi" w:cstheme="minorHAnsi"/>
        </w:rPr>
        <w:br/>
      </w:r>
      <w:r w:rsidRPr="007F7E2B">
        <w:rPr>
          <w:rFonts w:asciiTheme="minorHAnsi" w:eastAsia="Times New Roman" w:hAnsiTheme="minorHAnsi" w:cstheme="minorHAnsi"/>
        </w:rPr>
        <w:br/>
        <w:t xml:space="preserve">During the phase in which the project is no longer </w:t>
      </w:r>
      <w:r w:rsidRPr="007F7E2B">
        <w:rPr>
          <w:rFonts w:asciiTheme="minorHAnsi" w:hAnsiTheme="minorHAnsi" w:cstheme="minorHAnsi"/>
        </w:rPr>
        <w:t xml:space="preserve">actively delivering carbon removal credits, but the permanence period has not yet expired, the project developer must report to the registry annually that the </w:t>
      </w:r>
      <w:r w:rsidRPr="007F7E2B">
        <w:rPr>
          <w:rFonts w:asciiTheme="minorHAnsi" w:hAnsiTheme="minorHAnsi" w:cstheme="minorHAnsi"/>
        </w:rPr>
        <w:lastRenderedPageBreak/>
        <w:t>carbon reversal monitoring system has been implemented and where/if mitigation was necessary, how that has been, or will be implemented and the ongoing revised monitoring commitments.</w:t>
      </w:r>
    </w:p>
    <w:p w14:paraId="3E9C3AE7" w14:textId="1A1679C5" w:rsidR="00626F0D" w:rsidRPr="007F7E2B" w:rsidRDefault="00626F0D" w:rsidP="00626F0D">
      <w:pPr>
        <w:rPr>
          <w:rFonts w:asciiTheme="minorHAnsi" w:hAnsiTheme="minorHAnsi" w:cstheme="minorHAnsi"/>
        </w:rPr>
      </w:pPr>
      <w:r w:rsidRPr="007F7E2B">
        <w:rPr>
          <w:rFonts w:asciiTheme="minorHAnsi" w:hAnsiTheme="minorHAnsi" w:cstheme="minorHAnsi"/>
        </w:rPr>
        <w:t>In the case that carbon removal reversals are observed by any party, the project developer has the main responsibility to report to the registry a carbon removal reversal report, including: the location of reversals, acreage affected, estimated quantify of the reversals, date of the reversals and likely cause(s) of reversals</w:t>
      </w:r>
      <w:r w:rsidR="004D4EB3" w:rsidRPr="007F7E2B">
        <w:rPr>
          <w:rFonts w:asciiTheme="minorHAnsi" w:hAnsiTheme="minorHAnsi" w:cstheme="minorHAnsi"/>
        </w:rPr>
        <w:t>.</w:t>
      </w:r>
      <w:r w:rsidRPr="007F7E2B">
        <w:rPr>
          <w:rFonts w:asciiTheme="minorHAnsi" w:hAnsiTheme="minorHAnsi" w:cstheme="minorHAnsi"/>
        </w:rPr>
        <w:t xml:space="preserve"> In case the project developer is unable or unwilling to report carbon removal reversals, any party can report the reversals, or suspicion of reversals, to the Registry.</w:t>
      </w:r>
    </w:p>
    <w:p w14:paraId="5D8F171F" w14:textId="77777777" w:rsidR="007B1121" w:rsidRPr="007F7E2B" w:rsidRDefault="00626F0D" w:rsidP="00626F0D">
      <w:pPr>
        <w:rPr>
          <w:rFonts w:asciiTheme="minorHAnsi" w:hAnsiTheme="minorHAnsi" w:cstheme="minorHAnsi"/>
          <w:b/>
          <w:bCs/>
          <w:u w:val="single"/>
        </w:rPr>
      </w:pPr>
      <w:r w:rsidRPr="007F7E2B">
        <w:rPr>
          <w:rFonts w:asciiTheme="minorHAnsi" w:eastAsia="Times New Roman" w:hAnsiTheme="minorHAnsi" w:cstheme="minorHAnsi"/>
          <w:b/>
          <w:bCs/>
          <w:sz w:val="28"/>
          <w:szCs w:val="28"/>
        </w:rPr>
        <w:t>3.  TRS Soil Carbon reversal risk mitigation measures</w:t>
      </w:r>
      <w:r w:rsidRPr="007F7E2B">
        <w:rPr>
          <w:rFonts w:asciiTheme="minorHAnsi" w:eastAsia="Times New Roman" w:hAnsiTheme="minorHAnsi" w:cstheme="minorHAnsi"/>
          <w:b/>
          <w:bCs/>
          <w:sz w:val="28"/>
          <w:szCs w:val="28"/>
        </w:rPr>
        <w:br/>
      </w:r>
      <w:r w:rsidRPr="007F7E2B">
        <w:rPr>
          <w:rFonts w:asciiTheme="minorHAnsi" w:eastAsia="Times New Roman" w:hAnsiTheme="minorHAnsi" w:cstheme="minorHAnsi"/>
        </w:rPr>
        <w:t>Once</w:t>
      </w:r>
      <w:r w:rsidRPr="007F7E2B">
        <w:rPr>
          <w:rFonts w:asciiTheme="minorHAnsi" w:hAnsiTheme="minorHAnsi" w:cstheme="minorHAnsi"/>
          <w:b/>
          <w:bCs/>
        </w:rPr>
        <w:t xml:space="preserve"> </w:t>
      </w:r>
      <w:r w:rsidRPr="007F7E2B">
        <w:rPr>
          <w:rFonts w:asciiTheme="minorHAnsi" w:hAnsiTheme="minorHAnsi" w:cstheme="minorHAnsi"/>
        </w:rPr>
        <w:t>a carbon removal reversal has been observed or reported the next step is to ensure that the carbon removal reversal is adequately and timely compensated and thus effectively eliminated. The following TRS procedures describe the portfolio of actions and measures to guarantee adequate TRS credit permanence.</w:t>
      </w:r>
      <w:r w:rsidRPr="007F7E2B">
        <w:rPr>
          <w:rFonts w:asciiTheme="minorHAnsi" w:hAnsiTheme="minorHAnsi" w:cstheme="minorHAnsi"/>
          <w:b/>
          <w:bCs/>
        </w:rPr>
        <w:br/>
      </w:r>
    </w:p>
    <w:p w14:paraId="7D893D29" w14:textId="6466F9EE" w:rsidR="00626F0D" w:rsidRPr="007F7E2B" w:rsidRDefault="00626F0D" w:rsidP="00626F0D">
      <w:pPr>
        <w:rPr>
          <w:rFonts w:asciiTheme="minorHAnsi" w:hAnsiTheme="minorHAnsi" w:cstheme="minorHAnsi"/>
          <w:b/>
          <w:bCs/>
          <w:u w:val="single"/>
        </w:rPr>
      </w:pPr>
      <w:r w:rsidRPr="007F7E2B">
        <w:rPr>
          <w:rFonts w:asciiTheme="minorHAnsi" w:hAnsiTheme="minorHAnsi" w:cstheme="minorHAnsi"/>
          <w:b/>
          <w:bCs/>
          <w:u w:val="single"/>
        </w:rPr>
        <w:t>TRS Buffer Pool Requirements</w:t>
      </w:r>
    </w:p>
    <w:p w14:paraId="14FC4542" w14:textId="77777777" w:rsidR="00626F0D" w:rsidRPr="007F7E2B" w:rsidRDefault="00626F0D" w:rsidP="00626F0D">
      <w:pPr>
        <w:rPr>
          <w:rFonts w:asciiTheme="minorHAnsi" w:hAnsiTheme="minorHAnsi" w:cstheme="minorHAnsi"/>
        </w:rPr>
      </w:pPr>
      <w:r w:rsidRPr="007F7E2B">
        <w:rPr>
          <w:rFonts w:asciiTheme="minorHAnsi" w:hAnsiTheme="minorHAnsi" w:cstheme="minorHAnsi"/>
        </w:rPr>
        <w:t>The TRS buffer requires a 40-year minimum commitment to monitor, report, and compensate for reversals. TRS requirement details addressed in this section include:</w:t>
      </w:r>
    </w:p>
    <w:p w14:paraId="2CF9B617" w14:textId="77777777" w:rsidR="00626F0D" w:rsidRPr="007F7E2B" w:rsidRDefault="00626F0D" w:rsidP="00964B29">
      <w:pPr>
        <w:pStyle w:val="ListParagraph"/>
        <w:numPr>
          <w:ilvl w:val="0"/>
          <w:numId w:val="139"/>
        </w:numPr>
        <w:spacing w:before="0" w:after="160"/>
        <w:rPr>
          <w:rFonts w:asciiTheme="minorHAnsi" w:hAnsiTheme="minorHAnsi" w:cstheme="minorHAnsi"/>
        </w:rPr>
      </w:pPr>
      <w:r w:rsidRPr="007F7E2B">
        <w:rPr>
          <w:rFonts w:asciiTheme="minorHAnsi" w:hAnsiTheme="minorHAnsi" w:cstheme="minorHAnsi"/>
        </w:rPr>
        <w:t>Projects are required to contribute to a pooled buffer operated by Nature’s Registry.</w:t>
      </w:r>
    </w:p>
    <w:p w14:paraId="02CB6447" w14:textId="77777777" w:rsidR="00626F0D" w:rsidRPr="007F7E2B" w:rsidRDefault="00626F0D" w:rsidP="00964B29">
      <w:pPr>
        <w:pStyle w:val="ListParagraph"/>
        <w:numPr>
          <w:ilvl w:val="0"/>
          <w:numId w:val="139"/>
        </w:numPr>
        <w:spacing w:before="0" w:after="160"/>
        <w:rPr>
          <w:rFonts w:asciiTheme="minorHAnsi" w:hAnsiTheme="minorHAnsi" w:cstheme="minorHAnsi"/>
        </w:rPr>
      </w:pPr>
      <w:r w:rsidRPr="007F7E2B">
        <w:rPr>
          <w:rFonts w:asciiTheme="minorHAnsi" w:hAnsiTheme="minorHAnsi" w:cstheme="minorHAnsi"/>
        </w:rPr>
        <w:t xml:space="preserve">Project credits retained in the buffer pool are </w:t>
      </w:r>
      <w:r w:rsidRPr="007F7E2B">
        <w:rPr>
          <w:rFonts w:asciiTheme="minorHAnsi" w:hAnsiTheme="minorHAnsi" w:cstheme="minorHAnsi"/>
          <w:u w:val="single"/>
        </w:rPr>
        <w:t>not</w:t>
      </w:r>
      <w:r w:rsidRPr="007F7E2B">
        <w:rPr>
          <w:rFonts w:asciiTheme="minorHAnsi" w:hAnsiTheme="minorHAnsi" w:cstheme="minorHAnsi"/>
        </w:rPr>
        <w:t xml:space="preserve"> returned to the project developer or landowner at the end of their permanence/storage period.</w:t>
      </w:r>
      <w:r w:rsidRPr="007F7E2B">
        <w:rPr>
          <w:rFonts w:asciiTheme="minorHAnsi" w:hAnsiTheme="minorHAnsi" w:cstheme="minorHAnsi"/>
          <w:b/>
          <w:bCs/>
          <w:i/>
          <w:iCs/>
        </w:rPr>
        <w:t xml:space="preserve"> Note:</w:t>
      </w:r>
      <w:r w:rsidRPr="007F7E2B">
        <w:rPr>
          <w:rFonts w:asciiTheme="minorHAnsi" w:hAnsiTheme="minorHAnsi" w:cstheme="minorHAnsi"/>
          <w:i/>
          <w:iCs/>
        </w:rPr>
        <w:t xml:space="preserve"> This is a change from projects developed under previous versions of The Regenerative Standard.</w:t>
      </w:r>
    </w:p>
    <w:p w14:paraId="4FD2BC0D" w14:textId="798515F9" w:rsidR="00626F0D" w:rsidRPr="007F7E2B" w:rsidRDefault="00626F0D" w:rsidP="00964B29">
      <w:pPr>
        <w:pStyle w:val="ListParagraph"/>
        <w:numPr>
          <w:ilvl w:val="0"/>
          <w:numId w:val="139"/>
        </w:numPr>
        <w:spacing w:before="0" w:after="160"/>
        <w:rPr>
          <w:rFonts w:asciiTheme="minorHAnsi" w:hAnsiTheme="minorHAnsi" w:cstheme="minorHAnsi"/>
        </w:rPr>
      </w:pPr>
      <w:r w:rsidRPr="007F7E2B">
        <w:rPr>
          <w:rFonts w:asciiTheme="minorHAnsi" w:hAnsiTheme="minorHAnsi" w:cstheme="minorHAnsi"/>
        </w:rPr>
        <w:t xml:space="preserve">Project credits included in the buffer pool </w:t>
      </w:r>
      <w:r w:rsidR="008A41E9" w:rsidRPr="007F7E2B">
        <w:rPr>
          <w:rFonts w:asciiTheme="minorHAnsi" w:hAnsiTheme="minorHAnsi" w:cstheme="minorHAnsi"/>
        </w:rPr>
        <w:t xml:space="preserve">can be </w:t>
      </w:r>
      <w:r w:rsidRPr="007F7E2B">
        <w:rPr>
          <w:rFonts w:asciiTheme="minorHAnsi" w:hAnsiTheme="minorHAnsi" w:cstheme="minorHAnsi"/>
        </w:rPr>
        <w:t>used for shortfalls and</w:t>
      </w:r>
      <w:r w:rsidR="008A41E9" w:rsidRPr="007F7E2B">
        <w:rPr>
          <w:rFonts w:asciiTheme="minorHAnsi" w:hAnsiTheme="minorHAnsi" w:cstheme="minorHAnsi"/>
        </w:rPr>
        <w:t>/or</w:t>
      </w:r>
      <w:r w:rsidRPr="007F7E2B">
        <w:rPr>
          <w:rFonts w:asciiTheme="minorHAnsi" w:hAnsiTheme="minorHAnsi" w:cstheme="minorHAnsi"/>
        </w:rPr>
        <w:t xml:space="preserve"> reversals, </w:t>
      </w:r>
      <w:r w:rsidR="008A41E9" w:rsidRPr="007F7E2B">
        <w:rPr>
          <w:rFonts w:asciiTheme="minorHAnsi" w:hAnsiTheme="minorHAnsi" w:cstheme="minorHAnsi"/>
        </w:rPr>
        <w:t xml:space="preserve">either </w:t>
      </w:r>
      <w:r w:rsidRPr="007F7E2B">
        <w:rPr>
          <w:rFonts w:asciiTheme="minorHAnsi" w:hAnsiTheme="minorHAnsi" w:cstheme="minorHAnsi"/>
        </w:rPr>
        <w:t xml:space="preserve">avoidable </w:t>
      </w:r>
      <w:r w:rsidR="008A41E9" w:rsidRPr="007F7E2B">
        <w:rPr>
          <w:rFonts w:asciiTheme="minorHAnsi" w:hAnsiTheme="minorHAnsi" w:cstheme="minorHAnsi"/>
        </w:rPr>
        <w:t xml:space="preserve">and/or </w:t>
      </w:r>
      <w:r w:rsidRPr="007F7E2B">
        <w:rPr>
          <w:rFonts w:asciiTheme="minorHAnsi" w:hAnsiTheme="minorHAnsi" w:cstheme="minorHAnsi"/>
        </w:rPr>
        <w:t xml:space="preserve">unavoidable. </w:t>
      </w:r>
    </w:p>
    <w:p w14:paraId="62852AC5" w14:textId="77777777" w:rsidR="00626F0D" w:rsidRPr="007F7E2B" w:rsidRDefault="00626F0D" w:rsidP="00626F0D">
      <w:pPr>
        <w:rPr>
          <w:rFonts w:asciiTheme="minorHAnsi" w:hAnsiTheme="minorHAnsi" w:cstheme="minorHAnsi"/>
          <w:b/>
          <w:bCs/>
          <w:u w:val="single"/>
        </w:rPr>
      </w:pPr>
      <w:r w:rsidRPr="007F7E2B">
        <w:rPr>
          <w:rFonts w:asciiTheme="minorHAnsi" w:hAnsiTheme="minorHAnsi" w:cstheme="minorHAnsi"/>
          <w:b/>
          <w:bCs/>
          <w:u w:val="single"/>
        </w:rPr>
        <w:t>Buffer Program Execution and Participation</w:t>
      </w:r>
    </w:p>
    <w:p w14:paraId="29C6B590" w14:textId="77777777" w:rsidR="00626F0D" w:rsidRPr="007F7E2B" w:rsidRDefault="00626F0D" w:rsidP="00626F0D">
      <w:pPr>
        <w:rPr>
          <w:rFonts w:asciiTheme="minorHAnsi" w:hAnsiTheme="minorHAnsi" w:cstheme="minorHAnsi"/>
        </w:rPr>
      </w:pPr>
      <w:r w:rsidRPr="007F7E2B">
        <w:rPr>
          <w:rFonts w:asciiTheme="minorHAnsi" w:hAnsiTheme="minorHAnsi" w:cstheme="minorHAnsi"/>
        </w:rPr>
        <w:t xml:space="preserve">TRS has established a buffer pool “insurance program” against avoidable and unavoidable reversals to guarantee permanence and trust that carbon credits always represent actual atmospheric carbon removal, based on measured improvements in soil organic carbon stocks in soil. </w:t>
      </w:r>
    </w:p>
    <w:p w14:paraId="473021AA" w14:textId="77777777" w:rsidR="00626F0D" w:rsidRPr="007F7E2B" w:rsidRDefault="00626F0D" w:rsidP="00964B29">
      <w:pPr>
        <w:pStyle w:val="ListParagraph"/>
        <w:numPr>
          <w:ilvl w:val="0"/>
          <w:numId w:val="140"/>
        </w:numPr>
        <w:spacing w:before="0" w:after="160"/>
        <w:rPr>
          <w:rFonts w:asciiTheme="minorHAnsi" w:hAnsiTheme="minorHAnsi" w:cstheme="minorHAnsi"/>
          <w:b/>
          <w:bCs/>
        </w:rPr>
      </w:pPr>
      <w:r w:rsidRPr="007F7E2B">
        <w:rPr>
          <w:rFonts w:asciiTheme="minorHAnsi" w:hAnsiTheme="minorHAnsi" w:cstheme="minorHAnsi"/>
          <w:b/>
          <w:bCs/>
        </w:rPr>
        <w:t>Retainage/Contributions to Buffer Pool</w:t>
      </w:r>
    </w:p>
    <w:p w14:paraId="1C88541F" w14:textId="77777777" w:rsidR="00626F0D" w:rsidRPr="007F7E2B" w:rsidRDefault="00626F0D" w:rsidP="00964B29">
      <w:pPr>
        <w:pStyle w:val="ListParagraph"/>
        <w:numPr>
          <w:ilvl w:val="1"/>
          <w:numId w:val="140"/>
        </w:numPr>
        <w:spacing w:before="0" w:after="160"/>
        <w:rPr>
          <w:rFonts w:asciiTheme="minorHAnsi" w:hAnsiTheme="minorHAnsi" w:cstheme="minorHAnsi"/>
        </w:rPr>
      </w:pPr>
      <w:r w:rsidRPr="007F7E2B">
        <w:rPr>
          <w:rFonts w:asciiTheme="minorHAnsi" w:hAnsiTheme="minorHAnsi" w:cstheme="minorHAnsi"/>
        </w:rPr>
        <w:t>Each project must at the time of project registration commit to participating in the buffer pool as an eligibility requirement of TRS.</w:t>
      </w:r>
    </w:p>
    <w:p w14:paraId="350FE92D" w14:textId="77777777" w:rsidR="00626F0D" w:rsidRPr="007F7E2B" w:rsidRDefault="00626F0D" w:rsidP="00964B29">
      <w:pPr>
        <w:pStyle w:val="ListParagraph"/>
        <w:numPr>
          <w:ilvl w:val="1"/>
          <w:numId w:val="140"/>
        </w:numPr>
        <w:spacing w:before="0" w:after="160"/>
        <w:rPr>
          <w:rFonts w:asciiTheme="minorHAnsi" w:hAnsiTheme="minorHAnsi" w:cstheme="minorHAnsi"/>
        </w:rPr>
      </w:pPr>
      <w:r w:rsidRPr="007F7E2B">
        <w:rPr>
          <w:rFonts w:asciiTheme="minorHAnsi" w:hAnsiTheme="minorHAnsi" w:cstheme="minorHAnsi"/>
        </w:rPr>
        <w:t>The verifier reviews the permanence test applied to the project and the results, and the verification report confirms that the project PDD includes an appropriate level of credit retainage proposed by the applicant that would be moved to the buffer pool upon Nature’s Registry approval, certification, and issuance of credits for the project.</w:t>
      </w:r>
    </w:p>
    <w:p w14:paraId="3E713ADD" w14:textId="77777777" w:rsidR="00626F0D" w:rsidRPr="007F7E2B" w:rsidRDefault="00626F0D" w:rsidP="00964B29">
      <w:pPr>
        <w:pStyle w:val="ListParagraph"/>
        <w:numPr>
          <w:ilvl w:val="1"/>
          <w:numId w:val="140"/>
        </w:numPr>
        <w:spacing w:before="0" w:after="160"/>
        <w:rPr>
          <w:rFonts w:asciiTheme="minorHAnsi" w:hAnsiTheme="minorHAnsi" w:cstheme="minorHAnsi"/>
        </w:rPr>
      </w:pPr>
      <w:r w:rsidRPr="007F7E2B">
        <w:rPr>
          <w:rFonts w:asciiTheme="minorHAnsi" w:hAnsiTheme="minorHAnsi" w:cstheme="minorHAnsi"/>
        </w:rPr>
        <w:t xml:space="preserve">The </w:t>
      </w:r>
      <w:proofErr w:type="gramStart"/>
      <w:r w:rsidRPr="007F7E2B">
        <w:rPr>
          <w:rFonts w:asciiTheme="minorHAnsi" w:hAnsiTheme="minorHAnsi" w:cstheme="minorHAnsi"/>
        </w:rPr>
        <w:t>retainage</w:t>
      </w:r>
      <w:proofErr w:type="gramEnd"/>
      <w:r w:rsidRPr="007F7E2B">
        <w:rPr>
          <w:rFonts w:asciiTheme="minorHAnsi" w:hAnsiTheme="minorHAnsi" w:cstheme="minorHAnsi"/>
        </w:rPr>
        <w:t xml:space="preserve"> must meet the TRS </w:t>
      </w:r>
      <w:proofErr w:type="gramStart"/>
      <w:r w:rsidRPr="007F7E2B">
        <w:rPr>
          <w:rFonts w:asciiTheme="minorHAnsi" w:hAnsiTheme="minorHAnsi" w:cstheme="minorHAnsi"/>
        </w:rPr>
        <w:t>retainage</w:t>
      </w:r>
      <w:proofErr w:type="gramEnd"/>
      <w:r w:rsidRPr="007F7E2B">
        <w:rPr>
          <w:rFonts w:asciiTheme="minorHAnsi" w:hAnsiTheme="minorHAnsi" w:cstheme="minorHAnsi"/>
        </w:rPr>
        <w:t xml:space="preserve"> guidelines to ensure the buffer pool is adequately and appropriately de-risked to address reversals, and any shortfalls of any type over, at least, forty years.</w:t>
      </w:r>
    </w:p>
    <w:p w14:paraId="18EC101F" w14:textId="77777777" w:rsidR="00626F0D" w:rsidRPr="007F7E2B" w:rsidRDefault="00626F0D" w:rsidP="00626F0D">
      <w:pPr>
        <w:ind w:left="1080"/>
        <w:rPr>
          <w:rFonts w:asciiTheme="minorHAnsi" w:hAnsiTheme="minorHAnsi" w:cstheme="minorHAnsi"/>
          <w:b/>
          <w:bCs/>
        </w:rPr>
      </w:pPr>
      <w:r w:rsidRPr="007F7E2B">
        <w:rPr>
          <w:rFonts w:asciiTheme="minorHAnsi" w:hAnsiTheme="minorHAnsi" w:cstheme="minorHAnsi"/>
          <w:b/>
          <w:bCs/>
        </w:rPr>
        <w:lastRenderedPageBreak/>
        <w:t>Retainage Guidance</w:t>
      </w:r>
    </w:p>
    <w:p w14:paraId="333334F4" w14:textId="77777777" w:rsidR="00626F0D" w:rsidRPr="007F7E2B" w:rsidRDefault="00626F0D" w:rsidP="00626F0D">
      <w:pPr>
        <w:ind w:left="1080"/>
        <w:rPr>
          <w:rFonts w:asciiTheme="minorHAnsi" w:hAnsiTheme="minorHAnsi" w:cstheme="minorHAnsi"/>
        </w:rPr>
      </w:pPr>
      <w:r w:rsidRPr="007F7E2B">
        <w:rPr>
          <w:rFonts w:asciiTheme="minorHAnsi" w:hAnsiTheme="minorHAnsi" w:cstheme="minorHAnsi"/>
        </w:rPr>
        <w:t>The buffer pool creates the assurance that applicant reversals and shortfalls can be timely mitigated so that the sales of carbon removal credit don’t exceed the improvements in soil carbon stocks that can be credited as carbon removal credits from any project over time.</w:t>
      </w:r>
    </w:p>
    <w:p w14:paraId="4E833740" w14:textId="5AEFC376" w:rsidR="00626F0D" w:rsidRPr="007F7E2B" w:rsidRDefault="00626F0D" w:rsidP="00626F0D">
      <w:pPr>
        <w:ind w:left="1080"/>
        <w:rPr>
          <w:rFonts w:asciiTheme="minorHAnsi" w:hAnsiTheme="minorHAnsi" w:cstheme="minorHAnsi"/>
        </w:rPr>
      </w:pPr>
      <w:r w:rsidRPr="007F7E2B">
        <w:rPr>
          <w:rFonts w:asciiTheme="minorHAnsi" w:hAnsiTheme="minorHAnsi" w:cstheme="minorHAnsi"/>
        </w:rPr>
        <w:t>The buffer pool should be viewed as the equivalent of a bank account that is constructed from credits which can be used to compensate for shortfalls</w:t>
      </w:r>
      <w:r w:rsidR="008A41E9" w:rsidRPr="007F7E2B">
        <w:rPr>
          <w:rFonts w:asciiTheme="minorHAnsi" w:hAnsiTheme="minorHAnsi" w:cstheme="minorHAnsi"/>
        </w:rPr>
        <w:t xml:space="preserve"> or reversals</w:t>
      </w:r>
      <w:r w:rsidRPr="007F7E2B">
        <w:rPr>
          <w:rFonts w:asciiTheme="minorHAnsi" w:hAnsiTheme="minorHAnsi" w:cstheme="minorHAnsi"/>
        </w:rPr>
        <w:t>, by the Registry debiting against the buffer pool to provide the compensation.</w:t>
      </w:r>
    </w:p>
    <w:p w14:paraId="1AEB7E73" w14:textId="77777777" w:rsidR="00626F0D" w:rsidRPr="007F7E2B" w:rsidRDefault="00626F0D" w:rsidP="00626F0D">
      <w:pPr>
        <w:ind w:left="1080"/>
        <w:rPr>
          <w:rFonts w:asciiTheme="minorHAnsi" w:hAnsiTheme="minorHAnsi" w:cstheme="minorHAnsi"/>
        </w:rPr>
      </w:pPr>
      <w:r w:rsidRPr="007F7E2B">
        <w:rPr>
          <w:rFonts w:asciiTheme="minorHAnsi" w:hAnsiTheme="minorHAnsi" w:cstheme="minorHAnsi"/>
        </w:rPr>
        <w:t>Whereas the TRS method is predicated on trusted science as measured from repeat soil sampling and SOC analysis on the ground.</w:t>
      </w:r>
    </w:p>
    <w:p w14:paraId="575EC057" w14:textId="77777777" w:rsidR="00626F0D" w:rsidRPr="007F7E2B" w:rsidRDefault="00626F0D" w:rsidP="00626F0D">
      <w:pPr>
        <w:ind w:left="1080"/>
        <w:rPr>
          <w:rFonts w:asciiTheme="minorHAnsi" w:hAnsiTheme="minorHAnsi" w:cstheme="minorHAnsi"/>
        </w:rPr>
      </w:pPr>
      <w:r w:rsidRPr="007F7E2B">
        <w:rPr>
          <w:rFonts w:asciiTheme="minorHAnsi" w:hAnsiTheme="minorHAnsi" w:cstheme="minorHAnsi"/>
        </w:rPr>
        <w:t>Whereas the voluntary carbon market depends on robust and credible market representations of credit yields from each participating project.</w:t>
      </w:r>
    </w:p>
    <w:p w14:paraId="6905BD25" w14:textId="77777777" w:rsidR="00626F0D" w:rsidRPr="007F7E2B" w:rsidRDefault="00626F0D" w:rsidP="00626F0D">
      <w:pPr>
        <w:ind w:left="1080"/>
        <w:rPr>
          <w:rFonts w:asciiTheme="minorHAnsi" w:hAnsiTheme="minorHAnsi" w:cstheme="minorHAnsi"/>
        </w:rPr>
      </w:pPr>
      <w:r w:rsidRPr="007F7E2B">
        <w:rPr>
          <w:rFonts w:asciiTheme="minorHAnsi" w:hAnsiTheme="minorHAnsi" w:cstheme="minorHAnsi"/>
        </w:rPr>
        <w:t>Whereas, on the ground activity changes, meteorological changes, and landowner land management decision making may contribute to deviations from projections during interim crediting periods between the baseline and remeasurement periods for soil organic carbon stocks to determine crediting achieved.</w:t>
      </w:r>
    </w:p>
    <w:p w14:paraId="1C3611BB" w14:textId="77777777" w:rsidR="00626F0D" w:rsidRPr="007F7E2B" w:rsidRDefault="00626F0D" w:rsidP="00626F0D">
      <w:pPr>
        <w:ind w:left="1080"/>
        <w:rPr>
          <w:rFonts w:asciiTheme="minorHAnsi" w:hAnsiTheme="minorHAnsi" w:cstheme="minorHAnsi"/>
        </w:rPr>
      </w:pPr>
      <w:r w:rsidRPr="007F7E2B">
        <w:rPr>
          <w:rFonts w:asciiTheme="minorHAnsi" w:hAnsiTheme="minorHAnsi" w:cstheme="minorHAnsi"/>
        </w:rPr>
        <w:t>Therefore, the following rules must be followed by each project participant in this program:</w:t>
      </w:r>
    </w:p>
    <w:p w14:paraId="6152EBE1" w14:textId="77777777" w:rsidR="00626F0D" w:rsidRPr="007F7E2B" w:rsidRDefault="00626F0D" w:rsidP="00626F0D">
      <w:pPr>
        <w:ind w:left="1080"/>
        <w:rPr>
          <w:rFonts w:asciiTheme="minorHAnsi" w:hAnsiTheme="minorHAnsi" w:cstheme="minorHAnsi"/>
        </w:rPr>
      </w:pPr>
    </w:p>
    <w:p w14:paraId="452FF260" w14:textId="77777777" w:rsidR="00626F0D" w:rsidRPr="007F7E2B" w:rsidRDefault="00626F0D" w:rsidP="00964B29">
      <w:pPr>
        <w:pStyle w:val="ListParagraph"/>
        <w:numPr>
          <w:ilvl w:val="0"/>
          <w:numId w:val="135"/>
        </w:numPr>
        <w:spacing w:before="0" w:after="160"/>
        <w:rPr>
          <w:rFonts w:asciiTheme="minorHAnsi" w:hAnsiTheme="minorHAnsi" w:cstheme="minorHAnsi"/>
        </w:rPr>
      </w:pPr>
      <w:r w:rsidRPr="007F7E2B">
        <w:rPr>
          <w:rFonts w:asciiTheme="minorHAnsi" w:hAnsiTheme="minorHAnsi" w:cstheme="minorHAnsi"/>
        </w:rPr>
        <w:t>Applicants must commit to participating in the buffer pool to be eligible to participate under the TRS program.</w:t>
      </w:r>
    </w:p>
    <w:p w14:paraId="5B722C55" w14:textId="77777777" w:rsidR="00626F0D" w:rsidRPr="007F7E2B" w:rsidRDefault="00626F0D" w:rsidP="00964B29">
      <w:pPr>
        <w:pStyle w:val="ListParagraph"/>
        <w:numPr>
          <w:ilvl w:val="0"/>
          <w:numId w:val="135"/>
        </w:numPr>
        <w:spacing w:before="0" w:after="160"/>
        <w:rPr>
          <w:rFonts w:asciiTheme="minorHAnsi" w:hAnsiTheme="minorHAnsi" w:cstheme="minorHAnsi"/>
        </w:rPr>
      </w:pPr>
      <w:r w:rsidRPr="007F7E2B">
        <w:rPr>
          <w:rFonts w:asciiTheme="minorHAnsi" w:hAnsiTheme="minorHAnsi" w:cstheme="minorHAnsi"/>
        </w:rPr>
        <w:t>Verification report results shall be the applicants direct feedback on the adequacy of the buffer credit retainage required from each project to be deposited in the buffer pool.</w:t>
      </w:r>
    </w:p>
    <w:p w14:paraId="461BA274" w14:textId="77777777" w:rsidR="00626F0D" w:rsidRPr="007F7E2B" w:rsidRDefault="00626F0D" w:rsidP="00964B29">
      <w:pPr>
        <w:pStyle w:val="ListParagraph"/>
        <w:numPr>
          <w:ilvl w:val="0"/>
          <w:numId w:val="135"/>
        </w:numPr>
        <w:spacing w:before="0" w:after="160"/>
        <w:rPr>
          <w:rFonts w:asciiTheme="minorHAnsi" w:hAnsiTheme="minorHAnsi" w:cstheme="minorHAnsi"/>
        </w:rPr>
      </w:pPr>
      <w:r w:rsidRPr="007F7E2B">
        <w:rPr>
          <w:rFonts w:asciiTheme="minorHAnsi" w:hAnsiTheme="minorHAnsi" w:cstheme="minorHAnsi"/>
        </w:rPr>
        <w:t>Buffer pool retained credits shall be deposited as a requirement for credit certification and issuance to the registry.</w:t>
      </w:r>
    </w:p>
    <w:p w14:paraId="2D34135C" w14:textId="77777777" w:rsidR="00626F0D" w:rsidRPr="007F7E2B" w:rsidRDefault="00626F0D" w:rsidP="00964B29">
      <w:pPr>
        <w:pStyle w:val="ListParagraph"/>
        <w:numPr>
          <w:ilvl w:val="0"/>
          <w:numId w:val="135"/>
        </w:numPr>
        <w:spacing w:before="0" w:after="160"/>
        <w:rPr>
          <w:rFonts w:asciiTheme="minorHAnsi" w:hAnsiTheme="minorHAnsi" w:cstheme="minorHAnsi"/>
        </w:rPr>
      </w:pPr>
      <w:r w:rsidRPr="007F7E2B">
        <w:rPr>
          <w:rFonts w:asciiTheme="minorHAnsi" w:hAnsiTheme="minorHAnsi" w:cstheme="minorHAnsi"/>
        </w:rPr>
        <w:t xml:space="preserve">The registry retains the decision-making authority over the entire buffer pool, based on reversal records, to increase or decrease the buffer pool contribution required by each project. </w:t>
      </w:r>
    </w:p>
    <w:p w14:paraId="41D77462" w14:textId="77777777" w:rsidR="00626F0D" w:rsidRPr="007F7E2B" w:rsidRDefault="00626F0D" w:rsidP="00964B29">
      <w:pPr>
        <w:pStyle w:val="ListParagraph"/>
        <w:numPr>
          <w:ilvl w:val="0"/>
          <w:numId w:val="135"/>
        </w:numPr>
        <w:spacing w:before="0" w:after="160"/>
        <w:rPr>
          <w:rFonts w:asciiTheme="minorHAnsi" w:hAnsiTheme="minorHAnsi" w:cstheme="minorHAnsi"/>
        </w:rPr>
      </w:pPr>
      <w:r w:rsidRPr="007F7E2B">
        <w:rPr>
          <w:rFonts w:asciiTheme="minorHAnsi" w:hAnsiTheme="minorHAnsi" w:cstheme="minorHAnsi"/>
        </w:rPr>
        <w:t xml:space="preserve">The project developer can use the permanence test of risk to estimate and document for the verification process, their proposed project’s contribution to the buffer pool, as described in section 2: option 2 or 3. </w:t>
      </w:r>
    </w:p>
    <w:p w14:paraId="57CFCA68" w14:textId="49DB6BAD" w:rsidR="00626F0D" w:rsidRPr="007F7E2B" w:rsidRDefault="00626F0D" w:rsidP="00C55CB0">
      <w:pPr>
        <w:ind w:left="1440"/>
        <w:rPr>
          <w:rFonts w:asciiTheme="minorHAnsi" w:hAnsiTheme="minorHAnsi" w:cstheme="minorHAnsi"/>
          <w:sz w:val="22"/>
          <w:szCs w:val="22"/>
        </w:rPr>
      </w:pPr>
      <w:r w:rsidRPr="007F7E2B">
        <w:rPr>
          <w:rFonts w:asciiTheme="minorHAnsi" w:hAnsiTheme="minorHAnsi" w:cstheme="minorHAnsi"/>
          <w:sz w:val="22"/>
          <w:szCs w:val="22"/>
        </w:rPr>
        <w:t>Option 2. Risk-based Permanence Retainage</w:t>
      </w:r>
      <w:r w:rsidRPr="007F7E2B">
        <w:rPr>
          <w:rFonts w:asciiTheme="minorHAnsi" w:hAnsiTheme="minorHAnsi" w:cstheme="minorHAnsi"/>
          <w:sz w:val="22"/>
          <w:szCs w:val="22"/>
        </w:rPr>
        <w:br/>
      </w:r>
      <w:r w:rsidRPr="007F7E2B">
        <w:rPr>
          <w:rFonts w:asciiTheme="minorHAnsi" w:hAnsiTheme="minorHAnsi" w:cstheme="minorHAnsi"/>
          <w:bCs/>
          <w:sz w:val="22"/>
          <w:szCs w:val="22"/>
        </w:rPr>
        <w:t>Option 3. Statistical Variance Method to Inform Retainage</w:t>
      </w:r>
    </w:p>
    <w:p w14:paraId="5994CBB3" w14:textId="77777777" w:rsidR="00626F0D" w:rsidRPr="007F7E2B" w:rsidRDefault="00626F0D" w:rsidP="00626F0D">
      <w:pPr>
        <w:pStyle w:val="ListParagraph"/>
        <w:ind w:left="1440"/>
        <w:rPr>
          <w:rFonts w:asciiTheme="minorHAnsi" w:hAnsiTheme="minorHAnsi" w:cstheme="minorHAnsi"/>
        </w:rPr>
      </w:pPr>
    </w:p>
    <w:p w14:paraId="3C57881D" w14:textId="77777777" w:rsidR="00626F0D" w:rsidRPr="007F7E2B" w:rsidRDefault="00626F0D" w:rsidP="00626F0D">
      <w:pPr>
        <w:rPr>
          <w:rFonts w:asciiTheme="minorHAnsi" w:hAnsiTheme="minorHAnsi" w:cstheme="minorHAnsi"/>
          <w:b/>
          <w:bCs/>
          <w:u w:val="single"/>
        </w:rPr>
      </w:pPr>
      <w:r w:rsidRPr="007F7E2B">
        <w:rPr>
          <w:rFonts w:asciiTheme="minorHAnsi" w:hAnsiTheme="minorHAnsi" w:cstheme="minorHAnsi"/>
          <w:i/>
          <w:iCs/>
        </w:rPr>
        <w:t xml:space="preserve"> </w:t>
      </w:r>
      <w:r w:rsidRPr="007F7E2B">
        <w:rPr>
          <w:rFonts w:asciiTheme="minorHAnsi" w:hAnsiTheme="minorHAnsi" w:cstheme="minorHAnsi"/>
          <w:b/>
          <w:bCs/>
          <w:u w:val="single"/>
        </w:rPr>
        <w:t>Buffer Account Governance</w:t>
      </w:r>
      <w:r w:rsidRPr="007F7E2B">
        <w:rPr>
          <w:rFonts w:asciiTheme="minorHAnsi" w:hAnsiTheme="minorHAnsi" w:cstheme="minorHAnsi"/>
          <w:b/>
          <w:bCs/>
          <w:u w:val="single"/>
        </w:rPr>
        <w:br/>
      </w:r>
    </w:p>
    <w:p w14:paraId="050DA491" w14:textId="01BE9DF9"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lastRenderedPageBreak/>
        <w:t>The Registry’s buffer pool account(s) represents an insurance program for each participating project to ensure no oversales occur in the marketplace and each credit sold in the marketplace represents atmospheric carbon removal for the permanence period of at least 40 years.</w:t>
      </w:r>
    </w:p>
    <w:p w14:paraId="776F14F5"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The Registry establishes, maintains, manages, accounts, and makes available for internal and external audits the buffer pool account performance and records.</w:t>
      </w:r>
    </w:p>
    <w:p w14:paraId="7B83E360"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 xml:space="preserve">Shortfall compensation records and reports are generated by the registry quarterly and used by the registry to make any adjustments in the required retainage from future projects, or future annual tranches of credit generated for sale from the same project over time. </w:t>
      </w:r>
    </w:p>
    <w:p w14:paraId="0DB6DB21"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The Registry holds as a part of the ledger records on each project’s contribution to the buffer pool.</w:t>
      </w:r>
    </w:p>
    <w:p w14:paraId="3B014134"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The Registry quarterly documents shortfalls or reversals from each project in the ledger. A ledger report is available to each project developer and landowner via the on-line project portal and through automated direct emailing to ensure all parties understand the status of accounts, shortfalls, reversals, and credit status.</w:t>
      </w:r>
    </w:p>
    <w:p w14:paraId="3A2F34EB"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If a project is experiencing shortfalls, subsequent tranches from the same project and/or other projects by the same project developer can be used by the project developer to provide annual true-up adjustments in credit retained in the buffer pool.</w:t>
      </w:r>
    </w:p>
    <w:p w14:paraId="400DEAB8"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The Registry retains the authority and right over time to adjust buffer credits in the buffer pool should representations made by the project proponent result in an overstatement of the number of actual measurement-based credits deposited in the buffer pool.</w:t>
      </w:r>
    </w:p>
    <w:p w14:paraId="70F27C64" w14:textId="08BF1B66"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 xml:space="preserve">The Registry can only liquidate (trade/sell) a commensurate quantity of credits from the buffer pool should some extenuating circumstances such as market adjustments, or policy changes result in a diminishment of the number of credits generated, number of credits in the buffer pool, or other unpredictable </w:t>
      </w:r>
      <w:proofErr w:type="gramStart"/>
      <w:r w:rsidRPr="007F7E2B">
        <w:rPr>
          <w:rFonts w:asciiTheme="minorHAnsi" w:hAnsiTheme="minorHAnsi" w:cstheme="minorHAnsi"/>
          <w:i/>
          <w:iCs/>
        </w:rPr>
        <w:t>circumstance</w:t>
      </w:r>
      <w:proofErr w:type="gramEnd"/>
      <w:r w:rsidRPr="007F7E2B">
        <w:rPr>
          <w:rFonts w:asciiTheme="minorHAnsi" w:hAnsiTheme="minorHAnsi" w:cstheme="minorHAnsi"/>
          <w:i/>
          <w:iCs/>
        </w:rPr>
        <w:t xml:space="preserve">. </w:t>
      </w:r>
      <w:r w:rsidRPr="007F7E2B">
        <w:rPr>
          <w:rFonts w:asciiTheme="minorHAnsi" w:hAnsiTheme="minorHAnsi" w:cstheme="minorHAnsi"/>
          <w:i/>
          <w:iCs/>
        </w:rPr>
        <w:br/>
      </w:r>
    </w:p>
    <w:p w14:paraId="219B0995" w14:textId="77777777" w:rsidR="00626F0D" w:rsidRPr="007F7E2B" w:rsidRDefault="00626F0D" w:rsidP="00626F0D">
      <w:pPr>
        <w:rPr>
          <w:rFonts w:asciiTheme="minorHAnsi" w:hAnsiTheme="minorHAnsi" w:cstheme="minorHAnsi"/>
          <w:b/>
          <w:bCs/>
          <w:i/>
          <w:iCs/>
        </w:rPr>
      </w:pPr>
      <w:r w:rsidRPr="007F7E2B">
        <w:rPr>
          <w:rFonts w:asciiTheme="minorHAnsi" w:hAnsiTheme="minorHAnsi" w:cstheme="minorHAnsi"/>
          <w:b/>
          <w:bCs/>
        </w:rPr>
        <w:t>Addressing Reversals</w:t>
      </w:r>
    </w:p>
    <w:p w14:paraId="53CB5957" w14:textId="268AC58A" w:rsidR="00626F0D" w:rsidRPr="007F7E2B" w:rsidRDefault="00626F0D" w:rsidP="00964B29">
      <w:pPr>
        <w:pStyle w:val="ListParagraph"/>
        <w:numPr>
          <w:ilvl w:val="0"/>
          <w:numId w:val="140"/>
        </w:numPr>
        <w:spacing w:before="0" w:after="160"/>
        <w:rPr>
          <w:rFonts w:asciiTheme="minorHAnsi" w:hAnsiTheme="minorHAnsi" w:cstheme="minorHAnsi"/>
        </w:rPr>
      </w:pPr>
      <w:r w:rsidRPr="007F7E2B">
        <w:rPr>
          <w:rFonts w:asciiTheme="minorHAnsi" w:hAnsiTheme="minorHAnsi" w:cstheme="minorHAnsi"/>
          <w:b/>
          <w:bCs/>
          <w:i/>
          <w:iCs/>
          <w:u w:val="single"/>
        </w:rPr>
        <w:t>Avoidable reversals</w:t>
      </w:r>
      <w:r w:rsidRPr="007F7E2B">
        <w:rPr>
          <w:rFonts w:asciiTheme="minorHAnsi" w:hAnsiTheme="minorHAnsi" w:cstheme="minorHAnsi"/>
          <w:i/>
          <w:iCs/>
        </w:rPr>
        <w:t xml:space="preserve"> – Human induced impacts on SOC stock permanence</w:t>
      </w:r>
      <w:r w:rsidR="00E46039" w:rsidRPr="007F7E2B">
        <w:rPr>
          <w:rFonts w:asciiTheme="minorHAnsi" w:hAnsiTheme="minorHAnsi" w:cstheme="minorHAnsi"/>
          <w:i/>
          <w:iCs/>
        </w:rPr>
        <w:t xml:space="preserve"> </w:t>
      </w:r>
      <w:r w:rsidRPr="007F7E2B">
        <w:rPr>
          <w:rFonts w:asciiTheme="minorHAnsi" w:hAnsiTheme="minorHAnsi" w:cstheme="minorHAnsi"/>
          <w:i/>
          <w:iCs/>
        </w:rPr>
        <w:t xml:space="preserve">are to be compensated by the project developer and landowner. If the project developer and landowner fail to </w:t>
      </w:r>
      <w:proofErr w:type="gramStart"/>
      <w:r w:rsidRPr="007F7E2B">
        <w:rPr>
          <w:rFonts w:asciiTheme="minorHAnsi" w:hAnsiTheme="minorHAnsi" w:cstheme="minorHAnsi"/>
          <w:i/>
          <w:iCs/>
        </w:rPr>
        <w:t>timely compensate</w:t>
      </w:r>
      <w:proofErr w:type="gramEnd"/>
      <w:r w:rsidRPr="007F7E2B">
        <w:rPr>
          <w:rFonts w:asciiTheme="minorHAnsi" w:hAnsiTheme="minorHAnsi" w:cstheme="minorHAnsi"/>
          <w:i/>
          <w:iCs/>
        </w:rPr>
        <w:t xml:space="preserve">, the buffer pool will be used.  </w:t>
      </w:r>
    </w:p>
    <w:p w14:paraId="3B2F51FF" w14:textId="68318F0B" w:rsidR="00626F0D" w:rsidRPr="007F7E2B" w:rsidRDefault="00626F0D" w:rsidP="00964B29">
      <w:pPr>
        <w:pStyle w:val="ListParagraph"/>
        <w:numPr>
          <w:ilvl w:val="0"/>
          <w:numId w:val="140"/>
        </w:numPr>
        <w:spacing w:before="0" w:after="160"/>
        <w:rPr>
          <w:rFonts w:asciiTheme="minorHAnsi" w:hAnsiTheme="minorHAnsi" w:cstheme="minorHAnsi"/>
          <w:i/>
          <w:iCs/>
        </w:rPr>
      </w:pPr>
      <w:r w:rsidRPr="007F7E2B">
        <w:rPr>
          <w:rFonts w:asciiTheme="minorHAnsi" w:hAnsiTheme="minorHAnsi" w:cstheme="minorHAnsi"/>
        </w:rPr>
        <w:t xml:space="preserve">For avoidable reversals, after written notice, the landowner is the first party responsible, during a two growing season period, to generate other shortfall compensating credits or purchase equivalent credits to compensate for the avoidable reversal. After this </w:t>
      </w:r>
      <w:proofErr w:type="gramStart"/>
      <w:r w:rsidRPr="007F7E2B">
        <w:rPr>
          <w:rFonts w:asciiTheme="minorHAnsi" w:hAnsiTheme="minorHAnsi" w:cstheme="minorHAnsi"/>
        </w:rPr>
        <w:t>two year</w:t>
      </w:r>
      <w:proofErr w:type="gramEnd"/>
      <w:r w:rsidRPr="007F7E2B">
        <w:rPr>
          <w:rFonts w:asciiTheme="minorHAnsi" w:hAnsiTheme="minorHAnsi" w:cstheme="minorHAnsi"/>
        </w:rPr>
        <w:t xml:space="preserve"> period, failure to compensate would invoke the Registry to debit the buffer pool account of the project and then necessitate that the buffer pool account be replenished by the project proponent. In this situation the buffer pool is used as a buffer to provide timely compensation </w:t>
      </w:r>
      <w:proofErr w:type="gramStart"/>
      <w:r w:rsidRPr="007F7E2B">
        <w:rPr>
          <w:rFonts w:asciiTheme="minorHAnsi" w:hAnsiTheme="minorHAnsi" w:cstheme="minorHAnsi"/>
        </w:rPr>
        <w:t>of</w:t>
      </w:r>
      <w:proofErr w:type="gramEnd"/>
      <w:r w:rsidRPr="007F7E2B">
        <w:rPr>
          <w:rFonts w:asciiTheme="minorHAnsi" w:hAnsiTheme="minorHAnsi" w:cstheme="minorHAnsi"/>
        </w:rPr>
        <w:t xml:space="preserve"> shortfalls, before the landowner and project developer are replenishing the buffer account.</w:t>
      </w:r>
      <w:r w:rsidRPr="007F7E2B">
        <w:rPr>
          <w:rFonts w:asciiTheme="minorHAnsi" w:hAnsiTheme="minorHAnsi" w:cstheme="minorHAnsi"/>
        </w:rPr>
        <w:br/>
      </w:r>
      <w:r w:rsidRPr="007F7E2B">
        <w:rPr>
          <w:rFonts w:asciiTheme="minorHAnsi" w:hAnsiTheme="minorHAnsi" w:cstheme="minorHAnsi"/>
          <w:b/>
          <w:bCs/>
          <w:i/>
          <w:iCs/>
          <w:u w:val="single"/>
        </w:rPr>
        <w:t>Unavoidable Reversals</w:t>
      </w:r>
      <w:r w:rsidRPr="007F7E2B">
        <w:rPr>
          <w:rFonts w:asciiTheme="minorHAnsi" w:hAnsiTheme="minorHAnsi" w:cstheme="minorHAnsi"/>
          <w:i/>
          <w:iCs/>
        </w:rPr>
        <w:t xml:space="preserve">- </w:t>
      </w:r>
      <w:proofErr w:type="gramStart"/>
      <w:r w:rsidRPr="007F7E2B">
        <w:rPr>
          <w:rFonts w:asciiTheme="minorHAnsi" w:hAnsiTheme="minorHAnsi" w:cstheme="minorHAnsi"/>
          <w:i/>
          <w:iCs/>
        </w:rPr>
        <w:t>Nature induced</w:t>
      </w:r>
      <w:proofErr w:type="gramEnd"/>
      <w:r w:rsidRPr="007F7E2B">
        <w:rPr>
          <w:rFonts w:asciiTheme="minorHAnsi" w:hAnsiTheme="minorHAnsi" w:cstheme="minorHAnsi"/>
          <w:i/>
          <w:iCs/>
        </w:rPr>
        <w:t xml:space="preserve"> impacts on SOC stock permanence</w:t>
      </w:r>
      <w:r w:rsidR="00E46039" w:rsidRPr="007F7E2B">
        <w:rPr>
          <w:rFonts w:asciiTheme="minorHAnsi" w:hAnsiTheme="minorHAnsi" w:cstheme="minorHAnsi"/>
          <w:i/>
          <w:iCs/>
        </w:rPr>
        <w:t xml:space="preserve"> </w:t>
      </w:r>
      <w:r w:rsidRPr="007F7E2B">
        <w:rPr>
          <w:rFonts w:asciiTheme="minorHAnsi" w:hAnsiTheme="minorHAnsi" w:cstheme="minorHAnsi"/>
          <w:i/>
          <w:iCs/>
        </w:rPr>
        <w:t>will be compensated by sharing, as explained below, with the developer, landowner from the buffer poo</w:t>
      </w:r>
      <w:r w:rsidR="00AE1C00" w:rsidRPr="007F7E2B">
        <w:rPr>
          <w:rFonts w:asciiTheme="minorHAnsi" w:hAnsiTheme="minorHAnsi" w:cstheme="minorHAnsi"/>
          <w:i/>
          <w:iCs/>
        </w:rPr>
        <w:t xml:space="preserve">l with the following </w:t>
      </w:r>
      <w:r w:rsidR="00B10076" w:rsidRPr="007F7E2B">
        <w:rPr>
          <w:rFonts w:asciiTheme="minorHAnsi" w:hAnsiTheme="minorHAnsi" w:cstheme="minorHAnsi"/>
          <w:i/>
          <w:iCs/>
        </w:rPr>
        <w:t>requirements:</w:t>
      </w:r>
    </w:p>
    <w:p w14:paraId="44417899" w14:textId="57CC0B1A" w:rsidR="00F1523A" w:rsidRPr="007F7E2B" w:rsidRDefault="00F1523A" w:rsidP="00F1523A">
      <w:pPr>
        <w:pStyle w:val="ListParagraph"/>
        <w:numPr>
          <w:ilvl w:val="0"/>
          <w:numId w:val="140"/>
        </w:numPr>
        <w:spacing w:before="0" w:after="160"/>
        <w:rPr>
          <w:rFonts w:asciiTheme="minorHAnsi" w:hAnsiTheme="minorHAnsi" w:cstheme="minorHAnsi"/>
        </w:rPr>
      </w:pPr>
      <w:r w:rsidRPr="007F7E2B">
        <w:rPr>
          <w:rFonts w:asciiTheme="minorHAnsi" w:hAnsiTheme="minorHAnsi" w:cstheme="minorHAnsi"/>
        </w:rPr>
        <w:lastRenderedPageBreak/>
        <w:t xml:space="preserve">After written notice, the project applicant and landowner shall have two years to provide </w:t>
      </w:r>
      <w:r w:rsidR="003130C6" w:rsidRPr="007F7E2B">
        <w:rPr>
          <w:rFonts w:asciiTheme="minorHAnsi" w:hAnsiTheme="minorHAnsi" w:cstheme="minorHAnsi"/>
        </w:rPr>
        <w:t xml:space="preserve">and deploy </w:t>
      </w:r>
      <w:r w:rsidRPr="007F7E2B">
        <w:rPr>
          <w:rFonts w:asciiTheme="minorHAnsi" w:hAnsiTheme="minorHAnsi" w:cstheme="minorHAnsi"/>
        </w:rPr>
        <w:t xml:space="preserve">an affirmative compensation plan </w:t>
      </w:r>
      <w:r w:rsidR="003130C6" w:rsidRPr="007F7E2B">
        <w:rPr>
          <w:rFonts w:asciiTheme="minorHAnsi" w:hAnsiTheme="minorHAnsi" w:cstheme="minorHAnsi"/>
        </w:rPr>
        <w:t xml:space="preserve">meeting a verification and Registry review </w:t>
      </w:r>
      <w:r w:rsidRPr="007F7E2B">
        <w:rPr>
          <w:rFonts w:asciiTheme="minorHAnsi" w:hAnsiTheme="minorHAnsi" w:cstheme="minorHAnsi"/>
        </w:rPr>
        <w:t xml:space="preserve">to result in satisfying the reversal. During this </w:t>
      </w:r>
      <w:proofErr w:type="gramStart"/>
      <w:r w:rsidRPr="007F7E2B">
        <w:rPr>
          <w:rFonts w:asciiTheme="minorHAnsi" w:hAnsiTheme="minorHAnsi" w:cstheme="minorHAnsi"/>
        </w:rPr>
        <w:t>period of time</w:t>
      </w:r>
      <w:proofErr w:type="gramEnd"/>
      <w:r w:rsidR="00BA6676" w:rsidRPr="007F7E2B">
        <w:rPr>
          <w:rFonts w:asciiTheme="minorHAnsi" w:hAnsiTheme="minorHAnsi" w:cstheme="minorHAnsi"/>
        </w:rPr>
        <w:t>,</w:t>
      </w:r>
      <w:r w:rsidRPr="007F7E2B">
        <w:rPr>
          <w:rFonts w:asciiTheme="minorHAnsi" w:hAnsiTheme="minorHAnsi" w:cstheme="minorHAnsi"/>
        </w:rPr>
        <w:t xml:space="preserve"> the project developer must document the cause</w:t>
      </w:r>
      <w:r w:rsidR="00FB5D9B" w:rsidRPr="007F7E2B">
        <w:rPr>
          <w:rFonts w:asciiTheme="minorHAnsi" w:hAnsiTheme="minorHAnsi" w:cstheme="minorHAnsi"/>
        </w:rPr>
        <w:t xml:space="preserve"> of the reversal and how the compensation plan avoids the causative agents contributing to the unavoidable reversal from recurring. </w:t>
      </w:r>
      <w:r w:rsidR="00AF689C" w:rsidRPr="007F7E2B">
        <w:rPr>
          <w:rFonts w:asciiTheme="minorHAnsi" w:hAnsiTheme="minorHAnsi" w:cstheme="minorHAnsi"/>
        </w:rPr>
        <w:t>Only after verifier confirmation</w:t>
      </w:r>
      <w:r w:rsidR="00BA6676" w:rsidRPr="007F7E2B">
        <w:rPr>
          <w:rFonts w:asciiTheme="minorHAnsi" w:hAnsiTheme="minorHAnsi" w:cstheme="minorHAnsi"/>
        </w:rPr>
        <w:t xml:space="preserve"> and concurrence by </w:t>
      </w:r>
      <w:r w:rsidR="00AF689C" w:rsidRPr="007F7E2B">
        <w:rPr>
          <w:rFonts w:asciiTheme="minorHAnsi" w:hAnsiTheme="minorHAnsi" w:cstheme="minorHAnsi"/>
        </w:rPr>
        <w:t xml:space="preserve">other </w:t>
      </w:r>
      <w:r w:rsidR="00654D6F" w:rsidRPr="007F7E2B">
        <w:rPr>
          <w:rFonts w:asciiTheme="minorHAnsi" w:hAnsiTheme="minorHAnsi" w:cstheme="minorHAnsi"/>
        </w:rPr>
        <w:t xml:space="preserve">objective </w:t>
      </w:r>
      <w:r w:rsidR="00AF689C" w:rsidRPr="007F7E2B">
        <w:rPr>
          <w:rFonts w:asciiTheme="minorHAnsi" w:hAnsiTheme="minorHAnsi" w:cstheme="minorHAnsi"/>
        </w:rPr>
        <w:t>third party</w:t>
      </w:r>
      <w:r w:rsidR="00654D6F" w:rsidRPr="007F7E2B">
        <w:rPr>
          <w:rFonts w:asciiTheme="minorHAnsi" w:hAnsiTheme="minorHAnsi" w:cstheme="minorHAnsi"/>
        </w:rPr>
        <w:t xml:space="preserve"> reviews and </w:t>
      </w:r>
      <w:r w:rsidRPr="007F7E2B">
        <w:rPr>
          <w:rFonts w:asciiTheme="minorHAnsi" w:hAnsiTheme="minorHAnsi" w:cstheme="minorHAnsi"/>
        </w:rPr>
        <w:t>Nature’s Registry</w:t>
      </w:r>
      <w:r w:rsidR="00007617" w:rsidRPr="007F7E2B">
        <w:rPr>
          <w:rFonts w:asciiTheme="minorHAnsi" w:hAnsiTheme="minorHAnsi" w:cstheme="minorHAnsi"/>
        </w:rPr>
        <w:t xml:space="preserve"> will</w:t>
      </w:r>
      <w:r w:rsidR="00654D6F" w:rsidRPr="007F7E2B">
        <w:rPr>
          <w:rFonts w:asciiTheme="minorHAnsi" w:hAnsiTheme="minorHAnsi" w:cstheme="minorHAnsi"/>
        </w:rPr>
        <w:t xml:space="preserve"> Nature’s Registry </w:t>
      </w:r>
      <w:r w:rsidR="004F0642" w:rsidRPr="007F7E2B">
        <w:rPr>
          <w:rFonts w:asciiTheme="minorHAnsi" w:hAnsiTheme="minorHAnsi" w:cstheme="minorHAnsi"/>
        </w:rPr>
        <w:t xml:space="preserve">consider </w:t>
      </w:r>
      <w:r w:rsidRPr="007F7E2B">
        <w:rPr>
          <w:rFonts w:asciiTheme="minorHAnsi" w:hAnsiTheme="minorHAnsi" w:cstheme="minorHAnsi"/>
        </w:rPr>
        <w:t>debiting the buffer pool</w:t>
      </w:r>
      <w:r w:rsidR="004F0642" w:rsidRPr="007F7E2B">
        <w:rPr>
          <w:rFonts w:asciiTheme="minorHAnsi" w:hAnsiTheme="minorHAnsi" w:cstheme="minorHAnsi"/>
        </w:rPr>
        <w:t xml:space="preserve"> to help</w:t>
      </w:r>
      <w:r w:rsidR="0094075A" w:rsidRPr="007F7E2B">
        <w:rPr>
          <w:rFonts w:asciiTheme="minorHAnsi" w:hAnsiTheme="minorHAnsi" w:cstheme="minorHAnsi"/>
        </w:rPr>
        <w:t xml:space="preserve"> compensate </w:t>
      </w:r>
      <w:r w:rsidR="00837B90" w:rsidRPr="007F7E2B">
        <w:rPr>
          <w:rFonts w:asciiTheme="minorHAnsi" w:hAnsiTheme="minorHAnsi" w:cstheme="minorHAnsi"/>
        </w:rPr>
        <w:t xml:space="preserve">at some level </w:t>
      </w:r>
      <w:r w:rsidR="0094075A" w:rsidRPr="007F7E2B">
        <w:rPr>
          <w:rFonts w:asciiTheme="minorHAnsi" w:hAnsiTheme="minorHAnsi" w:cstheme="minorHAnsi"/>
        </w:rPr>
        <w:t>for unavoidable reversals</w:t>
      </w:r>
      <w:r w:rsidRPr="007F7E2B">
        <w:rPr>
          <w:rFonts w:asciiTheme="minorHAnsi" w:hAnsiTheme="minorHAnsi" w:cstheme="minorHAnsi"/>
        </w:rPr>
        <w:t xml:space="preserve">.  In this situation the buffer pool is </w:t>
      </w:r>
      <w:r w:rsidR="00837B90" w:rsidRPr="007F7E2B">
        <w:rPr>
          <w:rFonts w:asciiTheme="minorHAnsi" w:hAnsiTheme="minorHAnsi" w:cstheme="minorHAnsi"/>
        </w:rPr>
        <w:t xml:space="preserve">only </w:t>
      </w:r>
      <w:r w:rsidRPr="007F7E2B">
        <w:rPr>
          <w:rFonts w:asciiTheme="minorHAnsi" w:hAnsiTheme="minorHAnsi" w:cstheme="minorHAnsi"/>
        </w:rPr>
        <w:t xml:space="preserve">used as a buffer to provide timely compensation </w:t>
      </w:r>
      <w:proofErr w:type="gramStart"/>
      <w:r w:rsidRPr="007F7E2B">
        <w:rPr>
          <w:rFonts w:asciiTheme="minorHAnsi" w:hAnsiTheme="minorHAnsi" w:cstheme="minorHAnsi"/>
        </w:rPr>
        <w:t>of</w:t>
      </w:r>
      <w:proofErr w:type="gramEnd"/>
      <w:r w:rsidRPr="007F7E2B">
        <w:rPr>
          <w:rFonts w:asciiTheme="minorHAnsi" w:hAnsiTheme="minorHAnsi" w:cstheme="minorHAnsi"/>
        </w:rPr>
        <w:t xml:space="preserve"> shortfalls, </w:t>
      </w:r>
      <w:r w:rsidR="008B1183" w:rsidRPr="007F7E2B">
        <w:rPr>
          <w:rFonts w:asciiTheme="minorHAnsi" w:hAnsiTheme="minorHAnsi" w:cstheme="minorHAnsi"/>
        </w:rPr>
        <w:t>but</w:t>
      </w:r>
      <w:r w:rsidRPr="007F7E2B">
        <w:rPr>
          <w:rFonts w:asciiTheme="minorHAnsi" w:hAnsiTheme="minorHAnsi" w:cstheme="minorHAnsi"/>
        </w:rPr>
        <w:t xml:space="preserve"> the landowner and project developer are </w:t>
      </w:r>
      <w:r w:rsidR="0094075A" w:rsidRPr="007F7E2B">
        <w:rPr>
          <w:rFonts w:asciiTheme="minorHAnsi" w:hAnsiTheme="minorHAnsi" w:cstheme="minorHAnsi"/>
        </w:rPr>
        <w:t xml:space="preserve">required to </w:t>
      </w:r>
      <w:r w:rsidRPr="007F7E2B">
        <w:rPr>
          <w:rFonts w:asciiTheme="minorHAnsi" w:hAnsiTheme="minorHAnsi" w:cstheme="minorHAnsi"/>
        </w:rPr>
        <w:t>replenish the buffer account</w:t>
      </w:r>
      <w:r w:rsidR="006D4131" w:rsidRPr="007F7E2B">
        <w:rPr>
          <w:rFonts w:asciiTheme="minorHAnsi" w:hAnsiTheme="minorHAnsi" w:cstheme="minorHAnsi"/>
        </w:rPr>
        <w:t xml:space="preserve"> </w:t>
      </w:r>
      <w:proofErr w:type="gramStart"/>
      <w:r w:rsidR="006D4131" w:rsidRPr="007F7E2B">
        <w:rPr>
          <w:rFonts w:asciiTheme="minorHAnsi" w:hAnsiTheme="minorHAnsi" w:cstheme="minorHAnsi"/>
        </w:rPr>
        <w:t>for the amount of</w:t>
      </w:r>
      <w:proofErr w:type="gramEnd"/>
      <w:r w:rsidR="006D4131" w:rsidRPr="007F7E2B">
        <w:rPr>
          <w:rFonts w:asciiTheme="minorHAnsi" w:hAnsiTheme="minorHAnsi" w:cstheme="minorHAnsi"/>
        </w:rPr>
        <w:t xml:space="preserve"> credit debited by the Registry to address any shortfall</w:t>
      </w:r>
      <w:r w:rsidRPr="007F7E2B">
        <w:rPr>
          <w:rFonts w:asciiTheme="minorHAnsi" w:hAnsiTheme="minorHAnsi" w:cstheme="minorHAnsi"/>
        </w:rPr>
        <w:t>.</w:t>
      </w:r>
      <w:r w:rsidRPr="007F7E2B">
        <w:rPr>
          <w:rFonts w:asciiTheme="minorHAnsi" w:hAnsiTheme="minorHAnsi" w:cstheme="minorHAnsi"/>
        </w:rPr>
        <w:br/>
      </w:r>
    </w:p>
    <w:p w14:paraId="216972FD" w14:textId="35D4DCF1" w:rsidR="00626F0D" w:rsidRPr="007F7E2B" w:rsidRDefault="00626F0D" w:rsidP="00964B29">
      <w:pPr>
        <w:pStyle w:val="ListParagraph"/>
        <w:numPr>
          <w:ilvl w:val="0"/>
          <w:numId w:val="140"/>
        </w:numPr>
        <w:spacing w:before="0" w:after="160"/>
        <w:rPr>
          <w:rFonts w:asciiTheme="minorHAnsi" w:hAnsiTheme="minorHAnsi" w:cstheme="minorHAnsi"/>
        </w:rPr>
      </w:pPr>
      <w:r w:rsidRPr="007F7E2B">
        <w:rPr>
          <w:rFonts w:asciiTheme="minorHAnsi" w:hAnsiTheme="minorHAnsi" w:cstheme="minorHAnsi"/>
        </w:rPr>
        <w:t xml:space="preserve">For unavoidable reversals, the </w:t>
      </w:r>
      <w:r w:rsidR="0094075A" w:rsidRPr="007F7E2B">
        <w:rPr>
          <w:rFonts w:asciiTheme="minorHAnsi" w:hAnsiTheme="minorHAnsi" w:cstheme="minorHAnsi"/>
        </w:rPr>
        <w:t xml:space="preserve">project proponent shall always be fully responsible for compensating the buffer pool should the </w:t>
      </w:r>
      <w:r w:rsidRPr="007F7E2B">
        <w:rPr>
          <w:rFonts w:asciiTheme="minorHAnsi" w:hAnsiTheme="minorHAnsi" w:cstheme="minorHAnsi"/>
        </w:rPr>
        <w:t xml:space="preserve">registry </w:t>
      </w:r>
      <w:r w:rsidR="002A136D" w:rsidRPr="007F7E2B">
        <w:rPr>
          <w:rFonts w:asciiTheme="minorHAnsi" w:hAnsiTheme="minorHAnsi" w:cstheme="minorHAnsi"/>
        </w:rPr>
        <w:t xml:space="preserve">provide </w:t>
      </w:r>
      <w:r w:rsidRPr="007F7E2B">
        <w:rPr>
          <w:rFonts w:asciiTheme="minorHAnsi" w:hAnsiTheme="minorHAnsi" w:cstheme="minorHAnsi"/>
        </w:rPr>
        <w:t>shortfall debiting the buffer pool</w:t>
      </w:r>
      <w:r w:rsidR="002A136D" w:rsidRPr="007F7E2B">
        <w:rPr>
          <w:rFonts w:asciiTheme="minorHAnsi" w:hAnsiTheme="minorHAnsi" w:cstheme="minorHAnsi"/>
        </w:rPr>
        <w:t xml:space="preserve">. And this will only occur if the project developer has a </w:t>
      </w:r>
      <w:r w:rsidR="008B1183" w:rsidRPr="007F7E2B">
        <w:rPr>
          <w:rFonts w:asciiTheme="minorHAnsi" w:hAnsiTheme="minorHAnsi" w:cstheme="minorHAnsi"/>
        </w:rPr>
        <w:t xml:space="preserve">functioning </w:t>
      </w:r>
      <w:r w:rsidR="002A136D" w:rsidRPr="007F7E2B">
        <w:rPr>
          <w:rFonts w:asciiTheme="minorHAnsi" w:hAnsiTheme="minorHAnsi" w:cstheme="minorHAnsi"/>
        </w:rPr>
        <w:t xml:space="preserve">compensation plan in place </w:t>
      </w:r>
      <w:r w:rsidR="008B1183" w:rsidRPr="007F7E2B">
        <w:rPr>
          <w:rFonts w:asciiTheme="minorHAnsi" w:hAnsiTheme="minorHAnsi" w:cstheme="minorHAnsi"/>
        </w:rPr>
        <w:t>t</w:t>
      </w:r>
      <w:r w:rsidR="006E632E" w:rsidRPr="007F7E2B">
        <w:rPr>
          <w:rFonts w:asciiTheme="minorHAnsi" w:hAnsiTheme="minorHAnsi" w:cstheme="minorHAnsi"/>
        </w:rPr>
        <w:t>o generate the required credit</w:t>
      </w:r>
      <w:r w:rsidR="00B10076" w:rsidRPr="007F7E2B">
        <w:rPr>
          <w:rFonts w:asciiTheme="minorHAnsi" w:hAnsiTheme="minorHAnsi" w:cstheme="minorHAnsi"/>
        </w:rPr>
        <w:t xml:space="preserve"> </w:t>
      </w:r>
      <w:r w:rsidR="006E632E" w:rsidRPr="007F7E2B">
        <w:rPr>
          <w:rFonts w:asciiTheme="minorHAnsi" w:hAnsiTheme="minorHAnsi" w:cstheme="minorHAnsi"/>
        </w:rPr>
        <w:t xml:space="preserve">quantity and quality. A second </w:t>
      </w:r>
      <w:r w:rsidRPr="007F7E2B">
        <w:rPr>
          <w:rFonts w:asciiTheme="minorHAnsi" w:hAnsiTheme="minorHAnsi" w:cstheme="minorHAnsi"/>
        </w:rPr>
        <w:t>written notice is given to the project applicant and landowner</w:t>
      </w:r>
      <w:r w:rsidR="006E632E" w:rsidRPr="007F7E2B">
        <w:rPr>
          <w:rFonts w:asciiTheme="minorHAnsi" w:hAnsiTheme="minorHAnsi" w:cstheme="minorHAnsi"/>
        </w:rPr>
        <w:t xml:space="preserve"> to formalize the </w:t>
      </w:r>
      <w:r w:rsidR="00842391" w:rsidRPr="007F7E2B">
        <w:rPr>
          <w:rFonts w:asciiTheme="minorHAnsi" w:hAnsiTheme="minorHAnsi" w:cstheme="minorHAnsi"/>
        </w:rPr>
        <w:t xml:space="preserve">intent and agreement to </w:t>
      </w:r>
      <w:r w:rsidR="006E632E" w:rsidRPr="007F7E2B">
        <w:rPr>
          <w:rFonts w:asciiTheme="minorHAnsi" w:hAnsiTheme="minorHAnsi" w:cstheme="minorHAnsi"/>
        </w:rPr>
        <w:t>debit the buffer pool</w:t>
      </w:r>
      <w:r w:rsidR="00842391" w:rsidRPr="007F7E2B">
        <w:rPr>
          <w:rFonts w:asciiTheme="minorHAnsi" w:hAnsiTheme="minorHAnsi" w:cstheme="minorHAnsi"/>
        </w:rPr>
        <w:t>. At such a time</w:t>
      </w:r>
      <w:r w:rsidR="008E5A85" w:rsidRPr="007F7E2B">
        <w:rPr>
          <w:rFonts w:asciiTheme="minorHAnsi" w:hAnsiTheme="minorHAnsi" w:cstheme="minorHAnsi"/>
        </w:rPr>
        <w:t>. Nature’s Registry will</w:t>
      </w:r>
      <w:r w:rsidR="006E632E" w:rsidRPr="007F7E2B">
        <w:rPr>
          <w:rFonts w:asciiTheme="minorHAnsi" w:hAnsiTheme="minorHAnsi" w:cstheme="minorHAnsi"/>
        </w:rPr>
        <w:t xml:space="preserve"> place a hold </w:t>
      </w:r>
      <w:r w:rsidR="005F1734" w:rsidRPr="007F7E2B">
        <w:rPr>
          <w:rFonts w:asciiTheme="minorHAnsi" w:hAnsiTheme="minorHAnsi" w:cstheme="minorHAnsi"/>
        </w:rPr>
        <w:t xml:space="preserve">on </w:t>
      </w:r>
      <w:r w:rsidR="00934FA2" w:rsidRPr="007F7E2B">
        <w:rPr>
          <w:rFonts w:asciiTheme="minorHAnsi" w:hAnsiTheme="minorHAnsi" w:cstheme="minorHAnsi"/>
        </w:rPr>
        <w:t xml:space="preserve">a </w:t>
      </w:r>
      <w:r w:rsidR="005F1734" w:rsidRPr="007F7E2B">
        <w:rPr>
          <w:rFonts w:asciiTheme="minorHAnsi" w:hAnsiTheme="minorHAnsi" w:cstheme="minorHAnsi"/>
        </w:rPr>
        <w:t>quantity of remaining credits in the project developers account(s)</w:t>
      </w:r>
      <w:r w:rsidR="0061070D" w:rsidRPr="007F7E2B">
        <w:rPr>
          <w:rFonts w:asciiTheme="minorHAnsi" w:hAnsiTheme="minorHAnsi" w:cstheme="minorHAnsi"/>
        </w:rPr>
        <w:t xml:space="preserve"> that cannot be traded</w:t>
      </w:r>
      <w:r w:rsidR="00934FA2" w:rsidRPr="007F7E2B">
        <w:rPr>
          <w:rFonts w:asciiTheme="minorHAnsi" w:hAnsiTheme="minorHAnsi" w:cstheme="minorHAnsi"/>
        </w:rPr>
        <w:t xml:space="preserve"> </w:t>
      </w:r>
      <w:r w:rsidR="008E5A85" w:rsidRPr="007F7E2B">
        <w:rPr>
          <w:rFonts w:asciiTheme="minorHAnsi" w:hAnsiTheme="minorHAnsi" w:cstheme="minorHAnsi"/>
        </w:rPr>
        <w:t xml:space="preserve">and will be retained </w:t>
      </w:r>
      <w:r w:rsidR="00934FA2" w:rsidRPr="007F7E2B">
        <w:rPr>
          <w:rFonts w:asciiTheme="minorHAnsi" w:hAnsiTheme="minorHAnsi" w:cstheme="minorHAnsi"/>
        </w:rPr>
        <w:t>as collateral until the buffer pool is formally replenished by the project developer.</w:t>
      </w:r>
    </w:p>
    <w:p w14:paraId="24CF3AF9" w14:textId="77777777" w:rsidR="00626F0D" w:rsidRPr="007F7E2B" w:rsidRDefault="00626F0D" w:rsidP="00626F0D">
      <w:pPr>
        <w:rPr>
          <w:rFonts w:asciiTheme="minorHAnsi" w:hAnsiTheme="minorHAnsi" w:cstheme="minorHAnsi"/>
          <w:b/>
          <w:bCs/>
          <w:i/>
          <w:iCs/>
        </w:rPr>
      </w:pPr>
      <w:r w:rsidRPr="007F7E2B">
        <w:rPr>
          <w:rFonts w:asciiTheme="minorHAnsi" w:hAnsiTheme="minorHAnsi" w:cstheme="minorHAnsi"/>
          <w:b/>
          <w:bCs/>
          <w:i/>
          <w:iCs/>
        </w:rPr>
        <w:t>Process and Timing on addressing reversals and shortfalls</w:t>
      </w:r>
    </w:p>
    <w:p w14:paraId="3D162299"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Indications and/or evidence of a reversal shall trigger the requirement of a project developer/landowner to investigate and report to explain the reversal and estimate the losses.</w:t>
      </w:r>
    </w:p>
    <w:p w14:paraId="153A0DA5"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Evidence of shortfall shall trigger the same requirement for a developer/landowner report to explain the shortfall estimate.</w:t>
      </w:r>
    </w:p>
    <w:p w14:paraId="6F2A200C" w14:textId="77777777" w:rsidR="00626F0D" w:rsidRPr="007F7E2B" w:rsidRDefault="00626F0D" w:rsidP="00964B29">
      <w:pPr>
        <w:pStyle w:val="ListParagraph"/>
        <w:numPr>
          <w:ilvl w:val="2"/>
          <w:numId w:val="140"/>
        </w:numPr>
        <w:spacing w:before="0" w:after="160"/>
        <w:rPr>
          <w:rFonts w:asciiTheme="minorHAnsi" w:hAnsiTheme="minorHAnsi" w:cstheme="minorHAnsi"/>
          <w:i/>
          <w:iCs/>
        </w:rPr>
      </w:pPr>
      <w:r w:rsidRPr="007F7E2B">
        <w:rPr>
          <w:rFonts w:asciiTheme="minorHAnsi" w:hAnsiTheme="minorHAnsi" w:cstheme="minorHAnsi"/>
          <w:i/>
          <w:iCs/>
        </w:rPr>
        <w:t>The evidentiary project plan shall be created by the project developer/landowner to compensate for the reversal/shortfall with adequate details, and this plan should be submitted to the previous verifier of record, to the Registry, and retained to submit during a future verification the next time the project seeks to generate credits.</w:t>
      </w:r>
    </w:p>
    <w:p w14:paraId="3E1C5389" w14:textId="77777777" w:rsidR="00626F0D" w:rsidRPr="007F7E2B" w:rsidRDefault="00626F0D" w:rsidP="00964B29">
      <w:pPr>
        <w:pStyle w:val="ListParagraph"/>
        <w:numPr>
          <w:ilvl w:val="2"/>
          <w:numId w:val="140"/>
        </w:numPr>
        <w:spacing w:before="0" w:after="160"/>
        <w:rPr>
          <w:rFonts w:asciiTheme="minorHAnsi" w:hAnsiTheme="minorHAnsi" w:cstheme="minorHAnsi"/>
          <w:i/>
          <w:iCs/>
        </w:rPr>
      </w:pPr>
      <w:r w:rsidRPr="007F7E2B">
        <w:rPr>
          <w:rFonts w:asciiTheme="minorHAnsi" w:hAnsiTheme="minorHAnsi" w:cstheme="minorHAnsi"/>
          <w:i/>
          <w:iCs/>
        </w:rPr>
        <w:t>The Registry can decisively issue a reversal acceptance order, an order of inconclusive or uncertain findings, or an order rejecting the plan for reversal.</w:t>
      </w:r>
    </w:p>
    <w:p w14:paraId="5FBD8D41" w14:textId="38EECB3E" w:rsidR="00626F0D" w:rsidRPr="007F7E2B" w:rsidRDefault="00E46039" w:rsidP="00964B29">
      <w:pPr>
        <w:pStyle w:val="ListParagraph"/>
        <w:numPr>
          <w:ilvl w:val="2"/>
          <w:numId w:val="140"/>
        </w:numPr>
        <w:spacing w:before="0" w:after="160"/>
        <w:rPr>
          <w:rFonts w:asciiTheme="minorHAnsi" w:hAnsiTheme="minorHAnsi" w:cstheme="minorHAnsi"/>
          <w:i/>
          <w:iCs/>
        </w:rPr>
      </w:pPr>
      <w:r w:rsidRPr="007F7E2B">
        <w:rPr>
          <w:rFonts w:asciiTheme="minorHAnsi" w:hAnsiTheme="minorHAnsi" w:cstheme="minorHAnsi"/>
          <w:i/>
          <w:iCs/>
        </w:rPr>
        <w:t xml:space="preserve">The </w:t>
      </w:r>
      <w:r w:rsidR="00626F0D" w:rsidRPr="007F7E2B">
        <w:rPr>
          <w:rFonts w:asciiTheme="minorHAnsi" w:hAnsiTheme="minorHAnsi" w:cstheme="minorHAnsi"/>
          <w:i/>
          <w:iCs/>
        </w:rPr>
        <w:t>Project developer and landowner will have 90 days to accept or modify findings to revise the reversal mitigation remedy plan.</w:t>
      </w:r>
    </w:p>
    <w:p w14:paraId="05E0D254" w14:textId="2D7045C4" w:rsidR="00626F0D" w:rsidRPr="007F7E2B" w:rsidRDefault="00E46039" w:rsidP="00964B29">
      <w:pPr>
        <w:pStyle w:val="ListParagraph"/>
        <w:numPr>
          <w:ilvl w:val="2"/>
          <w:numId w:val="140"/>
        </w:numPr>
        <w:spacing w:before="0" w:after="160"/>
        <w:rPr>
          <w:rFonts w:asciiTheme="minorHAnsi" w:hAnsiTheme="minorHAnsi" w:cstheme="minorHAnsi"/>
          <w:i/>
          <w:iCs/>
        </w:rPr>
      </w:pPr>
      <w:r w:rsidRPr="007F7E2B">
        <w:rPr>
          <w:rFonts w:asciiTheme="minorHAnsi" w:hAnsiTheme="minorHAnsi" w:cstheme="minorHAnsi"/>
          <w:i/>
          <w:iCs/>
        </w:rPr>
        <w:t xml:space="preserve">The </w:t>
      </w:r>
      <w:r w:rsidR="00626F0D" w:rsidRPr="007F7E2B">
        <w:rPr>
          <w:rFonts w:asciiTheme="minorHAnsi" w:hAnsiTheme="minorHAnsi" w:cstheme="minorHAnsi"/>
          <w:i/>
          <w:iCs/>
        </w:rPr>
        <w:t xml:space="preserve">Project developer and landowner will have two growing seasons after acceptance of the plan to create the </w:t>
      </w:r>
      <w:proofErr w:type="gramStart"/>
      <w:r w:rsidR="00626F0D" w:rsidRPr="007F7E2B">
        <w:rPr>
          <w:rFonts w:asciiTheme="minorHAnsi" w:hAnsiTheme="minorHAnsi" w:cstheme="minorHAnsi"/>
          <w:i/>
          <w:iCs/>
        </w:rPr>
        <w:t>compensation, or</w:t>
      </w:r>
      <w:proofErr w:type="gramEnd"/>
      <w:r w:rsidR="00626F0D" w:rsidRPr="007F7E2B">
        <w:rPr>
          <w:rFonts w:asciiTheme="minorHAnsi" w:hAnsiTheme="minorHAnsi" w:cstheme="minorHAnsi"/>
          <w:i/>
          <w:iCs/>
        </w:rPr>
        <w:t xml:space="preserve"> can agree at the time of submitting the reversal mitigation remedy plan to accept the following compensation requirement.</w:t>
      </w:r>
    </w:p>
    <w:p w14:paraId="1CF1A095" w14:textId="77777777" w:rsidR="00626F0D" w:rsidRPr="007F7E2B" w:rsidRDefault="00626F0D" w:rsidP="00964B29">
      <w:pPr>
        <w:pStyle w:val="ListParagraph"/>
        <w:numPr>
          <w:ilvl w:val="2"/>
          <w:numId w:val="140"/>
        </w:numPr>
        <w:spacing w:before="0" w:after="160"/>
        <w:rPr>
          <w:rFonts w:asciiTheme="minorHAnsi" w:hAnsiTheme="minorHAnsi" w:cstheme="minorHAnsi"/>
          <w:i/>
          <w:iCs/>
        </w:rPr>
      </w:pPr>
      <w:r w:rsidRPr="007F7E2B">
        <w:rPr>
          <w:rFonts w:asciiTheme="minorHAnsi" w:hAnsiTheme="minorHAnsi" w:cstheme="minorHAnsi"/>
          <w:i/>
          <w:iCs/>
        </w:rPr>
        <w:t xml:space="preserve">At the project’s next verification event, such as the next time it seeks to generate credits, the verifier should review and verify any reversals that were not previously verified. </w:t>
      </w:r>
    </w:p>
    <w:p w14:paraId="7CAA3337" w14:textId="77777777" w:rsidR="00626F0D" w:rsidRPr="007F7E2B" w:rsidRDefault="00626F0D" w:rsidP="00626F0D">
      <w:pPr>
        <w:rPr>
          <w:rFonts w:asciiTheme="minorHAnsi" w:hAnsiTheme="minorHAnsi" w:cstheme="minorHAnsi"/>
          <w:b/>
          <w:bCs/>
          <w:i/>
          <w:iCs/>
        </w:rPr>
      </w:pPr>
      <w:r w:rsidRPr="007F7E2B">
        <w:rPr>
          <w:rFonts w:asciiTheme="minorHAnsi" w:hAnsiTheme="minorHAnsi" w:cstheme="minorHAnsi"/>
          <w:b/>
          <w:bCs/>
          <w:i/>
          <w:iCs/>
        </w:rPr>
        <w:t>Mitigation Procedures for project developer/landowner</w:t>
      </w:r>
    </w:p>
    <w:p w14:paraId="287BC2F0" w14:textId="77777777" w:rsidR="00626F0D" w:rsidRPr="007F7E2B" w:rsidRDefault="00626F0D" w:rsidP="00964B29">
      <w:pPr>
        <w:pStyle w:val="ListParagraph"/>
        <w:numPr>
          <w:ilvl w:val="0"/>
          <w:numId w:val="140"/>
        </w:numPr>
        <w:spacing w:before="0" w:after="160"/>
        <w:rPr>
          <w:rFonts w:asciiTheme="minorHAnsi" w:hAnsiTheme="minorHAnsi" w:cstheme="minorHAnsi"/>
          <w:i/>
          <w:iCs/>
        </w:rPr>
      </w:pPr>
      <w:r w:rsidRPr="007F7E2B">
        <w:rPr>
          <w:rFonts w:asciiTheme="minorHAnsi" w:hAnsiTheme="minorHAnsi" w:cstheme="minorHAnsi"/>
          <w:i/>
          <w:iCs/>
        </w:rPr>
        <w:lastRenderedPageBreak/>
        <w:t>Buffer compensation can involve cancelling credits held in the buffer pool so that other credits for sale will still be valid for trade/sale.</w:t>
      </w:r>
    </w:p>
    <w:p w14:paraId="2EF231B4" w14:textId="77777777" w:rsidR="00626F0D" w:rsidRPr="007F7E2B" w:rsidRDefault="00626F0D" w:rsidP="00964B29">
      <w:pPr>
        <w:pStyle w:val="ListParagraph"/>
        <w:numPr>
          <w:ilvl w:val="0"/>
          <w:numId w:val="140"/>
        </w:numPr>
        <w:spacing w:before="0" w:after="160"/>
        <w:rPr>
          <w:rFonts w:asciiTheme="minorHAnsi" w:hAnsiTheme="minorHAnsi" w:cstheme="minorHAnsi"/>
          <w:i/>
          <w:iCs/>
        </w:rPr>
      </w:pPr>
      <w:r w:rsidRPr="007F7E2B">
        <w:rPr>
          <w:rFonts w:asciiTheme="minorHAnsi" w:hAnsiTheme="minorHAnsi" w:cstheme="minorHAnsi"/>
          <w:i/>
          <w:iCs/>
        </w:rPr>
        <w:t xml:space="preserve">A compensation plan must focus on mitigating with valid measurement-based (not projections and modeling) credits that exist or that can be demonstrated through repeated sampling have a 90% probability based on past performance to exist within the </w:t>
      </w:r>
      <w:proofErr w:type="gramStart"/>
      <w:r w:rsidRPr="007F7E2B">
        <w:rPr>
          <w:rFonts w:asciiTheme="minorHAnsi" w:hAnsiTheme="minorHAnsi" w:cstheme="minorHAnsi"/>
          <w:i/>
          <w:iCs/>
        </w:rPr>
        <w:t>two year</w:t>
      </w:r>
      <w:proofErr w:type="gramEnd"/>
      <w:r w:rsidRPr="007F7E2B">
        <w:rPr>
          <w:rFonts w:asciiTheme="minorHAnsi" w:hAnsiTheme="minorHAnsi" w:cstheme="minorHAnsi"/>
          <w:i/>
          <w:iCs/>
        </w:rPr>
        <w:t xml:space="preserve"> time window of any plan to accomplish the reconciliation.</w:t>
      </w:r>
    </w:p>
    <w:p w14:paraId="1C6988EE" w14:textId="77777777" w:rsidR="00626F0D" w:rsidRPr="007F7E2B" w:rsidRDefault="00626F0D" w:rsidP="00964B29">
      <w:pPr>
        <w:pStyle w:val="ListParagraph"/>
        <w:numPr>
          <w:ilvl w:val="0"/>
          <w:numId w:val="140"/>
        </w:numPr>
        <w:spacing w:before="0" w:after="160"/>
        <w:rPr>
          <w:rFonts w:asciiTheme="minorHAnsi" w:hAnsiTheme="minorHAnsi" w:cstheme="minorHAnsi"/>
          <w:i/>
          <w:iCs/>
        </w:rPr>
      </w:pPr>
      <w:r w:rsidRPr="007F7E2B">
        <w:rPr>
          <w:rFonts w:asciiTheme="minorHAnsi" w:hAnsiTheme="minorHAnsi" w:cstheme="minorHAnsi"/>
          <w:i/>
          <w:iCs/>
        </w:rPr>
        <w:t>A compensation plan can involve a new deposit of certified issued measurement-based unsold credits.</w:t>
      </w:r>
    </w:p>
    <w:p w14:paraId="17B6D154" w14:textId="77777777" w:rsidR="00626F0D" w:rsidRPr="007F7E2B" w:rsidRDefault="00626F0D" w:rsidP="00964B29">
      <w:pPr>
        <w:pStyle w:val="ListParagraph"/>
        <w:numPr>
          <w:ilvl w:val="0"/>
          <w:numId w:val="140"/>
        </w:numPr>
        <w:spacing w:before="0" w:after="160"/>
        <w:rPr>
          <w:rFonts w:asciiTheme="minorHAnsi" w:hAnsiTheme="minorHAnsi" w:cstheme="minorHAnsi"/>
          <w:i/>
          <w:iCs/>
        </w:rPr>
      </w:pPr>
      <w:r w:rsidRPr="007F7E2B">
        <w:rPr>
          <w:rFonts w:asciiTheme="minorHAnsi" w:hAnsiTheme="minorHAnsi" w:cstheme="minorHAnsi"/>
          <w:i/>
          <w:iCs/>
        </w:rPr>
        <w:t xml:space="preserve">Additional instruments of surety can be used by the project applicant in </w:t>
      </w:r>
      <w:proofErr w:type="gramStart"/>
      <w:r w:rsidRPr="007F7E2B">
        <w:rPr>
          <w:rFonts w:asciiTheme="minorHAnsi" w:hAnsiTheme="minorHAnsi" w:cstheme="minorHAnsi"/>
          <w:i/>
          <w:iCs/>
        </w:rPr>
        <w:t>the  compensation</w:t>
      </w:r>
      <w:proofErr w:type="gramEnd"/>
      <w:r w:rsidRPr="007F7E2B">
        <w:rPr>
          <w:rFonts w:asciiTheme="minorHAnsi" w:hAnsiTheme="minorHAnsi" w:cstheme="minorHAnsi"/>
          <w:i/>
          <w:iCs/>
        </w:rPr>
        <w:t xml:space="preserve"> plan. These may include insurance instruments that allow the project developer, landowner, or Registry to purchase compensation from other credit sellers with bonified measurement-based credits.</w:t>
      </w:r>
    </w:p>
    <w:p w14:paraId="5B894633"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 xml:space="preserve">Pooled Buffer cannot be used for a project to cover verifier reviewed and verification report confirmed project-specific shortfalls. </w:t>
      </w:r>
    </w:p>
    <w:p w14:paraId="3C5705B1" w14:textId="77777777" w:rsidR="00626F0D" w:rsidRPr="007F7E2B" w:rsidRDefault="00626F0D" w:rsidP="00964B29">
      <w:pPr>
        <w:pStyle w:val="ListParagraph"/>
        <w:numPr>
          <w:ilvl w:val="2"/>
          <w:numId w:val="140"/>
        </w:numPr>
        <w:spacing w:before="0" w:after="160"/>
        <w:rPr>
          <w:rFonts w:asciiTheme="minorHAnsi" w:hAnsiTheme="minorHAnsi" w:cstheme="minorHAnsi"/>
          <w:i/>
          <w:iCs/>
        </w:rPr>
      </w:pPr>
      <w:r w:rsidRPr="007F7E2B">
        <w:rPr>
          <w:rFonts w:asciiTheme="minorHAnsi" w:hAnsiTheme="minorHAnsi" w:cstheme="minorHAnsi"/>
          <w:i/>
          <w:iCs/>
        </w:rPr>
        <w:t xml:space="preserve">The project plan for a shortfall shall identify how a project developer/landowner plans to address the shortfall. </w:t>
      </w:r>
    </w:p>
    <w:p w14:paraId="7182381B" w14:textId="77777777" w:rsidR="00626F0D" w:rsidRPr="007F7E2B" w:rsidRDefault="00626F0D" w:rsidP="00964B29">
      <w:pPr>
        <w:pStyle w:val="ListParagraph"/>
        <w:numPr>
          <w:ilvl w:val="3"/>
          <w:numId w:val="140"/>
        </w:numPr>
        <w:spacing w:before="0" w:after="160"/>
        <w:rPr>
          <w:rFonts w:asciiTheme="minorHAnsi" w:hAnsiTheme="minorHAnsi" w:cstheme="minorHAnsi"/>
          <w:i/>
          <w:iCs/>
        </w:rPr>
      </w:pPr>
      <w:r w:rsidRPr="007F7E2B">
        <w:rPr>
          <w:rFonts w:asciiTheme="minorHAnsi" w:hAnsiTheme="minorHAnsi" w:cstheme="minorHAnsi"/>
          <w:i/>
          <w:iCs/>
        </w:rPr>
        <w:t>Strategy #1 is that any new credits that a project may generate over the following two years shall be the primary source of new credits to cover project shortfalls.</w:t>
      </w:r>
    </w:p>
    <w:p w14:paraId="2BAF57B9" w14:textId="77777777" w:rsidR="00626F0D" w:rsidRPr="007F7E2B" w:rsidRDefault="00626F0D" w:rsidP="00964B29">
      <w:pPr>
        <w:pStyle w:val="ListParagraph"/>
        <w:numPr>
          <w:ilvl w:val="3"/>
          <w:numId w:val="140"/>
        </w:numPr>
        <w:spacing w:before="0" w:after="160"/>
        <w:rPr>
          <w:rFonts w:asciiTheme="minorHAnsi" w:hAnsiTheme="minorHAnsi" w:cstheme="minorHAnsi"/>
          <w:i/>
          <w:iCs/>
        </w:rPr>
      </w:pPr>
      <w:r w:rsidRPr="007F7E2B">
        <w:rPr>
          <w:rFonts w:asciiTheme="minorHAnsi" w:hAnsiTheme="minorHAnsi" w:cstheme="minorHAnsi"/>
          <w:i/>
          <w:iCs/>
        </w:rPr>
        <w:t xml:space="preserve">Only after a period of two years if the project is unable to generate credits to cover the </w:t>
      </w:r>
      <w:proofErr w:type="gramStart"/>
      <w:r w:rsidRPr="007F7E2B">
        <w:rPr>
          <w:rFonts w:asciiTheme="minorHAnsi" w:hAnsiTheme="minorHAnsi" w:cstheme="minorHAnsi"/>
          <w:i/>
          <w:iCs/>
        </w:rPr>
        <w:t>shortfalls</w:t>
      </w:r>
      <w:proofErr w:type="gramEnd"/>
      <w:r w:rsidRPr="007F7E2B">
        <w:rPr>
          <w:rFonts w:asciiTheme="minorHAnsi" w:hAnsiTheme="minorHAnsi" w:cstheme="minorHAnsi"/>
          <w:i/>
          <w:iCs/>
        </w:rPr>
        <w:t xml:space="preserve"> then the Registry may choose to use the Buffer pool to cover those shortfalls. </w:t>
      </w:r>
    </w:p>
    <w:p w14:paraId="00C52E0D" w14:textId="77777777" w:rsidR="00626F0D" w:rsidRPr="007F7E2B" w:rsidRDefault="00626F0D" w:rsidP="00964B29">
      <w:pPr>
        <w:pStyle w:val="ListParagraph"/>
        <w:numPr>
          <w:ilvl w:val="3"/>
          <w:numId w:val="140"/>
        </w:numPr>
        <w:spacing w:before="0" w:after="160"/>
        <w:rPr>
          <w:rFonts w:asciiTheme="minorHAnsi" w:hAnsiTheme="minorHAnsi" w:cstheme="minorHAnsi"/>
          <w:i/>
          <w:iCs/>
        </w:rPr>
      </w:pPr>
      <w:r w:rsidRPr="007F7E2B">
        <w:rPr>
          <w:rFonts w:asciiTheme="minorHAnsi" w:hAnsiTheme="minorHAnsi" w:cstheme="minorHAnsi"/>
          <w:i/>
          <w:iCs/>
        </w:rPr>
        <w:t>If the buffer pool is debited to cover a shortfall, the project developer/landowner must replenish the buffer pool using its future years of credits generated before it can resume generating credits that can be sold.</w:t>
      </w:r>
    </w:p>
    <w:p w14:paraId="27845408" w14:textId="77777777" w:rsidR="00626F0D" w:rsidRPr="007F7E2B" w:rsidRDefault="00626F0D" w:rsidP="00964B29">
      <w:pPr>
        <w:pStyle w:val="ListParagraph"/>
        <w:numPr>
          <w:ilvl w:val="2"/>
          <w:numId w:val="140"/>
        </w:numPr>
        <w:spacing w:before="0" w:after="160"/>
        <w:rPr>
          <w:rFonts w:asciiTheme="minorHAnsi" w:hAnsiTheme="minorHAnsi" w:cstheme="minorHAnsi"/>
          <w:i/>
          <w:iCs/>
        </w:rPr>
      </w:pPr>
      <w:r w:rsidRPr="007F7E2B">
        <w:rPr>
          <w:rFonts w:asciiTheme="minorHAnsi" w:hAnsiTheme="minorHAnsi" w:cstheme="minorHAnsi"/>
          <w:i/>
          <w:iCs/>
        </w:rPr>
        <w:t>In the event the compensation plan is still not acceptable or not believed to be achievable by the verifier or Registry, the Registry will debit the next tranche, any remaining unsold credits for as much as 100% of the reversal credit mitigation needs prior to debiting from the buffer pool.</w:t>
      </w:r>
    </w:p>
    <w:p w14:paraId="1A98904D" w14:textId="77777777" w:rsidR="00626F0D" w:rsidRPr="007F7E2B" w:rsidRDefault="00626F0D" w:rsidP="00626F0D">
      <w:pPr>
        <w:rPr>
          <w:rFonts w:asciiTheme="minorHAnsi" w:hAnsiTheme="minorHAnsi" w:cstheme="minorHAnsi"/>
          <w:i/>
          <w:iCs/>
        </w:rPr>
      </w:pPr>
    </w:p>
    <w:p w14:paraId="69E48D55" w14:textId="77777777" w:rsidR="00626F0D" w:rsidRPr="007F7E2B" w:rsidRDefault="00626F0D" w:rsidP="00964B29">
      <w:pPr>
        <w:pStyle w:val="ListParagraph"/>
        <w:numPr>
          <w:ilvl w:val="0"/>
          <w:numId w:val="140"/>
        </w:numPr>
        <w:spacing w:before="0" w:after="160"/>
        <w:rPr>
          <w:rFonts w:asciiTheme="minorHAnsi" w:hAnsiTheme="minorHAnsi" w:cstheme="minorHAnsi"/>
          <w:i/>
          <w:iCs/>
        </w:rPr>
      </w:pPr>
      <w:r w:rsidRPr="007F7E2B">
        <w:rPr>
          <w:rFonts w:asciiTheme="minorHAnsi" w:hAnsiTheme="minorHAnsi" w:cstheme="minorHAnsi"/>
        </w:rPr>
        <w:t>Monitoring and Reporting</w:t>
      </w:r>
    </w:p>
    <w:p w14:paraId="000EF6A6"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Annual reporting must be detailed in each reversal/shortfall compensation plan.</w:t>
      </w:r>
    </w:p>
    <w:p w14:paraId="5918E45E"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If a project lapses in monitoring or reporting, during and/or after the crediting period or storage/permanence period, a formal notification shall be given by the Registry to the project developer/landowner.</w:t>
      </w:r>
    </w:p>
    <w:p w14:paraId="2AFDCE7B"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If the compensation or mitigation for reversals/shortfalls is not adequately made and if monitoring and reporting lapse continues, the Registry will provide written notice to cease and desist in credit sales. The applicant, project developer, and landowner will respond within 30 days with the required monitoring and Reporting. If said report is not received by the registry, the applicant/project developer and landowner will all be notified their project is a delinquent project and is no longer in good standing for selling or trading carbon credits.</w:t>
      </w:r>
    </w:p>
    <w:p w14:paraId="65E70E1D"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lastRenderedPageBreak/>
        <w:t>The applicant/developer/landowner will have another 30 days to resolve the delinquency.</w:t>
      </w:r>
    </w:p>
    <w:p w14:paraId="6C1548AC" w14:textId="4FCCF03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If the delinquency is not resolved, either by submittal of a refined, revised mitigation plan, or submittal to the verifier with an accepted updated verification report approving said plan, then the delinquent project shall be put on suspension, formally with a suspension notification delivered by the Registry to the applicant/project developer and landowner.</w:t>
      </w:r>
    </w:p>
    <w:p w14:paraId="0791DC09" w14:textId="77777777" w:rsidR="00626F0D" w:rsidRPr="007F7E2B" w:rsidRDefault="00626F0D" w:rsidP="00964B29">
      <w:pPr>
        <w:pStyle w:val="ListParagraph"/>
        <w:numPr>
          <w:ilvl w:val="1"/>
          <w:numId w:val="140"/>
        </w:numPr>
        <w:spacing w:before="0" w:after="160"/>
        <w:rPr>
          <w:rFonts w:asciiTheme="minorHAnsi" w:hAnsiTheme="minorHAnsi" w:cstheme="minorHAnsi"/>
          <w:i/>
          <w:iCs/>
        </w:rPr>
      </w:pPr>
      <w:r w:rsidRPr="007F7E2B">
        <w:rPr>
          <w:rFonts w:asciiTheme="minorHAnsi" w:hAnsiTheme="minorHAnsi" w:cstheme="minorHAnsi"/>
          <w:i/>
          <w:iCs/>
        </w:rPr>
        <w:t>Suspension notification will mean remaining unsold carbon credits that were issued by the Registry will have their certifications removed, until further notice.</w:t>
      </w:r>
    </w:p>
    <w:p w14:paraId="000000F5" w14:textId="77777777" w:rsidR="00570313" w:rsidRPr="007F7E2B" w:rsidRDefault="0092717E">
      <w:pPr>
        <w:pStyle w:val="Heading3"/>
        <w:keepLines w:val="0"/>
        <w:numPr>
          <w:ilvl w:val="1"/>
          <w:numId w:val="14"/>
        </w:numPr>
      </w:pPr>
      <w:bookmarkStart w:id="39" w:name="_Toc180594078"/>
      <w:bookmarkStart w:id="40" w:name="_Toc180594485"/>
      <w:r w:rsidRPr="007F7E2B">
        <w:t>Credit Release</w:t>
      </w:r>
      <w:bookmarkEnd w:id="39"/>
      <w:bookmarkEnd w:id="40"/>
    </w:p>
    <w:p w14:paraId="000000F6" w14:textId="4DE1A994" w:rsidR="00570313" w:rsidRPr="007F7E2B" w:rsidRDefault="007C59AB">
      <w:pPr>
        <w:spacing w:before="0" w:after="240"/>
        <w:ind w:left="720"/>
      </w:pPr>
      <w:r w:rsidRPr="007F7E2B">
        <w:t xml:space="preserve">Credit releases following an annual verification is the expected standard of this methodology. </w:t>
      </w:r>
      <w:r w:rsidR="00E250AE" w:rsidRPr="007F7E2B">
        <w:t>Credit releases can occur annually, or at the timeline scheduled in the PDD, commensurate with sampling</w:t>
      </w:r>
      <w:r w:rsidR="00D21487" w:rsidRPr="007F7E2B">
        <w:t xml:space="preserve">, annual activity </w:t>
      </w:r>
      <w:r w:rsidR="00E250AE" w:rsidRPr="007F7E2B">
        <w:t xml:space="preserve">reporting, and permanence </w:t>
      </w:r>
      <w:r w:rsidR="00FD5F03" w:rsidRPr="007F7E2B">
        <w:t>assurances being in place</w:t>
      </w:r>
      <w:r w:rsidRPr="007F7E2B">
        <w:t xml:space="preserve"> and only after annual verification occurs</w:t>
      </w:r>
      <w:r w:rsidR="00FD5F03" w:rsidRPr="007F7E2B">
        <w:t xml:space="preserve">. </w:t>
      </w:r>
      <w:r w:rsidR="0092717E" w:rsidRPr="007F7E2B">
        <w:t xml:space="preserve">The Project Proponent may select a credit release after each sampling event (e.g. after T0) or, if completing the optional </w:t>
      </w:r>
      <w:hyperlink w:anchor="bookmark=id.5cie6kuirofq">
        <w:r w:rsidR="0092717E" w:rsidRPr="007F7E2B">
          <w:rPr>
            <w:i/>
            <w:color w:val="1155CC"/>
            <w:u w:val="single"/>
          </w:rPr>
          <w:t>Task 3. Interim Crediting Assessment</w:t>
        </w:r>
      </w:hyperlink>
      <w:r w:rsidR="0092717E" w:rsidRPr="007F7E2B">
        <w:t>, an annual release based on verified carbon stock estimates and adjusted by the T1 or subsequent-year measurement under Verra’s</w:t>
      </w:r>
      <w:hyperlink r:id="rId60">
        <w:r w:rsidR="0092717E" w:rsidRPr="007F7E2B">
          <w:t xml:space="preserve"> </w:t>
        </w:r>
      </w:hyperlink>
      <w:hyperlink r:id="rId61">
        <w:r w:rsidR="0092717E" w:rsidRPr="007F7E2B">
          <w:rPr>
            <w:color w:val="1155CC"/>
            <w:u w:val="single"/>
          </w:rPr>
          <w:t xml:space="preserve">VMD0021 </w:t>
        </w:r>
      </w:hyperlink>
      <w:hyperlink r:id="rId62">
        <w:r w:rsidR="0092717E" w:rsidRPr="007F7E2B">
          <w:rPr>
            <w:i/>
            <w:color w:val="1155CC"/>
            <w:u w:val="single"/>
          </w:rPr>
          <w:t>Estimation of Stocks in the Soil Carbon Pool, v1.0</w:t>
        </w:r>
      </w:hyperlink>
      <w:r w:rsidR="0092717E" w:rsidRPr="007F7E2B">
        <w:rPr>
          <w:i/>
        </w:rPr>
        <w:t xml:space="preserve"> </w:t>
      </w:r>
      <w:r w:rsidR="0092717E" w:rsidRPr="007F7E2B">
        <w:t xml:space="preserve">requirements. Annual releases will be certified with the submittal of the Verification Checklist, as detailed in </w:t>
      </w:r>
      <w:hyperlink w:anchor="bookmark=id.53zkfg5hjmur">
        <w:r w:rsidR="0092717E" w:rsidRPr="007F7E2B">
          <w:rPr>
            <w:i/>
            <w:color w:val="1155CC"/>
            <w:u w:val="single"/>
          </w:rPr>
          <w:t>Task 5. Verification</w:t>
        </w:r>
      </w:hyperlink>
      <w:r w:rsidR="0092717E" w:rsidRPr="007F7E2B">
        <w:t xml:space="preserve">, verifying that the assumptions in the original application continue as represented. It is critical that credit releases occur in a timely manner to ensure cash flow to landowners and Land Stewards, and availability of registry credits to carbon credit purchasers. See </w:t>
      </w:r>
      <w:hyperlink w:anchor="bookmark=id.1xirrtyhpwe">
        <w:r w:rsidR="0092717E" w:rsidRPr="007F7E2B">
          <w:rPr>
            <w:i/>
            <w:color w:val="1155CC"/>
            <w:u w:val="single"/>
          </w:rPr>
          <w:t>Task 6. Registration</w:t>
        </w:r>
      </w:hyperlink>
      <w:r w:rsidR="0092717E" w:rsidRPr="007F7E2B">
        <w:t xml:space="preserve"> for more details.</w:t>
      </w:r>
      <w:r w:rsidR="00BC2F23" w:rsidRPr="007F7E2B">
        <w:t xml:space="preserve"> </w:t>
      </w:r>
    </w:p>
    <w:p w14:paraId="000000F7" w14:textId="77777777" w:rsidR="00570313" w:rsidRPr="007F7E2B" w:rsidRDefault="0092717E">
      <w:pPr>
        <w:pStyle w:val="Heading3"/>
        <w:numPr>
          <w:ilvl w:val="1"/>
          <w:numId w:val="14"/>
        </w:numPr>
      </w:pPr>
      <w:bookmarkStart w:id="41" w:name="_Toc180594079"/>
      <w:bookmarkStart w:id="42" w:name="_Toc180594486"/>
      <w:r w:rsidRPr="007F7E2B">
        <w:t>Contractual Commitment</w:t>
      </w:r>
      <w:bookmarkEnd w:id="41"/>
      <w:bookmarkEnd w:id="42"/>
    </w:p>
    <w:p w14:paraId="000000F8" w14:textId="77777777" w:rsidR="00570313" w:rsidRPr="007F7E2B" w:rsidRDefault="0092717E">
      <w:pPr>
        <w:spacing w:line="240" w:lineRule="auto"/>
        <w:ind w:left="720"/>
        <w:jc w:val="both"/>
      </w:pPr>
      <w:r w:rsidRPr="007F7E2B">
        <w:t>A Project Proponent must describe the contractual commitment with the Land Steward and/or landowner and enforceable provisions within the contract to address topics such as non-disturbance and permanence terms, land ownership changes, double accounting prevention mechanisms, and how the Project Proponent intends to monitor contractual commitments. A Project Proponent should provide the executed contract with the landowner as proof of meeting contractual eligibility.</w:t>
      </w:r>
    </w:p>
    <w:p w14:paraId="000000F9" w14:textId="77777777" w:rsidR="00570313" w:rsidRPr="007F7E2B" w:rsidRDefault="0092717E">
      <w:pPr>
        <w:pStyle w:val="Heading2"/>
        <w:numPr>
          <w:ilvl w:val="0"/>
          <w:numId w:val="14"/>
        </w:numPr>
        <w:spacing w:after="0"/>
        <w:jc w:val="both"/>
      </w:pPr>
      <w:bookmarkStart w:id="43" w:name="_Toc180594080"/>
      <w:bookmarkStart w:id="44" w:name="_Toc180594487"/>
      <w:r w:rsidRPr="007F7E2B">
        <w:t>Measurement and Reporting</w:t>
      </w:r>
      <w:bookmarkEnd w:id="43"/>
      <w:bookmarkEnd w:id="44"/>
    </w:p>
    <w:p w14:paraId="000000FA" w14:textId="050D40DA" w:rsidR="00570313" w:rsidRPr="007F7E2B" w:rsidRDefault="0092717E">
      <w:pPr>
        <w:jc w:val="both"/>
      </w:pPr>
      <w:r w:rsidRPr="007F7E2B">
        <w:t xml:space="preserve">A Project Proponent must describe the stratification and sample allocation, methods for quantifying soil carbon pools and GHG emissions for the baseline and project scenarios including laboratory and statistical analysis, and reporting. </w:t>
      </w:r>
      <w:r w:rsidR="00FB05F0" w:rsidRPr="007F7E2B">
        <w:t xml:space="preserve"> Detailed methods are provided in this protocol</w:t>
      </w:r>
      <w:r w:rsidR="00CA1774" w:rsidRPr="007F7E2B">
        <w:t xml:space="preserve"> through </w:t>
      </w:r>
      <w:r w:rsidR="00FB05F0" w:rsidRPr="007F7E2B">
        <w:t>links</w:t>
      </w:r>
      <w:r w:rsidR="00CA1774" w:rsidRPr="007F7E2B">
        <w:t>;</w:t>
      </w:r>
      <w:r w:rsidR="008C2610" w:rsidRPr="007F7E2B">
        <w:t xml:space="preserve"> below we provide</w:t>
      </w:r>
      <w:r w:rsidR="00CA1774" w:rsidRPr="007F7E2B">
        <w:t xml:space="preserve"> </w:t>
      </w:r>
      <w:proofErr w:type="gramStart"/>
      <w:r w:rsidR="00CA1774" w:rsidRPr="007F7E2B">
        <w:t xml:space="preserve">a brief </w:t>
      </w:r>
      <w:r w:rsidR="00FB05F0" w:rsidRPr="007F7E2B">
        <w:t>summary</w:t>
      </w:r>
      <w:proofErr w:type="gramEnd"/>
      <w:r w:rsidR="00FB05F0" w:rsidRPr="007F7E2B">
        <w:t xml:space="preserve"> </w:t>
      </w:r>
      <w:r w:rsidR="00CA1774" w:rsidRPr="007F7E2B">
        <w:t xml:space="preserve">for </w:t>
      </w:r>
      <w:r w:rsidR="008C2610" w:rsidRPr="007F7E2B">
        <w:t>general</w:t>
      </w:r>
      <w:r w:rsidR="00CA1774" w:rsidRPr="007F7E2B">
        <w:t xml:space="preserve"> </w:t>
      </w:r>
      <w:r w:rsidR="00FB05F0" w:rsidRPr="007F7E2B">
        <w:t>guidance:</w:t>
      </w:r>
    </w:p>
    <w:p w14:paraId="274E9B30" w14:textId="1557B1C5" w:rsidR="00EB2E80" w:rsidRPr="007F7E2B" w:rsidRDefault="00000000">
      <w:pPr>
        <w:jc w:val="both"/>
      </w:pPr>
      <w:r w:rsidRPr="007F7E2B">
        <w:rPr>
          <w:noProof/>
        </w:rPr>
        <w:lastRenderedPageBreak/>
        <w:object w:dxaOrig="1440" w:dyaOrig="1440" w14:anchorId="733DB0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10.1pt;width:468pt;height:565pt;z-index:251704374;mso-position-horizontal:center;mso-position-horizontal-relative:text;mso-position-vertical:absolute;mso-position-vertical-relative:text" wrapcoords="-35 -29 -35 21600 21635 21600 21635 -29 -35 -29" o:allowoverlap="f" stroked="t" strokeweight=".5pt">
            <v:imagedata r:id="rId63" o:title=""/>
            <w10:wrap type="square"/>
          </v:shape>
          <o:OLEObject Type="Embed" ProgID="Word.Document.12" ShapeID="_x0000_s1027" DrawAspect="Content" ObjectID="_1805790494" r:id="rId64">
            <o:FieldCodes>\s</o:FieldCodes>
          </o:OLEObject>
        </w:object>
      </w:r>
    </w:p>
    <w:p w14:paraId="494B7F7F" w14:textId="77777777" w:rsidR="00774197" w:rsidRPr="007F7E2B" w:rsidRDefault="00774197">
      <w:r w:rsidRPr="007F7E2B">
        <w:br w:type="page"/>
      </w:r>
    </w:p>
    <w:p w14:paraId="000000FB" w14:textId="26FCBF81" w:rsidR="00570313" w:rsidRPr="007F7E2B" w:rsidRDefault="00002F69">
      <w:r w:rsidRPr="007F7E2B">
        <w:lastRenderedPageBreak/>
        <w:t xml:space="preserve">TRS SOC </w:t>
      </w:r>
      <w:r w:rsidR="0092717E" w:rsidRPr="007F7E2B">
        <w:t xml:space="preserve">is focused on carbon removal credits to be generated associated with increases in soil carbon stocks, provided those stocks are rigorously quantified using the procedures described above. No credit is currently awarded with </w:t>
      </w:r>
      <w:r w:rsidRPr="007F7E2B">
        <w:t>TRS SOC V</w:t>
      </w:r>
      <w:r w:rsidR="00190BC0" w:rsidRPr="007F7E2B">
        <w:t>2</w:t>
      </w:r>
      <w:r w:rsidRPr="007F7E2B">
        <w:t>.</w:t>
      </w:r>
      <w:r w:rsidR="00190BC0" w:rsidRPr="007F7E2B">
        <w:t>0</w:t>
      </w:r>
      <w:r w:rsidRPr="007F7E2B">
        <w:t xml:space="preserve"> </w:t>
      </w:r>
      <w:r w:rsidR="0092717E" w:rsidRPr="007F7E2B">
        <w:t xml:space="preserve">for </w:t>
      </w:r>
      <w:r w:rsidR="0007730F" w:rsidRPr="007F7E2B">
        <w:rPr>
          <w:i/>
          <w:iCs/>
        </w:rPr>
        <w:t xml:space="preserve">avoided </w:t>
      </w:r>
      <w:r w:rsidR="00BA44B9" w:rsidRPr="007F7E2B">
        <w:rPr>
          <w:i/>
          <w:iCs/>
        </w:rPr>
        <w:t>emissions</w:t>
      </w:r>
      <w:r w:rsidR="00BA44B9" w:rsidRPr="007F7E2B">
        <w:t xml:space="preserve"> (See glossary of terms) of </w:t>
      </w:r>
      <w:r w:rsidR="0092717E" w:rsidRPr="007F7E2B">
        <w:t xml:space="preserve">GHGs associated with </w:t>
      </w:r>
      <w:r w:rsidR="00BA44B9" w:rsidRPr="007F7E2B">
        <w:t xml:space="preserve">land protection. Crediting is an option to be considered by the project proponent for </w:t>
      </w:r>
      <w:r w:rsidR="00BA44B9" w:rsidRPr="007F7E2B">
        <w:rPr>
          <w:i/>
          <w:iCs/>
        </w:rPr>
        <w:t>reduced emissions</w:t>
      </w:r>
      <w:r w:rsidR="00BA44B9" w:rsidRPr="007F7E2B">
        <w:t xml:space="preserve"> (see glossary of terms) for </w:t>
      </w:r>
      <w:r w:rsidR="0092717E" w:rsidRPr="007F7E2B">
        <w:t xml:space="preserve">reduced agricultural inputs such as fertilizers and pesticides, </w:t>
      </w:r>
      <w:r w:rsidR="00305072" w:rsidRPr="007F7E2B">
        <w:t xml:space="preserve">tillage, </w:t>
      </w:r>
      <w:r w:rsidR="0092717E" w:rsidRPr="007F7E2B">
        <w:t>reduced usage of powered farm equipment</w:t>
      </w:r>
      <w:r w:rsidR="009511BD" w:rsidRPr="007F7E2B">
        <w:t xml:space="preserve">. </w:t>
      </w:r>
      <w:r w:rsidR="003031D1" w:rsidRPr="007F7E2B">
        <w:t>Currently</w:t>
      </w:r>
      <w:r w:rsidR="009511BD" w:rsidRPr="007F7E2B">
        <w:t xml:space="preserve">, no </w:t>
      </w:r>
      <w:proofErr w:type="gramStart"/>
      <w:r w:rsidR="009511BD" w:rsidRPr="007F7E2B">
        <w:t>crediting</w:t>
      </w:r>
      <w:proofErr w:type="gramEnd"/>
      <w:r w:rsidR="009511BD" w:rsidRPr="007F7E2B">
        <w:t xml:space="preserve"> is accepted under </w:t>
      </w:r>
      <w:r w:rsidR="00EA208C" w:rsidRPr="007F7E2B">
        <w:t>TRS SOC V</w:t>
      </w:r>
      <w:r w:rsidR="00190BC0" w:rsidRPr="007F7E2B">
        <w:t>2</w:t>
      </w:r>
      <w:r w:rsidR="00EA208C" w:rsidRPr="007F7E2B">
        <w:t>.</w:t>
      </w:r>
      <w:r w:rsidR="00190BC0" w:rsidRPr="007F7E2B">
        <w:t>0</w:t>
      </w:r>
      <w:r w:rsidR="00EA208C" w:rsidRPr="007F7E2B">
        <w:t xml:space="preserve"> </w:t>
      </w:r>
      <w:r w:rsidR="009511BD" w:rsidRPr="007F7E2B">
        <w:t>for</w:t>
      </w:r>
      <w:r w:rsidR="0092717E" w:rsidRPr="007F7E2B">
        <w:t xml:space="preserve"> reduced emissions from livestock or manure operations. This makes </w:t>
      </w:r>
      <w:r w:rsidRPr="007F7E2B">
        <w:t>TRS SOC V</w:t>
      </w:r>
      <w:r w:rsidR="00190BC0" w:rsidRPr="007F7E2B">
        <w:t>2</w:t>
      </w:r>
      <w:r w:rsidRPr="007F7E2B">
        <w:t>.</w:t>
      </w:r>
      <w:r w:rsidR="00190BC0" w:rsidRPr="007F7E2B">
        <w:t>0</w:t>
      </w:r>
      <w:r w:rsidRPr="007F7E2B">
        <w:t xml:space="preserve"> </w:t>
      </w:r>
      <w:r w:rsidR="0092717E" w:rsidRPr="007F7E2B">
        <w:t xml:space="preserve">inherently conservative in terms of the number of credits issued. </w:t>
      </w:r>
    </w:p>
    <w:p w14:paraId="000000FC" w14:textId="39D3BA3D" w:rsidR="00570313" w:rsidRPr="007F7E2B" w:rsidRDefault="0092717E">
      <w:pPr>
        <w:spacing w:before="240" w:after="240"/>
      </w:pPr>
      <w:r w:rsidRPr="007F7E2B">
        <w:t xml:space="preserve">However, </w:t>
      </w:r>
      <w:r w:rsidR="00EA208C" w:rsidRPr="007F7E2B">
        <w:t xml:space="preserve">TRS SOC </w:t>
      </w:r>
      <w:r w:rsidRPr="007F7E2B">
        <w:t>requires a monitoring plan for leakage that offers a reasonable and sufficient assurance that the net storage of atmospheric carbon in the soil carbon pool has not been negatively impacted by increases in GHG emissions within the project area or elsewhere outside the project area resulting from the implementation of a proposed project.</w:t>
      </w:r>
    </w:p>
    <w:p w14:paraId="000000FD" w14:textId="77777777" w:rsidR="00570313" w:rsidRPr="007F7E2B" w:rsidRDefault="0092717E">
      <w:pPr>
        <w:spacing w:before="240" w:after="240"/>
      </w:pPr>
      <w:r w:rsidRPr="007F7E2B">
        <w:t>Changes in carbon pools and GHG emissions related to both project activities and leakage for the project scenario shall be addressed with a two-step process:</w:t>
      </w:r>
    </w:p>
    <w:p w14:paraId="000000FE" w14:textId="78C38DE4" w:rsidR="00570313" w:rsidRPr="007F7E2B" w:rsidRDefault="0092717E">
      <w:pPr>
        <w:numPr>
          <w:ilvl w:val="0"/>
          <w:numId w:val="7"/>
        </w:numPr>
        <w:spacing w:before="240"/>
        <w:ind w:left="1440"/>
      </w:pPr>
      <w:r w:rsidRPr="007F7E2B">
        <w:t>A qualitative evaluation to determine if the Project Proponent can establish with reasonable and sufficient assurance that the carbon pools and GHG emissions are likely to remain unchanged during the project period (</w:t>
      </w:r>
      <w:r w:rsidR="00540429" w:rsidRPr="007F7E2B">
        <w:t>i.e.,</w:t>
      </w:r>
      <w:r w:rsidRPr="007F7E2B">
        <w:t xml:space="preserve"> they are not expected to change by 10% on a time-weighted basis) or the potential changes are transient in nature. </w:t>
      </w:r>
    </w:p>
    <w:p w14:paraId="000000FF" w14:textId="77777777" w:rsidR="00570313" w:rsidRPr="007F7E2B" w:rsidRDefault="0092717E">
      <w:pPr>
        <w:numPr>
          <w:ilvl w:val="0"/>
          <w:numId w:val="7"/>
        </w:numPr>
        <w:spacing w:after="240"/>
        <w:ind w:left="1440"/>
      </w:pPr>
      <w:r w:rsidRPr="007F7E2B">
        <w:t xml:space="preserve">If the changes in carbon pools and GHG emissions are not likely to be significant (i.e. less than 10% change expected) and can for all practical purposes be considered </w:t>
      </w:r>
      <w:r w:rsidRPr="007F7E2B">
        <w:rPr>
          <w:i/>
        </w:rPr>
        <w:t>de minimis</w:t>
      </w:r>
      <w:r w:rsidRPr="007F7E2B">
        <w:t xml:space="preserve">, a Project Proponent does not need to quantify these pools and </w:t>
      </w:r>
      <w:proofErr w:type="gramStart"/>
      <w:r w:rsidRPr="007F7E2B">
        <w:t>emissions</w:t>
      </w:r>
      <w:proofErr w:type="gramEnd"/>
      <w:r w:rsidRPr="007F7E2B">
        <w:t xml:space="preserve"> and their value may be accounted as zero for the purposes of carbon crediting. </w:t>
      </w:r>
    </w:p>
    <w:p w14:paraId="73D92D20" w14:textId="1E5692D9" w:rsidR="00AD5133" w:rsidRPr="007F7E2B" w:rsidRDefault="0092717E">
      <w:pPr>
        <w:spacing w:before="240" w:after="240"/>
      </w:pPr>
      <w:r w:rsidRPr="007F7E2B">
        <w:t xml:space="preserve">Otherwise, the magnitude of the changes in carbon pools and GHG emissions must be quantified within the uncertainty limits following validated protocols described below, with zero reductions to carbon crediting if any change is determined </w:t>
      </w:r>
      <w:r w:rsidRPr="007F7E2B">
        <w:rPr>
          <w:i/>
        </w:rPr>
        <w:t>de minimis</w:t>
      </w:r>
      <w:r w:rsidRPr="007F7E2B">
        <w:t xml:space="preserve"> based on application of the CDM A/R methodological </w:t>
      </w:r>
      <w:r w:rsidRPr="007F7E2B">
        <w:rPr>
          <w:i/>
        </w:rPr>
        <w:t>Tool for testing significance of GHG emissions in A/R CDM project activities</w:t>
      </w:r>
      <w:r w:rsidRPr="007F7E2B">
        <w:t>.</w:t>
      </w:r>
      <w:r w:rsidR="00052FAD" w:rsidRPr="007F7E2B">
        <w:t xml:space="preserve"> A few examples of the many resources that may be helpful in this screening include the following examples from Meta-Analyses</w:t>
      </w:r>
      <w:r w:rsidR="00AD5133" w:rsidRPr="007F7E2B">
        <w:t xml:space="preserve"> </w:t>
      </w:r>
      <w:r w:rsidR="004C1965" w:rsidRPr="007F7E2B">
        <w:t>(Eagle</w:t>
      </w:r>
      <w:r w:rsidR="0047253D" w:rsidRPr="007F7E2B">
        <w:t xml:space="preserve"> et al </w:t>
      </w:r>
      <w:r w:rsidR="00AD5133" w:rsidRPr="007F7E2B">
        <w:t>2011</w:t>
      </w:r>
      <w:r w:rsidR="00DA430C" w:rsidRPr="007F7E2B">
        <w:t xml:space="preserve">, </w:t>
      </w:r>
      <w:r w:rsidR="00AD5133" w:rsidRPr="007F7E2B">
        <w:t>ICF 2013</w:t>
      </w:r>
      <w:r w:rsidR="00DA430C" w:rsidRPr="007F7E2B">
        <w:t xml:space="preserve">, </w:t>
      </w:r>
      <w:r w:rsidR="00AD5133" w:rsidRPr="007F7E2B">
        <w:t>Kimble et al 2007</w:t>
      </w:r>
      <w:r w:rsidR="00DA430C" w:rsidRPr="007F7E2B">
        <w:t xml:space="preserve"> and </w:t>
      </w:r>
      <w:r w:rsidR="00AD5133" w:rsidRPr="007F7E2B">
        <w:t>USDA, 2014</w:t>
      </w:r>
      <w:r w:rsidR="00DA430C" w:rsidRPr="007F7E2B">
        <w:t>).</w:t>
      </w:r>
    </w:p>
    <w:p w14:paraId="00000101" w14:textId="35FD4731" w:rsidR="00570313" w:rsidRPr="007F7E2B" w:rsidRDefault="0092717E">
      <w:pPr>
        <w:spacing w:before="240" w:after="240"/>
      </w:pPr>
      <w:r w:rsidRPr="007F7E2B">
        <w:t>Use the decision support in Table 1, for reasonable and sufficient assurance that carbon pools and GHG emissions are not changing for the project scenario, the Project Proponent is required to determine, at a minimum, the likelihood of the project activities leading to an increase in GHG emissions either within the project area or outside the project area based on consideration of the most important GHG emissions related to operations in agricultural, grazing, and restoration and conservation lands</w:t>
      </w:r>
      <w:r w:rsidR="00270864" w:rsidRPr="007F7E2B">
        <w:t xml:space="preserve">. Table 1 findings will </w:t>
      </w:r>
      <w:r w:rsidR="00EE5CED" w:rsidRPr="007F7E2B">
        <w:t xml:space="preserve">also be </w:t>
      </w:r>
      <w:r w:rsidR="00270864" w:rsidRPr="007F7E2B">
        <w:t>used</w:t>
      </w:r>
      <w:r w:rsidR="00EE5CED" w:rsidRPr="007F7E2B">
        <w:t xml:space="preserve"> to </w:t>
      </w:r>
      <w:r w:rsidR="004C1965" w:rsidRPr="007F7E2B">
        <w:t>inform under</w:t>
      </w:r>
      <w:r w:rsidR="00270864" w:rsidRPr="007F7E2B">
        <w:t xml:space="preserve"> Section </w:t>
      </w:r>
      <w:r w:rsidR="00EE5CED" w:rsidRPr="007F7E2B">
        <w:t xml:space="preserve">3.1 the </w:t>
      </w:r>
      <w:r w:rsidR="0069695F" w:rsidRPr="007F7E2B">
        <w:t>Interim</w:t>
      </w:r>
      <w:r w:rsidR="00EE5CED" w:rsidRPr="007F7E2B">
        <w:t xml:space="preserve"> Crediting Assessment for soil carbon changes from a proposed activity change on a project</w:t>
      </w:r>
      <w:r w:rsidR="00315204" w:rsidRPr="007F7E2B">
        <w:t>.</w:t>
      </w:r>
    </w:p>
    <w:p w14:paraId="00000102" w14:textId="77777777" w:rsidR="00570313" w:rsidRPr="007F7E2B" w:rsidRDefault="0092717E">
      <w:pPr>
        <w:spacing w:before="240" w:after="240"/>
        <w:rPr>
          <w:b/>
        </w:rPr>
      </w:pPr>
      <w:bookmarkStart w:id="45" w:name="bookmark=kix.ckynkkau38h3" w:colFirst="0" w:colLast="0"/>
      <w:bookmarkEnd w:id="45"/>
      <w:r w:rsidRPr="007F7E2B">
        <w:rPr>
          <w:b/>
        </w:rPr>
        <w:lastRenderedPageBreak/>
        <w:t>Table 1. Likelihood of project activities leading to an increase in GHG emissions during the project period</w:t>
      </w:r>
    </w:p>
    <w:tbl>
      <w:tblPr>
        <w:tblW w:w="10635"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15" w:type="dxa"/>
          <w:bottom w:w="100" w:type="dxa"/>
          <w:right w:w="115" w:type="dxa"/>
        </w:tblCellMar>
        <w:tblLook w:val="0600" w:firstRow="0" w:lastRow="0" w:firstColumn="0" w:lastColumn="0" w:noHBand="1" w:noVBand="1"/>
      </w:tblPr>
      <w:tblGrid>
        <w:gridCol w:w="4500"/>
        <w:gridCol w:w="1545"/>
        <w:gridCol w:w="1530"/>
        <w:gridCol w:w="1530"/>
        <w:gridCol w:w="1530"/>
      </w:tblGrid>
      <w:tr w:rsidR="00570313" w:rsidRPr="007F7E2B" w14:paraId="21EC8BC0" w14:textId="77777777">
        <w:trPr>
          <w:trHeight w:val="890"/>
        </w:trPr>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03" w14:textId="77777777" w:rsidR="00570313" w:rsidRPr="007F7E2B" w:rsidRDefault="0092717E">
            <w:pPr>
              <w:widowControl w:val="0"/>
              <w:rPr>
                <w:b/>
              </w:rPr>
            </w:pPr>
            <w:r w:rsidRPr="007F7E2B">
              <w:rPr>
                <w:b/>
              </w:rPr>
              <w:t>Source</w:t>
            </w:r>
          </w:p>
        </w:tc>
        <w:tc>
          <w:tcPr>
            <w:tcW w:w="1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04" w14:textId="77777777" w:rsidR="00570313" w:rsidRPr="007F7E2B" w:rsidRDefault="0092717E">
            <w:pPr>
              <w:widowControl w:val="0"/>
              <w:rPr>
                <w:b/>
              </w:rPr>
            </w:pPr>
            <w:r w:rsidRPr="007F7E2B">
              <w:rPr>
                <w:b/>
              </w:rPr>
              <w:t>Likely to increase</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05" w14:textId="77777777" w:rsidR="00570313" w:rsidRPr="007F7E2B" w:rsidRDefault="0092717E">
            <w:pPr>
              <w:widowControl w:val="0"/>
              <w:rPr>
                <w:b/>
              </w:rPr>
            </w:pPr>
            <w:r w:rsidRPr="007F7E2B">
              <w:rPr>
                <w:b/>
              </w:rPr>
              <w:t>Likely to stay the same</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06" w14:textId="77777777" w:rsidR="00570313" w:rsidRPr="007F7E2B" w:rsidRDefault="0092717E">
            <w:pPr>
              <w:widowControl w:val="0"/>
              <w:rPr>
                <w:b/>
              </w:rPr>
            </w:pPr>
            <w:r w:rsidRPr="007F7E2B">
              <w:rPr>
                <w:b/>
              </w:rPr>
              <w:t>Likely to decrease</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07" w14:textId="77777777" w:rsidR="00570313" w:rsidRPr="007F7E2B" w:rsidRDefault="0092717E">
            <w:pPr>
              <w:widowControl w:val="0"/>
              <w:rPr>
                <w:b/>
              </w:rPr>
            </w:pPr>
            <w:r w:rsidRPr="007F7E2B">
              <w:rPr>
                <w:b/>
              </w:rPr>
              <w:t>Don’t know</w:t>
            </w:r>
          </w:p>
        </w:tc>
      </w:tr>
      <w:tr w:rsidR="00570313" w:rsidRPr="007F7E2B" w14:paraId="0AB9FE60" w14:textId="77777777">
        <w:trPr>
          <w:trHeight w:val="445"/>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08" w14:textId="67FD104A" w:rsidR="00570313" w:rsidRPr="007F7E2B" w:rsidRDefault="00A055B8">
            <w:pPr>
              <w:widowControl w:val="0"/>
            </w:pPr>
            <w:r w:rsidRPr="007F7E2B">
              <w:t>Number</w:t>
            </w:r>
            <w:r w:rsidR="0092717E" w:rsidRPr="007F7E2B">
              <w:t xml:space="preserve"> of animals/livestock</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09"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0A"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0B"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0C" w14:textId="77777777" w:rsidR="00570313" w:rsidRPr="007F7E2B" w:rsidRDefault="0092717E">
            <w:pPr>
              <w:widowControl w:val="0"/>
            </w:pPr>
            <w:r w:rsidRPr="007F7E2B">
              <w:t xml:space="preserve"> </w:t>
            </w:r>
          </w:p>
        </w:tc>
      </w:tr>
      <w:tr w:rsidR="00570313" w:rsidRPr="007F7E2B" w14:paraId="1C606725" w14:textId="77777777">
        <w:trPr>
          <w:trHeight w:val="44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0D" w14:textId="77777777" w:rsidR="00570313" w:rsidRPr="007F7E2B" w:rsidRDefault="0092717E">
            <w:pPr>
              <w:widowControl w:val="0"/>
            </w:pPr>
            <w:r w:rsidRPr="007F7E2B">
              <w:t>Enteric fermentation</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0E"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0F"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10"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11" w14:textId="77777777" w:rsidR="00570313" w:rsidRPr="007F7E2B" w:rsidRDefault="0092717E">
            <w:pPr>
              <w:widowControl w:val="0"/>
            </w:pPr>
            <w:r w:rsidRPr="007F7E2B">
              <w:t xml:space="preserve"> </w:t>
            </w:r>
          </w:p>
        </w:tc>
      </w:tr>
      <w:tr w:rsidR="00570313" w:rsidRPr="007F7E2B" w14:paraId="3961A7BF" w14:textId="77777777">
        <w:trPr>
          <w:trHeight w:val="44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12" w14:textId="77777777" w:rsidR="00570313" w:rsidRPr="007F7E2B" w:rsidRDefault="0092717E">
            <w:pPr>
              <w:widowControl w:val="0"/>
            </w:pPr>
            <w:r w:rsidRPr="007F7E2B">
              <w:t>Manure deposition</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13"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14"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15"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16" w14:textId="77777777" w:rsidR="00570313" w:rsidRPr="007F7E2B" w:rsidRDefault="0092717E">
            <w:pPr>
              <w:widowControl w:val="0"/>
            </w:pPr>
            <w:r w:rsidRPr="007F7E2B">
              <w:t xml:space="preserve"> </w:t>
            </w:r>
          </w:p>
        </w:tc>
      </w:tr>
      <w:tr w:rsidR="00570313" w:rsidRPr="007F7E2B" w14:paraId="726D11CA" w14:textId="77777777">
        <w:trPr>
          <w:trHeight w:val="44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17" w14:textId="77777777" w:rsidR="00570313" w:rsidRPr="007F7E2B" w:rsidRDefault="0092717E">
            <w:pPr>
              <w:widowControl w:val="0"/>
            </w:pPr>
            <w:r w:rsidRPr="007F7E2B">
              <w:t>Use of fertilizer</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18"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19"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1A"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1B" w14:textId="77777777" w:rsidR="00570313" w:rsidRPr="007F7E2B" w:rsidRDefault="0092717E">
            <w:pPr>
              <w:widowControl w:val="0"/>
            </w:pPr>
            <w:r w:rsidRPr="007F7E2B">
              <w:t xml:space="preserve"> </w:t>
            </w:r>
          </w:p>
        </w:tc>
      </w:tr>
      <w:tr w:rsidR="00570313" w:rsidRPr="007F7E2B" w14:paraId="5D50768E" w14:textId="77777777">
        <w:trPr>
          <w:trHeight w:val="44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1C" w14:textId="77777777" w:rsidR="00570313" w:rsidRPr="007F7E2B" w:rsidRDefault="0092717E">
            <w:pPr>
              <w:widowControl w:val="0"/>
            </w:pPr>
            <w:r w:rsidRPr="007F7E2B">
              <w:t>Use of pesticides</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1D"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1E"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1F"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20" w14:textId="77777777" w:rsidR="00570313" w:rsidRPr="007F7E2B" w:rsidRDefault="0092717E">
            <w:pPr>
              <w:widowControl w:val="0"/>
            </w:pPr>
            <w:r w:rsidRPr="007F7E2B">
              <w:t xml:space="preserve"> </w:t>
            </w:r>
          </w:p>
        </w:tc>
      </w:tr>
      <w:tr w:rsidR="00570313" w:rsidRPr="007F7E2B" w14:paraId="72E10F4F" w14:textId="77777777">
        <w:trPr>
          <w:trHeight w:val="665"/>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21" w14:textId="77777777" w:rsidR="00570313" w:rsidRPr="007F7E2B" w:rsidRDefault="0092717E">
            <w:pPr>
              <w:widowControl w:val="0"/>
            </w:pPr>
            <w:r w:rsidRPr="007F7E2B">
              <w:t>Use of hydrocarbon fuel for gas and electricity</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22"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23"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24"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99" w:type="dxa"/>
              <w:left w:w="99" w:type="dxa"/>
              <w:bottom w:w="99" w:type="dxa"/>
              <w:right w:w="99" w:type="dxa"/>
            </w:tcMar>
          </w:tcPr>
          <w:p w14:paraId="00000125" w14:textId="77777777" w:rsidR="00570313" w:rsidRPr="007F7E2B" w:rsidRDefault="0092717E">
            <w:pPr>
              <w:widowControl w:val="0"/>
            </w:pPr>
            <w:r w:rsidRPr="007F7E2B">
              <w:t xml:space="preserve"> </w:t>
            </w:r>
          </w:p>
        </w:tc>
      </w:tr>
      <w:tr w:rsidR="00570313" w:rsidRPr="007F7E2B" w14:paraId="3F152EDA" w14:textId="77777777">
        <w:trPr>
          <w:trHeight w:val="44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26" w14:textId="77777777" w:rsidR="00570313" w:rsidRPr="007F7E2B" w:rsidRDefault="0092717E">
            <w:pPr>
              <w:widowControl w:val="0"/>
            </w:pPr>
            <w:r w:rsidRPr="007F7E2B">
              <w:t>Use of hydrocarbon fuel for irrigation</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27"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28"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29"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2A" w14:textId="77777777" w:rsidR="00570313" w:rsidRPr="007F7E2B" w:rsidRDefault="0092717E">
            <w:pPr>
              <w:widowControl w:val="0"/>
            </w:pPr>
            <w:r w:rsidRPr="007F7E2B">
              <w:t xml:space="preserve"> </w:t>
            </w:r>
          </w:p>
        </w:tc>
      </w:tr>
      <w:tr w:rsidR="00570313" w:rsidRPr="007F7E2B" w14:paraId="2AB3436E" w14:textId="77777777">
        <w:trPr>
          <w:trHeight w:val="44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2B" w14:textId="77777777" w:rsidR="00570313" w:rsidRPr="007F7E2B" w:rsidRDefault="0092717E">
            <w:pPr>
              <w:widowControl w:val="0"/>
            </w:pPr>
            <w:r w:rsidRPr="007F7E2B">
              <w:t>Export of hay</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2C"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2D"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2E"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2F" w14:textId="77777777" w:rsidR="00570313" w:rsidRPr="007F7E2B" w:rsidRDefault="0092717E">
            <w:pPr>
              <w:widowControl w:val="0"/>
            </w:pPr>
            <w:r w:rsidRPr="007F7E2B">
              <w:t xml:space="preserve"> </w:t>
            </w:r>
          </w:p>
        </w:tc>
      </w:tr>
      <w:tr w:rsidR="00570313" w:rsidRPr="007F7E2B" w14:paraId="3A2E8B75" w14:textId="77777777">
        <w:trPr>
          <w:trHeight w:val="44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30" w14:textId="77777777" w:rsidR="00570313" w:rsidRPr="007F7E2B" w:rsidRDefault="0092717E">
            <w:pPr>
              <w:widowControl w:val="0"/>
            </w:pPr>
            <w:r w:rsidRPr="007F7E2B">
              <w:t>Woody biomass (above &amp; belowground)</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31"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32"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33"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34" w14:textId="77777777" w:rsidR="00570313" w:rsidRPr="007F7E2B" w:rsidRDefault="0092717E">
            <w:pPr>
              <w:widowControl w:val="0"/>
            </w:pPr>
            <w:r w:rsidRPr="007F7E2B">
              <w:t xml:space="preserve"> </w:t>
            </w:r>
          </w:p>
        </w:tc>
      </w:tr>
      <w:tr w:rsidR="00570313" w:rsidRPr="007F7E2B" w14:paraId="26A8DFB2" w14:textId="77777777">
        <w:trPr>
          <w:trHeight w:val="152"/>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35" w14:textId="77777777" w:rsidR="00570313" w:rsidRPr="007F7E2B" w:rsidRDefault="0092717E">
            <w:pPr>
              <w:widowControl w:val="0"/>
            </w:pPr>
            <w:r w:rsidRPr="007F7E2B">
              <w:t>Non-woody biomass (above &amp; belowground)</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36"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37"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38"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39" w14:textId="77777777" w:rsidR="00570313" w:rsidRPr="007F7E2B" w:rsidRDefault="0092717E">
            <w:pPr>
              <w:widowControl w:val="0"/>
            </w:pPr>
            <w:r w:rsidRPr="007F7E2B">
              <w:t xml:space="preserve"> </w:t>
            </w:r>
          </w:p>
        </w:tc>
      </w:tr>
      <w:tr w:rsidR="00570313" w:rsidRPr="007F7E2B" w14:paraId="379A817D" w14:textId="77777777">
        <w:trPr>
          <w:trHeight w:val="152"/>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3A" w14:textId="77777777" w:rsidR="00570313" w:rsidRPr="007F7E2B" w:rsidRDefault="0092717E">
            <w:pPr>
              <w:widowControl w:val="0"/>
            </w:pPr>
            <w:r w:rsidRPr="007F7E2B">
              <w:t>Import of animal feed</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3B"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3C"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3D"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3E" w14:textId="77777777" w:rsidR="00570313" w:rsidRPr="007F7E2B" w:rsidRDefault="0092717E">
            <w:pPr>
              <w:widowControl w:val="0"/>
            </w:pPr>
            <w:r w:rsidRPr="007F7E2B">
              <w:t xml:space="preserve"> </w:t>
            </w:r>
          </w:p>
        </w:tc>
      </w:tr>
      <w:tr w:rsidR="00570313" w:rsidRPr="007F7E2B" w14:paraId="3D665960" w14:textId="77777777">
        <w:trPr>
          <w:trHeight w:val="415"/>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3F" w14:textId="77777777" w:rsidR="00570313" w:rsidRPr="007F7E2B" w:rsidRDefault="0092717E">
            <w:pPr>
              <w:widowControl w:val="0"/>
            </w:pPr>
            <w:r w:rsidRPr="007F7E2B">
              <w:t xml:space="preserve">Export </w:t>
            </w:r>
            <w:proofErr w:type="gramStart"/>
            <w:r w:rsidRPr="007F7E2B">
              <w:t>of</w:t>
            </w:r>
            <w:proofErr w:type="gramEnd"/>
            <w:r w:rsidRPr="007F7E2B">
              <w:t xml:space="preserve"> animals and animal products</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40"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41"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42"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43" w14:textId="77777777" w:rsidR="00570313" w:rsidRPr="007F7E2B" w:rsidRDefault="0092717E">
            <w:pPr>
              <w:widowControl w:val="0"/>
            </w:pPr>
            <w:r w:rsidRPr="007F7E2B">
              <w:t xml:space="preserve"> </w:t>
            </w:r>
          </w:p>
        </w:tc>
      </w:tr>
      <w:tr w:rsidR="00570313" w:rsidRPr="007F7E2B" w14:paraId="1A7F7DDC" w14:textId="77777777">
        <w:trPr>
          <w:trHeight w:val="152"/>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44" w14:textId="77777777" w:rsidR="00570313" w:rsidRPr="007F7E2B" w:rsidRDefault="0092717E">
            <w:pPr>
              <w:widowControl w:val="0"/>
            </w:pPr>
            <w:r w:rsidRPr="007F7E2B">
              <w:t>Burning of biomass</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45"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46"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47"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48" w14:textId="77777777" w:rsidR="00570313" w:rsidRPr="007F7E2B" w:rsidRDefault="0092717E">
            <w:pPr>
              <w:widowControl w:val="0"/>
            </w:pPr>
            <w:r w:rsidRPr="007F7E2B">
              <w:t xml:space="preserve"> </w:t>
            </w:r>
          </w:p>
        </w:tc>
      </w:tr>
      <w:tr w:rsidR="00570313" w:rsidRPr="007F7E2B" w14:paraId="280C2D6D" w14:textId="77777777">
        <w:trPr>
          <w:trHeight w:val="152"/>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49" w14:textId="77777777" w:rsidR="00570313" w:rsidRPr="007F7E2B" w:rsidRDefault="0092717E">
            <w:pPr>
              <w:widowControl w:val="0"/>
            </w:pPr>
            <w:r w:rsidRPr="007F7E2B">
              <w:t>Use of nitrogen-fixing species</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0000014A"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4B"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4C" w14:textId="77777777" w:rsidR="00570313" w:rsidRPr="007F7E2B" w:rsidRDefault="0092717E">
            <w:pPr>
              <w:widowControl w:val="0"/>
            </w:pPr>
            <w:r w:rsidRPr="007F7E2B">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00014D" w14:textId="77777777" w:rsidR="00570313" w:rsidRPr="007F7E2B" w:rsidRDefault="0092717E">
            <w:pPr>
              <w:widowControl w:val="0"/>
            </w:pPr>
            <w:r w:rsidRPr="007F7E2B">
              <w:t xml:space="preserve"> </w:t>
            </w:r>
          </w:p>
        </w:tc>
      </w:tr>
    </w:tbl>
    <w:p w14:paraId="0000014E" w14:textId="77777777" w:rsidR="00570313" w:rsidRPr="007F7E2B" w:rsidRDefault="0092717E">
      <w:pPr>
        <w:spacing w:before="240" w:after="240"/>
      </w:pPr>
      <w:r w:rsidRPr="007F7E2B">
        <w:lastRenderedPageBreak/>
        <w:t xml:space="preserve">For example, if a decline in agricultural production or significant wood harvesting is likely to occur that would change the project baseline scenario by more than 10%, </w:t>
      </w:r>
      <w:hyperlink w:anchor="bookmark=id.rr6jkl4kugg6">
        <w:r w:rsidRPr="007F7E2B">
          <w:rPr>
            <w:i/>
            <w:color w:val="1155CC"/>
            <w:u w:val="single"/>
          </w:rPr>
          <w:t>Task 2.6.1 Monitoring and estimation of emissions from grazing, fodder and agricultural production displacement</w:t>
        </w:r>
      </w:hyperlink>
      <w:r w:rsidRPr="007F7E2B">
        <w:t xml:space="preserve"> need to be completed since a change in carbon stocks or GHG emissions might have occurred as a result of the project. Similarly, </w:t>
      </w:r>
      <w:hyperlink w:anchor="bookmark=id.cknmdenmgyfg">
        <w:r w:rsidRPr="007F7E2B">
          <w:rPr>
            <w:i/>
            <w:color w:val="1155CC"/>
            <w:u w:val="single"/>
          </w:rPr>
          <w:t>Task 2.6.2 Monitoring and estimation of emissions from wood harvest displacement</w:t>
        </w:r>
      </w:hyperlink>
      <w:r w:rsidRPr="007F7E2B">
        <w:t xml:space="preserve"> need to be completed only if significant wood harvesting from the project area is likely to occur, etc. </w:t>
      </w:r>
    </w:p>
    <w:p w14:paraId="0000014F" w14:textId="77777777" w:rsidR="00570313" w:rsidRPr="007F7E2B" w:rsidRDefault="0092717E">
      <w:pPr>
        <w:spacing w:before="240" w:after="240"/>
      </w:pPr>
      <w:r w:rsidRPr="007F7E2B">
        <w:t>It follows that if the project does not involve a reduction of agricultural production nor a reduction in wood harvesting after the project start date, then leakage related to these factors would be zero and optional tasks related to quantitative accounting of carbon or GHG emissions do not need to be completed.</w:t>
      </w:r>
    </w:p>
    <w:p w14:paraId="00000150" w14:textId="77777777" w:rsidR="00570313" w:rsidRPr="007F7E2B" w:rsidRDefault="0092717E">
      <w:pPr>
        <w:spacing w:before="240" w:after="240"/>
      </w:pPr>
      <w:r w:rsidRPr="007F7E2B">
        <w:t xml:space="preserve">Conversely, if the magnitude of the changes in carbon pools and GHG emissions </w:t>
      </w:r>
      <w:proofErr w:type="gramStart"/>
      <w:r w:rsidRPr="007F7E2B">
        <w:t>as a result of</w:t>
      </w:r>
      <w:proofErr w:type="gramEnd"/>
      <w:r w:rsidRPr="007F7E2B">
        <w:t xml:space="preserve"> the project activities during the duration of the project are likely to change by more than 10%, optional tasks for estimation of the carbon content of current pools and the projection of carbon pools and emissions must be completed.</w:t>
      </w:r>
    </w:p>
    <w:p w14:paraId="00000151" w14:textId="77777777" w:rsidR="00570313" w:rsidRPr="007F7E2B" w:rsidRDefault="0092717E">
      <w:pPr>
        <w:pStyle w:val="Heading3"/>
        <w:numPr>
          <w:ilvl w:val="1"/>
          <w:numId w:val="14"/>
        </w:numPr>
        <w:spacing w:after="0"/>
        <w:jc w:val="both"/>
      </w:pPr>
      <w:bookmarkStart w:id="46" w:name="bookmark=kix.1ksc8fceh79e" w:colFirst="0" w:colLast="0"/>
      <w:bookmarkStart w:id="47" w:name="_Toc180594081"/>
      <w:bookmarkStart w:id="48" w:name="_Toc180594488"/>
      <w:bookmarkEnd w:id="46"/>
      <w:r w:rsidRPr="007F7E2B">
        <w:t>Quantification of Soil Carbon Stocks for Baseline and Project Scenarios</w:t>
      </w:r>
      <w:bookmarkEnd w:id="47"/>
      <w:bookmarkEnd w:id="48"/>
    </w:p>
    <w:p w14:paraId="00000152" w14:textId="0A9C9360" w:rsidR="00570313" w:rsidRPr="007F7E2B" w:rsidRDefault="0092717E">
      <w:pPr>
        <w:ind w:left="720"/>
      </w:pPr>
      <w:r w:rsidRPr="007F7E2B">
        <w:t xml:space="preserve">These tasks relate to the quantification of soil carbon stocks and, as the core measurements for </w:t>
      </w:r>
      <w:r w:rsidR="00FF2CE2" w:rsidRPr="007F7E2B">
        <w:t>TRS SOC</w:t>
      </w:r>
      <w:r w:rsidRPr="007F7E2B">
        <w:t>, are required for all projects.</w:t>
      </w:r>
    </w:p>
    <w:p w14:paraId="00000153" w14:textId="77777777" w:rsidR="00570313" w:rsidRPr="007F7E2B" w:rsidRDefault="0092717E">
      <w:pPr>
        <w:pStyle w:val="Heading4"/>
        <w:numPr>
          <w:ilvl w:val="2"/>
          <w:numId w:val="14"/>
        </w:numPr>
      </w:pPr>
      <w:r w:rsidRPr="007F7E2B">
        <w:t>Stratification for soil carbon sampling</w:t>
      </w:r>
    </w:p>
    <w:p w14:paraId="00000154" w14:textId="57167335" w:rsidR="00570313" w:rsidRPr="007F7E2B" w:rsidRDefault="0092717E">
      <w:pPr>
        <w:ind w:left="720"/>
      </w:pPr>
      <w:r w:rsidRPr="007F7E2B">
        <w:t xml:space="preserve">The stratification process involves assembling Project Boundary, soil, hydrologic setting, and vegetation data and selecting representative </w:t>
      </w:r>
      <w:r w:rsidR="00D32A72" w:rsidRPr="007F7E2B">
        <w:t xml:space="preserve">and adequate </w:t>
      </w:r>
      <w:r w:rsidRPr="007F7E2B">
        <w:t xml:space="preserve">locations in the Project Area for the allocation of random soil sampling points. A stratification process and sampling design, including sample point allocation, should in general follow guidance from </w:t>
      </w:r>
      <w:hyperlink w:anchor="bookmark=id.8mif3aei7lbq">
        <w:r w:rsidRPr="007F7E2B">
          <w:rPr>
            <w:i/>
            <w:color w:val="1155CC"/>
            <w:u w:val="single"/>
          </w:rPr>
          <w:t>Task 1.6</w:t>
        </w:r>
      </w:hyperlink>
      <w:hyperlink w:anchor="bookmark=id.8mif3aei7lbq">
        <w:r w:rsidRPr="007F7E2B">
          <w:rPr>
            <w:color w:val="1155CC"/>
            <w:u w:val="single"/>
          </w:rPr>
          <w:t xml:space="preserve"> </w:t>
        </w:r>
      </w:hyperlink>
      <w:hyperlink w:anchor="bookmark=id.8mif3aei7lbq">
        <w:r w:rsidRPr="007F7E2B">
          <w:rPr>
            <w:i/>
            <w:color w:val="1155CC"/>
            <w:u w:val="single"/>
          </w:rPr>
          <w:t>Baseline Scenario</w:t>
        </w:r>
      </w:hyperlink>
      <w:r w:rsidRPr="007F7E2B">
        <w:t xml:space="preserve"> and Verra’s modules </w:t>
      </w:r>
      <w:hyperlink r:id="rId65">
        <w:r w:rsidR="00282716" w:rsidRPr="007F7E2B">
          <w:rPr>
            <w:color w:val="1155CC"/>
            <w:u w:val="single"/>
          </w:rPr>
          <w:t>TRS-1</w:t>
        </w:r>
      </w:hyperlink>
      <w:hyperlink r:id="rId66">
        <w:r w:rsidRPr="007F7E2B">
          <w:rPr>
            <w:i/>
            <w:color w:val="1155CC"/>
            <w:u w:val="single"/>
          </w:rPr>
          <w:t xml:space="preserve"> Methods to Determine Stratification</w:t>
        </w:r>
      </w:hyperlink>
      <w:r w:rsidRPr="007F7E2B">
        <w:t xml:space="preserve"> and </w:t>
      </w:r>
      <w:hyperlink r:id="rId67">
        <w:r w:rsidRPr="007F7E2B">
          <w:rPr>
            <w:color w:val="1155CC"/>
            <w:u w:val="single"/>
          </w:rPr>
          <w:t>VMD0021</w:t>
        </w:r>
      </w:hyperlink>
      <w:hyperlink r:id="rId68">
        <w:r w:rsidRPr="007F7E2B">
          <w:rPr>
            <w:i/>
            <w:color w:val="1155CC"/>
            <w:u w:val="single"/>
          </w:rPr>
          <w:t xml:space="preserve"> Estimation of Stocks in the Soil Carbon Pool</w:t>
        </w:r>
      </w:hyperlink>
      <w:r w:rsidRPr="007F7E2B">
        <w:t>, to quantify the change in soil carbon stocks over time (e.g. as the difference between carbon stocks in T0 and T1) within the project area and to increase measurement precision in a cost-effective manner. This information gathered both quantifies the existing soil carbon pool and enables projections of future conditions per unit area with statistical rigor.</w:t>
      </w:r>
      <w:r w:rsidRPr="007F7E2B">
        <w:br/>
      </w:r>
    </w:p>
    <w:tbl>
      <w:tblPr>
        <w:tblW w:w="1008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76377387" w14:textId="77777777">
        <w:tc>
          <w:tcPr>
            <w:tcW w:w="1727" w:type="dxa"/>
            <w:shd w:val="clear" w:color="auto" w:fill="auto"/>
            <w:tcMar>
              <w:top w:w="100" w:type="dxa"/>
              <w:left w:w="100" w:type="dxa"/>
              <w:bottom w:w="100" w:type="dxa"/>
              <w:right w:w="100" w:type="dxa"/>
            </w:tcMar>
          </w:tcPr>
          <w:p w14:paraId="00000155"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56" w14:textId="77777777" w:rsidR="00570313" w:rsidRPr="007F7E2B" w:rsidRDefault="0092717E">
            <w:pPr>
              <w:widowControl w:val="0"/>
            </w:pPr>
            <w:r w:rsidRPr="007F7E2B">
              <w:t>Required for all projects.</w:t>
            </w:r>
          </w:p>
        </w:tc>
      </w:tr>
      <w:tr w:rsidR="00570313" w:rsidRPr="007F7E2B" w14:paraId="768B7439" w14:textId="77777777">
        <w:tc>
          <w:tcPr>
            <w:tcW w:w="1727" w:type="dxa"/>
            <w:shd w:val="clear" w:color="auto" w:fill="auto"/>
            <w:tcMar>
              <w:top w:w="100" w:type="dxa"/>
              <w:left w:w="100" w:type="dxa"/>
              <w:bottom w:w="100" w:type="dxa"/>
              <w:right w:w="100" w:type="dxa"/>
            </w:tcMar>
          </w:tcPr>
          <w:p w14:paraId="00000157"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58" w14:textId="61255D27" w:rsidR="00570313" w:rsidRPr="007F7E2B" w:rsidRDefault="0092717E">
            <w:pPr>
              <w:widowControl w:val="0"/>
            </w:pPr>
            <w:r w:rsidRPr="007F7E2B">
              <w:t xml:space="preserve">To divide the project area into </w:t>
            </w:r>
            <w:sdt>
              <w:sdtPr>
                <w:tag w:val="goog_rdk_6"/>
                <w:id w:val="-1867520009"/>
              </w:sdtPr>
              <w:sdtContent/>
            </w:sdt>
            <w:r w:rsidRPr="007F7E2B">
              <w:t xml:space="preserve">one or more strata within which the projected soil carbon pools and soil carbon dynamics are expected to be </w:t>
            </w:r>
            <w:r w:rsidR="003031D1" w:rsidRPr="007F7E2B">
              <w:t>uniform</w:t>
            </w:r>
            <w:r w:rsidRPr="007F7E2B">
              <w:t xml:space="preserve"> under the project scenario, given the stratification determined in Task 2.1, and the proposed treatment under the project scenario.</w:t>
            </w:r>
          </w:p>
        </w:tc>
      </w:tr>
      <w:tr w:rsidR="00570313" w:rsidRPr="007F7E2B" w14:paraId="5EF6A9BD" w14:textId="77777777">
        <w:tc>
          <w:tcPr>
            <w:tcW w:w="1727" w:type="dxa"/>
            <w:shd w:val="clear" w:color="auto" w:fill="auto"/>
            <w:tcMar>
              <w:top w:w="100" w:type="dxa"/>
              <w:left w:w="100" w:type="dxa"/>
              <w:bottom w:w="100" w:type="dxa"/>
              <w:right w:w="100" w:type="dxa"/>
            </w:tcMar>
          </w:tcPr>
          <w:p w14:paraId="00000159" w14:textId="77777777" w:rsidR="00570313" w:rsidRPr="007F7E2B" w:rsidRDefault="0092717E">
            <w:pPr>
              <w:widowControl w:val="0"/>
            </w:pPr>
            <w:r w:rsidRPr="007F7E2B">
              <w:lastRenderedPageBreak/>
              <w:t>Method</w:t>
            </w:r>
          </w:p>
        </w:tc>
        <w:tc>
          <w:tcPr>
            <w:tcW w:w="8353" w:type="dxa"/>
            <w:shd w:val="clear" w:color="auto" w:fill="auto"/>
            <w:tcMar>
              <w:top w:w="100" w:type="dxa"/>
              <w:left w:w="100" w:type="dxa"/>
              <w:bottom w:w="100" w:type="dxa"/>
              <w:right w:w="100" w:type="dxa"/>
            </w:tcMar>
          </w:tcPr>
          <w:p w14:paraId="0000015A" w14:textId="134EA8CD" w:rsidR="00570313" w:rsidRPr="007F7E2B" w:rsidRDefault="0092717E">
            <w:pPr>
              <w:widowControl w:val="0"/>
            </w:pPr>
            <w:r w:rsidRPr="007F7E2B">
              <w:t xml:space="preserve">Use module </w:t>
            </w:r>
            <w:hyperlink r:id="rId69">
              <w:r w:rsidR="00282716" w:rsidRPr="007F7E2B">
                <w:rPr>
                  <w:color w:val="1155CC"/>
                  <w:u w:val="single"/>
                </w:rPr>
                <w:t>TRS-1</w:t>
              </w:r>
              <w:r w:rsidRPr="007F7E2B">
                <w:rPr>
                  <w:color w:val="1155CC"/>
                  <w:u w:val="single"/>
                </w:rPr>
                <w:t xml:space="preserve"> Methods to Determine Stratification</w:t>
              </w:r>
            </w:hyperlink>
            <w:r w:rsidRPr="007F7E2B">
              <w:t>, with soil carbon as the relevant variable X.</w:t>
            </w:r>
          </w:p>
        </w:tc>
      </w:tr>
    </w:tbl>
    <w:p w14:paraId="0000015B" w14:textId="77777777" w:rsidR="00570313" w:rsidRPr="007F7E2B" w:rsidRDefault="00000000">
      <w:pPr>
        <w:pStyle w:val="Heading4"/>
        <w:numPr>
          <w:ilvl w:val="2"/>
          <w:numId w:val="14"/>
        </w:numPr>
      </w:pPr>
      <w:sdt>
        <w:sdtPr>
          <w:tag w:val="goog_rdk_7"/>
          <w:id w:val="1874112783"/>
        </w:sdtPr>
        <w:sdtContent/>
      </w:sdt>
      <w:r w:rsidR="0092717E" w:rsidRPr="007F7E2B">
        <w:t>Sampling and analysis for soil carbon per unit area, per stratum</w:t>
      </w:r>
    </w:p>
    <w:p w14:paraId="0000015C" w14:textId="77777777" w:rsidR="00570313" w:rsidRPr="007F7E2B" w:rsidRDefault="0092717E">
      <w:pPr>
        <w:ind w:left="720"/>
        <w:rPr>
          <w:b/>
        </w:rPr>
      </w:pPr>
      <w:r w:rsidRPr="007F7E2B">
        <w:t xml:space="preserve">The goal is to install sufficient sample locations to meet the required statistical rigor, as discussed in </w:t>
      </w:r>
      <w:hyperlink w:anchor="bookmark=kix.6uiwgiwzw8rr">
        <w:r w:rsidRPr="007F7E2B">
          <w:rPr>
            <w:i/>
            <w:color w:val="1155CC"/>
            <w:u w:val="single"/>
          </w:rPr>
          <w:t>Task 2.1.3 Uncertainty of soil carbon stocks</w:t>
        </w:r>
      </w:hyperlink>
      <w:r w:rsidRPr="007F7E2B">
        <w:t xml:space="preserve">, below. For example, the Project Proponent may use a number of statistical methods to estimate the expected number of samples required, including those in the </w:t>
      </w:r>
      <w:hyperlink r:id="rId70">
        <w:r w:rsidRPr="007F7E2B">
          <w:rPr>
            <w:i/>
            <w:color w:val="1155CC"/>
            <w:u w:val="single"/>
          </w:rPr>
          <w:t>CDM A/R Methodological Tool Calculation of the number of sample plots for measurements within A/R CDM project activities</w:t>
        </w:r>
      </w:hyperlink>
      <w:r w:rsidRPr="007F7E2B">
        <w:t xml:space="preserve"> (Version 2.0 or later). </w:t>
      </w:r>
    </w:p>
    <w:tbl>
      <w:tblPr>
        <w:tblW w:w="10080" w:type="dxa"/>
        <w:tblInd w:w="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4EF76DDD" w14:textId="77777777">
        <w:tc>
          <w:tcPr>
            <w:tcW w:w="1727" w:type="dxa"/>
            <w:shd w:val="clear" w:color="auto" w:fill="auto"/>
            <w:tcMar>
              <w:top w:w="100" w:type="dxa"/>
              <w:left w:w="100" w:type="dxa"/>
              <w:bottom w:w="100" w:type="dxa"/>
              <w:right w:w="100" w:type="dxa"/>
            </w:tcMar>
          </w:tcPr>
          <w:p w14:paraId="0000015D"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5E" w14:textId="77777777" w:rsidR="00570313" w:rsidRPr="007F7E2B" w:rsidRDefault="0092717E">
            <w:pPr>
              <w:widowControl w:val="0"/>
            </w:pPr>
            <w:r w:rsidRPr="007F7E2B">
              <w:t>Required for all projects.</w:t>
            </w:r>
          </w:p>
        </w:tc>
      </w:tr>
      <w:tr w:rsidR="00570313" w:rsidRPr="007F7E2B" w14:paraId="053EA4E9" w14:textId="77777777">
        <w:tc>
          <w:tcPr>
            <w:tcW w:w="1727" w:type="dxa"/>
            <w:shd w:val="clear" w:color="auto" w:fill="auto"/>
            <w:tcMar>
              <w:top w:w="100" w:type="dxa"/>
              <w:left w:w="100" w:type="dxa"/>
              <w:bottom w:w="100" w:type="dxa"/>
              <w:right w:w="100" w:type="dxa"/>
            </w:tcMar>
          </w:tcPr>
          <w:p w14:paraId="0000015F"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60" w14:textId="6F09FC31" w:rsidR="00570313" w:rsidRPr="007F7E2B" w:rsidRDefault="0092717E">
            <w:pPr>
              <w:widowControl w:val="0"/>
            </w:pPr>
            <w:r w:rsidRPr="007F7E2B">
              <w:t xml:space="preserve">To sample the organic and inorganic soil carbon content in each stratum with a sampling intensity sufficient to </w:t>
            </w:r>
            <w:r w:rsidR="00A055B8" w:rsidRPr="007F7E2B">
              <w:t>estimate</w:t>
            </w:r>
            <w:r w:rsidRPr="007F7E2B">
              <w:t xml:space="preserve"> at the required levels of statistical precision and accuracy, the amount of soil carbon per unit area.</w:t>
            </w:r>
          </w:p>
        </w:tc>
      </w:tr>
      <w:tr w:rsidR="00570313" w:rsidRPr="007F7E2B" w14:paraId="4F492827" w14:textId="77777777">
        <w:tc>
          <w:tcPr>
            <w:tcW w:w="1727" w:type="dxa"/>
            <w:shd w:val="clear" w:color="auto" w:fill="auto"/>
            <w:tcMar>
              <w:top w:w="100" w:type="dxa"/>
              <w:left w:w="100" w:type="dxa"/>
              <w:bottom w:w="100" w:type="dxa"/>
              <w:right w:w="100" w:type="dxa"/>
            </w:tcMar>
          </w:tcPr>
          <w:p w14:paraId="00000161"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62" w14:textId="77777777" w:rsidR="00570313" w:rsidRPr="007F7E2B" w:rsidRDefault="0092717E">
            <w:pPr>
              <w:widowControl w:val="0"/>
            </w:pPr>
            <w:r w:rsidRPr="007F7E2B">
              <w:t xml:space="preserve">Use module </w:t>
            </w:r>
            <w:hyperlink r:id="rId71">
              <w:r w:rsidRPr="007F7E2B">
                <w:rPr>
                  <w:color w:val="1155CC"/>
                  <w:u w:val="single"/>
                </w:rPr>
                <w:t>VMD0021 Estimation of Stocks in the Soil Carbon Pool</w:t>
              </w:r>
            </w:hyperlink>
            <w:r w:rsidRPr="007F7E2B">
              <w:t>.</w:t>
            </w:r>
          </w:p>
        </w:tc>
      </w:tr>
    </w:tbl>
    <w:p w14:paraId="00000163" w14:textId="77777777" w:rsidR="00570313" w:rsidRPr="007F7E2B" w:rsidRDefault="0092717E">
      <w:pPr>
        <w:pStyle w:val="Heading4"/>
        <w:numPr>
          <w:ilvl w:val="2"/>
          <w:numId w:val="14"/>
        </w:numPr>
      </w:pPr>
      <w:bookmarkStart w:id="49" w:name="bookmark=kix.6uiwgiwzw8rr" w:colFirst="0" w:colLast="0"/>
      <w:bookmarkEnd w:id="49"/>
      <w:r w:rsidRPr="007F7E2B">
        <w:t>Uncertainty of soil carbon stocks</w:t>
      </w:r>
    </w:p>
    <w:p w14:paraId="00000164" w14:textId="021A43F7" w:rsidR="00570313" w:rsidRPr="007F7E2B" w:rsidRDefault="0092717E">
      <w:pPr>
        <w:pBdr>
          <w:top w:val="nil"/>
          <w:left w:val="nil"/>
          <w:bottom w:val="nil"/>
          <w:right w:val="nil"/>
          <w:between w:val="nil"/>
        </w:pBdr>
        <w:spacing w:before="240" w:after="240"/>
        <w:ind w:left="720"/>
        <w:jc w:val="both"/>
      </w:pPr>
      <w:r w:rsidRPr="007F7E2B">
        <w:t xml:space="preserve">Projects that utilize emerging technologies </w:t>
      </w:r>
      <w:r w:rsidR="00007617" w:rsidRPr="007F7E2B">
        <w:t xml:space="preserve">( e.g. satellite data, proximal sensing, chrono sequences, eddy covariance data, shallow core sampling (for example, 30-cm depth) and/or digital soil mapping) </w:t>
      </w:r>
      <w:r w:rsidRPr="007F7E2B">
        <w:t xml:space="preserve">for interim crediting or to augment direct soil sampling to 1-meter depth (or to refusal), must demonstrate that the additional methods of measurement predict SOC with sufficient accuracy to meet or exceed the requirements defined in Verra’s </w:t>
      </w:r>
      <w:hyperlink r:id="rId72">
        <w:r w:rsidRPr="007F7E2B">
          <w:rPr>
            <w:color w:val="1155CC"/>
            <w:u w:val="single"/>
          </w:rPr>
          <w:t xml:space="preserve">VM0042 </w:t>
        </w:r>
      </w:hyperlink>
      <w:hyperlink r:id="rId73">
        <w:r w:rsidRPr="007F7E2B">
          <w:rPr>
            <w:i/>
            <w:color w:val="1155CC"/>
            <w:u w:val="single"/>
          </w:rPr>
          <w:t>Methodology for Improved Agricultural Land Management, v2.0</w:t>
        </w:r>
      </w:hyperlink>
      <w:r w:rsidRPr="007F7E2B">
        <w:rPr>
          <w:i/>
        </w:rPr>
        <w:t xml:space="preserve">, </w:t>
      </w:r>
      <w:r w:rsidRPr="007F7E2B">
        <w:t xml:space="preserve">Section 8.6 </w:t>
      </w:r>
      <w:r w:rsidRPr="007F7E2B">
        <w:rPr>
          <w:i/>
        </w:rPr>
        <w:t>Uncertainty</w:t>
      </w:r>
      <w:r w:rsidRPr="007F7E2B">
        <w:t xml:space="preserve"> or </w:t>
      </w:r>
      <w:hyperlink r:id="rId74">
        <w:r w:rsidRPr="007F7E2B">
          <w:rPr>
            <w:color w:val="1155CC"/>
            <w:u w:val="single"/>
          </w:rPr>
          <w:t xml:space="preserve">VM0026 </w:t>
        </w:r>
      </w:hyperlink>
      <w:hyperlink r:id="rId75">
        <w:r w:rsidRPr="007F7E2B">
          <w:rPr>
            <w:i/>
            <w:color w:val="1155CC"/>
            <w:u w:val="single"/>
          </w:rPr>
          <w:t>Methodology for Sustainable Grasslands Management v1.1</w:t>
        </w:r>
      </w:hyperlink>
      <w:r w:rsidRPr="007F7E2B">
        <w:t xml:space="preserve">, Section 8.2.9 </w:t>
      </w:r>
      <w:r w:rsidRPr="007F7E2B">
        <w:rPr>
          <w:i/>
        </w:rPr>
        <w:t>Uncertainty Analysis</w:t>
      </w:r>
      <w:r w:rsidRPr="007F7E2B">
        <w:t xml:space="preserve">. Projects may use emerging technologies to </w:t>
      </w:r>
      <w:r w:rsidR="00CF7F32" w:rsidRPr="007F7E2B">
        <w:t>track, monitor</w:t>
      </w:r>
      <w:r w:rsidR="001F0992" w:rsidRPr="007F7E2B">
        <w:t xml:space="preserve"> or measures indicators of </w:t>
      </w:r>
      <w:r w:rsidRPr="007F7E2B">
        <w:t xml:space="preserve">SOC content if sufficient scientific progress has been achieved in calibrating and validating measurements, and uncertainty is </w:t>
      </w:r>
      <w:r w:rsidR="005D01EA" w:rsidRPr="007F7E2B">
        <w:t>understood.</w:t>
      </w:r>
      <w:r w:rsidRPr="007F7E2B">
        <w:t xml:space="preserve"> </w:t>
      </w:r>
      <w:sdt>
        <w:sdtPr>
          <w:tag w:val="goog_rdk_8"/>
          <w:id w:val="-1993561166"/>
        </w:sdtPr>
        <w:sdtContent/>
      </w:sdt>
      <w:sdt>
        <w:sdtPr>
          <w:tag w:val="goog_rdk_9"/>
          <w:id w:val="1028993057"/>
        </w:sdtPr>
        <w:sdtContent/>
      </w:sdt>
      <w:sdt>
        <w:sdtPr>
          <w:tag w:val="goog_rdk_10"/>
          <w:id w:val="-1346478582"/>
        </w:sdtPr>
        <w:sdtContent/>
      </w:sdt>
      <w:r w:rsidRPr="007F7E2B">
        <w:t xml:space="preserve">See Appendix 2.0 for </w:t>
      </w:r>
      <w:r w:rsidR="00CD174B" w:rsidRPr="007F7E2B">
        <w:t xml:space="preserve">examples </w:t>
      </w:r>
      <w:r w:rsidR="00A055B8" w:rsidRPr="007F7E2B">
        <w:t>of several</w:t>
      </w:r>
      <w:r w:rsidR="0030676C" w:rsidRPr="007F7E2B">
        <w:t xml:space="preserve"> </w:t>
      </w:r>
      <w:r w:rsidRPr="007F7E2B">
        <w:t>emerging technologies.</w:t>
      </w:r>
    </w:p>
    <w:p w14:paraId="00000165" w14:textId="44AE1C4B" w:rsidR="00570313" w:rsidRPr="007F7E2B" w:rsidRDefault="0092717E">
      <w:pPr>
        <w:spacing w:before="240" w:after="240"/>
        <w:ind w:left="720"/>
        <w:jc w:val="both"/>
        <w:rPr>
          <w:color w:val="222529"/>
        </w:rPr>
      </w:pPr>
      <w:r w:rsidRPr="007F7E2B">
        <w:t xml:space="preserve">Project Proponents may meet or exceed the Verra </w:t>
      </w:r>
      <w:r w:rsidR="00EA7446" w:rsidRPr="007F7E2B">
        <w:t>S</w:t>
      </w:r>
      <w:r w:rsidRPr="007F7E2B">
        <w:t xml:space="preserve">tandard confidence and uncertainty factors defined in </w:t>
      </w:r>
      <w:hyperlink r:id="rId76">
        <w:r w:rsidRPr="007F7E2B">
          <w:rPr>
            <w:color w:val="1155CC"/>
            <w:u w:val="single"/>
          </w:rPr>
          <w:t xml:space="preserve">VM0042 </w:t>
        </w:r>
      </w:hyperlink>
      <w:hyperlink r:id="rId77">
        <w:r w:rsidRPr="007F7E2B">
          <w:rPr>
            <w:i/>
            <w:color w:val="1155CC"/>
            <w:u w:val="single"/>
          </w:rPr>
          <w:t>Methodology for Improved Agricultural Land Management, v2.0</w:t>
        </w:r>
      </w:hyperlink>
      <w:r w:rsidRPr="007F7E2B">
        <w:rPr>
          <w:i/>
        </w:rPr>
        <w:t xml:space="preserve">, </w:t>
      </w:r>
      <w:r w:rsidRPr="007F7E2B">
        <w:t xml:space="preserve">Section 8.6 </w:t>
      </w:r>
      <w:r w:rsidRPr="007F7E2B">
        <w:rPr>
          <w:i/>
        </w:rPr>
        <w:t>Uncertainty</w:t>
      </w:r>
      <w:r w:rsidRPr="007F7E2B">
        <w:t xml:space="preserve"> or </w:t>
      </w:r>
      <w:hyperlink r:id="rId78">
        <w:r w:rsidRPr="007F7E2B">
          <w:rPr>
            <w:color w:val="1155CC"/>
            <w:u w:val="single"/>
          </w:rPr>
          <w:t xml:space="preserve">VM0026 </w:t>
        </w:r>
      </w:hyperlink>
      <w:hyperlink r:id="rId79">
        <w:r w:rsidRPr="007F7E2B">
          <w:rPr>
            <w:i/>
            <w:color w:val="1155CC"/>
            <w:u w:val="single"/>
          </w:rPr>
          <w:t>Methodology for Sustainable Grasslands Management v1.1</w:t>
        </w:r>
      </w:hyperlink>
      <w:r w:rsidRPr="007F7E2B">
        <w:t xml:space="preserve">, Section 8.2.9 </w:t>
      </w:r>
      <w:r w:rsidRPr="007F7E2B">
        <w:rPr>
          <w:i/>
        </w:rPr>
        <w:t>Uncertainty Analysis</w:t>
      </w:r>
      <w:r w:rsidRPr="007F7E2B">
        <w:t xml:space="preserve"> and utilize project statistically significant factors for SOC analysis and utilize emerging technologies per Appendix </w:t>
      </w:r>
      <w:r w:rsidR="0049477B" w:rsidRPr="007F7E2B">
        <w:t>3</w:t>
      </w:r>
      <w:r w:rsidRPr="007F7E2B">
        <w:t xml:space="preserve">.0. </w:t>
      </w:r>
      <w:r w:rsidRPr="007F7E2B">
        <w:rPr>
          <w:color w:val="222529"/>
        </w:rPr>
        <w:t>Statistical confidence and uncertainty must be demonstrated at the appropriate spatial scale of the measurement method.</w:t>
      </w:r>
    </w:p>
    <w:p w14:paraId="00000166" w14:textId="77777777" w:rsidR="00570313" w:rsidRPr="007F7E2B" w:rsidRDefault="0092717E">
      <w:pPr>
        <w:spacing w:before="240" w:after="240"/>
        <w:ind w:left="720"/>
        <w:jc w:val="both"/>
      </w:pPr>
      <w:r w:rsidRPr="007F7E2B">
        <w:lastRenderedPageBreak/>
        <w:t xml:space="preserve">If the uncertainty is above the limit defined in Verra’s </w:t>
      </w:r>
      <w:hyperlink r:id="rId80">
        <w:r w:rsidRPr="007F7E2B">
          <w:rPr>
            <w:color w:val="1155CC"/>
            <w:u w:val="single"/>
          </w:rPr>
          <w:t xml:space="preserve">VM0042 </w:t>
        </w:r>
      </w:hyperlink>
      <w:hyperlink r:id="rId81">
        <w:r w:rsidRPr="007F7E2B">
          <w:rPr>
            <w:i/>
            <w:color w:val="1155CC"/>
            <w:u w:val="single"/>
          </w:rPr>
          <w:t>Methodology for Improved Agricultural Land Management, v2.0</w:t>
        </w:r>
      </w:hyperlink>
      <w:r w:rsidRPr="007F7E2B">
        <w:rPr>
          <w:i/>
        </w:rPr>
        <w:t xml:space="preserve">, </w:t>
      </w:r>
      <w:r w:rsidRPr="007F7E2B">
        <w:t xml:space="preserve">Section 8.6 </w:t>
      </w:r>
      <w:r w:rsidRPr="007F7E2B">
        <w:rPr>
          <w:i/>
        </w:rPr>
        <w:t>Uncertainty</w:t>
      </w:r>
      <w:r w:rsidRPr="007F7E2B">
        <w:t xml:space="preserve"> or </w:t>
      </w:r>
      <w:hyperlink r:id="rId82">
        <w:r w:rsidRPr="007F7E2B">
          <w:rPr>
            <w:color w:val="1155CC"/>
            <w:u w:val="single"/>
          </w:rPr>
          <w:t xml:space="preserve">VM0026 </w:t>
        </w:r>
      </w:hyperlink>
      <w:hyperlink r:id="rId83">
        <w:r w:rsidRPr="007F7E2B">
          <w:rPr>
            <w:i/>
            <w:color w:val="1155CC"/>
            <w:u w:val="single"/>
          </w:rPr>
          <w:t>Methodology for Sustainable Grasslands Management v1.1</w:t>
        </w:r>
      </w:hyperlink>
      <w:r w:rsidRPr="007F7E2B">
        <w:t xml:space="preserve">, Section 8.2.9 </w:t>
      </w:r>
      <w:r w:rsidRPr="007F7E2B">
        <w:rPr>
          <w:i/>
        </w:rPr>
        <w:t>Uncertainty Analysis</w:t>
      </w:r>
      <w:r w:rsidRPr="007F7E2B">
        <w:t>, a Project Proponent would reduce the carbon removal assessment by the percentage of uncertainty exceeding the uncertainty determined in the applicable Verra Standard, unless a Project Proponent resolves the uncertainty by:</w:t>
      </w:r>
    </w:p>
    <w:p w14:paraId="00000167" w14:textId="4BAE6D34" w:rsidR="00570313" w:rsidRPr="007F7E2B" w:rsidRDefault="0092717E">
      <w:pPr>
        <w:numPr>
          <w:ilvl w:val="0"/>
          <w:numId w:val="2"/>
        </w:numPr>
        <w:spacing w:before="240"/>
        <w:jc w:val="both"/>
      </w:pPr>
      <w:r w:rsidRPr="007F7E2B">
        <w:t xml:space="preserve">Utilizing </w:t>
      </w:r>
      <w:hyperlink r:id="rId84">
        <w:r w:rsidRPr="007F7E2B">
          <w:rPr>
            <w:color w:val="1155CC"/>
            <w:u w:val="single"/>
          </w:rPr>
          <w:t xml:space="preserve">VMD0021 </w:t>
        </w:r>
      </w:hyperlink>
      <w:hyperlink r:id="rId85">
        <w:r w:rsidRPr="007F7E2B">
          <w:rPr>
            <w:i/>
            <w:color w:val="1155CC"/>
            <w:u w:val="single"/>
          </w:rPr>
          <w:t>Estimation of Stocks in the Soil Carbon Pool</w:t>
        </w:r>
      </w:hyperlink>
      <w:r w:rsidRPr="007F7E2B">
        <w:rPr>
          <w:i/>
        </w:rPr>
        <w:t xml:space="preserve"> </w:t>
      </w:r>
      <w:r w:rsidRPr="007F7E2B">
        <w:t xml:space="preserve">Step 6.5a and </w:t>
      </w:r>
      <w:hyperlink r:id="rId86">
        <w:r w:rsidR="00282716" w:rsidRPr="007F7E2B">
          <w:rPr>
            <w:color w:val="1155CC"/>
            <w:u w:val="single"/>
          </w:rPr>
          <w:t>TRS-1</w:t>
        </w:r>
        <w:r w:rsidRPr="007F7E2B">
          <w:rPr>
            <w:color w:val="1155CC"/>
            <w:u w:val="single"/>
          </w:rPr>
          <w:t xml:space="preserve"> </w:t>
        </w:r>
      </w:hyperlink>
      <w:hyperlink r:id="rId87">
        <w:r w:rsidRPr="007F7E2B">
          <w:rPr>
            <w:i/>
            <w:color w:val="1155CC"/>
            <w:u w:val="single"/>
          </w:rPr>
          <w:t>Methods to Determine Stratification</w:t>
        </w:r>
      </w:hyperlink>
      <w:r w:rsidRPr="007F7E2B">
        <w:rPr>
          <w:i/>
        </w:rPr>
        <w:t xml:space="preserve"> </w:t>
      </w:r>
      <w:r w:rsidRPr="007F7E2B">
        <w:t>Step 7 or</w:t>
      </w:r>
    </w:p>
    <w:p w14:paraId="728EC284" w14:textId="77777777" w:rsidR="0075352B" w:rsidRPr="007F7E2B" w:rsidRDefault="0092717E">
      <w:pPr>
        <w:numPr>
          <w:ilvl w:val="0"/>
          <w:numId w:val="2"/>
        </w:numPr>
        <w:spacing w:before="0" w:after="240"/>
        <w:jc w:val="both"/>
      </w:pPr>
      <w:r w:rsidRPr="007F7E2B">
        <w:t>Demonstrating statistically that the project falls within the uncertainty percentage for the applicable Verra Standard utilized by the Project Proponent.</w:t>
      </w:r>
    </w:p>
    <w:p w14:paraId="0980E971" w14:textId="72BD993A" w:rsidR="003A4CC1" w:rsidRPr="007F7E2B" w:rsidRDefault="0075352B" w:rsidP="009041D6">
      <w:pPr>
        <w:spacing w:before="0" w:after="240"/>
        <w:ind w:left="990"/>
        <w:jc w:val="both"/>
      </w:pPr>
      <w:r w:rsidRPr="007F7E2B">
        <w:t xml:space="preserve">As an example, lower cost flux towers have become available to measure </w:t>
      </w:r>
      <w:proofErr w:type="gramStart"/>
      <w:r w:rsidRPr="007F7E2B">
        <w:t>annual</w:t>
      </w:r>
      <w:proofErr w:type="gramEnd"/>
      <w:r w:rsidRPr="007F7E2B">
        <w:t xml:space="preserve"> mass balance of GHG’s over landscapes. Prior to accepting these new towers, a research team did two years of </w:t>
      </w:r>
      <w:r w:rsidR="00627287" w:rsidRPr="007F7E2B">
        <w:t>side-by-side</w:t>
      </w:r>
      <w:r w:rsidRPr="007F7E2B">
        <w:t xml:space="preserve"> testing on multiple </w:t>
      </w:r>
      <w:r w:rsidR="00A055B8" w:rsidRPr="007F7E2B">
        <w:t>ranches to see</w:t>
      </w:r>
      <w:r w:rsidRPr="007F7E2B">
        <w:t xml:space="preserve"> how the long-established flux tower and the lower cost units </w:t>
      </w:r>
      <w:proofErr w:type="gramStart"/>
      <w:r w:rsidRPr="007F7E2B">
        <w:t>compared</w:t>
      </w:r>
      <w:proofErr w:type="gramEnd"/>
      <w:r w:rsidRPr="007F7E2B">
        <w:t xml:space="preserve">. These </w:t>
      </w:r>
      <w:r w:rsidR="00A055B8" w:rsidRPr="007F7E2B">
        <w:t>findings affirmed</w:t>
      </w:r>
      <w:r w:rsidRPr="007F7E2B">
        <w:t xml:space="preserve"> more durable </w:t>
      </w:r>
      <w:r w:rsidR="00D62615" w:rsidRPr="007F7E2B">
        <w:t>and reliable</w:t>
      </w:r>
      <w:r w:rsidRPr="007F7E2B">
        <w:t xml:space="preserve"> data collection (less down time for maintenance)</w:t>
      </w:r>
      <w:r w:rsidR="00D62615" w:rsidRPr="007F7E2B">
        <w:t xml:space="preserve"> with the lower cost units, </w:t>
      </w:r>
      <w:r w:rsidR="003031D1" w:rsidRPr="007F7E2B">
        <w:t>and</w:t>
      </w:r>
      <w:r w:rsidR="00D62615" w:rsidRPr="007F7E2B">
        <w:t xml:space="preserve"> comparable accuracy and precision</w:t>
      </w:r>
      <w:r w:rsidR="00AD1610" w:rsidRPr="007F7E2B">
        <w:t xml:space="preserve"> during the concurrent data collection periods</w:t>
      </w:r>
      <w:r w:rsidR="00D62615" w:rsidRPr="007F7E2B">
        <w:t xml:space="preserve">. </w:t>
      </w:r>
      <w:r w:rsidR="007F49F2" w:rsidRPr="007F7E2B">
        <w:t>Th</w:t>
      </w:r>
      <w:r w:rsidR="00AD1610" w:rsidRPr="007F7E2B">
        <w:t>e</w:t>
      </w:r>
      <w:r w:rsidR="007F49F2" w:rsidRPr="007F7E2B">
        <w:t xml:space="preserve"> performance testing</w:t>
      </w:r>
      <w:r w:rsidR="00AD1610" w:rsidRPr="007F7E2B">
        <w:t xml:space="preserve"> </w:t>
      </w:r>
      <w:r w:rsidR="00193C10" w:rsidRPr="007F7E2B">
        <w:t>did, however,</w:t>
      </w:r>
      <w:r w:rsidR="00AD1610" w:rsidRPr="007F7E2B">
        <w:t xml:space="preserve"> </w:t>
      </w:r>
      <w:proofErr w:type="gramStart"/>
      <w:r w:rsidR="00AD1610" w:rsidRPr="007F7E2B">
        <w:t>demonstrate</w:t>
      </w:r>
      <w:proofErr w:type="gramEnd"/>
      <w:r w:rsidR="009041D6" w:rsidRPr="007F7E2B">
        <w:t xml:space="preserve"> t</w:t>
      </w:r>
      <w:r w:rsidR="00AD1610" w:rsidRPr="007F7E2B">
        <w:t>he lower down time</w:t>
      </w:r>
      <w:r w:rsidR="009041D6" w:rsidRPr="007F7E2B">
        <w:t xml:space="preserve"> provided a more </w:t>
      </w:r>
      <w:r w:rsidR="00AD1610" w:rsidRPr="007F7E2B">
        <w:t xml:space="preserve">accurate estimation </w:t>
      </w:r>
      <w:r w:rsidR="009041D6" w:rsidRPr="007F7E2B">
        <w:t xml:space="preserve">annual net </w:t>
      </w:r>
      <w:r w:rsidR="00A055B8" w:rsidRPr="007F7E2B">
        <w:t>change</w:t>
      </w:r>
      <w:r w:rsidR="009041D6" w:rsidRPr="007F7E2B">
        <w:t xml:space="preserve"> in GHG flux.</w:t>
      </w:r>
      <w:bookmarkStart w:id="50" w:name="bookmark=kix.mwhsaopv4b6h" w:colFirst="0" w:colLast="0"/>
      <w:bookmarkEnd w:id="50"/>
    </w:p>
    <w:p w14:paraId="52190FA4" w14:textId="77777777" w:rsidR="003A4CC1" w:rsidRPr="007F7E2B" w:rsidRDefault="003A4CC1" w:rsidP="009041D6">
      <w:pPr>
        <w:spacing w:before="0" w:after="240"/>
        <w:ind w:left="990"/>
        <w:jc w:val="both"/>
        <w:rPr>
          <w:color w:val="7030A0"/>
        </w:rPr>
      </w:pPr>
    </w:p>
    <w:p w14:paraId="00000169" w14:textId="468F7B7B" w:rsidR="00570313" w:rsidRPr="007F7E2B" w:rsidRDefault="0092717E" w:rsidP="009041D6">
      <w:pPr>
        <w:spacing w:before="0" w:after="240"/>
        <w:ind w:left="990"/>
        <w:jc w:val="both"/>
      </w:pPr>
      <w:r w:rsidRPr="007F7E2B">
        <w:t>Quantification of Baseline Emissions from Non-Soil Carbon Sources</w:t>
      </w:r>
    </w:p>
    <w:p w14:paraId="0000016A" w14:textId="77777777" w:rsidR="00570313" w:rsidRPr="007F7E2B" w:rsidRDefault="0092717E">
      <w:pPr>
        <w:ind w:left="630"/>
      </w:pPr>
      <w:r w:rsidRPr="007F7E2B">
        <w:t>These tasks relate to quantification of emissions from sources other than soil carbon such as biomass carbon pools, CH4, N2O, etc. They are required for all projects where significant changes greater than 10% are expected for the baseline scenario at any time after the project start date; but are optional for other projects.</w:t>
      </w:r>
    </w:p>
    <w:p w14:paraId="0000016B" w14:textId="77777777" w:rsidR="00570313" w:rsidRPr="007F7E2B" w:rsidRDefault="0092717E">
      <w:pPr>
        <w:pStyle w:val="Heading4"/>
        <w:widowControl w:val="0"/>
        <w:numPr>
          <w:ilvl w:val="2"/>
          <w:numId w:val="14"/>
        </w:numPr>
        <w:spacing w:after="0"/>
      </w:pPr>
      <w:bookmarkStart w:id="51" w:name="bookmark=kix.dklrz4lamkmc" w:colFirst="0" w:colLast="0"/>
      <w:bookmarkEnd w:id="51"/>
      <w:r w:rsidRPr="007F7E2B">
        <w:t>Project area stratification for biomass</w:t>
      </w:r>
      <w:r w:rsidRPr="007F7E2B">
        <w:br/>
      </w:r>
    </w:p>
    <w:tbl>
      <w:tblPr>
        <w:tblW w:w="10080" w:type="dxa"/>
        <w:tblInd w:w="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69FCC879" w14:textId="77777777">
        <w:tc>
          <w:tcPr>
            <w:tcW w:w="1727" w:type="dxa"/>
            <w:shd w:val="clear" w:color="auto" w:fill="auto"/>
            <w:tcMar>
              <w:top w:w="100" w:type="dxa"/>
              <w:left w:w="100" w:type="dxa"/>
              <w:bottom w:w="100" w:type="dxa"/>
              <w:right w:w="100" w:type="dxa"/>
            </w:tcMar>
          </w:tcPr>
          <w:p w14:paraId="0000016C"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6D" w14:textId="77777777" w:rsidR="00570313" w:rsidRPr="007F7E2B" w:rsidRDefault="0092717E">
            <w:pPr>
              <w:widowControl w:val="0"/>
            </w:pPr>
            <w:r w:rsidRPr="007F7E2B">
              <w:t>Required for all projects where the difference in total above and below-ground biomass carbon between the project scenario and the baseline scenario at any time after the project start date is expected to be significant. Optional for all other projects.</w:t>
            </w:r>
          </w:p>
        </w:tc>
      </w:tr>
      <w:tr w:rsidR="00570313" w:rsidRPr="007F7E2B" w14:paraId="21A3C36B" w14:textId="77777777">
        <w:tc>
          <w:tcPr>
            <w:tcW w:w="1727" w:type="dxa"/>
            <w:shd w:val="clear" w:color="auto" w:fill="auto"/>
            <w:tcMar>
              <w:top w:w="100" w:type="dxa"/>
              <w:left w:w="100" w:type="dxa"/>
              <w:bottom w:w="100" w:type="dxa"/>
              <w:right w:w="100" w:type="dxa"/>
            </w:tcMar>
          </w:tcPr>
          <w:p w14:paraId="0000016E"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6F" w14:textId="43EF8229" w:rsidR="00570313" w:rsidRPr="007F7E2B" w:rsidRDefault="0092717E">
            <w:pPr>
              <w:widowControl w:val="0"/>
            </w:pPr>
            <w:r w:rsidRPr="007F7E2B">
              <w:t xml:space="preserve">To divide the project area into one or more strata within which the existing vegetation carbon pools and vegetation dynamics are </w:t>
            </w:r>
            <w:r w:rsidR="003031D1" w:rsidRPr="007F7E2B">
              <w:t>uniform</w:t>
            </w:r>
            <w:r w:rsidRPr="007F7E2B">
              <w:t>.</w:t>
            </w:r>
          </w:p>
        </w:tc>
      </w:tr>
      <w:tr w:rsidR="00570313" w:rsidRPr="007F7E2B" w14:paraId="228CA435" w14:textId="77777777">
        <w:tc>
          <w:tcPr>
            <w:tcW w:w="1727" w:type="dxa"/>
            <w:shd w:val="clear" w:color="auto" w:fill="auto"/>
            <w:tcMar>
              <w:top w:w="100" w:type="dxa"/>
              <w:left w:w="100" w:type="dxa"/>
              <w:bottom w:w="100" w:type="dxa"/>
              <w:right w:w="100" w:type="dxa"/>
            </w:tcMar>
          </w:tcPr>
          <w:p w14:paraId="00000170"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71" w14:textId="7DA04E96" w:rsidR="00570313" w:rsidRPr="007F7E2B" w:rsidRDefault="0092717E">
            <w:pPr>
              <w:widowControl w:val="0"/>
            </w:pPr>
            <w:r w:rsidRPr="007F7E2B">
              <w:t xml:space="preserve">Use module </w:t>
            </w:r>
            <w:hyperlink r:id="rId88">
              <w:r w:rsidR="00282716" w:rsidRPr="007F7E2B">
                <w:rPr>
                  <w:color w:val="1155CC"/>
                  <w:u w:val="single"/>
                </w:rPr>
                <w:t>TRS-1</w:t>
              </w:r>
              <w:r w:rsidRPr="007F7E2B">
                <w:rPr>
                  <w:color w:val="1155CC"/>
                  <w:u w:val="single"/>
                </w:rPr>
                <w:t xml:space="preserve"> Methods to Determine Stratification</w:t>
              </w:r>
            </w:hyperlink>
            <w:r w:rsidRPr="007F7E2B">
              <w:t>, with above and below-</w:t>
            </w:r>
            <w:r w:rsidRPr="007F7E2B">
              <w:lastRenderedPageBreak/>
              <w:t>ground biomass stocks per unit area as the relevant variable X.</w:t>
            </w:r>
          </w:p>
        </w:tc>
      </w:tr>
    </w:tbl>
    <w:p w14:paraId="00000172" w14:textId="77777777" w:rsidR="00570313" w:rsidRPr="007F7E2B" w:rsidRDefault="0092717E">
      <w:pPr>
        <w:pStyle w:val="Heading4"/>
        <w:widowControl w:val="0"/>
        <w:numPr>
          <w:ilvl w:val="2"/>
          <w:numId w:val="14"/>
        </w:numPr>
        <w:spacing w:after="0"/>
      </w:pPr>
      <w:bookmarkStart w:id="52" w:name="bookmark=kix.hs5cqzxds4dm" w:colFirst="0" w:colLast="0"/>
      <w:bookmarkEnd w:id="52"/>
      <w:r w:rsidRPr="007F7E2B">
        <w:lastRenderedPageBreak/>
        <w:t>Estimation of the carbon content of current above-ground woody and non-woody biomass and below-ground living biomass pools</w:t>
      </w:r>
      <w:r w:rsidRPr="007F7E2B">
        <w:br/>
      </w:r>
    </w:p>
    <w:tbl>
      <w:tblPr>
        <w:tblW w:w="10080" w:type="dxa"/>
        <w:tblInd w:w="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088451E9" w14:textId="77777777">
        <w:tc>
          <w:tcPr>
            <w:tcW w:w="1727" w:type="dxa"/>
            <w:shd w:val="clear" w:color="auto" w:fill="auto"/>
            <w:tcMar>
              <w:top w:w="100" w:type="dxa"/>
              <w:left w:w="100" w:type="dxa"/>
              <w:bottom w:w="100" w:type="dxa"/>
              <w:right w:w="100" w:type="dxa"/>
            </w:tcMar>
          </w:tcPr>
          <w:p w14:paraId="00000173"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74" w14:textId="77777777" w:rsidR="00570313" w:rsidRPr="007F7E2B" w:rsidRDefault="0092717E">
            <w:pPr>
              <w:widowControl w:val="0"/>
            </w:pPr>
            <w:r w:rsidRPr="007F7E2B">
              <w:t>Required for all projects where the difference in total above- and below-ground biomass carbon between the project scenario and the baseline scenario at any time after the project start date is expected to be significant. Optional for all other projects.</w:t>
            </w:r>
          </w:p>
        </w:tc>
      </w:tr>
      <w:tr w:rsidR="00570313" w:rsidRPr="007F7E2B" w14:paraId="57470427" w14:textId="77777777">
        <w:tc>
          <w:tcPr>
            <w:tcW w:w="1727" w:type="dxa"/>
            <w:shd w:val="clear" w:color="auto" w:fill="auto"/>
            <w:tcMar>
              <w:top w:w="100" w:type="dxa"/>
              <w:left w:w="100" w:type="dxa"/>
              <w:bottom w:w="100" w:type="dxa"/>
              <w:right w:w="100" w:type="dxa"/>
            </w:tcMar>
          </w:tcPr>
          <w:p w14:paraId="00000175"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76" w14:textId="37018882" w:rsidR="00570313" w:rsidRPr="007F7E2B" w:rsidRDefault="0092717E">
            <w:pPr>
              <w:widowControl w:val="0"/>
            </w:pPr>
            <w:r w:rsidRPr="007F7E2B">
              <w:t xml:space="preserve">To sample the above-ground biomass pools and derive the below-ground biomass pool in each stratum with a sampling intensity sufficient to </w:t>
            </w:r>
            <w:r w:rsidR="00A055B8" w:rsidRPr="007F7E2B">
              <w:t>estimate</w:t>
            </w:r>
            <w:r w:rsidRPr="007F7E2B">
              <w:t xml:space="preserve"> at the required levels of statistical precision and accuracy, the amount of biomass carbon per unit area.</w:t>
            </w:r>
          </w:p>
        </w:tc>
      </w:tr>
      <w:tr w:rsidR="00570313" w:rsidRPr="007F7E2B" w14:paraId="5A7721F6" w14:textId="77777777">
        <w:tc>
          <w:tcPr>
            <w:tcW w:w="1727" w:type="dxa"/>
            <w:shd w:val="clear" w:color="auto" w:fill="auto"/>
            <w:tcMar>
              <w:top w:w="100" w:type="dxa"/>
              <w:left w:w="100" w:type="dxa"/>
              <w:bottom w:w="100" w:type="dxa"/>
              <w:right w:w="100" w:type="dxa"/>
            </w:tcMar>
          </w:tcPr>
          <w:p w14:paraId="00000177"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78" w14:textId="09F3C383" w:rsidR="00570313" w:rsidRPr="007F7E2B" w:rsidRDefault="0092717E">
            <w:pPr>
              <w:widowControl w:val="0"/>
            </w:pPr>
            <w:r w:rsidRPr="007F7E2B">
              <w:t xml:space="preserve">Use module </w:t>
            </w:r>
            <w:hyperlink r:id="rId89">
              <w:r w:rsidR="00282716" w:rsidRPr="007F7E2B">
                <w:rPr>
                  <w:color w:val="1155CC"/>
                  <w:u w:val="single"/>
                </w:rPr>
                <w:t>TRS-4</w:t>
              </w:r>
              <w:r w:rsidRPr="007F7E2B">
                <w:rPr>
                  <w:color w:val="1155CC"/>
                  <w:u w:val="single"/>
                </w:rPr>
                <w:t xml:space="preserve"> Estimation of Carbon Stocks in Living Plant Biomass</w:t>
              </w:r>
            </w:hyperlink>
            <w:r w:rsidRPr="007F7E2B">
              <w:t>.</w:t>
            </w:r>
          </w:p>
        </w:tc>
      </w:tr>
    </w:tbl>
    <w:p w14:paraId="00000179" w14:textId="77777777" w:rsidR="00570313" w:rsidRPr="007F7E2B" w:rsidRDefault="0092717E">
      <w:pPr>
        <w:pStyle w:val="Heading4"/>
        <w:widowControl w:val="0"/>
        <w:numPr>
          <w:ilvl w:val="2"/>
          <w:numId w:val="14"/>
        </w:numPr>
        <w:spacing w:after="0"/>
      </w:pPr>
      <w:bookmarkStart w:id="53" w:name="bookmark=kix.hcxrjy99mdxo" w:colFirst="0" w:colLast="0"/>
      <w:bookmarkEnd w:id="53"/>
      <w:r w:rsidRPr="007F7E2B">
        <w:t>Projection of future biomass pools under the baseline scenario</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275EB362" w14:textId="77777777">
        <w:tc>
          <w:tcPr>
            <w:tcW w:w="1727" w:type="dxa"/>
            <w:shd w:val="clear" w:color="auto" w:fill="auto"/>
            <w:tcMar>
              <w:top w:w="100" w:type="dxa"/>
              <w:left w:w="100" w:type="dxa"/>
              <w:bottom w:w="100" w:type="dxa"/>
              <w:right w:w="100" w:type="dxa"/>
            </w:tcMar>
          </w:tcPr>
          <w:p w14:paraId="0000017A"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7B" w14:textId="77777777" w:rsidR="00570313" w:rsidRPr="007F7E2B" w:rsidRDefault="0092717E">
            <w:pPr>
              <w:widowControl w:val="0"/>
            </w:pPr>
            <w:r w:rsidRPr="007F7E2B">
              <w:t>Required for all projects where the difference in total above and below-ground biomass carbon between the project scenario and the baseline scenario at any time after the project start date is expected to be significant. Optional for all other projects.</w:t>
            </w:r>
          </w:p>
        </w:tc>
      </w:tr>
      <w:tr w:rsidR="00570313" w:rsidRPr="007F7E2B" w14:paraId="77148858" w14:textId="77777777">
        <w:tc>
          <w:tcPr>
            <w:tcW w:w="1727" w:type="dxa"/>
            <w:shd w:val="clear" w:color="auto" w:fill="auto"/>
            <w:tcMar>
              <w:top w:w="100" w:type="dxa"/>
              <w:left w:w="100" w:type="dxa"/>
              <w:bottom w:w="100" w:type="dxa"/>
              <w:right w:w="100" w:type="dxa"/>
            </w:tcMar>
          </w:tcPr>
          <w:p w14:paraId="0000017C"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7D" w14:textId="6CB5DFDA" w:rsidR="00570313" w:rsidRPr="007F7E2B" w:rsidRDefault="0092717E">
            <w:pPr>
              <w:widowControl w:val="0"/>
            </w:pPr>
            <w:r w:rsidRPr="007F7E2B">
              <w:t xml:space="preserve">To determine the </w:t>
            </w:r>
            <w:r w:rsidR="003031D1" w:rsidRPr="007F7E2B">
              <w:t>future</w:t>
            </w:r>
            <w:r w:rsidRPr="007F7E2B">
              <w:t xml:space="preserve"> changes in total biomass within the project area under the baseline scenario.</w:t>
            </w:r>
          </w:p>
        </w:tc>
      </w:tr>
      <w:tr w:rsidR="00570313" w:rsidRPr="007F7E2B" w14:paraId="69BF9EB0" w14:textId="77777777">
        <w:tc>
          <w:tcPr>
            <w:tcW w:w="1727" w:type="dxa"/>
            <w:shd w:val="clear" w:color="auto" w:fill="auto"/>
            <w:tcMar>
              <w:top w:w="100" w:type="dxa"/>
              <w:left w:w="100" w:type="dxa"/>
              <w:bottom w:w="100" w:type="dxa"/>
              <w:right w:w="100" w:type="dxa"/>
            </w:tcMar>
          </w:tcPr>
          <w:p w14:paraId="0000017E"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7F" w14:textId="67A0252C" w:rsidR="00570313" w:rsidRPr="007F7E2B" w:rsidRDefault="0092717E">
            <w:pPr>
              <w:widowControl w:val="0"/>
            </w:pPr>
            <w:r w:rsidRPr="007F7E2B">
              <w:t xml:space="preserve">Use module </w:t>
            </w:r>
            <w:hyperlink r:id="rId90">
              <w:r w:rsidR="00282716" w:rsidRPr="007F7E2B">
                <w:rPr>
                  <w:color w:val="1155CC"/>
                  <w:u w:val="single"/>
                </w:rPr>
                <w:t>TRS-2</w:t>
              </w:r>
              <w:r w:rsidRPr="007F7E2B">
                <w:rPr>
                  <w:color w:val="1155CC"/>
                  <w:u w:val="single"/>
                </w:rPr>
                <w:t xml:space="preserve"> Methods to Project Future Conditions</w:t>
              </w:r>
            </w:hyperlink>
            <w:r w:rsidRPr="007F7E2B">
              <w:t>, with biomass pools as the relevant variable X.</w:t>
            </w:r>
          </w:p>
        </w:tc>
      </w:tr>
    </w:tbl>
    <w:p w14:paraId="00000180" w14:textId="77777777" w:rsidR="00570313" w:rsidRPr="007F7E2B" w:rsidRDefault="0092717E">
      <w:pPr>
        <w:pStyle w:val="Heading4"/>
        <w:widowControl w:val="0"/>
        <w:numPr>
          <w:ilvl w:val="2"/>
          <w:numId w:val="14"/>
        </w:numPr>
        <w:spacing w:after="0"/>
      </w:pPr>
      <w:bookmarkStart w:id="54" w:name="bookmark=kix.leqgwmagbqz4" w:colFirst="0" w:colLast="0"/>
      <w:bookmarkEnd w:id="54"/>
      <w:r w:rsidRPr="007F7E2B">
        <w:t xml:space="preserve">Estimation of the amount of current </w:t>
      </w:r>
      <w:sdt>
        <w:sdtPr>
          <w:tag w:val="goog_rdk_11"/>
          <w:id w:val="-294756666"/>
        </w:sdtPr>
        <w:sdtContent/>
      </w:sdt>
      <w:r w:rsidRPr="007F7E2B">
        <w:t>wood harvest from within the project area used for production of long-lived wood products</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0EC0CFDF" w14:textId="77777777">
        <w:tc>
          <w:tcPr>
            <w:tcW w:w="1727" w:type="dxa"/>
            <w:shd w:val="clear" w:color="auto" w:fill="auto"/>
            <w:tcMar>
              <w:top w:w="100" w:type="dxa"/>
              <w:left w:w="100" w:type="dxa"/>
              <w:bottom w:w="100" w:type="dxa"/>
              <w:right w:w="100" w:type="dxa"/>
            </w:tcMar>
          </w:tcPr>
          <w:p w14:paraId="00000181"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82" w14:textId="77777777" w:rsidR="00570313" w:rsidRPr="007F7E2B" w:rsidRDefault="0092717E">
            <w:pPr>
              <w:widowControl w:val="0"/>
            </w:pPr>
            <w:r w:rsidRPr="007F7E2B">
              <w:t xml:space="preserve">Required where the harvest of significant quantities (defined as greater than the amounts of woody biomass that currently die annually, and through natural </w:t>
            </w:r>
            <w:r w:rsidRPr="007F7E2B">
              <w:lastRenderedPageBreak/>
              <w:t>decomposition release GHG quantities to the atmosphere) that are greater than the amounts of woody biomass currently occurs within the project area, or is expected to be regenerated annually in the future under the baseline scenario, and some or all of that woody biomass is used for the production of long lived wood products. Optional and not recommended in all other cases.</w:t>
            </w:r>
          </w:p>
        </w:tc>
      </w:tr>
      <w:tr w:rsidR="00570313" w:rsidRPr="007F7E2B" w14:paraId="15F3651F" w14:textId="77777777">
        <w:tc>
          <w:tcPr>
            <w:tcW w:w="1727" w:type="dxa"/>
            <w:shd w:val="clear" w:color="auto" w:fill="auto"/>
            <w:tcMar>
              <w:top w:w="100" w:type="dxa"/>
              <w:left w:w="100" w:type="dxa"/>
              <w:bottom w:w="100" w:type="dxa"/>
              <w:right w:w="100" w:type="dxa"/>
            </w:tcMar>
          </w:tcPr>
          <w:p w14:paraId="00000183" w14:textId="77777777" w:rsidR="00570313" w:rsidRPr="007F7E2B" w:rsidRDefault="0092717E">
            <w:pPr>
              <w:widowControl w:val="0"/>
            </w:pPr>
            <w:r w:rsidRPr="007F7E2B">
              <w:lastRenderedPageBreak/>
              <w:t>Goal</w:t>
            </w:r>
          </w:p>
        </w:tc>
        <w:tc>
          <w:tcPr>
            <w:tcW w:w="8353" w:type="dxa"/>
            <w:shd w:val="clear" w:color="auto" w:fill="auto"/>
            <w:tcMar>
              <w:top w:w="100" w:type="dxa"/>
              <w:left w:w="100" w:type="dxa"/>
              <w:bottom w:w="100" w:type="dxa"/>
              <w:right w:w="100" w:type="dxa"/>
            </w:tcMar>
          </w:tcPr>
          <w:p w14:paraId="00000184" w14:textId="77777777" w:rsidR="00570313" w:rsidRPr="007F7E2B" w:rsidRDefault="0092717E">
            <w:pPr>
              <w:widowControl w:val="0"/>
            </w:pPr>
            <w:r w:rsidRPr="007F7E2B">
              <w:t>To estimate the current amount of woody biomass harvesting taking place within the project area.</w:t>
            </w:r>
          </w:p>
        </w:tc>
      </w:tr>
      <w:tr w:rsidR="00570313" w:rsidRPr="007F7E2B" w14:paraId="357B1833" w14:textId="77777777">
        <w:tc>
          <w:tcPr>
            <w:tcW w:w="1727" w:type="dxa"/>
            <w:shd w:val="clear" w:color="auto" w:fill="auto"/>
            <w:tcMar>
              <w:top w:w="100" w:type="dxa"/>
              <w:left w:w="100" w:type="dxa"/>
              <w:bottom w:w="100" w:type="dxa"/>
              <w:right w:w="100" w:type="dxa"/>
            </w:tcMar>
          </w:tcPr>
          <w:p w14:paraId="00000185"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86" w14:textId="05BEE5C0" w:rsidR="00570313" w:rsidRPr="007F7E2B" w:rsidRDefault="0092717E">
            <w:pPr>
              <w:widowControl w:val="0"/>
            </w:pPr>
            <w:r w:rsidRPr="007F7E2B">
              <w:t xml:space="preserve">Use module </w:t>
            </w:r>
            <w:hyperlink r:id="rId91">
              <w:r w:rsidR="00282716" w:rsidRPr="007F7E2B">
                <w:rPr>
                  <w:color w:val="1155CC"/>
                  <w:u w:val="single"/>
                </w:rPr>
                <w:t>TRS-7</w:t>
              </w:r>
              <w:r w:rsidRPr="007F7E2B">
                <w:rPr>
                  <w:color w:val="1155CC"/>
                  <w:u w:val="single"/>
                </w:rPr>
                <w:t xml:space="preserve"> Estimation of Woody Biomass Harvesting and Utilization</w:t>
              </w:r>
            </w:hyperlink>
            <w:r w:rsidRPr="007F7E2B">
              <w:t>.</w:t>
            </w:r>
          </w:p>
        </w:tc>
      </w:tr>
    </w:tbl>
    <w:p w14:paraId="00000187" w14:textId="77777777" w:rsidR="00570313" w:rsidRPr="007F7E2B" w:rsidRDefault="0092717E">
      <w:pPr>
        <w:pStyle w:val="Heading4"/>
        <w:widowControl w:val="0"/>
        <w:numPr>
          <w:ilvl w:val="2"/>
          <w:numId w:val="14"/>
        </w:numPr>
        <w:spacing w:after="0"/>
      </w:pPr>
      <w:bookmarkStart w:id="55" w:name="bookmark=kix.m31vjx6hgjll" w:colFirst="0" w:colLast="0"/>
      <w:bookmarkEnd w:id="55"/>
      <w:r w:rsidRPr="007F7E2B">
        <w:t>Projection of future wood harvest outputs</w:t>
      </w:r>
      <w:r w:rsidRPr="007F7E2B">
        <w:br/>
      </w:r>
    </w:p>
    <w:tbl>
      <w:tblPr>
        <w:tblW w:w="10080" w:type="dxa"/>
        <w:tblInd w:w="5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4E5C305F" w14:textId="77777777">
        <w:tc>
          <w:tcPr>
            <w:tcW w:w="1727" w:type="dxa"/>
            <w:shd w:val="clear" w:color="auto" w:fill="auto"/>
            <w:tcMar>
              <w:top w:w="100" w:type="dxa"/>
              <w:left w:w="100" w:type="dxa"/>
              <w:bottom w:w="100" w:type="dxa"/>
              <w:right w:w="100" w:type="dxa"/>
            </w:tcMar>
          </w:tcPr>
          <w:p w14:paraId="00000188"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89" w14:textId="6EE14914" w:rsidR="00570313" w:rsidRPr="007F7E2B" w:rsidRDefault="0092717E">
            <w:pPr>
              <w:widowControl w:val="0"/>
            </w:pPr>
            <w:r w:rsidRPr="007F7E2B">
              <w:t xml:space="preserve">Required where the harvest of significant amounts of woody biomass currently occurs within the project </w:t>
            </w:r>
            <w:r w:rsidR="00A055B8" w:rsidRPr="007F7E2B">
              <w:t>area or</w:t>
            </w:r>
            <w:r w:rsidRPr="007F7E2B">
              <w:t xml:space="preserve"> is expected to occur in the future under the baseline scenario, and some or </w:t>
            </w:r>
            <w:r w:rsidR="003031D1" w:rsidRPr="007F7E2B">
              <w:t>all</w:t>
            </w:r>
            <w:r w:rsidRPr="007F7E2B">
              <w:t xml:space="preserve"> that woody biomass is used </w:t>
            </w:r>
            <w:r w:rsidR="00F53418" w:rsidRPr="007F7E2B">
              <w:t>to produce</w:t>
            </w:r>
            <w:r w:rsidRPr="007F7E2B">
              <w:t xml:space="preserve"> long-lived wood products. Optional and not recommended in all other cases.</w:t>
            </w:r>
          </w:p>
        </w:tc>
      </w:tr>
      <w:tr w:rsidR="00570313" w:rsidRPr="007F7E2B" w14:paraId="41B8902B" w14:textId="77777777">
        <w:tc>
          <w:tcPr>
            <w:tcW w:w="1727" w:type="dxa"/>
            <w:shd w:val="clear" w:color="auto" w:fill="auto"/>
            <w:tcMar>
              <w:top w:w="100" w:type="dxa"/>
              <w:left w:w="100" w:type="dxa"/>
              <w:bottom w:w="100" w:type="dxa"/>
              <w:right w:w="100" w:type="dxa"/>
            </w:tcMar>
          </w:tcPr>
          <w:p w14:paraId="0000018A"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8B" w14:textId="631E3C0D" w:rsidR="00570313" w:rsidRPr="007F7E2B" w:rsidRDefault="0092717E">
            <w:pPr>
              <w:widowControl w:val="0"/>
            </w:pPr>
            <w:r w:rsidRPr="007F7E2B">
              <w:t xml:space="preserve">To project the most probable amount of woody biomass harvesting, and utilization of that harvest </w:t>
            </w:r>
            <w:r w:rsidR="003031D1" w:rsidRPr="007F7E2B">
              <w:t>to produce</w:t>
            </w:r>
            <w:r w:rsidRPr="007F7E2B">
              <w:t xml:space="preserve"> long-lived wood products, </w:t>
            </w:r>
            <w:r w:rsidR="00151A65" w:rsidRPr="007F7E2B">
              <w:t>which</w:t>
            </w:r>
            <w:r w:rsidRPr="007F7E2B">
              <w:t xml:space="preserve"> is expected to occur under the baseline scenario.</w:t>
            </w:r>
          </w:p>
        </w:tc>
      </w:tr>
      <w:tr w:rsidR="00570313" w:rsidRPr="007F7E2B" w14:paraId="607F8B6C" w14:textId="77777777">
        <w:tc>
          <w:tcPr>
            <w:tcW w:w="1727" w:type="dxa"/>
            <w:shd w:val="clear" w:color="auto" w:fill="auto"/>
            <w:tcMar>
              <w:top w:w="100" w:type="dxa"/>
              <w:left w:w="100" w:type="dxa"/>
              <w:bottom w:w="100" w:type="dxa"/>
              <w:right w:w="100" w:type="dxa"/>
            </w:tcMar>
          </w:tcPr>
          <w:p w14:paraId="0000018C"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8D" w14:textId="0780A549" w:rsidR="00570313" w:rsidRPr="007F7E2B" w:rsidRDefault="0092717E">
            <w:pPr>
              <w:widowControl w:val="0"/>
            </w:pPr>
            <w:r w:rsidRPr="007F7E2B">
              <w:t xml:space="preserve">Use module </w:t>
            </w:r>
            <w:hyperlink r:id="rId92">
              <w:r w:rsidR="00282716" w:rsidRPr="007F7E2B">
                <w:rPr>
                  <w:color w:val="1155CC"/>
                  <w:u w:val="single"/>
                </w:rPr>
                <w:t>TRS-2</w:t>
              </w:r>
              <w:r w:rsidRPr="007F7E2B">
                <w:rPr>
                  <w:color w:val="1155CC"/>
                  <w:u w:val="single"/>
                </w:rPr>
                <w:t xml:space="preserve"> Methods to Project Future Conditions</w:t>
              </w:r>
            </w:hyperlink>
            <w:r w:rsidRPr="007F7E2B">
              <w:t>, with wood harvest and utilization for long-lived wood products as the relevant variable X.</w:t>
            </w:r>
          </w:p>
        </w:tc>
      </w:tr>
    </w:tbl>
    <w:p w14:paraId="0000018E" w14:textId="77777777" w:rsidR="00570313" w:rsidRPr="007F7E2B" w:rsidRDefault="0092717E">
      <w:pPr>
        <w:pStyle w:val="Heading4"/>
        <w:widowControl w:val="0"/>
        <w:numPr>
          <w:ilvl w:val="2"/>
          <w:numId w:val="14"/>
        </w:numPr>
        <w:spacing w:after="0"/>
      </w:pPr>
      <w:bookmarkStart w:id="56" w:name="bookmark=kix.eou4iz6sn6b8" w:colFirst="0" w:colLast="0"/>
      <w:bookmarkEnd w:id="56"/>
      <w:r w:rsidRPr="007F7E2B">
        <w:t>Long-lived wood products</w:t>
      </w:r>
      <w:r w:rsidRPr="007F7E2B">
        <w:br/>
      </w:r>
    </w:p>
    <w:tbl>
      <w:tblPr>
        <w:tblW w:w="10080" w:type="dxa"/>
        <w:tblInd w:w="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1814AB38" w14:textId="77777777">
        <w:tc>
          <w:tcPr>
            <w:tcW w:w="1727" w:type="dxa"/>
            <w:shd w:val="clear" w:color="auto" w:fill="auto"/>
            <w:tcMar>
              <w:top w:w="100" w:type="dxa"/>
              <w:left w:w="100" w:type="dxa"/>
              <w:bottom w:w="100" w:type="dxa"/>
              <w:right w:w="100" w:type="dxa"/>
            </w:tcMar>
          </w:tcPr>
          <w:p w14:paraId="0000018F"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90" w14:textId="251D48F8" w:rsidR="00570313" w:rsidRPr="007F7E2B" w:rsidRDefault="0092717E">
            <w:pPr>
              <w:widowControl w:val="0"/>
            </w:pPr>
            <w:r w:rsidRPr="007F7E2B">
              <w:t xml:space="preserve">Required where the harvest of significant amounts of woody biomass currently occurs within the project </w:t>
            </w:r>
            <w:r w:rsidR="00151A65" w:rsidRPr="007F7E2B">
              <w:t>area or</w:t>
            </w:r>
            <w:r w:rsidRPr="007F7E2B">
              <w:t xml:space="preserve"> is expected to occur in the future under the baseline scenario, and some or </w:t>
            </w:r>
            <w:r w:rsidR="003031D1" w:rsidRPr="007F7E2B">
              <w:t>all</w:t>
            </w:r>
            <w:r w:rsidRPr="007F7E2B">
              <w:t xml:space="preserve"> that woody biomass is used </w:t>
            </w:r>
            <w:r w:rsidR="00F53418" w:rsidRPr="007F7E2B">
              <w:t>to produce</w:t>
            </w:r>
            <w:r w:rsidRPr="007F7E2B">
              <w:t xml:space="preserve"> long-lived wood products. Optional and not recommended in all other cases.</w:t>
            </w:r>
          </w:p>
        </w:tc>
      </w:tr>
      <w:tr w:rsidR="00570313" w:rsidRPr="007F7E2B" w14:paraId="6BF935EB" w14:textId="77777777">
        <w:tc>
          <w:tcPr>
            <w:tcW w:w="1727" w:type="dxa"/>
            <w:shd w:val="clear" w:color="auto" w:fill="auto"/>
            <w:tcMar>
              <w:top w:w="100" w:type="dxa"/>
              <w:left w:w="100" w:type="dxa"/>
              <w:bottom w:w="100" w:type="dxa"/>
              <w:right w:w="100" w:type="dxa"/>
            </w:tcMar>
          </w:tcPr>
          <w:p w14:paraId="00000191"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92" w14:textId="77777777" w:rsidR="00570313" w:rsidRPr="007F7E2B" w:rsidRDefault="0092717E">
            <w:pPr>
              <w:widowControl w:val="0"/>
            </w:pPr>
            <w:r w:rsidRPr="007F7E2B">
              <w:t>To project the amount of carbon which will be sequestered in long-lived wood products under the baseline scenario.</w:t>
            </w:r>
          </w:p>
        </w:tc>
      </w:tr>
      <w:tr w:rsidR="00570313" w:rsidRPr="007F7E2B" w14:paraId="52966983" w14:textId="77777777">
        <w:tc>
          <w:tcPr>
            <w:tcW w:w="1727" w:type="dxa"/>
            <w:shd w:val="clear" w:color="auto" w:fill="auto"/>
            <w:tcMar>
              <w:top w:w="100" w:type="dxa"/>
              <w:left w:w="100" w:type="dxa"/>
              <w:bottom w:w="100" w:type="dxa"/>
              <w:right w:w="100" w:type="dxa"/>
            </w:tcMar>
          </w:tcPr>
          <w:p w14:paraId="00000193" w14:textId="77777777" w:rsidR="00570313" w:rsidRPr="007F7E2B" w:rsidRDefault="0092717E">
            <w:pPr>
              <w:widowControl w:val="0"/>
            </w:pPr>
            <w:r w:rsidRPr="007F7E2B">
              <w:lastRenderedPageBreak/>
              <w:t>Method</w:t>
            </w:r>
          </w:p>
        </w:tc>
        <w:tc>
          <w:tcPr>
            <w:tcW w:w="8353" w:type="dxa"/>
            <w:shd w:val="clear" w:color="auto" w:fill="auto"/>
            <w:tcMar>
              <w:top w:w="100" w:type="dxa"/>
              <w:left w:w="100" w:type="dxa"/>
              <w:bottom w:w="100" w:type="dxa"/>
              <w:right w:w="100" w:type="dxa"/>
            </w:tcMar>
          </w:tcPr>
          <w:p w14:paraId="00000194" w14:textId="6D518D46" w:rsidR="00570313" w:rsidRPr="007F7E2B" w:rsidRDefault="0092717E">
            <w:pPr>
              <w:widowControl w:val="0"/>
            </w:pPr>
            <w:r w:rsidRPr="007F7E2B">
              <w:t xml:space="preserve">Use module </w:t>
            </w:r>
            <w:hyperlink r:id="rId93">
              <w:r w:rsidR="00282716" w:rsidRPr="007F7E2B">
                <w:rPr>
                  <w:color w:val="1155CC"/>
                  <w:u w:val="single"/>
                </w:rPr>
                <w:t>TRS-8</w:t>
              </w:r>
              <w:r w:rsidRPr="007F7E2B">
                <w:rPr>
                  <w:color w:val="1155CC"/>
                  <w:u w:val="single"/>
                </w:rPr>
                <w:t xml:space="preserve"> Estimation of Carbon Stocks in the Long Lived Wood Products Pool</w:t>
              </w:r>
            </w:hyperlink>
            <w:r w:rsidRPr="007F7E2B">
              <w:t xml:space="preserve">, with the outputs from </w:t>
            </w:r>
            <w:hyperlink w:anchor="bookmark=kix.leqgwmagbqz4">
              <w:r w:rsidRPr="007F7E2B">
                <w:rPr>
                  <w:i/>
                  <w:color w:val="1155CC"/>
                  <w:u w:val="single"/>
                </w:rPr>
                <w:t>Task 2.2.4. Estimation of the amount of current wood harvest from within the project area used for production of long-lived wood products</w:t>
              </w:r>
            </w:hyperlink>
            <w:r w:rsidRPr="007F7E2B">
              <w:t xml:space="preserve">  and </w:t>
            </w:r>
            <w:hyperlink w:anchor="bookmark=kix.m31vjx6hgjll">
              <w:r w:rsidRPr="007F7E2B">
                <w:rPr>
                  <w:i/>
                  <w:color w:val="1155CC"/>
                  <w:u w:val="single"/>
                </w:rPr>
                <w:t>Task 2.2.5 Projection of future wood harvest outputs</w:t>
              </w:r>
            </w:hyperlink>
            <w:r w:rsidRPr="007F7E2B">
              <w:t xml:space="preserve"> as the inputs.</w:t>
            </w:r>
          </w:p>
        </w:tc>
      </w:tr>
    </w:tbl>
    <w:p w14:paraId="00000195" w14:textId="77777777" w:rsidR="00570313" w:rsidRPr="007F7E2B" w:rsidRDefault="0092717E">
      <w:pPr>
        <w:pStyle w:val="Heading4"/>
        <w:widowControl w:val="0"/>
        <w:numPr>
          <w:ilvl w:val="2"/>
          <w:numId w:val="14"/>
        </w:numPr>
        <w:spacing w:after="0"/>
      </w:pPr>
      <w:r w:rsidRPr="007F7E2B">
        <w:t>Estimation of current dead wood pools within the project area</w:t>
      </w:r>
      <w:r w:rsidRPr="007F7E2B">
        <w:br/>
      </w:r>
    </w:p>
    <w:tbl>
      <w:tblPr>
        <w:tblW w:w="10080" w:type="dxa"/>
        <w:tblInd w:w="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6F5AAB37" w14:textId="77777777">
        <w:tc>
          <w:tcPr>
            <w:tcW w:w="1727" w:type="dxa"/>
            <w:shd w:val="clear" w:color="auto" w:fill="auto"/>
            <w:tcMar>
              <w:top w:w="100" w:type="dxa"/>
              <w:left w:w="100" w:type="dxa"/>
              <w:bottom w:w="100" w:type="dxa"/>
              <w:right w:w="100" w:type="dxa"/>
            </w:tcMar>
          </w:tcPr>
          <w:p w14:paraId="00000196"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97" w14:textId="77777777" w:rsidR="00570313" w:rsidRPr="007F7E2B" w:rsidRDefault="0092717E">
            <w:pPr>
              <w:widowControl w:val="0"/>
            </w:pPr>
            <w:r w:rsidRPr="007F7E2B">
              <w:t>Required where there are significant amounts of dead wood in the project area at the project start date, and removals of dead wood through utilization, reduced inputs or accelerated burning as part of a management activity are expected to occur under the project scenario. Optional under all other circumstances.</w:t>
            </w:r>
          </w:p>
        </w:tc>
      </w:tr>
      <w:tr w:rsidR="00570313" w:rsidRPr="007F7E2B" w14:paraId="04675B04" w14:textId="77777777">
        <w:tc>
          <w:tcPr>
            <w:tcW w:w="1727" w:type="dxa"/>
            <w:shd w:val="clear" w:color="auto" w:fill="auto"/>
            <w:tcMar>
              <w:top w:w="100" w:type="dxa"/>
              <w:left w:w="100" w:type="dxa"/>
              <w:bottom w:w="100" w:type="dxa"/>
              <w:right w:w="100" w:type="dxa"/>
            </w:tcMar>
          </w:tcPr>
          <w:p w14:paraId="00000198"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99" w14:textId="77777777" w:rsidR="00570313" w:rsidRPr="007F7E2B" w:rsidRDefault="0092717E">
            <w:pPr>
              <w:widowControl w:val="0"/>
            </w:pPr>
            <w:r w:rsidRPr="007F7E2B">
              <w:t>To estimate the current amount of biomass contained in dead wood pools.</w:t>
            </w:r>
          </w:p>
        </w:tc>
      </w:tr>
      <w:tr w:rsidR="00570313" w:rsidRPr="007F7E2B" w14:paraId="0C1B49A6" w14:textId="77777777">
        <w:tc>
          <w:tcPr>
            <w:tcW w:w="1727" w:type="dxa"/>
            <w:shd w:val="clear" w:color="auto" w:fill="auto"/>
            <w:tcMar>
              <w:top w:w="100" w:type="dxa"/>
              <w:left w:w="100" w:type="dxa"/>
              <w:bottom w:w="100" w:type="dxa"/>
              <w:right w:w="100" w:type="dxa"/>
            </w:tcMar>
          </w:tcPr>
          <w:p w14:paraId="0000019A"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9B" w14:textId="6CA5B9A0" w:rsidR="00570313" w:rsidRPr="007F7E2B" w:rsidRDefault="0092717E">
            <w:pPr>
              <w:widowControl w:val="0"/>
            </w:pPr>
            <w:r w:rsidRPr="007F7E2B">
              <w:t xml:space="preserve">Use module </w:t>
            </w:r>
            <w:hyperlink r:id="rId94">
              <w:r w:rsidR="00282716" w:rsidRPr="007F7E2B">
                <w:rPr>
                  <w:color w:val="1155CC"/>
                  <w:u w:val="single"/>
                </w:rPr>
                <w:t>TRS-6</w:t>
              </w:r>
              <w:r w:rsidRPr="007F7E2B">
                <w:rPr>
                  <w:color w:val="1155CC"/>
                  <w:u w:val="single"/>
                </w:rPr>
                <w:t xml:space="preserve"> Estimation of Carbon Stocks in the Dead Wood Pool</w:t>
              </w:r>
            </w:hyperlink>
            <w:r w:rsidRPr="007F7E2B">
              <w:t>.</w:t>
            </w:r>
          </w:p>
        </w:tc>
      </w:tr>
    </w:tbl>
    <w:p w14:paraId="0000019C" w14:textId="77777777" w:rsidR="00570313" w:rsidRPr="007F7E2B" w:rsidRDefault="0092717E">
      <w:pPr>
        <w:pStyle w:val="Heading4"/>
        <w:widowControl w:val="0"/>
        <w:numPr>
          <w:ilvl w:val="2"/>
          <w:numId w:val="14"/>
        </w:numPr>
        <w:spacing w:after="0"/>
      </w:pPr>
      <w:r w:rsidRPr="007F7E2B">
        <w:t>Projection of future dead wood pools within the project area</w:t>
      </w:r>
      <w:r w:rsidRPr="007F7E2B">
        <w:br/>
      </w:r>
    </w:p>
    <w:tbl>
      <w:tblPr>
        <w:tblW w:w="1008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0DE52AB1" w14:textId="77777777">
        <w:tc>
          <w:tcPr>
            <w:tcW w:w="1727" w:type="dxa"/>
            <w:shd w:val="clear" w:color="auto" w:fill="auto"/>
            <w:tcMar>
              <w:top w:w="100" w:type="dxa"/>
              <w:left w:w="100" w:type="dxa"/>
              <w:bottom w:w="100" w:type="dxa"/>
              <w:right w:w="100" w:type="dxa"/>
            </w:tcMar>
          </w:tcPr>
          <w:p w14:paraId="0000019D"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9E" w14:textId="77777777" w:rsidR="00570313" w:rsidRPr="007F7E2B" w:rsidRDefault="0092717E">
            <w:pPr>
              <w:widowControl w:val="0"/>
            </w:pPr>
            <w:r w:rsidRPr="007F7E2B">
              <w:t>Required where there are significant amounts of dead wood in the project area at the project start date, and removals of dead wood through utilization, reduced inputs or accelerated burning as part of a management activity are expected to occur under the project scenario. Optional under all other circumstances.</w:t>
            </w:r>
          </w:p>
        </w:tc>
      </w:tr>
      <w:tr w:rsidR="00570313" w:rsidRPr="007F7E2B" w14:paraId="2BA3836C" w14:textId="77777777">
        <w:tc>
          <w:tcPr>
            <w:tcW w:w="1727" w:type="dxa"/>
            <w:shd w:val="clear" w:color="auto" w:fill="auto"/>
            <w:tcMar>
              <w:top w:w="100" w:type="dxa"/>
              <w:left w:w="100" w:type="dxa"/>
              <w:bottom w:w="100" w:type="dxa"/>
              <w:right w:w="100" w:type="dxa"/>
            </w:tcMar>
          </w:tcPr>
          <w:p w14:paraId="0000019F"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A0" w14:textId="77777777" w:rsidR="00570313" w:rsidRPr="007F7E2B" w:rsidRDefault="0092717E">
            <w:pPr>
              <w:widowControl w:val="0"/>
            </w:pPr>
            <w:r w:rsidRPr="007F7E2B">
              <w:t>To project the amount of biomass which will be contained in dead wood pools under the baseline scenario.</w:t>
            </w:r>
          </w:p>
        </w:tc>
      </w:tr>
      <w:tr w:rsidR="00570313" w:rsidRPr="007F7E2B" w14:paraId="3AF585C6" w14:textId="77777777">
        <w:tc>
          <w:tcPr>
            <w:tcW w:w="1727" w:type="dxa"/>
            <w:shd w:val="clear" w:color="auto" w:fill="auto"/>
            <w:tcMar>
              <w:top w:w="100" w:type="dxa"/>
              <w:left w:w="100" w:type="dxa"/>
              <w:bottom w:w="100" w:type="dxa"/>
              <w:right w:w="100" w:type="dxa"/>
            </w:tcMar>
          </w:tcPr>
          <w:p w14:paraId="000001A1"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A2" w14:textId="2CCF316D" w:rsidR="00570313" w:rsidRPr="007F7E2B" w:rsidRDefault="0092717E">
            <w:pPr>
              <w:widowControl w:val="0"/>
            </w:pPr>
            <w:r w:rsidRPr="007F7E2B">
              <w:t xml:space="preserve">Use module </w:t>
            </w:r>
            <w:hyperlink r:id="rId95">
              <w:r w:rsidR="00282716" w:rsidRPr="007F7E2B">
                <w:rPr>
                  <w:color w:val="1155CC"/>
                  <w:u w:val="single"/>
                </w:rPr>
                <w:t>TRS-2</w:t>
              </w:r>
              <w:r w:rsidRPr="007F7E2B">
                <w:rPr>
                  <w:color w:val="1155CC"/>
                  <w:u w:val="single"/>
                </w:rPr>
                <w:t xml:space="preserve"> Methods to Project Future Conditions</w:t>
              </w:r>
            </w:hyperlink>
            <w:r w:rsidRPr="007F7E2B">
              <w:t>, with dead wood pools as the relevant variable X.</w:t>
            </w:r>
          </w:p>
        </w:tc>
      </w:tr>
    </w:tbl>
    <w:p w14:paraId="000001A3" w14:textId="77777777" w:rsidR="00570313" w:rsidRPr="007F7E2B" w:rsidRDefault="0092717E">
      <w:pPr>
        <w:pStyle w:val="Heading4"/>
        <w:widowControl w:val="0"/>
        <w:numPr>
          <w:ilvl w:val="2"/>
          <w:numId w:val="14"/>
        </w:numPr>
        <w:spacing w:after="0"/>
      </w:pPr>
      <w:bookmarkStart w:id="57" w:name="bookmark=id.z151mgjdegnt" w:colFirst="0" w:colLast="0"/>
      <w:bookmarkEnd w:id="57"/>
      <w:r w:rsidRPr="007F7E2B">
        <w:t>Estimation of current average domesticated animal populations within the project area</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7819D7F7" w14:textId="77777777">
        <w:tc>
          <w:tcPr>
            <w:tcW w:w="1727" w:type="dxa"/>
            <w:shd w:val="clear" w:color="auto" w:fill="auto"/>
            <w:tcMar>
              <w:top w:w="100" w:type="dxa"/>
              <w:left w:w="100" w:type="dxa"/>
              <w:bottom w:w="100" w:type="dxa"/>
              <w:right w:w="100" w:type="dxa"/>
            </w:tcMar>
          </w:tcPr>
          <w:p w14:paraId="000001A4"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A5" w14:textId="77777777" w:rsidR="00570313" w:rsidRPr="007F7E2B" w:rsidRDefault="0092717E">
            <w:pPr>
              <w:widowControl w:val="0"/>
            </w:pPr>
            <w:r w:rsidRPr="007F7E2B">
              <w:t xml:space="preserve">Required where GHG emissions from domesticated animal populations within the project area are expected to be significantly greater under the project scenario as compared with the baseline scenario at any time during the project crediting </w:t>
            </w:r>
            <w:r w:rsidRPr="007F7E2B">
              <w:lastRenderedPageBreak/>
              <w:t>period. Optional under all other circumstances.</w:t>
            </w:r>
          </w:p>
        </w:tc>
      </w:tr>
      <w:tr w:rsidR="00570313" w:rsidRPr="007F7E2B" w14:paraId="127F132C" w14:textId="77777777">
        <w:tc>
          <w:tcPr>
            <w:tcW w:w="1727" w:type="dxa"/>
            <w:shd w:val="clear" w:color="auto" w:fill="auto"/>
            <w:tcMar>
              <w:top w:w="100" w:type="dxa"/>
              <w:left w:w="100" w:type="dxa"/>
              <w:bottom w:w="100" w:type="dxa"/>
              <w:right w:w="100" w:type="dxa"/>
            </w:tcMar>
          </w:tcPr>
          <w:p w14:paraId="000001A6" w14:textId="77777777" w:rsidR="00570313" w:rsidRPr="007F7E2B" w:rsidRDefault="0092717E">
            <w:pPr>
              <w:widowControl w:val="0"/>
            </w:pPr>
            <w:r w:rsidRPr="007F7E2B">
              <w:lastRenderedPageBreak/>
              <w:t>Goal</w:t>
            </w:r>
          </w:p>
        </w:tc>
        <w:tc>
          <w:tcPr>
            <w:tcW w:w="8353" w:type="dxa"/>
            <w:shd w:val="clear" w:color="auto" w:fill="auto"/>
            <w:tcMar>
              <w:top w:w="100" w:type="dxa"/>
              <w:left w:w="100" w:type="dxa"/>
              <w:bottom w:w="100" w:type="dxa"/>
              <w:right w:w="100" w:type="dxa"/>
            </w:tcMar>
          </w:tcPr>
          <w:p w14:paraId="000001A7" w14:textId="77777777" w:rsidR="00570313" w:rsidRPr="007F7E2B" w:rsidRDefault="0092717E">
            <w:pPr>
              <w:widowControl w:val="0"/>
            </w:pPr>
            <w:r w:rsidRPr="007F7E2B">
              <w:t>To estimate the average current population of domesticated animals within the project area.</w:t>
            </w:r>
          </w:p>
        </w:tc>
      </w:tr>
      <w:tr w:rsidR="00570313" w:rsidRPr="007F7E2B" w14:paraId="300F3CF4" w14:textId="77777777">
        <w:tc>
          <w:tcPr>
            <w:tcW w:w="1727" w:type="dxa"/>
            <w:shd w:val="clear" w:color="auto" w:fill="auto"/>
            <w:tcMar>
              <w:top w:w="100" w:type="dxa"/>
              <w:left w:w="100" w:type="dxa"/>
              <w:bottom w:w="100" w:type="dxa"/>
              <w:right w:w="100" w:type="dxa"/>
            </w:tcMar>
          </w:tcPr>
          <w:p w14:paraId="000001A8"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A9" w14:textId="23A7F7A5" w:rsidR="00570313" w:rsidRPr="007F7E2B" w:rsidRDefault="0092717E">
            <w:pPr>
              <w:widowControl w:val="0"/>
            </w:pPr>
            <w:r w:rsidRPr="007F7E2B">
              <w:t xml:space="preserve">Use the module </w:t>
            </w:r>
            <w:hyperlink r:id="rId96">
              <w:r w:rsidR="00282716" w:rsidRPr="007F7E2B">
                <w:rPr>
                  <w:color w:val="1155CC"/>
                  <w:u w:val="single"/>
                </w:rPr>
                <w:t>TRS-9</w:t>
              </w:r>
              <w:r w:rsidRPr="007F7E2B">
                <w:rPr>
                  <w:color w:val="1155CC"/>
                  <w:u w:val="single"/>
                </w:rPr>
                <w:t xml:space="preserve"> Estimation of Emissions from Domesticated Animals</w:t>
              </w:r>
            </w:hyperlink>
            <w:r w:rsidRPr="007F7E2B">
              <w:t>.</w:t>
            </w:r>
          </w:p>
        </w:tc>
      </w:tr>
    </w:tbl>
    <w:p w14:paraId="000001AA" w14:textId="77777777" w:rsidR="00570313" w:rsidRPr="007F7E2B" w:rsidRDefault="0092717E">
      <w:pPr>
        <w:pStyle w:val="Heading4"/>
        <w:widowControl w:val="0"/>
        <w:numPr>
          <w:ilvl w:val="2"/>
          <w:numId w:val="14"/>
        </w:numPr>
        <w:spacing w:after="0"/>
      </w:pPr>
      <w:bookmarkStart w:id="58" w:name="bookmark=id.qzet6i3mm2c9" w:colFirst="0" w:colLast="0"/>
      <w:bookmarkEnd w:id="58"/>
      <w:r w:rsidRPr="007F7E2B">
        <w:t>Projection of future domesticated animal populations under the baseline scenario</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53A2186F" w14:textId="77777777">
        <w:tc>
          <w:tcPr>
            <w:tcW w:w="1727" w:type="dxa"/>
            <w:shd w:val="clear" w:color="auto" w:fill="auto"/>
            <w:tcMar>
              <w:top w:w="100" w:type="dxa"/>
              <w:left w:w="100" w:type="dxa"/>
              <w:bottom w:w="100" w:type="dxa"/>
              <w:right w:w="100" w:type="dxa"/>
            </w:tcMar>
          </w:tcPr>
          <w:p w14:paraId="000001AB"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AC" w14:textId="77777777" w:rsidR="00570313" w:rsidRPr="007F7E2B" w:rsidRDefault="0092717E">
            <w:pPr>
              <w:widowControl w:val="0"/>
            </w:pPr>
            <w:r w:rsidRPr="007F7E2B">
              <w:t>Required where GHG emissions from domesticated animal populations within the project area are expected to be significantly greater under the project scenario as compared with the baseline scenario at any time during the project crediting period. Optional under all other circumstances.</w:t>
            </w:r>
          </w:p>
        </w:tc>
      </w:tr>
      <w:tr w:rsidR="00570313" w:rsidRPr="007F7E2B" w14:paraId="0C903238" w14:textId="77777777">
        <w:tc>
          <w:tcPr>
            <w:tcW w:w="1727" w:type="dxa"/>
            <w:shd w:val="clear" w:color="auto" w:fill="auto"/>
            <w:tcMar>
              <w:top w:w="100" w:type="dxa"/>
              <w:left w:w="100" w:type="dxa"/>
              <w:bottom w:w="100" w:type="dxa"/>
              <w:right w:w="100" w:type="dxa"/>
            </w:tcMar>
          </w:tcPr>
          <w:p w14:paraId="000001AD"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AE" w14:textId="77777777" w:rsidR="00570313" w:rsidRPr="007F7E2B" w:rsidRDefault="0092717E">
            <w:pPr>
              <w:widowControl w:val="0"/>
            </w:pPr>
            <w:r w:rsidRPr="007F7E2B">
              <w:t>To project the future populations of domesticated animals under the baseline scenario.</w:t>
            </w:r>
          </w:p>
        </w:tc>
      </w:tr>
      <w:tr w:rsidR="00570313" w:rsidRPr="007F7E2B" w14:paraId="12E3444C" w14:textId="77777777">
        <w:tc>
          <w:tcPr>
            <w:tcW w:w="1727" w:type="dxa"/>
            <w:shd w:val="clear" w:color="auto" w:fill="auto"/>
            <w:tcMar>
              <w:top w:w="100" w:type="dxa"/>
              <w:left w:w="100" w:type="dxa"/>
              <w:bottom w:w="100" w:type="dxa"/>
              <w:right w:w="100" w:type="dxa"/>
            </w:tcMar>
          </w:tcPr>
          <w:p w14:paraId="000001AF"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B0" w14:textId="7DD42EA2" w:rsidR="00570313" w:rsidRPr="007F7E2B" w:rsidRDefault="0092717E">
            <w:pPr>
              <w:widowControl w:val="0"/>
            </w:pPr>
            <w:r w:rsidRPr="007F7E2B">
              <w:t xml:space="preserve">Use module </w:t>
            </w:r>
            <w:hyperlink r:id="rId97">
              <w:r w:rsidR="00282716" w:rsidRPr="007F7E2B">
                <w:rPr>
                  <w:color w:val="1155CC"/>
                  <w:u w:val="single"/>
                </w:rPr>
                <w:t>TRS-2</w:t>
              </w:r>
              <w:r w:rsidRPr="007F7E2B">
                <w:rPr>
                  <w:color w:val="1155CC"/>
                  <w:u w:val="single"/>
                </w:rPr>
                <w:t xml:space="preserve"> </w:t>
              </w:r>
            </w:hyperlink>
            <w:hyperlink r:id="rId98">
              <w:r w:rsidRPr="007F7E2B">
                <w:rPr>
                  <w:i/>
                  <w:color w:val="1155CC"/>
                  <w:u w:val="single"/>
                </w:rPr>
                <w:t>Methods to Project Future Conditions</w:t>
              </w:r>
            </w:hyperlink>
            <w:r w:rsidRPr="007F7E2B">
              <w:t>, with domesticated animal populations as the relevant variable X.</w:t>
            </w:r>
          </w:p>
        </w:tc>
      </w:tr>
      <w:tr w:rsidR="00570313" w:rsidRPr="007F7E2B" w14:paraId="33BFC2B2" w14:textId="77777777">
        <w:tc>
          <w:tcPr>
            <w:tcW w:w="1727" w:type="dxa"/>
            <w:shd w:val="clear" w:color="auto" w:fill="auto"/>
            <w:tcMar>
              <w:top w:w="100" w:type="dxa"/>
              <w:left w:w="100" w:type="dxa"/>
              <w:bottom w:w="100" w:type="dxa"/>
              <w:right w:w="100" w:type="dxa"/>
            </w:tcMar>
          </w:tcPr>
          <w:p w14:paraId="000001B1" w14:textId="77777777" w:rsidR="00570313" w:rsidRPr="007F7E2B" w:rsidRDefault="0092717E">
            <w:pPr>
              <w:widowControl w:val="0"/>
            </w:pPr>
            <w:r w:rsidRPr="007F7E2B">
              <w:t>Comments</w:t>
            </w:r>
          </w:p>
        </w:tc>
        <w:tc>
          <w:tcPr>
            <w:tcW w:w="8353" w:type="dxa"/>
            <w:shd w:val="clear" w:color="auto" w:fill="auto"/>
            <w:tcMar>
              <w:top w:w="100" w:type="dxa"/>
              <w:left w:w="100" w:type="dxa"/>
              <w:bottom w:w="100" w:type="dxa"/>
              <w:right w:w="100" w:type="dxa"/>
            </w:tcMar>
          </w:tcPr>
          <w:p w14:paraId="000001B2" w14:textId="77777777" w:rsidR="00570313" w:rsidRPr="007F7E2B" w:rsidRDefault="0092717E">
            <w:pPr>
              <w:widowControl w:val="0"/>
            </w:pPr>
            <w:r w:rsidRPr="007F7E2B">
              <w:t>If at any time, within the project crediting period, the populations of domesticated animals under the baseline scenario are projected to be greater than those found at the project start date, populations at that time must be accounted as being equal to current levels. Conservatively, this methodology does not account for projected increases in animal populations and resulting emissions under the baseline scenario.</w:t>
            </w:r>
          </w:p>
        </w:tc>
      </w:tr>
    </w:tbl>
    <w:p w14:paraId="000001B3" w14:textId="77777777" w:rsidR="00570313" w:rsidRPr="007F7E2B" w:rsidRDefault="0092717E">
      <w:pPr>
        <w:pStyle w:val="Heading4"/>
        <w:widowControl w:val="0"/>
        <w:numPr>
          <w:ilvl w:val="2"/>
          <w:numId w:val="14"/>
        </w:numPr>
        <w:spacing w:after="0"/>
      </w:pPr>
      <w:r w:rsidRPr="007F7E2B">
        <w:t>Estimation of emissions of GHGs from domesticated animals within the project area under the baseline scenario</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5E9CEB26" w14:textId="77777777">
        <w:tc>
          <w:tcPr>
            <w:tcW w:w="1727" w:type="dxa"/>
            <w:shd w:val="clear" w:color="auto" w:fill="auto"/>
            <w:tcMar>
              <w:top w:w="100" w:type="dxa"/>
              <w:left w:w="100" w:type="dxa"/>
              <w:bottom w:w="100" w:type="dxa"/>
              <w:right w:w="100" w:type="dxa"/>
            </w:tcMar>
          </w:tcPr>
          <w:p w14:paraId="000001B4"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B5" w14:textId="77777777" w:rsidR="00570313" w:rsidRPr="007F7E2B" w:rsidRDefault="0092717E">
            <w:pPr>
              <w:widowControl w:val="0"/>
            </w:pPr>
            <w:r w:rsidRPr="007F7E2B">
              <w:t>Required where GHG emissions from domesticated animal populations within the project area are expected to be significantly greater under the project scenario as compared with the baseline scenario at any time during the project crediting period. Optional under all other circumstances.</w:t>
            </w:r>
          </w:p>
        </w:tc>
      </w:tr>
      <w:tr w:rsidR="00570313" w:rsidRPr="007F7E2B" w14:paraId="44F5EB65" w14:textId="77777777">
        <w:tc>
          <w:tcPr>
            <w:tcW w:w="1727" w:type="dxa"/>
            <w:shd w:val="clear" w:color="auto" w:fill="auto"/>
            <w:tcMar>
              <w:top w:w="100" w:type="dxa"/>
              <w:left w:w="100" w:type="dxa"/>
              <w:bottom w:w="100" w:type="dxa"/>
              <w:right w:w="100" w:type="dxa"/>
            </w:tcMar>
          </w:tcPr>
          <w:p w14:paraId="000001B6" w14:textId="77777777" w:rsidR="00570313" w:rsidRPr="007F7E2B" w:rsidRDefault="0092717E">
            <w:pPr>
              <w:widowControl w:val="0"/>
            </w:pPr>
            <w:r w:rsidRPr="007F7E2B">
              <w:lastRenderedPageBreak/>
              <w:t>Goal</w:t>
            </w:r>
          </w:p>
        </w:tc>
        <w:tc>
          <w:tcPr>
            <w:tcW w:w="8353" w:type="dxa"/>
            <w:shd w:val="clear" w:color="auto" w:fill="auto"/>
            <w:tcMar>
              <w:top w:w="100" w:type="dxa"/>
              <w:left w:w="100" w:type="dxa"/>
              <w:bottom w:w="100" w:type="dxa"/>
              <w:right w:w="100" w:type="dxa"/>
            </w:tcMar>
          </w:tcPr>
          <w:p w14:paraId="000001B7" w14:textId="77777777" w:rsidR="00570313" w:rsidRPr="007F7E2B" w:rsidRDefault="0092717E">
            <w:pPr>
              <w:widowControl w:val="0"/>
            </w:pPr>
            <w:r w:rsidRPr="007F7E2B">
              <w:t>To estimate GHG emissions from current and projected future domesticated animal populations under the baseline scenario.</w:t>
            </w:r>
          </w:p>
        </w:tc>
      </w:tr>
      <w:tr w:rsidR="00570313" w:rsidRPr="007F7E2B" w14:paraId="29544C52" w14:textId="77777777">
        <w:tc>
          <w:tcPr>
            <w:tcW w:w="1727" w:type="dxa"/>
            <w:shd w:val="clear" w:color="auto" w:fill="auto"/>
            <w:tcMar>
              <w:top w:w="100" w:type="dxa"/>
              <w:left w:w="100" w:type="dxa"/>
              <w:bottom w:w="100" w:type="dxa"/>
              <w:right w:w="100" w:type="dxa"/>
            </w:tcMar>
          </w:tcPr>
          <w:p w14:paraId="000001B8"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B9" w14:textId="500DF7CF" w:rsidR="00570313" w:rsidRPr="007F7E2B" w:rsidRDefault="0092717E">
            <w:pPr>
              <w:widowControl w:val="0"/>
            </w:pPr>
            <w:r w:rsidRPr="007F7E2B">
              <w:t xml:space="preserve">Use module </w:t>
            </w:r>
            <w:hyperlink r:id="rId99">
              <w:r w:rsidR="00282716" w:rsidRPr="007F7E2B">
                <w:rPr>
                  <w:color w:val="1155CC"/>
                  <w:u w:val="single"/>
                </w:rPr>
                <w:t>TRS-10</w:t>
              </w:r>
              <w:r w:rsidRPr="007F7E2B">
                <w:rPr>
                  <w:color w:val="1155CC"/>
                  <w:u w:val="single"/>
                </w:rPr>
                <w:t xml:space="preserve"> </w:t>
              </w:r>
            </w:hyperlink>
            <w:hyperlink r:id="rId100">
              <w:r w:rsidRPr="007F7E2B">
                <w:rPr>
                  <w:i/>
                  <w:color w:val="1155CC"/>
                  <w:u w:val="single"/>
                </w:rPr>
                <w:t>Estimation of Emissions from Domesticated Animals</w:t>
              </w:r>
            </w:hyperlink>
            <w:r w:rsidRPr="007F7E2B">
              <w:t xml:space="preserve">, with the outputs from </w:t>
            </w:r>
            <w:hyperlink w:anchor="bookmark=id.z151mgjdegnt">
              <w:r w:rsidRPr="007F7E2B">
                <w:rPr>
                  <w:i/>
                  <w:color w:val="1155CC"/>
                  <w:u w:val="single"/>
                </w:rPr>
                <w:t>Task 2.2.9. Estimation of current average domesticated animal populations within the project area</w:t>
              </w:r>
            </w:hyperlink>
            <w:r w:rsidRPr="007F7E2B">
              <w:t xml:space="preserve"> and </w:t>
            </w:r>
            <w:hyperlink w:anchor="bookmark=id.qzet6i3mm2c9">
              <w:r w:rsidRPr="007F7E2B">
                <w:rPr>
                  <w:i/>
                  <w:color w:val="1155CC"/>
                  <w:u w:val="single"/>
                </w:rPr>
                <w:t>Task 2.2.10. Projection of future domesticated animal populations under the baseline scenario</w:t>
              </w:r>
            </w:hyperlink>
            <w:r w:rsidRPr="007F7E2B">
              <w:t xml:space="preserve"> as the inputs.</w:t>
            </w:r>
          </w:p>
        </w:tc>
      </w:tr>
    </w:tbl>
    <w:p w14:paraId="000001BA" w14:textId="77777777" w:rsidR="00570313" w:rsidRPr="007F7E2B" w:rsidRDefault="0092717E">
      <w:pPr>
        <w:pStyle w:val="Heading4"/>
        <w:widowControl w:val="0"/>
        <w:numPr>
          <w:ilvl w:val="2"/>
          <w:numId w:val="14"/>
        </w:numPr>
        <w:spacing w:after="0"/>
      </w:pPr>
      <w:bookmarkStart w:id="59" w:name="bookmark=kix.13re99fz9bwn" w:colFirst="0" w:colLast="0"/>
      <w:bookmarkEnd w:id="59"/>
      <w:r w:rsidRPr="007F7E2B">
        <w:t>Estimation of current soil emissions of N2O or CH4 from within the project area</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2200BC55" w14:textId="77777777">
        <w:tc>
          <w:tcPr>
            <w:tcW w:w="1727" w:type="dxa"/>
            <w:shd w:val="clear" w:color="auto" w:fill="auto"/>
            <w:tcMar>
              <w:top w:w="100" w:type="dxa"/>
              <w:left w:w="100" w:type="dxa"/>
              <w:bottom w:w="100" w:type="dxa"/>
              <w:right w:w="100" w:type="dxa"/>
            </w:tcMar>
          </w:tcPr>
          <w:p w14:paraId="000001BB"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BC" w14:textId="77777777" w:rsidR="00570313" w:rsidRPr="007F7E2B" w:rsidRDefault="0092717E">
            <w:pPr>
              <w:widowControl w:val="0"/>
            </w:pPr>
            <w:r w:rsidRPr="007F7E2B">
              <w:t>Required where emissions of N2O or CH4 from the soils within the project area are expected to be significantly greater under the project scenario as compared with the baseline scenario at any time within the project crediting period. Optional under all other circumstances.</w:t>
            </w:r>
          </w:p>
        </w:tc>
      </w:tr>
      <w:tr w:rsidR="00570313" w:rsidRPr="007F7E2B" w14:paraId="1145DADB" w14:textId="77777777">
        <w:tc>
          <w:tcPr>
            <w:tcW w:w="1727" w:type="dxa"/>
            <w:shd w:val="clear" w:color="auto" w:fill="auto"/>
            <w:tcMar>
              <w:top w:w="100" w:type="dxa"/>
              <w:left w:w="100" w:type="dxa"/>
              <w:bottom w:w="100" w:type="dxa"/>
              <w:right w:w="100" w:type="dxa"/>
            </w:tcMar>
          </w:tcPr>
          <w:p w14:paraId="000001BD"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BE" w14:textId="77777777" w:rsidR="00570313" w:rsidRPr="007F7E2B" w:rsidRDefault="0092717E">
            <w:pPr>
              <w:widowControl w:val="0"/>
            </w:pPr>
            <w:r w:rsidRPr="007F7E2B">
              <w:t>To estimate the current emissions of N2O or CH4 from within the project area.</w:t>
            </w:r>
          </w:p>
        </w:tc>
      </w:tr>
      <w:tr w:rsidR="00570313" w:rsidRPr="007F7E2B" w14:paraId="3FE9AC18" w14:textId="77777777">
        <w:tc>
          <w:tcPr>
            <w:tcW w:w="1727" w:type="dxa"/>
            <w:shd w:val="clear" w:color="auto" w:fill="auto"/>
            <w:tcMar>
              <w:top w:w="100" w:type="dxa"/>
              <w:left w:w="100" w:type="dxa"/>
              <w:bottom w:w="100" w:type="dxa"/>
              <w:right w:w="100" w:type="dxa"/>
            </w:tcMar>
          </w:tcPr>
          <w:p w14:paraId="000001BF"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C0" w14:textId="42E89CE3" w:rsidR="00570313" w:rsidRPr="007F7E2B" w:rsidRDefault="0092717E">
            <w:pPr>
              <w:widowControl w:val="0"/>
            </w:pPr>
            <w:r w:rsidRPr="007F7E2B">
              <w:t xml:space="preserve">Use module </w:t>
            </w:r>
            <w:hyperlink r:id="rId101">
              <w:r w:rsidR="00282716" w:rsidRPr="007F7E2B">
                <w:rPr>
                  <w:color w:val="1155CC"/>
                  <w:u w:val="single"/>
                </w:rPr>
                <w:t>TRS-11</w:t>
              </w:r>
              <w:r w:rsidRPr="007F7E2B">
                <w:rPr>
                  <w:color w:val="1155CC"/>
                  <w:u w:val="single"/>
                </w:rPr>
                <w:t xml:space="preserve"> </w:t>
              </w:r>
            </w:hyperlink>
            <w:hyperlink r:id="rId102">
              <w:r w:rsidRPr="007F7E2B">
                <w:rPr>
                  <w:i/>
                  <w:color w:val="1155CC"/>
                  <w:u w:val="single"/>
                </w:rPr>
                <w:t>Emissions of Non-CO2 GHGs from Soils</w:t>
              </w:r>
            </w:hyperlink>
            <w:r w:rsidRPr="007F7E2B">
              <w:t>.</w:t>
            </w:r>
          </w:p>
        </w:tc>
      </w:tr>
    </w:tbl>
    <w:p w14:paraId="000001C1" w14:textId="77777777" w:rsidR="00570313" w:rsidRPr="007F7E2B" w:rsidRDefault="0092717E">
      <w:pPr>
        <w:pStyle w:val="Heading4"/>
        <w:widowControl w:val="0"/>
        <w:numPr>
          <w:ilvl w:val="2"/>
          <w:numId w:val="14"/>
        </w:numPr>
        <w:spacing w:after="0"/>
      </w:pPr>
      <w:bookmarkStart w:id="60" w:name="bookmark=kix.4xpi3o2q9i0w" w:colFirst="0" w:colLast="0"/>
      <w:bookmarkEnd w:id="60"/>
      <w:r w:rsidRPr="007F7E2B">
        <w:t>Projection of future emissions of N2O or CH4 from the soils within the project area</w:t>
      </w:r>
      <w:r w:rsidRPr="007F7E2B">
        <w:br/>
      </w:r>
    </w:p>
    <w:tbl>
      <w:tblPr>
        <w:tblW w:w="10080" w:type="dxa"/>
        <w:tblInd w:w="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027BF8D4" w14:textId="77777777">
        <w:tc>
          <w:tcPr>
            <w:tcW w:w="1727" w:type="dxa"/>
            <w:shd w:val="clear" w:color="auto" w:fill="auto"/>
            <w:tcMar>
              <w:top w:w="100" w:type="dxa"/>
              <w:left w:w="100" w:type="dxa"/>
              <w:bottom w:w="100" w:type="dxa"/>
              <w:right w:w="100" w:type="dxa"/>
            </w:tcMar>
          </w:tcPr>
          <w:p w14:paraId="000001C2"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C3" w14:textId="77777777" w:rsidR="00570313" w:rsidRPr="007F7E2B" w:rsidRDefault="0092717E">
            <w:pPr>
              <w:widowControl w:val="0"/>
            </w:pPr>
            <w:r w:rsidRPr="007F7E2B">
              <w:t>Required if, at any time within the project crediting period, the emissions of N2O or CH4 from the soils within the project area under the baseline scenario are projected to be greater than those found under the project scenario. Optional under all other circumstances.</w:t>
            </w:r>
          </w:p>
        </w:tc>
      </w:tr>
      <w:tr w:rsidR="00570313" w:rsidRPr="007F7E2B" w14:paraId="690583E7" w14:textId="77777777">
        <w:tc>
          <w:tcPr>
            <w:tcW w:w="1727" w:type="dxa"/>
            <w:shd w:val="clear" w:color="auto" w:fill="auto"/>
            <w:tcMar>
              <w:top w:w="100" w:type="dxa"/>
              <w:left w:w="100" w:type="dxa"/>
              <w:bottom w:w="100" w:type="dxa"/>
              <w:right w:w="100" w:type="dxa"/>
            </w:tcMar>
          </w:tcPr>
          <w:p w14:paraId="000001C4"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C5" w14:textId="77777777" w:rsidR="00570313" w:rsidRPr="007F7E2B" w:rsidRDefault="0092717E">
            <w:pPr>
              <w:widowControl w:val="0"/>
            </w:pPr>
            <w:r w:rsidRPr="007F7E2B">
              <w:t xml:space="preserve">To project future emissions from </w:t>
            </w:r>
            <w:proofErr w:type="gramStart"/>
            <w:r w:rsidRPr="007F7E2B">
              <w:t>soils</w:t>
            </w:r>
            <w:proofErr w:type="gramEnd"/>
            <w:r w:rsidRPr="007F7E2B">
              <w:t xml:space="preserve"> under the baseline scenario, in the case that these emissions are expected to decline.</w:t>
            </w:r>
          </w:p>
        </w:tc>
      </w:tr>
      <w:tr w:rsidR="00570313" w:rsidRPr="007F7E2B" w14:paraId="13A2192D" w14:textId="77777777">
        <w:tc>
          <w:tcPr>
            <w:tcW w:w="1727" w:type="dxa"/>
            <w:shd w:val="clear" w:color="auto" w:fill="auto"/>
            <w:tcMar>
              <w:top w:w="100" w:type="dxa"/>
              <w:left w:w="100" w:type="dxa"/>
              <w:bottom w:w="100" w:type="dxa"/>
              <w:right w:w="100" w:type="dxa"/>
            </w:tcMar>
          </w:tcPr>
          <w:p w14:paraId="000001C6"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C7" w14:textId="48A1F593" w:rsidR="00570313" w:rsidRPr="007F7E2B" w:rsidRDefault="0092717E">
            <w:pPr>
              <w:widowControl w:val="0"/>
            </w:pPr>
            <w:r w:rsidRPr="007F7E2B">
              <w:t xml:space="preserve">Use module </w:t>
            </w:r>
            <w:hyperlink r:id="rId103">
              <w:r w:rsidR="00282716" w:rsidRPr="007F7E2B">
                <w:rPr>
                  <w:color w:val="1155CC"/>
                  <w:u w:val="single"/>
                </w:rPr>
                <w:t>TRS-2</w:t>
              </w:r>
              <w:r w:rsidRPr="007F7E2B">
                <w:rPr>
                  <w:color w:val="1155CC"/>
                  <w:u w:val="single"/>
                </w:rPr>
                <w:t xml:space="preserve"> </w:t>
              </w:r>
            </w:hyperlink>
            <w:hyperlink r:id="rId104">
              <w:r w:rsidRPr="007F7E2B">
                <w:rPr>
                  <w:i/>
                  <w:color w:val="1155CC"/>
                  <w:u w:val="single"/>
                </w:rPr>
                <w:t>Methods to Project Future Conditions</w:t>
              </w:r>
            </w:hyperlink>
            <w:r w:rsidRPr="007F7E2B">
              <w:t xml:space="preserve">, with relevant input variable(s) from the module </w:t>
            </w:r>
            <w:hyperlink r:id="rId105">
              <w:r w:rsidR="00282716" w:rsidRPr="007F7E2B">
                <w:rPr>
                  <w:color w:val="1155CC"/>
                  <w:u w:val="single"/>
                </w:rPr>
                <w:t>TRS-11</w:t>
              </w:r>
              <w:r w:rsidRPr="007F7E2B">
                <w:rPr>
                  <w:color w:val="1155CC"/>
                  <w:u w:val="single"/>
                </w:rPr>
                <w:t xml:space="preserve"> </w:t>
              </w:r>
            </w:hyperlink>
            <w:hyperlink r:id="rId106">
              <w:r w:rsidRPr="007F7E2B">
                <w:rPr>
                  <w:i/>
                  <w:color w:val="1155CC"/>
                  <w:u w:val="single"/>
                </w:rPr>
                <w:t>Estimation of Emissions of Non CO2 GHG from Soils</w:t>
              </w:r>
            </w:hyperlink>
            <w:r w:rsidRPr="007F7E2B">
              <w:t xml:space="preserve">, as the relevant variable(s) X. Then, based on the outputs from this module, use the module </w:t>
            </w:r>
            <w:hyperlink r:id="rId107">
              <w:r w:rsidR="00282716" w:rsidRPr="007F7E2B">
                <w:rPr>
                  <w:color w:val="1155CC"/>
                  <w:u w:val="single"/>
                </w:rPr>
                <w:t>TRS-11</w:t>
              </w:r>
              <w:r w:rsidRPr="007F7E2B">
                <w:rPr>
                  <w:color w:val="1155CC"/>
                  <w:u w:val="single"/>
                </w:rPr>
                <w:t xml:space="preserve"> </w:t>
              </w:r>
            </w:hyperlink>
            <w:hyperlink r:id="rId108">
              <w:r w:rsidRPr="007F7E2B">
                <w:rPr>
                  <w:i/>
                  <w:color w:val="1155CC"/>
                  <w:u w:val="single"/>
                </w:rPr>
                <w:t>Estimation of Emissions of Non-CO2 GHG from Soils</w:t>
              </w:r>
            </w:hyperlink>
            <w:r w:rsidRPr="007F7E2B">
              <w:t xml:space="preserve"> to estimate the projected future emissions.</w:t>
            </w:r>
          </w:p>
        </w:tc>
      </w:tr>
    </w:tbl>
    <w:p w14:paraId="000001C8" w14:textId="77777777" w:rsidR="00570313" w:rsidRPr="007F7E2B" w:rsidRDefault="0092717E">
      <w:pPr>
        <w:pStyle w:val="Heading4"/>
        <w:widowControl w:val="0"/>
        <w:numPr>
          <w:ilvl w:val="2"/>
          <w:numId w:val="14"/>
        </w:numPr>
        <w:spacing w:after="0"/>
      </w:pPr>
      <w:r w:rsidRPr="007F7E2B">
        <w:lastRenderedPageBreak/>
        <w:t>Projected emissions from use of power equipment</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4CAC9F2D" w14:textId="77777777">
        <w:tc>
          <w:tcPr>
            <w:tcW w:w="1727" w:type="dxa"/>
            <w:shd w:val="clear" w:color="auto" w:fill="auto"/>
            <w:tcMar>
              <w:top w:w="100" w:type="dxa"/>
              <w:left w:w="100" w:type="dxa"/>
              <w:bottom w:w="100" w:type="dxa"/>
              <w:right w:w="100" w:type="dxa"/>
            </w:tcMar>
          </w:tcPr>
          <w:p w14:paraId="000001C9"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CA" w14:textId="77777777" w:rsidR="00570313" w:rsidRPr="007F7E2B" w:rsidRDefault="0092717E">
            <w:pPr>
              <w:widowControl w:val="0"/>
            </w:pPr>
            <w:r w:rsidRPr="007F7E2B">
              <w:t>Required for all projects where emissions from power equipment directly attributable to activities within the project area are expected to be significantly greater under the project scenario as compared with the baseline scenario. Not to be used in all other circumstances. Conservatively, this methodology does not account for emission reductions arising from reductions in the use of power equipment under the project scenario as compared with the baseline scenario.</w:t>
            </w:r>
          </w:p>
        </w:tc>
      </w:tr>
      <w:tr w:rsidR="00570313" w:rsidRPr="007F7E2B" w14:paraId="1563544C" w14:textId="77777777">
        <w:tc>
          <w:tcPr>
            <w:tcW w:w="1727" w:type="dxa"/>
            <w:shd w:val="clear" w:color="auto" w:fill="auto"/>
            <w:tcMar>
              <w:top w:w="100" w:type="dxa"/>
              <w:left w:w="100" w:type="dxa"/>
              <w:bottom w:w="100" w:type="dxa"/>
              <w:right w:w="100" w:type="dxa"/>
            </w:tcMar>
          </w:tcPr>
          <w:p w14:paraId="000001CB"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CC" w14:textId="622C3DC4" w:rsidR="00570313" w:rsidRPr="007F7E2B" w:rsidRDefault="0092717E">
            <w:pPr>
              <w:widowControl w:val="0"/>
            </w:pPr>
            <w:r w:rsidRPr="007F7E2B">
              <w:t xml:space="preserve">To project GHG emissions for the monitoring period from the use of power equipment under the baseline scenario. Note that in this methodology emissions of GHGs due to the use of power equipment directly attributable to activities within the project area are all accounted as baseline or project emissions, </w:t>
            </w:r>
            <w:r w:rsidR="003031D1" w:rsidRPr="007F7E2B">
              <w:t>whether</w:t>
            </w:r>
            <w:r w:rsidRPr="007F7E2B">
              <w:t xml:space="preserve"> the actual emissions occur within the project area.</w:t>
            </w:r>
          </w:p>
        </w:tc>
      </w:tr>
      <w:tr w:rsidR="00570313" w:rsidRPr="007F7E2B" w14:paraId="1EA59E02" w14:textId="77777777">
        <w:tc>
          <w:tcPr>
            <w:tcW w:w="1727" w:type="dxa"/>
            <w:shd w:val="clear" w:color="auto" w:fill="auto"/>
            <w:tcMar>
              <w:top w:w="100" w:type="dxa"/>
              <w:left w:w="100" w:type="dxa"/>
              <w:bottom w:w="100" w:type="dxa"/>
              <w:right w:w="100" w:type="dxa"/>
            </w:tcMar>
          </w:tcPr>
          <w:p w14:paraId="000001CD"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CE" w14:textId="0A12409A" w:rsidR="00570313" w:rsidRPr="007F7E2B" w:rsidRDefault="0092717E">
            <w:pPr>
              <w:widowControl w:val="0"/>
            </w:pPr>
            <w:r w:rsidRPr="007F7E2B">
              <w:t xml:space="preserve">Use module </w:t>
            </w:r>
            <w:hyperlink r:id="rId109">
              <w:r w:rsidR="00282716" w:rsidRPr="007F7E2B">
                <w:rPr>
                  <w:color w:val="1155CC"/>
                  <w:u w:val="single"/>
                </w:rPr>
                <w:t>TRS-2</w:t>
              </w:r>
              <w:r w:rsidRPr="007F7E2B">
                <w:rPr>
                  <w:color w:val="1155CC"/>
                  <w:u w:val="single"/>
                </w:rPr>
                <w:t xml:space="preserve"> </w:t>
              </w:r>
            </w:hyperlink>
            <w:hyperlink r:id="rId110">
              <w:r w:rsidRPr="007F7E2B">
                <w:rPr>
                  <w:i/>
                  <w:color w:val="1155CC"/>
                  <w:u w:val="single"/>
                </w:rPr>
                <w:t>Methods to Project Future Conditions</w:t>
              </w:r>
            </w:hyperlink>
            <w:r w:rsidRPr="007F7E2B">
              <w:t xml:space="preserve">, with fuel uses in power equipment as the relevant variable(s) X. Then, based on the outputs from this module, use the module </w:t>
            </w:r>
            <w:hyperlink r:id="rId111">
              <w:r w:rsidR="00282716" w:rsidRPr="007F7E2B">
                <w:rPr>
                  <w:color w:val="1155CC"/>
                  <w:u w:val="single"/>
                </w:rPr>
                <w:t>TRS-12</w:t>
              </w:r>
              <w:r w:rsidRPr="007F7E2B">
                <w:rPr>
                  <w:color w:val="1155CC"/>
                  <w:u w:val="single"/>
                </w:rPr>
                <w:t xml:space="preserve"> </w:t>
              </w:r>
            </w:hyperlink>
            <w:hyperlink r:id="rId112">
              <w:r w:rsidRPr="007F7E2B">
                <w:rPr>
                  <w:i/>
                  <w:color w:val="1155CC"/>
                  <w:u w:val="single"/>
                </w:rPr>
                <w:t>Estimation of Emissions from Power Equipment</w:t>
              </w:r>
            </w:hyperlink>
            <w:r w:rsidRPr="007F7E2B">
              <w:t xml:space="preserve"> to estimate the projected future emissions.</w:t>
            </w:r>
          </w:p>
        </w:tc>
      </w:tr>
    </w:tbl>
    <w:p w14:paraId="000001CF" w14:textId="392E21B6" w:rsidR="00570313" w:rsidRPr="007F7E2B" w:rsidRDefault="0092717E">
      <w:pPr>
        <w:pStyle w:val="Heading4"/>
        <w:widowControl w:val="0"/>
        <w:numPr>
          <w:ilvl w:val="2"/>
          <w:numId w:val="14"/>
        </w:numPr>
        <w:spacing w:after="0"/>
      </w:pPr>
      <w:r w:rsidRPr="007F7E2B">
        <w:t>Estimation of current litter pools</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52AB879F" w14:textId="77777777">
        <w:tc>
          <w:tcPr>
            <w:tcW w:w="1727" w:type="dxa"/>
            <w:shd w:val="clear" w:color="auto" w:fill="auto"/>
            <w:tcMar>
              <w:top w:w="100" w:type="dxa"/>
              <w:left w:w="100" w:type="dxa"/>
              <w:bottom w:w="100" w:type="dxa"/>
              <w:right w:w="100" w:type="dxa"/>
            </w:tcMar>
          </w:tcPr>
          <w:p w14:paraId="000001D0"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D1" w14:textId="77777777" w:rsidR="00570313" w:rsidRPr="007F7E2B" w:rsidRDefault="0092717E">
            <w:pPr>
              <w:widowControl w:val="0"/>
            </w:pPr>
            <w:r w:rsidRPr="007F7E2B">
              <w:t>Required where significant decreases in litter pools within the project area are expected under the project scenario as compared with the baseline scenario at any time within the project crediting period. Optional under all other circumstances.</w:t>
            </w:r>
          </w:p>
        </w:tc>
      </w:tr>
      <w:tr w:rsidR="00570313" w:rsidRPr="007F7E2B" w14:paraId="197EB0E3" w14:textId="77777777">
        <w:tc>
          <w:tcPr>
            <w:tcW w:w="1727" w:type="dxa"/>
            <w:shd w:val="clear" w:color="auto" w:fill="auto"/>
            <w:tcMar>
              <w:top w:w="100" w:type="dxa"/>
              <w:left w:w="100" w:type="dxa"/>
              <w:bottom w:w="100" w:type="dxa"/>
              <w:right w:w="100" w:type="dxa"/>
            </w:tcMar>
          </w:tcPr>
          <w:p w14:paraId="000001D2"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D3" w14:textId="77777777" w:rsidR="00570313" w:rsidRPr="007F7E2B" w:rsidRDefault="0092717E">
            <w:pPr>
              <w:widowControl w:val="0"/>
            </w:pPr>
            <w:r w:rsidRPr="007F7E2B">
              <w:t>To estimate the carbon content of the litter pool within the project area.</w:t>
            </w:r>
          </w:p>
        </w:tc>
      </w:tr>
      <w:tr w:rsidR="00570313" w:rsidRPr="007F7E2B" w14:paraId="2C54AAF0" w14:textId="77777777">
        <w:tc>
          <w:tcPr>
            <w:tcW w:w="1727" w:type="dxa"/>
            <w:shd w:val="clear" w:color="auto" w:fill="auto"/>
            <w:tcMar>
              <w:top w:w="100" w:type="dxa"/>
              <w:left w:w="100" w:type="dxa"/>
              <w:bottom w:w="100" w:type="dxa"/>
              <w:right w:w="100" w:type="dxa"/>
            </w:tcMar>
          </w:tcPr>
          <w:p w14:paraId="000001D4"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D5" w14:textId="7945094B" w:rsidR="00570313" w:rsidRPr="007F7E2B" w:rsidRDefault="0092717E">
            <w:pPr>
              <w:widowControl w:val="0"/>
            </w:pPr>
            <w:r w:rsidRPr="007F7E2B">
              <w:t xml:space="preserve">Use module </w:t>
            </w:r>
            <w:hyperlink r:id="rId113">
              <w:r w:rsidR="00282716" w:rsidRPr="007F7E2B">
                <w:rPr>
                  <w:color w:val="1155CC"/>
                  <w:u w:val="single"/>
                </w:rPr>
                <w:t>TRS-5</w:t>
              </w:r>
              <w:r w:rsidRPr="007F7E2B">
                <w:rPr>
                  <w:color w:val="1155CC"/>
                  <w:u w:val="single"/>
                </w:rPr>
                <w:t xml:space="preserve"> </w:t>
              </w:r>
            </w:hyperlink>
            <w:hyperlink r:id="rId114">
              <w:r w:rsidRPr="007F7E2B">
                <w:rPr>
                  <w:i/>
                  <w:color w:val="1155CC"/>
                  <w:u w:val="single"/>
                </w:rPr>
                <w:t>Estimation of Carbon Stocks in the Litter Pool</w:t>
              </w:r>
            </w:hyperlink>
            <w:r w:rsidRPr="007F7E2B">
              <w:t>.</w:t>
            </w:r>
          </w:p>
        </w:tc>
      </w:tr>
    </w:tbl>
    <w:p w14:paraId="000001D6" w14:textId="77777777" w:rsidR="00570313" w:rsidRPr="007F7E2B" w:rsidRDefault="0092717E">
      <w:pPr>
        <w:pStyle w:val="Heading4"/>
        <w:widowControl w:val="0"/>
        <w:numPr>
          <w:ilvl w:val="2"/>
          <w:numId w:val="14"/>
        </w:numPr>
        <w:spacing w:after="0"/>
      </w:pPr>
      <w:r w:rsidRPr="007F7E2B">
        <w:t>Projection of future litter pools</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472E950D" w14:textId="77777777">
        <w:tc>
          <w:tcPr>
            <w:tcW w:w="1727" w:type="dxa"/>
            <w:shd w:val="clear" w:color="auto" w:fill="auto"/>
            <w:tcMar>
              <w:top w:w="100" w:type="dxa"/>
              <w:left w:w="100" w:type="dxa"/>
              <w:bottom w:w="100" w:type="dxa"/>
              <w:right w:w="100" w:type="dxa"/>
            </w:tcMar>
          </w:tcPr>
          <w:p w14:paraId="000001D7"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D8" w14:textId="77777777" w:rsidR="00570313" w:rsidRPr="007F7E2B" w:rsidRDefault="0092717E">
            <w:pPr>
              <w:widowControl w:val="0"/>
            </w:pPr>
            <w:r w:rsidRPr="007F7E2B">
              <w:t>Required where significant decreases in litter pools within the project area are expected under the project scenario as compared with the baseline scenario at any time within the project crediting period. Optional under all other circumstances.</w:t>
            </w:r>
          </w:p>
        </w:tc>
      </w:tr>
      <w:tr w:rsidR="00570313" w:rsidRPr="007F7E2B" w14:paraId="6118E1B9" w14:textId="77777777">
        <w:tc>
          <w:tcPr>
            <w:tcW w:w="1727" w:type="dxa"/>
            <w:shd w:val="clear" w:color="auto" w:fill="auto"/>
            <w:tcMar>
              <w:top w:w="100" w:type="dxa"/>
              <w:left w:w="100" w:type="dxa"/>
              <w:bottom w:w="100" w:type="dxa"/>
              <w:right w:w="100" w:type="dxa"/>
            </w:tcMar>
          </w:tcPr>
          <w:p w14:paraId="000001D9" w14:textId="77777777" w:rsidR="00570313" w:rsidRPr="007F7E2B" w:rsidRDefault="0092717E">
            <w:pPr>
              <w:widowControl w:val="0"/>
            </w:pPr>
            <w:r w:rsidRPr="007F7E2B">
              <w:lastRenderedPageBreak/>
              <w:t>Goal</w:t>
            </w:r>
          </w:p>
        </w:tc>
        <w:tc>
          <w:tcPr>
            <w:tcW w:w="8353" w:type="dxa"/>
            <w:shd w:val="clear" w:color="auto" w:fill="auto"/>
            <w:tcMar>
              <w:top w:w="100" w:type="dxa"/>
              <w:left w:w="100" w:type="dxa"/>
              <w:bottom w:w="100" w:type="dxa"/>
              <w:right w:w="100" w:type="dxa"/>
            </w:tcMar>
          </w:tcPr>
          <w:p w14:paraId="000001DA" w14:textId="77777777" w:rsidR="00570313" w:rsidRPr="007F7E2B" w:rsidRDefault="0092717E">
            <w:pPr>
              <w:widowControl w:val="0"/>
            </w:pPr>
            <w:r w:rsidRPr="007F7E2B">
              <w:t>To project emissions from future litter pools under the baseline scenario where these emissions are expected to decline under the baseline scenario.</w:t>
            </w:r>
          </w:p>
        </w:tc>
      </w:tr>
      <w:tr w:rsidR="00570313" w:rsidRPr="007F7E2B" w14:paraId="1298536C" w14:textId="77777777">
        <w:tc>
          <w:tcPr>
            <w:tcW w:w="1727" w:type="dxa"/>
            <w:shd w:val="clear" w:color="auto" w:fill="auto"/>
            <w:tcMar>
              <w:top w:w="100" w:type="dxa"/>
              <w:left w:w="100" w:type="dxa"/>
              <w:bottom w:w="100" w:type="dxa"/>
              <w:right w:w="100" w:type="dxa"/>
            </w:tcMar>
          </w:tcPr>
          <w:p w14:paraId="000001DB"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DC" w14:textId="6DF67402" w:rsidR="00570313" w:rsidRPr="007F7E2B" w:rsidRDefault="0092717E">
            <w:pPr>
              <w:widowControl w:val="0"/>
            </w:pPr>
            <w:r w:rsidRPr="007F7E2B">
              <w:t xml:space="preserve">Use module </w:t>
            </w:r>
            <w:hyperlink r:id="rId115">
              <w:r w:rsidR="00282716" w:rsidRPr="007F7E2B">
                <w:rPr>
                  <w:color w:val="1155CC"/>
                  <w:u w:val="single"/>
                </w:rPr>
                <w:t>TRS-2</w:t>
              </w:r>
              <w:r w:rsidRPr="007F7E2B">
                <w:rPr>
                  <w:color w:val="1155CC"/>
                  <w:u w:val="single"/>
                </w:rPr>
                <w:t xml:space="preserve"> </w:t>
              </w:r>
            </w:hyperlink>
            <w:hyperlink r:id="rId116">
              <w:r w:rsidRPr="007F7E2B">
                <w:rPr>
                  <w:i/>
                  <w:color w:val="1155CC"/>
                  <w:u w:val="single"/>
                </w:rPr>
                <w:t>Methods to Project Future Conditions</w:t>
              </w:r>
            </w:hyperlink>
            <w:r w:rsidRPr="007F7E2B">
              <w:t xml:space="preserve">, with relevant input variable(s) from the module </w:t>
            </w:r>
            <w:hyperlink r:id="rId117">
              <w:r w:rsidR="00282716" w:rsidRPr="007F7E2B">
                <w:rPr>
                  <w:color w:val="1155CC"/>
                  <w:u w:val="single"/>
                </w:rPr>
                <w:t>TRS-5</w:t>
              </w:r>
              <w:r w:rsidRPr="007F7E2B">
                <w:rPr>
                  <w:color w:val="1155CC"/>
                  <w:u w:val="single"/>
                </w:rPr>
                <w:t xml:space="preserve"> </w:t>
              </w:r>
            </w:hyperlink>
            <w:hyperlink r:id="rId118">
              <w:r w:rsidRPr="007F7E2B">
                <w:rPr>
                  <w:i/>
                  <w:color w:val="1155CC"/>
                  <w:u w:val="single"/>
                </w:rPr>
                <w:t>Estimation of Carbon Stocks in the Litter Pool</w:t>
              </w:r>
            </w:hyperlink>
            <w:r w:rsidRPr="007F7E2B">
              <w:t>, as the relevant variable(s) X.</w:t>
            </w:r>
          </w:p>
        </w:tc>
      </w:tr>
      <w:tr w:rsidR="00570313" w:rsidRPr="007F7E2B" w14:paraId="78C50835" w14:textId="77777777">
        <w:tc>
          <w:tcPr>
            <w:tcW w:w="1727" w:type="dxa"/>
            <w:shd w:val="clear" w:color="auto" w:fill="auto"/>
            <w:tcMar>
              <w:top w:w="100" w:type="dxa"/>
              <w:left w:w="100" w:type="dxa"/>
              <w:bottom w:w="100" w:type="dxa"/>
              <w:right w:w="100" w:type="dxa"/>
            </w:tcMar>
          </w:tcPr>
          <w:p w14:paraId="000001DD" w14:textId="77777777" w:rsidR="00570313" w:rsidRPr="007F7E2B" w:rsidRDefault="0092717E">
            <w:pPr>
              <w:widowControl w:val="0"/>
            </w:pPr>
            <w:r w:rsidRPr="007F7E2B">
              <w:t>Comments</w:t>
            </w:r>
          </w:p>
        </w:tc>
        <w:tc>
          <w:tcPr>
            <w:tcW w:w="8353" w:type="dxa"/>
            <w:shd w:val="clear" w:color="auto" w:fill="auto"/>
            <w:tcMar>
              <w:top w:w="100" w:type="dxa"/>
              <w:left w:w="100" w:type="dxa"/>
              <w:bottom w:w="100" w:type="dxa"/>
              <w:right w:w="100" w:type="dxa"/>
            </w:tcMar>
          </w:tcPr>
          <w:p w14:paraId="000001DE" w14:textId="01EA4BC8" w:rsidR="00570313" w:rsidRPr="007F7E2B" w:rsidRDefault="0092717E">
            <w:pPr>
              <w:widowControl w:val="0"/>
            </w:pPr>
            <w:r w:rsidRPr="007F7E2B">
              <w:t xml:space="preserve">If, at any time in the project crediting period, the litter pools within the project area under the baseline scenario are projected to be less than those at the project start date, litter pools for that </w:t>
            </w:r>
            <w:r w:rsidR="003031D1" w:rsidRPr="007F7E2B">
              <w:t>time</w:t>
            </w:r>
            <w:r w:rsidRPr="007F7E2B">
              <w:t xml:space="preserve"> must be accounted as being equal to levels at the project start date. Conservatively, this methodology does not account for projected decreases in litter pools under the baseline scenario.</w:t>
            </w:r>
          </w:p>
        </w:tc>
      </w:tr>
    </w:tbl>
    <w:p w14:paraId="000001DF" w14:textId="77777777" w:rsidR="00570313" w:rsidRPr="007F7E2B" w:rsidRDefault="0092717E">
      <w:pPr>
        <w:pStyle w:val="Heading4"/>
        <w:widowControl w:val="0"/>
        <w:numPr>
          <w:ilvl w:val="2"/>
          <w:numId w:val="14"/>
        </w:numPr>
        <w:spacing w:after="0"/>
      </w:pPr>
      <w:r w:rsidRPr="007F7E2B">
        <w:t>Summation of estimates and projections under the baseline scenario</w:t>
      </w:r>
      <w:r w:rsidRPr="007F7E2B">
        <w:br/>
      </w:r>
    </w:p>
    <w:tbl>
      <w:tblPr>
        <w:tblW w:w="1008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39D8DF60" w14:textId="77777777">
        <w:tc>
          <w:tcPr>
            <w:tcW w:w="1727" w:type="dxa"/>
            <w:shd w:val="clear" w:color="auto" w:fill="auto"/>
            <w:tcMar>
              <w:top w:w="100" w:type="dxa"/>
              <w:left w:w="100" w:type="dxa"/>
              <w:bottom w:w="100" w:type="dxa"/>
              <w:right w:w="100" w:type="dxa"/>
            </w:tcMar>
          </w:tcPr>
          <w:p w14:paraId="000001E0"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E1" w14:textId="77777777" w:rsidR="00570313" w:rsidRPr="007F7E2B" w:rsidRDefault="0092717E">
            <w:pPr>
              <w:widowControl w:val="0"/>
            </w:pPr>
            <w:r w:rsidRPr="007F7E2B">
              <w:t>Required for all projects for which changes greater than 10% are expected in any non-soil carbon pool or other GHG emission, otherwise optional.</w:t>
            </w:r>
          </w:p>
        </w:tc>
      </w:tr>
      <w:tr w:rsidR="00570313" w:rsidRPr="007F7E2B" w14:paraId="4FFE451C" w14:textId="77777777">
        <w:tc>
          <w:tcPr>
            <w:tcW w:w="1727" w:type="dxa"/>
            <w:shd w:val="clear" w:color="auto" w:fill="auto"/>
            <w:tcMar>
              <w:top w:w="100" w:type="dxa"/>
              <w:left w:w="100" w:type="dxa"/>
              <w:bottom w:w="100" w:type="dxa"/>
              <w:right w:w="100" w:type="dxa"/>
            </w:tcMar>
          </w:tcPr>
          <w:p w14:paraId="000001E2"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E3" w14:textId="77777777" w:rsidR="00570313" w:rsidRPr="007F7E2B" w:rsidRDefault="0092717E">
            <w:pPr>
              <w:widowControl w:val="0"/>
            </w:pPr>
            <w:r w:rsidRPr="007F7E2B">
              <w:t xml:space="preserve">To </w:t>
            </w:r>
            <w:proofErr w:type="gramStart"/>
            <w:r w:rsidRPr="007F7E2B">
              <w:t>sum</w:t>
            </w:r>
            <w:proofErr w:type="gramEnd"/>
            <w:r w:rsidRPr="007F7E2B">
              <w:t xml:space="preserve"> current and future carbon sequestration and emissions under the baseline scenario.</w:t>
            </w:r>
          </w:p>
        </w:tc>
      </w:tr>
      <w:tr w:rsidR="00570313" w:rsidRPr="007F7E2B" w14:paraId="68AE17D7" w14:textId="77777777">
        <w:tc>
          <w:tcPr>
            <w:tcW w:w="1727" w:type="dxa"/>
            <w:shd w:val="clear" w:color="auto" w:fill="auto"/>
            <w:tcMar>
              <w:top w:w="100" w:type="dxa"/>
              <w:left w:w="100" w:type="dxa"/>
              <w:bottom w:w="100" w:type="dxa"/>
              <w:right w:w="100" w:type="dxa"/>
            </w:tcMar>
          </w:tcPr>
          <w:p w14:paraId="000001E4"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E5" w14:textId="22CD75A7" w:rsidR="00570313" w:rsidRPr="007F7E2B" w:rsidRDefault="0092717E">
            <w:pPr>
              <w:widowControl w:val="0"/>
            </w:pPr>
            <w:r w:rsidRPr="007F7E2B">
              <w:t xml:space="preserve">Use module: </w:t>
            </w:r>
            <w:hyperlink r:id="rId119">
              <w:r w:rsidR="00282716" w:rsidRPr="007F7E2B">
                <w:rPr>
                  <w:color w:val="1155CC"/>
                  <w:u w:val="single"/>
                </w:rPr>
                <w:t>TRS-17</w:t>
              </w:r>
              <w:r w:rsidRPr="007F7E2B">
                <w:rPr>
                  <w:color w:val="1155CC"/>
                  <w:u w:val="single"/>
                </w:rPr>
                <w:t xml:space="preserve"> </w:t>
              </w:r>
            </w:hyperlink>
            <w:hyperlink r:id="rId120">
              <w:r w:rsidRPr="007F7E2B">
                <w:rPr>
                  <w:i/>
                  <w:color w:val="1155CC"/>
                  <w:u w:val="single"/>
                </w:rPr>
                <w:t>Methods to Determine the Net Change in Atmospheric GHG Resulting from Project Activities</w:t>
              </w:r>
            </w:hyperlink>
            <w:r w:rsidRPr="007F7E2B">
              <w:t>.</w:t>
            </w:r>
          </w:p>
        </w:tc>
      </w:tr>
    </w:tbl>
    <w:p w14:paraId="000001E6" w14:textId="77777777" w:rsidR="00570313" w:rsidRPr="007F7E2B" w:rsidRDefault="00570313">
      <w:pPr>
        <w:ind w:left="1350"/>
      </w:pPr>
    </w:p>
    <w:p w14:paraId="000001E7" w14:textId="77777777" w:rsidR="00570313" w:rsidRPr="007F7E2B" w:rsidRDefault="0092717E">
      <w:pPr>
        <w:pStyle w:val="Heading3"/>
        <w:widowControl w:val="0"/>
        <w:numPr>
          <w:ilvl w:val="1"/>
          <w:numId w:val="14"/>
        </w:numPr>
        <w:spacing w:after="0"/>
      </w:pPr>
      <w:bookmarkStart w:id="61" w:name="_Toc180594082"/>
      <w:bookmarkStart w:id="62" w:name="_Toc180594489"/>
      <w:r w:rsidRPr="007F7E2B">
        <w:t>Ex-ante Projections of Project Emissions from Non-soil Carbon Sources</w:t>
      </w:r>
      <w:bookmarkEnd w:id="61"/>
      <w:bookmarkEnd w:id="62"/>
    </w:p>
    <w:p w14:paraId="000001E8" w14:textId="77777777" w:rsidR="00570313" w:rsidRPr="007F7E2B" w:rsidRDefault="0092717E">
      <w:pPr>
        <w:ind w:left="630"/>
      </w:pPr>
      <w:r w:rsidRPr="007F7E2B">
        <w:t>These tasks relate to quantification of projected emissions from sources other than soil carbon during the project periods related to changes in biomass carbon pools, CH4, N2O, etc.</w:t>
      </w:r>
    </w:p>
    <w:p w14:paraId="000001E9" w14:textId="77777777" w:rsidR="00570313" w:rsidRPr="007F7E2B" w:rsidRDefault="0092717E">
      <w:pPr>
        <w:pStyle w:val="Heading4"/>
        <w:widowControl w:val="0"/>
        <w:numPr>
          <w:ilvl w:val="2"/>
          <w:numId w:val="14"/>
        </w:numPr>
        <w:spacing w:after="0"/>
      </w:pPr>
      <w:bookmarkStart w:id="63" w:name="bookmark=kix.i356il8v6msk" w:colFirst="0" w:colLast="0"/>
      <w:bookmarkEnd w:id="63"/>
      <w:r w:rsidRPr="007F7E2B">
        <w:t>Projection of future above-ground woody and non-woody and below-ground living biomass pools under the project scenario</w:t>
      </w:r>
      <w:r w:rsidRPr="007F7E2B">
        <w:br/>
      </w:r>
    </w:p>
    <w:tbl>
      <w:tblPr>
        <w:tblW w:w="10080" w:type="dxa"/>
        <w:tblInd w:w="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79D576AF" w14:textId="77777777">
        <w:tc>
          <w:tcPr>
            <w:tcW w:w="1727" w:type="dxa"/>
            <w:shd w:val="clear" w:color="auto" w:fill="auto"/>
            <w:tcMar>
              <w:top w:w="100" w:type="dxa"/>
              <w:left w:w="100" w:type="dxa"/>
              <w:bottom w:w="100" w:type="dxa"/>
              <w:right w:w="100" w:type="dxa"/>
            </w:tcMar>
          </w:tcPr>
          <w:p w14:paraId="000001EA"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EB" w14:textId="77777777" w:rsidR="00570313" w:rsidRPr="007F7E2B" w:rsidRDefault="0092717E">
            <w:pPr>
              <w:widowControl w:val="0"/>
            </w:pPr>
            <w:r w:rsidRPr="007F7E2B">
              <w:t xml:space="preserve">Required for all projects where significant decreases in living biomass pools are expected to occur under the project scenario, as compared with the baseline </w:t>
            </w:r>
            <w:r w:rsidRPr="007F7E2B">
              <w:lastRenderedPageBreak/>
              <w:t>scenario. Optional in all other circumstances.</w:t>
            </w:r>
          </w:p>
        </w:tc>
      </w:tr>
      <w:tr w:rsidR="00570313" w:rsidRPr="007F7E2B" w14:paraId="0D3700C7" w14:textId="77777777">
        <w:tc>
          <w:tcPr>
            <w:tcW w:w="1727" w:type="dxa"/>
            <w:shd w:val="clear" w:color="auto" w:fill="auto"/>
            <w:tcMar>
              <w:top w:w="100" w:type="dxa"/>
              <w:left w:w="100" w:type="dxa"/>
              <w:bottom w:w="100" w:type="dxa"/>
              <w:right w:w="100" w:type="dxa"/>
            </w:tcMar>
          </w:tcPr>
          <w:p w14:paraId="000001EC" w14:textId="77777777" w:rsidR="00570313" w:rsidRPr="007F7E2B" w:rsidRDefault="0092717E">
            <w:pPr>
              <w:widowControl w:val="0"/>
            </w:pPr>
            <w:r w:rsidRPr="007F7E2B">
              <w:lastRenderedPageBreak/>
              <w:t>Goal</w:t>
            </w:r>
          </w:p>
        </w:tc>
        <w:tc>
          <w:tcPr>
            <w:tcW w:w="8353" w:type="dxa"/>
            <w:shd w:val="clear" w:color="auto" w:fill="auto"/>
            <w:tcMar>
              <w:top w:w="100" w:type="dxa"/>
              <w:left w:w="100" w:type="dxa"/>
              <w:bottom w:w="100" w:type="dxa"/>
              <w:right w:w="100" w:type="dxa"/>
            </w:tcMar>
          </w:tcPr>
          <w:p w14:paraId="000001ED" w14:textId="77777777" w:rsidR="00570313" w:rsidRPr="007F7E2B" w:rsidRDefault="0092717E">
            <w:pPr>
              <w:widowControl w:val="0"/>
            </w:pPr>
            <w:r w:rsidRPr="007F7E2B">
              <w:t>To project for the monitoring period the above-ground woody and non-woody biomass and below-ground living biomass pools in each stratum based on expected treatment regimes, and to estimate the amount of living biomass carbon per unit area based on those projections.</w:t>
            </w:r>
          </w:p>
        </w:tc>
      </w:tr>
      <w:tr w:rsidR="00570313" w:rsidRPr="007F7E2B" w14:paraId="122586AC" w14:textId="77777777">
        <w:tc>
          <w:tcPr>
            <w:tcW w:w="1727" w:type="dxa"/>
            <w:shd w:val="clear" w:color="auto" w:fill="auto"/>
            <w:tcMar>
              <w:top w:w="100" w:type="dxa"/>
              <w:left w:w="100" w:type="dxa"/>
              <w:bottom w:w="100" w:type="dxa"/>
              <w:right w:w="100" w:type="dxa"/>
            </w:tcMar>
          </w:tcPr>
          <w:p w14:paraId="000001EE"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EF" w14:textId="606DBC98" w:rsidR="00570313" w:rsidRPr="007F7E2B" w:rsidRDefault="0092717E">
            <w:pPr>
              <w:widowControl w:val="0"/>
            </w:pPr>
            <w:r w:rsidRPr="007F7E2B">
              <w:t xml:space="preserve">Use module </w:t>
            </w:r>
            <w:hyperlink r:id="rId121">
              <w:r w:rsidR="00282716" w:rsidRPr="007F7E2B">
                <w:rPr>
                  <w:color w:val="1155CC"/>
                  <w:u w:val="single"/>
                </w:rPr>
                <w:t>TRS-2</w:t>
              </w:r>
              <w:r w:rsidRPr="007F7E2B">
                <w:rPr>
                  <w:color w:val="1155CC"/>
                  <w:u w:val="single"/>
                </w:rPr>
                <w:t xml:space="preserve"> </w:t>
              </w:r>
            </w:hyperlink>
            <w:hyperlink r:id="rId122">
              <w:r w:rsidRPr="007F7E2B">
                <w:rPr>
                  <w:i/>
                  <w:color w:val="1155CC"/>
                  <w:u w:val="single"/>
                </w:rPr>
                <w:t>Methods to Project Future Conditions</w:t>
              </w:r>
            </w:hyperlink>
            <w:r w:rsidRPr="007F7E2B">
              <w:t xml:space="preserve">, with live biomass as the relevant variable X and the module </w:t>
            </w:r>
            <w:hyperlink r:id="rId123">
              <w:r w:rsidR="00282716" w:rsidRPr="007F7E2B">
                <w:rPr>
                  <w:color w:val="1155CC"/>
                  <w:u w:val="single"/>
                </w:rPr>
                <w:t>TRS-4</w:t>
              </w:r>
              <w:r w:rsidRPr="007F7E2B">
                <w:rPr>
                  <w:color w:val="1155CC"/>
                  <w:u w:val="single"/>
                </w:rPr>
                <w:t xml:space="preserve"> </w:t>
              </w:r>
            </w:hyperlink>
            <w:hyperlink r:id="rId124">
              <w:r w:rsidRPr="007F7E2B">
                <w:rPr>
                  <w:i/>
                  <w:color w:val="1155CC"/>
                  <w:u w:val="single"/>
                </w:rPr>
                <w:t>Estimation of Carbon Stocks in Living Plant Biomass</w:t>
              </w:r>
            </w:hyperlink>
            <w:r w:rsidRPr="007F7E2B">
              <w:t>.</w:t>
            </w:r>
          </w:p>
        </w:tc>
      </w:tr>
    </w:tbl>
    <w:p w14:paraId="000001F0" w14:textId="77777777" w:rsidR="00570313" w:rsidRPr="007F7E2B" w:rsidRDefault="0092717E">
      <w:pPr>
        <w:pStyle w:val="Heading4"/>
        <w:widowControl w:val="0"/>
        <w:numPr>
          <w:ilvl w:val="2"/>
          <w:numId w:val="14"/>
        </w:numPr>
        <w:spacing w:after="0"/>
      </w:pPr>
      <w:bookmarkStart w:id="64" w:name="bookmark=kix.tuc061xb50jc" w:colFirst="0" w:colLast="0"/>
      <w:bookmarkEnd w:id="64"/>
      <w:r w:rsidRPr="007F7E2B">
        <w:t>Projection of future wood harvest outputs under the project scenario</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44AC26B0" w14:textId="77777777">
        <w:tc>
          <w:tcPr>
            <w:tcW w:w="1727" w:type="dxa"/>
            <w:shd w:val="clear" w:color="auto" w:fill="auto"/>
            <w:tcMar>
              <w:top w:w="100" w:type="dxa"/>
              <w:left w:w="100" w:type="dxa"/>
              <w:bottom w:w="100" w:type="dxa"/>
              <w:right w:w="100" w:type="dxa"/>
            </w:tcMar>
          </w:tcPr>
          <w:p w14:paraId="000001F1"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F2" w14:textId="62C263B1" w:rsidR="00570313" w:rsidRPr="007F7E2B" w:rsidRDefault="0092717E">
            <w:pPr>
              <w:widowControl w:val="0"/>
            </w:pPr>
            <w:r w:rsidRPr="007F7E2B">
              <w:t xml:space="preserve">Required for all projects where the harvest of woody biomass within the project area is expected to be significantly lower under the project scenario as compared with the baseline scenario at any time within the project crediting period and some or </w:t>
            </w:r>
            <w:r w:rsidR="0023002E" w:rsidRPr="007F7E2B">
              <w:t>all</w:t>
            </w:r>
            <w:r w:rsidRPr="007F7E2B">
              <w:t xml:space="preserve"> that woody biomass is used </w:t>
            </w:r>
            <w:r w:rsidR="00F53418" w:rsidRPr="007F7E2B">
              <w:t>to produce</w:t>
            </w:r>
            <w:r w:rsidRPr="007F7E2B">
              <w:t xml:space="preserve"> long-lived wood products. Optional but recommended in the case that harvests of woody biomass under the project scenario are expected to be significantly greater than those under the baseline scenario. Optional, but not recommended, where no significant wood harvest takes place under either the baseline or project scenario, or where no significant change in levels of wood harvest are expected under the project scenario as compared with the baseline scenario.</w:t>
            </w:r>
          </w:p>
        </w:tc>
      </w:tr>
      <w:tr w:rsidR="00570313" w:rsidRPr="007F7E2B" w14:paraId="1B54FC3D" w14:textId="77777777">
        <w:tc>
          <w:tcPr>
            <w:tcW w:w="1727" w:type="dxa"/>
            <w:shd w:val="clear" w:color="auto" w:fill="auto"/>
            <w:tcMar>
              <w:top w:w="100" w:type="dxa"/>
              <w:left w:w="100" w:type="dxa"/>
              <w:bottom w:w="100" w:type="dxa"/>
              <w:right w:w="100" w:type="dxa"/>
            </w:tcMar>
          </w:tcPr>
          <w:p w14:paraId="000001F3"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1F4" w14:textId="0A84ADD1" w:rsidR="00570313" w:rsidRPr="007F7E2B" w:rsidRDefault="0092717E">
            <w:pPr>
              <w:widowControl w:val="0"/>
            </w:pPr>
            <w:r w:rsidRPr="007F7E2B">
              <w:t xml:space="preserve">To project for the monitoring period the amount of woody biomass harvesting which is expected to take place within the project area under the project scenario, and the percentage of that harvest which is expected to be used </w:t>
            </w:r>
            <w:r w:rsidR="0023002E" w:rsidRPr="007F7E2B">
              <w:t>to produce</w:t>
            </w:r>
            <w:r w:rsidRPr="007F7E2B">
              <w:t xml:space="preserve"> long-lived wood products.</w:t>
            </w:r>
          </w:p>
        </w:tc>
      </w:tr>
      <w:tr w:rsidR="00570313" w:rsidRPr="007F7E2B" w14:paraId="265D82E2" w14:textId="77777777">
        <w:tc>
          <w:tcPr>
            <w:tcW w:w="1727" w:type="dxa"/>
            <w:shd w:val="clear" w:color="auto" w:fill="auto"/>
            <w:tcMar>
              <w:top w:w="100" w:type="dxa"/>
              <w:left w:w="100" w:type="dxa"/>
              <w:bottom w:w="100" w:type="dxa"/>
              <w:right w:w="100" w:type="dxa"/>
            </w:tcMar>
          </w:tcPr>
          <w:p w14:paraId="000001F5"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F6" w14:textId="6CE8F0CD" w:rsidR="00570313" w:rsidRPr="007F7E2B" w:rsidRDefault="0092717E">
            <w:pPr>
              <w:widowControl w:val="0"/>
            </w:pPr>
            <w:r w:rsidRPr="007F7E2B">
              <w:t xml:space="preserve">Use module </w:t>
            </w:r>
            <w:hyperlink r:id="rId125">
              <w:r w:rsidR="00282716" w:rsidRPr="007F7E2B">
                <w:rPr>
                  <w:color w:val="1155CC"/>
                  <w:u w:val="single"/>
                </w:rPr>
                <w:t>TRS-2</w:t>
              </w:r>
              <w:r w:rsidRPr="007F7E2B">
                <w:rPr>
                  <w:color w:val="1155CC"/>
                  <w:u w:val="single"/>
                </w:rPr>
                <w:t xml:space="preserve"> </w:t>
              </w:r>
            </w:hyperlink>
            <w:hyperlink r:id="rId126">
              <w:r w:rsidRPr="007F7E2B">
                <w:rPr>
                  <w:i/>
                  <w:color w:val="1155CC"/>
                  <w:u w:val="single"/>
                </w:rPr>
                <w:t>Methods to Project Future Conditions</w:t>
              </w:r>
            </w:hyperlink>
            <w:r w:rsidRPr="007F7E2B">
              <w:t>, with wood harvest and wood utilization as the relevant variable X.</w:t>
            </w:r>
          </w:p>
        </w:tc>
      </w:tr>
    </w:tbl>
    <w:p w14:paraId="000001F7" w14:textId="77777777" w:rsidR="00570313" w:rsidRPr="007F7E2B" w:rsidRDefault="0092717E">
      <w:pPr>
        <w:pStyle w:val="Heading4"/>
        <w:widowControl w:val="0"/>
        <w:numPr>
          <w:ilvl w:val="2"/>
          <w:numId w:val="14"/>
        </w:numPr>
        <w:spacing w:after="0"/>
      </w:pPr>
      <w:bookmarkStart w:id="65" w:name="bookmark=kix.v3ab1wppuc7d" w:colFirst="0" w:colLast="0"/>
      <w:bookmarkEnd w:id="65"/>
      <w:r w:rsidRPr="007F7E2B">
        <w:t>Projection of carbon sequestration in long-lived wood products</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6C72DFF5" w14:textId="77777777">
        <w:tc>
          <w:tcPr>
            <w:tcW w:w="1727" w:type="dxa"/>
            <w:shd w:val="clear" w:color="auto" w:fill="auto"/>
            <w:tcMar>
              <w:top w:w="100" w:type="dxa"/>
              <w:left w:w="100" w:type="dxa"/>
              <w:bottom w:w="100" w:type="dxa"/>
              <w:right w:w="100" w:type="dxa"/>
            </w:tcMar>
          </w:tcPr>
          <w:p w14:paraId="000001F8"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1F9" w14:textId="40085BB1" w:rsidR="00570313" w:rsidRPr="007F7E2B" w:rsidRDefault="0092717E">
            <w:pPr>
              <w:widowControl w:val="0"/>
            </w:pPr>
            <w:r w:rsidRPr="007F7E2B">
              <w:t xml:space="preserve">Required for all projects where the harvest of woody biomass within the project area is expected to be significantly lower under the project scenario as compared </w:t>
            </w:r>
            <w:r w:rsidRPr="007F7E2B">
              <w:lastRenderedPageBreak/>
              <w:t xml:space="preserve">with the baseline scenario at any time within the project crediting period and some or </w:t>
            </w:r>
            <w:r w:rsidR="0023002E" w:rsidRPr="007F7E2B">
              <w:t>all</w:t>
            </w:r>
            <w:r w:rsidRPr="007F7E2B">
              <w:t xml:space="preserve"> that woody biomass is used </w:t>
            </w:r>
            <w:r w:rsidR="00F53418" w:rsidRPr="007F7E2B">
              <w:t>to produce</w:t>
            </w:r>
            <w:r w:rsidRPr="007F7E2B">
              <w:t xml:space="preserve"> long lived wood products. Optional but recommended in the case that harvests of woody biomass under the project scenario are expected to be significantly greater than those under the baseline scenario. Optional, but not recommended, where no significant wood harvest takes place under either the baseline or project scenario, or where no significant change in levels of wood harvest are expected under the project scenario as compared with the baseline scenario.</w:t>
            </w:r>
          </w:p>
        </w:tc>
      </w:tr>
      <w:tr w:rsidR="00570313" w:rsidRPr="007F7E2B" w14:paraId="0E069B44" w14:textId="77777777">
        <w:tc>
          <w:tcPr>
            <w:tcW w:w="1727" w:type="dxa"/>
            <w:shd w:val="clear" w:color="auto" w:fill="auto"/>
            <w:tcMar>
              <w:top w:w="100" w:type="dxa"/>
              <w:left w:w="100" w:type="dxa"/>
              <w:bottom w:w="100" w:type="dxa"/>
              <w:right w:w="100" w:type="dxa"/>
            </w:tcMar>
          </w:tcPr>
          <w:p w14:paraId="000001FA" w14:textId="77777777" w:rsidR="00570313" w:rsidRPr="007F7E2B" w:rsidRDefault="0092717E">
            <w:pPr>
              <w:widowControl w:val="0"/>
            </w:pPr>
            <w:r w:rsidRPr="007F7E2B">
              <w:lastRenderedPageBreak/>
              <w:t>Goal</w:t>
            </w:r>
          </w:p>
        </w:tc>
        <w:tc>
          <w:tcPr>
            <w:tcW w:w="8353" w:type="dxa"/>
            <w:shd w:val="clear" w:color="auto" w:fill="auto"/>
            <w:tcMar>
              <w:top w:w="100" w:type="dxa"/>
              <w:left w:w="100" w:type="dxa"/>
              <w:bottom w:w="100" w:type="dxa"/>
              <w:right w:w="100" w:type="dxa"/>
            </w:tcMar>
          </w:tcPr>
          <w:p w14:paraId="000001FB" w14:textId="77777777" w:rsidR="00570313" w:rsidRPr="007F7E2B" w:rsidRDefault="0092717E">
            <w:pPr>
              <w:widowControl w:val="0"/>
            </w:pPr>
            <w:r w:rsidRPr="007F7E2B">
              <w:t xml:space="preserve">To estimate the amount of carbon which will be sequestered in long-lived wood products under the project scenario, based on the projections prepared in </w:t>
            </w:r>
            <w:hyperlink w:anchor="bookmark=kix.tuc061xb50jc">
              <w:r w:rsidRPr="007F7E2B">
                <w:rPr>
                  <w:i/>
                  <w:color w:val="1155CC"/>
                  <w:u w:val="single"/>
                </w:rPr>
                <w:t>Task 2.3.4 Projection of future wood harvest outputs under the project scenario</w:t>
              </w:r>
            </w:hyperlink>
            <w:r w:rsidRPr="007F7E2B">
              <w:t>.</w:t>
            </w:r>
          </w:p>
        </w:tc>
      </w:tr>
      <w:tr w:rsidR="00570313" w:rsidRPr="007F7E2B" w14:paraId="2E7F2A7D" w14:textId="77777777">
        <w:tc>
          <w:tcPr>
            <w:tcW w:w="1727" w:type="dxa"/>
            <w:shd w:val="clear" w:color="auto" w:fill="auto"/>
            <w:tcMar>
              <w:top w:w="100" w:type="dxa"/>
              <w:left w:w="100" w:type="dxa"/>
              <w:bottom w:w="100" w:type="dxa"/>
              <w:right w:w="100" w:type="dxa"/>
            </w:tcMar>
          </w:tcPr>
          <w:p w14:paraId="000001FC"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1FD" w14:textId="3F6AE3A8" w:rsidR="00570313" w:rsidRPr="007F7E2B" w:rsidRDefault="0092717E">
            <w:pPr>
              <w:widowControl w:val="0"/>
            </w:pPr>
            <w:r w:rsidRPr="007F7E2B">
              <w:t xml:space="preserve">Use module </w:t>
            </w:r>
            <w:hyperlink r:id="rId127">
              <w:r w:rsidR="00282716" w:rsidRPr="007F7E2B">
                <w:rPr>
                  <w:color w:val="1155CC"/>
                  <w:u w:val="single"/>
                </w:rPr>
                <w:t>TRS-8</w:t>
              </w:r>
              <w:r w:rsidRPr="007F7E2B">
                <w:rPr>
                  <w:color w:val="1155CC"/>
                  <w:u w:val="single"/>
                </w:rPr>
                <w:t xml:space="preserve"> </w:t>
              </w:r>
            </w:hyperlink>
            <w:hyperlink r:id="rId128">
              <w:r w:rsidRPr="007F7E2B">
                <w:rPr>
                  <w:i/>
                  <w:color w:val="1155CC"/>
                  <w:u w:val="single"/>
                </w:rPr>
                <w:t>Estimation of Carbon Stocks in the Long Lived Wood Products Pool</w:t>
              </w:r>
            </w:hyperlink>
            <w:r w:rsidRPr="007F7E2B">
              <w:t xml:space="preserve">, with the outputs from </w:t>
            </w:r>
            <w:hyperlink w:anchor="bookmark=kix.tuc061xb50jc">
              <w:r w:rsidRPr="007F7E2B">
                <w:rPr>
                  <w:i/>
                  <w:color w:val="1155CC"/>
                  <w:u w:val="single"/>
                </w:rPr>
                <w:t>Task 2.3.2 Projection of future wood harvest outputs under the project scenario</w:t>
              </w:r>
            </w:hyperlink>
            <w:r w:rsidRPr="007F7E2B">
              <w:t xml:space="preserve"> as the inputs.</w:t>
            </w:r>
          </w:p>
        </w:tc>
      </w:tr>
    </w:tbl>
    <w:p w14:paraId="000001FE" w14:textId="77777777" w:rsidR="00570313" w:rsidRPr="007F7E2B" w:rsidRDefault="0092717E">
      <w:pPr>
        <w:pStyle w:val="Heading4"/>
        <w:widowControl w:val="0"/>
        <w:numPr>
          <w:ilvl w:val="2"/>
          <w:numId w:val="14"/>
        </w:numPr>
        <w:spacing w:after="0"/>
      </w:pPr>
      <w:bookmarkStart w:id="66" w:name="bookmark=kix.q6ipnaddsw3p" w:colFirst="0" w:colLast="0"/>
      <w:bookmarkEnd w:id="66"/>
      <w:r w:rsidRPr="007F7E2B">
        <w:t>Projection of future dead wood pools within the project area under the project scenario</w:t>
      </w:r>
      <w:r w:rsidRPr="007F7E2B">
        <w:br/>
      </w:r>
    </w:p>
    <w:tbl>
      <w:tblPr>
        <w:tblW w:w="1008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5F8DCC62" w14:textId="77777777">
        <w:tc>
          <w:tcPr>
            <w:tcW w:w="1727" w:type="dxa"/>
            <w:shd w:val="clear" w:color="auto" w:fill="auto"/>
            <w:tcMar>
              <w:top w:w="100" w:type="dxa"/>
              <w:left w:w="100" w:type="dxa"/>
              <w:bottom w:w="100" w:type="dxa"/>
              <w:right w:w="100" w:type="dxa"/>
            </w:tcMar>
          </w:tcPr>
          <w:p w14:paraId="000001FF"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00" w14:textId="77777777" w:rsidR="00570313" w:rsidRPr="007F7E2B" w:rsidRDefault="0092717E">
            <w:pPr>
              <w:widowControl w:val="0"/>
            </w:pPr>
            <w:r w:rsidRPr="007F7E2B">
              <w:t>Required where significant amounts of dead wood are found on the site at the project start date, and removals of dead wood through utilization, reduced inputs, or accelerated burning as part of management activity, are expected to occur under the project scenario. Optional in all other circumstances.</w:t>
            </w:r>
          </w:p>
        </w:tc>
      </w:tr>
      <w:tr w:rsidR="00570313" w:rsidRPr="007F7E2B" w14:paraId="5DE6B6AC" w14:textId="77777777">
        <w:tc>
          <w:tcPr>
            <w:tcW w:w="1727" w:type="dxa"/>
            <w:shd w:val="clear" w:color="auto" w:fill="auto"/>
            <w:tcMar>
              <w:top w:w="100" w:type="dxa"/>
              <w:left w:w="100" w:type="dxa"/>
              <w:bottom w:w="100" w:type="dxa"/>
              <w:right w:w="100" w:type="dxa"/>
            </w:tcMar>
          </w:tcPr>
          <w:p w14:paraId="00000201"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02" w14:textId="77777777" w:rsidR="00570313" w:rsidRPr="007F7E2B" w:rsidRDefault="0092717E">
            <w:pPr>
              <w:widowControl w:val="0"/>
            </w:pPr>
            <w:r w:rsidRPr="007F7E2B">
              <w:t>To estimate the amount of biomass which will be sequestered in dead wood pools under the project scenario.</w:t>
            </w:r>
          </w:p>
        </w:tc>
      </w:tr>
      <w:tr w:rsidR="00570313" w:rsidRPr="007F7E2B" w14:paraId="76FAD3FA" w14:textId="77777777">
        <w:tc>
          <w:tcPr>
            <w:tcW w:w="1727" w:type="dxa"/>
            <w:shd w:val="clear" w:color="auto" w:fill="auto"/>
            <w:tcMar>
              <w:top w:w="100" w:type="dxa"/>
              <w:left w:w="100" w:type="dxa"/>
              <w:bottom w:w="100" w:type="dxa"/>
              <w:right w:w="100" w:type="dxa"/>
            </w:tcMar>
          </w:tcPr>
          <w:p w14:paraId="00000203"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04" w14:textId="02AC6F30" w:rsidR="00570313" w:rsidRPr="007F7E2B" w:rsidRDefault="0092717E">
            <w:pPr>
              <w:widowControl w:val="0"/>
            </w:pPr>
            <w:r w:rsidRPr="007F7E2B">
              <w:t xml:space="preserve">Use the module </w:t>
            </w:r>
            <w:hyperlink r:id="rId129">
              <w:r w:rsidR="00282716" w:rsidRPr="007F7E2B">
                <w:rPr>
                  <w:color w:val="1155CC"/>
                  <w:u w:val="single"/>
                </w:rPr>
                <w:t>TRS-2</w:t>
              </w:r>
              <w:r w:rsidRPr="007F7E2B">
                <w:rPr>
                  <w:color w:val="1155CC"/>
                  <w:u w:val="single"/>
                </w:rPr>
                <w:t xml:space="preserve"> </w:t>
              </w:r>
            </w:hyperlink>
            <w:hyperlink r:id="rId130">
              <w:r w:rsidRPr="007F7E2B">
                <w:rPr>
                  <w:i/>
                  <w:color w:val="1155CC"/>
                  <w:u w:val="single"/>
                </w:rPr>
                <w:t>Methods to Project Future Conditions</w:t>
              </w:r>
            </w:hyperlink>
            <w:r w:rsidRPr="007F7E2B">
              <w:t>, with dead wood pools as the relevant variable X.</w:t>
            </w:r>
          </w:p>
        </w:tc>
      </w:tr>
    </w:tbl>
    <w:p w14:paraId="00000205" w14:textId="77777777" w:rsidR="00570313" w:rsidRPr="007F7E2B" w:rsidRDefault="0092717E">
      <w:pPr>
        <w:pStyle w:val="Heading4"/>
        <w:widowControl w:val="0"/>
        <w:numPr>
          <w:ilvl w:val="2"/>
          <w:numId w:val="14"/>
        </w:numPr>
        <w:spacing w:after="0"/>
      </w:pPr>
      <w:bookmarkStart w:id="67" w:name="bookmark=id.2zndxyka71qh" w:colFirst="0" w:colLast="0"/>
      <w:bookmarkEnd w:id="67"/>
      <w:r w:rsidRPr="007F7E2B">
        <w:t>Projection of future domesticated animal populations under the project scenario</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0FA30274" w14:textId="77777777">
        <w:tc>
          <w:tcPr>
            <w:tcW w:w="1727" w:type="dxa"/>
            <w:shd w:val="clear" w:color="auto" w:fill="auto"/>
            <w:tcMar>
              <w:top w:w="100" w:type="dxa"/>
              <w:left w:w="100" w:type="dxa"/>
              <w:bottom w:w="100" w:type="dxa"/>
              <w:right w:w="100" w:type="dxa"/>
            </w:tcMar>
          </w:tcPr>
          <w:p w14:paraId="00000206"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07" w14:textId="77777777" w:rsidR="00570313" w:rsidRPr="007F7E2B" w:rsidRDefault="0092717E">
            <w:pPr>
              <w:widowControl w:val="0"/>
            </w:pPr>
            <w:r w:rsidRPr="007F7E2B">
              <w:t xml:space="preserve">Required where increases in the emissions of GHGs from domesticated animal populations are expected under the project scenario as compared with the baseline scenario. Not to be used in all other circumstances. Conservatively, this methodology does not account for projected decreases in emissions from </w:t>
            </w:r>
            <w:r w:rsidRPr="007F7E2B">
              <w:lastRenderedPageBreak/>
              <w:t>domesticated animals under the project scenario as compared with the baseline scenario.</w:t>
            </w:r>
          </w:p>
        </w:tc>
      </w:tr>
      <w:tr w:rsidR="00570313" w:rsidRPr="007F7E2B" w14:paraId="7BA1CD84" w14:textId="77777777">
        <w:tc>
          <w:tcPr>
            <w:tcW w:w="1727" w:type="dxa"/>
            <w:shd w:val="clear" w:color="auto" w:fill="auto"/>
            <w:tcMar>
              <w:top w:w="100" w:type="dxa"/>
              <w:left w:w="100" w:type="dxa"/>
              <w:bottom w:w="100" w:type="dxa"/>
              <w:right w:w="100" w:type="dxa"/>
            </w:tcMar>
          </w:tcPr>
          <w:p w14:paraId="00000208" w14:textId="77777777" w:rsidR="00570313" w:rsidRPr="007F7E2B" w:rsidRDefault="0092717E">
            <w:pPr>
              <w:widowControl w:val="0"/>
            </w:pPr>
            <w:r w:rsidRPr="007F7E2B">
              <w:lastRenderedPageBreak/>
              <w:t>Goal</w:t>
            </w:r>
          </w:p>
        </w:tc>
        <w:tc>
          <w:tcPr>
            <w:tcW w:w="8353" w:type="dxa"/>
            <w:shd w:val="clear" w:color="auto" w:fill="auto"/>
            <w:tcMar>
              <w:top w:w="100" w:type="dxa"/>
              <w:left w:w="100" w:type="dxa"/>
              <w:bottom w:w="100" w:type="dxa"/>
              <w:right w:w="100" w:type="dxa"/>
            </w:tcMar>
          </w:tcPr>
          <w:p w14:paraId="00000209" w14:textId="77777777" w:rsidR="00570313" w:rsidRPr="007F7E2B" w:rsidRDefault="0092717E">
            <w:pPr>
              <w:widowControl w:val="0"/>
            </w:pPr>
            <w:r w:rsidRPr="007F7E2B">
              <w:t>To project the future populations of domesticated animals for the monitoring period under the project scenario.</w:t>
            </w:r>
          </w:p>
        </w:tc>
      </w:tr>
      <w:tr w:rsidR="00570313" w:rsidRPr="007F7E2B" w14:paraId="095635B2" w14:textId="77777777">
        <w:tc>
          <w:tcPr>
            <w:tcW w:w="1727" w:type="dxa"/>
            <w:shd w:val="clear" w:color="auto" w:fill="auto"/>
            <w:tcMar>
              <w:top w:w="100" w:type="dxa"/>
              <w:left w:w="100" w:type="dxa"/>
              <w:bottom w:w="100" w:type="dxa"/>
              <w:right w:w="100" w:type="dxa"/>
            </w:tcMar>
          </w:tcPr>
          <w:p w14:paraId="0000020A"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0B" w14:textId="2C323F08" w:rsidR="00570313" w:rsidRPr="007F7E2B" w:rsidRDefault="0092717E">
            <w:pPr>
              <w:widowControl w:val="0"/>
            </w:pPr>
            <w:r w:rsidRPr="007F7E2B">
              <w:t xml:space="preserve">Use module </w:t>
            </w:r>
            <w:hyperlink r:id="rId131">
              <w:r w:rsidR="00282716" w:rsidRPr="007F7E2B">
                <w:rPr>
                  <w:color w:val="1155CC"/>
                  <w:u w:val="single"/>
                </w:rPr>
                <w:t>TRS-2</w:t>
              </w:r>
              <w:r w:rsidRPr="007F7E2B">
                <w:rPr>
                  <w:color w:val="1155CC"/>
                  <w:u w:val="single"/>
                </w:rPr>
                <w:t xml:space="preserve"> </w:t>
              </w:r>
            </w:hyperlink>
            <w:hyperlink r:id="rId132">
              <w:r w:rsidRPr="007F7E2B">
                <w:rPr>
                  <w:i/>
                  <w:color w:val="1155CC"/>
                  <w:u w:val="single"/>
                </w:rPr>
                <w:t>Methods to Project Future Conditions</w:t>
              </w:r>
            </w:hyperlink>
            <w:r w:rsidRPr="007F7E2B">
              <w:t>, with domesticated animal populations as the relevant variable X.</w:t>
            </w:r>
          </w:p>
        </w:tc>
      </w:tr>
    </w:tbl>
    <w:p w14:paraId="0000020C" w14:textId="77777777" w:rsidR="00570313" w:rsidRPr="007F7E2B" w:rsidRDefault="0092717E">
      <w:pPr>
        <w:pStyle w:val="Heading4"/>
        <w:widowControl w:val="0"/>
        <w:numPr>
          <w:ilvl w:val="2"/>
          <w:numId w:val="14"/>
        </w:numPr>
        <w:spacing w:after="0"/>
      </w:pPr>
      <w:r w:rsidRPr="007F7E2B">
        <w:t>Estimation of emissions of GHGs from domesticated animals within the project area under the project scenario</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4B56A124" w14:textId="77777777">
        <w:tc>
          <w:tcPr>
            <w:tcW w:w="1727" w:type="dxa"/>
            <w:shd w:val="clear" w:color="auto" w:fill="auto"/>
            <w:tcMar>
              <w:top w:w="100" w:type="dxa"/>
              <w:left w:w="100" w:type="dxa"/>
              <w:bottom w:w="100" w:type="dxa"/>
              <w:right w:w="100" w:type="dxa"/>
            </w:tcMar>
          </w:tcPr>
          <w:p w14:paraId="0000020D"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0E" w14:textId="77777777" w:rsidR="00570313" w:rsidRPr="007F7E2B" w:rsidRDefault="0092717E">
            <w:pPr>
              <w:widowControl w:val="0"/>
            </w:pPr>
            <w:r w:rsidRPr="007F7E2B">
              <w:t>Required where GHG emissions from domesticated animal populations within the project area are expected to be significantly greater under the project scenario as compared with the baseline scenario at any time during the project crediting period. Optional under all other circumstances.</w:t>
            </w:r>
          </w:p>
        </w:tc>
      </w:tr>
      <w:tr w:rsidR="00570313" w:rsidRPr="007F7E2B" w14:paraId="5570B3C0" w14:textId="77777777">
        <w:tc>
          <w:tcPr>
            <w:tcW w:w="1727" w:type="dxa"/>
            <w:shd w:val="clear" w:color="auto" w:fill="auto"/>
            <w:tcMar>
              <w:top w:w="100" w:type="dxa"/>
              <w:left w:w="100" w:type="dxa"/>
              <w:bottom w:w="100" w:type="dxa"/>
              <w:right w:w="100" w:type="dxa"/>
            </w:tcMar>
          </w:tcPr>
          <w:p w14:paraId="0000020F"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10" w14:textId="77777777" w:rsidR="00570313" w:rsidRPr="007F7E2B" w:rsidRDefault="0092717E">
            <w:pPr>
              <w:widowControl w:val="0"/>
            </w:pPr>
            <w:r w:rsidRPr="007F7E2B">
              <w:t xml:space="preserve">To estimate the emissions of GHGs from the current and projected future populations of domesticated animals under the project scenario the monitoring period based on the projections prepared in </w:t>
            </w:r>
            <w:hyperlink w:anchor="bookmark=id.2zndxyka71qh">
              <w:r w:rsidRPr="007F7E2B">
                <w:rPr>
                  <w:i/>
                  <w:color w:val="1155CC"/>
                  <w:u w:val="single"/>
                </w:rPr>
                <w:t>Task 2.3.5. Projection of future domesticated animal populations under the project scenario</w:t>
              </w:r>
            </w:hyperlink>
            <w:r w:rsidRPr="007F7E2B">
              <w:t>.</w:t>
            </w:r>
          </w:p>
        </w:tc>
      </w:tr>
      <w:tr w:rsidR="00570313" w:rsidRPr="007F7E2B" w14:paraId="5FACA623" w14:textId="77777777">
        <w:tc>
          <w:tcPr>
            <w:tcW w:w="1727" w:type="dxa"/>
            <w:shd w:val="clear" w:color="auto" w:fill="auto"/>
            <w:tcMar>
              <w:top w:w="100" w:type="dxa"/>
              <w:left w:w="100" w:type="dxa"/>
              <w:bottom w:w="100" w:type="dxa"/>
              <w:right w:w="100" w:type="dxa"/>
            </w:tcMar>
          </w:tcPr>
          <w:p w14:paraId="00000211"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12" w14:textId="1EA8F166" w:rsidR="00570313" w:rsidRPr="007F7E2B" w:rsidRDefault="0092717E">
            <w:pPr>
              <w:widowControl w:val="0"/>
            </w:pPr>
            <w:r w:rsidRPr="007F7E2B">
              <w:t xml:space="preserve">Use module </w:t>
            </w:r>
            <w:hyperlink r:id="rId133">
              <w:r w:rsidR="00282716" w:rsidRPr="007F7E2B">
                <w:rPr>
                  <w:color w:val="1155CC"/>
                  <w:u w:val="single"/>
                </w:rPr>
                <w:t>TRS-9</w:t>
              </w:r>
              <w:r w:rsidRPr="007F7E2B">
                <w:rPr>
                  <w:color w:val="1155CC"/>
                  <w:u w:val="single"/>
                </w:rPr>
                <w:t xml:space="preserve"> </w:t>
              </w:r>
            </w:hyperlink>
            <w:hyperlink r:id="rId134">
              <w:r w:rsidRPr="007F7E2B">
                <w:rPr>
                  <w:i/>
                  <w:color w:val="1155CC"/>
                  <w:u w:val="single"/>
                </w:rPr>
                <w:t>Estimation of Emissions From Domesticated Animals</w:t>
              </w:r>
            </w:hyperlink>
            <w:r w:rsidRPr="007F7E2B">
              <w:t xml:space="preserve">, with the outputs from </w:t>
            </w:r>
            <w:hyperlink w:anchor="bookmark=id.2zndxyka71qh">
              <w:r w:rsidRPr="007F7E2B">
                <w:rPr>
                  <w:i/>
                  <w:color w:val="1155CC"/>
                  <w:u w:val="single"/>
                </w:rPr>
                <w:t>Task 2.3.5. Projection of future domesticated animal populations under the project scenario</w:t>
              </w:r>
            </w:hyperlink>
            <w:r w:rsidRPr="007F7E2B">
              <w:t xml:space="preserve"> as the inputs.</w:t>
            </w:r>
          </w:p>
        </w:tc>
      </w:tr>
    </w:tbl>
    <w:p w14:paraId="00000213" w14:textId="77777777" w:rsidR="00570313" w:rsidRPr="007F7E2B" w:rsidRDefault="0092717E">
      <w:pPr>
        <w:pStyle w:val="Heading4"/>
        <w:widowControl w:val="0"/>
        <w:numPr>
          <w:ilvl w:val="2"/>
          <w:numId w:val="14"/>
        </w:numPr>
        <w:spacing w:after="0"/>
      </w:pPr>
      <w:bookmarkStart w:id="68" w:name="bookmark=kix.rtwazrbvhgkd" w:colFirst="0" w:colLast="0"/>
      <w:bookmarkEnd w:id="68"/>
      <w:r w:rsidRPr="007F7E2B">
        <w:t>Projection of future emissions of N2O or CH4 from the soils within the project area</w:t>
      </w:r>
      <w:r w:rsidRPr="007F7E2B">
        <w:br/>
      </w:r>
    </w:p>
    <w:tbl>
      <w:tblPr>
        <w:tblW w:w="1008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7D6E814D" w14:textId="77777777">
        <w:tc>
          <w:tcPr>
            <w:tcW w:w="1727" w:type="dxa"/>
            <w:shd w:val="clear" w:color="auto" w:fill="auto"/>
            <w:tcMar>
              <w:top w:w="100" w:type="dxa"/>
              <w:left w:w="100" w:type="dxa"/>
              <w:bottom w:w="100" w:type="dxa"/>
              <w:right w:w="100" w:type="dxa"/>
            </w:tcMar>
          </w:tcPr>
          <w:p w14:paraId="00000214"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15" w14:textId="77777777" w:rsidR="00570313" w:rsidRPr="007F7E2B" w:rsidRDefault="0092717E">
            <w:pPr>
              <w:widowControl w:val="0"/>
            </w:pPr>
            <w:r w:rsidRPr="007F7E2B">
              <w:t>Required where significant increases in the emissions of N2O or CH4 from the soils within the project area are expected under the project scenario as compared with the baseline scenario. Optional under all other circumstances.</w:t>
            </w:r>
          </w:p>
        </w:tc>
      </w:tr>
      <w:tr w:rsidR="00570313" w:rsidRPr="007F7E2B" w14:paraId="13635917" w14:textId="77777777">
        <w:tc>
          <w:tcPr>
            <w:tcW w:w="1727" w:type="dxa"/>
            <w:shd w:val="clear" w:color="auto" w:fill="auto"/>
            <w:tcMar>
              <w:top w:w="100" w:type="dxa"/>
              <w:left w:w="100" w:type="dxa"/>
              <w:bottom w:w="100" w:type="dxa"/>
              <w:right w:w="100" w:type="dxa"/>
            </w:tcMar>
          </w:tcPr>
          <w:p w14:paraId="00000216"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17" w14:textId="77777777" w:rsidR="00570313" w:rsidRPr="007F7E2B" w:rsidRDefault="0092717E">
            <w:pPr>
              <w:widowControl w:val="0"/>
            </w:pPr>
            <w:r w:rsidRPr="007F7E2B">
              <w:t xml:space="preserve">To estimate future emissions from </w:t>
            </w:r>
            <w:proofErr w:type="gramStart"/>
            <w:r w:rsidRPr="007F7E2B">
              <w:t>soils</w:t>
            </w:r>
            <w:proofErr w:type="gramEnd"/>
            <w:r w:rsidRPr="007F7E2B">
              <w:t xml:space="preserve"> under the project scenario, in the case that these emissions are expected to increase.</w:t>
            </w:r>
          </w:p>
        </w:tc>
      </w:tr>
      <w:tr w:rsidR="00570313" w:rsidRPr="007F7E2B" w14:paraId="655D9368" w14:textId="77777777">
        <w:tc>
          <w:tcPr>
            <w:tcW w:w="1727" w:type="dxa"/>
            <w:shd w:val="clear" w:color="auto" w:fill="auto"/>
            <w:tcMar>
              <w:top w:w="100" w:type="dxa"/>
              <w:left w:w="100" w:type="dxa"/>
              <w:bottom w:w="100" w:type="dxa"/>
              <w:right w:w="100" w:type="dxa"/>
            </w:tcMar>
          </w:tcPr>
          <w:p w14:paraId="00000218" w14:textId="77777777" w:rsidR="00570313" w:rsidRPr="007F7E2B" w:rsidRDefault="0092717E">
            <w:pPr>
              <w:widowControl w:val="0"/>
            </w:pPr>
            <w:r w:rsidRPr="007F7E2B">
              <w:lastRenderedPageBreak/>
              <w:t>Method</w:t>
            </w:r>
          </w:p>
        </w:tc>
        <w:tc>
          <w:tcPr>
            <w:tcW w:w="8353" w:type="dxa"/>
            <w:shd w:val="clear" w:color="auto" w:fill="auto"/>
            <w:tcMar>
              <w:top w:w="100" w:type="dxa"/>
              <w:left w:w="100" w:type="dxa"/>
              <w:bottom w:w="100" w:type="dxa"/>
              <w:right w:w="100" w:type="dxa"/>
            </w:tcMar>
          </w:tcPr>
          <w:p w14:paraId="00000219" w14:textId="0034033B" w:rsidR="00570313" w:rsidRPr="007F7E2B" w:rsidRDefault="0092717E">
            <w:pPr>
              <w:widowControl w:val="0"/>
            </w:pPr>
            <w:r w:rsidRPr="007F7E2B">
              <w:t xml:space="preserve">Use module </w:t>
            </w:r>
            <w:hyperlink r:id="rId135">
              <w:r w:rsidR="00282716" w:rsidRPr="007F7E2B">
                <w:rPr>
                  <w:color w:val="1155CC"/>
                  <w:u w:val="single"/>
                </w:rPr>
                <w:t>TRS-2</w:t>
              </w:r>
              <w:r w:rsidRPr="007F7E2B">
                <w:rPr>
                  <w:color w:val="1155CC"/>
                  <w:u w:val="single"/>
                </w:rPr>
                <w:t xml:space="preserve"> </w:t>
              </w:r>
            </w:hyperlink>
            <w:hyperlink r:id="rId136">
              <w:r w:rsidRPr="007F7E2B">
                <w:rPr>
                  <w:i/>
                  <w:color w:val="1155CC"/>
                  <w:u w:val="single"/>
                </w:rPr>
                <w:t>Methods to Project Future Conditions</w:t>
              </w:r>
            </w:hyperlink>
            <w:r w:rsidRPr="007F7E2B">
              <w:t xml:space="preserve">, with relevant input variable(s) from the module </w:t>
            </w:r>
            <w:hyperlink r:id="rId137">
              <w:r w:rsidR="00282716" w:rsidRPr="007F7E2B">
                <w:rPr>
                  <w:color w:val="1155CC"/>
                  <w:u w:val="single"/>
                </w:rPr>
                <w:t>TRS-11</w:t>
              </w:r>
              <w:r w:rsidRPr="007F7E2B">
                <w:rPr>
                  <w:color w:val="1155CC"/>
                  <w:u w:val="single"/>
                </w:rPr>
                <w:t xml:space="preserve"> </w:t>
              </w:r>
            </w:hyperlink>
            <w:hyperlink r:id="rId138">
              <w:r w:rsidRPr="007F7E2B">
                <w:rPr>
                  <w:i/>
                  <w:color w:val="1155CC"/>
                  <w:u w:val="single"/>
                </w:rPr>
                <w:t>Estimation of Emissions of Non CO2 GHG From Soils</w:t>
              </w:r>
            </w:hyperlink>
            <w:r w:rsidRPr="007F7E2B">
              <w:t xml:space="preserve">, as the relevant variable(s) X. Then, based on the outputs from this module, use the module </w:t>
            </w:r>
            <w:hyperlink r:id="rId139">
              <w:r w:rsidR="00282716" w:rsidRPr="007F7E2B">
                <w:rPr>
                  <w:color w:val="1155CC"/>
                  <w:u w:val="single"/>
                </w:rPr>
                <w:t>TRS-11</w:t>
              </w:r>
              <w:r w:rsidRPr="007F7E2B">
                <w:rPr>
                  <w:color w:val="1155CC"/>
                  <w:u w:val="single"/>
                </w:rPr>
                <w:t xml:space="preserve"> </w:t>
              </w:r>
            </w:hyperlink>
            <w:hyperlink r:id="rId140">
              <w:r w:rsidRPr="007F7E2B">
                <w:rPr>
                  <w:i/>
                  <w:color w:val="1155CC"/>
                  <w:u w:val="single"/>
                </w:rPr>
                <w:t>Estimation of Emissions of Non CO2 GHG From Soils</w:t>
              </w:r>
            </w:hyperlink>
            <w:r w:rsidRPr="007F7E2B">
              <w:t>, to estimate the projected future emissions.</w:t>
            </w:r>
          </w:p>
        </w:tc>
      </w:tr>
    </w:tbl>
    <w:p w14:paraId="0000021A" w14:textId="77777777" w:rsidR="00570313" w:rsidRPr="007F7E2B" w:rsidRDefault="0092717E">
      <w:pPr>
        <w:pStyle w:val="Heading4"/>
        <w:widowControl w:val="0"/>
        <w:numPr>
          <w:ilvl w:val="2"/>
          <w:numId w:val="14"/>
        </w:numPr>
        <w:spacing w:after="0"/>
      </w:pPr>
      <w:r w:rsidRPr="007F7E2B">
        <w:t>Projected emissions from use of power equipment</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51ECE4A2" w14:textId="77777777">
        <w:tc>
          <w:tcPr>
            <w:tcW w:w="1727" w:type="dxa"/>
            <w:shd w:val="clear" w:color="auto" w:fill="auto"/>
            <w:tcMar>
              <w:top w:w="100" w:type="dxa"/>
              <w:left w:w="100" w:type="dxa"/>
              <w:bottom w:w="100" w:type="dxa"/>
              <w:right w:w="100" w:type="dxa"/>
            </w:tcMar>
          </w:tcPr>
          <w:p w14:paraId="0000021B"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1C" w14:textId="77777777" w:rsidR="00570313" w:rsidRPr="007F7E2B" w:rsidRDefault="0092717E">
            <w:pPr>
              <w:widowControl w:val="0"/>
            </w:pPr>
            <w:r w:rsidRPr="007F7E2B">
              <w:t>Required for all projects where emissions from power equipment directly attributable to activities within the project area are expected to be significantly greater under the project scenario as compared with the baseline scenario. Not for use in all other circumstances. Conservatively, this methodology does not account for emission reductions arising from reductions in the use of power equipment under the project scenario as compared with the baseline scenario.</w:t>
            </w:r>
          </w:p>
        </w:tc>
      </w:tr>
      <w:tr w:rsidR="00570313" w:rsidRPr="007F7E2B" w14:paraId="080BEB41" w14:textId="77777777">
        <w:tc>
          <w:tcPr>
            <w:tcW w:w="1727" w:type="dxa"/>
            <w:shd w:val="clear" w:color="auto" w:fill="auto"/>
            <w:tcMar>
              <w:top w:w="100" w:type="dxa"/>
              <w:left w:w="100" w:type="dxa"/>
              <w:bottom w:w="100" w:type="dxa"/>
              <w:right w:w="100" w:type="dxa"/>
            </w:tcMar>
          </w:tcPr>
          <w:p w14:paraId="0000021D"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1E" w14:textId="41024D41" w:rsidR="00570313" w:rsidRPr="007F7E2B" w:rsidRDefault="0092717E">
            <w:pPr>
              <w:widowControl w:val="0"/>
            </w:pPr>
            <w:r w:rsidRPr="007F7E2B">
              <w:t xml:space="preserve">To estimate GHG emissions for the monitoring period from the use of power equipment under the project scenario. Note that in this methodology emissions of GHGs due to the use of power equipment directly attributable to the project are all accounted for as project emissions, </w:t>
            </w:r>
            <w:r w:rsidR="0023002E" w:rsidRPr="007F7E2B">
              <w:t>whether</w:t>
            </w:r>
            <w:r w:rsidRPr="007F7E2B">
              <w:t xml:space="preserve"> they occur within the project boundary.</w:t>
            </w:r>
          </w:p>
        </w:tc>
      </w:tr>
      <w:tr w:rsidR="00570313" w:rsidRPr="007F7E2B" w14:paraId="4C4CCC44" w14:textId="77777777">
        <w:tc>
          <w:tcPr>
            <w:tcW w:w="1727" w:type="dxa"/>
            <w:shd w:val="clear" w:color="auto" w:fill="auto"/>
            <w:tcMar>
              <w:top w:w="100" w:type="dxa"/>
              <w:left w:w="100" w:type="dxa"/>
              <w:bottom w:w="100" w:type="dxa"/>
              <w:right w:w="100" w:type="dxa"/>
            </w:tcMar>
          </w:tcPr>
          <w:p w14:paraId="0000021F"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20" w14:textId="6E50330D" w:rsidR="00570313" w:rsidRPr="007F7E2B" w:rsidRDefault="0092717E">
            <w:pPr>
              <w:widowControl w:val="0"/>
            </w:pPr>
            <w:r w:rsidRPr="007F7E2B">
              <w:t xml:space="preserve">Use module </w:t>
            </w:r>
            <w:hyperlink r:id="rId141">
              <w:r w:rsidR="00282716" w:rsidRPr="007F7E2B">
                <w:rPr>
                  <w:color w:val="1155CC"/>
                  <w:u w:val="single"/>
                </w:rPr>
                <w:t>TRS-2</w:t>
              </w:r>
              <w:r w:rsidRPr="007F7E2B">
                <w:rPr>
                  <w:color w:val="1155CC"/>
                  <w:u w:val="single"/>
                </w:rPr>
                <w:t xml:space="preserve"> </w:t>
              </w:r>
            </w:hyperlink>
            <w:hyperlink r:id="rId142">
              <w:r w:rsidRPr="007F7E2B">
                <w:rPr>
                  <w:i/>
                  <w:color w:val="1155CC"/>
                  <w:u w:val="single"/>
                </w:rPr>
                <w:t>Methods to Project Future Conditions</w:t>
              </w:r>
            </w:hyperlink>
            <w:r w:rsidRPr="007F7E2B">
              <w:t xml:space="preserve">, with fuel use in power equipment as the relevant variable(s) X. Then, based on the outputs from this module, use the module </w:t>
            </w:r>
            <w:hyperlink r:id="rId143">
              <w:r w:rsidR="00282716" w:rsidRPr="007F7E2B">
                <w:rPr>
                  <w:color w:val="1155CC"/>
                  <w:u w:val="single"/>
                </w:rPr>
                <w:t>TRS-12</w:t>
              </w:r>
              <w:r w:rsidRPr="007F7E2B">
                <w:rPr>
                  <w:color w:val="1155CC"/>
                  <w:u w:val="single"/>
                </w:rPr>
                <w:t xml:space="preserve"> </w:t>
              </w:r>
            </w:hyperlink>
            <w:hyperlink r:id="rId144">
              <w:r w:rsidRPr="007F7E2B">
                <w:rPr>
                  <w:i/>
                  <w:color w:val="1155CC"/>
                  <w:u w:val="single"/>
                </w:rPr>
                <w:t>Estimation of Emissions from Power Equipment</w:t>
              </w:r>
            </w:hyperlink>
            <w:r w:rsidRPr="007F7E2B">
              <w:t>, to estimate the projected future emissions.</w:t>
            </w:r>
          </w:p>
        </w:tc>
      </w:tr>
    </w:tbl>
    <w:p w14:paraId="00000221" w14:textId="77777777" w:rsidR="00570313" w:rsidRPr="007F7E2B" w:rsidRDefault="0092717E">
      <w:pPr>
        <w:pStyle w:val="Heading4"/>
        <w:widowControl w:val="0"/>
        <w:numPr>
          <w:ilvl w:val="2"/>
          <w:numId w:val="14"/>
        </w:numPr>
        <w:spacing w:after="0"/>
      </w:pPr>
      <w:r w:rsidRPr="007F7E2B">
        <w:t>Projection of future litter pools</w:t>
      </w:r>
      <w:r w:rsidRPr="007F7E2B">
        <w:br/>
      </w:r>
    </w:p>
    <w:tbl>
      <w:tblPr>
        <w:tblW w:w="1008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39453AA0" w14:textId="77777777">
        <w:tc>
          <w:tcPr>
            <w:tcW w:w="1727" w:type="dxa"/>
            <w:shd w:val="clear" w:color="auto" w:fill="auto"/>
            <w:tcMar>
              <w:top w:w="100" w:type="dxa"/>
              <w:left w:w="100" w:type="dxa"/>
              <w:bottom w:w="100" w:type="dxa"/>
              <w:right w:w="100" w:type="dxa"/>
            </w:tcMar>
          </w:tcPr>
          <w:p w14:paraId="00000222"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23" w14:textId="77777777" w:rsidR="00570313" w:rsidRPr="007F7E2B" w:rsidRDefault="0092717E">
            <w:pPr>
              <w:widowControl w:val="0"/>
            </w:pPr>
            <w:r w:rsidRPr="007F7E2B">
              <w:t>Required where significant decreases in the carbon content of the litter carbon pool are expected under the project scenario as compared with the baseline scenario. Optional under all other circumstances.</w:t>
            </w:r>
          </w:p>
        </w:tc>
      </w:tr>
      <w:tr w:rsidR="00570313" w:rsidRPr="007F7E2B" w14:paraId="2FE6D183" w14:textId="77777777">
        <w:tc>
          <w:tcPr>
            <w:tcW w:w="1727" w:type="dxa"/>
            <w:shd w:val="clear" w:color="auto" w:fill="auto"/>
            <w:tcMar>
              <w:top w:w="100" w:type="dxa"/>
              <w:left w:w="100" w:type="dxa"/>
              <w:bottom w:w="100" w:type="dxa"/>
              <w:right w:w="100" w:type="dxa"/>
            </w:tcMar>
          </w:tcPr>
          <w:p w14:paraId="00000224"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25" w14:textId="77777777" w:rsidR="00570313" w:rsidRPr="007F7E2B" w:rsidRDefault="0092717E">
            <w:pPr>
              <w:widowControl w:val="0"/>
            </w:pPr>
            <w:r w:rsidRPr="007F7E2B">
              <w:t>To estimate future litter pools under the project scenario.</w:t>
            </w:r>
          </w:p>
        </w:tc>
      </w:tr>
      <w:tr w:rsidR="00570313" w:rsidRPr="007F7E2B" w14:paraId="450049B5" w14:textId="77777777">
        <w:tc>
          <w:tcPr>
            <w:tcW w:w="1727" w:type="dxa"/>
            <w:shd w:val="clear" w:color="auto" w:fill="auto"/>
            <w:tcMar>
              <w:top w:w="100" w:type="dxa"/>
              <w:left w:w="100" w:type="dxa"/>
              <w:bottom w:w="100" w:type="dxa"/>
              <w:right w:w="100" w:type="dxa"/>
            </w:tcMar>
          </w:tcPr>
          <w:p w14:paraId="00000226"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27" w14:textId="15C36FF6" w:rsidR="00570313" w:rsidRPr="007F7E2B" w:rsidRDefault="0092717E">
            <w:pPr>
              <w:widowControl w:val="0"/>
            </w:pPr>
            <w:r w:rsidRPr="007F7E2B">
              <w:t xml:space="preserve">Use module </w:t>
            </w:r>
            <w:hyperlink r:id="rId145">
              <w:r w:rsidR="00282716" w:rsidRPr="007F7E2B">
                <w:rPr>
                  <w:color w:val="1155CC"/>
                  <w:u w:val="single"/>
                </w:rPr>
                <w:t>TRS-2</w:t>
              </w:r>
              <w:r w:rsidRPr="007F7E2B">
                <w:rPr>
                  <w:color w:val="1155CC"/>
                  <w:u w:val="single"/>
                </w:rPr>
                <w:t xml:space="preserve"> </w:t>
              </w:r>
            </w:hyperlink>
            <w:hyperlink r:id="rId146">
              <w:r w:rsidRPr="007F7E2B">
                <w:rPr>
                  <w:i/>
                  <w:color w:val="1155CC"/>
                  <w:u w:val="single"/>
                </w:rPr>
                <w:t>Methods to Project Future Conditions</w:t>
              </w:r>
            </w:hyperlink>
            <w:r w:rsidRPr="007F7E2B">
              <w:t xml:space="preserve">, with litter carbon pools as </w:t>
            </w:r>
            <w:r w:rsidRPr="007F7E2B">
              <w:lastRenderedPageBreak/>
              <w:t>the relevant variable X.</w:t>
            </w:r>
          </w:p>
        </w:tc>
      </w:tr>
    </w:tbl>
    <w:p w14:paraId="00000228" w14:textId="77777777" w:rsidR="00570313" w:rsidRPr="007F7E2B" w:rsidRDefault="0092717E">
      <w:pPr>
        <w:pStyle w:val="Heading4"/>
        <w:widowControl w:val="0"/>
        <w:numPr>
          <w:ilvl w:val="2"/>
          <w:numId w:val="14"/>
        </w:numPr>
        <w:spacing w:after="0"/>
      </w:pPr>
      <w:bookmarkStart w:id="69" w:name="bookmark=kix.mm8499lj8ux9" w:colFirst="0" w:colLast="0"/>
      <w:bookmarkEnd w:id="69"/>
      <w:r w:rsidRPr="007F7E2B">
        <w:lastRenderedPageBreak/>
        <w:t>Projection of biomass consumption by fire</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37188AA8" w14:textId="77777777">
        <w:tc>
          <w:tcPr>
            <w:tcW w:w="1727" w:type="dxa"/>
            <w:shd w:val="clear" w:color="auto" w:fill="auto"/>
            <w:tcMar>
              <w:top w:w="100" w:type="dxa"/>
              <w:left w:w="100" w:type="dxa"/>
              <w:bottom w:w="100" w:type="dxa"/>
              <w:right w:w="100" w:type="dxa"/>
            </w:tcMar>
          </w:tcPr>
          <w:p w14:paraId="00000229"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2A" w14:textId="77777777" w:rsidR="00570313" w:rsidRPr="007F7E2B" w:rsidRDefault="0092717E">
            <w:pPr>
              <w:widowControl w:val="0"/>
            </w:pPr>
            <w:r w:rsidRPr="007F7E2B">
              <w:t>Required where significant burning is expected to be used for management of the project area under the project scenario. Optional but not recommended otherwise.</w:t>
            </w:r>
          </w:p>
        </w:tc>
      </w:tr>
      <w:tr w:rsidR="00570313" w:rsidRPr="007F7E2B" w14:paraId="438C2A12" w14:textId="77777777">
        <w:tc>
          <w:tcPr>
            <w:tcW w:w="1727" w:type="dxa"/>
            <w:shd w:val="clear" w:color="auto" w:fill="auto"/>
            <w:tcMar>
              <w:top w:w="100" w:type="dxa"/>
              <w:left w:w="100" w:type="dxa"/>
              <w:bottom w:w="100" w:type="dxa"/>
              <w:right w:w="100" w:type="dxa"/>
            </w:tcMar>
          </w:tcPr>
          <w:p w14:paraId="0000022B"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2C" w14:textId="77777777" w:rsidR="00570313" w:rsidRPr="007F7E2B" w:rsidRDefault="0092717E">
            <w:pPr>
              <w:widowControl w:val="0"/>
            </w:pPr>
            <w:r w:rsidRPr="007F7E2B">
              <w:t>To project the future amounts of biomass consumed by fire during the project crediting period under the project scenario.</w:t>
            </w:r>
          </w:p>
        </w:tc>
      </w:tr>
      <w:tr w:rsidR="00570313" w:rsidRPr="007F7E2B" w14:paraId="7336C29D" w14:textId="77777777">
        <w:tc>
          <w:tcPr>
            <w:tcW w:w="1727" w:type="dxa"/>
            <w:shd w:val="clear" w:color="auto" w:fill="auto"/>
            <w:tcMar>
              <w:top w:w="100" w:type="dxa"/>
              <w:left w:w="100" w:type="dxa"/>
              <w:bottom w:w="100" w:type="dxa"/>
              <w:right w:w="100" w:type="dxa"/>
            </w:tcMar>
          </w:tcPr>
          <w:p w14:paraId="0000022D"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2E" w14:textId="05AAFC20" w:rsidR="00570313" w:rsidRPr="007F7E2B" w:rsidRDefault="0092717E">
            <w:pPr>
              <w:widowControl w:val="0"/>
            </w:pPr>
            <w:r w:rsidRPr="007F7E2B">
              <w:t xml:space="preserve">Use module </w:t>
            </w:r>
            <w:hyperlink r:id="rId147">
              <w:r w:rsidR="00282716" w:rsidRPr="007F7E2B">
                <w:rPr>
                  <w:color w:val="1155CC"/>
                  <w:u w:val="single"/>
                </w:rPr>
                <w:t>TRS-2</w:t>
              </w:r>
              <w:r w:rsidRPr="007F7E2B">
                <w:rPr>
                  <w:color w:val="1155CC"/>
                  <w:u w:val="single"/>
                </w:rPr>
                <w:t xml:space="preserve"> </w:t>
              </w:r>
            </w:hyperlink>
            <w:hyperlink r:id="rId148">
              <w:r w:rsidRPr="007F7E2B">
                <w:rPr>
                  <w:i/>
                  <w:color w:val="1155CC"/>
                  <w:u w:val="single"/>
                </w:rPr>
                <w:t>Methods to Project Future Conditions</w:t>
              </w:r>
            </w:hyperlink>
            <w:r w:rsidRPr="007F7E2B">
              <w:t>, with biomass consumed by fire as the relevant variable X.</w:t>
            </w:r>
          </w:p>
        </w:tc>
      </w:tr>
      <w:tr w:rsidR="00570313" w:rsidRPr="007F7E2B" w14:paraId="16D4E538" w14:textId="77777777">
        <w:tc>
          <w:tcPr>
            <w:tcW w:w="1727" w:type="dxa"/>
            <w:shd w:val="clear" w:color="auto" w:fill="auto"/>
            <w:tcMar>
              <w:top w:w="100" w:type="dxa"/>
              <w:left w:w="100" w:type="dxa"/>
              <w:bottom w:w="100" w:type="dxa"/>
              <w:right w:w="100" w:type="dxa"/>
            </w:tcMar>
          </w:tcPr>
          <w:p w14:paraId="0000022F" w14:textId="77777777" w:rsidR="00570313" w:rsidRPr="007F7E2B" w:rsidRDefault="0092717E">
            <w:pPr>
              <w:widowControl w:val="0"/>
            </w:pPr>
            <w:r w:rsidRPr="007F7E2B">
              <w:t>Comments</w:t>
            </w:r>
          </w:p>
        </w:tc>
        <w:tc>
          <w:tcPr>
            <w:tcW w:w="8353" w:type="dxa"/>
            <w:shd w:val="clear" w:color="auto" w:fill="auto"/>
            <w:tcMar>
              <w:top w:w="100" w:type="dxa"/>
              <w:left w:w="100" w:type="dxa"/>
              <w:bottom w:w="100" w:type="dxa"/>
              <w:right w:w="100" w:type="dxa"/>
            </w:tcMar>
          </w:tcPr>
          <w:p w14:paraId="00000230" w14:textId="7B5C3B38" w:rsidR="00570313" w:rsidRPr="007F7E2B" w:rsidRDefault="0092717E">
            <w:pPr>
              <w:widowControl w:val="0"/>
            </w:pPr>
            <w:r w:rsidRPr="007F7E2B">
              <w:t xml:space="preserve">This step shall be done twice if biomass burning is to be done both within the project area, and outside of the project area </w:t>
            </w:r>
            <w:r w:rsidR="0023002E" w:rsidRPr="007F7E2B">
              <w:t>because of</w:t>
            </w:r>
            <w:r w:rsidRPr="007F7E2B">
              <w:t xml:space="preserve"> displacement leakage. In that case, the results will be used for separate calculations during </w:t>
            </w:r>
            <w:hyperlink w:anchor="bookmark=kix.4vx95xnnhrkc">
              <w:r w:rsidRPr="007F7E2B">
                <w:rPr>
                  <w:i/>
                  <w:color w:val="1155CC"/>
                  <w:u w:val="single"/>
                </w:rPr>
                <w:t xml:space="preserve">Task 2.5.2. </w:t>
              </w:r>
            </w:hyperlink>
            <w:hyperlink w:anchor="bookmark=kix.4vx95xnnhrkc">
              <w:r w:rsidRPr="007F7E2B">
                <w:rPr>
                  <w:i/>
                  <w:color w:val="1155CC"/>
                  <w:u w:val="single"/>
                </w:rPr>
                <w:t>Projection of leakage due to displacement of wood harvesting</w:t>
              </w:r>
            </w:hyperlink>
            <w:r w:rsidRPr="007F7E2B">
              <w:t>.</w:t>
            </w:r>
          </w:p>
        </w:tc>
      </w:tr>
    </w:tbl>
    <w:p w14:paraId="00000231" w14:textId="77777777" w:rsidR="00570313" w:rsidRPr="007F7E2B" w:rsidRDefault="0092717E">
      <w:pPr>
        <w:pStyle w:val="Heading4"/>
        <w:widowControl w:val="0"/>
        <w:numPr>
          <w:ilvl w:val="2"/>
          <w:numId w:val="14"/>
        </w:numPr>
        <w:spacing w:after="0"/>
      </w:pPr>
      <w:r w:rsidRPr="007F7E2B">
        <w:t xml:space="preserve">Projection of </w:t>
      </w:r>
      <w:proofErr w:type="gramStart"/>
      <w:r w:rsidRPr="007F7E2B">
        <w:t>non CO2</w:t>
      </w:r>
      <w:proofErr w:type="gramEnd"/>
      <w:r w:rsidRPr="007F7E2B">
        <w:t xml:space="preserve"> emissions from burning</w:t>
      </w:r>
      <w:r w:rsidRPr="007F7E2B">
        <w:br/>
      </w:r>
    </w:p>
    <w:tbl>
      <w:tblPr>
        <w:tblW w:w="10080" w:type="dxa"/>
        <w:tblInd w:w="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006A4347" w14:textId="77777777">
        <w:tc>
          <w:tcPr>
            <w:tcW w:w="1727" w:type="dxa"/>
            <w:shd w:val="clear" w:color="auto" w:fill="auto"/>
            <w:tcMar>
              <w:top w:w="100" w:type="dxa"/>
              <w:left w:w="100" w:type="dxa"/>
              <w:bottom w:w="100" w:type="dxa"/>
              <w:right w:w="100" w:type="dxa"/>
            </w:tcMar>
          </w:tcPr>
          <w:p w14:paraId="00000232"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33" w14:textId="77777777" w:rsidR="00570313" w:rsidRPr="007F7E2B" w:rsidRDefault="0092717E">
            <w:pPr>
              <w:widowControl w:val="0"/>
            </w:pPr>
            <w:r w:rsidRPr="007F7E2B">
              <w:t>Required where significant burning is expected to be used for management of the project area under the project scenario. Optional but not recommended otherwise.</w:t>
            </w:r>
          </w:p>
        </w:tc>
      </w:tr>
      <w:tr w:rsidR="00570313" w:rsidRPr="007F7E2B" w14:paraId="07A3BB89" w14:textId="77777777">
        <w:tc>
          <w:tcPr>
            <w:tcW w:w="1727" w:type="dxa"/>
            <w:shd w:val="clear" w:color="auto" w:fill="auto"/>
            <w:tcMar>
              <w:top w:w="100" w:type="dxa"/>
              <w:left w:w="100" w:type="dxa"/>
              <w:bottom w:w="100" w:type="dxa"/>
              <w:right w:w="100" w:type="dxa"/>
            </w:tcMar>
          </w:tcPr>
          <w:p w14:paraId="00000234"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35" w14:textId="77777777" w:rsidR="00570313" w:rsidRPr="007F7E2B" w:rsidRDefault="0092717E">
            <w:pPr>
              <w:widowControl w:val="0"/>
            </w:pPr>
            <w:r w:rsidRPr="007F7E2B">
              <w:t xml:space="preserve">To estimate emissions of </w:t>
            </w:r>
            <w:proofErr w:type="gramStart"/>
            <w:r w:rsidRPr="007F7E2B">
              <w:t>non CO2 GHGs</w:t>
            </w:r>
            <w:proofErr w:type="gramEnd"/>
            <w:r w:rsidRPr="007F7E2B">
              <w:t xml:space="preserve"> from </w:t>
            </w:r>
            <w:proofErr w:type="gramStart"/>
            <w:r w:rsidRPr="007F7E2B">
              <w:t>burning of</w:t>
            </w:r>
            <w:proofErr w:type="gramEnd"/>
            <w:r w:rsidRPr="007F7E2B">
              <w:t xml:space="preserve"> biomass.</w:t>
            </w:r>
          </w:p>
        </w:tc>
      </w:tr>
      <w:tr w:rsidR="00570313" w:rsidRPr="007F7E2B" w14:paraId="2F5E27DA" w14:textId="77777777">
        <w:tc>
          <w:tcPr>
            <w:tcW w:w="1727" w:type="dxa"/>
            <w:shd w:val="clear" w:color="auto" w:fill="auto"/>
            <w:tcMar>
              <w:top w:w="100" w:type="dxa"/>
              <w:left w:w="100" w:type="dxa"/>
              <w:bottom w:w="100" w:type="dxa"/>
              <w:right w:w="100" w:type="dxa"/>
            </w:tcMar>
          </w:tcPr>
          <w:p w14:paraId="00000236"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37" w14:textId="0B96FD3E" w:rsidR="00570313" w:rsidRPr="007F7E2B" w:rsidRDefault="0092717E">
            <w:pPr>
              <w:widowControl w:val="0"/>
            </w:pPr>
            <w:r w:rsidRPr="007F7E2B">
              <w:t xml:space="preserve">Use module </w:t>
            </w:r>
            <w:hyperlink r:id="rId149">
              <w:r w:rsidR="00282716" w:rsidRPr="007F7E2B">
                <w:rPr>
                  <w:color w:val="1155CC"/>
                  <w:u w:val="single"/>
                </w:rPr>
                <w:t>TRS-11</w:t>
              </w:r>
              <w:r w:rsidRPr="007F7E2B">
                <w:rPr>
                  <w:color w:val="1155CC"/>
                  <w:u w:val="single"/>
                </w:rPr>
                <w:t xml:space="preserve"> </w:t>
              </w:r>
            </w:hyperlink>
            <w:hyperlink r:id="rId150">
              <w:r w:rsidRPr="007F7E2B">
                <w:rPr>
                  <w:i/>
                  <w:color w:val="1155CC"/>
                  <w:u w:val="single"/>
                </w:rPr>
                <w:t>Estimation of Emissions of Non CO2 GHG from Soils</w:t>
              </w:r>
            </w:hyperlink>
            <w:r w:rsidRPr="007F7E2B">
              <w:t>.</w:t>
            </w:r>
          </w:p>
        </w:tc>
      </w:tr>
      <w:tr w:rsidR="00570313" w:rsidRPr="007F7E2B" w14:paraId="4A2B9433" w14:textId="77777777">
        <w:tc>
          <w:tcPr>
            <w:tcW w:w="1727" w:type="dxa"/>
            <w:shd w:val="clear" w:color="auto" w:fill="auto"/>
            <w:tcMar>
              <w:top w:w="100" w:type="dxa"/>
              <w:left w:w="100" w:type="dxa"/>
              <w:bottom w:w="100" w:type="dxa"/>
              <w:right w:w="100" w:type="dxa"/>
            </w:tcMar>
          </w:tcPr>
          <w:p w14:paraId="00000238" w14:textId="77777777" w:rsidR="00570313" w:rsidRPr="007F7E2B" w:rsidRDefault="0092717E">
            <w:pPr>
              <w:widowControl w:val="0"/>
            </w:pPr>
            <w:r w:rsidRPr="007F7E2B">
              <w:t>Comments</w:t>
            </w:r>
          </w:p>
        </w:tc>
        <w:tc>
          <w:tcPr>
            <w:tcW w:w="8353" w:type="dxa"/>
            <w:shd w:val="clear" w:color="auto" w:fill="auto"/>
            <w:tcMar>
              <w:top w:w="100" w:type="dxa"/>
              <w:left w:w="100" w:type="dxa"/>
              <w:bottom w:w="100" w:type="dxa"/>
              <w:right w:w="100" w:type="dxa"/>
            </w:tcMar>
          </w:tcPr>
          <w:p w14:paraId="00000239" w14:textId="1373F92B" w:rsidR="00570313" w:rsidRPr="007F7E2B" w:rsidRDefault="0092717E">
            <w:pPr>
              <w:widowControl w:val="0"/>
            </w:pPr>
            <w:r w:rsidRPr="007F7E2B">
              <w:t xml:space="preserve">This step shall be done twice if biomass burning is done both within the project area, and outside of the project area </w:t>
            </w:r>
            <w:r w:rsidR="0023002E" w:rsidRPr="007F7E2B">
              <w:t>because of</w:t>
            </w:r>
            <w:r w:rsidRPr="007F7E2B">
              <w:t xml:space="preserve"> activity shifting leakage. In that case, the results will be reported and accounted for separately during </w:t>
            </w:r>
            <w:hyperlink w:anchor="bookmark=kix.mm8499lj8ux9">
              <w:r w:rsidRPr="007F7E2B">
                <w:rPr>
                  <w:i/>
                  <w:color w:val="1155CC"/>
                  <w:u w:val="single"/>
                </w:rPr>
                <w:t>Task 2.3.12 Projection of biomass consumption by fire</w:t>
              </w:r>
            </w:hyperlink>
            <w:r w:rsidRPr="007F7E2B">
              <w:t>, above.</w:t>
            </w:r>
          </w:p>
        </w:tc>
      </w:tr>
    </w:tbl>
    <w:p w14:paraId="0000023A" w14:textId="5FAF6F56" w:rsidR="00570313" w:rsidRPr="007F7E2B" w:rsidRDefault="0092717E">
      <w:pPr>
        <w:pStyle w:val="Heading4"/>
        <w:widowControl w:val="0"/>
        <w:numPr>
          <w:ilvl w:val="2"/>
          <w:numId w:val="14"/>
        </w:numPr>
        <w:spacing w:after="0"/>
      </w:pPr>
      <w:bookmarkStart w:id="70" w:name="bookmark=kix.hneywso7jxy" w:colFirst="0" w:colLast="0"/>
      <w:bookmarkEnd w:id="70"/>
      <w:r w:rsidRPr="007F7E2B">
        <w:lastRenderedPageBreak/>
        <w:t>Summation of ex-ante project scenario emissions from sources other than soil carbon (</w:t>
      </w:r>
      <w:r w:rsidR="00540429" w:rsidRPr="007F7E2B">
        <w:t>e.g.,</w:t>
      </w:r>
      <w:r w:rsidRPr="007F7E2B">
        <w:t xml:space="preserve"> biomass carbon pools, CH4, N2O, etc.) </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04E13AFD" w14:textId="77777777">
        <w:tc>
          <w:tcPr>
            <w:tcW w:w="1727" w:type="dxa"/>
            <w:shd w:val="clear" w:color="auto" w:fill="auto"/>
            <w:tcMar>
              <w:top w:w="100" w:type="dxa"/>
              <w:left w:w="100" w:type="dxa"/>
              <w:bottom w:w="100" w:type="dxa"/>
              <w:right w:w="100" w:type="dxa"/>
            </w:tcMar>
          </w:tcPr>
          <w:p w14:paraId="0000023B"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3C" w14:textId="5213B429" w:rsidR="00570313" w:rsidRPr="007F7E2B" w:rsidRDefault="0092717E">
            <w:pPr>
              <w:widowControl w:val="0"/>
              <w:rPr>
                <w:i/>
              </w:rPr>
            </w:pPr>
            <w:r w:rsidRPr="007F7E2B">
              <w:t>Required for all projects. This will be zero for projects with no projected changes in emissions from sources other than soil carbon (</w:t>
            </w:r>
            <w:r w:rsidR="00540429" w:rsidRPr="007F7E2B">
              <w:t>e.g.,</w:t>
            </w:r>
            <w:r w:rsidRPr="007F7E2B">
              <w:t xml:space="preserve"> biomass carbon pools, CH4, N2O, etc.). If non-zero, appropriate adjustment must be made to interim crediting.</w:t>
            </w:r>
          </w:p>
        </w:tc>
      </w:tr>
      <w:tr w:rsidR="00570313" w:rsidRPr="007F7E2B" w14:paraId="4FA0BE99" w14:textId="77777777">
        <w:tc>
          <w:tcPr>
            <w:tcW w:w="1727" w:type="dxa"/>
            <w:shd w:val="clear" w:color="auto" w:fill="auto"/>
            <w:tcMar>
              <w:top w:w="100" w:type="dxa"/>
              <w:left w:w="100" w:type="dxa"/>
              <w:bottom w:w="100" w:type="dxa"/>
              <w:right w:w="100" w:type="dxa"/>
            </w:tcMar>
          </w:tcPr>
          <w:p w14:paraId="0000023D"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3E" w14:textId="77777777" w:rsidR="00570313" w:rsidRPr="007F7E2B" w:rsidRDefault="0092717E">
            <w:pPr>
              <w:widowControl w:val="0"/>
            </w:pPr>
            <w:r w:rsidRPr="007F7E2B">
              <w:t xml:space="preserve">To </w:t>
            </w:r>
            <w:proofErr w:type="gramStart"/>
            <w:r w:rsidRPr="007F7E2B">
              <w:t>sum</w:t>
            </w:r>
            <w:proofErr w:type="gramEnd"/>
            <w:r w:rsidRPr="007F7E2B">
              <w:t xml:space="preserve"> current and future carbon sequestration and emissions under the project scenario.</w:t>
            </w:r>
          </w:p>
        </w:tc>
      </w:tr>
      <w:tr w:rsidR="00570313" w:rsidRPr="007F7E2B" w14:paraId="64BCC062" w14:textId="77777777">
        <w:tc>
          <w:tcPr>
            <w:tcW w:w="1727" w:type="dxa"/>
            <w:shd w:val="clear" w:color="auto" w:fill="auto"/>
            <w:tcMar>
              <w:top w:w="100" w:type="dxa"/>
              <w:left w:w="100" w:type="dxa"/>
              <w:bottom w:w="100" w:type="dxa"/>
              <w:right w:w="100" w:type="dxa"/>
            </w:tcMar>
          </w:tcPr>
          <w:p w14:paraId="0000023F"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40" w14:textId="3A7DEE0B" w:rsidR="00570313" w:rsidRPr="007F7E2B" w:rsidRDefault="0092717E">
            <w:pPr>
              <w:widowControl w:val="0"/>
            </w:pPr>
            <w:r w:rsidRPr="007F7E2B">
              <w:t xml:space="preserve">Use module </w:t>
            </w:r>
            <w:hyperlink r:id="rId151">
              <w:r w:rsidR="00282716" w:rsidRPr="007F7E2B">
                <w:rPr>
                  <w:color w:val="1155CC"/>
                  <w:u w:val="single"/>
                </w:rPr>
                <w:t>TRS-17</w:t>
              </w:r>
              <w:r w:rsidRPr="007F7E2B">
                <w:rPr>
                  <w:color w:val="1155CC"/>
                  <w:u w:val="single"/>
                </w:rPr>
                <w:t xml:space="preserve"> </w:t>
              </w:r>
            </w:hyperlink>
            <w:hyperlink r:id="rId152">
              <w:r w:rsidRPr="007F7E2B">
                <w:rPr>
                  <w:i/>
                  <w:color w:val="1155CC"/>
                  <w:u w:val="single"/>
                </w:rPr>
                <w:t>Methods to Determine the Net Change in Atmospheric GHG Resulting from Project Activities</w:t>
              </w:r>
            </w:hyperlink>
            <w:r w:rsidRPr="007F7E2B">
              <w:t xml:space="preserve">, setting leakage variables to 0, as these will be accounted for in </w:t>
            </w:r>
            <w:hyperlink w:anchor="bookmark=id.6bkwqoo2mjyg">
              <w:r w:rsidRPr="007F7E2B">
                <w:rPr>
                  <w:i/>
                  <w:color w:val="1155CC"/>
                  <w:u w:val="single"/>
                </w:rPr>
                <w:t>Task 2.6. Ex-post Quantification of Project Leakage</w:t>
              </w:r>
            </w:hyperlink>
            <w:r w:rsidRPr="007F7E2B">
              <w:t>.</w:t>
            </w:r>
          </w:p>
        </w:tc>
      </w:tr>
    </w:tbl>
    <w:p w14:paraId="00000241" w14:textId="77777777" w:rsidR="00570313" w:rsidRPr="007F7E2B" w:rsidRDefault="0092717E">
      <w:pPr>
        <w:pStyle w:val="Heading3"/>
        <w:numPr>
          <w:ilvl w:val="1"/>
          <w:numId w:val="14"/>
        </w:numPr>
        <w:spacing w:after="240"/>
      </w:pPr>
      <w:bookmarkStart w:id="71" w:name="_Toc180594083"/>
      <w:bookmarkStart w:id="72" w:name="_Toc180594490"/>
      <w:r w:rsidRPr="007F7E2B">
        <w:t>Ex-post Quantification of Project Emissions</w:t>
      </w:r>
      <w:bookmarkEnd w:id="71"/>
      <w:bookmarkEnd w:id="72"/>
    </w:p>
    <w:p w14:paraId="00000242" w14:textId="77777777" w:rsidR="00570313" w:rsidRPr="007F7E2B" w:rsidRDefault="0092717E">
      <w:pPr>
        <w:spacing w:after="240"/>
        <w:ind w:left="720"/>
      </w:pPr>
      <w:r w:rsidRPr="007F7E2B">
        <w:t xml:space="preserve">Ex-post accounting of GHG pools and emissions must be undertaken prior to each verification event, and at least once every five (5) years during the project crediting period. Note that where leakage mitigation measures include tree planting, agricultural intensification, fertilization, fodder production, and/or other measures to enhance cropland and/or grazing land areas, then any significant increase in GHG emissions associated with these activities must be accounted for using the relevant module, whether or not they occur within the project area, unless they are deemed not significant, or can otherwise be conservatively excluded. To determine the ex-post quantification of GHG pools and emissions in the project area, the Project Proponent should use the following steps, as applicable: </w:t>
      </w:r>
    </w:p>
    <w:p w14:paraId="00000243" w14:textId="77777777" w:rsidR="00570313" w:rsidRPr="007F7E2B" w:rsidRDefault="0092717E">
      <w:pPr>
        <w:pStyle w:val="Heading4"/>
        <w:widowControl w:val="0"/>
        <w:numPr>
          <w:ilvl w:val="2"/>
          <w:numId w:val="14"/>
        </w:numPr>
        <w:spacing w:after="0"/>
      </w:pPr>
      <w:r w:rsidRPr="007F7E2B">
        <w:t>Estimation of the carbon content of current soil carbon pools per unit of area, for each stratum</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382D5069" w14:textId="77777777">
        <w:tc>
          <w:tcPr>
            <w:tcW w:w="1727" w:type="dxa"/>
            <w:shd w:val="clear" w:color="auto" w:fill="auto"/>
            <w:tcMar>
              <w:top w:w="100" w:type="dxa"/>
              <w:left w:w="100" w:type="dxa"/>
              <w:bottom w:w="100" w:type="dxa"/>
              <w:right w:w="100" w:type="dxa"/>
            </w:tcMar>
          </w:tcPr>
          <w:p w14:paraId="00000244"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45" w14:textId="77777777" w:rsidR="00570313" w:rsidRPr="007F7E2B" w:rsidRDefault="0092717E">
            <w:pPr>
              <w:widowControl w:val="0"/>
            </w:pPr>
            <w:r w:rsidRPr="007F7E2B">
              <w:t>Required for all projects.</w:t>
            </w:r>
          </w:p>
        </w:tc>
      </w:tr>
      <w:tr w:rsidR="00570313" w:rsidRPr="007F7E2B" w14:paraId="3D7299B2" w14:textId="77777777">
        <w:tc>
          <w:tcPr>
            <w:tcW w:w="1727" w:type="dxa"/>
            <w:shd w:val="clear" w:color="auto" w:fill="auto"/>
            <w:tcMar>
              <w:top w:w="100" w:type="dxa"/>
              <w:left w:w="100" w:type="dxa"/>
              <w:bottom w:w="100" w:type="dxa"/>
              <w:right w:w="100" w:type="dxa"/>
            </w:tcMar>
          </w:tcPr>
          <w:p w14:paraId="00000246"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47" w14:textId="77777777" w:rsidR="00570313" w:rsidRPr="007F7E2B" w:rsidRDefault="0092717E">
            <w:pPr>
              <w:widowControl w:val="0"/>
            </w:pPr>
            <w:r w:rsidRPr="007F7E2B">
              <w:t>To sample the organic and inorganic soil carbon content in each stratum with a sampling intensity sufficient to allow estimation, at the required levels of statistical precision and accuracy, of the amount of soil carbon per unit area.</w:t>
            </w:r>
          </w:p>
        </w:tc>
      </w:tr>
      <w:tr w:rsidR="00570313" w:rsidRPr="007F7E2B" w14:paraId="707F1B6D" w14:textId="77777777">
        <w:tc>
          <w:tcPr>
            <w:tcW w:w="1727" w:type="dxa"/>
            <w:shd w:val="clear" w:color="auto" w:fill="auto"/>
            <w:tcMar>
              <w:top w:w="100" w:type="dxa"/>
              <w:left w:w="100" w:type="dxa"/>
              <w:bottom w:w="100" w:type="dxa"/>
              <w:right w:w="100" w:type="dxa"/>
            </w:tcMar>
          </w:tcPr>
          <w:p w14:paraId="00000248"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49" w14:textId="77777777" w:rsidR="00570313" w:rsidRPr="007F7E2B" w:rsidRDefault="0092717E">
            <w:pPr>
              <w:widowControl w:val="0"/>
            </w:pPr>
            <w:r w:rsidRPr="007F7E2B">
              <w:t xml:space="preserve">Use module </w:t>
            </w:r>
            <w:hyperlink r:id="rId153">
              <w:r w:rsidRPr="007F7E2B">
                <w:rPr>
                  <w:color w:val="1155CC"/>
                  <w:u w:val="single"/>
                </w:rPr>
                <w:t xml:space="preserve">VMD0021 </w:t>
              </w:r>
            </w:hyperlink>
            <w:hyperlink r:id="rId154">
              <w:r w:rsidRPr="007F7E2B">
                <w:rPr>
                  <w:i/>
                  <w:color w:val="1155CC"/>
                  <w:u w:val="single"/>
                </w:rPr>
                <w:t>Estimation of Stocks in the Soil Carbon Pool</w:t>
              </w:r>
            </w:hyperlink>
            <w:r w:rsidRPr="007F7E2B">
              <w:t>.</w:t>
            </w:r>
          </w:p>
        </w:tc>
      </w:tr>
    </w:tbl>
    <w:p w14:paraId="0000024A" w14:textId="77777777" w:rsidR="00570313" w:rsidRPr="007F7E2B" w:rsidRDefault="0092717E">
      <w:pPr>
        <w:pStyle w:val="Heading4"/>
        <w:widowControl w:val="0"/>
        <w:numPr>
          <w:ilvl w:val="2"/>
          <w:numId w:val="14"/>
        </w:numPr>
        <w:spacing w:after="0"/>
      </w:pPr>
      <w:bookmarkStart w:id="73" w:name="bookmark=id.qlciy9lb6mp" w:colFirst="0" w:colLast="0"/>
      <w:bookmarkEnd w:id="73"/>
      <w:r w:rsidRPr="007F7E2B">
        <w:lastRenderedPageBreak/>
        <w:t>Estimation of the carbon content of above-ground woody and non-woody and below-ground living biomass pools</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574C15AA" w14:textId="77777777">
        <w:tc>
          <w:tcPr>
            <w:tcW w:w="1727" w:type="dxa"/>
            <w:shd w:val="clear" w:color="auto" w:fill="auto"/>
            <w:tcMar>
              <w:top w:w="100" w:type="dxa"/>
              <w:left w:w="100" w:type="dxa"/>
              <w:bottom w:w="100" w:type="dxa"/>
              <w:right w:w="100" w:type="dxa"/>
            </w:tcMar>
          </w:tcPr>
          <w:p w14:paraId="0000024B"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4C" w14:textId="3B4D4A35" w:rsidR="00570313" w:rsidRPr="007F7E2B" w:rsidRDefault="0092717E">
            <w:pPr>
              <w:widowControl w:val="0"/>
            </w:pPr>
            <w:r w:rsidRPr="007F7E2B">
              <w:t xml:space="preserve">Required for all projects where the above-ground woody and non-woody biomass and below-ground living biomass carbon under the project scenario is found to be significantly less than that projected under the baseline scenarios at any time after the project start date. Optional under all other circumstances. </w:t>
            </w:r>
            <w:r w:rsidR="00151A65" w:rsidRPr="007F7E2B">
              <w:t>Typically,</w:t>
            </w:r>
            <w:r w:rsidRPr="007F7E2B">
              <w:t xml:space="preserve"> completion of this task will be required where the project area before the project start date contains more than scattered woody vegetation, and where the project activities include clearance, site preparation, burning, or other activities likely to eliminate woody vegetation, or alternatively to enhance the recruitment of woody vegetation.</w:t>
            </w:r>
          </w:p>
        </w:tc>
      </w:tr>
      <w:tr w:rsidR="00570313" w:rsidRPr="007F7E2B" w14:paraId="1CE7F859" w14:textId="77777777">
        <w:tc>
          <w:tcPr>
            <w:tcW w:w="1727" w:type="dxa"/>
            <w:shd w:val="clear" w:color="auto" w:fill="auto"/>
            <w:tcMar>
              <w:top w:w="100" w:type="dxa"/>
              <w:left w:w="100" w:type="dxa"/>
              <w:bottom w:w="100" w:type="dxa"/>
              <w:right w:w="100" w:type="dxa"/>
            </w:tcMar>
          </w:tcPr>
          <w:p w14:paraId="0000024D"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4E" w14:textId="77777777" w:rsidR="00570313" w:rsidRPr="007F7E2B" w:rsidRDefault="0092717E">
            <w:pPr>
              <w:widowControl w:val="0"/>
            </w:pPr>
            <w:r w:rsidRPr="007F7E2B">
              <w:t>To sample the above-ground woody and non-woody biomass and below-ground living biomass pools in each stratum to a sampling intensity sufficient to allow estimation to the required levels of statistical precision and accuracy of the amount of living biomass carbon per unit area.</w:t>
            </w:r>
          </w:p>
        </w:tc>
      </w:tr>
      <w:tr w:rsidR="00570313" w:rsidRPr="007F7E2B" w14:paraId="0A2F1CCB" w14:textId="77777777">
        <w:tc>
          <w:tcPr>
            <w:tcW w:w="1727" w:type="dxa"/>
            <w:shd w:val="clear" w:color="auto" w:fill="auto"/>
            <w:tcMar>
              <w:top w:w="100" w:type="dxa"/>
              <w:left w:w="100" w:type="dxa"/>
              <w:bottom w:w="100" w:type="dxa"/>
              <w:right w:w="100" w:type="dxa"/>
            </w:tcMar>
          </w:tcPr>
          <w:p w14:paraId="0000024F"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50" w14:textId="0C21F085" w:rsidR="00570313" w:rsidRPr="007F7E2B" w:rsidRDefault="0092717E">
            <w:pPr>
              <w:widowControl w:val="0"/>
            </w:pPr>
            <w:r w:rsidRPr="007F7E2B">
              <w:t xml:space="preserve">Use module </w:t>
            </w:r>
            <w:hyperlink r:id="rId155">
              <w:r w:rsidR="00282716" w:rsidRPr="007F7E2B">
                <w:rPr>
                  <w:color w:val="1155CC"/>
                  <w:u w:val="single"/>
                </w:rPr>
                <w:t>TRS-4</w:t>
              </w:r>
            </w:hyperlink>
            <w:hyperlink r:id="rId156">
              <w:r w:rsidRPr="007F7E2B">
                <w:rPr>
                  <w:i/>
                  <w:color w:val="1155CC"/>
                  <w:u w:val="single"/>
                </w:rPr>
                <w:t xml:space="preserve"> Estimation of Carbon Stocks in Living Plant Biomass</w:t>
              </w:r>
            </w:hyperlink>
            <w:r w:rsidRPr="007F7E2B">
              <w:t>.</w:t>
            </w:r>
          </w:p>
        </w:tc>
      </w:tr>
    </w:tbl>
    <w:p w14:paraId="00000251" w14:textId="75D39254" w:rsidR="00570313" w:rsidRPr="007F7E2B" w:rsidRDefault="0092717E">
      <w:pPr>
        <w:pStyle w:val="Heading4"/>
        <w:widowControl w:val="0"/>
        <w:numPr>
          <w:ilvl w:val="2"/>
          <w:numId w:val="14"/>
        </w:numPr>
        <w:spacing w:after="0"/>
      </w:pPr>
      <w:bookmarkStart w:id="74" w:name="bookmark=id.eha5ml8c0o18" w:colFirst="0" w:colLast="0"/>
      <w:bookmarkEnd w:id="74"/>
      <w:r w:rsidRPr="007F7E2B">
        <w:t xml:space="preserve">Estimation of the amount of wood harvest from within the project area used </w:t>
      </w:r>
      <w:r w:rsidR="0023002E" w:rsidRPr="007F7E2B">
        <w:t>to produce</w:t>
      </w:r>
      <w:r w:rsidRPr="007F7E2B">
        <w:t xml:space="preserve"> long-lived wood products</w:t>
      </w:r>
      <w:r w:rsidRPr="007F7E2B">
        <w:br/>
      </w:r>
    </w:p>
    <w:tbl>
      <w:tblPr>
        <w:tblW w:w="1008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4C703C89" w14:textId="77777777">
        <w:tc>
          <w:tcPr>
            <w:tcW w:w="1727" w:type="dxa"/>
            <w:shd w:val="clear" w:color="auto" w:fill="auto"/>
            <w:tcMar>
              <w:top w:w="100" w:type="dxa"/>
              <w:left w:w="100" w:type="dxa"/>
              <w:bottom w:w="100" w:type="dxa"/>
              <w:right w:w="100" w:type="dxa"/>
            </w:tcMar>
          </w:tcPr>
          <w:p w14:paraId="00000252"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53" w14:textId="27DD0410" w:rsidR="00570313" w:rsidRPr="007F7E2B" w:rsidRDefault="0092717E">
            <w:pPr>
              <w:widowControl w:val="0"/>
            </w:pPr>
            <w:r w:rsidRPr="007F7E2B">
              <w:t xml:space="preserve">Required for all projects where the harvest of woody biomass within the project area is expected to be significantly lower under the project scenario as compared with the baseline scenario at any time within the project crediting period, and some or </w:t>
            </w:r>
            <w:r w:rsidR="0023002E" w:rsidRPr="007F7E2B">
              <w:t>all</w:t>
            </w:r>
            <w:r w:rsidRPr="007F7E2B">
              <w:t xml:space="preserve"> that woody biomass is used </w:t>
            </w:r>
            <w:r w:rsidR="00F53418" w:rsidRPr="007F7E2B">
              <w:t>to produce</w:t>
            </w:r>
            <w:r w:rsidRPr="007F7E2B">
              <w:t xml:space="preserve"> long-lived wood products. Optional but recommended in the case that harvests of woody biomass under the project scenario are expected to be significantly greater than those under the baseline scenario. Optional but not recommended in the case where no significant wood harvest takes place under either the baseline or project scenario, or where no significant change in levels of wood harvest are expected under the project scenario, as compared with the baseline scenario.</w:t>
            </w:r>
          </w:p>
        </w:tc>
      </w:tr>
      <w:tr w:rsidR="00570313" w:rsidRPr="007F7E2B" w14:paraId="08CF34BB" w14:textId="77777777">
        <w:tc>
          <w:tcPr>
            <w:tcW w:w="1727" w:type="dxa"/>
            <w:shd w:val="clear" w:color="auto" w:fill="auto"/>
            <w:tcMar>
              <w:top w:w="100" w:type="dxa"/>
              <w:left w:w="100" w:type="dxa"/>
              <w:bottom w:w="100" w:type="dxa"/>
              <w:right w:w="100" w:type="dxa"/>
            </w:tcMar>
          </w:tcPr>
          <w:p w14:paraId="00000254"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55" w14:textId="77777777" w:rsidR="00570313" w:rsidRPr="007F7E2B" w:rsidRDefault="0092717E">
            <w:pPr>
              <w:widowControl w:val="0"/>
            </w:pPr>
            <w:r w:rsidRPr="007F7E2B">
              <w:t>To estimate the amount of woody biomass harvesting taking place within the project area during a monitoring period.</w:t>
            </w:r>
          </w:p>
        </w:tc>
      </w:tr>
      <w:tr w:rsidR="00570313" w:rsidRPr="007F7E2B" w14:paraId="10269F10" w14:textId="77777777">
        <w:tc>
          <w:tcPr>
            <w:tcW w:w="1727" w:type="dxa"/>
            <w:shd w:val="clear" w:color="auto" w:fill="auto"/>
            <w:tcMar>
              <w:top w:w="100" w:type="dxa"/>
              <w:left w:w="100" w:type="dxa"/>
              <w:bottom w:w="100" w:type="dxa"/>
              <w:right w:w="100" w:type="dxa"/>
            </w:tcMar>
          </w:tcPr>
          <w:p w14:paraId="00000256" w14:textId="77777777" w:rsidR="00570313" w:rsidRPr="007F7E2B" w:rsidRDefault="0092717E">
            <w:pPr>
              <w:widowControl w:val="0"/>
            </w:pPr>
            <w:r w:rsidRPr="007F7E2B">
              <w:lastRenderedPageBreak/>
              <w:t>Method</w:t>
            </w:r>
          </w:p>
        </w:tc>
        <w:tc>
          <w:tcPr>
            <w:tcW w:w="8353" w:type="dxa"/>
            <w:shd w:val="clear" w:color="auto" w:fill="auto"/>
            <w:tcMar>
              <w:top w:w="100" w:type="dxa"/>
              <w:left w:w="100" w:type="dxa"/>
              <w:bottom w:w="100" w:type="dxa"/>
              <w:right w:w="100" w:type="dxa"/>
            </w:tcMar>
          </w:tcPr>
          <w:p w14:paraId="00000257" w14:textId="0D14CD99" w:rsidR="00570313" w:rsidRPr="007F7E2B" w:rsidRDefault="0092717E">
            <w:pPr>
              <w:widowControl w:val="0"/>
            </w:pPr>
            <w:r w:rsidRPr="007F7E2B">
              <w:t xml:space="preserve">Use module </w:t>
            </w:r>
            <w:hyperlink r:id="rId157">
              <w:r w:rsidR="00282716" w:rsidRPr="007F7E2B">
                <w:rPr>
                  <w:color w:val="1155CC"/>
                  <w:u w:val="single"/>
                </w:rPr>
                <w:t>TRS-7</w:t>
              </w:r>
              <w:r w:rsidRPr="007F7E2B">
                <w:rPr>
                  <w:color w:val="1155CC"/>
                  <w:u w:val="single"/>
                </w:rPr>
                <w:t xml:space="preserve"> </w:t>
              </w:r>
            </w:hyperlink>
            <w:hyperlink r:id="rId158">
              <w:r w:rsidRPr="007F7E2B">
                <w:rPr>
                  <w:i/>
                  <w:color w:val="1155CC"/>
                  <w:u w:val="single"/>
                </w:rPr>
                <w:t>Estimation of Woody Biomass Harvesting and Utilization</w:t>
              </w:r>
            </w:hyperlink>
            <w:r w:rsidRPr="007F7E2B">
              <w:t>.</w:t>
            </w:r>
          </w:p>
        </w:tc>
      </w:tr>
    </w:tbl>
    <w:p w14:paraId="00000258" w14:textId="77777777" w:rsidR="00570313" w:rsidRPr="007F7E2B" w:rsidRDefault="0092717E">
      <w:pPr>
        <w:pStyle w:val="Heading4"/>
        <w:widowControl w:val="0"/>
        <w:numPr>
          <w:ilvl w:val="2"/>
          <w:numId w:val="14"/>
        </w:numPr>
        <w:spacing w:after="0"/>
      </w:pPr>
      <w:bookmarkStart w:id="75" w:name="bookmark=id.sqpn8lceyofk" w:colFirst="0" w:colLast="0"/>
      <w:bookmarkEnd w:id="75"/>
      <w:r w:rsidRPr="007F7E2B">
        <w:t>Long-lived wood products</w:t>
      </w:r>
      <w:r w:rsidRPr="007F7E2B">
        <w:br/>
      </w:r>
    </w:p>
    <w:tbl>
      <w:tblPr>
        <w:tblW w:w="10080" w:type="dxa"/>
        <w:tblInd w:w="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34B0D3F9" w14:textId="77777777">
        <w:tc>
          <w:tcPr>
            <w:tcW w:w="1727" w:type="dxa"/>
            <w:shd w:val="clear" w:color="auto" w:fill="auto"/>
            <w:tcMar>
              <w:top w:w="100" w:type="dxa"/>
              <w:left w:w="100" w:type="dxa"/>
              <w:bottom w:w="100" w:type="dxa"/>
              <w:right w:w="100" w:type="dxa"/>
            </w:tcMar>
          </w:tcPr>
          <w:p w14:paraId="00000259"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5A" w14:textId="2347503A" w:rsidR="00570313" w:rsidRPr="007F7E2B" w:rsidRDefault="0092717E">
            <w:pPr>
              <w:widowControl w:val="0"/>
            </w:pPr>
            <w:r w:rsidRPr="007F7E2B">
              <w:t xml:space="preserve">Required for all projects where the harvest of woody biomass within the project area is expected to be significantly lower under the project scenario as compared with the baseline scenario at any time within the project crediting period, and some or </w:t>
            </w:r>
            <w:r w:rsidR="0023002E" w:rsidRPr="007F7E2B">
              <w:t>all</w:t>
            </w:r>
            <w:r w:rsidRPr="007F7E2B">
              <w:t xml:space="preserve"> that woody biomass is used </w:t>
            </w:r>
            <w:r w:rsidR="00F53418" w:rsidRPr="007F7E2B">
              <w:t>to produce</w:t>
            </w:r>
            <w:r w:rsidRPr="007F7E2B">
              <w:t xml:space="preserve"> long-lived wood products. Optional but recommended in the case that harvests of woody biomass under the project scenario are expected to be significantly greater than those under the baseline scenario. Optional but not recommended in the case where no significant wood harvest takes place under either the baseline or project scenario, or where no significant change in levels of wood harvest are expected under the project scenario, as compared with the baseline scenario.</w:t>
            </w:r>
          </w:p>
        </w:tc>
      </w:tr>
      <w:tr w:rsidR="00570313" w:rsidRPr="007F7E2B" w14:paraId="7EC0C2E8" w14:textId="77777777">
        <w:tc>
          <w:tcPr>
            <w:tcW w:w="1727" w:type="dxa"/>
            <w:shd w:val="clear" w:color="auto" w:fill="auto"/>
            <w:tcMar>
              <w:top w:w="100" w:type="dxa"/>
              <w:left w:w="100" w:type="dxa"/>
              <w:bottom w:w="100" w:type="dxa"/>
              <w:right w:w="100" w:type="dxa"/>
            </w:tcMar>
          </w:tcPr>
          <w:p w14:paraId="0000025B"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5C" w14:textId="77777777" w:rsidR="00570313" w:rsidRPr="007F7E2B" w:rsidRDefault="0092717E">
            <w:pPr>
              <w:widowControl w:val="0"/>
            </w:pPr>
            <w:r w:rsidRPr="007F7E2B">
              <w:t>To project the amount of carbon that will be sequestered in long-lived wood products derived from harvesting from within the project area during the monitoring period.</w:t>
            </w:r>
          </w:p>
        </w:tc>
      </w:tr>
      <w:tr w:rsidR="00570313" w:rsidRPr="007F7E2B" w14:paraId="44023B1D" w14:textId="77777777">
        <w:tc>
          <w:tcPr>
            <w:tcW w:w="1727" w:type="dxa"/>
            <w:shd w:val="clear" w:color="auto" w:fill="auto"/>
            <w:tcMar>
              <w:top w:w="100" w:type="dxa"/>
              <w:left w:w="100" w:type="dxa"/>
              <w:bottom w:w="100" w:type="dxa"/>
              <w:right w:w="100" w:type="dxa"/>
            </w:tcMar>
          </w:tcPr>
          <w:p w14:paraId="0000025D"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5E" w14:textId="722031A8" w:rsidR="00570313" w:rsidRPr="007F7E2B" w:rsidRDefault="0092717E">
            <w:pPr>
              <w:widowControl w:val="0"/>
            </w:pPr>
            <w:r w:rsidRPr="007F7E2B">
              <w:t xml:space="preserve">Use module </w:t>
            </w:r>
            <w:hyperlink r:id="rId159">
              <w:r w:rsidR="00282716" w:rsidRPr="007F7E2B">
                <w:rPr>
                  <w:color w:val="1155CC"/>
                  <w:u w:val="single"/>
                </w:rPr>
                <w:t>TRS-8</w:t>
              </w:r>
              <w:r w:rsidRPr="007F7E2B">
                <w:rPr>
                  <w:color w:val="1155CC"/>
                  <w:u w:val="single"/>
                </w:rPr>
                <w:t xml:space="preserve"> </w:t>
              </w:r>
            </w:hyperlink>
            <w:hyperlink r:id="rId160">
              <w:r w:rsidRPr="007F7E2B">
                <w:rPr>
                  <w:i/>
                  <w:color w:val="1155CC"/>
                  <w:u w:val="single"/>
                </w:rPr>
                <w:t>Estimation of Carbon Stocks in the Long Lived Wood Products Pool</w:t>
              </w:r>
            </w:hyperlink>
            <w:r w:rsidRPr="007F7E2B">
              <w:t xml:space="preserve">, with the outputs from </w:t>
            </w:r>
            <w:hyperlink w:anchor="bookmark=id.eha5ml8c0o18">
              <w:r w:rsidRPr="007F7E2B">
                <w:rPr>
                  <w:i/>
                  <w:color w:val="1155CC"/>
                  <w:u w:val="single"/>
                </w:rPr>
                <w:t xml:space="preserve">Task 2.4.3. Estimation of the amount of wood harvest from within the project area used </w:t>
              </w:r>
              <w:proofErr w:type="gramStart"/>
              <w:r w:rsidRPr="007F7E2B">
                <w:rPr>
                  <w:i/>
                  <w:color w:val="1155CC"/>
                  <w:u w:val="single"/>
                </w:rPr>
                <w:t>for the production of</w:t>
              </w:r>
              <w:proofErr w:type="gramEnd"/>
              <w:r w:rsidRPr="007F7E2B">
                <w:rPr>
                  <w:i/>
                  <w:color w:val="1155CC"/>
                  <w:u w:val="single"/>
                </w:rPr>
                <w:t xml:space="preserve"> long-lived wood products</w:t>
              </w:r>
            </w:hyperlink>
            <w:r w:rsidRPr="007F7E2B">
              <w:t xml:space="preserve"> as the inputs.</w:t>
            </w:r>
          </w:p>
        </w:tc>
      </w:tr>
    </w:tbl>
    <w:p w14:paraId="0000025F" w14:textId="77777777" w:rsidR="00570313" w:rsidRPr="007F7E2B" w:rsidRDefault="0092717E">
      <w:pPr>
        <w:pStyle w:val="Heading4"/>
        <w:widowControl w:val="0"/>
        <w:numPr>
          <w:ilvl w:val="2"/>
          <w:numId w:val="14"/>
        </w:numPr>
        <w:spacing w:after="0"/>
      </w:pPr>
      <w:r w:rsidRPr="007F7E2B">
        <w:t>Estimation of dead wood pools within the project area</w:t>
      </w:r>
      <w:r w:rsidRPr="007F7E2B">
        <w:br/>
      </w:r>
    </w:p>
    <w:tbl>
      <w:tblPr>
        <w:tblW w:w="1008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24A292B1" w14:textId="77777777">
        <w:tc>
          <w:tcPr>
            <w:tcW w:w="1727" w:type="dxa"/>
            <w:shd w:val="clear" w:color="auto" w:fill="auto"/>
            <w:tcMar>
              <w:top w:w="100" w:type="dxa"/>
              <w:left w:w="100" w:type="dxa"/>
              <w:bottom w:w="100" w:type="dxa"/>
              <w:right w:w="100" w:type="dxa"/>
            </w:tcMar>
          </w:tcPr>
          <w:p w14:paraId="00000260"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61" w14:textId="77777777" w:rsidR="00570313" w:rsidRPr="007F7E2B" w:rsidRDefault="0092717E">
            <w:pPr>
              <w:widowControl w:val="0"/>
            </w:pPr>
            <w:r w:rsidRPr="007F7E2B">
              <w:t>Required where dead wood is found on the site at the project start date, and significant removals of dead wood through utilization, reduced inputs, or accelerated burning as part of a management activity, are expected to occur under the project scenario. Optional under all other circumstances.</w:t>
            </w:r>
          </w:p>
        </w:tc>
      </w:tr>
      <w:tr w:rsidR="00570313" w:rsidRPr="007F7E2B" w14:paraId="0BE24AE6" w14:textId="77777777">
        <w:tc>
          <w:tcPr>
            <w:tcW w:w="1727" w:type="dxa"/>
            <w:shd w:val="clear" w:color="auto" w:fill="auto"/>
            <w:tcMar>
              <w:top w:w="100" w:type="dxa"/>
              <w:left w:w="100" w:type="dxa"/>
              <w:bottom w:w="100" w:type="dxa"/>
              <w:right w:w="100" w:type="dxa"/>
            </w:tcMar>
          </w:tcPr>
          <w:p w14:paraId="00000262"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63" w14:textId="77777777" w:rsidR="00570313" w:rsidRPr="007F7E2B" w:rsidRDefault="0092717E">
            <w:pPr>
              <w:widowControl w:val="0"/>
            </w:pPr>
            <w:r w:rsidRPr="007F7E2B">
              <w:t>To estimate the current amount of biomass contained in dead wood pools.</w:t>
            </w:r>
          </w:p>
        </w:tc>
      </w:tr>
      <w:tr w:rsidR="00570313" w:rsidRPr="007F7E2B" w14:paraId="03600EAF" w14:textId="77777777">
        <w:tc>
          <w:tcPr>
            <w:tcW w:w="1727" w:type="dxa"/>
            <w:shd w:val="clear" w:color="auto" w:fill="auto"/>
            <w:tcMar>
              <w:top w:w="100" w:type="dxa"/>
              <w:left w:w="100" w:type="dxa"/>
              <w:bottom w:w="100" w:type="dxa"/>
              <w:right w:w="100" w:type="dxa"/>
            </w:tcMar>
          </w:tcPr>
          <w:p w14:paraId="00000264"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65" w14:textId="581DFA62" w:rsidR="00570313" w:rsidRPr="007F7E2B" w:rsidRDefault="0092717E">
            <w:pPr>
              <w:widowControl w:val="0"/>
            </w:pPr>
            <w:r w:rsidRPr="007F7E2B">
              <w:t xml:space="preserve">Use module </w:t>
            </w:r>
            <w:hyperlink r:id="rId161">
              <w:r w:rsidR="00282716" w:rsidRPr="007F7E2B">
                <w:rPr>
                  <w:color w:val="1155CC"/>
                  <w:u w:val="single"/>
                </w:rPr>
                <w:t>TRS-6</w:t>
              </w:r>
              <w:r w:rsidRPr="007F7E2B">
                <w:rPr>
                  <w:color w:val="1155CC"/>
                  <w:u w:val="single"/>
                </w:rPr>
                <w:t xml:space="preserve"> </w:t>
              </w:r>
            </w:hyperlink>
            <w:hyperlink r:id="rId162">
              <w:r w:rsidRPr="007F7E2B">
                <w:rPr>
                  <w:i/>
                  <w:color w:val="1155CC"/>
                  <w:u w:val="single"/>
                </w:rPr>
                <w:t>Estimation of Carbon Stocks in the Dead Wood Pool</w:t>
              </w:r>
            </w:hyperlink>
            <w:r w:rsidRPr="007F7E2B">
              <w:t>.</w:t>
            </w:r>
          </w:p>
        </w:tc>
      </w:tr>
    </w:tbl>
    <w:p w14:paraId="00000266" w14:textId="77777777" w:rsidR="00570313" w:rsidRPr="007F7E2B" w:rsidRDefault="0092717E">
      <w:pPr>
        <w:pStyle w:val="Heading4"/>
        <w:widowControl w:val="0"/>
        <w:numPr>
          <w:ilvl w:val="2"/>
          <w:numId w:val="14"/>
        </w:numPr>
        <w:spacing w:after="0"/>
      </w:pPr>
      <w:bookmarkStart w:id="76" w:name="bookmark=id.awht17ee5sb" w:colFirst="0" w:colLast="0"/>
      <w:bookmarkEnd w:id="76"/>
      <w:r w:rsidRPr="007F7E2B">
        <w:lastRenderedPageBreak/>
        <w:t>Estimation of average domesticated animal populations within the project area</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171FFABC" w14:textId="77777777">
        <w:tc>
          <w:tcPr>
            <w:tcW w:w="1727" w:type="dxa"/>
            <w:shd w:val="clear" w:color="auto" w:fill="auto"/>
            <w:tcMar>
              <w:top w:w="100" w:type="dxa"/>
              <w:left w:w="100" w:type="dxa"/>
              <w:bottom w:w="100" w:type="dxa"/>
              <w:right w:w="100" w:type="dxa"/>
            </w:tcMar>
          </w:tcPr>
          <w:p w14:paraId="00000267"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68" w14:textId="77777777" w:rsidR="00570313" w:rsidRPr="007F7E2B" w:rsidRDefault="0092717E">
            <w:pPr>
              <w:widowControl w:val="0"/>
            </w:pPr>
            <w:r w:rsidRPr="007F7E2B">
              <w:t xml:space="preserve">Required where increases in emissions from domesticated animals within the project area could occur in the project scenario as compared with the baseline scenario, due either to increases in populations or changes in feeding </w:t>
            </w:r>
            <w:proofErr w:type="gramStart"/>
            <w:r w:rsidRPr="007F7E2B">
              <w:t>practices.,</w:t>
            </w:r>
            <w:proofErr w:type="gramEnd"/>
            <w:r w:rsidRPr="007F7E2B">
              <w:t xml:space="preserve"> Optional under all other circumstances.</w:t>
            </w:r>
          </w:p>
        </w:tc>
      </w:tr>
      <w:tr w:rsidR="00570313" w:rsidRPr="007F7E2B" w14:paraId="40E2C9C0" w14:textId="77777777">
        <w:tc>
          <w:tcPr>
            <w:tcW w:w="1727" w:type="dxa"/>
            <w:shd w:val="clear" w:color="auto" w:fill="auto"/>
            <w:tcMar>
              <w:top w:w="100" w:type="dxa"/>
              <w:left w:w="100" w:type="dxa"/>
              <w:bottom w:w="100" w:type="dxa"/>
              <w:right w:w="100" w:type="dxa"/>
            </w:tcMar>
          </w:tcPr>
          <w:p w14:paraId="00000269"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6A" w14:textId="77777777" w:rsidR="00570313" w:rsidRPr="007F7E2B" w:rsidRDefault="0092717E">
            <w:pPr>
              <w:widowControl w:val="0"/>
            </w:pPr>
            <w:r w:rsidRPr="007F7E2B">
              <w:t>To estimate the average current populations of domesticated animals within the project area during the monitoring period.</w:t>
            </w:r>
          </w:p>
        </w:tc>
      </w:tr>
      <w:tr w:rsidR="00570313" w:rsidRPr="007F7E2B" w14:paraId="5762A137" w14:textId="77777777">
        <w:tc>
          <w:tcPr>
            <w:tcW w:w="1727" w:type="dxa"/>
            <w:shd w:val="clear" w:color="auto" w:fill="auto"/>
            <w:tcMar>
              <w:top w:w="100" w:type="dxa"/>
              <w:left w:w="100" w:type="dxa"/>
              <w:bottom w:w="100" w:type="dxa"/>
              <w:right w:w="100" w:type="dxa"/>
            </w:tcMar>
          </w:tcPr>
          <w:p w14:paraId="0000026B"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6C" w14:textId="111B614A" w:rsidR="00570313" w:rsidRPr="007F7E2B" w:rsidRDefault="0092717E">
            <w:pPr>
              <w:widowControl w:val="0"/>
            </w:pPr>
            <w:r w:rsidRPr="007F7E2B">
              <w:t xml:space="preserve">Use module </w:t>
            </w:r>
            <w:hyperlink r:id="rId163">
              <w:r w:rsidR="00282716" w:rsidRPr="007F7E2B">
                <w:rPr>
                  <w:color w:val="1155CC"/>
                  <w:u w:val="single"/>
                </w:rPr>
                <w:t>TRS-10</w:t>
              </w:r>
            </w:hyperlink>
            <w:hyperlink r:id="rId164">
              <w:r w:rsidRPr="007F7E2B">
                <w:rPr>
                  <w:i/>
                  <w:color w:val="1155CC"/>
                  <w:u w:val="single"/>
                </w:rPr>
                <w:t xml:space="preserve"> Estimation of Emissions from Domesticated Animals</w:t>
              </w:r>
            </w:hyperlink>
            <w:r w:rsidRPr="007F7E2B">
              <w:t>.</w:t>
            </w:r>
          </w:p>
        </w:tc>
      </w:tr>
    </w:tbl>
    <w:p w14:paraId="0000026D" w14:textId="77777777" w:rsidR="00570313" w:rsidRPr="007F7E2B" w:rsidRDefault="0092717E">
      <w:pPr>
        <w:pStyle w:val="Heading4"/>
        <w:widowControl w:val="0"/>
        <w:numPr>
          <w:ilvl w:val="2"/>
          <w:numId w:val="14"/>
        </w:numPr>
        <w:spacing w:after="0"/>
      </w:pPr>
      <w:r w:rsidRPr="007F7E2B">
        <w:t>Estimation of emissions of GHGs from domesticated animals within the project area</w:t>
      </w:r>
      <w:r w:rsidRPr="007F7E2B">
        <w:br/>
      </w:r>
    </w:p>
    <w:tbl>
      <w:tblPr>
        <w:tblW w:w="1008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7DCFAC58" w14:textId="77777777">
        <w:tc>
          <w:tcPr>
            <w:tcW w:w="1727" w:type="dxa"/>
            <w:shd w:val="clear" w:color="auto" w:fill="auto"/>
            <w:tcMar>
              <w:top w:w="100" w:type="dxa"/>
              <w:left w:w="100" w:type="dxa"/>
              <w:bottom w:w="100" w:type="dxa"/>
              <w:right w:w="100" w:type="dxa"/>
            </w:tcMar>
          </w:tcPr>
          <w:p w14:paraId="0000026E"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6F" w14:textId="5E7B90C1" w:rsidR="00570313" w:rsidRPr="007F7E2B" w:rsidRDefault="0092717E">
            <w:pPr>
              <w:widowControl w:val="0"/>
            </w:pPr>
            <w:r w:rsidRPr="007F7E2B">
              <w:t xml:space="preserve">Required where increases in emissions from domesticated animals within the project area could occur in the project scenario as compared with the </w:t>
            </w:r>
            <w:r w:rsidR="00151A65" w:rsidRPr="007F7E2B">
              <w:t>baseline’s</w:t>
            </w:r>
            <w:r w:rsidRPr="007F7E2B">
              <w:t xml:space="preserve"> scenario, due either to increases in populations or changes in feeding practices. Not for use under all other circumstances, to conservatively ensure that crediting for reductions in emissions from domesticated animals does not occur.</w:t>
            </w:r>
          </w:p>
        </w:tc>
      </w:tr>
      <w:tr w:rsidR="00570313" w:rsidRPr="007F7E2B" w14:paraId="2313A55B" w14:textId="77777777">
        <w:tc>
          <w:tcPr>
            <w:tcW w:w="1727" w:type="dxa"/>
            <w:shd w:val="clear" w:color="auto" w:fill="auto"/>
            <w:tcMar>
              <w:top w:w="100" w:type="dxa"/>
              <w:left w:w="100" w:type="dxa"/>
              <w:bottom w:w="100" w:type="dxa"/>
              <w:right w:w="100" w:type="dxa"/>
            </w:tcMar>
          </w:tcPr>
          <w:p w14:paraId="00000270"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71" w14:textId="77777777" w:rsidR="00570313" w:rsidRPr="007F7E2B" w:rsidRDefault="0092717E">
            <w:pPr>
              <w:widowControl w:val="0"/>
            </w:pPr>
            <w:r w:rsidRPr="007F7E2B">
              <w:t>To estimate the emissions of GHGs from the current populations of domesticated animals during the monitoring period.</w:t>
            </w:r>
          </w:p>
        </w:tc>
      </w:tr>
      <w:tr w:rsidR="00570313" w:rsidRPr="007F7E2B" w14:paraId="43BB516D" w14:textId="77777777">
        <w:tc>
          <w:tcPr>
            <w:tcW w:w="1727" w:type="dxa"/>
            <w:shd w:val="clear" w:color="auto" w:fill="auto"/>
            <w:tcMar>
              <w:top w:w="100" w:type="dxa"/>
              <w:left w:w="100" w:type="dxa"/>
              <w:bottom w:w="100" w:type="dxa"/>
              <w:right w:w="100" w:type="dxa"/>
            </w:tcMar>
          </w:tcPr>
          <w:p w14:paraId="00000272"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73" w14:textId="627005A2" w:rsidR="00570313" w:rsidRPr="007F7E2B" w:rsidRDefault="0092717E">
            <w:pPr>
              <w:widowControl w:val="0"/>
            </w:pPr>
            <w:r w:rsidRPr="007F7E2B">
              <w:t xml:space="preserve">Use module </w:t>
            </w:r>
            <w:hyperlink r:id="rId165">
              <w:r w:rsidR="00282716" w:rsidRPr="007F7E2B">
                <w:rPr>
                  <w:color w:val="1155CC"/>
                  <w:u w:val="single"/>
                </w:rPr>
                <w:t>TRS-10</w:t>
              </w:r>
            </w:hyperlink>
            <w:hyperlink r:id="rId166">
              <w:r w:rsidRPr="007F7E2B">
                <w:rPr>
                  <w:i/>
                  <w:color w:val="1155CC"/>
                  <w:u w:val="single"/>
                </w:rPr>
                <w:t xml:space="preserve"> Estimation of Emissions from Domesticated Animals</w:t>
              </w:r>
            </w:hyperlink>
            <w:r w:rsidRPr="007F7E2B">
              <w:t xml:space="preserve">, with the outputs from </w:t>
            </w:r>
            <w:hyperlink w:anchor="bookmark=id.awht17ee5sb">
              <w:r w:rsidRPr="007F7E2B">
                <w:rPr>
                  <w:i/>
                  <w:color w:val="1155CC"/>
                  <w:u w:val="single"/>
                </w:rPr>
                <w:t>Task 2.4.6.Estimation of current average domesticated animal populations within the project area</w:t>
              </w:r>
            </w:hyperlink>
            <w:r w:rsidRPr="007F7E2B">
              <w:t xml:space="preserve"> as inputs.</w:t>
            </w:r>
          </w:p>
        </w:tc>
      </w:tr>
    </w:tbl>
    <w:p w14:paraId="00000274" w14:textId="77777777" w:rsidR="00570313" w:rsidRPr="007F7E2B" w:rsidRDefault="0092717E">
      <w:pPr>
        <w:pStyle w:val="Heading4"/>
        <w:widowControl w:val="0"/>
        <w:numPr>
          <w:ilvl w:val="2"/>
          <w:numId w:val="14"/>
        </w:numPr>
        <w:spacing w:after="0"/>
      </w:pPr>
      <w:r w:rsidRPr="007F7E2B">
        <w:t>Estimation of emissions from use of power equipment</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042F9360" w14:textId="77777777">
        <w:tc>
          <w:tcPr>
            <w:tcW w:w="1727" w:type="dxa"/>
            <w:shd w:val="clear" w:color="auto" w:fill="auto"/>
            <w:tcMar>
              <w:top w:w="100" w:type="dxa"/>
              <w:left w:w="100" w:type="dxa"/>
              <w:bottom w:w="100" w:type="dxa"/>
              <w:right w:w="100" w:type="dxa"/>
            </w:tcMar>
          </w:tcPr>
          <w:p w14:paraId="00000275"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76" w14:textId="77777777" w:rsidR="00570313" w:rsidRPr="007F7E2B" w:rsidRDefault="0092717E">
            <w:pPr>
              <w:widowControl w:val="0"/>
            </w:pPr>
            <w:r w:rsidRPr="007F7E2B">
              <w:t>Required for all projects where emissions from power equipment directly attributable to activities within the project area could be significantly greater under the project scenario as compared with the baseline scenario. Not for use in all other circumstances. Conservatively, this methodology does not account for emission reductions arising from reductions in the use of power equipment under the project scenario as compared with the baseline scenario.</w:t>
            </w:r>
          </w:p>
        </w:tc>
      </w:tr>
      <w:tr w:rsidR="00570313" w:rsidRPr="007F7E2B" w14:paraId="30357602" w14:textId="77777777">
        <w:tc>
          <w:tcPr>
            <w:tcW w:w="1727" w:type="dxa"/>
            <w:shd w:val="clear" w:color="auto" w:fill="auto"/>
            <w:tcMar>
              <w:top w:w="100" w:type="dxa"/>
              <w:left w:w="100" w:type="dxa"/>
              <w:bottom w:w="100" w:type="dxa"/>
              <w:right w:w="100" w:type="dxa"/>
            </w:tcMar>
          </w:tcPr>
          <w:p w14:paraId="00000277" w14:textId="77777777" w:rsidR="00570313" w:rsidRPr="007F7E2B" w:rsidRDefault="0092717E">
            <w:pPr>
              <w:widowControl w:val="0"/>
            </w:pPr>
            <w:r w:rsidRPr="007F7E2B">
              <w:lastRenderedPageBreak/>
              <w:t>Goal</w:t>
            </w:r>
          </w:p>
        </w:tc>
        <w:tc>
          <w:tcPr>
            <w:tcW w:w="8353" w:type="dxa"/>
            <w:shd w:val="clear" w:color="auto" w:fill="auto"/>
            <w:tcMar>
              <w:top w:w="100" w:type="dxa"/>
              <w:left w:w="100" w:type="dxa"/>
              <w:bottom w:w="100" w:type="dxa"/>
              <w:right w:w="100" w:type="dxa"/>
            </w:tcMar>
          </w:tcPr>
          <w:p w14:paraId="00000278" w14:textId="77777777" w:rsidR="00570313" w:rsidRPr="007F7E2B" w:rsidRDefault="0092717E">
            <w:pPr>
              <w:widowControl w:val="0"/>
            </w:pPr>
            <w:r w:rsidRPr="007F7E2B">
              <w:t>To estimate GHG emissions from the use of power equipment under the project scenario during the monitoring period.</w:t>
            </w:r>
          </w:p>
        </w:tc>
      </w:tr>
      <w:tr w:rsidR="00570313" w:rsidRPr="007F7E2B" w14:paraId="0DFD040B" w14:textId="77777777">
        <w:tc>
          <w:tcPr>
            <w:tcW w:w="1727" w:type="dxa"/>
            <w:shd w:val="clear" w:color="auto" w:fill="auto"/>
            <w:tcMar>
              <w:top w:w="100" w:type="dxa"/>
              <w:left w:w="100" w:type="dxa"/>
              <w:bottom w:w="100" w:type="dxa"/>
              <w:right w:w="100" w:type="dxa"/>
            </w:tcMar>
          </w:tcPr>
          <w:p w14:paraId="00000279"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7A" w14:textId="7E950911" w:rsidR="00570313" w:rsidRPr="007F7E2B" w:rsidRDefault="0092717E">
            <w:pPr>
              <w:widowControl w:val="0"/>
            </w:pPr>
            <w:r w:rsidRPr="007F7E2B">
              <w:t xml:space="preserve">Use module </w:t>
            </w:r>
            <w:hyperlink r:id="rId167">
              <w:r w:rsidR="00282716" w:rsidRPr="007F7E2B">
                <w:rPr>
                  <w:color w:val="1155CC"/>
                  <w:u w:val="single"/>
                </w:rPr>
                <w:t>TRS-12</w:t>
              </w:r>
            </w:hyperlink>
            <w:hyperlink r:id="rId168">
              <w:r w:rsidRPr="007F7E2B">
                <w:rPr>
                  <w:i/>
                  <w:color w:val="1155CC"/>
                  <w:u w:val="single"/>
                </w:rPr>
                <w:t xml:space="preserve"> Estimation of Emissions from Power Equipment</w:t>
              </w:r>
            </w:hyperlink>
            <w:r w:rsidRPr="007F7E2B">
              <w:t>.</w:t>
            </w:r>
          </w:p>
        </w:tc>
      </w:tr>
      <w:tr w:rsidR="00570313" w:rsidRPr="007F7E2B" w14:paraId="3E90E141" w14:textId="77777777">
        <w:tc>
          <w:tcPr>
            <w:tcW w:w="1727" w:type="dxa"/>
            <w:shd w:val="clear" w:color="auto" w:fill="auto"/>
            <w:tcMar>
              <w:top w:w="100" w:type="dxa"/>
              <w:left w:w="100" w:type="dxa"/>
              <w:bottom w:w="100" w:type="dxa"/>
              <w:right w:w="100" w:type="dxa"/>
            </w:tcMar>
          </w:tcPr>
          <w:p w14:paraId="0000027B" w14:textId="77777777" w:rsidR="00570313" w:rsidRPr="007F7E2B" w:rsidRDefault="0092717E">
            <w:pPr>
              <w:widowControl w:val="0"/>
            </w:pPr>
            <w:r w:rsidRPr="007F7E2B">
              <w:t>Comments</w:t>
            </w:r>
          </w:p>
        </w:tc>
        <w:tc>
          <w:tcPr>
            <w:tcW w:w="8353" w:type="dxa"/>
            <w:shd w:val="clear" w:color="auto" w:fill="auto"/>
            <w:tcMar>
              <w:top w:w="100" w:type="dxa"/>
              <w:left w:w="100" w:type="dxa"/>
              <w:bottom w:w="100" w:type="dxa"/>
              <w:right w:w="100" w:type="dxa"/>
            </w:tcMar>
          </w:tcPr>
          <w:p w14:paraId="0000027C" w14:textId="6C4351B0" w:rsidR="00570313" w:rsidRPr="007F7E2B" w:rsidRDefault="0092717E">
            <w:pPr>
              <w:widowControl w:val="0"/>
            </w:pPr>
            <w:r w:rsidRPr="007F7E2B">
              <w:t xml:space="preserve">Under this methodology emissions of GHGs due to the use of power equipment directly attributable to the project are all accounted as a project emission, </w:t>
            </w:r>
            <w:r w:rsidR="0023002E" w:rsidRPr="007F7E2B">
              <w:t>whether</w:t>
            </w:r>
            <w:r w:rsidRPr="007F7E2B">
              <w:t xml:space="preserve"> they occur within the project boundary.</w:t>
            </w:r>
          </w:p>
        </w:tc>
      </w:tr>
    </w:tbl>
    <w:p w14:paraId="0000027D" w14:textId="77777777" w:rsidR="00570313" w:rsidRPr="007F7E2B" w:rsidRDefault="0092717E">
      <w:pPr>
        <w:pStyle w:val="Heading4"/>
        <w:widowControl w:val="0"/>
        <w:numPr>
          <w:ilvl w:val="2"/>
          <w:numId w:val="14"/>
        </w:numPr>
        <w:spacing w:after="0"/>
      </w:pPr>
      <w:r w:rsidRPr="007F7E2B">
        <w:t xml:space="preserve">Estimation of </w:t>
      </w:r>
      <w:proofErr w:type="gramStart"/>
      <w:r w:rsidRPr="007F7E2B">
        <w:t>non CO2</w:t>
      </w:r>
      <w:proofErr w:type="gramEnd"/>
      <w:r w:rsidRPr="007F7E2B">
        <w:t xml:space="preserve"> emissions from burning</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571E4A7C" w14:textId="77777777">
        <w:tc>
          <w:tcPr>
            <w:tcW w:w="1727" w:type="dxa"/>
            <w:shd w:val="clear" w:color="auto" w:fill="auto"/>
            <w:tcMar>
              <w:top w:w="100" w:type="dxa"/>
              <w:left w:w="100" w:type="dxa"/>
              <w:bottom w:w="100" w:type="dxa"/>
              <w:right w:w="100" w:type="dxa"/>
            </w:tcMar>
          </w:tcPr>
          <w:p w14:paraId="0000027E"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7F" w14:textId="77777777" w:rsidR="00570313" w:rsidRPr="007F7E2B" w:rsidRDefault="0092717E">
            <w:pPr>
              <w:widowControl w:val="0"/>
            </w:pPr>
            <w:r w:rsidRPr="007F7E2B">
              <w:t>Required where significant burning has been used for management of the project area under the project scenario. Optional but not recommended under all other circumstances.</w:t>
            </w:r>
          </w:p>
        </w:tc>
      </w:tr>
      <w:tr w:rsidR="00570313" w:rsidRPr="007F7E2B" w14:paraId="401C6903" w14:textId="77777777">
        <w:tc>
          <w:tcPr>
            <w:tcW w:w="1727" w:type="dxa"/>
            <w:shd w:val="clear" w:color="auto" w:fill="auto"/>
            <w:tcMar>
              <w:top w:w="100" w:type="dxa"/>
              <w:left w:w="100" w:type="dxa"/>
              <w:bottom w:w="100" w:type="dxa"/>
              <w:right w:w="100" w:type="dxa"/>
            </w:tcMar>
          </w:tcPr>
          <w:p w14:paraId="00000280"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81" w14:textId="77777777" w:rsidR="00570313" w:rsidRPr="007F7E2B" w:rsidRDefault="0092717E">
            <w:pPr>
              <w:widowControl w:val="0"/>
            </w:pPr>
            <w:r w:rsidRPr="007F7E2B">
              <w:t xml:space="preserve">To estimate emissions of </w:t>
            </w:r>
            <w:proofErr w:type="gramStart"/>
            <w:r w:rsidRPr="007F7E2B">
              <w:t>non CO2 GHGs</w:t>
            </w:r>
            <w:proofErr w:type="gramEnd"/>
            <w:r w:rsidRPr="007F7E2B">
              <w:t xml:space="preserve"> from </w:t>
            </w:r>
            <w:proofErr w:type="gramStart"/>
            <w:r w:rsidRPr="007F7E2B">
              <w:t>burning of</w:t>
            </w:r>
            <w:proofErr w:type="gramEnd"/>
            <w:r w:rsidRPr="007F7E2B">
              <w:t xml:space="preserve"> biomass.</w:t>
            </w:r>
          </w:p>
        </w:tc>
      </w:tr>
      <w:tr w:rsidR="00570313" w:rsidRPr="007F7E2B" w14:paraId="1CF57C7F" w14:textId="77777777">
        <w:tc>
          <w:tcPr>
            <w:tcW w:w="1727" w:type="dxa"/>
            <w:shd w:val="clear" w:color="auto" w:fill="auto"/>
            <w:tcMar>
              <w:top w:w="100" w:type="dxa"/>
              <w:left w:w="100" w:type="dxa"/>
              <w:bottom w:w="100" w:type="dxa"/>
              <w:right w:w="100" w:type="dxa"/>
            </w:tcMar>
          </w:tcPr>
          <w:p w14:paraId="00000282"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83" w14:textId="3689BCA0" w:rsidR="00570313" w:rsidRPr="007F7E2B" w:rsidRDefault="0092717E">
            <w:pPr>
              <w:widowControl w:val="0"/>
            </w:pPr>
            <w:r w:rsidRPr="007F7E2B">
              <w:t xml:space="preserve">Use module </w:t>
            </w:r>
            <w:hyperlink r:id="rId169">
              <w:r w:rsidR="00282716" w:rsidRPr="007F7E2B">
                <w:rPr>
                  <w:color w:val="1155CC"/>
                  <w:u w:val="single"/>
                </w:rPr>
                <w:t>TRS-13</w:t>
              </w:r>
            </w:hyperlink>
            <w:hyperlink r:id="rId170">
              <w:r w:rsidRPr="007F7E2B">
                <w:rPr>
                  <w:i/>
                  <w:color w:val="1155CC"/>
                  <w:u w:val="single"/>
                </w:rPr>
                <w:t xml:space="preserve"> Estimation of Emissions from Burning</w:t>
              </w:r>
            </w:hyperlink>
            <w:r w:rsidRPr="007F7E2B">
              <w:t>.</w:t>
            </w:r>
          </w:p>
        </w:tc>
      </w:tr>
      <w:tr w:rsidR="00570313" w:rsidRPr="007F7E2B" w14:paraId="10B5D6E7" w14:textId="77777777">
        <w:tc>
          <w:tcPr>
            <w:tcW w:w="1727" w:type="dxa"/>
            <w:shd w:val="clear" w:color="auto" w:fill="auto"/>
            <w:tcMar>
              <w:top w:w="100" w:type="dxa"/>
              <w:left w:w="100" w:type="dxa"/>
              <w:bottom w:w="100" w:type="dxa"/>
              <w:right w:w="100" w:type="dxa"/>
            </w:tcMar>
          </w:tcPr>
          <w:p w14:paraId="00000284" w14:textId="77777777" w:rsidR="00570313" w:rsidRPr="007F7E2B" w:rsidRDefault="0092717E">
            <w:pPr>
              <w:widowControl w:val="0"/>
            </w:pPr>
            <w:r w:rsidRPr="007F7E2B">
              <w:t>Comments</w:t>
            </w:r>
          </w:p>
        </w:tc>
        <w:tc>
          <w:tcPr>
            <w:tcW w:w="8353" w:type="dxa"/>
            <w:shd w:val="clear" w:color="auto" w:fill="auto"/>
            <w:tcMar>
              <w:top w:w="100" w:type="dxa"/>
              <w:left w:w="100" w:type="dxa"/>
              <w:bottom w:w="100" w:type="dxa"/>
              <w:right w:w="100" w:type="dxa"/>
            </w:tcMar>
          </w:tcPr>
          <w:p w14:paraId="00000285" w14:textId="7247F256" w:rsidR="00570313" w:rsidRPr="007F7E2B" w:rsidRDefault="0092717E">
            <w:pPr>
              <w:widowControl w:val="0"/>
            </w:pPr>
            <w:r w:rsidRPr="007F7E2B">
              <w:t xml:space="preserve">This step must be done twice if biomass burning is done both within the project area and outside of the project area </w:t>
            </w:r>
            <w:r w:rsidR="0023002E" w:rsidRPr="007F7E2B">
              <w:t>because of</w:t>
            </w:r>
            <w:r w:rsidRPr="007F7E2B">
              <w:t xml:space="preserve"> displacement leakage. In that case, the results will be reported and accounted separately during </w:t>
            </w:r>
            <w:hyperlink w:anchor="bookmark=kix.4vx95xnnhrkc">
              <w:r w:rsidRPr="007F7E2B">
                <w:rPr>
                  <w:i/>
                  <w:color w:val="1155CC"/>
                  <w:u w:val="single"/>
                </w:rPr>
                <w:t xml:space="preserve">Task 2.5.2. </w:t>
              </w:r>
            </w:hyperlink>
            <w:hyperlink w:anchor="bookmark=kix.4vx95xnnhrkc">
              <w:r w:rsidRPr="007F7E2B">
                <w:rPr>
                  <w:i/>
                  <w:color w:val="1155CC"/>
                  <w:u w:val="single"/>
                </w:rPr>
                <w:t>Projection of leakage due to displacement of wood harvesting</w:t>
              </w:r>
            </w:hyperlink>
            <w:r w:rsidRPr="007F7E2B">
              <w:t xml:space="preserve"> and/or </w:t>
            </w:r>
            <w:hyperlink w:anchor="bookmark=id.cknmdenmgyfg">
              <w:r w:rsidRPr="007F7E2B">
                <w:rPr>
                  <w:i/>
                  <w:color w:val="1155CC"/>
                  <w:u w:val="single"/>
                </w:rPr>
                <w:t>Task 2.6.2. Monitoring and estimation of emissions from wood harvest displacement</w:t>
              </w:r>
            </w:hyperlink>
            <w:r w:rsidRPr="007F7E2B">
              <w:t>.</w:t>
            </w:r>
          </w:p>
        </w:tc>
      </w:tr>
    </w:tbl>
    <w:p w14:paraId="00000286" w14:textId="77777777" w:rsidR="00570313" w:rsidRPr="007F7E2B" w:rsidRDefault="0092717E">
      <w:pPr>
        <w:pStyle w:val="Heading4"/>
        <w:widowControl w:val="0"/>
        <w:numPr>
          <w:ilvl w:val="2"/>
          <w:numId w:val="14"/>
        </w:numPr>
        <w:spacing w:after="0"/>
      </w:pPr>
      <w:bookmarkStart w:id="77" w:name="bookmark=id.anfoiaq2jfwd" w:colFirst="0" w:colLast="0"/>
      <w:bookmarkEnd w:id="77"/>
      <w:r w:rsidRPr="007F7E2B">
        <w:t>Monitoring and estimation of soil emissions of N2O or CH4 from within the project area</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2B020953" w14:textId="77777777">
        <w:tc>
          <w:tcPr>
            <w:tcW w:w="1727" w:type="dxa"/>
            <w:shd w:val="clear" w:color="auto" w:fill="auto"/>
            <w:tcMar>
              <w:top w:w="100" w:type="dxa"/>
              <w:left w:w="100" w:type="dxa"/>
              <w:bottom w:w="100" w:type="dxa"/>
              <w:right w:w="100" w:type="dxa"/>
            </w:tcMar>
          </w:tcPr>
          <w:p w14:paraId="00000287"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88" w14:textId="77777777" w:rsidR="00570313" w:rsidRPr="007F7E2B" w:rsidRDefault="0092717E">
            <w:pPr>
              <w:widowControl w:val="0"/>
            </w:pPr>
            <w:r w:rsidRPr="007F7E2B">
              <w:t>Required where significant increases in the emissions of N2O or CH4 from the soils within the project area are expected under the project scenario as compared with the baseline scenario. Optional under all other circumstances.</w:t>
            </w:r>
          </w:p>
        </w:tc>
      </w:tr>
      <w:tr w:rsidR="00570313" w:rsidRPr="007F7E2B" w14:paraId="082C91D8" w14:textId="77777777">
        <w:tc>
          <w:tcPr>
            <w:tcW w:w="1727" w:type="dxa"/>
            <w:shd w:val="clear" w:color="auto" w:fill="auto"/>
            <w:tcMar>
              <w:top w:w="100" w:type="dxa"/>
              <w:left w:w="100" w:type="dxa"/>
              <w:bottom w:w="100" w:type="dxa"/>
              <w:right w:w="100" w:type="dxa"/>
            </w:tcMar>
          </w:tcPr>
          <w:p w14:paraId="00000289"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8A" w14:textId="77777777" w:rsidR="00570313" w:rsidRPr="007F7E2B" w:rsidRDefault="0092717E">
            <w:pPr>
              <w:widowControl w:val="0"/>
            </w:pPr>
            <w:r w:rsidRPr="007F7E2B">
              <w:t>To estimate the emissions of N2O or CH4 from within the project area.</w:t>
            </w:r>
          </w:p>
        </w:tc>
      </w:tr>
      <w:tr w:rsidR="00570313" w:rsidRPr="007F7E2B" w14:paraId="30E3B308" w14:textId="77777777">
        <w:tc>
          <w:tcPr>
            <w:tcW w:w="1727" w:type="dxa"/>
            <w:shd w:val="clear" w:color="auto" w:fill="auto"/>
            <w:tcMar>
              <w:top w:w="100" w:type="dxa"/>
              <w:left w:w="100" w:type="dxa"/>
              <w:bottom w:w="100" w:type="dxa"/>
              <w:right w:w="100" w:type="dxa"/>
            </w:tcMar>
          </w:tcPr>
          <w:p w14:paraId="0000028B"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8C" w14:textId="5D160BE2" w:rsidR="00570313" w:rsidRPr="007F7E2B" w:rsidRDefault="0092717E">
            <w:pPr>
              <w:widowControl w:val="0"/>
            </w:pPr>
            <w:r w:rsidRPr="007F7E2B">
              <w:t xml:space="preserve">Use module </w:t>
            </w:r>
            <w:hyperlink r:id="rId171">
              <w:r w:rsidR="00282716" w:rsidRPr="007F7E2B">
                <w:rPr>
                  <w:color w:val="1155CC"/>
                  <w:u w:val="single"/>
                </w:rPr>
                <w:t>TRS-11</w:t>
              </w:r>
            </w:hyperlink>
            <w:hyperlink r:id="rId172">
              <w:r w:rsidRPr="007F7E2B">
                <w:rPr>
                  <w:i/>
                  <w:color w:val="1155CC"/>
                  <w:u w:val="single"/>
                </w:rPr>
                <w:t xml:space="preserve"> Estimation of Emissions of Non-CO2 GHG from Soils</w:t>
              </w:r>
            </w:hyperlink>
            <w:r w:rsidRPr="007F7E2B">
              <w:t>.</w:t>
            </w:r>
          </w:p>
        </w:tc>
      </w:tr>
      <w:tr w:rsidR="00570313" w:rsidRPr="007F7E2B" w14:paraId="2A581026" w14:textId="77777777">
        <w:tc>
          <w:tcPr>
            <w:tcW w:w="1727" w:type="dxa"/>
            <w:shd w:val="clear" w:color="auto" w:fill="auto"/>
            <w:tcMar>
              <w:top w:w="100" w:type="dxa"/>
              <w:left w:w="100" w:type="dxa"/>
              <w:bottom w:w="100" w:type="dxa"/>
              <w:right w:w="100" w:type="dxa"/>
            </w:tcMar>
          </w:tcPr>
          <w:p w14:paraId="0000028D" w14:textId="77777777" w:rsidR="00570313" w:rsidRPr="007F7E2B" w:rsidRDefault="0092717E">
            <w:pPr>
              <w:widowControl w:val="0"/>
            </w:pPr>
            <w:r w:rsidRPr="007F7E2B">
              <w:lastRenderedPageBreak/>
              <w:t>Comments</w:t>
            </w:r>
          </w:p>
        </w:tc>
        <w:tc>
          <w:tcPr>
            <w:tcW w:w="8353" w:type="dxa"/>
            <w:shd w:val="clear" w:color="auto" w:fill="auto"/>
            <w:tcMar>
              <w:top w:w="100" w:type="dxa"/>
              <w:left w:w="100" w:type="dxa"/>
              <w:bottom w:w="100" w:type="dxa"/>
              <w:right w:w="100" w:type="dxa"/>
            </w:tcMar>
          </w:tcPr>
          <w:p w14:paraId="0000028E" w14:textId="7798DE6D" w:rsidR="00570313" w:rsidRPr="007F7E2B" w:rsidRDefault="0092717E">
            <w:pPr>
              <w:widowControl w:val="0"/>
            </w:pPr>
            <w:r w:rsidRPr="007F7E2B">
              <w:t xml:space="preserve">These estimations are expected to be based on the same models as those used during the ex-ante project </w:t>
            </w:r>
            <w:r w:rsidR="00540429" w:rsidRPr="007F7E2B">
              <w:t>study unless</w:t>
            </w:r>
            <w:r w:rsidRPr="007F7E2B">
              <w:t xml:space="preserve"> improvements in models have occurred in the interim. In either case, values of variables used in the models must be updated to reflect actual conditions which have occurred during the monitoring period. If an updated model is used, and if modeling of baseline emissions was done as part of the baseline study, that modeling must be redone using the improved models.</w:t>
            </w:r>
          </w:p>
        </w:tc>
      </w:tr>
    </w:tbl>
    <w:p w14:paraId="0000028F" w14:textId="77777777" w:rsidR="00570313" w:rsidRPr="007F7E2B" w:rsidRDefault="0092717E">
      <w:pPr>
        <w:pStyle w:val="Heading4"/>
        <w:widowControl w:val="0"/>
        <w:numPr>
          <w:ilvl w:val="2"/>
          <w:numId w:val="14"/>
        </w:numPr>
        <w:spacing w:after="0"/>
      </w:pPr>
      <w:r w:rsidRPr="007F7E2B">
        <w:t>Estimation of litter pools</w:t>
      </w:r>
      <w:r w:rsidRPr="007F7E2B">
        <w:br/>
      </w:r>
    </w:p>
    <w:tbl>
      <w:tblPr>
        <w:tblW w:w="1008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0F705E45" w14:textId="77777777">
        <w:tc>
          <w:tcPr>
            <w:tcW w:w="1727" w:type="dxa"/>
            <w:shd w:val="clear" w:color="auto" w:fill="auto"/>
            <w:tcMar>
              <w:top w:w="100" w:type="dxa"/>
              <w:left w:w="100" w:type="dxa"/>
              <w:bottom w:w="100" w:type="dxa"/>
              <w:right w:w="100" w:type="dxa"/>
            </w:tcMar>
          </w:tcPr>
          <w:p w14:paraId="00000290"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91" w14:textId="77777777" w:rsidR="00570313" w:rsidRPr="007F7E2B" w:rsidRDefault="0092717E">
            <w:pPr>
              <w:widowControl w:val="0"/>
            </w:pPr>
            <w:r w:rsidRPr="007F7E2B">
              <w:t>Required where significant decreases in the carbon content of the litter pool are expected under the project scenario as compared with the baseline scenario. Optional under all other circumstances.</w:t>
            </w:r>
          </w:p>
        </w:tc>
      </w:tr>
      <w:tr w:rsidR="00570313" w:rsidRPr="007F7E2B" w14:paraId="64DD3616" w14:textId="77777777">
        <w:tc>
          <w:tcPr>
            <w:tcW w:w="1727" w:type="dxa"/>
            <w:shd w:val="clear" w:color="auto" w:fill="auto"/>
            <w:tcMar>
              <w:top w:w="100" w:type="dxa"/>
              <w:left w:w="100" w:type="dxa"/>
              <w:bottom w:w="100" w:type="dxa"/>
              <w:right w:w="100" w:type="dxa"/>
            </w:tcMar>
          </w:tcPr>
          <w:p w14:paraId="00000292"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93" w14:textId="77777777" w:rsidR="00570313" w:rsidRPr="007F7E2B" w:rsidRDefault="0092717E">
            <w:pPr>
              <w:widowControl w:val="0"/>
            </w:pPr>
            <w:r w:rsidRPr="007F7E2B">
              <w:t>To estimate the carbon content of the litter pool within the project area.</w:t>
            </w:r>
          </w:p>
        </w:tc>
      </w:tr>
      <w:tr w:rsidR="00570313" w:rsidRPr="007F7E2B" w14:paraId="1570CC9A" w14:textId="77777777">
        <w:tc>
          <w:tcPr>
            <w:tcW w:w="1727" w:type="dxa"/>
            <w:shd w:val="clear" w:color="auto" w:fill="auto"/>
            <w:tcMar>
              <w:top w:w="100" w:type="dxa"/>
              <w:left w:w="100" w:type="dxa"/>
              <w:bottom w:w="100" w:type="dxa"/>
              <w:right w:w="100" w:type="dxa"/>
            </w:tcMar>
          </w:tcPr>
          <w:p w14:paraId="00000294"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95" w14:textId="31D2BB10" w:rsidR="00570313" w:rsidRPr="007F7E2B" w:rsidRDefault="0092717E">
            <w:pPr>
              <w:widowControl w:val="0"/>
            </w:pPr>
            <w:r w:rsidRPr="007F7E2B">
              <w:t xml:space="preserve">Use module </w:t>
            </w:r>
            <w:hyperlink r:id="rId173">
              <w:r w:rsidR="00282716" w:rsidRPr="007F7E2B">
                <w:rPr>
                  <w:color w:val="1155CC"/>
                  <w:u w:val="single"/>
                </w:rPr>
                <w:t>TRS-5</w:t>
              </w:r>
            </w:hyperlink>
            <w:hyperlink r:id="rId174">
              <w:r w:rsidRPr="007F7E2B">
                <w:rPr>
                  <w:i/>
                  <w:color w:val="1155CC"/>
                  <w:u w:val="single"/>
                </w:rPr>
                <w:t xml:space="preserve"> Estimation of Carbon Stocks in the Litter Pool</w:t>
              </w:r>
            </w:hyperlink>
            <w:r w:rsidRPr="007F7E2B">
              <w:t>.</w:t>
            </w:r>
          </w:p>
        </w:tc>
      </w:tr>
    </w:tbl>
    <w:p w14:paraId="00000296" w14:textId="02D9EC79" w:rsidR="00570313" w:rsidRPr="007F7E2B" w:rsidRDefault="0092717E">
      <w:pPr>
        <w:pStyle w:val="Heading4"/>
        <w:widowControl w:val="0"/>
        <w:numPr>
          <w:ilvl w:val="2"/>
          <w:numId w:val="14"/>
        </w:numPr>
        <w:spacing w:after="0"/>
      </w:pPr>
      <w:r w:rsidRPr="007F7E2B">
        <w:t>Summation of ex-post project emissions from sources other than soil carbon (</w:t>
      </w:r>
      <w:r w:rsidR="00540429" w:rsidRPr="007F7E2B">
        <w:t>e.g.,</w:t>
      </w:r>
      <w:r w:rsidRPr="007F7E2B">
        <w:t xml:space="preserve"> biomass carbon pools, CH4, N2O, etc.)</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2365E4EC" w14:textId="77777777">
        <w:tc>
          <w:tcPr>
            <w:tcW w:w="1727" w:type="dxa"/>
            <w:shd w:val="clear" w:color="auto" w:fill="auto"/>
            <w:tcMar>
              <w:top w:w="100" w:type="dxa"/>
              <w:left w:w="100" w:type="dxa"/>
              <w:bottom w:w="100" w:type="dxa"/>
              <w:right w:w="100" w:type="dxa"/>
            </w:tcMar>
          </w:tcPr>
          <w:p w14:paraId="00000297"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98" w14:textId="77777777" w:rsidR="00570313" w:rsidRPr="007F7E2B" w:rsidRDefault="0092717E">
            <w:pPr>
              <w:widowControl w:val="0"/>
            </w:pPr>
            <w:r w:rsidRPr="007F7E2B">
              <w:t>Required for all projects.</w:t>
            </w:r>
          </w:p>
        </w:tc>
      </w:tr>
      <w:tr w:rsidR="00570313" w:rsidRPr="007F7E2B" w14:paraId="170BF553" w14:textId="77777777">
        <w:tc>
          <w:tcPr>
            <w:tcW w:w="1727" w:type="dxa"/>
            <w:shd w:val="clear" w:color="auto" w:fill="auto"/>
            <w:tcMar>
              <w:top w:w="100" w:type="dxa"/>
              <w:left w:w="100" w:type="dxa"/>
              <w:bottom w:w="100" w:type="dxa"/>
              <w:right w:w="100" w:type="dxa"/>
            </w:tcMar>
          </w:tcPr>
          <w:p w14:paraId="00000299"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9A" w14:textId="77777777" w:rsidR="00570313" w:rsidRPr="007F7E2B" w:rsidRDefault="0092717E">
            <w:pPr>
              <w:widowControl w:val="0"/>
            </w:pPr>
            <w:r w:rsidRPr="007F7E2B">
              <w:t>To sum carbon sequestration and emission impacts directly attributable to the project activity based on the monitoring undertaken during the monitoring period.</w:t>
            </w:r>
          </w:p>
        </w:tc>
      </w:tr>
      <w:tr w:rsidR="00570313" w:rsidRPr="007F7E2B" w14:paraId="40CF1E7C" w14:textId="77777777">
        <w:tc>
          <w:tcPr>
            <w:tcW w:w="1727" w:type="dxa"/>
            <w:shd w:val="clear" w:color="auto" w:fill="auto"/>
            <w:tcMar>
              <w:top w:w="100" w:type="dxa"/>
              <w:left w:w="100" w:type="dxa"/>
              <w:bottom w:w="100" w:type="dxa"/>
              <w:right w:w="100" w:type="dxa"/>
            </w:tcMar>
          </w:tcPr>
          <w:p w14:paraId="0000029B"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9C" w14:textId="7C5F261B" w:rsidR="00570313" w:rsidRPr="007F7E2B" w:rsidRDefault="0092717E">
            <w:pPr>
              <w:widowControl w:val="0"/>
            </w:pPr>
            <w:r w:rsidRPr="007F7E2B">
              <w:t xml:space="preserve">Use module </w:t>
            </w:r>
            <w:hyperlink r:id="rId175">
              <w:r w:rsidR="00282716" w:rsidRPr="007F7E2B">
                <w:rPr>
                  <w:color w:val="1155CC"/>
                  <w:u w:val="single"/>
                </w:rPr>
                <w:t>TRS-17</w:t>
              </w:r>
              <w:r w:rsidRPr="007F7E2B">
                <w:rPr>
                  <w:color w:val="1155CC"/>
                  <w:u w:val="single"/>
                </w:rPr>
                <w:t xml:space="preserve"> </w:t>
              </w:r>
            </w:hyperlink>
            <w:hyperlink r:id="rId176">
              <w:r w:rsidRPr="007F7E2B">
                <w:rPr>
                  <w:i/>
                  <w:color w:val="1155CC"/>
                  <w:u w:val="single"/>
                </w:rPr>
                <w:t>Methods to Determine the Net Change in Atmospheric GHG Resulting from Project Activities</w:t>
              </w:r>
            </w:hyperlink>
            <w:r w:rsidRPr="007F7E2B">
              <w:t>, setting leakage variables to 0.</w:t>
            </w:r>
          </w:p>
        </w:tc>
      </w:tr>
    </w:tbl>
    <w:p w14:paraId="0000029D" w14:textId="77777777" w:rsidR="00570313" w:rsidRPr="007F7E2B" w:rsidRDefault="0092717E">
      <w:pPr>
        <w:pStyle w:val="Heading3"/>
        <w:numPr>
          <w:ilvl w:val="1"/>
          <w:numId w:val="14"/>
        </w:numPr>
        <w:spacing w:after="0"/>
      </w:pPr>
      <w:bookmarkStart w:id="78" w:name="_Toc180594084"/>
      <w:bookmarkStart w:id="79" w:name="_Toc180594491"/>
      <w:r w:rsidRPr="007F7E2B">
        <w:t>Ex-ante Projection of Leakage</w:t>
      </w:r>
      <w:bookmarkEnd w:id="78"/>
      <w:bookmarkEnd w:id="79"/>
    </w:p>
    <w:p w14:paraId="0000029E" w14:textId="77777777" w:rsidR="00570313" w:rsidRPr="007F7E2B" w:rsidRDefault="0092717E">
      <w:pPr>
        <w:ind w:left="720"/>
      </w:pPr>
      <w:r w:rsidRPr="007F7E2B">
        <w:t xml:space="preserve">If it is likely the project activities will lead to an increase in GHG emissions by more than 10% during the project period (see </w:t>
      </w:r>
      <w:hyperlink w:anchor="bookmark=id.9k5al5dkiacu">
        <w:r w:rsidRPr="007F7E2B">
          <w:rPr>
            <w:i/>
            <w:color w:val="1155CC"/>
            <w:u w:val="single"/>
          </w:rPr>
          <w:t>Table 1. Likelihood of project activities leading to an increase in GHG emissions during the project period</w:t>
        </w:r>
      </w:hyperlink>
      <w:r w:rsidRPr="007F7E2B">
        <w:t xml:space="preserve"> above), the Project Proponent should use the following steps, as applicable.</w:t>
      </w:r>
    </w:p>
    <w:p w14:paraId="0000029F" w14:textId="77777777" w:rsidR="00570313" w:rsidRPr="007F7E2B" w:rsidRDefault="0092717E">
      <w:pPr>
        <w:pStyle w:val="Heading4"/>
        <w:numPr>
          <w:ilvl w:val="2"/>
          <w:numId w:val="14"/>
        </w:numPr>
        <w:spacing w:after="0"/>
      </w:pPr>
      <w:bookmarkStart w:id="80" w:name="bookmark=kix.wfcy78bh5q21" w:colFirst="0" w:colLast="0"/>
      <w:bookmarkEnd w:id="80"/>
      <w:r w:rsidRPr="007F7E2B">
        <w:lastRenderedPageBreak/>
        <w:t>Projection of leakage due to displacement of grazing, fodder, and agricultural production</w:t>
      </w:r>
      <w:r w:rsidRPr="007F7E2B">
        <w:br/>
        <w:t xml:space="preserve"> </w:t>
      </w:r>
    </w:p>
    <w:tbl>
      <w:tblPr>
        <w:tblW w:w="1008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64D150C3" w14:textId="77777777">
        <w:tc>
          <w:tcPr>
            <w:tcW w:w="1727" w:type="dxa"/>
            <w:shd w:val="clear" w:color="auto" w:fill="auto"/>
            <w:tcMar>
              <w:top w:w="100" w:type="dxa"/>
              <w:left w:w="100" w:type="dxa"/>
              <w:bottom w:w="100" w:type="dxa"/>
              <w:right w:w="100" w:type="dxa"/>
            </w:tcMar>
          </w:tcPr>
          <w:p w14:paraId="000002A0"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A1" w14:textId="77777777" w:rsidR="00570313" w:rsidRPr="007F7E2B" w:rsidRDefault="0092717E">
            <w:pPr>
              <w:widowControl w:val="0"/>
            </w:pPr>
            <w:r w:rsidRPr="007F7E2B">
              <w:t>Required for projects where domesticated animal grazing or fodder or agricultural production occurred within the project area at the project start date, and where these activities are projected to decline within the project area due to project activities.</w:t>
            </w:r>
          </w:p>
        </w:tc>
      </w:tr>
      <w:tr w:rsidR="00570313" w:rsidRPr="007F7E2B" w14:paraId="4D144140" w14:textId="77777777">
        <w:tc>
          <w:tcPr>
            <w:tcW w:w="1727" w:type="dxa"/>
            <w:shd w:val="clear" w:color="auto" w:fill="auto"/>
            <w:tcMar>
              <w:top w:w="100" w:type="dxa"/>
              <w:left w:w="100" w:type="dxa"/>
              <w:bottom w:w="100" w:type="dxa"/>
              <w:right w:w="100" w:type="dxa"/>
            </w:tcMar>
          </w:tcPr>
          <w:p w14:paraId="000002A2"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A3" w14:textId="77777777" w:rsidR="00570313" w:rsidRPr="007F7E2B" w:rsidRDefault="0092717E">
            <w:pPr>
              <w:widowControl w:val="0"/>
            </w:pPr>
            <w:r w:rsidRPr="007F7E2B">
              <w:t>To project future emissions from agricultural production, domesticated animals or fodder production displaced under the project scenario.</w:t>
            </w:r>
          </w:p>
        </w:tc>
      </w:tr>
      <w:tr w:rsidR="00570313" w:rsidRPr="007F7E2B" w14:paraId="1D180A1F" w14:textId="77777777">
        <w:tc>
          <w:tcPr>
            <w:tcW w:w="1727" w:type="dxa"/>
            <w:shd w:val="clear" w:color="auto" w:fill="auto"/>
            <w:tcMar>
              <w:top w:w="100" w:type="dxa"/>
              <w:left w:w="100" w:type="dxa"/>
              <w:bottom w:w="100" w:type="dxa"/>
              <w:right w:w="100" w:type="dxa"/>
            </w:tcMar>
          </w:tcPr>
          <w:p w14:paraId="000002A4"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A5" w14:textId="7024E5BE" w:rsidR="00570313" w:rsidRPr="007F7E2B" w:rsidRDefault="0092717E">
            <w:pPr>
              <w:widowControl w:val="0"/>
            </w:pPr>
            <w:r w:rsidRPr="007F7E2B">
              <w:t xml:space="preserve">Use module </w:t>
            </w:r>
            <w:hyperlink r:id="rId177">
              <w:r w:rsidR="00282716" w:rsidRPr="007F7E2B">
                <w:rPr>
                  <w:color w:val="1155CC"/>
                  <w:u w:val="single"/>
                </w:rPr>
                <w:t>TRS-2</w:t>
              </w:r>
            </w:hyperlink>
            <w:hyperlink r:id="rId178">
              <w:r w:rsidRPr="007F7E2B">
                <w:rPr>
                  <w:i/>
                  <w:color w:val="1155CC"/>
                  <w:u w:val="single"/>
                </w:rPr>
                <w:t xml:space="preserve"> Methods to Project Future Conditions</w:t>
              </w:r>
            </w:hyperlink>
            <w:r w:rsidRPr="007F7E2B">
              <w:t xml:space="preserve">, with displacement of domesticated animals or agricultural production as the relevant variable(s) X. Then, based on the outputs from this module, use module </w:t>
            </w:r>
            <w:hyperlink r:id="rId179">
              <w:r w:rsidR="00282716" w:rsidRPr="007F7E2B">
                <w:rPr>
                  <w:color w:val="1155CC"/>
                  <w:u w:val="single"/>
                </w:rPr>
                <w:t>TRS-14</w:t>
              </w:r>
            </w:hyperlink>
            <w:hyperlink r:id="rId180">
              <w:r w:rsidRPr="007F7E2B">
                <w:rPr>
                  <w:i/>
                  <w:color w:val="1155CC"/>
                  <w:u w:val="single"/>
                </w:rPr>
                <w:t xml:space="preserve"> Estimation of Emissions from Activity-Shifting Leakage</w:t>
              </w:r>
            </w:hyperlink>
            <w:r w:rsidRPr="007F7E2B">
              <w:t xml:space="preserve">, to estimate the impacts. Depending on the results from the module </w:t>
            </w:r>
            <w:hyperlink r:id="rId181">
              <w:r w:rsidR="00282716" w:rsidRPr="007F7E2B">
                <w:rPr>
                  <w:color w:val="1155CC"/>
                  <w:u w:val="single"/>
                </w:rPr>
                <w:t>TRS-14</w:t>
              </w:r>
            </w:hyperlink>
            <w:hyperlink r:id="rId182">
              <w:r w:rsidRPr="007F7E2B">
                <w:rPr>
                  <w:i/>
                  <w:color w:val="1155CC"/>
                  <w:u w:val="single"/>
                </w:rPr>
                <w:t xml:space="preserve"> Estimation of Emissions from Activity-Shifting Leakage</w:t>
              </w:r>
            </w:hyperlink>
            <w:r w:rsidRPr="007F7E2B">
              <w:t xml:space="preserve">, calculations of emissions may require the use of other modules. </w:t>
            </w:r>
          </w:p>
        </w:tc>
      </w:tr>
    </w:tbl>
    <w:p w14:paraId="000002A6" w14:textId="77777777" w:rsidR="00570313" w:rsidRPr="007F7E2B" w:rsidRDefault="0092717E">
      <w:pPr>
        <w:pStyle w:val="Heading4"/>
        <w:widowControl w:val="0"/>
        <w:numPr>
          <w:ilvl w:val="2"/>
          <w:numId w:val="14"/>
        </w:numPr>
        <w:spacing w:after="0"/>
      </w:pPr>
      <w:bookmarkStart w:id="81" w:name="bookmark=kix.4vx95xnnhrkc" w:colFirst="0" w:colLast="0"/>
      <w:bookmarkEnd w:id="81"/>
      <w:r w:rsidRPr="007F7E2B">
        <w:t>Projection of leakage due to displacement of wood harvesting</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3E4900E2" w14:textId="77777777">
        <w:tc>
          <w:tcPr>
            <w:tcW w:w="1727" w:type="dxa"/>
            <w:shd w:val="clear" w:color="auto" w:fill="auto"/>
            <w:tcMar>
              <w:top w:w="100" w:type="dxa"/>
              <w:left w:w="100" w:type="dxa"/>
              <w:bottom w:w="100" w:type="dxa"/>
              <w:right w:w="100" w:type="dxa"/>
            </w:tcMar>
          </w:tcPr>
          <w:p w14:paraId="000002A7"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A8" w14:textId="77777777" w:rsidR="00570313" w:rsidRPr="007F7E2B" w:rsidRDefault="0092717E">
            <w:pPr>
              <w:widowControl w:val="0"/>
            </w:pPr>
            <w:r w:rsidRPr="007F7E2B">
              <w:t>Required for projects where displacement of wood harvest to areas outside of the project boundary is projected to occur.</w:t>
            </w:r>
          </w:p>
        </w:tc>
      </w:tr>
      <w:tr w:rsidR="00570313" w:rsidRPr="007F7E2B" w14:paraId="11B3ABBB" w14:textId="77777777">
        <w:tc>
          <w:tcPr>
            <w:tcW w:w="1727" w:type="dxa"/>
            <w:shd w:val="clear" w:color="auto" w:fill="auto"/>
            <w:tcMar>
              <w:top w:w="100" w:type="dxa"/>
              <w:left w:w="100" w:type="dxa"/>
              <w:bottom w:w="100" w:type="dxa"/>
              <w:right w:w="100" w:type="dxa"/>
            </w:tcMar>
          </w:tcPr>
          <w:p w14:paraId="000002A9"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AA" w14:textId="77777777" w:rsidR="00570313" w:rsidRPr="007F7E2B" w:rsidRDefault="0092717E">
            <w:pPr>
              <w:widowControl w:val="0"/>
            </w:pPr>
            <w:r w:rsidRPr="007F7E2B">
              <w:t>To project future emissions from wood harvest displaced under the project scenario. Projection includes the reductions in emissions from these displaced wood harvest activities where they are expected to result in the production of long-lived wood products.</w:t>
            </w:r>
          </w:p>
        </w:tc>
      </w:tr>
      <w:tr w:rsidR="00570313" w:rsidRPr="007F7E2B" w14:paraId="34CFDF4E" w14:textId="77777777">
        <w:tc>
          <w:tcPr>
            <w:tcW w:w="1727" w:type="dxa"/>
            <w:shd w:val="clear" w:color="auto" w:fill="auto"/>
            <w:tcMar>
              <w:top w:w="100" w:type="dxa"/>
              <w:left w:w="100" w:type="dxa"/>
              <w:bottom w:w="100" w:type="dxa"/>
              <w:right w:w="100" w:type="dxa"/>
            </w:tcMar>
          </w:tcPr>
          <w:p w14:paraId="000002AB"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AC" w14:textId="288E94D2" w:rsidR="00570313" w:rsidRPr="007F7E2B" w:rsidRDefault="0092717E">
            <w:pPr>
              <w:widowControl w:val="0"/>
            </w:pPr>
            <w:r w:rsidRPr="007F7E2B">
              <w:t xml:space="preserve">Use module </w:t>
            </w:r>
            <w:hyperlink r:id="rId183">
              <w:r w:rsidR="00282716" w:rsidRPr="007F7E2B">
                <w:rPr>
                  <w:color w:val="1155CC"/>
                  <w:u w:val="single"/>
                </w:rPr>
                <w:t>TRS-2</w:t>
              </w:r>
            </w:hyperlink>
            <w:hyperlink r:id="rId184">
              <w:r w:rsidRPr="007F7E2B">
                <w:rPr>
                  <w:i/>
                  <w:color w:val="1155CC"/>
                  <w:u w:val="single"/>
                </w:rPr>
                <w:t xml:space="preserve"> Methods to Project Future Conditions</w:t>
              </w:r>
            </w:hyperlink>
            <w:r w:rsidRPr="007F7E2B">
              <w:t xml:space="preserve">, with displacement of wood harvest as the relevant variable(s) X. Then, based on the outputs from this module, use module </w:t>
            </w:r>
            <w:hyperlink r:id="rId185">
              <w:r w:rsidR="00282716" w:rsidRPr="007F7E2B">
                <w:rPr>
                  <w:color w:val="1155CC"/>
                  <w:u w:val="single"/>
                </w:rPr>
                <w:t>TRS-14</w:t>
              </w:r>
            </w:hyperlink>
            <w:hyperlink r:id="rId186">
              <w:r w:rsidRPr="007F7E2B">
                <w:rPr>
                  <w:i/>
                  <w:color w:val="1155CC"/>
                  <w:u w:val="single"/>
                </w:rPr>
                <w:t xml:space="preserve"> Estimation of Emissions from Activity-Shifting Leakage</w:t>
              </w:r>
            </w:hyperlink>
            <w:r w:rsidRPr="007F7E2B">
              <w:t xml:space="preserve">, to estimate the impacts. Depending on the results from module </w:t>
            </w:r>
            <w:hyperlink r:id="rId187">
              <w:r w:rsidR="00282716" w:rsidRPr="007F7E2B">
                <w:rPr>
                  <w:color w:val="1155CC"/>
                  <w:u w:val="single"/>
                </w:rPr>
                <w:t>TRS-14</w:t>
              </w:r>
            </w:hyperlink>
            <w:hyperlink r:id="rId188">
              <w:r w:rsidRPr="007F7E2B">
                <w:rPr>
                  <w:i/>
                  <w:color w:val="1155CC"/>
                  <w:u w:val="single"/>
                </w:rPr>
                <w:t xml:space="preserve"> Estimation of Emissions from Activity-Shifting Leakage</w:t>
              </w:r>
            </w:hyperlink>
            <w:r w:rsidRPr="007F7E2B">
              <w:t>, calculations of emissions may require the use of other modules.</w:t>
            </w:r>
          </w:p>
        </w:tc>
      </w:tr>
      <w:tr w:rsidR="00570313" w:rsidRPr="007F7E2B" w14:paraId="25B679EC" w14:textId="77777777">
        <w:tc>
          <w:tcPr>
            <w:tcW w:w="1727" w:type="dxa"/>
            <w:shd w:val="clear" w:color="auto" w:fill="auto"/>
            <w:tcMar>
              <w:top w:w="100" w:type="dxa"/>
              <w:left w:w="100" w:type="dxa"/>
              <w:bottom w:w="100" w:type="dxa"/>
              <w:right w:w="100" w:type="dxa"/>
            </w:tcMar>
          </w:tcPr>
          <w:p w14:paraId="000002AD" w14:textId="77777777" w:rsidR="00570313" w:rsidRPr="007F7E2B" w:rsidRDefault="0092717E">
            <w:pPr>
              <w:widowControl w:val="0"/>
            </w:pPr>
            <w:r w:rsidRPr="007F7E2B">
              <w:t>Comments</w:t>
            </w:r>
          </w:p>
        </w:tc>
        <w:tc>
          <w:tcPr>
            <w:tcW w:w="8353" w:type="dxa"/>
            <w:shd w:val="clear" w:color="auto" w:fill="auto"/>
            <w:tcMar>
              <w:top w:w="100" w:type="dxa"/>
              <w:left w:w="100" w:type="dxa"/>
              <w:bottom w:w="100" w:type="dxa"/>
              <w:right w:w="100" w:type="dxa"/>
            </w:tcMar>
          </w:tcPr>
          <w:p w14:paraId="000002AE" w14:textId="00EFF2C4" w:rsidR="00570313" w:rsidRPr="007F7E2B" w:rsidRDefault="0092717E">
            <w:pPr>
              <w:widowControl w:val="0"/>
            </w:pPr>
            <w:r w:rsidRPr="007F7E2B">
              <w:t xml:space="preserve">Where wood harvesting occurs outside of the project boundary as a result of activity shifting leakage, and where that wood harvesting results in the production </w:t>
            </w:r>
            <w:r w:rsidRPr="007F7E2B">
              <w:lastRenderedPageBreak/>
              <w:t xml:space="preserve">of long-lived wood products, module </w:t>
            </w:r>
            <w:hyperlink r:id="rId189">
              <w:r w:rsidR="00282716" w:rsidRPr="007F7E2B">
                <w:rPr>
                  <w:color w:val="1155CC"/>
                  <w:u w:val="single"/>
                </w:rPr>
                <w:t>TRS-8</w:t>
              </w:r>
              <w:r w:rsidRPr="007F7E2B">
                <w:rPr>
                  <w:color w:val="1155CC"/>
                  <w:u w:val="single"/>
                </w:rPr>
                <w:t xml:space="preserve"> </w:t>
              </w:r>
            </w:hyperlink>
            <w:hyperlink r:id="rId190">
              <w:r w:rsidRPr="007F7E2B">
                <w:rPr>
                  <w:i/>
                  <w:color w:val="1155CC"/>
                  <w:u w:val="single"/>
                </w:rPr>
                <w:t>Estimation of Carbon Stocks in the Long Lived Wood Products Pool</w:t>
              </w:r>
            </w:hyperlink>
            <w:r w:rsidRPr="007F7E2B">
              <w:t xml:space="preserve"> must be used to estimate the amounts of carbon stored in wood products resulting from the wood harvesting.</w:t>
            </w:r>
          </w:p>
        </w:tc>
      </w:tr>
    </w:tbl>
    <w:p w14:paraId="000002AF" w14:textId="77777777" w:rsidR="00570313" w:rsidRPr="007F7E2B" w:rsidRDefault="0092717E">
      <w:pPr>
        <w:pStyle w:val="Heading4"/>
        <w:widowControl w:val="0"/>
        <w:numPr>
          <w:ilvl w:val="2"/>
          <w:numId w:val="14"/>
        </w:numPr>
        <w:spacing w:after="0"/>
      </w:pPr>
      <w:r w:rsidRPr="007F7E2B">
        <w:lastRenderedPageBreak/>
        <w:t>Projection of market leakage</w:t>
      </w:r>
      <w:r w:rsidRPr="007F7E2B">
        <w:br/>
      </w:r>
    </w:p>
    <w:tbl>
      <w:tblPr>
        <w:tblW w:w="1008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64700A41" w14:textId="77777777">
        <w:tc>
          <w:tcPr>
            <w:tcW w:w="1727" w:type="dxa"/>
            <w:shd w:val="clear" w:color="auto" w:fill="auto"/>
            <w:tcMar>
              <w:top w:w="100" w:type="dxa"/>
              <w:left w:w="100" w:type="dxa"/>
              <w:bottom w:w="100" w:type="dxa"/>
              <w:right w:w="100" w:type="dxa"/>
            </w:tcMar>
          </w:tcPr>
          <w:p w14:paraId="000002B0"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B1" w14:textId="77777777" w:rsidR="00570313" w:rsidRPr="007F7E2B" w:rsidRDefault="0092717E">
            <w:pPr>
              <w:widowControl w:val="0"/>
            </w:pPr>
            <w:r w:rsidRPr="007F7E2B">
              <w:t xml:space="preserve">Required for projects where reductions in the production of wood, animals or agricultural products within the project area are expected under the project scenario as compared with the baseline scenario, and where </w:t>
            </w:r>
            <w:hyperlink w:anchor="bookmark=kix.wfcy78bh5q21">
              <w:r w:rsidRPr="007F7E2B">
                <w:rPr>
                  <w:i/>
                  <w:color w:val="1155CC"/>
                  <w:u w:val="single"/>
                </w:rPr>
                <w:t>Task 2.5.1. Projection of leakage due to displacement of grazing, fodder, and agricultural production</w:t>
              </w:r>
            </w:hyperlink>
            <w:r w:rsidRPr="007F7E2B">
              <w:t xml:space="preserve"> and </w:t>
            </w:r>
            <w:hyperlink w:anchor="bookmark=kix.4vx95xnnhrkc">
              <w:r w:rsidRPr="007F7E2B">
                <w:rPr>
                  <w:i/>
                  <w:color w:val="1155CC"/>
                  <w:u w:val="single"/>
                </w:rPr>
                <w:t>Task 2.5.2. Projection of leakage due to displacement of wood harvesting</w:t>
              </w:r>
            </w:hyperlink>
            <w:r w:rsidRPr="007F7E2B">
              <w:t xml:space="preserve"> do not find that direct displacement of these activities to identifiable areas outside the project area fully replaces the production lost within the project area.</w:t>
            </w:r>
          </w:p>
        </w:tc>
      </w:tr>
      <w:tr w:rsidR="00570313" w:rsidRPr="007F7E2B" w14:paraId="3946504E" w14:textId="77777777">
        <w:tc>
          <w:tcPr>
            <w:tcW w:w="1727" w:type="dxa"/>
            <w:shd w:val="clear" w:color="auto" w:fill="auto"/>
            <w:tcMar>
              <w:top w:w="100" w:type="dxa"/>
              <w:left w:w="100" w:type="dxa"/>
              <w:bottom w:w="100" w:type="dxa"/>
              <w:right w:w="100" w:type="dxa"/>
            </w:tcMar>
          </w:tcPr>
          <w:p w14:paraId="000002B2"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B3" w14:textId="77777777" w:rsidR="00570313" w:rsidRPr="007F7E2B" w:rsidRDefault="0092717E">
            <w:pPr>
              <w:widowControl w:val="0"/>
            </w:pPr>
            <w:r w:rsidRPr="007F7E2B">
              <w:t>To project leakage caused by increases in prices or demand for products resulting from reduced production of these products within the project area under the project scenario</w:t>
            </w:r>
          </w:p>
        </w:tc>
      </w:tr>
      <w:tr w:rsidR="00570313" w:rsidRPr="007F7E2B" w14:paraId="5983A15E" w14:textId="77777777">
        <w:tc>
          <w:tcPr>
            <w:tcW w:w="1727" w:type="dxa"/>
            <w:shd w:val="clear" w:color="auto" w:fill="auto"/>
            <w:tcMar>
              <w:top w:w="100" w:type="dxa"/>
              <w:left w:w="100" w:type="dxa"/>
              <w:bottom w:w="100" w:type="dxa"/>
              <w:right w:w="100" w:type="dxa"/>
            </w:tcMar>
          </w:tcPr>
          <w:p w14:paraId="000002B4"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B5" w14:textId="1040FEB5" w:rsidR="00570313" w:rsidRPr="007F7E2B" w:rsidRDefault="0092717E">
            <w:pPr>
              <w:widowControl w:val="0"/>
            </w:pPr>
            <w:r w:rsidRPr="007F7E2B">
              <w:t xml:space="preserve">Use module </w:t>
            </w:r>
            <w:hyperlink r:id="rId191">
              <w:r w:rsidR="00282716" w:rsidRPr="007F7E2B">
                <w:rPr>
                  <w:color w:val="1155CC"/>
                  <w:u w:val="single"/>
                </w:rPr>
                <w:t>TRS-15</w:t>
              </w:r>
            </w:hyperlink>
            <w:hyperlink r:id="rId192">
              <w:r w:rsidRPr="007F7E2B">
                <w:rPr>
                  <w:i/>
                  <w:color w:val="1155CC"/>
                  <w:u w:val="single"/>
                </w:rPr>
                <w:t xml:space="preserve"> Estimation of Emissions from Market Leakage</w:t>
              </w:r>
            </w:hyperlink>
            <w:r w:rsidRPr="007F7E2B">
              <w:t>.</w:t>
            </w:r>
          </w:p>
        </w:tc>
      </w:tr>
    </w:tbl>
    <w:p w14:paraId="000002B6" w14:textId="77777777" w:rsidR="00570313" w:rsidRPr="007F7E2B" w:rsidRDefault="0092717E">
      <w:pPr>
        <w:pStyle w:val="Heading3"/>
        <w:numPr>
          <w:ilvl w:val="1"/>
          <w:numId w:val="14"/>
        </w:numPr>
        <w:spacing w:after="240"/>
      </w:pPr>
      <w:bookmarkStart w:id="82" w:name="bookmark=id.6bkwqoo2mjyg" w:colFirst="0" w:colLast="0"/>
      <w:bookmarkStart w:id="83" w:name="_Toc180594085"/>
      <w:bookmarkStart w:id="84" w:name="_Toc180594492"/>
      <w:bookmarkEnd w:id="82"/>
      <w:r w:rsidRPr="007F7E2B">
        <w:t>Ex-post Quantification of Project Leakage</w:t>
      </w:r>
      <w:bookmarkEnd w:id="83"/>
      <w:bookmarkEnd w:id="84"/>
    </w:p>
    <w:p w14:paraId="000002B7" w14:textId="77777777" w:rsidR="00570313" w:rsidRPr="007F7E2B" w:rsidRDefault="00570313">
      <w:pPr>
        <w:ind w:left="1440"/>
      </w:pPr>
    </w:p>
    <w:p w14:paraId="000002B8" w14:textId="4F3DC303" w:rsidR="00570313" w:rsidRPr="007F7E2B" w:rsidRDefault="0092717E">
      <w:pPr>
        <w:pStyle w:val="Heading4"/>
        <w:widowControl w:val="0"/>
        <w:numPr>
          <w:ilvl w:val="2"/>
          <w:numId w:val="14"/>
        </w:numPr>
        <w:spacing w:after="0"/>
      </w:pPr>
      <w:bookmarkStart w:id="85" w:name="bookmark=id.rr6jkl4kugg6" w:colFirst="0" w:colLast="0"/>
      <w:bookmarkEnd w:id="85"/>
      <w:r w:rsidRPr="007F7E2B">
        <w:t xml:space="preserve">Monitoring and estimation of emissions from grazing, </w:t>
      </w:r>
      <w:r w:rsidR="002C1ED4" w:rsidRPr="007F7E2B">
        <w:t>fodder,</w:t>
      </w:r>
      <w:r w:rsidRPr="007F7E2B">
        <w:t xml:space="preserve"> and agricultural production displacement</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29D2759B" w14:textId="77777777">
        <w:tc>
          <w:tcPr>
            <w:tcW w:w="1727" w:type="dxa"/>
            <w:shd w:val="clear" w:color="auto" w:fill="auto"/>
            <w:tcMar>
              <w:top w:w="100" w:type="dxa"/>
              <w:left w:w="100" w:type="dxa"/>
              <w:bottom w:w="100" w:type="dxa"/>
              <w:right w:w="100" w:type="dxa"/>
            </w:tcMar>
          </w:tcPr>
          <w:p w14:paraId="000002B9"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BA" w14:textId="77777777" w:rsidR="00570313" w:rsidRPr="007F7E2B" w:rsidRDefault="0092717E">
            <w:pPr>
              <w:widowControl w:val="0"/>
            </w:pPr>
            <w:r w:rsidRPr="007F7E2B">
              <w:t>Required for projects where domesticated animal grazing or fodder or agricultural production occurred within the project area at the project start date, and where these activities have declined within the project area due to project activities.</w:t>
            </w:r>
          </w:p>
        </w:tc>
      </w:tr>
      <w:tr w:rsidR="00570313" w:rsidRPr="007F7E2B" w14:paraId="09F688B7" w14:textId="77777777">
        <w:tc>
          <w:tcPr>
            <w:tcW w:w="1727" w:type="dxa"/>
            <w:shd w:val="clear" w:color="auto" w:fill="auto"/>
            <w:tcMar>
              <w:top w:w="100" w:type="dxa"/>
              <w:left w:w="100" w:type="dxa"/>
              <w:bottom w:w="100" w:type="dxa"/>
              <w:right w:w="100" w:type="dxa"/>
            </w:tcMar>
          </w:tcPr>
          <w:p w14:paraId="000002BB"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BC" w14:textId="2E78C187" w:rsidR="00570313" w:rsidRPr="007F7E2B" w:rsidRDefault="0092717E">
            <w:pPr>
              <w:widowControl w:val="0"/>
            </w:pPr>
            <w:r w:rsidRPr="007F7E2B">
              <w:t xml:space="preserve">Estimation of emissions from domesticated animals or fodder production displaced </w:t>
            </w:r>
            <w:r w:rsidR="0023002E" w:rsidRPr="007F7E2B">
              <w:t>because of</w:t>
            </w:r>
            <w:r w:rsidRPr="007F7E2B">
              <w:t xml:space="preserve"> project activities during the crediting period.</w:t>
            </w:r>
          </w:p>
        </w:tc>
      </w:tr>
      <w:tr w:rsidR="00570313" w:rsidRPr="007F7E2B" w14:paraId="51E779F2" w14:textId="77777777">
        <w:tc>
          <w:tcPr>
            <w:tcW w:w="1727" w:type="dxa"/>
            <w:shd w:val="clear" w:color="auto" w:fill="auto"/>
            <w:tcMar>
              <w:top w:w="100" w:type="dxa"/>
              <w:left w:w="100" w:type="dxa"/>
              <w:bottom w:w="100" w:type="dxa"/>
              <w:right w:w="100" w:type="dxa"/>
            </w:tcMar>
          </w:tcPr>
          <w:p w14:paraId="000002BD"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BE" w14:textId="28780D65" w:rsidR="00570313" w:rsidRPr="007F7E2B" w:rsidRDefault="0092717E">
            <w:pPr>
              <w:widowControl w:val="0"/>
            </w:pPr>
            <w:r w:rsidRPr="007F7E2B">
              <w:t xml:space="preserve">Use module </w:t>
            </w:r>
            <w:hyperlink r:id="rId193">
              <w:r w:rsidR="00282716" w:rsidRPr="007F7E2B">
                <w:rPr>
                  <w:color w:val="1155CC"/>
                  <w:u w:val="single"/>
                </w:rPr>
                <w:t>TRS-14</w:t>
              </w:r>
            </w:hyperlink>
            <w:hyperlink r:id="rId194">
              <w:r w:rsidRPr="007F7E2B">
                <w:rPr>
                  <w:i/>
                  <w:color w:val="1155CC"/>
                  <w:u w:val="single"/>
                </w:rPr>
                <w:t xml:space="preserve"> Estimation of Emissions from Activity-Shifting Leakage</w:t>
              </w:r>
            </w:hyperlink>
            <w:r w:rsidRPr="007F7E2B">
              <w:t xml:space="preserve">, to estimate the impacts. Depending on the results from the module, calculations of </w:t>
            </w:r>
            <w:r w:rsidRPr="007F7E2B">
              <w:lastRenderedPageBreak/>
              <w:t>emissions may require the use of other modules.</w:t>
            </w:r>
          </w:p>
        </w:tc>
      </w:tr>
    </w:tbl>
    <w:p w14:paraId="000002BF" w14:textId="77777777" w:rsidR="00570313" w:rsidRPr="007F7E2B" w:rsidRDefault="0092717E">
      <w:pPr>
        <w:pStyle w:val="Heading4"/>
        <w:widowControl w:val="0"/>
        <w:numPr>
          <w:ilvl w:val="2"/>
          <w:numId w:val="14"/>
        </w:numPr>
        <w:spacing w:after="0" w:line="240" w:lineRule="auto"/>
      </w:pPr>
      <w:bookmarkStart w:id="86" w:name="bookmark=id.cknmdenmgyfg" w:colFirst="0" w:colLast="0"/>
      <w:bookmarkEnd w:id="86"/>
      <w:r w:rsidRPr="007F7E2B">
        <w:lastRenderedPageBreak/>
        <w:t>Monitoring and estimation of emissions from wood harvest displacement</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383E0BDC" w14:textId="77777777">
        <w:tc>
          <w:tcPr>
            <w:tcW w:w="1727" w:type="dxa"/>
            <w:shd w:val="clear" w:color="auto" w:fill="auto"/>
            <w:tcMar>
              <w:top w:w="100" w:type="dxa"/>
              <w:left w:w="100" w:type="dxa"/>
              <w:bottom w:w="100" w:type="dxa"/>
              <w:right w:w="100" w:type="dxa"/>
            </w:tcMar>
          </w:tcPr>
          <w:p w14:paraId="000002C0"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C1" w14:textId="77777777" w:rsidR="00570313" w:rsidRPr="007F7E2B" w:rsidRDefault="0092717E">
            <w:pPr>
              <w:widowControl w:val="0"/>
            </w:pPr>
            <w:r w:rsidRPr="007F7E2B">
              <w:t>Required for projects where wood harvest occurred within the project area at the project start date, and where total wood harvest from the project area over the monitoring period will decline as compared with that projected under the baseline scenario.</w:t>
            </w:r>
          </w:p>
        </w:tc>
      </w:tr>
      <w:tr w:rsidR="00570313" w:rsidRPr="007F7E2B" w14:paraId="3F59D3AF" w14:textId="77777777">
        <w:tc>
          <w:tcPr>
            <w:tcW w:w="1727" w:type="dxa"/>
            <w:shd w:val="clear" w:color="auto" w:fill="auto"/>
            <w:tcMar>
              <w:top w:w="100" w:type="dxa"/>
              <w:left w:w="100" w:type="dxa"/>
              <w:bottom w:w="100" w:type="dxa"/>
              <w:right w:w="100" w:type="dxa"/>
            </w:tcMar>
          </w:tcPr>
          <w:p w14:paraId="000002C2"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C3" w14:textId="00CDE468" w:rsidR="00570313" w:rsidRPr="007F7E2B" w:rsidRDefault="0092717E">
            <w:pPr>
              <w:widowControl w:val="0"/>
            </w:pPr>
            <w:r w:rsidRPr="007F7E2B">
              <w:t xml:space="preserve">Estimation of emissions from wood harvesting displaced </w:t>
            </w:r>
            <w:r w:rsidR="0023002E" w:rsidRPr="007F7E2B">
              <w:t>because of</w:t>
            </w:r>
            <w:r w:rsidRPr="007F7E2B">
              <w:t xml:space="preserve"> project activities during the crediting period.</w:t>
            </w:r>
          </w:p>
        </w:tc>
      </w:tr>
      <w:tr w:rsidR="00570313" w:rsidRPr="007F7E2B" w14:paraId="741AB577" w14:textId="77777777">
        <w:tc>
          <w:tcPr>
            <w:tcW w:w="1727" w:type="dxa"/>
            <w:shd w:val="clear" w:color="auto" w:fill="auto"/>
            <w:tcMar>
              <w:top w:w="100" w:type="dxa"/>
              <w:left w:w="100" w:type="dxa"/>
              <w:bottom w:w="100" w:type="dxa"/>
              <w:right w:w="100" w:type="dxa"/>
            </w:tcMar>
          </w:tcPr>
          <w:p w14:paraId="000002C4"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C5" w14:textId="3309CC9F" w:rsidR="00570313" w:rsidRPr="007F7E2B" w:rsidRDefault="0092717E">
            <w:pPr>
              <w:widowControl w:val="0"/>
            </w:pPr>
            <w:r w:rsidRPr="007F7E2B">
              <w:t xml:space="preserve">Use module </w:t>
            </w:r>
            <w:hyperlink r:id="rId195">
              <w:r w:rsidR="00282716" w:rsidRPr="007F7E2B">
                <w:rPr>
                  <w:color w:val="1155CC"/>
                  <w:u w:val="single"/>
                </w:rPr>
                <w:t>TRS-14</w:t>
              </w:r>
            </w:hyperlink>
            <w:hyperlink r:id="rId196">
              <w:r w:rsidRPr="007F7E2B">
                <w:rPr>
                  <w:i/>
                  <w:color w:val="1155CC"/>
                  <w:u w:val="single"/>
                </w:rPr>
                <w:t xml:space="preserve"> Estimation of Emissions from Activity-Shifting Leakage</w:t>
              </w:r>
            </w:hyperlink>
            <w:r w:rsidRPr="007F7E2B">
              <w:t xml:space="preserve">, to estimate the impacts. Depending on the results from the calculations of emissions may require the use of other modules. Where displaced wood harvesting results in the production of long-lived wood products, module </w:t>
            </w:r>
            <w:hyperlink r:id="rId197">
              <w:r w:rsidR="00282716" w:rsidRPr="007F7E2B">
                <w:rPr>
                  <w:color w:val="1155CC"/>
                  <w:u w:val="single"/>
                </w:rPr>
                <w:t>TRS-8</w:t>
              </w:r>
              <w:r w:rsidRPr="007F7E2B">
                <w:rPr>
                  <w:color w:val="1155CC"/>
                  <w:u w:val="single"/>
                </w:rPr>
                <w:t xml:space="preserve"> </w:t>
              </w:r>
            </w:hyperlink>
            <w:hyperlink r:id="rId198">
              <w:r w:rsidRPr="007F7E2B">
                <w:rPr>
                  <w:i/>
                  <w:color w:val="1155CC"/>
                  <w:u w:val="single"/>
                </w:rPr>
                <w:t>Estimation of Carbon Stocks in the Long Lived Wood Products Pool</w:t>
              </w:r>
            </w:hyperlink>
            <w:r w:rsidRPr="007F7E2B">
              <w:t>, must also be used.</w:t>
            </w:r>
          </w:p>
        </w:tc>
      </w:tr>
    </w:tbl>
    <w:p w14:paraId="000002C6" w14:textId="77777777" w:rsidR="00570313" w:rsidRPr="007F7E2B" w:rsidRDefault="0092717E">
      <w:pPr>
        <w:pStyle w:val="Heading4"/>
        <w:widowControl w:val="0"/>
        <w:numPr>
          <w:ilvl w:val="2"/>
          <w:numId w:val="14"/>
        </w:numPr>
        <w:spacing w:after="0" w:line="240" w:lineRule="auto"/>
      </w:pPr>
      <w:r w:rsidRPr="007F7E2B">
        <w:t>Estimation of market leakage</w:t>
      </w:r>
      <w:r w:rsidRPr="007F7E2B">
        <w:br/>
      </w:r>
    </w:p>
    <w:tbl>
      <w:tblPr>
        <w:tblW w:w="1008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3FB08EB7" w14:textId="77777777">
        <w:tc>
          <w:tcPr>
            <w:tcW w:w="1727" w:type="dxa"/>
            <w:shd w:val="clear" w:color="auto" w:fill="auto"/>
            <w:tcMar>
              <w:top w:w="100" w:type="dxa"/>
              <w:left w:w="100" w:type="dxa"/>
              <w:bottom w:w="100" w:type="dxa"/>
              <w:right w:w="100" w:type="dxa"/>
            </w:tcMar>
          </w:tcPr>
          <w:p w14:paraId="000002C7"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C8" w14:textId="75D3216B" w:rsidR="00570313" w:rsidRPr="007F7E2B" w:rsidRDefault="0092717E">
            <w:pPr>
              <w:widowControl w:val="0"/>
            </w:pPr>
            <w:r w:rsidRPr="007F7E2B">
              <w:t xml:space="preserve">Required for projects where reductions in the production of wood, animals, or agricultural products within the project area have occurred under the project scenario, as compared with the baseline scenario, and where </w:t>
            </w:r>
            <w:hyperlink w:anchor="bookmark=id.rr6jkl4kugg6">
              <w:r w:rsidRPr="007F7E2B">
                <w:rPr>
                  <w:i/>
                  <w:color w:val="1155CC"/>
                  <w:u w:val="single"/>
                </w:rPr>
                <w:t xml:space="preserve">Task 2.6.1. Monitoring and estimation of emissions from grazing, </w:t>
              </w:r>
              <w:r w:rsidR="002C1ED4" w:rsidRPr="007F7E2B">
                <w:rPr>
                  <w:i/>
                  <w:color w:val="1155CC"/>
                  <w:u w:val="single"/>
                </w:rPr>
                <w:t>fodder,</w:t>
              </w:r>
              <w:r w:rsidRPr="007F7E2B">
                <w:rPr>
                  <w:i/>
                  <w:color w:val="1155CC"/>
                  <w:u w:val="single"/>
                </w:rPr>
                <w:t xml:space="preserve"> and agricultural production displacement</w:t>
              </w:r>
            </w:hyperlink>
            <w:r w:rsidRPr="007F7E2B">
              <w:t xml:space="preserve"> and </w:t>
            </w:r>
            <w:hyperlink w:anchor="bookmark=id.cknmdenmgyfg">
              <w:r w:rsidRPr="007F7E2B">
                <w:rPr>
                  <w:i/>
                  <w:color w:val="1155CC"/>
                  <w:u w:val="single"/>
                </w:rPr>
                <w:t>Task 2.6.2. Monitoring and estimation of emissions from wood harvest displacement</w:t>
              </w:r>
            </w:hyperlink>
            <w:r w:rsidRPr="007F7E2B">
              <w:t xml:space="preserve"> do not find that direct displacement of these activities to identifiable areas outside the project area fully replaces the production lost within the project area.</w:t>
            </w:r>
          </w:p>
        </w:tc>
      </w:tr>
      <w:tr w:rsidR="00570313" w:rsidRPr="007F7E2B" w14:paraId="735FDF50" w14:textId="77777777">
        <w:tc>
          <w:tcPr>
            <w:tcW w:w="1727" w:type="dxa"/>
            <w:shd w:val="clear" w:color="auto" w:fill="auto"/>
            <w:tcMar>
              <w:top w:w="100" w:type="dxa"/>
              <w:left w:w="100" w:type="dxa"/>
              <w:bottom w:w="100" w:type="dxa"/>
              <w:right w:w="100" w:type="dxa"/>
            </w:tcMar>
          </w:tcPr>
          <w:p w14:paraId="000002C9"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CA" w14:textId="77777777" w:rsidR="00570313" w:rsidRPr="007F7E2B" w:rsidRDefault="0092717E">
            <w:pPr>
              <w:widowControl w:val="0"/>
            </w:pPr>
            <w:r w:rsidRPr="007F7E2B">
              <w:t>To estimate leakage caused by increases in prices or demand for products resulting from reduced production of these products within the project area under the project scenario.</w:t>
            </w:r>
          </w:p>
        </w:tc>
      </w:tr>
      <w:tr w:rsidR="00570313" w:rsidRPr="007F7E2B" w14:paraId="4007024A" w14:textId="77777777">
        <w:tc>
          <w:tcPr>
            <w:tcW w:w="1727" w:type="dxa"/>
            <w:shd w:val="clear" w:color="auto" w:fill="auto"/>
            <w:tcMar>
              <w:top w:w="100" w:type="dxa"/>
              <w:left w:w="100" w:type="dxa"/>
              <w:bottom w:w="100" w:type="dxa"/>
              <w:right w:w="100" w:type="dxa"/>
            </w:tcMar>
          </w:tcPr>
          <w:p w14:paraId="000002CB"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CC" w14:textId="19FBCFEF" w:rsidR="00570313" w:rsidRPr="007F7E2B" w:rsidRDefault="0092717E">
            <w:pPr>
              <w:widowControl w:val="0"/>
            </w:pPr>
            <w:r w:rsidRPr="007F7E2B">
              <w:t xml:space="preserve">Use module </w:t>
            </w:r>
            <w:hyperlink r:id="rId199">
              <w:r w:rsidR="00282716" w:rsidRPr="007F7E2B">
                <w:rPr>
                  <w:color w:val="1155CC"/>
                  <w:u w:val="single"/>
                </w:rPr>
                <w:t>TRS-15</w:t>
              </w:r>
            </w:hyperlink>
            <w:hyperlink r:id="rId200">
              <w:r w:rsidRPr="007F7E2B">
                <w:rPr>
                  <w:i/>
                  <w:color w:val="1155CC"/>
                  <w:u w:val="single"/>
                </w:rPr>
                <w:t xml:space="preserve"> Estimation of Emissions from Market Leakage</w:t>
              </w:r>
            </w:hyperlink>
            <w:r w:rsidRPr="007F7E2B">
              <w:t>.</w:t>
            </w:r>
          </w:p>
        </w:tc>
      </w:tr>
      <w:tr w:rsidR="00570313" w:rsidRPr="007F7E2B" w14:paraId="67EF9F08" w14:textId="77777777">
        <w:tc>
          <w:tcPr>
            <w:tcW w:w="1727" w:type="dxa"/>
            <w:shd w:val="clear" w:color="auto" w:fill="auto"/>
            <w:tcMar>
              <w:top w:w="100" w:type="dxa"/>
              <w:left w:w="100" w:type="dxa"/>
              <w:bottom w:w="100" w:type="dxa"/>
              <w:right w:w="100" w:type="dxa"/>
            </w:tcMar>
          </w:tcPr>
          <w:p w14:paraId="000002CD" w14:textId="77777777" w:rsidR="00570313" w:rsidRPr="007F7E2B" w:rsidRDefault="0092717E">
            <w:pPr>
              <w:widowControl w:val="0"/>
            </w:pPr>
            <w:r w:rsidRPr="007F7E2B">
              <w:t>Comments</w:t>
            </w:r>
          </w:p>
        </w:tc>
        <w:tc>
          <w:tcPr>
            <w:tcW w:w="8353" w:type="dxa"/>
            <w:shd w:val="clear" w:color="auto" w:fill="auto"/>
            <w:tcMar>
              <w:top w:w="100" w:type="dxa"/>
              <w:left w:w="100" w:type="dxa"/>
              <w:bottom w:w="100" w:type="dxa"/>
              <w:right w:w="100" w:type="dxa"/>
            </w:tcMar>
          </w:tcPr>
          <w:p w14:paraId="000002CE" w14:textId="77777777" w:rsidR="00570313" w:rsidRPr="007F7E2B" w:rsidRDefault="0092717E">
            <w:pPr>
              <w:widowControl w:val="0"/>
            </w:pPr>
            <w:r w:rsidRPr="007F7E2B">
              <w:t xml:space="preserve">If market leakage has been projected in </w:t>
            </w:r>
            <w:hyperlink w:anchor="bookmark=kix.1ksc8fceh79e">
              <w:r w:rsidRPr="007F7E2B">
                <w:rPr>
                  <w:i/>
                  <w:color w:val="1155CC"/>
                  <w:u w:val="single"/>
                </w:rPr>
                <w:t xml:space="preserve">Task 2.1 Quantification of Soil Carbon </w:t>
              </w:r>
              <w:r w:rsidRPr="007F7E2B">
                <w:rPr>
                  <w:i/>
                  <w:color w:val="1155CC"/>
                  <w:u w:val="single"/>
                </w:rPr>
                <w:lastRenderedPageBreak/>
                <w:t>Stocks for Baseline and Project Scenarios</w:t>
              </w:r>
            </w:hyperlink>
            <w:r w:rsidRPr="007F7E2B">
              <w:t xml:space="preserve"> and </w:t>
            </w:r>
            <w:hyperlink w:anchor="bookmark=kix.mwhsaopv4b6h">
              <w:r w:rsidRPr="007F7E2B">
                <w:rPr>
                  <w:i/>
                  <w:color w:val="1155CC"/>
                  <w:u w:val="single"/>
                </w:rPr>
                <w:t xml:space="preserve">Task 2.2 Quantification of Baseline Emissions </w:t>
              </w:r>
            </w:hyperlink>
            <w:hyperlink w:anchor="bookmark=kix.mwhsaopv4b6h">
              <w:r w:rsidRPr="007F7E2B">
                <w:rPr>
                  <w:i/>
                  <w:color w:val="1155CC"/>
                  <w:u w:val="single"/>
                </w:rPr>
                <w:t>from Non-Soil Carbon Sources</w:t>
              </w:r>
            </w:hyperlink>
            <w:r w:rsidRPr="007F7E2B">
              <w:t xml:space="preserve">, and if the input conditions remain the same ex-post as those predicted ex-ante, the projections completed in </w:t>
            </w:r>
            <w:hyperlink w:anchor="bookmark=kix.hneywso7jxy">
              <w:r w:rsidRPr="007F7E2B">
                <w:rPr>
                  <w:i/>
                  <w:color w:val="1155CC"/>
                  <w:u w:val="single"/>
                </w:rPr>
                <w:t xml:space="preserve">Task 2.3.12 </w:t>
              </w:r>
            </w:hyperlink>
            <w:hyperlink w:anchor="bookmark=kix.hneywso7jxy">
              <w:r w:rsidRPr="007F7E2B">
                <w:rPr>
                  <w:i/>
                  <w:color w:val="1155CC"/>
                  <w:u w:val="single"/>
                </w:rPr>
                <w:t>Summation of ex-ante project scenario emissions from sources other than soil carbon (e.g. biomass carbon pools, CH4, N2O, etc.)</w:t>
              </w:r>
            </w:hyperlink>
            <w:r w:rsidRPr="007F7E2B">
              <w:t xml:space="preserve"> may be used to satisfy the requirements of this task.</w:t>
            </w:r>
          </w:p>
        </w:tc>
      </w:tr>
    </w:tbl>
    <w:p w14:paraId="000002CF" w14:textId="77777777" w:rsidR="00570313" w:rsidRPr="007F7E2B" w:rsidRDefault="0092717E">
      <w:pPr>
        <w:pStyle w:val="Heading3"/>
        <w:numPr>
          <w:ilvl w:val="1"/>
          <w:numId w:val="14"/>
        </w:numPr>
      </w:pPr>
      <w:bookmarkStart w:id="87" w:name="_Toc180594086"/>
      <w:bookmarkStart w:id="88" w:name="_Toc180594493"/>
      <w:r w:rsidRPr="007F7E2B">
        <w:lastRenderedPageBreak/>
        <w:t>Monitoring</w:t>
      </w:r>
      <w:bookmarkEnd w:id="87"/>
      <w:bookmarkEnd w:id="88"/>
    </w:p>
    <w:p w14:paraId="000002D0" w14:textId="6C64CFB0" w:rsidR="00570313" w:rsidRPr="007F7E2B" w:rsidRDefault="0092717E">
      <w:pPr>
        <w:ind w:left="720"/>
      </w:pPr>
      <w:r w:rsidRPr="007F7E2B">
        <w:t xml:space="preserve">The Project Proponent must describe following </w:t>
      </w:r>
      <w:hyperlink r:id="rId201">
        <w:r w:rsidR="00282716" w:rsidRPr="007F7E2B">
          <w:rPr>
            <w:color w:val="1155CC"/>
            <w:u w:val="single"/>
          </w:rPr>
          <w:t>TRS-16</w:t>
        </w:r>
        <w:r w:rsidRPr="007F7E2B">
          <w:rPr>
            <w:color w:val="1155CC"/>
            <w:u w:val="single"/>
          </w:rPr>
          <w:t xml:space="preserve"> </w:t>
        </w:r>
      </w:hyperlink>
      <w:hyperlink r:id="rId202">
        <w:r w:rsidRPr="007F7E2B">
          <w:rPr>
            <w:i/>
            <w:color w:val="1155CC"/>
            <w:u w:val="single"/>
          </w:rPr>
          <w:t>Methods for Developing a Monitoring Plan</w:t>
        </w:r>
      </w:hyperlink>
      <w:r w:rsidRPr="007F7E2B">
        <w:t xml:space="preserve"> under the guidance of the </w:t>
      </w:r>
      <w:hyperlink r:id="rId203">
        <w:r w:rsidRPr="007F7E2B">
          <w:rPr>
            <w:color w:val="1155CC"/>
            <w:u w:val="single"/>
          </w:rPr>
          <w:t>VCS Validation and Verification Manual, v3.2</w:t>
        </w:r>
      </w:hyperlink>
      <w:r w:rsidRPr="007F7E2B">
        <w:t xml:space="preserve"> how “the entire project longevity must be covered by management and financial plans that demonstrate the intention to continue the management practices.” The monitoring plan must also include annual proof of activity. For any Project Proponent executing </w:t>
      </w:r>
      <w:hyperlink w:anchor="bookmark=id.5cie6kuirofq">
        <w:r w:rsidRPr="007F7E2B">
          <w:rPr>
            <w:i/>
            <w:color w:val="1155CC"/>
            <w:u w:val="single"/>
          </w:rPr>
          <w:t>Task 3 Interim Crediting Assessment (Optional)</w:t>
        </w:r>
      </w:hyperlink>
      <w:r w:rsidRPr="007F7E2B">
        <w:t xml:space="preserve">, any sample handling or SOC results that might have been received in the interim period must also be documented. </w:t>
      </w:r>
    </w:p>
    <w:p w14:paraId="000002D1" w14:textId="77777777" w:rsidR="00570313" w:rsidRPr="007F7E2B" w:rsidRDefault="0092717E">
      <w:pPr>
        <w:pStyle w:val="Heading2"/>
        <w:numPr>
          <w:ilvl w:val="0"/>
          <w:numId w:val="14"/>
        </w:numPr>
        <w:spacing w:after="0"/>
        <w:jc w:val="both"/>
      </w:pPr>
      <w:bookmarkStart w:id="89" w:name="bookmark=id.5cie6kuirofq" w:colFirst="0" w:colLast="0"/>
      <w:bookmarkStart w:id="90" w:name="_Toc180594087"/>
      <w:bookmarkStart w:id="91" w:name="_Toc180594494"/>
      <w:bookmarkEnd w:id="89"/>
      <w:r w:rsidRPr="007F7E2B">
        <w:t>Interim Crediting Assessment (Optional)</w:t>
      </w:r>
      <w:bookmarkEnd w:id="90"/>
      <w:bookmarkEnd w:id="91"/>
    </w:p>
    <w:p w14:paraId="000002D2" w14:textId="19E1FA82" w:rsidR="00570313" w:rsidRPr="007F7E2B" w:rsidRDefault="0092717E">
      <w:pPr>
        <w:ind w:left="630"/>
      </w:pPr>
      <w:r w:rsidRPr="007F7E2B">
        <w:t xml:space="preserve">The generation of high-quality data is the foundation of </w:t>
      </w:r>
      <w:r w:rsidR="0014718B" w:rsidRPr="007F7E2B">
        <w:t>TRS SOC</w:t>
      </w:r>
      <w:r w:rsidRPr="007F7E2B">
        <w:t xml:space="preserve">. This quality is ensured through soil sampling and analysis to one meter depth (or to refusal) with a measure-remeasure approach, from baseline (T0) to follow-up (T1) timepoints spanning the duration of project. To incentivize rancher, farmer, conservationist, and project developer participation, </w:t>
      </w:r>
      <w:r w:rsidR="0014718B" w:rsidRPr="007F7E2B">
        <w:t xml:space="preserve">TRS SOC </w:t>
      </w:r>
      <w:r w:rsidRPr="007F7E2B">
        <w:t xml:space="preserve">allows for optional methods to estimate annual SOC accrual between the baseline (T0) and subsequent true-up date (T1) measurements. This forward-looking assessment of interim carbon credits aims to provide pre-T1 revenue for farmers, </w:t>
      </w:r>
      <w:r w:rsidR="002C1ED4" w:rsidRPr="007F7E2B">
        <w:t>ranchers,</w:t>
      </w:r>
      <w:r w:rsidRPr="007F7E2B">
        <w:t xml:space="preserve"> and other Land Stewards to overcome financial challenges to </w:t>
      </w:r>
      <w:proofErr w:type="gramStart"/>
      <w:r w:rsidRPr="007F7E2B">
        <w:t>implementing</w:t>
      </w:r>
      <w:proofErr w:type="gramEnd"/>
      <w:r w:rsidRPr="007F7E2B">
        <w:t xml:space="preserve"> improved agricultural management practices, and to incentivize the adoption of improved agricultural, conservation and restorative land management practices and enhance the quality of the carbon credits generated by</w:t>
      </w:r>
      <w:r w:rsidR="0014718B" w:rsidRPr="007F7E2B">
        <w:t xml:space="preserve"> TRS SOC</w:t>
      </w:r>
      <w:r w:rsidRPr="007F7E2B">
        <w:t>.</w:t>
      </w:r>
    </w:p>
    <w:p w14:paraId="000002D3" w14:textId="77777777" w:rsidR="00570313" w:rsidRPr="007F7E2B" w:rsidRDefault="0092717E">
      <w:pPr>
        <w:ind w:left="630"/>
      </w:pPr>
      <w:r w:rsidRPr="007F7E2B">
        <w:t>Forward-looking assessments for interim crediting are not a replacement for direct measurement (and the measure-to-measure quantification) of SOC at the beginning and end of the project period. All forward-looking assessments for interim crediting are required to be substantiated by 1-meter deep (</w:t>
      </w:r>
      <w:sdt>
        <w:sdtPr>
          <w:tag w:val="goog_rdk_12"/>
          <w:id w:val="-580364204"/>
        </w:sdtPr>
        <w:sdtContent/>
      </w:sdt>
      <w:r w:rsidRPr="007F7E2B">
        <w:t xml:space="preserve">or to refusal), direct soil sampling to establish the baseline (T0) soil organic carbon with subsequent (T1) deep sampling collected within an average of five to seven years to true-up </w:t>
      </w:r>
      <w:proofErr w:type="gramStart"/>
      <w:r w:rsidRPr="007F7E2B">
        <w:t>the project</w:t>
      </w:r>
      <w:proofErr w:type="gramEnd"/>
      <w:r w:rsidRPr="007F7E2B">
        <w:t xml:space="preserve"> soil carbon sequestration. </w:t>
      </w:r>
    </w:p>
    <w:p w14:paraId="000002D4" w14:textId="77777777" w:rsidR="00570313" w:rsidRPr="007F7E2B" w:rsidRDefault="0092717E">
      <w:pPr>
        <w:pStyle w:val="Heading3"/>
        <w:widowControl w:val="0"/>
        <w:numPr>
          <w:ilvl w:val="1"/>
          <w:numId w:val="14"/>
        </w:numPr>
        <w:spacing w:after="0"/>
      </w:pPr>
      <w:bookmarkStart w:id="92" w:name="_Toc180594088"/>
      <w:bookmarkStart w:id="93" w:name="_Toc180594495"/>
      <w:r w:rsidRPr="007F7E2B">
        <w:lastRenderedPageBreak/>
        <w:t>Projection of future soil carbon accrual rate for the project scenario</w:t>
      </w:r>
      <w:bookmarkEnd w:id="92"/>
      <w:bookmarkEnd w:id="93"/>
      <w:r w:rsidRPr="007F7E2B">
        <w:br/>
      </w:r>
    </w:p>
    <w:tbl>
      <w:tblPr>
        <w:tblW w:w="10080"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1727"/>
        <w:gridCol w:w="8353"/>
      </w:tblGrid>
      <w:tr w:rsidR="00570313" w:rsidRPr="007F7E2B" w14:paraId="6A4EC10A" w14:textId="77777777">
        <w:tc>
          <w:tcPr>
            <w:tcW w:w="1727" w:type="dxa"/>
            <w:shd w:val="clear" w:color="auto" w:fill="auto"/>
            <w:tcMar>
              <w:top w:w="100" w:type="dxa"/>
              <w:left w:w="100" w:type="dxa"/>
              <w:bottom w:w="100" w:type="dxa"/>
              <w:right w:w="100" w:type="dxa"/>
            </w:tcMar>
          </w:tcPr>
          <w:p w14:paraId="000002D5" w14:textId="77777777" w:rsidR="00570313" w:rsidRPr="007F7E2B" w:rsidRDefault="0092717E">
            <w:pPr>
              <w:widowControl w:val="0"/>
            </w:pPr>
            <w:r w:rsidRPr="007F7E2B">
              <w:t>Requirement</w:t>
            </w:r>
          </w:p>
        </w:tc>
        <w:tc>
          <w:tcPr>
            <w:tcW w:w="8353" w:type="dxa"/>
            <w:shd w:val="clear" w:color="auto" w:fill="auto"/>
            <w:tcMar>
              <w:top w:w="100" w:type="dxa"/>
              <w:left w:w="100" w:type="dxa"/>
              <w:bottom w:w="100" w:type="dxa"/>
              <w:right w:w="100" w:type="dxa"/>
            </w:tcMar>
          </w:tcPr>
          <w:p w14:paraId="000002D6" w14:textId="77777777" w:rsidR="00570313" w:rsidRPr="007F7E2B" w:rsidRDefault="0092717E">
            <w:pPr>
              <w:widowControl w:val="0"/>
            </w:pPr>
            <w:r w:rsidRPr="007F7E2B">
              <w:t>Required for all projects applying for interim carbon credits.</w:t>
            </w:r>
          </w:p>
        </w:tc>
      </w:tr>
      <w:tr w:rsidR="00570313" w:rsidRPr="007F7E2B" w14:paraId="6A5082C2" w14:textId="77777777">
        <w:tc>
          <w:tcPr>
            <w:tcW w:w="1727" w:type="dxa"/>
            <w:shd w:val="clear" w:color="auto" w:fill="auto"/>
            <w:tcMar>
              <w:top w:w="100" w:type="dxa"/>
              <w:left w:w="100" w:type="dxa"/>
              <w:bottom w:w="100" w:type="dxa"/>
              <w:right w:w="100" w:type="dxa"/>
            </w:tcMar>
          </w:tcPr>
          <w:p w14:paraId="000002D7" w14:textId="77777777" w:rsidR="00570313" w:rsidRPr="007F7E2B" w:rsidRDefault="0092717E">
            <w:pPr>
              <w:widowControl w:val="0"/>
            </w:pPr>
            <w:r w:rsidRPr="007F7E2B">
              <w:t>Goal</w:t>
            </w:r>
          </w:p>
        </w:tc>
        <w:tc>
          <w:tcPr>
            <w:tcW w:w="8353" w:type="dxa"/>
            <w:shd w:val="clear" w:color="auto" w:fill="auto"/>
            <w:tcMar>
              <w:top w:w="100" w:type="dxa"/>
              <w:left w:w="100" w:type="dxa"/>
              <w:bottom w:w="100" w:type="dxa"/>
              <w:right w:w="100" w:type="dxa"/>
            </w:tcMar>
          </w:tcPr>
          <w:p w14:paraId="000002D8" w14:textId="77777777" w:rsidR="00570313" w:rsidRPr="007F7E2B" w:rsidRDefault="0092717E">
            <w:pPr>
              <w:widowControl w:val="0"/>
            </w:pPr>
            <w:r w:rsidRPr="007F7E2B">
              <w:t>To project the future soil organic carbon sequestration rate (“accrual rate”) per unit area for each projected verification date within the project crediting period under the project scenario.</w:t>
            </w:r>
          </w:p>
        </w:tc>
      </w:tr>
      <w:tr w:rsidR="00570313" w:rsidRPr="007F7E2B" w14:paraId="2DB53C6C" w14:textId="77777777">
        <w:tc>
          <w:tcPr>
            <w:tcW w:w="1727" w:type="dxa"/>
            <w:shd w:val="clear" w:color="auto" w:fill="auto"/>
            <w:tcMar>
              <w:top w:w="100" w:type="dxa"/>
              <w:left w:w="100" w:type="dxa"/>
              <w:bottom w:w="100" w:type="dxa"/>
              <w:right w:w="100" w:type="dxa"/>
            </w:tcMar>
          </w:tcPr>
          <w:p w14:paraId="000002D9" w14:textId="77777777" w:rsidR="00570313" w:rsidRPr="007F7E2B" w:rsidRDefault="0092717E">
            <w:pPr>
              <w:widowControl w:val="0"/>
            </w:pPr>
            <w:r w:rsidRPr="007F7E2B">
              <w:t>Method</w:t>
            </w:r>
          </w:p>
        </w:tc>
        <w:tc>
          <w:tcPr>
            <w:tcW w:w="8353" w:type="dxa"/>
            <w:shd w:val="clear" w:color="auto" w:fill="auto"/>
            <w:tcMar>
              <w:top w:w="100" w:type="dxa"/>
              <w:left w:w="100" w:type="dxa"/>
              <w:bottom w:w="100" w:type="dxa"/>
              <w:right w:w="100" w:type="dxa"/>
            </w:tcMar>
          </w:tcPr>
          <w:p w14:paraId="000002DA" w14:textId="72807C8C" w:rsidR="00570313" w:rsidRPr="007F7E2B" w:rsidRDefault="0092717E">
            <w:pPr>
              <w:widowControl w:val="0"/>
            </w:pPr>
            <w:r w:rsidRPr="007F7E2B">
              <w:t xml:space="preserve">Use module </w:t>
            </w:r>
            <w:hyperlink r:id="rId204">
              <w:r w:rsidR="00282716" w:rsidRPr="007F7E2B">
                <w:rPr>
                  <w:color w:val="1155CC"/>
                  <w:u w:val="single"/>
                </w:rPr>
                <w:t>TRS-2</w:t>
              </w:r>
              <w:r w:rsidRPr="007F7E2B">
                <w:rPr>
                  <w:color w:val="1155CC"/>
                  <w:u w:val="single"/>
                </w:rPr>
                <w:t xml:space="preserve"> </w:t>
              </w:r>
            </w:hyperlink>
            <w:hyperlink r:id="rId205">
              <w:r w:rsidRPr="007F7E2B">
                <w:rPr>
                  <w:i/>
                  <w:color w:val="1155CC"/>
                  <w:u w:val="single"/>
                </w:rPr>
                <w:t>Methods to Project Future Conditions</w:t>
              </w:r>
            </w:hyperlink>
            <w:r w:rsidRPr="007F7E2B">
              <w:t xml:space="preserve"> </w:t>
            </w:r>
          </w:p>
        </w:tc>
      </w:tr>
      <w:tr w:rsidR="00570313" w:rsidRPr="007F7E2B" w14:paraId="1CDBBCF3" w14:textId="77777777">
        <w:tc>
          <w:tcPr>
            <w:tcW w:w="1727" w:type="dxa"/>
            <w:shd w:val="clear" w:color="auto" w:fill="auto"/>
            <w:tcMar>
              <w:top w:w="100" w:type="dxa"/>
              <w:left w:w="100" w:type="dxa"/>
              <w:bottom w:w="100" w:type="dxa"/>
              <w:right w:w="100" w:type="dxa"/>
            </w:tcMar>
          </w:tcPr>
          <w:p w14:paraId="000002DB" w14:textId="77777777" w:rsidR="00570313" w:rsidRPr="007F7E2B" w:rsidRDefault="0092717E">
            <w:pPr>
              <w:widowControl w:val="0"/>
            </w:pPr>
            <w:r w:rsidRPr="007F7E2B">
              <w:t>Comments</w:t>
            </w:r>
          </w:p>
        </w:tc>
        <w:tc>
          <w:tcPr>
            <w:tcW w:w="8353" w:type="dxa"/>
            <w:shd w:val="clear" w:color="auto" w:fill="auto"/>
            <w:tcMar>
              <w:top w:w="100" w:type="dxa"/>
              <w:left w:w="100" w:type="dxa"/>
              <w:bottom w:w="100" w:type="dxa"/>
              <w:right w:w="100" w:type="dxa"/>
            </w:tcMar>
          </w:tcPr>
          <w:p w14:paraId="000002DC" w14:textId="77777777" w:rsidR="00570313" w:rsidRPr="007F7E2B" w:rsidRDefault="00570313">
            <w:pPr>
              <w:widowControl w:val="0"/>
            </w:pPr>
          </w:p>
        </w:tc>
      </w:tr>
    </w:tbl>
    <w:p w14:paraId="474086C1" w14:textId="77777777" w:rsidR="008636F6" w:rsidRPr="007F7E2B" w:rsidRDefault="008636F6" w:rsidP="008636F6">
      <w:pPr>
        <w:ind w:left="630"/>
      </w:pPr>
    </w:p>
    <w:p w14:paraId="4FC69CC6" w14:textId="572EFED0" w:rsidR="008636F6" w:rsidRPr="007F7E2B" w:rsidRDefault="008636F6">
      <w:pPr>
        <w:ind w:left="630"/>
      </w:pPr>
      <w:r w:rsidRPr="007F7E2B">
        <w:t xml:space="preserve">Table 1. Will have been used prior to </w:t>
      </w:r>
      <w:proofErr w:type="gramStart"/>
      <w:r w:rsidRPr="007F7E2B">
        <w:t>affirm</w:t>
      </w:r>
      <w:proofErr w:type="gramEnd"/>
      <w:r w:rsidRPr="007F7E2B">
        <w:t xml:space="preserve"> the key factors that drive change with the proposed activity change</w:t>
      </w:r>
      <w:r w:rsidR="003F20C4" w:rsidRPr="007F7E2B">
        <w:t xml:space="preserve">(s) by a project. The use of </w:t>
      </w:r>
      <w:r w:rsidR="004B4171" w:rsidRPr="007F7E2B">
        <w:t>T</w:t>
      </w:r>
      <w:r w:rsidR="003F20C4" w:rsidRPr="007F7E2B">
        <w:t xml:space="preserve">able 1 </w:t>
      </w:r>
      <w:r w:rsidR="008A0E4C" w:rsidRPr="007F7E2B">
        <w:t xml:space="preserve">(See </w:t>
      </w:r>
      <w:r w:rsidR="00DB3798" w:rsidRPr="007F7E2B">
        <w:t>T</w:t>
      </w:r>
      <w:r w:rsidR="008A0E4C" w:rsidRPr="007F7E2B">
        <w:t xml:space="preserve">ask 2) </w:t>
      </w:r>
      <w:r w:rsidR="003F20C4" w:rsidRPr="007F7E2B">
        <w:t>helps determine the prediction o</w:t>
      </w:r>
      <w:r w:rsidR="00397D60" w:rsidRPr="007F7E2B">
        <w:t xml:space="preserve">f </w:t>
      </w:r>
      <w:r w:rsidR="003F20C4" w:rsidRPr="007F7E2B">
        <w:t>variable change, degree of certainty for this prediction, and inter</w:t>
      </w:r>
      <w:r w:rsidR="00397D60" w:rsidRPr="007F7E2B">
        <w:t>relations of variables resulting from the proposed activity. This information is further evaluated with a focus on soil carbon changes.</w:t>
      </w:r>
    </w:p>
    <w:p w14:paraId="000002DD" w14:textId="4636F4C7" w:rsidR="00570313" w:rsidRPr="007F7E2B" w:rsidRDefault="0092717E">
      <w:pPr>
        <w:ind w:left="630"/>
      </w:pPr>
      <w:r w:rsidRPr="007F7E2B">
        <w:t xml:space="preserve">The </w:t>
      </w:r>
      <w:r w:rsidRPr="007F7E2B">
        <w:rPr>
          <w:color w:val="000000" w:themeColor="text1"/>
        </w:rPr>
        <w:t xml:space="preserve">module </w:t>
      </w:r>
      <w:r w:rsidR="009B19E8" w:rsidRPr="007F7E2B">
        <w:rPr>
          <w:color w:val="000000" w:themeColor="text1"/>
        </w:rPr>
        <w:t xml:space="preserve">TRS-2 </w:t>
      </w:r>
      <w:r w:rsidRPr="007F7E2B">
        <w:rPr>
          <w:color w:val="000000" w:themeColor="text1"/>
        </w:rPr>
        <w:t xml:space="preserve">provides </w:t>
      </w:r>
      <w:r w:rsidRPr="007F7E2B">
        <w:t xml:space="preserve">a step-by-step approach to assess the key factors that drive change in future soil organic carbon accrual </w:t>
      </w:r>
      <w:r w:rsidR="00151A65" w:rsidRPr="007F7E2B">
        <w:t>rates and</w:t>
      </w:r>
      <w:r w:rsidRPr="007F7E2B">
        <w:t xml:space="preserve"> provides a suite of methods and approaches for projecting future conditions, as well as decision criteria for choosing the most appropriate method. </w:t>
      </w:r>
    </w:p>
    <w:p w14:paraId="000002DE" w14:textId="4559621D" w:rsidR="00570313" w:rsidRPr="007F7E2B" w:rsidRDefault="0092717E">
      <w:pPr>
        <w:ind w:left="630"/>
      </w:pPr>
      <w:r w:rsidRPr="007F7E2B">
        <w:t xml:space="preserve">The following </w:t>
      </w:r>
      <w:r w:rsidR="00403B72" w:rsidRPr="007F7E2B">
        <w:t>follows</w:t>
      </w:r>
      <w:r w:rsidRPr="007F7E2B">
        <w:t xml:space="preserve"> the application of module </w:t>
      </w:r>
      <w:r w:rsidR="00282716" w:rsidRPr="007F7E2B">
        <w:t>TRS-2</w:t>
      </w:r>
      <w:r w:rsidRPr="007F7E2B">
        <w:t xml:space="preserve"> for the estimation of soil organic carbon accrual rates for the purpose of interim crediting, </w:t>
      </w:r>
      <w:r w:rsidRPr="007F7E2B">
        <w:rPr>
          <w:i/>
          <w:u w:val="single"/>
        </w:rPr>
        <w:t>using as a particular example</w:t>
      </w:r>
      <w:r w:rsidRPr="007F7E2B">
        <w:t xml:space="preserve">, a project involving regenerative grazing management practices: </w:t>
      </w:r>
    </w:p>
    <w:p w14:paraId="000002DF" w14:textId="4E630F0D" w:rsidR="00570313" w:rsidRPr="007F7E2B" w:rsidRDefault="0092717E">
      <w:pPr>
        <w:ind w:left="1350"/>
      </w:pPr>
      <w:r w:rsidRPr="007F7E2B">
        <w:t xml:space="preserve">Step 1, the variable to be projected is </w:t>
      </w:r>
      <w:r w:rsidRPr="007F7E2B">
        <w:rPr>
          <w:b/>
        </w:rPr>
        <w:t>soil organic carbon sequestration</w:t>
      </w:r>
      <w:r w:rsidRPr="007F7E2B">
        <w:t xml:space="preserve"> (</w:t>
      </w:r>
      <w:r w:rsidR="002C1ED4" w:rsidRPr="007F7E2B">
        <w:t>i.e.,</w:t>
      </w:r>
      <w:r w:rsidRPr="007F7E2B">
        <w:t xml:space="preserve"> the SOC accrual rate) and the geographic area is the ranch </w:t>
      </w:r>
      <w:r w:rsidRPr="007F7E2B">
        <w:rPr>
          <w:b/>
        </w:rPr>
        <w:t>project boundary</w:t>
      </w:r>
      <w:r w:rsidRPr="007F7E2B">
        <w:t xml:space="preserve">. </w:t>
      </w:r>
    </w:p>
    <w:p w14:paraId="000002E0" w14:textId="77777777" w:rsidR="00570313" w:rsidRPr="007F7E2B" w:rsidRDefault="0092717E">
      <w:pPr>
        <w:ind w:left="1350"/>
      </w:pPr>
      <w:r w:rsidRPr="007F7E2B">
        <w:t xml:space="preserve">Step 2, the accrual rate is to be projected under the </w:t>
      </w:r>
      <w:r w:rsidRPr="007F7E2B">
        <w:rPr>
          <w:b/>
        </w:rPr>
        <w:t>project scenario</w:t>
      </w:r>
      <w:r w:rsidRPr="007F7E2B">
        <w:t xml:space="preserve">. </w:t>
      </w:r>
    </w:p>
    <w:p w14:paraId="000002E1" w14:textId="735EF2D8" w:rsidR="00570313" w:rsidRPr="007F7E2B" w:rsidRDefault="0092717E">
      <w:pPr>
        <w:ind w:left="1350"/>
      </w:pPr>
      <w:r w:rsidRPr="007F7E2B">
        <w:t xml:space="preserve">Step 3, the accrual rate is </w:t>
      </w:r>
      <w:r w:rsidRPr="007F7E2B">
        <w:rPr>
          <w:b/>
        </w:rPr>
        <w:t>location specific</w:t>
      </w:r>
      <w:r w:rsidRPr="007F7E2B">
        <w:t xml:space="preserve">, because the rate depends on the variability of the weather conditions throughout the growing season and the underlying soil conditions across the </w:t>
      </w:r>
      <w:r w:rsidR="00F53418" w:rsidRPr="007F7E2B">
        <w:t>location</w:t>
      </w:r>
      <w:r w:rsidRPr="007F7E2B">
        <w:t xml:space="preserve"> of the ranch. Additionally, the accrual rate is largely </w:t>
      </w:r>
      <w:r w:rsidRPr="007F7E2B">
        <w:rPr>
          <w:b/>
        </w:rPr>
        <w:t>systemic</w:t>
      </w:r>
      <w:r w:rsidRPr="007F7E2B">
        <w:t xml:space="preserve">, because changes in its value depend primarily on many factors outside of local control (e.g. weather), although other aspects determining the accrual rate may be considered planned (e.g. adaptive multi paddock grazing, low intensity rotational grazing, etc.) or controlled (e.g. reduce grazing intensity by 25%), depending on the </w:t>
      </w:r>
      <w:proofErr w:type="gramStart"/>
      <w:r w:rsidRPr="007F7E2B">
        <w:t>particular project</w:t>
      </w:r>
      <w:proofErr w:type="gramEnd"/>
      <w:r w:rsidRPr="007F7E2B">
        <w:t xml:space="preserve"> scenario.</w:t>
      </w:r>
    </w:p>
    <w:p w14:paraId="000002E2" w14:textId="5F482C8A" w:rsidR="00570313" w:rsidRPr="007F7E2B" w:rsidRDefault="0092717E">
      <w:pPr>
        <w:ind w:left="1350"/>
      </w:pPr>
      <w:r w:rsidRPr="007F7E2B">
        <w:lastRenderedPageBreak/>
        <w:t xml:space="preserve">Step 4, the accrual rate is considered </w:t>
      </w:r>
      <w:r w:rsidRPr="007F7E2B">
        <w:rPr>
          <w:b/>
        </w:rPr>
        <w:t>intended</w:t>
      </w:r>
      <w:r w:rsidRPr="007F7E2B">
        <w:t xml:space="preserve">, because it arises </w:t>
      </w:r>
      <w:r w:rsidR="00F53418" w:rsidRPr="007F7E2B">
        <w:t>because of</w:t>
      </w:r>
      <w:r w:rsidRPr="007F7E2B">
        <w:t xml:space="preserve"> the project activities under the project scenario (</w:t>
      </w:r>
      <w:r w:rsidR="002C1ED4" w:rsidRPr="007F7E2B">
        <w:t>e.g.,</w:t>
      </w:r>
      <w:r w:rsidRPr="007F7E2B">
        <w:t xml:space="preserve"> increasing soil health and soil carbon through regenerative grazing management). </w:t>
      </w:r>
    </w:p>
    <w:p w14:paraId="000002E3" w14:textId="48B57988" w:rsidR="00570313" w:rsidRPr="007F7E2B" w:rsidRDefault="0092717E">
      <w:pPr>
        <w:ind w:left="1350"/>
      </w:pPr>
      <w:r w:rsidRPr="007F7E2B">
        <w:t xml:space="preserve">Step 5, the </w:t>
      </w:r>
      <w:r w:rsidR="002C1ED4" w:rsidRPr="007F7E2B">
        <w:t>steps,</w:t>
      </w:r>
      <w:r w:rsidRPr="007F7E2B">
        <w:t xml:space="preserve"> or scenario that contribute to a future SOC accrual rate(s) include:</w:t>
      </w:r>
    </w:p>
    <w:p w14:paraId="000002E4" w14:textId="5E350391" w:rsidR="00570313" w:rsidRPr="007F7E2B" w:rsidRDefault="0092717E">
      <w:pPr>
        <w:ind w:left="2070"/>
      </w:pPr>
      <w:r w:rsidRPr="007F7E2B">
        <w:t xml:space="preserve">First – </w:t>
      </w:r>
      <w:r w:rsidRPr="007F7E2B">
        <w:rPr>
          <w:b/>
          <w:i/>
        </w:rPr>
        <w:t>Primary Productivity</w:t>
      </w:r>
      <w:r w:rsidRPr="007F7E2B">
        <w:t>: Weather conditions, including rainfall (by extension, soil moisture)</w:t>
      </w:r>
      <w:r w:rsidRPr="007F7E2B">
        <w:rPr>
          <w:i/>
        </w:rPr>
        <w:t xml:space="preserve">, </w:t>
      </w:r>
      <w:r w:rsidRPr="007F7E2B">
        <w:t xml:space="preserve">temperature, solar </w:t>
      </w:r>
      <w:r w:rsidR="002C1ED4" w:rsidRPr="007F7E2B">
        <w:t>radiation,</w:t>
      </w:r>
      <w:r w:rsidRPr="007F7E2B">
        <w:t xml:space="preserve"> and relative humidity, as well as soil nutrient availability, define the upper limit to potential rates of grassland primary productivity (</w:t>
      </w:r>
      <w:r w:rsidR="009B1A0D" w:rsidRPr="007F7E2B">
        <w:t>i.e.,</w:t>
      </w:r>
      <w:r w:rsidRPr="007F7E2B">
        <w:t xml:space="preserve"> biomass production) at a given location. </w:t>
      </w:r>
    </w:p>
    <w:p w14:paraId="000002E5" w14:textId="4E680316" w:rsidR="00570313" w:rsidRPr="007F7E2B" w:rsidRDefault="0092717E">
      <w:pPr>
        <w:ind w:left="2070"/>
      </w:pPr>
      <w:r w:rsidRPr="007F7E2B">
        <w:t xml:space="preserve">Second </w:t>
      </w:r>
      <w:r w:rsidR="00151A65" w:rsidRPr="007F7E2B">
        <w:t>– Deposition</w:t>
      </w:r>
      <w:r w:rsidRPr="007F7E2B">
        <w:t xml:space="preserve">: Plant organic matter </w:t>
      </w:r>
      <w:r w:rsidR="00F53418" w:rsidRPr="007F7E2B">
        <w:t>because of</w:t>
      </w:r>
      <w:r w:rsidRPr="007F7E2B">
        <w:t xml:space="preserve"> primary productivity is deposited on or within the soil, from leaf and stem litter residue deposited on the soil surface to root litter and root exudates deposited as rhizodeposition in the root zone extending near the surface to the deepest rooting depths. Aboveground versus belowground allocation of carbon by plants is influenced by the relative aboveground and belowground environmental limitations to growth (</w:t>
      </w:r>
      <w:r w:rsidR="002C1ED4" w:rsidRPr="007F7E2B">
        <w:t>e.g.,</w:t>
      </w:r>
      <w:r w:rsidRPr="007F7E2B">
        <w:t xml:space="preserve"> greater allocation to belowground roots </w:t>
      </w:r>
      <w:r w:rsidR="00DF5D4D" w:rsidRPr="007F7E2B">
        <w:t>to</w:t>
      </w:r>
      <w:r w:rsidRPr="007F7E2B">
        <w:t xml:space="preserve"> acquire more water if soil moisture is most limiting). </w:t>
      </w:r>
    </w:p>
    <w:p w14:paraId="000002E6" w14:textId="4AF165AB" w:rsidR="00570313" w:rsidRPr="007F7E2B" w:rsidRDefault="0092717E">
      <w:pPr>
        <w:ind w:left="2070"/>
      </w:pPr>
      <w:r w:rsidRPr="007F7E2B">
        <w:t xml:space="preserve">Third – </w:t>
      </w:r>
      <w:r w:rsidRPr="007F7E2B">
        <w:rPr>
          <w:b/>
          <w:i/>
        </w:rPr>
        <w:t>Decomposition</w:t>
      </w:r>
      <w:r w:rsidRPr="007F7E2B">
        <w:t xml:space="preserve">: Plant residues are broken down and decomposed by soil fauna (dung beetles, earthworms, ants, etc.) and microorganisms (e.g. fungi and bacteria), with organic matter on or near the soil surface typically decomposing faster and more completely than organic matter deposited deeper in the soil profile as root litter, as conditions near the soil surface generally have greater oxygen concentrations, higher temperatures and the looser soil structure that provide a more conducive environment for decomposition. The rate of decomposition is primarily driven by temperature and soil moisture and by the chemical composition or decomposability of </w:t>
      </w:r>
      <w:r w:rsidR="00151A65" w:rsidRPr="007F7E2B">
        <w:t>organic</w:t>
      </w:r>
      <w:r w:rsidRPr="007F7E2B">
        <w:t xml:space="preserve"> matter. Plant organic matter is broken down into particulate organic matter (plant organic matter at various stages of decomposition) and organic matter of microbial origin (</w:t>
      </w:r>
      <w:r w:rsidR="002C1ED4" w:rsidRPr="007F7E2B">
        <w:t>e.g.,</w:t>
      </w:r>
      <w:r w:rsidRPr="007F7E2B">
        <w:t xml:space="preserve"> microbial </w:t>
      </w:r>
      <w:r w:rsidR="00CF7F32" w:rsidRPr="007F7E2B">
        <w:t>neuromas</w:t>
      </w:r>
      <w:r w:rsidRPr="007F7E2B">
        <w:t xml:space="preserve">). Microbial efficiency for decomposition is </w:t>
      </w:r>
      <w:r w:rsidR="00F53418" w:rsidRPr="007F7E2B">
        <w:t>determined</w:t>
      </w:r>
      <w:r w:rsidRPr="007F7E2B">
        <w:t xml:space="preserve"> by the soil environmental conditions during decomposition (</w:t>
      </w:r>
      <w:r w:rsidR="002C1ED4" w:rsidRPr="007F7E2B">
        <w:t>e.g.,</w:t>
      </w:r>
      <w:r w:rsidRPr="007F7E2B">
        <w:t xml:space="preserve"> soil temperature and moisture) as well as by the decomposability of the organic matter substrate, itself influenced by the soil environmental conditions during production (</w:t>
      </w:r>
      <w:r w:rsidR="00407ECE" w:rsidRPr="007F7E2B">
        <w:t>e.g.,</w:t>
      </w:r>
      <w:r w:rsidRPr="007F7E2B">
        <w:t xml:space="preserve"> influencing the allocation to different stress-response compounds). </w:t>
      </w:r>
    </w:p>
    <w:p w14:paraId="000002E7" w14:textId="7D496A4C" w:rsidR="00570313" w:rsidRPr="007F7E2B" w:rsidRDefault="0092717E">
      <w:pPr>
        <w:ind w:left="2070"/>
      </w:pPr>
      <w:r w:rsidRPr="007F7E2B">
        <w:t xml:space="preserve">Fourth – </w:t>
      </w:r>
      <w:r w:rsidRPr="007F7E2B">
        <w:rPr>
          <w:b/>
          <w:i/>
        </w:rPr>
        <w:t>Dispersal</w:t>
      </w:r>
      <w:r w:rsidRPr="007F7E2B">
        <w:t xml:space="preserve">: Organic matter is physically dispersed throughout the soil profile, both vertically and laterally, from its sources near the soil surface or proximal to the rhizosphere of the roots, with a rate and efficiency of diffusion that is </w:t>
      </w:r>
      <w:r w:rsidR="00F53418" w:rsidRPr="007F7E2B">
        <w:t>dictated</w:t>
      </w:r>
      <w:r w:rsidRPr="007F7E2B">
        <w:t xml:space="preserve"> by the availability of water in the soil. </w:t>
      </w:r>
    </w:p>
    <w:p w14:paraId="000002E8" w14:textId="3D2549E7" w:rsidR="00570313" w:rsidRPr="007F7E2B" w:rsidRDefault="0092717E">
      <w:pPr>
        <w:ind w:left="2070"/>
      </w:pPr>
      <w:r w:rsidRPr="007F7E2B">
        <w:t xml:space="preserve">Fifth – </w:t>
      </w:r>
      <w:r w:rsidRPr="007F7E2B">
        <w:rPr>
          <w:b/>
          <w:i/>
        </w:rPr>
        <w:t>Stabilization</w:t>
      </w:r>
      <w:r w:rsidRPr="007F7E2B">
        <w:t xml:space="preserve">: Finally, SOC can be stored in the soil as relatively unprotected particulate organic matter (POM) or as chemically-protected mineral associated organic </w:t>
      </w:r>
      <w:r w:rsidRPr="007F7E2B">
        <w:lastRenderedPageBreak/>
        <w:t>matter (MAOM), as well as physically-protected organic matter within soil aggregates. MAOM increases with soil clay and silt content and is nearly exclusively microbial-derived (</w:t>
      </w:r>
      <w:proofErr w:type="spellStart"/>
      <w:r w:rsidRPr="007F7E2B">
        <w:t>necromass</w:t>
      </w:r>
      <w:proofErr w:type="spellEnd"/>
      <w:r w:rsidRPr="007F7E2B">
        <w:t xml:space="preserve">) with fungi playing a dominant role, and both physical and chemical protection make the organic matter largely inaccessible to decomposition by microorganisms, with MAOM in a more </w:t>
      </w:r>
      <w:r w:rsidR="00151A65" w:rsidRPr="007F7E2B">
        <w:t>stable</w:t>
      </w:r>
      <w:r w:rsidRPr="007F7E2B">
        <w:t xml:space="preserve"> form of soil organic carbon (SOC) that is more resistant to decay even after physical disturbance of the soil such as by tilling. </w:t>
      </w:r>
    </w:p>
    <w:p w14:paraId="000002E9" w14:textId="0E7ED755" w:rsidR="00570313" w:rsidRPr="007F7E2B" w:rsidRDefault="0092717E">
      <w:pPr>
        <w:ind w:left="1440"/>
      </w:pPr>
      <w:r w:rsidRPr="007F7E2B">
        <w:t xml:space="preserve">Step 6, Following the procedures of </w:t>
      </w:r>
      <w:r w:rsidR="00282716" w:rsidRPr="007F7E2B">
        <w:t>TRS-2</w:t>
      </w:r>
      <w:r w:rsidRPr="007F7E2B">
        <w:t xml:space="preserve"> (see </w:t>
      </w:r>
      <w:r w:rsidR="00282716" w:rsidRPr="007F7E2B">
        <w:t>TRS-2</w:t>
      </w:r>
      <w:r w:rsidRPr="007F7E2B">
        <w:t xml:space="preserve"> Section 5 - Procedures) for </w:t>
      </w:r>
      <w:r w:rsidRPr="007F7E2B">
        <w:rPr>
          <w:b/>
        </w:rPr>
        <w:t>systemic, location specific</w:t>
      </w:r>
      <w:r w:rsidRPr="007F7E2B">
        <w:t xml:space="preserve"> variables, proceed to Step 7.</w:t>
      </w:r>
    </w:p>
    <w:p w14:paraId="000002EA" w14:textId="77777777" w:rsidR="00570313" w:rsidRPr="007F7E2B" w:rsidRDefault="0092717E">
      <w:pPr>
        <w:ind w:left="1440"/>
      </w:pPr>
      <w:r w:rsidRPr="007F7E2B">
        <w:t xml:space="preserve">Step 7, the SOC accrual rate is </w:t>
      </w:r>
      <w:r w:rsidRPr="007F7E2B">
        <w:rPr>
          <w:b/>
        </w:rPr>
        <w:t>not directly accessible through remote sensing</w:t>
      </w:r>
      <w:r w:rsidRPr="007F7E2B">
        <w:t>.</w:t>
      </w:r>
    </w:p>
    <w:p w14:paraId="000002EB" w14:textId="77777777" w:rsidR="00570313" w:rsidRPr="007F7E2B" w:rsidRDefault="0092717E">
      <w:pPr>
        <w:ind w:left="1440"/>
      </w:pPr>
      <w:r w:rsidRPr="007F7E2B">
        <w:t xml:space="preserve">Step 7a, collation and analysis of existing data indicate there is </w:t>
      </w:r>
      <w:r w:rsidRPr="007F7E2B">
        <w:rPr>
          <w:b/>
        </w:rPr>
        <w:t>no historical record of SOC accrual rates in the analysis area</w:t>
      </w:r>
      <w:r w:rsidRPr="007F7E2B">
        <w:t>, proceed to Step 13.</w:t>
      </w:r>
    </w:p>
    <w:p w14:paraId="000002EC" w14:textId="77777777" w:rsidR="00570313" w:rsidRPr="007F7E2B" w:rsidRDefault="0092717E">
      <w:pPr>
        <w:ind w:left="1440"/>
      </w:pPr>
      <w:r w:rsidRPr="007F7E2B">
        <w:t xml:space="preserve">Step 13, lacking any existing or historical trajectory of change in SOC accrual rates, </w:t>
      </w:r>
      <w:r w:rsidRPr="007F7E2B">
        <w:rPr>
          <w:b/>
        </w:rPr>
        <w:t>future values are modeled by considering the integration of multiple drivers, agents and causes on the accrual rate</w:t>
      </w:r>
      <w:r w:rsidRPr="007F7E2B">
        <w:t xml:space="preserve">. This approach for forecasting accrual rates is data intensive, with the data necessary to determine casual relationships between accrual rates and the various drivers, agents and causes drawn from the </w:t>
      </w:r>
      <w:r w:rsidRPr="007F7E2B">
        <w:rPr>
          <w:b/>
        </w:rPr>
        <w:t>best available peer reviewed scientific literature at the time of the project</w:t>
      </w:r>
      <w:r w:rsidRPr="007F7E2B">
        <w:t xml:space="preserve">, with </w:t>
      </w:r>
      <w:r w:rsidRPr="007F7E2B">
        <w:rPr>
          <w:b/>
        </w:rPr>
        <w:t xml:space="preserve">clear documentation </w:t>
      </w:r>
      <w:r w:rsidRPr="007F7E2B">
        <w:t xml:space="preserve">of the methods and data, including the </w:t>
      </w:r>
      <w:r w:rsidRPr="007F7E2B">
        <w:rPr>
          <w:b/>
        </w:rPr>
        <w:t xml:space="preserve">risks and uncertainties </w:t>
      </w:r>
      <w:r w:rsidRPr="007F7E2B">
        <w:t xml:space="preserve">in the variables used to make the projection, to ensure </w:t>
      </w:r>
      <w:r w:rsidRPr="007F7E2B">
        <w:rPr>
          <w:b/>
        </w:rPr>
        <w:t>conservative</w:t>
      </w:r>
      <w:r w:rsidRPr="007F7E2B">
        <w:t xml:space="preserve"> </w:t>
      </w:r>
      <w:r w:rsidRPr="007F7E2B">
        <w:rPr>
          <w:b/>
        </w:rPr>
        <w:t>estimates.</w:t>
      </w:r>
      <w:r w:rsidRPr="007F7E2B">
        <w:t xml:space="preserve"> </w:t>
      </w:r>
    </w:p>
    <w:p w14:paraId="000002ED" w14:textId="35ECC601" w:rsidR="00570313" w:rsidRPr="007F7E2B" w:rsidRDefault="0092717E">
      <w:pPr>
        <w:ind w:left="1440"/>
      </w:pPr>
      <w:r w:rsidRPr="007F7E2B">
        <w:t>Step 13d.1: Current conditions of driving variables drawn from published and/or reliable data sources (</w:t>
      </w:r>
      <w:r w:rsidR="002C1ED4" w:rsidRPr="007F7E2B">
        <w:t>e.g.,</w:t>
      </w:r>
      <w:r w:rsidRPr="007F7E2B">
        <w:t xml:space="preserve"> </w:t>
      </w:r>
      <w:r w:rsidRPr="007F7E2B">
        <w:rPr>
          <w:b/>
        </w:rPr>
        <w:t>gridded precipitation and temperature, digital maps of soil clay and silt content, digital elevation models and topographic data, digital maps of soil thickness</w:t>
      </w:r>
      <w:r w:rsidRPr="007F7E2B">
        <w:t>, pH, cation exchange capacity, etc.)</w:t>
      </w:r>
    </w:p>
    <w:p w14:paraId="000002EE" w14:textId="77777777" w:rsidR="00570313" w:rsidRPr="007F7E2B" w:rsidRDefault="0092717E">
      <w:pPr>
        <w:spacing w:line="240" w:lineRule="auto"/>
        <w:ind w:left="1440"/>
      </w:pPr>
      <w:r w:rsidRPr="007F7E2B">
        <w:t xml:space="preserve">Step 13d.2: Correlate SOC accrual rates with driving variables based on the findings of published literature (e.g. </w:t>
      </w:r>
      <w:r w:rsidRPr="007F7E2B">
        <w:rPr>
          <w:b/>
        </w:rPr>
        <w:t>increasing productivity with precipitation</w:t>
      </w:r>
      <w:r w:rsidRPr="007F7E2B">
        <w:rPr>
          <w:b/>
          <w:vertAlign w:val="superscript"/>
        </w:rPr>
        <w:t>1</w:t>
      </w:r>
      <w:r w:rsidRPr="007F7E2B">
        <w:rPr>
          <w:b/>
        </w:rPr>
        <w:t>, increasing microbial efficiency and SOC storage with precipitation</w:t>
      </w:r>
      <w:r w:rsidRPr="007F7E2B">
        <w:rPr>
          <w:b/>
          <w:vertAlign w:val="superscript"/>
        </w:rPr>
        <w:t>2</w:t>
      </w:r>
      <w:r w:rsidRPr="007F7E2B">
        <w:rPr>
          <w:b/>
        </w:rPr>
        <w:t>, increasing decomposition and decreasing SOC storage with precipitation</w:t>
      </w:r>
      <w:r w:rsidRPr="007F7E2B">
        <w:rPr>
          <w:b/>
          <w:vertAlign w:val="superscript"/>
        </w:rPr>
        <w:t>3</w:t>
      </w:r>
      <w:r w:rsidRPr="007F7E2B">
        <w:rPr>
          <w:b/>
        </w:rPr>
        <w:t>, increasing dispersal and SOC storage with precipitation</w:t>
      </w:r>
      <w:r w:rsidRPr="007F7E2B">
        <w:rPr>
          <w:b/>
          <w:vertAlign w:val="superscript"/>
        </w:rPr>
        <w:t>4</w:t>
      </w:r>
      <w:r w:rsidRPr="007F7E2B">
        <w:rPr>
          <w:b/>
        </w:rPr>
        <w:t>, increasing SOC storage with decreasing temperature</w:t>
      </w:r>
      <w:r w:rsidRPr="007F7E2B">
        <w:rPr>
          <w:b/>
          <w:vertAlign w:val="superscript"/>
        </w:rPr>
        <w:t>5</w:t>
      </w:r>
      <w:r w:rsidRPr="007F7E2B">
        <w:rPr>
          <w:b/>
        </w:rPr>
        <w:t>, increasing SOC storage with soil clay and silt content</w:t>
      </w:r>
      <w:r w:rsidRPr="007F7E2B">
        <w:rPr>
          <w:b/>
          <w:vertAlign w:val="superscript"/>
        </w:rPr>
        <w:t>6</w:t>
      </w:r>
      <w:r w:rsidRPr="007F7E2B">
        <w:rPr>
          <w:b/>
        </w:rPr>
        <w:t>, increasing SOC storage with soil thickness</w:t>
      </w:r>
      <w:r w:rsidRPr="007F7E2B">
        <w:rPr>
          <w:b/>
          <w:vertAlign w:val="superscript"/>
        </w:rPr>
        <w:t>7</w:t>
      </w:r>
      <w:r w:rsidRPr="007F7E2B">
        <w:rPr>
          <w:b/>
        </w:rPr>
        <w:t>, decreasing SOC storage with slope,</w:t>
      </w:r>
      <w:r w:rsidRPr="007F7E2B">
        <w:t xml:space="preserve"> </w:t>
      </w:r>
      <w:r w:rsidRPr="007F7E2B">
        <w:rPr>
          <w:b/>
        </w:rPr>
        <w:t>increasing SOC storage with improved grazing management</w:t>
      </w:r>
      <w:r w:rsidRPr="007F7E2B">
        <w:rPr>
          <w:vertAlign w:val="superscript"/>
        </w:rPr>
        <w:t>8</w:t>
      </w:r>
      <w:r w:rsidRPr="007F7E2B">
        <w:t>, etc.).</w:t>
      </w:r>
    </w:p>
    <w:p w14:paraId="000002EF" w14:textId="77777777" w:rsidR="00570313" w:rsidRPr="007F7E2B" w:rsidRDefault="0092717E">
      <w:pPr>
        <w:spacing w:line="240" w:lineRule="auto"/>
        <w:ind w:left="1440"/>
      </w:pPr>
      <w:r w:rsidRPr="007F7E2B">
        <w:rPr>
          <w:vertAlign w:val="superscript"/>
        </w:rPr>
        <w:t>1</w:t>
      </w:r>
      <w:r w:rsidRPr="007F7E2B">
        <w:t xml:space="preserve">Del Grosso et al. 2008: </w:t>
      </w:r>
      <w:r w:rsidRPr="007F7E2B">
        <w:rPr>
          <w:i/>
        </w:rPr>
        <w:t>Ecology</w:t>
      </w:r>
      <w:r w:rsidRPr="007F7E2B">
        <w:t xml:space="preserve">, 89(8):2117-212; </w:t>
      </w:r>
      <w:r w:rsidRPr="007F7E2B">
        <w:rPr>
          <w:vertAlign w:val="superscript"/>
        </w:rPr>
        <w:t>2</w:t>
      </w:r>
      <w:r w:rsidRPr="007F7E2B">
        <w:t xml:space="preserve">Anthony et al. 2020: </w:t>
      </w:r>
      <w:r w:rsidRPr="007F7E2B">
        <w:rPr>
          <w:i/>
        </w:rPr>
        <w:t>One Earth</w:t>
      </w:r>
      <w:r w:rsidRPr="007F7E2B">
        <w:t xml:space="preserve">, 2:349–360; </w:t>
      </w:r>
      <w:r w:rsidRPr="007F7E2B">
        <w:rPr>
          <w:vertAlign w:val="superscript"/>
        </w:rPr>
        <w:t>3</w:t>
      </w:r>
      <w:r w:rsidRPr="007F7E2B">
        <w:t xml:space="preserve">Parton et al. 1993: </w:t>
      </w:r>
      <w:r w:rsidRPr="007F7E2B">
        <w:rPr>
          <w:i/>
        </w:rPr>
        <w:t xml:space="preserve">Global </w:t>
      </w:r>
      <w:proofErr w:type="spellStart"/>
      <w:r w:rsidRPr="007F7E2B">
        <w:rPr>
          <w:i/>
        </w:rPr>
        <w:t>Biogeochem</w:t>
      </w:r>
      <w:proofErr w:type="spellEnd"/>
      <w:r w:rsidRPr="007F7E2B">
        <w:rPr>
          <w:i/>
        </w:rPr>
        <w:t xml:space="preserve"> Cycles</w:t>
      </w:r>
      <w:r w:rsidRPr="007F7E2B">
        <w:t xml:space="preserve">, 7(4):785-809; </w:t>
      </w:r>
      <w:r w:rsidRPr="007F7E2B">
        <w:rPr>
          <w:vertAlign w:val="superscript"/>
        </w:rPr>
        <w:t>4</w:t>
      </w:r>
      <w:r w:rsidRPr="007F7E2B">
        <w:t xml:space="preserve">Heckman et al. 2023: </w:t>
      </w:r>
      <w:r w:rsidRPr="007F7E2B">
        <w:rPr>
          <w:i/>
        </w:rPr>
        <w:t>PNAS</w:t>
      </w:r>
      <w:r w:rsidRPr="007F7E2B">
        <w:t>, 120(7):</w:t>
      </w:r>
      <w:r w:rsidRPr="007F7E2B">
        <w:rPr>
          <w:rFonts w:ascii="Arial" w:eastAsia="Arial" w:hAnsi="Arial" w:cs="Arial"/>
          <w:color w:val="0B0B0B"/>
          <w:sz w:val="21"/>
          <w:szCs w:val="21"/>
        </w:rPr>
        <w:t xml:space="preserve">e2210044120; </w:t>
      </w:r>
      <w:r w:rsidRPr="007F7E2B">
        <w:rPr>
          <w:vertAlign w:val="superscript"/>
        </w:rPr>
        <w:t>5</w:t>
      </w:r>
      <w:r w:rsidRPr="007F7E2B">
        <w:t xml:space="preserve">Hartley et al. 2021: </w:t>
      </w:r>
      <w:r w:rsidRPr="007F7E2B">
        <w:rPr>
          <w:i/>
        </w:rPr>
        <w:t>Nature</w:t>
      </w:r>
      <w:r w:rsidRPr="007F7E2B">
        <w:t xml:space="preserve">, 12:6713; </w:t>
      </w:r>
      <w:r w:rsidRPr="007F7E2B">
        <w:rPr>
          <w:vertAlign w:val="superscript"/>
        </w:rPr>
        <w:t>6</w:t>
      </w:r>
      <w:r w:rsidRPr="007F7E2B">
        <w:t xml:space="preserve">Georgiou et al. 2022: </w:t>
      </w:r>
      <w:r w:rsidRPr="007F7E2B">
        <w:rPr>
          <w:i/>
        </w:rPr>
        <w:t>Nature</w:t>
      </w:r>
      <w:r w:rsidRPr="007F7E2B">
        <w:t xml:space="preserve">, 13:3797; </w:t>
      </w:r>
      <w:r w:rsidRPr="007F7E2B">
        <w:rPr>
          <w:vertAlign w:val="superscript"/>
        </w:rPr>
        <w:t>7</w:t>
      </w:r>
      <w:r w:rsidRPr="007F7E2B">
        <w:t xml:space="preserve">Jobbagy and Jackson 2000, </w:t>
      </w:r>
      <w:r w:rsidRPr="007F7E2B">
        <w:rPr>
          <w:i/>
        </w:rPr>
        <w:t>Ecol. Appl.</w:t>
      </w:r>
      <w:r w:rsidRPr="007F7E2B">
        <w:t xml:space="preserve"> 10(2):423–36, </w:t>
      </w:r>
      <w:r w:rsidRPr="007F7E2B">
        <w:rPr>
          <w:vertAlign w:val="superscript"/>
        </w:rPr>
        <w:t>8</w:t>
      </w:r>
      <w:r w:rsidRPr="007F7E2B">
        <w:t xml:space="preserve">Conant et al. 2017, </w:t>
      </w:r>
      <w:r w:rsidRPr="007F7E2B">
        <w:rPr>
          <w:i/>
        </w:rPr>
        <w:t>Ecological Applications</w:t>
      </w:r>
      <w:r w:rsidRPr="007F7E2B">
        <w:t>, 27(2): 662–668.</w:t>
      </w:r>
    </w:p>
    <w:p w14:paraId="000002F0" w14:textId="77777777" w:rsidR="00570313" w:rsidRPr="007F7E2B" w:rsidRDefault="0092717E">
      <w:pPr>
        <w:spacing w:line="240" w:lineRule="auto"/>
        <w:ind w:left="1440"/>
      </w:pPr>
      <w:r w:rsidRPr="007F7E2B">
        <w:t>Step 13d.3: Model potential SOC accrual rates based on the aforementioned correlations, e.g. using a pragmatic approach, with the potential SOC accrual rate estimated as the potential net primary productivity (</w:t>
      </w:r>
      <w:proofErr w:type="spellStart"/>
      <w:r w:rsidRPr="007F7E2B">
        <w:t>gC</w:t>
      </w:r>
      <w:proofErr w:type="spellEnd"/>
      <w:r w:rsidRPr="007F7E2B">
        <w:t xml:space="preserve">/m2/yr) and adjustment factors representing the relative probability </w:t>
      </w:r>
      <w:r w:rsidRPr="007F7E2B">
        <w:lastRenderedPageBreak/>
        <w:t>(with a value ranging from 0-1) of SOC storage based on the most limiting factor (e.g. Law of the Minimum</w:t>
      </w:r>
      <w:r w:rsidRPr="007F7E2B">
        <w:rPr>
          <w:vertAlign w:val="superscript"/>
        </w:rPr>
        <w:t>8</w:t>
      </w:r>
      <w:r w:rsidRPr="007F7E2B">
        <w:t xml:space="preserve">) among a multitude of potentially limiting factors (e.g. </w:t>
      </w:r>
      <w:r w:rsidRPr="007F7E2B">
        <w:rPr>
          <w:b/>
        </w:rPr>
        <w:t>MAP, MAT, soil clay and silt content, topographic slope, soil thickness</w:t>
      </w:r>
      <w:r w:rsidRPr="007F7E2B">
        <w:t xml:space="preserve">, pH, cation exchange capacity, rock fragment content, C3/C4 fraction, tree cover fraction, annual/perennial fraction, fungal/bacteria ratio, etc.). </w:t>
      </w:r>
      <w:r w:rsidRPr="007F7E2B">
        <w:rPr>
          <w:vertAlign w:val="superscript"/>
        </w:rPr>
        <w:t>8</w:t>
      </w:r>
      <w:r w:rsidRPr="007F7E2B">
        <w:t>Lieth, H. 1972. Modeling the primary productivity of the world, 10 pp., Deciduous Forest Biome Memo Rep. 72-9, March 1972.</w:t>
      </w:r>
    </w:p>
    <w:p w14:paraId="000002F1" w14:textId="7E27F1F4" w:rsidR="00570313" w:rsidRPr="007F7E2B" w:rsidRDefault="0092717E">
      <w:pPr>
        <w:ind w:left="1440"/>
      </w:pPr>
      <w:r w:rsidRPr="007F7E2B">
        <w:t>Step 13d.4: Review and re-parameterize the model if predictions are improbable or show discrepancies compared to actual conditions (</w:t>
      </w:r>
      <w:r w:rsidR="002C1ED4" w:rsidRPr="007F7E2B">
        <w:t>e.g.,</w:t>
      </w:r>
      <w:r w:rsidRPr="007F7E2B">
        <w:t xml:space="preserve"> </w:t>
      </w:r>
      <w:r w:rsidRPr="007F7E2B">
        <w:rPr>
          <w:b/>
        </w:rPr>
        <w:t>adjust the maximum SOC accrual rate so estimates are consistent with literature values</w:t>
      </w:r>
      <w:r w:rsidRPr="007F7E2B">
        <w:t>)</w:t>
      </w:r>
    </w:p>
    <w:p w14:paraId="000002F2" w14:textId="610E719D" w:rsidR="00570313" w:rsidRPr="007F7E2B" w:rsidRDefault="0092717E">
      <w:pPr>
        <w:ind w:left="1440"/>
      </w:pPr>
      <w:r w:rsidRPr="007F7E2B">
        <w:t>Step 13d.5: Project future SOC accrual rates using conservative estimates for model drivers or model projections (</w:t>
      </w:r>
      <w:r w:rsidR="002C1ED4" w:rsidRPr="007F7E2B">
        <w:t>e.g.,</w:t>
      </w:r>
      <w:r w:rsidRPr="007F7E2B">
        <w:t xml:space="preserve"> </w:t>
      </w:r>
      <w:r w:rsidRPr="007F7E2B">
        <w:rPr>
          <w:b/>
        </w:rPr>
        <w:t>lower quartile of range for model predictions at a given location</w:t>
      </w:r>
      <w:r w:rsidRPr="007F7E2B">
        <w:t>)</w:t>
      </w:r>
    </w:p>
    <w:p w14:paraId="000002F3" w14:textId="77777777" w:rsidR="00570313" w:rsidRPr="007F7E2B" w:rsidRDefault="0092717E">
      <w:pPr>
        <w:ind w:left="1440"/>
      </w:pPr>
      <w:r w:rsidRPr="007F7E2B">
        <w:t xml:space="preserve">Step 13d.6: Create a time series to </w:t>
      </w:r>
      <w:r w:rsidRPr="007F7E2B">
        <w:rPr>
          <w:b/>
        </w:rPr>
        <w:t>predict SOC accrual rates during the years of the project</w:t>
      </w:r>
      <w:r w:rsidRPr="007F7E2B">
        <w:t>.</w:t>
      </w:r>
      <w:r w:rsidRPr="007F7E2B">
        <w:rPr>
          <w:b/>
        </w:rPr>
        <w:t xml:space="preserve"> </w:t>
      </w:r>
    </w:p>
    <w:p w14:paraId="000002F4" w14:textId="77777777" w:rsidR="00570313" w:rsidRPr="007F7E2B" w:rsidRDefault="0092717E">
      <w:pPr>
        <w:pStyle w:val="Heading2"/>
        <w:numPr>
          <w:ilvl w:val="0"/>
          <w:numId w:val="14"/>
        </w:numPr>
        <w:pBdr>
          <w:top w:val="nil"/>
          <w:left w:val="nil"/>
          <w:bottom w:val="nil"/>
          <w:right w:val="nil"/>
          <w:between w:val="nil"/>
        </w:pBdr>
        <w:spacing w:after="0" w:line="259" w:lineRule="auto"/>
        <w:jc w:val="both"/>
      </w:pPr>
      <w:bookmarkStart w:id="94" w:name="_Toc180594089"/>
      <w:bookmarkStart w:id="95" w:name="_Toc180594496"/>
      <w:r w:rsidRPr="007F7E2B">
        <w:t>Project Application Submission</w:t>
      </w:r>
      <w:bookmarkEnd w:id="94"/>
      <w:bookmarkEnd w:id="95"/>
    </w:p>
    <w:p w14:paraId="1309F039" w14:textId="611BB92D" w:rsidR="0051469F" w:rsidRPr="007F7E2B" w:rsidRDefault="0092717E" w:rsidP="0051469F">
      <w:pPr>
        <w:ind w:left="1350" w:hanging="360"/>
      </w:pPr>
      <w:r w:rsidRPr="007F7E2B">
        <w:t xml:space="preserve">A Project Proponent interacts with the </w:t>
      </w:r>
      <w:r w:rsidR="00135823" w:rsidRPr="007F7E2B">
        <w:t xml:space="preserve">Nature’s Registry </w:t>
      </w:r>
      <w:r w:rsidRPr="007F7E2B">
        <w:t xml:space="preserve">to list pipeline projects, register projects, and issue carbon credits. Prior to these interactions, the Project Proponent must open an account and submit all required credentials to the </w:t>
      </w:r>
      <w:r w:rsidR="00135823" w:rsidRPr="007F7E2B">
        <w:t xml:space="preserve">Nature’s Registry </w:t>
      </w:r>
      <w:r w:rsidR="00F53418" w:rsidRPr="007F7E2B">
        <w:t>to</w:t>
      </w:r>
      <w:r w:rsidRPr="007F7E2B">
        <w:t xml:space="preserve"> submit projects for pipeline listing, verification, and registration. </w:t>
      </w:r>
      <w:r w:rsidR="00064DAE" w:rsidRPr="007F7E2B">
        <w:t>The full scope of the required project documentation for each property, for the entire credit origination  including Idea note</w:t>
      </w:r>
      <w:r w:rsidR="0051469F" w:rsidRPr="007F7E2B">
        <w:t xml:space="preserve"> if a preapplication discussion is to be the focus with the registry and verifier, or a</w:t>
      </w:r>
      <w:r w:rsidR="00064DAE" w:rsidRPr="007F7E2B">
        <w:t xml:space="preserve"> Project design plan, measurement and  monitoring plan, and the content of each document as required in the verification and registry checklists</w:t>
      </w:r>
      <w:r w:rsidR="0051469F" w:rsidRPr="007F7E2B">
        <w:t xml:space="preserve"> as needed for a project to submit for crediting considerations</w:t>
      </w:r>
      <w:r w:rsidR="00064DAE" w:rsidRPr="007F7E2B">
        <w:t xml:space="preserve">  (See definitions, </w:t>
      </w:r>
      <w:r w:rsidR="0051469F" w:rsidRPr="007F7E2B">
        <w:t xml:space="preserve">project activity, life, project registration, verification and validation, project verification period, </w:t>
      </w:r>
      <w:r w:rsidR="009A4D1B" w:rsidRPr="007F7E2B">
        <w:t>etc.</w:t>
      </w:r>
      <w:r w:rsidR="0051469F" w:rsidRPr="007F7E2B">
        <w:t xml:space="preserve">). </w:t>
      </w:r>
      <w:r w:rsidR="00064DAE" w:rsidRPr="007F7E2B">
        <w:t xml:space="preserve">, </w:t>
      </w:r>
      <w:r w:rsidRPr="007F7E2B">
        <w:t xml:space="preserve">Once </w:t>
      </w:r>
      <w:r w:rsidR="00FB5BF1" w:rsidRPr="007F7E2B">
        <w:t xml:space="preserve">a proponent project </w:t>
      </w:r>
      <w:r w:rsidR="00CB3C65" w:rsidRPr="007F7E2B">
        <w:t xml:space="preserve">registration occurs with </w:t>
      </w:r>
      <w:r w:rsidRPr="007F7E2B">
        <w:t>the Registry</w:t>
      </w:r>
      <w:r w:rsidR="00FB5BF1" w:rsidRPr="007F7E2B">
        <w:t>,</w:t>
      </w:r>
      <w:r w:rsidRPr="007F7E2B">
        <w:t xml:space="preserve"> , the project application process can begin.</w:t>
      </w:r>
      <w:r w:rsidR="0051469F" w:rsidRPr="007F7E2B">
        <w:rPr>
          <w:b/>
        </w:rPr>
        <w:t xml:space="preserve"> </w:t>
      </w:r>
    </w:p>
    <w:p w14:paraId="7F518170" w14:textId="77777777" w:rsidR="0051469F" w:rsidRPr="007F7E2B" w:rsidRDefault="0051469F" w:rsidP="0051469F"/>
    <w:p w14:paraId="000002F5" w14:textId="74DF9182" w:rsidR="00570313" w:rsidRPr="007F7E2B" w:rsidRDefault="0092717E">
      <w:r w:rsidRPr="007F7E2B">
        <w:t xml:space="preserve"> </w:t>
      </w:r>
    </w:p>
    <w:p w14:paraId="000002F6" w14:textId="6A6069BF" w:rsidR="00570313" w:rsidRPr="007F7E2B" w:rsidRDefault="0092717E">
      <w:pPr>
        <w:rPr>
          <w:b/>
        </w:rPr>
      </w:pPr>
      <w:r w:rsidRPr="007F7E2B">
        <w:rPr>
          <w:b/>
        </w:rPr>
        <w:t xml:space="preserve">Figure 2: Opening a </w:t>
      </w:r>
      <w:r w:rsidR="00135823" w:rsidRPr="007F7E2B">
        <w:rPr>
          <w:b/>
        </w:rPr>
        <w:t xml:space="preserve">Nature’s Registry </w:t>
      </w:r>
      <w:r w:rsidRPr="007F7E2B">
        <w:rPr>
          <w:b/>
        </w:rPr>
        <w:t>account:</w:t>
      </w:r>
    </w:p>
    <w:p w14:paraId="000002F7" w14:textId="77777777" w:rsidR="00570313" w:rsidRPr="007F7E2B" w:rsidRDefault="0092717E">
      <w:r w:rsidRPr="007F7E2B">
        <w:rPr>
          <w:noProof/>
        </w:rPr>
        <w:drawing>
          <wp:inline distT="0" distB="0" distL="0" distR="0" wp14:anchorId="63BD2EBA" wp14:editId="6BB674A7">
            <wp:extent cx="6858000" cy="110744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6"/>
                    <a:srcRect b="78469"/>
                    <a:stretch>
                      <a:fillRect/>
                    </a:stretch>
                  </pic:blipFill>
                  <pic:spPr>
                    <a:xfrm>
                      <a:off x="0" y="0"/>
                      <a:ext cx="6858000" cy="1107440"/>
                    </a:xfrm>
                    <a:prstGeom prst="rect">
                      <a:avLst/>
                    </a:prstGeom>
                    <a:ln/>
                  </pic:spPr>
                </pic:pic>
              </a:graphicData>
            </a:graphic>
          </wp:inline>
        </w:drawing>
      </w:r>
    </w:p>
    <w:p w14:paraId="000002F8" w14:textId="71D7C50A" w:rsidR="00570313" w:rsidRPr="007F7E2B" w:rsidRDefault="0092717E">
      <w:pPr>
        <w:rPr>
          <w:color w:val="FF0000"/>
        </w:rPr>
      </w:pPr>
      <w:r w:rsidRPr="007F7E2B">
        <w:lastRenderedPageBreak/>
        <w:t xml:space="preserve">Note that all Verifiers must also complete an account application and submit all required credentials to the </w:t>
      </w:r>
      <w:r w:rsidR="00135823" w:rsidRPr="007F7E2B">
        <w:t xml:space="preserve">Nature’s Registry </w:t>
      </w:r>
      <w:r w:rsidRPr="007F7E2B">
        <w:t xml:space="preserve">prior to verifying carbon projects (See </w:t>
      </w:r>
      <w:hyperlink w:anchor="VVB_prequal" w:history="1">
        <w:r w:rsidR="00EF0074" w:rsidRPr="007F7E2B">
          <w:rPr>
            <w:rStyle w:val="Hyperlink"/>
          </w:rPr>
          <w:t>Verifier Prequalification</w:t>
        </w:r>
      </w:hyperlink>
      <w:r w:rsidR="00EF0074" w:rsidRPr="007F7E2B">
        <w:t xml:space="preserve"> </w:t>
      </w:r>
      <w:r w:rsidRPr="007F7E2B">
        <w:t xml:space="preserve">requirements, </w:t>
      </w:r>
      <w:r w:rsidR="00CF3D95" w:rsidRPr="007F7E2B">
        <w:t>in</w:t>
      </w:r>
      <w:r w:rsidRPr="007F7E2B">
        <w:t xml:space="preserve"> </w:t>
      </w:r>
      <w:r w:rsidR="00F05CE0" w:rsidRPr="007F7E2B">
        <w:t xml:space="preserve">Appendix </w:t>
      </w:r>
      <w:r w:rsidR="00F56B41" w:rsidRPr="007F7E2B">
        <w:t>2</w:t>
      </w:r>
      <w:r w:rsidRPr="007F7E2B">
        <w:t>).</w:t>
      </w:r>
      <w:r w:rsidR="009A19EE" w:rsidRPr="007F7E2B">
        <w:t xml:space="preserve"> </w:t>
      </w:r>
    </w:p>
    <w:p w14:paraId="65D6896E" w14:textId="77777777" w:rsidR="0051469F" w:rsidRPr="007F7E2B" w:rsidRDefault="0051469F">
      <w:pPr>
        <w:rPr>
          <w:color w:val="FF0000"/>
        </w:rPr>
      </w:pPr>
    </w:p>
    <w:p w14:paraId="000002F9" w14:textId="77777777" w:rsidR="00570313" w:rsidRPr="007F7E2B" w:rsidRDefault="0092717E">
      <w:r w:rsidRPr="007F7E2B">
        <w:t>Approved Project Proponents must initiate the project application with the pipeline listing process by submitting to the Registry the following:</w:t>
      </w:r>
    </w:p>
    <w:p w14:paraId="000002FA" w14:textId="77777777" w:rsidR="00570313" w:rsidRPr="007F7E2B" w:rsidRDefault="0092717E">
      <w:pPr>
        <w:numPr>
          <w:ilvl w:val="0"/>
          <w:numId w:val="4"/>
        </w:numPr>
      </w:pPr>
      <w:r w:rsidRPr="007F7E2B">
        <w:t>A Project Idea Note that includes at minimum a cover page and drafts of Task 1 Project Overview - Identification and Eligibility of Project Activity and related sub-tasks.</w:t>
      </w:r>
    </w:p>
    <w:p w14:paraId="000002FB" w14:textId="77777777" w:rsidR="00570313" w:rsidRPr="007F7E2B" w:rsidRDefault="0092717E">
      <w:pPr>
        <w:numPr>
          <w:ilvl w:val="0"/>
          <w:numId w:val="4"/>
        </w:numPr>
        <w:spacing w:before="0"/>
      </w:pPr>
      <w:r w:rsidRPr="007F7E2B">
        <w:t>Proof of contract intent (such as a draft contract) or executed contract with an approved Verifier.</w:t>
      </w:r>
    </w:p>
    <w:p w14:paraId="000002FC" w14:textId="57C11436" w:rsidR="00570313" w:rsidRPr="007F7E2B" w:rsidRDefault="0092717E">
      <w:pPr>
        <w:rPr>
          <w:b/>
        </w:rPr>
      </w:pPr>
      <w:r w:rsidRPr="007F7E2B">
        <w:rPr>
          <w:b/>
        </w:rPr>
        <w:t xml:space="preserve">Figure 3: Listing a project on the </w:t>
      </w:r>
      <w:r w:rsidR="00135823" w:rsidRPr="007F7E2B">
        <w:rPr>
          <w:b/>
        </w:rPr>
        <w:t xml:space="preserve">Nature’s Registry </w:t>
      </w:r>
      <w:r w:rsidRPr="007F7E2B">
        <w:rPr>
          <w:b/>
        </w:rPr>
        <w:t>project pipeline:</w:t>
      </w:r>
    </w:p>
    <w:p w14:paraId="000002FD" w14:textId="77777777" w:rsidR="00570313" w:rsidRPr="007F7E2B" w:rsidRDefault="0092717E">
      <w:r w:rsidRPr="007F7E2B">
        <w:rPr>
          <w:noProof/>
        </w:rPr>
        <w:drawing>
          <wp:inline distT="0" distB="0" distL="0" distR="0" wp14:anchorId="51A617C3" wp14:editId="6BEA7FA9">
            <wp:extent cx="6858000" cy="1869440"/>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7"/>
                    <a:srcRect b="63654"/>
                    <a:stretch>
                      <a:fillRect/>
                    </a:stretch>
                  </pic:blipFill>
                  <pic:spPr>
                    <a:xfrm>
                      <a:off x="0" y="0"/>
                      <a:ext cx="6858000" cy="1869440"/>
                    </a:xfrm>
                    <a:prstGeom prst="rect">
                      <a:avLst/>
                    </a:prstGeom>
                    <a:ln/>
                  </pic:spPr>
                </pic:pic>
              </a:graphicData>
            </a:graphic>
          </wp:inline>
        </w:drawing>
      </w:r>
    </w:p>
    <w:p w14:paraId="000002FE" w14:textId="25B3F088" w:rsidR="00570313" w:rsidRPr="007F7E2B" w:rsidRDefault="0092717E">
      <w:r w:rsidRPr="007F7E2B">
        <w:t xml:space="preserve">Once the project is listed with the Registry, a Project Proponent can complete the project application by submitting all documentation within a Project Plan to the approved Verifier to execute </w:t>
      </w:r>
      <w:r w:rsidRPr="007F7E2B">
        <w:rPr>
          <w:i/>
        </w:rPr>
        <w:t>Task 5. Verification</w:t>
      </w:r>
      <w:r w:rsidRPr="007F7E2B">
        <w:t xml:space="preserve">. A complete project application includes the Project Plan with the results from Tasks 1-3 in </w:t>
      </w:r>
      <w:r w:rsidR="00D7636F" w:rsidRPr="007F7E2B">
        <w:t>TRS SOC V</w:t>
      </w:r>
      <w:r w:rsidR="00C3192B" w:rsidRPr="007F7E2B">
        <w:t>2</w:t>
      </w:r>
      <w:r w:rsidR="00D7636F" w:rsidRPr="007F7E2B">
        <w:t>.</w:t>
      </w:r>
      <w:r w:rsidR="00C3192B" w:rsidRPr="007F7E2B">
        <w:t>0</w:t>
      </w:r>
      <w:r w:rsidR="00D7636F" w:rsidRPr="007F7E2B">
        <w:t xml:space="preserve"> </w:t>
      </w:r>
      <w:r w:rsidRPr="007F7E2B">
        <w:t>with accompanying documentation within appendices that may include the following:</w:t>
      </w:r>
    </w:p>
    <w:p w14:paraId="000002FF" w14:textId="77777777" w:rsidR="00570313" w:rsidRPr="007F7E2B" w:rsidRDefault="0092717E">
      <w:pPr>
        <w:numPr>
          <w:ilvl w:val="0"/>
          <w:numId w:val="11"/>
        </w:numPr>
      </w:pPr>
      <w:r w:rsidRPr="007F7E2B">
        <w:t>Site maps</w:t>
      </w:r>
    </w:p>
    <w:p w14:paraId="00000300" w14:textId="77777777" w:rsidR="00570313" w:rsidRPr="007F7E2B" w:rsidRDefault="0092717E">
      <w:pPr>
        <w:numPr>
          <w:ilvl w:val="0"/>
          <w:numId w:val="11"/>
        </w:numPr>
        <w:spacing w:before="0"/>
      </w:pPr>
      <w:r w:rsidRPr="007F7E2B">
        <w:t xml:space="preserve">Contracts </w:t>
      </w:r>
    </w:p>
    <w:p w14:paraId="00000301" w14:textId="77777777" w:rsidR="00570313" w:rsidRPr="007F7E2B" w:rsidRDefault="0092717E">
      <w:pPr>
        <w:numPr>
          <w:ilvl w:val="0"/>
          <w:numId w:val="11"/>
        </w:numPr>
        <w:spacing w:before="0"/>
      </w:pPr>
      <w:r w:rsidRPr="007F7E2B">
        <w:t>Proof of Legal Ownership and County Appraisal District Tax Records</w:t>
      </w:r>
    </w:p>
    <w:p w14:paraId="00000302" w14:textId="6993FD0F" w:rsidR="00570313" w:rsidRPr="007F7E2B" w:rsidRDefault="008A0C80">
      <w:pPr>
        <w:numPr>
          <w:ilvl w:val="0"/>
          <w:numId w:val="11"/>
        </w:numPr>
        <w:spacing w:before="0"/>
      </w:pPr>
      <w:r w:rsidRPr="007F7E2B">
        <w:t>Lessee</w:t>
      </w:r>
      <w:r w:rsidR="0092717E" w:rsidRPr="007F7E2B">
        <w:t>/Lessor agreements (Control of the Land-Type Contracts)</w:t>
      </w:r>
    </w:p>
    <w:p w14:paraId="00000303" w14:textId="77777777" w:rsidR="00570313" w:rsidRPr="007F7E2B" w:rsidRDefault="0092717E">
      <w:pPr>
        <w:numPr>
          <w:ilvl w:val="0"/>
          <w:numId w:val="11"/>
        </w:numPr>
        <w:spacing w:before="0"/>
      </w:pPr>
      <w:r w:rsidRPr="007F7E2B">
        <w:t>Stratification and Sampling Maps</w:t>
      </w:r>
    </w:p>
    <w:p w14:paraId="00000304" w14:textId="77777777" w:rsidR="00570313" w:rsidRPr="007F7E2B" w:rsidRDefault="0092717E">
      <w:pPr>
        <w:numPr>
          <w:ilvl w:val="0"/>
          <w:numId w:val="11"/>
        </w:numPr>
        <w:spacing w:before="0"/>
      </w:pPr>
      <w:r w:rsidRPr="007F7E2B">
        <w:t>Supporting documentation for land management activities (Land Steward Surveys, Communications, etc.)</w:t>
      </w:r>
    </w:p>
    <w:p w14:paraId="00000305" w14:textId="77777777" w:rsidR="00570313" w:rsidRPr="007F7E2B" w:rsidRDefault="0092717E">
      <w:pPr>
        <w:numPr>
          <w:ilvl w:val="0"/>
          <w:numId w:val="11"/>
        </w:numPr>
        <w:spacing w:before="0"/>
      </w:pPr>
      <w:r w:rsidRPr="007F7E2B">
        <w:t>Chain of custody documentation from soil analytics laboratory</w:t>
      </w:r>
    </w:p>
    <w:p w14:paraId="00000306" w14:textId="77777777" w:rsidR="00570313" w:rsidRPr="007F7E2B" w:rsidRDefault="0092717E">
      <w:pPr>
        <w:numPr>
          <w:ilvl w:val="0"/>
          <w:numId w:val="11"/>
        </w:numPr>
        <w:spacing w:before="0"/>
      </w:pPr>
      <w:r w:rsidRPr="007F7E2B">
        <w:t>References</w:t>
      </w:r>
    </w:p>
    <w:p w14:paraId="00000307" w14:textId="77777777" w:rsidR="00570313" w:rsidRPr="007F7E2B" w:rsidRDefault="0092717E">
      <w:pPr>
        <w:rPr>
          <w:b/>
        </w:rPr>
      </w:pPr>
      <w:r w:rsidRPr="007F7E2B">
        <w:rPr>
          <w:b/>
        </w:rPr>
        <w:t>Figure 4: Submitting a Project Plan for Verification:</w:t>
      </w:r>
    </w:p>
    <w:p w14:paraId="00000308" w14:textId="77777777" w:rsidR="00570313" w:rsidRPr="007F7E2B" w:rsidRDefault="0092717E">
      <w:r w:rsidRPr="007F7E2B">
        <w:rPr>
          <w:noProof/>
        </w:rPr>
        <w:lastRenderedPageBreak/>
        <w:drawing>
          <wp:inline distT="0" distB="0" distL="0" distR="0" wp14:anchorId="1E305ED9" wp14:editId="40B36666">
            <wp:extent cx="6858000" cy="2448560"/>
            <wp:effectExtent l="0" t="0" r="0" b="0"/>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8"/>
                    <a:srcRect b="52394"/>
                    <a:stretch>
                      <a:fillRect/>
                    </a:stretch>
                  </pic:blipFill>
                  <pic:spPr>
                    <a:xfrm>
                      <a:off x="0" y="0"/>
                      <a:ext cx="6858000" cy="2448560"/>
                    </a:xfrm>
                    <a:prstGeom prst="rect">
                      <a:avLst/>
                    </a:prstGeom>
                    <a:ln/>
                  </pic:spPr>
                </pic:pic>
              </a:graphicData>
            </a:graphic>
          </wp:inline>
        </w:drawing>
      </w:r>
    </w:p>
    <w:p w14:paraId="00000309" w14:textId="77777777" w:rsidR="00570313" w:rsidRPr="007F7E2B" w:rsidRDefault="0092717E">
      <w:pPr>
        <w:pStyle w:val="Heading2"/>
        <w:numPr>
          <w:ilvl w:val="0"/>
          <w:numId w:val="14"/>
        </w:numPr>
        <w:spacing w:after="0" w:line="256" w:lineRule="auto"/>
      </w:pPr>
      <w:bookmarkStart w:id="96" w:name="bookmark=id.53zkfg5hjmur" w:colFirst="0" w:colLast="0"/>
      <w:bookmarkStart w:id="97" w:name="_Toc180594090"/>
      <w:bookmarkStart w:id="98" w:name="_Toc180594497"/>
      <w:bookmarkEnd w:id="96"/>
      <w:r w:rsidRPr="007F7E2B">
        <w:t>Verification</w:t>
      </w:r>
      <w:bookmarkEnd w:id="97"/>
      <w:bookmarkEnd w:id="98"/>
    </w:p>
    <w:p w14:paraId="6B53BA26" w14:textId="621B1E57" w:rsidR="0051469F" w:rsidRPr="007F7E2B" w:rsidRDefault="008A0C80" w:rsidP="0051469F">
      <w:r w:rsidRPr="007F7E2B">
        <w:t>Flexibility</w:t>
      </w:r>
      <w:r w:rsidR="0051469F" w:rsidRPr="007F7E2B">
        <w:t xml:space="preserve"> in crediting periods</w:t>
      </w:r>
      <w:r w:rsidR="0083276F" w:rsidRPr="007F7E2B">
        <w:t xml:space="preserve"> and the</w:t>
      </w:r>
      <w:r w:rsidR="0051469F" w:rsidRPr="007F7E2B">
        <w:t xml:space="preserve"> life span of the project is allowed for the reasons described in the introduction to </w:t>
      </w:r>
      <w:r w:rsidR="00D7636F" w:rsidRPr="007F7E2B">
        <w:t>TRS SOC V</w:t>
      </w:r>
      <w:r w:rsidR="00C3192B" w:rsidRPr="007F7E2B">
        <w:t>2</w:t>
      </w:r>
      <w:r w:rsidR="00D7636F" w:rsidRPr="007F7E2B">
        <w:t>.</w:t>
      </w:r>
      <w:r w:rsidR="00C3192B" w:rsidRPr="007F7E2B">
        <w:t>0</w:t>
      </w:r>
      <w:r w:rsidR="0051469F" w:rsidRPr="007F7E2B">
        <w:t>. A comprehensive verification checklist requires that the verifier confirm that the carbon project developer accurately represents conditions during favorable and unfavorable years (</w:t>
      </w:r>
      <w:r w:rsidR="002C1ED4" w:rsidRPr="007F7E2B">
        <w:t>e.g.,</w:t>
      </w:r>
      <w:r w:rsidR="0051469F" w:rsidRPr="007F7E2B">
        <w:t xml:space="preserve"> “normal </w:t>
      </w:r>
      <w:r w:rsidR="00151A65" w:rsidRPr="007F7E2B">
        <w:t>precipitation and</w:t>
      </w:r>
      <w:r w:rsidR="0051469F" w:rsidRPr="007F7E2B">
        <w:t xml:space="preserve"> growing conditions as compared to </w:t>
      </w:r>
      <w:r w:rsidR="009F3C36" w:rsidRPr="007F7E2B">
        <w:t>drought</w:t>
      </w:r>
      <w:r w:rsidR="0051469F" w:rsidRPr="007F7E2B">
        <w:t xml:space="preserve"> </w:t>
      </w:r>
      <w:r w:rsidRPr="007F7E2B">
        <w:t xml:space="preserve">years, </w:t>
      </w:r>
      <w:r w:rsidR="009A4D1B" w:rsidRPr="007F7E2B">
        <w:t>etc.</w:t>
      </w:r>
      <w:r w:rsidR="0051469F" w:rsidRPr="007F7E2B">
        <w:t xml:space="preserve">) </w:t>
      </w:r>
      <w:r w:rsidR="0083276F" w:rsidRPr="007F7E2B">
        <w:t>with a robust and defensible record of the conditions, the activities during each year and measurement data</w:t>
      </w:r>
      <w:r w:rsidR="003E0D1C" w:rsidRPr="007F7E2B">
        <w:t xml:space="preserve"> each year it is collected</w:t>
      </w:r>
      <w:r w:rsidR="0083276F" w:rsidRPr="007F7E2B">
        <w:t xml:space="preserve">. </w:t>
      </w:r>
      <w:r w:rsidR="000E77F1" w:rsidRPr="007F7E2B">
        <w:t>The verification process ensures that complete and accurate land use</w:t>
      </w:r>
      <w:r w:rsidR="003E0D1C" w:rsidRPr="007F7E2B">
        <w:t xml:space="preserve">/land </w:t>
      </w:r>
      <w:r w:rsidR="00614D8F" w:rsidRPr="007F7E2B">
        <w:t>management records</w:t>
      </w:r>
      <w:r w:rsidR="000E77F1" w:rsidRPr="007F7E2B">
        <w:t xml:space="preserve"> documentation, data and computations, and representations on credit </w:t>
      </w:r>
      <w:r w:rsidR="009A4D1B" w:rsidRPr="007F7E2B">
        <w:t>yields (</w:t>
      </w:r>
      <w:r w:rsidR="003E0D1C" w:rsidRPr="007F7E2B">
        <w:t>carbon accounting)</w:t>
      </w:r>
      <w:r w:rsidR="000E77F1" w:rsidRPr="007F7E2B">
        <w:t xml:space="preserve"> are accurate, </w:t>
      </w:r>
      <w:r w:rsidR="002C1ED4" w:rsidRPr="007F7E2B">
        <w:t>robust,</w:t>
      </w:r>
      <w:r w:rsidR="000E77F1" w:rsidRPr="007F7E2B">
        <w:t xml:space="preserve"> and defensible. During </w:t>
      </w:r>
      <w:r w:rsidR="003E0D1C" w:rsidRPr="007F7E2B">
        <w:t xml:space="preserve">each crediting event, buffer pool requirements, and the computation of </w:t>
      </w:r>
      <w:r w:rsidR="000E77F1" w:rsidRPr="007F7E2B">
        <w:t xml:space="preserve">credit yield </w:t>
      </w:r>
      <w:r w:rsidR="003E0D1C" w:rsidRPr="007F7E2B">
        <w:t xml:space="preserve">during each </w:t>
      </w:r>
      <w:r w:rsidR="000E77F1" w:rsidRPr="007F7E2B">
        <w:t>true</w:t>
      </w:r>
      <w:r w:rsidR="003E0D1C" w:rsidRPr="007F7E2B">
        <w:t>-</w:t>
      </w:r>
      <w:r w:rsidR="000E77F1" w:rsidRPr="007F7E2B">
        <w:t>up</w:t>
      </w:r>
      <w:r w:rsidR="003E0D1C" w:rsidRPr="007F7E2B">
        <w:t xml:space="preserve"> and a discounting adjustment</w:t>
      </w:r>
      <w:r w:rsidR="000E77F1" w:rsidRPr="007F7E2B">
        <w:t xml:space="preserve">, </w:t>
      </w:r>
      <w:r w:rsidR="003E0D1C" w:rsidRPr="007F7E2B">
        <w:t xml:space="preserve">with </w:t>
      </w:r>
      <w:r w:rsidR="000E77F1" w:rsidRPr="007F7E2B">
        <w:t>verification also requir</w:t>
      </w:r>
      <w:r w:rsidR="003E0D1C" w:rsidRPr="007F7E2B">
        <w:t>ing</w:t>
      </w:r>
      <w:r w:rsidR="000E77F1" w:rsidRPr="007F7E2B">
        <w:t xml:space="preserve"> conservative approvals, </w:t>
      </w:r>
      <w:proofErr w:type="gramStart"/>
      <w:r w:rsidR="003E0D1C" w:rsidRPr="007F7E2B">
        <w:t>is</w:t>
      </w:r>
      <w:proofErr w:type="gramEnd"/>
      <w:r w:rsidR="003E0D1C" w:rsidRPr="007F7E2B">
        <w:t xml:space="preserve"> required </w:t>
      </w:r>
      <w:r w:rsidR="000E77F1" w:rsidRPr="007F7E2B">
        <w:t xml:space="preserve">so that neither overrepresentation </w:t>
      </w:r>
      <w:r w:rsidR="00151A65" w:rsidRPr="007F7E2B">
        <w:t>nor</w:t>
      </w:r>
      <w:r w:rsidR="000E77F1" w:rsidRPr="007F7E2B">
        <w:t xml:space="preserve"> selling of credits occurs. </w:t>
      </w:r>
    </w:p>
    <w:p w14:paraId="7952D4D3" w14:textId="77777777" w:rsidR="0051469F" w:rsidRPr="007F7E2B" w:rsidRDefault="0051469F" w:rsidP="0081123E"/>
    <w:p w14:paraId="0000030A" w14:textId="28373700" w:rsidR="00570313" w:rsidRPr="007F7E2B" w:rsidRDefault="0092717E">
      <w:pPr>
        <w:spacing w:before="0" w:after="240"/>
      </w:pPr>
      <w:r w:rsidRPr="007F7E2B">
        <w:t>Verification of a Carbon Credit Project under the</w:t>
      </w:r>
      <w:r w:rsidR="00D7636F" w:rsidRPr="007F7E2B">
        <w:t xml:space="preserve"> TRS SOC V</w:t>
      </w:r>
      <w:r w:rsidR="00C3192B" w:rsidRPr="007F7E2B">
        <w:t>2</w:t>
      </w:r>
      <w:r w:rsidR="00D7636F" w:rsidRPr="007F7E2B">
        <w:t>.</w:t>
      </w:r>
      <w:r w:rsidR="00C3192B" w:rsidRPr="007F7E2B">
        <w:t>0</w:t>
      </w:r>
      <w:r w:rsidR="00D7636F" w:rsidRPr="007F7E2B">
        <w:t xml:space="preserve"> </w:t>
      </w:r>
      <w:r w:rsidRPr="007F7E2B">
        <w:t xml:space="preserve">is performed by pre-approved, third-party verifiers utilizing the guidance and checklists in Appendix 1.0 </w:t>
      </w:r>
      <w:r w:rsidRPr="007F7E2B">
        <w:rPr>
          <w:i/>
        </w:rPr>
        <w:t>Verification Guidance and Checklists</w:t>
      </w:r>
      <w:r w:rsidRPr="007F7E2B">
        <w:t xml:space="preserve"> which include technical, management practice, and procedural evaluation of compliance with the </w:t>
      </w:r>
      <w:r w:rsidR="00D7636F" w:rsidRPr="007F7E2B">
        <w:t>TRS SOC V</w:t>
      </w:r>
      <w:r w:rsidR="00C3192B" w:rsidRPr="007F7E2B">
        <w:t>2</w:t>
      </w:r>
      <w:r w:rsidR="00D7636F" w:rsidRPr="007F7E2B">
        <w:t>.</w:t>
      </w:r>
      <w:r w:rsidR="00C3192B" w:rsidRPr="007F7E2B">
        <w:t>0</w:t>
      </w:r>
      <w:r w:rsidR="00D7636F" w:rsidRPr="007F7E2B">
        <w:t xml:space="preserve"> </w:t>
      </w:r>
      <w:r w:rsidRPr="007F7E2B">
        <w:t xml:space="preserve">requirements. Any Verifier with sufficient knowledge and experience to ensure technical review and verification of projects under </w:t>
      </w:r>
      <w:r w:rsidR="00EB6E6A" w:rsidRPr="007F7E2B">
        <w:t>TRS SOC V</w:t>
      </w:r>
      <w:r w:rsidR="00C3192B" w:rsidRPr="007F7E2B">
        <w:t>2</w:t>
      </w:r>
      <w:r w:rsidR="00EB6E6A" w:rsidRPr="007F7E2B">
        <w:t>.</w:t>
      </w:r>
      <w:r w:rsidR="00C3192B" w:rsidRPr="007F7E2B">
        <w:t>0</w:t>
      </w:r>
      <w:r w:rsidR="00EB6E6A" w:rsidRPr="007F7E2B">
        <w:t xml:space="preserve"> </w:t>
      </w:r>
      <w:r w:rsidRPr="007F7E2B">
        <w:t xml:space="preserve">must submit a Verifier Application with </w:t>
      </w:r>
      <w:r w:rsidR="00007541" w:rsidRPr="007F7E2B">
        <w:t>Nature’s Registry</w:t>
      </w:r>
      <w:r w:rsidRPr="007F7E2B">
        <w:t>.</w:t>
      </w:r>
      <w:r w:rsidR="00F56B41" w:rsidRPr="007F7E2B">
        <w:t xml:space="preserve"> See </w:t>
      </w:r>
      <w:hyperlink w:anchor="VVB_prequal" w:history="1">
        <w:r w:rsidR="00F56B41" w:rsidRPr="007F7E2B">
          <w:rPr>
            <w:rStyle w:val="Hyperlink"/>
          </w:rPr>
          <w:t>Appendix 2</w:t>
        </w:r>
      </w:hyperlink>
      <w:r w:rsidR="00F56B41" w:rsidRPr="007F7E2B">
        <w:t xml:space="preserve"> for qualification requirements.</w:t>
      </w:r>
    </w:p>
    <w:p w14:paraId="0000030B" w14:textId="77777777" w:rsidR="00570313" w:rsidRPr="007F7E2B" w:rsidRDefault="0092717E">
      <w:r w:rsidRPr="007F7E2B">
        <w:t xml:space="preserve">For Project Proponents executing the optional Task 3, annual recertification (i.e. verification of SOC changes in years between T0 and T1), utilizing the guidance and checklists in Appendix 1.0 </w:t>
      </w:r>
      <w:r w:rsidRPr="007F7E2B">
        <w:rPr>
          <w:i/>
        </w:rPr>
        <w:t>Verification Guidance and Checklists,</w:t>
      </w:r>
      <w:r w:rsidRPr="007F7E2B">
        <w:t xml:space="preserve"> shall include a review of monitoring/proof of activities and any sample handling or SOC results that might have been received in this interim period. Examples of such documentation may include:</w:t>
      </w:r>
    </w:p>
    <w:p w14:paraId="0000030C" w14:textId="2FA59670" w:rsidR="00570313" w:rsidRPr="007F7E2B" w:rsidRDefault="0092717E">
      <w:pPr>
        <w:numPr>
          <w:ilvl w:val="0"/>
          <w:numId w:val="5"/>
        </w:numPr>
      </w:pPr>
      <w:r w:rsidRPr="007F7E2B">
        <w:t>Farm records from USDA and NRCS showing acreages and confirming practices.</w:t>
      </w:r>
      <w:r w:rsidR="001D44EA" w:rsidRPr="007F7E2B">
        <w:t xml:space="preserve"> We acknowledge these will only be obtainable to a carbon project deve</w:t>
      </w:r>
      <w:r w:rsidR="00401B02" w:rsidRPr="007F7E2B">
        <w:t xml:space="preserve">loper with a release from the land steward. </w:t>
      </w:r>
      <w:r w:rsidR="00401B02" w:rsidRPr="007F7E2B">
        <w:lastRenderedPageBreak/>
        <w:t xml:space="preserve">Consequently, these records will be considered private and confidential, to respect private land </w:t>
      </w:r>
      <w:r w:rsidR="00660194" w:rsidRPr="007F7E2B">
        <w:t>stewards’</w:t>
      </w:r>
      <w:r w:rsidR="00401B02" w:rsidRPr="007F7E2B">
        <w:t xml:space="preserve"> rights.</w:t>
      </w:r>
      <w:r w:rsidRPr="007F7E2B">
        <w:t xml:space="preserve"> </w:t>
      </w:r>
    </w:p>
    <w:p w14:paraId="0000030D" w14:textId="77777777" w:rsidR="00570313" w:rsidRPr="007F7E2B" w:rsidRDefault="0092717E">
      <w:pPr>
        <w:numPr>
          <w:ilvl w:val="0"/>
          <w:numId w:val="5"/>
        </w:numPr>
        <w:spacing w:before="0"/>
      </w:pPr>
      <w:r w:rsidRPr="007F7E2B">
        <w:t>Independent on-the-ground practice confirmations.</w:t>
      </w:r>
    </w:p>
    <w:p w14:paraId="0000030E" w14:textId="77777777" w:rsidR="00570313" w:rsidRPr="007F7E2B" w:rsidRDefault="0092717E">
      <w:pPr>
        <w:numPr>
          <w:ilvl w:val="0"/>
          <w:numId w:val="5"/>
        </w:numPr>
        <w:spacing w:before="0"/>
      </w:pPr>
      <w:r w:rsidRPr="007F7E2B">
        <w:t>Independent remote sensing practice confirmations.</w:t>
      </w:r>
    </w:p>
    <w:p w14:paraId="0000030F" w14:textId="77777777" w:rsidR="00570313" w:rsidRPr="007F7E2B" w:rsidRDefault="0092717E">
      <w:pPr>
        <w:numPr>
          <w:ilvl w:val="0"/>
          <w:numId w:val="5"/>
        </w:numPr>
        <w:spacing w:before="0"/>
      </w:pPr>
      <w:r w:rsidRPr="007F7E2B">
        <w:t>Maps, acreages, and written explanations of any deviations from a Project Plan including soil amendments, compost, etc.</w:t>
      </w:r>
    </w:p>
    <w:p w14:paraId="00000310" w14:textId="77777777" w:rsidR="00570313" w:rsidRPr="007F7E2B" w:rsidRDefault="0092717E">
      <w:pPr>
        <w:numPr>
          <w:ilvl w:val="0"/>
          <w:numId w:val="5"/>
        </w:numPr>
        <w:spacing w:before="0"/>
      </w:pPr>
      <w:r w:rsidRPr="007F7E2B">
        <w:t>Financial, meteorological, marketplace, personal explanation of deviations from a Project Plan.</w:t>
      </w:r>
    </w:p>
    <w:p w14:paraId="00000311" w14:textId="77777777" w:rsidR="00570313" w:rsidRPr="007F7E2B" w:rsidRDefault="0092717E">
      <w:pPr>
        <w:numPr>
          <w:ilvl w:val="0"/>
          <w:numId w:val="5"/>
        </w:numPr>
        <w:spacing w:before="0"/>
      </w:pPr>
      <w:r w:rsidRPr="007F7E2B">
        <w:t>Land Steward affidavit of continuation in the Project and compliance with Best Practice principles for regenerative land stewardship as defined by literature and agreed upon by the Project Proponent and Land Steward.</w:t>
      </w:r>
    </w:p>
    <w:p w14:paraId="00000312" w14:textId="77777777" w:rsidR="00570313" w:rsidRPr="007F7E2B" w:rsidRDefault="0092717E">
      <w:pPr>
        <w:pStyle w:val="Heading2"/>
        <w:numPr>
          <w:ilvl w:val="0"/>
          <w:numId w:val="14"/>
        </w:numPr>
        <w:spacing w:after="0"/>
        <w:jc w:val="both"/>
      </w:pPr>
      <w:bookmarkStart w:id="99" w:name="_Toc180594091"/>
      <w:bookmarkStart w:id="100" w:name="_Toc180594498"/>
      <w:r w:rsidRPr="007F7E2B">
        <w:t>Registration</w:t>
      </w:r>
      <w:bookmarkEnd w:id="99"/>
      <w:bookmarkEnd w:id="100"/>
    </w:p>
    <w:p w14:paraId="1788F261" w14:textId="15135D6F" w:rsidR="00B12B4E" w:rsidRPr="007F7E2B" w:rsidRDefault="0092717E">
      <w:pPr>
        <w:pBdr>
          <w:top w:val="nil"/>
          <w:left w:val="nil"/>
          <w:bottom w:val="nil"/>
          <w:right w:val="nil"/>
          <w:between w:val="nil"/>
        </w:pBdr>
        <w:spacing w:before="0" w:after="160" w:line="259" w:lineRule="auto"/>
        <w:rPr>
          <w:color w:val="000000" w:themeColor="text1"/>
        </w:rPr>
      </w:pPr>
      <w:r w:rsidRPr="007F7E2B">
        <w:t xml:space="preserve">After a project has been verified, a Project Proponent may request registration and credit issuance by submitting relevant documents to </w:t>
      </w:r>
      <w:r w:rsidR="00E25317" w:rsidRPr="007F7E2B">
        <w:t>Nature’s Registry</w:t>
      </w:r>
      <w:r w:rsidRPr="007F7E2B">
        <w:t xml:space="preserve">. The Registry will conduct a </w:t>
      </w:r>
      <w:proofErr w:type="gramStart"/>
      <w:r w:rsidRPr="007F7E2B">
        <w:t>completeness</w:t>
      </w:r>
      <w:proofErr w:type="gramEnd"/>
      <w:r w:rsidRPr="007F7E2B">
        <w:t xml:space="preserve"> review of the documents and an assessment of conformance of the program rules checklist. Once compliance is confirmed, the Registry will upload the documents to the public registry and issue </w:t>
      </w:r>
      <w:r w:rsidR="005A32BD" w:rsidRPr="007F7E2B">
        <w:t>Verified Carbon Credits (</w:t>
      </w:r>
      <w:r w:rsidRPr="007F7E2B">
        <w:t>VC</w:t>
      </w:r>
      <w:r w:rsidR="008A4B9B" w:rsidRPr="007F7E2B">
        <w:t>C</w:t>
      </w:r>
      <w:r w:rsidRPr="007F7E2B">
        <w:t xml:space="preserve">s </w:t>
      </w:r>
      <w:r w:rsidR="005A32BD" w:rsidRPr="007F7E2B">
        <w:t xml:space="preserve">*See definition) </w:t>
      </w:r>
      <w:r w:rsidRPr="007F7E2B">
        <w:t>into the Project Proponent’s account.</w:t>
      </w:r>
      <w:r w:rsidR="005F1B2C" w:rsidRPr="007F7E2B">
        <w:t xml:space="preserve"> </w:t>
      </w:r>
      <w:r w:rsidR="00495010" w:rsidRPr="007F7E2B">
        <w:rPr>
          <w:color w:val="000000" w:themeColor="text1"/>
        </w:rPr>
        <w:t xml:space="preserve">The public registry will make available to the </w:t>
      </w:r>
      <w:r w:rsidR="0005317D" w:rsidRPr="007F7E2B">
        <w:rPr>
          <w:color w:val="000000" w:themeColor="text1"/>
        </w:rPr>
        <w:t>public</w:t>
      </w:r>
      <w:r w:rsidR="00495010" w:rsidRPr="007F7E2B">
        <w:rPr>
          <w:color w:val="000000" w:themeColor="text1"/>
        </w:rPr>
        <w:t xml:space="preserve"> a summary </w:t>
      </w:r>
      <w:r w:rsidR="00DC2C7B" w:rsidRPr="007F7E2B">
        <w:rPr>
          <w:color w:val="000000" w:themeColor="text1"/>
        </w:rPr>
        <w:t>of each project generating a credit issuance</w:t>
      </w:r>
      <w:r w:rsidR="0013290C" w:rsidRPr="007F7E2B">
        <w:rPr>
          <w:color w:val="000000" w:themeColor="text1"/>
        </w:rPr>
        <w:t>.</w:t>
      </w:r>
      <w:r w:rsidR="00DC2C7B" w:rsidRPr="007F7E2B">
        <w:rPr>
          <w:color w:val="000000" w:themeColor="text1"/>
        </w:rPr>
        <w:t xml:space="preserve"> </w:t>
      </w:r>
      <w:r w:rsidR="0013290C" w:rsidRPr="007F7E2B">
        <w:rPr>
          <w:color w:val="000000" w:themeColor="text1"/>
        </w:rPr>
        <w:t xml:space="preserve">Private landowner records, confidential data, contracts, and the reports that include these types of records will not become </w:t>
      </w:r>
      <w:r w:rsidR="00B02A3D" w:rsidRPr="007F7E2B">
        <w:rPr>
          <w:color w:val="000000" w:themeColor="text1"/>
        </w:rPr>
        <w:t>publicly</w:t>
      </w:r>
      <w:r w:rsidR="0013290C" w:rsidRPr="007F7E2B">
        <w:rPr>
          <w:color w:val="000000" w:themeColor="text1"/>
        </w:rPr>
        <w:t xml:space="preserve"> available through the Registry. These </w:t>
      </w:r>
      <w:r w:rsidR="00660194" w:rsidRPr="007F7E2B">
        <w:rPr>
          <w:color w:val="000000" w:themeColor="text1"/>
        </w:rPr>
        <w:t>records, however,</w:t>
      </w:r>
      <w:r w:rsidR="008D4AAB" w:rsidRPr="007F7E2B">
        <w:rPr>
          <w:color w:val="000000" w:themeColor="text1"/>
        </w:rPr>
        <w:t xml:space="preserve"> will be available for internal and external auditors for the explicit purpose of quality assurance and control, and other auditor functions.</w:t>
      </w:r>
    </w:p>
    <w:p w14:paraId="3C87D157"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045E6BA7"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09E88D97"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74876EB0"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673064CC" w14:textId="7987591A" w:rsidR="000A07F0" w:rsidRPr="007F7E2B" w:rsidRDefault="000A07F0">
      <w:pPr>
        <w:pBdr>
          <w:top w:val="nil"/>
          <w:left w:val="nil"/>
          <w:bottom w:val="nil"/>
          <w:right w:val="nil"/>
          <w:between w:val="nil"/>
        </w:pBdr>
        <w:spacing w:before="0" w:after="160" w:line="259" w:lineRule="auto"/>
        <w:rPr>
          <w:color w:val="000000" w:themeColor="text1"/>
        </w:rPr>
      </w:pPr>
    </w:p>
    <w:p w14:paraId="4B548947"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3718D77F"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30BF9325"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0B883C6E"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3230CFA0"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4ECDFD23"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58E2FE13"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2575C94B"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59098CF8"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537770AC"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7E54C3E9"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58FDDD34" w14:textId="0661FA82" w:rsidR="000A07F0" w:rsidRPr="007F7E2B" w:rsidRDefault="00007617">
      <w:pPr>
        <w:pBdr>
          <w:top w:val="nil"/>
          <w:left w:val="nil"/>
          <w:bottom w:val="nil"/>
          <w:right w:val="nil"/>
          <w:between w:val="nil"/>
        </w:pBdr>
        <w:spacing w:before="0" w:after="160" w:line="259" w:lineRule="auto"/>
        <w:rPr>
          <w:color w:val="000000" w:themeColor="text1"/>
        </w:rPr>
      </w:pPr>
      <w:r w:rsidRPr="007F7E2B">
        <w:rPr>
          <w:b/>
          <w:bCs/>
          <w:color w:val="000000" w:themeColor="text1"/>
        </w:rPr>
        <w:t xml:space="preserve">Project Registration Process--- </w:t>
      </w:r>
      <w:r w:rsidRPr="007F7E2B">
        <w:rPr>
          <w:color w:val="000000" w:themeColor="text1"/>
        </w:rPr>
        <w:t>This process flow diagram illustrates the primary steps associated with project registration through registry functions.</w:t>
      </w:r>
    </w:p>
    <w:p w14:paraId="30BE0DA2"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3F6F2CEB"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511661F9" w14:textId="77777777" w:rsidR="000A07F0" w:rsidRPr="007F7E2B" w:rsidRDefault="000A07F0">
      <w:pPr>
        <w:pBdr>
          <w:top w:val="nil"/>
          <w:left w:val="nil"/>
          <w:bottom w:val="nil"/>
          <w:right w:val="nil"/>
          <w:between w:val="nil"/>
        </w:pBdr>
        <w:spacing w:before="0" w:after="160" w:line="259" w:lineRule="auto"/>
        <w:rPr>
          <w:color w:val="000000" w:themeColor="text1"/>
        </w:rPr>
      </w:pPr>
    </w:p>
    <w:p w14:paraId="6167186B" w14:textId="4412E129" w:rsidR="000A07F0" w:rsidRPr="007F7E2B" w:rsidRDefault="000A07F0">
      <w:pPr>
        <w:pBdr>
          <w:top w:val="nil"/>
          <w:left w:val="nil"/>
          <w:bottom w:val="nil"/>
          <w:right w:val="nil"/>
          <w:between w:val="nil"/>
        </w:pBdr>
        <w:spacing w:before="0" w:after="160" w:line="259" w:lineRule="auto"/>
        <w:rPr>
          <w:color w:val="000000" w:themeColor="text1"/>
          <w:sz w:val="32"/>
          <w:szCs w:val="32"/>
        </w:rPr>
      </w:pPr>
      <w:r w:rsidRPr="007F7E2B">
        <w:rPr>
          <w:noProof/>
          <w:color w:val="7030A0"/>
          <w:sz w:val="32"/>
          <w:szCs w:val="32"/>
        </w:rPr>
        <mc:AlternateContent>
          <mc:Choice Requires="wps">
            <w:drawing>
              <wp:anchor distT="0" distB="0" distL="114300" distR="114300" simplePos="0" relativeHeight="251658240" behindDoc="0" locked="0" layoutInCell="1" allowOverlap="1" wp14:anchorId="48A96E13" wp14:editId="0E0196CB">
                <wp:simplePos x="0" y="0"/>
                <wp:positionH relativeFrom="column">
                  <wp:posOffset>-38100</wp:posOffset>
                </wp:positionH>
                <wp:positionV relativeFrom="paragraph">
                  <wp:posOffset>224473</wp:posOffset>
                </wp:positionV>
                <wp:extent cx="6566535" cy="4591050"/>
                <wp:effectExtent l="0" t="0" r="24765" b="19050"/>
                <wp:wrapNone/>
                <wp:docPr id="1218017652" name="Text Box 2"/>
                <wp:cNvGraphicFramePr/>
                <a:graphic xmlns:a="http://schemas.openxmlformats.org/drawingml/2006/main">
                  <a:graphicData uri="http://schemas.microsoft.com/office/word/2010/wordprocessingShape">
                    <wps:wsp>
                      <wps:cNvSpPr txBox="1"/>
                      <wps:spPr>
                        <a:xfrm>
                          <a:off x="0" y="0"/>
                          <a:ext cx="6566535" cy="4591050"/>
                        </a:xfrm>
                        <a:prstGeom prst="rect">
                          <a:avLst/>
                        </a:prstGeom>
                        <a:solidFill>
                          <a:schemeClr val="lt1"/>
                        </a:solidFill>
                        <a:ln w="6350">
                          <a:solidFill>
                            <a:prstClr val="black"/>
                          </a:solidFill>
                        </a:ln>
                      </wps:spPr>
                      <wps:txbx>
                        <w:txbxContent>
                          <w:p w14:paraId="253FC862" w14:textId="0AC9F350" w:rsidR="00F4204B" w:rsidRDefault="00F420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6E13" id="_x0000_s1028" type="#_x0000_t202" style="position:absolute;margin-left:-3pt;margin-top:17.7pt;width:517.05pt;height:36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" fillcolor="white [3201]" strokeweight=".5pt">
                <v:textbox>
                  <w:txbxContent>
                    <w:p w14:paraId="253FC862" w14:textId="0AC9F350" w:rsidR="00F4204B" w:rsidRDefault="00F4204B"/>
                  </w:txbxContent>
                </v:textbox>
              </v:shape>
            </w:pict>
          </mc:Fallback>
        </mc:AlternateContent>
      </w:r>
    </w:p>
    <w:p w14:paraId="54FC76B1" w14:textId="1F342AD9" w:rsidR="003E0D1C" w:rsidRPr="007F7E2B" w:rsidRDefault="005018C1">
      <w:pPr>
        <w:pBdr>
          <w:top w:val="nil"/>
          <w:left w:val="nil"/>
          <w:bottom w:val="nil"/>
          <w:right w:val="nil"/>
          <w:between w:val="nil"/>
        </w:pBdr>
        <w:spacing w:before="0" w:after="160" w:line="259" w:lineRule="auto"/>
        <w:rPr>
          <w:color w:val="7030A0"/>
          <w:sz w:val="32"/>
          <w:szCs w:val="32"/>
        </w:rPr>
      </w:pPr>
      <w:r w:rsidRPr="007F7E2B">
        <w:rPr>
          <w:noProof/>
          <w:color w:val="7030A0"/>
          <w:sz w:val="32"/>
          <w:szCs w:val="32"/>
        </w:rPr>
        <mc:AlternateContent>
          <mc:Choice Requires="wps">
            <w:drawing>
              <wp:anchor distT="0" distB="0" distL="114300" distR="114300" simplePos="0" relativeHeight="251658251" behindDoc="0" locked="0" layoutInCell="1" allowOverlap="1" wp14:anchorId="6298674B" wp14:editId="3EFAAC0C">
                <wp:simplePos x="0" y="0"/>
                <wp:positionH relativeFrom="column">
                  <wp:posOffset>3033713</wp:posOffset>
                </wp:positionH>
                <wp:positionV relativeFrom="paragraph">
                  <wp:posOffset>314643</wp:posOffset>
                </wp:positionV>
                <wp:extent cx="376237" cy="100012"/>
                <wp:effectExtent l="0" t="19050" r="43180" b="33655"/>
                <wp:wrapNone/>
                <wp:docPr id="71415524" name="Arrow: Right 10"/>
                <wp:cNvGraphicFramePr/>
                <a:graphic xmlns:a="http://schemas.openxmlformats.org/drawingml/2006/main">
                  <a:graphicData uri="http://schemas.microsoft.com/office/word/2010/wordprocessingShape">
                    <wps:wsp>
                      <wps:cNvSpPr/>
                      <wps:spPr>
                        <a:xfrm>
                          <a:off x="0" y="0"/>
                          <a:ext cx="376237" cy="10001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4E07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238.9pt;margin-top:24.8pt;width:29.6pt;height:7.85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" adj="18729" fillcolor="#4472c4 [3204]" strokecolor="#09101d [484]" strokeweight="1pt"/>
            </w:pict>
          </mc:Fallback>
        </mc:AlternateContent>
      </w:r>
      <w:r w:rsidRPr="007F7E2B">
        <w:rPr>
          <w:noProof/>
          <w:color w:val="7030A0"/>
          <w:sz w:val="32"/>
          <w:szCs w:val="32"/>
        </w:rPr>
        <mc:AlternateContent>
          <mc:Choice Requires="wps">
            <w:drawing>
              <wp:anchor distT="0" distB="0" distL="114300" distR="114300" simplePos="0" relativeHeight="251658250" behindDoc="0" locked="0" layoutInCell="1" allowOverlap="1" wp14:anchorId="197C8EF9" wp14:editId="69188A03">
                <wp:simplePos x="0" y="0"/>
                <wp:positionH relativeFrom="column">
                  <wp:posOffset>1319213</wp:posOffset>
                </wp:positionH>
                <wp:positionV relativeFrom="paragraph">
                  <wp:posOffset>371793</wp:posOffset>
                </wp:positionV>
                <wp:extent cx="238125" cy="138112"/>
                <wp:effectExtent l="0" t="19050" r="47625" b="33655"/>
                <wp:wrapNone/>
                <wp:docPr id="1930013707" name="Arrow: Right 9"/>
                <wp:cNvGraphicFramePr/>
                <a:graphic xmlns:a="http://schemas.openxmlformats.org/drawingml/2006/main">
                  <a:graphicData uri="http://schemas.microsoft.com/office/word/2010/wordprocessingShape">
                    <wps:wsp>
                      <wps:cNvSpPr/>
                      <wps:spPr>
                        <a:xfrm>
                          <a:off x="0" y="0"/>
                          <a:ext cx="238125" cy="13811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92D9E6" id="Arrow: Right 9" o:spid="_x0000_s1026" type="#_x0000_t13" style="position:absolute;margin-left:103.9pt;margin-top:29.3pt;width:18.75pt;height:10.85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" adj="15336" fillcolor="#4472c4 [3204]" strokecolor="#09101d [484]" strokeweight="1pt"/>
            </w:pict>
          </mc:Fallback>
        </mc:AlternateContent>
      </w:r>
      <w:r w:rsidRPr="007F7E2B">
        <w:rPr>
          <w:noProof/>
          <w:color w:val="7030A0"/>
          <w:sz w:val="32"/>
          <w:szCs w:val="32"/>
        </w:rPr>
        <mc:AlternateContent>
          <mc:Choice Requires="wps">
            <w:drawing>
              <wp:anchor distT="0" distB="0" distL="114300" distR="114300" simplePos="0" relativeHeight="251658242" behindDoc="0" locked="0" layoutInCell="1" allowOverlap="1" wp14:anchorId="1FA5018C" wp14:editId="5A20CE09">
                <wp:simplePos x="0" y="0"/>
                <wp:positionH relativeFrom="column">
                  <wp:posOffset>1638299</wp:posOffset>
                </wp:positionH>
                <wp:positionV relativeFrom="paragraph">
                  <wp:posOffset>5080</wp:posOffset>
                </wp:positionV>
                <wp:extent cx="1343025" cy="800100"/>
                <wp:effectExtent l="0" t="0" r="28575" b="19050"/>
                <wp:wrapNone/>
                <wp:docPr id="510908656" name="Text Box 3"/>
                <wp:cNvGraphicFramePr/>
                <a:graphic xmlns:a="http://schemas.openxmlformats.org/drawingml/2006/main">
                  <a:graphicData uri="http://schemas.microsoft.com/office/word/2010/wordprocessingShape">
                    <wps:wsp>
                      <wps:cNvSpPr txBox="1"/>
                      <wps:spPr>
                        <a:xfrm>
                          <a:off x="0" y="0"/>
                          <a:ext cx="1343025" cy="800100"/>
                        </a:xfrm>
                        <a:prstGeom prst="rect">
                          <a:avLst/>
                        </a:prstGeom>
                        <a:solidFill>
                          <a:sysClr val="window" lastClr="FFFFFF"/>
                        </a:solidFill>
                        <a:ln w="6350">
                          <a:solidFill>
                            <a:prstClr val="black"/>
                          </a:solidFill>
                        </a:ln>
                      </wps:spPr>
                      <wps:txbx>
                        <w:txbxContent>
                          <w:p w14:paraId="39F93BFD" w14:textId="6093F6CE" w:rsidR="00E22110" w:rsidRPr="0069648C" w:rsidRDefault="00E22110" w:rsidP="00E22110">
                            <w:pPr>
                              <w:rPr>
                                <w:rFonts w:ascii="Garamond" w:hAnsi="Garamond"/>
                                <w:sz w:val="18"/>
                                <w:szCs w:val="18"/>
                              </w:rPr>
                            </w:pPr>
                            <w:r w:rsidRPr="0069648C">
                              <w:rPr>
                                <w:rFonts w:ascii="Garamond" w:hAnsi="Garamond"/>
                                <w:sz w:val="18"/>
                                <w:szCs w:val="18"/>
                              </w:rPr>
                              <w:t>Registry performs completeness and conformance review and VCC issuance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5018C" id="Text Box 3" o:spid="_x0000_s1029" type="#_x0000_t202" style="position:absolute;margin-left:129pt;margin-top:.4pt;width:105.75pt;height:6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" fillcolor="window" strokeweight=".5pt">
                <v:textbox>
                  <w:txbxContent>
                    <w:p w14:paraId="39F93BFD" w14:textId="6093F6CE" w:rsidR="00E22110" w:rsidRPr="0069648C" w:rsidRDefault="00E22110" w:rsidP="00E22110">
                      <w:pPr>
                        <w:rPr>
                          <w:rFonts w:ascii="Garamond" w:hAnsi="Garamond"/>
                          <w:sz w:val="18"/>
                          <w:szCs w:val="18"/>
                        </w:rPr>
                      </w:pPr>
                      <w:r w:rsidRPr="0069648C">
                        <w:rPr>
                          <w:rFonts w:ascii="Garamond" w:hAnsi="Garamond"/>
                          <w:sz w:val="18"/>
                          <w:szCs w:val="18"/>
                        </w:rPr>
                        <w:t>Registry performs completeness and conformance review and VCC issuance</w:t>
                      </w:r>
                    </w:p>
                  </w:txbxContent>
                </v:textbox>
              </v:shape>
            </w:pict>
          </mc:Fallback>
        </mc:AlternateContent>
      </w:r>
      <w:r w:rsidRPr="007F7E2B">
        <w:rPr>
          <w:noProof/>
          <w:color w:val="7030A0"/>
          <w:sz w:val="32"/>
          <w:szCs w:val="32"/>
        </w:rPr>
        <mc:AlternateContent>
          <mc:Choice Requires="wps">
            <w:drawing>
              <wp:anchor distT="0" distB="0" distL="114300" distR="114300" simplePos="0" relativeHeight="251658243" behindDoc="0" locked="0" layoutInCell="1" allowOverlap="1" wp14:anchorId="3F08187C" wp14:editId="40635338">
                <wp:simplePos x="0" y="0"/>
                <wp:positionH relativeFrom="column">
                  <wp:posOffset>3509963</wp:posOffset>
                </wp:positionH>
                <wp:positionV relativeFrom="paragraph">
                  <wp:posOffset>43180</wp:posOffset>
                </wp:positionV>
                <wp:extent cx="2138362" cy="681038"/>
                <wp:effectExtent l="0" t="0" r="14605" b="24130"/>
                <wp:wrapNone/>
                <wp:docPr id="778466728" name="Text Box 3"/>
                <wp:cNvGraphicFramePr/>
                <a:graphic xmlns:a="http://schemas.openxmlformats.org/drawingml/2006/main">
                  <a:graphicData uri="http://schemas.microsoft.com/office/word/2010/wordprocessingShape">
                    <wps:wsp>
                      <wps:cNvSpPr txBox="1"/>
                      <wps:spPr>
                        <a:xfrm>
                          <a:off x="0" y="0"/>
                          <a:ext cx="2138362" cy="681038"/>
                        </a:xfrm>
                        <a:prstGeom prst="rect">
                          <a:avLst/>
                        </a:prstGeom>
                        <a:solidFill>
                          <a:sysClr val="window" lastClr="FFFFFF"/>
                        </a:solidFill>
                        <a:ln w="6350">
                          <a:solidFill>
                            <a:prstClr val="black"/>
                          </a:solidFill>
                        </a:ln>
                      </wps:spPr>
                      <wps:txbx>
                        <w:txbxContent>
                          <w:p w14:paraId="4B688D66" w14:textId="36CF2C2C" w:rsidR="005018C1" w:rsidRPr="0069648C" w:rsidRDefault="005018C1" w:rsidP="005018C1">
                            <w:pPr>
                              <w:rPr>
                                <w:rFonts w:ascii="Garamond" w:hAnsi="Garamond"/>
                                <w:sz w:val="18"/>
                                <w:szCs w:val="18"/>
                              </w:rPr>
                            </w:pPr>
                            <w:r w:rsidRPr="0069648C">
                              <w:rPr>
                                <w:rFonts w:ascii="Garamond" w:hAnsi="Garamond"/>
                                <w:sz w:val="18"/>
                                <w:szCs w:val="18"/>
                              </w:rPr>
                              <w:t xml:space="preserve">Registry </w:t>
                            </w:r>
                            <w:r>
                              <w:rPr>
                                <w:rFonts w:ascii="Garamond" w:hAnsi="Garamond"/>
                                <w:sz w:val="18"/>
                                <w:szCs w:val="18"/>
                              </w:rPr>
                              <w:t>reviews VCC records, performs automated checks and serializes VCC’s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8187C" id="_x0000_s1030" type="#_x0000_t202" style="position:absolute;margin-left:276.4pt;margin-top:3.4pt;width:168.35pt;height:53.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" fillcolor="window" strokeweight=".5pt">
                <v:textbox>
                  <w:txbxContent>
                    <w:p w14:paraId="4B688D66" w14:textId="36CF2C2C" w:rsidR="005018C1" w:rsidRPr="0069648C" w:rsidRDefault="005018C1" w:rsidP="005018C1">
                      <w:pPr>
                        <w:rPr>
                          <w:rFonts w:ascii="Garamond" w:hAnsi="Garamond"/>
                          <w:sz w:val="18"/>
                          <w:szCs w:val="18"/>
                        </w:rPr>
                      </w:pPr>
                      <w:r w:rsidRPr="0069648C">
                        <w:rPr>
                          <w:rFonts w:ascii="Garamond" w:hAnsi="Garamond"/>
                          <w:sz w:val="18"/>
                          <w:szCs w:val="18"/>
                        </w:rPr>
                        <w:t xml:space="preserve">Registry </w:t>
                      </w:r>
                      <w:r>
                        <w:rPr>
                          <w:rFonts w:ascii="Garamond" w:hAnsi="Garamond"/>
                          <w:sz w:val="18"/>
                          <w:szCs w:val="18"/>
                        </w:rPr>
                        <w:t>reviews VCC records, performs automated checks and serializes VCC’s</w:t>
                      </w:r>
                    </w:p>
                  </w:txbxContent>
                </v:textbox>
              </v:shape>
            </w:pict>
          </mc:Fallback>
        </mc:AlternateContent>
      </w:r>
      <w:r w:rsidR="007D286E" w:rsidRPr="007F7E2B">
        <w:rPr>
          <w:noProof/>
          <w:color w:val="7030A0"/>
          <w:sz w:val="32"/>
          <w:szCs w:val="32"/>
        </w:rPr>
        <mc:AlternateContent>
          <mc:Choice Requires="wps">
            <w:drawing>
              <wp:anchor distT="0" distB="0" distL="114300" distR="114300" simplePos="0" relativeHeight="251658241" behindDoc="0" locked="0" layoutInCell="1" allowOverlap="1" wp14:anchorId="720E7FCF" wp14:editId="33258E56">
                <wp:simplePos x="0" y="0"/>
                <wp:positionH relativeFrom="column">
                  <wp:posOffset>52389</wp:posOffset>
                </wp:positionH>
                <wp:positionV relativeFrom="paragraph">
                  <wp:posOffset>43180</wp:posOffset>
                </wp:positionV>
                <wp:extent cx="1243012" cy="737870"/>
                <wp:effectExtent l="0" t="0" r="14605" b="24130"/>
                <wp:wrapNone/>
                <wp:docPr id="1210170443" name="Text Box 3"/>
                <wp:cNvGraphicFramePr/>
                <a:graphic xmlns:a="http://schemas.openxmlformats.org/drawingml/2006/main">
                  <a:graphicData uri="http://schemas.microsoft.com/office/word/2010/wordprocessingShape">
                    <wps:wsp>
                      <wps:cNvSpPr txBox="1"/>
                      <wps:spPr>
                        <a:xfrm>
                          <a:off x="0" y="0"/>
                          <a:ext cx="1243012" cy="737870"/>
                        </a:xfrm>
                        <a:prstGeom prst="rect">
                          <a:avLst/>
                        </a:prstGeom>
                        <a:solidFill>
                          <a:schemeClr val="lt1"/>
                        </a:solidFill>
                        <a:ln w="6350">
                          <a:solidFill>
                            <a:prstClr val="black"/>
                          </a:solidFill>
                        </a:ln>
                      </wps:spPr>
                      <wps:txbx>
                        <w:txbxContent>
                          <w:p w14:paraId="636DF42B" w14:textId="1A09C2FD" w:rsidR="00F4204B" w:rsidRPr="0069648C" w:rsidRDefault="00F4204B">
                            <w:pPr>
                              <w:rPr>
                                <w:rFonts w:ascii="Garamond" w:hAnsi="Garamond"/>
                                <w:sz w:val="18"/>
                                <w:szCs w:val="18"/>
                              </w:rPr>
                            </w:pPr>
                            <w:r w:rsidRPr="0069648C">
                              <w:rPr>
                                <w:rFonts w:ascii="Garamond" w:hAnsi="Garamond"/>
                                <w:sz w:val="18"/>
                                <w:szCs w:val="18"/>
                              </w:rPr>
                              <w:t xml:space="preserve">Project Proponent </w:t>
                            </w:r>
                            <w:r w:rsidR="00614F99" w:rsidRPr="0069648C">
                              <w:rPr>
                                <w:rFonts w:ascii="Garamond" w:hAnsi="Garamond"/>
                                <w:sz w:val="18"/>
                                <w:szCs w:val="18"/>
                              </w:rPr>
                              <w:t>s</w:t>
                            </w:r>
                            <w:r w:rsidRPr="0069648C">
                              <w:rPr>
                                <w:rFonts w:ascii="Garamond" w:hAnsi="Garamond"/>
                                <w:sz w:val="18"/>
                                <w:szCs w:val="18"/>
                              </w:rPr>
                              <w:t xml:space="preserve">ubmits </w:t>
                            </w:r>
                            <w:r w:rsidR="00614F99" w:rsidRPr="0069648C">
                              <w:rPr>
                                <w:rFonts w:ascii="Garamond" w:hAnsi="Garamond"/>
                                <w:sz w:val="18"/>
                                <w:szCs w:val="18"/>
                              </w:rPr>
                              <w:t>project documents to Registry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E7FCF" id="_x0000_s1031" type="#_x0000_t202" style="position:absolute;margin-left:4.15pt;margin-top:3.4pt;width:97.85pt;height:58.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" fillcolor="white [3201]" strokeweight=".5pt">
                <v:textbox>
                  <w:txbxContent>
                    <w:p w14:paraId="636DF42B" w14:textId="1A09C2FD" w:rsidR="00F4204B" w:rsidRPr="0069648C" w:rsidRDefault="00F4204B">
                      <w:pPr>
                        <w:rPr>
                          <w:rFonts w:ascii="Garamond" w:hAnsi="Garamond"/>
                          <w:sz w:val="18"/>
                          <w:szCs w:val="18"/>
                        </w:rPr>
                      </w:pPr>
                      <w:r w:rsidRPr="0069648C">
                        <w:rPr>
                          <w:rFonts w:ascii="Garamond" w:hAnsi="Garamond"/>
                          <w:sz w:val="18"/>
                          <w:szCs w:val="18"/>
                        </w:rPr>
                        <w:t xml:space="preserve">Project Proponent </w:t>
                      </w:r>
                      <w:r w:rsidR="00614F99" w:rsidRPr="0069648C">
                        <w:rPr>
                          <w:rFonts w:ascii="Garamond" w:hAnsi="Garamond"/>
                          <w:sz w:val="18"/>
                          <w:szCs w:val="18"/>
                        </w:rPr>
                        <w:t>s</w:t>
                      </w:r>
                      <w:r w:rsidRPr="0069648C">
                        <w:rPr>
                          <w:rFonts w:ascii="Garamond" w:hAnsi="Garamond"/>
                          <w:sz w:val="18"/>
                          <w:szCs w:val="18"/>
                        </w:rPr>
                        <w:t xml:space="preserve">ubmits </w:t>
                      </w:r>
                      <w:r w:rsidR="00614F99" w:rsidRPr="0069648C">
                        <w:rPr>
                          <w:rFonts w:ascii="Garamond" w:hAnsi="Garamond"/>
                          <w:sz w:val="18"/>
                          <w:szCs w:val="18"/>
                        </w:rPr>
                        <w:t>project documents to Registry</w:t>
                      </w:r>
                    </w:p>
                  </w:txbxContent>
                </v:textbox>
              </v:shape>
            </w:pict>
          </mc:Fallback>
        </mc:AlternateContent>
      </w:r>
    </w:p>
    <w:p w14:paraId="540D9463" w14:textId="54BF259D" w:rsidR="003E0D1C" w:rsidRPr="007F7E2B" w:rsidRDefault="005018C1">
      <w:pPr>
        <w:pBdr>
          <w:top w:val="nil"/>
          <w:left w:val="nil"/>
          <w:bottom w:val="nil"/>
          <w:right w:val="nil"/>
          <w:between w:val="nil"/>
        </w:pBdr>
        <w:spacing w:before="0" w:after="160" w:line="259" w:lineRule="auto"/>
        <w:rPr>
          <w:color w:val="7030A0"/>
          <w:sz w:val="32"/>
          <w:szCs w:val="32"/>
        </w:rPr>
      </w:pPr>
      <w:r w:rsidRPr="007F7E2B">
        <w:rPr>
          <w:noProof/>
          <w:color w:val="7030A0"/>
          <w:sz w:val="32"/>
          <w:szCs w:val="32"/>
        </w:rPr>
        <mc:AlternateContent>
          <mc:Choice Requires="wps">
            <w:drawing>
              <wp:anchor distT="0" distB="0" distL="114300" distR="114300" simplePos="0" relativeHeight="251658252" behindDoc="0" locked="0" layoutInCell="1" allowOverlap="1" wp14:anchorId="065D3DB0" wp14:editId="7D4EDADC">
                <wp:simplePos x="0" y="0"/>
                <wp:positionH relativeFrom="column">
                  <wp:posOffset>4414838</wp:posOffset>
                </wp:positionH>
                <wp:positionV relativeFrom="paragraph">
                  <wp:posOffset>364173</wp:posOffset>
                </wp:positionV>
                <wp:extent cx="128587" cy="219075"/>
                <wp:effectExtent l="19050" t="0" r="43180" b="47625"/>
                <wp:wrapNone/>
                <wp:docPr id="111404572" name="Arrow: Down 11"/>
                <wp:cNvGraphicFramePr/>
                <a:graphic xmlns:a="http://schemas.openxmlformats.org/drawingml/2006/main">
                  <a:graphicData uri="http://schemas.microsoft.com/office/word/2010/wordprocessingShape">
                    <wps:wsp>
                      <wps:cNvSpPr/>
                      <wps:spPr>
                        <a:xfrm>
                          <a:off x="0" y="0"/>
                          <a:ext cx="128587" cy="21907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9834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347.65pt;margin-top:28.7pt;width:10.1pt;height:17.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" adj="15261" fillcolor="#4472c4 [3204]" strokecolor="#09101d [484]" strokeweight="1pt"/>
            </w:pict>
          </mc:Fallback>
        </mc:AlternateContent>
      </w:r>
    </w:p>
    <w:p w14:paraId="75E90E45" w14:textId="7835ACCE" w:rsidR="003E0D1C" w:rsidRPr="007F7E2B" w:rsidRDefault="005018C1">
      <w:pPr>
        <w:pBdr>
          <w:top w:val="nil"/>
          <w:left w:val="nil"/>
          <w:bottom w:val="nil"/>
          <w:right w:val="nil"/>
          <w:between w:val="nil"/>
        </w:pBdr>
        <w:spacing w:before="0" w:after="160" w:line="259" w:lineRule="auto"/>
        <w:rPr>
          <w:color w:val="7030A0"/>
          <w:sz w:val="32"/>
          <w:szCs w:val="32"/>
        </w:rPr>
      </w:pPr>
      <w:r w:rsidRPr="007F7E2B">
        <w:rPr>
          <w:noProof/>
          <w:color w:val="7030A0"/>
          <w:sz w:val="32"/>
          <w:szCs w:val="32"/>
        </w:rPr>
        <mc:AlternateContent>
          <mc:Choice Requires="wps">
            <w:drawing>
              <wp:anchor distT="0" distB="0" distL="114300" distR="114300" simplePos="0" relativeHeight="251658249" behindDoc="0" locked="0" layoutInCell="1" allowOverlap="1" wp14:anchorId="3D8D1A77" wp14:editId="59864F92">
                <wp:simplePos x="0" y="0"/>
                <wp:positionH relativeFrom="column">
                  <wp:posOffset>528638</wp:posOffset>
                </wp:positionH>
                <wp:positionV relativeFrom="paragraph">
                  <wp:posOffset>42545</wp:posOffset>
                </wp:positionV>
                <wp:extent cx="128587" cy="247968"/>
                <wp:effectExtent l="19050" t="0" r="43180" b="38100"/>
                <wp:wrapNone/>
                <wp:docPr id="978892288" name="Arrow: Down 6"/>
                <wp:cNvGraphicFramePr/>
                <a:graphic xmlns:a="http://schemas.openxmlformats.org/drawingml/2006/main">
                  <a:graphicData uri="http://schemas.microsoft.com/office/word/2010/wordprocessingShape">
                    <wps:wsp>
                      <wps:cNvSpPr/>
                      <wps:spPr>
                        <a:xfrm>
                          <a:off x="0" y="0"/>
                          <a:ext cx="128587" cy="24796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46B733" id="Arrow: Down 6" o:spid="_x0000_s1026" type="#_x0000_t67" style="position:absolute;margin-left:41.65pt;margin-top:3.35pt;width:10.1pt;height:19.5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" adj="16000" fillcolor="#4472c4 [3204]" strokecolor="#09101d [484]" strokeweight="1pt"/>
            </w:pict>
          </mc:Fallback>
        </mc:AlternateContent>
      </w:r>
      <w:r w:rsidRPr="007F7E2B">
        <w:rPr>
          <w:noProof/>
          <w:color w:val="7030A0"/>
          <w:sz w:val="32"/>
          <w:szCs w:val="32"/>
        </w:rPr>
        <mc:AlternateContent>
          <mc:Choice Requires="wps">
            <w:drawing>
              <wp:anchor distT="0" distB="0" distL="114300" distR="114300" simplePos="0" relativeHeight="251658248" behindDoc="0" locked="0" layoutInCell="1" allowOverlap="1" wp14:anchorId="6CFA3692" wp14:editId="6A160F32">
                <wp:simplePos x="0" y="0"/>
                <wp:positionH relativeFrom="margin">
                  <wp:align>left</wp:align>
                </wp:positionH>
                <wp:positionV relativeFrom="paragraph">
                  <wp:posOffset>314325</wp:posOffset>
                </wp:positionV>
                <wp:extent cx="1343025" cy="1676400"/>
                <wp:effectExtent l="0" t="0" r="28575" b="19050"/>
                <wp:wrapNone/>
                <wp:docPr id="392512585" name="Text Box 3"/>
                <wp:cNvGraphicFramePr/>
                <a:graphic xmlns:a="http://schemas.openxmlformats.org/drawingml/2006/main">
                  <a:graphicData uri="http://schemas.microsoft.com/office/word/2010/wordprocessingShape">
                    <wps:wsp>
                      <wps:cNvSpPr txBox="1"/>
                      <wps:spPr>
                        <a:xfrm>
                          <a:off x="0" y="0"/>
                          <a:ext cx="1343025" cy="1676400"/>
                        </a:xfrm>
                        <a:prstGeom prst="rect">
                          <a:avLst/>
                        </a:prstGeom>
                        <a:solidFill>
                          <a:sysClr val="window" lastClr="FFFFFF"/>
                        </a:solidFill>
                        <a:ln w="6350">
                          <a:solidFill>
                            <a:prstClr val="black"/>
                          </a:solidFill>
                        </a:ln>
                      </wps:spPr>
                      <wps:txbx>
                        <w:txbxContent>
                          <w:p w14:paraId="51681975" w14:textId="012F61F0" w:rsidR="005018C1" w:rsidRPr="0069648C" w:rsidRDefault="005018C1" w:rsidP="005018C1">
                            <w:pPr>
                              <w:rPr>
                                <w:rFonts w:ascii="Garamond" w:hAnsi="Garamond"/>
                                <w:b/>
                                <w:bCs/>
                                <w:sz w:val="18"/>
                                <w:szCs w:val="18"/>
                              </w:rPr>
                            </w:pPr>
                            <w:r w:rsidRPr="0069648C">
                              <w:rPr>
                                <w:rFonts w:ascii="Garamond" w:hAnsi="Garamond"/>
                                <w:b/>
                                <w:bCs/>
                                <w:sz w:val="18"/>
                                <w:szCs w:val="18"/>
                              </w:rPr>
                              <w:t>Document Includes:</w:t>
                            </w:r>
                          </w:p>
                          <w:p w14:paraId="78F24197" w14:textId="256DBE6A" w:rsidR="005018C1" w:rsidRDefault="005018C1" w:rsidP="005018C1">
                            <w:pPr>
                              <w:rPr>
                                <w:rFonts w:ascii="Garamond" w:hAnsi="Garamond"/>
                                <w:sz w:val="18"/>
                                <w:szCs w:val="18"/>
                              </w:rPr>
                            </w:pPr>
                            <w:r>
                              <w:rPr>
                                <w:rFonts w:ascii="Garamond" w:hAnsi="Garamond"/>
                                <w:sz w:val="18"/>
                                <w:szCs w:val="18"/>
                              </w:rPr>
                              <w:t>Completed Project Plan</w:t>
                            </w:r>
                          </w:p>
                          <w:p w14:paraId="7EC82497" w14:textId="2E4D2E10" w:rsidR="005018C1" w:rsidRDefault="005018C1" w:rsidP="005018C1">
                            <w:pPr>
                              <w:rPr>
                                <w:rFonts w:ascii="Garamond" w:hAnsi="Garamond"/>
                                <w:sz w:val="18"/>
                                <w:szCs w:val="18"/>
                              </w:rPr>
                            </w:pPr>
                            <w:r>
                              <w:rPr>
                                <w:rFonts w:ascii="Garamond" w:hAnsi="Garamond"/>
                                <w:sz w:val="18"/>
                                <w:szCs w:val="18"/>
                              </w:rPr>
                              <w:t>Verification Report</w:t>
                            </w:r>
                          </w:p>
                          <w:p w14:paraId="560398B5" w14:textId="563233DA" w:rsidR="005018C1" w:rsidRDefault="005018C1" w:rsidP="005018C1">
                            <w:pPr>
                              <w:rPr>
                                <w:rFonts w:ascii="Garamond" w:hAnsi="Garamond"/>
                                <w:sz w:val="18"/>
                                <w:szCs w:val="18"/>
                              </w:rPr>
                            </w:pPr>
                            <w:r>
                              <w:rPr>
                                <w:rFonts w:ascii="Garamond" w:hAnsi="Garamond"/>
                                <w:sz w:val="18"/>
                                <w:szCs w:val="18"/>
                              </w:rPr>
                              <w:t xml:space="preserve">Verification </w:t>
                            </w:r>
                            <w:r w:rsidR="009B5AD3">
                              <w:rPr>
                                <w:rFonts w:ascii="Garamond" w:hAnsi="Garamond"/>
                                <w:sz w:val="18"/>
                                <w:szCs w:val="18"/>
                              </w:rPr>
                              <w:t>Checklist</w:t>
                            </w:r>
                          </w:p>
                          <w:p w14:paraId="2A1DB957" w14:textId="0ECA00E9" w:rsidR="005018C1" w:rsidRPr="0069648C" w:rsidRDefault="005018C1" w:rsidP="005018C1">
                            <w:pPr>
                              <w:rPr>
                                <w:rFonts w:ascii="Garamond" w:hAnsi="Garamond"/>
                                <w:sz w:val="18"/>
                                <w:szCs w:val="18"/>
                              </w:rPr>
                            </w:pPr>
                            <w:r>
                              <w:rPr>
                                <w:rFonts w:ascii="Garamond" w:hAnsi="Garamond"/>
                                <w:sz w:val="18"/>
                                <w:szCs w:val="18"/>
                              </w:rPr>
                              <w:t>Other, as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A3692" id="_x0000_s1032" type="#_x0000_t202" style="position:absolute;margin-left:0;margin-top:24.75pt;width:105.75pt;height:132pt;z-index:251658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" fillcolor="window" strokeweight=".5pt">
                <v:textbox>
                  <w:txbxContent>
                    <w:p w14:paraId="51681975" w14:textId="012F61F0" w:rsidR="005018C1" w:rsidRPr="0069648C" w:rsidRDefault="005018C1" w:rsidP="005018C1">
                      <w:pPr>
                        <w:rPr>
                          <w:rFonts w:ascii="Garamond" w:hAnsi="Garamond"/>
                          <w:b/>
                          <w:bCs/>
                          <w:sz w:val="18"/>
                          <w:szCs w:val="18"/>
                        </w:rPr>
                      </w:pPr>
                      <w:r w:rsidRPr="0069648C">
                        <w:rPr>
                          <w:rFonts w:ascii="Garamond" w:hAnsi="Garamond"/>
                          <w:b/>
                          <w:bCs/>
                          <w:sz w:val="18"/>
                          <w:szCs w:val="18"/>
                        </w:rPr>
                        <w:t>Document Includes:</w:t>
                      </w:r>
                    </w:p>
                    <w:p w14:paraId="78F24197" w14:textId="256DBE6A" w:rsidR="005018C1" w:rsidRDefault="005018C1" w:rsidP="005018C1">
                      <w:pPr>
                        <w:rPr>
                          <w:rFonts w:ascii="Garamond" w:hAnsi="Garamond"/>
                          <w:sz w:val="18"/>
                          <w:szCs w:val="18"/>
                        </w:rPr>
                      </w:pPr>
                      <w:r>
                        <w:rPr>
                          <w:rFonts w:ascii="Garamond" w:hAnsi="Garamond"/>
                          <w:sz w:val="18"/>
                          <w:szCs w:val="18"/>
                        </w:rPr>
                        <w:t>Completed Project Plan</w:t>
                      </w:r>
                    </w:p>
                    <w:p w14:paraId="7EC82497" w14:textId="2E4D2E10" w:rsidR="005018C1" w:rsidRDefault="005018C1" w:rsidP="005018C1">
                      <w:pPr>
                        <w:rPr>
                          <w:rFonts w:ascii="Garamond" w:hAnsi="Garamond"/>
                          <w:sz w:val="18"/>
                          <w:szCs w:val="18"/>
                        </w:rPr>
                      </w:pPr>
                      <w:r>
                        <w:rPr>
                          <w:rFonts w:ascii="Garamond" w:hAnsi="Garamond"/>
                          <w:sz w:val="18"/>
                          <w:szCs w:val="18"/>
                        </w:rPr>
                        <w:t>Verification Report</w:t>
                      </w:r>
                    </w:p>
                    <w:p w14:paraId="560398B5" w14:textId="563233DA" w:rsidR="005018C1" w:rsidRDefault="005018C1" w:rsidP="005018C1">
                      <w:pPr>
                        <w:rPr>
                          <w:rFonts w:ascii="Garamond" w:hAnsi="Garamond"/>
                          <w:sz w:val="18"/>
                          <w:szCs w:val="18"/>
                        </w:rPr>
                      </w:pPr>
                      <w:r>
                        <w:rPr>
                          <w:rFonts w:ascii="Garamond" w:hAnsi="Garamond"/>
                          <w:sz w:val="18"/>
                          <w:szCs w:val="18"/>
                        </w:rPr>
                        <w:t xml:space="preserve">Verification </w:t>
                      </w:r>
                      <w:r w:rsidR="009B5AD3">
                        <w:rPr>
                          <w:rFonts w:ascii="Garamond" w:hAnsi="Garamond"/>
                          <w:sz w:val="18"/>
                          <w:szCs w:val="18"/>
                        </w:rPr>
                        <w:t>Checklist</w:t>
                      </w:r>
                    </w:p>
                    <w:p w14:paraId="2A1DB957" w14:textId="0ECA00E9" w:rsidR="005018C1" w:rsidRPr="0069648C" w:rsidRDefault="005018C1" w:rsidP="005018C1">
                      <w:pPr>
                        <w:rPr>
                          <w:rFonts w:ascii="Garamond" w:hAnsi="Garamond"/>
                          <w:sz w:val="18"/>
                          <w:szCs w:val="18"/>
                        </w:rPr>
                      </w:pPr>
                      <w:r>
                        <w:rPr>
                          <w:rFonts w:ascii="Garamond" w:hAnsi="Garamond"/>
                          <w:sz w:val="18"/>
                          <w:szCs w:val="18"/>
                        </w:rPr>
                        <w:t>Other, as required</w:t>
                      </w:r>
                    </w:p>
                  </w:txbxContent>
                </v:textbox>
                <w10:wrap anchorx="margin"/>
              </v:shape>
            </w:pict>
          </mc:Fallback>
        </mc:AlternateContent>
      </w:r>
      <w:r w:rsidRPr="007F7E2B">
        <w:rPr>
          <w:noProof/>
          <w:color w:val="7030A0"/>
          <w:sz w:val="32"/>
          <w:szCs w:val="32"/>
        </w:rPr>
        <mc:AlternateContent>
          <mc:Choice Requires="wps">
            <w:drawing>
              <wp:anchor distT="0" distB="0" distL="114300" distR="114300" simplePos="0" relativeHeight="251658244" behindDoc="0" locked="0" layoutInCell="1" allowOverlap="1" wp14:anchorId="48105B95" wp14:editId="6ADB054E">
                <wp:simplePos x="0" y="0"/>
                <wp:positionH relativeFrom="column">
                  <wp:posOffset>3538538</wp:posOffset>
                </wp:positionH>
                <wp:positionV relativeFrom="paragraph">
                  <wp:posOffset>214313</wp:posOffset>
                </wp:positionV>
                <wp:extent cx="2128520" cy="704850"/>
                <wp:effectExtent l="0" t="0" r="24130" b="19050"/>
                <wp:wrapNone/>
                <wp:docPr id="1100488835" name="Text Box 3"/>
                <wp:cNvGraphicFramePr/>
                <a:graphic xmlns:a="http://schemas.openxmlformats.org/drawingml/2006/main">
                  <a:graphicData uri="http://schemas.microsoft.com/office/word/2010/wordprocessingShape">
                    <wps:wsp>
                      <wps:cNvSpPr txBox="1"/>
                      <wps:spPr>
                        <a:xfrm>
                          <a:off x="0" y="0"/>
                          <a:ext cx="2128520" cy="704850"/>
                        </a:xfrm>
                        <a:prstGeom prst="rect">
                          <a:avLst/>
                        </a:prstGeom>
                        <a:solidFill>
                          <a:sysClr val="window" lastClr="FFFFFF"/>
                        </a:solidFill>
                        <a:ln w="6350">
                          <a:solidFill>
                            <a:prstClr val="black"/>
                          </a:solidFill>
                        </a:ln>
                      </wps:spPr>
                      <wps:txbx>
                        <w:txbxContent>
                          <w:p w14:paraId="22BC0A8F" w14:textId="2FBFA839" w:rsidR="005018C1" w:rsidRPr="0069648C" w:rsidRDefault="005018C1" w:rsidP="005018C1">
                            <w:pPr>
                              <w:rPr>
                                <w:rFonts w:ascii="Garamond" w:hAnsi="Garamond"/>
                                <w:sz w:val="18"/>
                                <w:szCs w:val="18"/>
                              </w:rPr>
                            </w:pPr>
                            <w:r>
                              <w:rPr>
                                <w:rFonts w:ascii="Garamond" w:hAnsi="Garamond"/>
                                <w:sz w:val="18"/>
                                <w:szCs w:val="18"/>
                              </w:rPr>
                              <w:t xml:space="preserve">The </w:t>
                            </w:r>
                            <w:r w:rsidRPr="0069648C">
                              <w:rPr>
                                <w:rFonts w:ascii="Garamond" w:hAnsi="Garamond"/>
                                <w:sz w:val="18"/>
                                <w:szCs w:val="18"/>
                              </w:rPr>
                              <w:t xml:space="preserve">Registry </w:t>
                            </w:r>
                            <w:r>
                              <w:rPr>
                                <w:rFonts w:ascii="Garamond" w:hAnsi="Garamond"/>
                                <w:sz w:val="18"/>
                                <w:szCs w:val="18"/>
                              </w:rPr>
                              <w:t xml:space="preserve">invoices project proponent for VCC’s issuance levy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05B95" id="_x0000_s1033" type="#_x0000_t202" style="position:absolute;margin-left:278.65pt;margin-top:16.9pt;width:167.6pt;height:55.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" fillcolor="window" strokeweight=".5pt">
                <v:textbox>
                  <w:txbxContent>
                    <w:p w14:paraId="22BC0A8F" w14:textId="2FBFA839" w:rsidR="005018C1" w:rsidRPr="0069648C" w:rsidRDefault="005018C1" w:rsidP="005018C1">
                      <w:pPr>
                        <w:rPr>
                          <w:rFonts w:ascii="Garamond" w:hAnsi="Garamond"/>
                          <w:sz w:val="18"/>
                          <w:szCs w:val="18"/>
                        </w:rPr>
                      </w:pPr>
                      <w:r>
                        <w:rPr>
                          <w:rFonts w:ascii="Garamond" w:hAnsi="Garamond"/>
                          <w:sz w:val="18"/>
                          <w:szCs w:val="18"/>
                        </w:rPr>
                        <w:t xml:space="preserve">The </w:t>
                      </w:r>
                      <w:r w:rsidRPr="0069648C">
                        <w:rPr>
                          <w:rFonts w:ascii="Garamond" w:hAnsi="Garamond"/>
                          <w:sz w:val="18"/>
                          <w:szCs w:val="18"/>
                        </w:rPr>
                        <w:t xml:space="preserve">Registry </w:t>
                      </w:r>
                      <w:r>
                        <w:rPr>
                          <w:rFonts w:ascii="Garamond" w:hAnsi="Garamond"/>
                          <w:sz w:val="18"/>
                          <w:szCs w:val="18"/>
                        </w:rPr>
                        <w:t xml:space="preserve">invoices project proponent for VCC’s issuance levy </w:t>
                      </w:r>
                    </w:p>
                  </w:txbxContent>
                </v:textbox>
              </v:shape>
            </w:pict>
          </mc:Fallback>
        </mc:AlternateContent>
      </w:r>
    </w:p>
    <w:p w14:paraId="00000314" w14:textId="636EA69D" w:rsidR="00570313" w:rsidRPr="007F7E2B" w:rsidRDefault="005018C1">
      <w:pPr>
        <w:pBdr>
          <w:top w:val="nil"/>
          <w:left w:val="nil"/>
          <w:bottom w:val="nil"/>
          <w:right w:val="nil"/>
          <w:between w:val="nil"/>
        </w:pBdr>
        <w:spacing w:before="0" w:after="160" w:line="259" w:lineRule="auto"/>
      </w:pPr>
      <w:r w:rsidRPr="007F7E2B">
        <w:rPr>
          <w:noProof/>
          <w:color w:val="7030A0"/>
          <w:sz w:val="32"/>
          <w:szCs w:val="32"/>
        </w:rPr>
        <mc:AlternateContent>
          <mc:Choice Requires="wps">
            <w:drawing>
              <wp:anchor distT="0" distB="0" distL="114300" distR="114300" simplePos="0" relativeHeight="251658253" behindDoc="0" locked="0" layoutInCell="1" allowOverlap="1" wp14:anchorId="44E0315F" wp14:editId="3F4DB98C">
                <wp:simplePos x="0" y="0"/>
                <wp:positionH relativeFrom="column">
                  <wp:posOffset>4386263</wp:posOffset>
                </wp:positionH>
                <wp:positionV relativeFrom="paragraph">
                  <wp:posOffset>487680</wp:posOffset>
                </wp:positionV>
                <wp:extent cx="113982" cy="204788"/>
                <wp:effectExtent l="19050" t="0" r="38735" b="43180"/>
                <wp:wrapNone/>
                <wp:docPr id="1190890802" name="Arrow: Down 12"/>
                <wp:cNvGraphicFramePr/>
                <a:graphic xmlns:a="http://schemas.openxmlformats.org/drawingml/2006/main">
                  <a:graphicData uri="http://schemas.microsoft.com/office/word/2010/wordprocessingShape">
                    <wps:wsp>
                      <wps:cNvSpPr/>
                      <wps:spPr>
                        <a:xfrm>
                          <a:off x="0" y="0"/>
                          <a:ext cx="113982" cy="20478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DE2A7" id="Arrow: Down 12" o:spid="_x0000_s1026" type="#_x0000_t67" style="position:absolute;margin-left:345.4pt;margin-top:38.4pt;width:8.95pt;height:16.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" adj="15589" fillcolor="#4472c4 [3204]" strokecolor="#09101d [484]" strokeweight="1pt"/>
            </w:pict>
          </mc:Fallback>
        </mc:AlternateContent>
      </w:r>
      <w:r w:rsidR="0092717E" w:rsidRPr="007F7E2B">
        <w:t xml:space="preserve"> </w:t>
      </w:r>
    </w:p>
    <w:p w14:paraId="4FCAACB5" w14:textId="36699822" w:rsidR="00C7203F" w:rsidRPr="007F7E2B" w:rsidRDefault="00C7203F" w:rsidP="00E3043C">
      <w:pPr>
        <w:autoSpaceDE w:val="0"/>
        <w:autoSpaceDN w:val="0"/>
        <w:adjustRightInd w:val="0"/>
        <w:spacing w:line="240" w:lineRule="auto"/>
        <w:rPr>
          <w:rFonts w:ascii="Times New Roman" w:eastAsia="Lato-Bold" w:hAnsi="Times New Roman" w:cs="Times New Roman"/>
          <w:b/>
          <w:bCs/>
          <w:color w:val="7030A0"/>
          <w:sz w:val="32"/>
          <w:szCs w:val="32"/>
        </w:rPr>
      </w:pPr>
      <w:bookmarkStart w:id="101" w:name="_heading=h.tyhxfidhx23j" w:colFirst="0" w:colLast="0"/>
      <w:bookmarkEnd w:id="101"/>
    </w:p>
    <w:p w14:paraId="0681EE71" w14:textId="26FAC009" w:rsidR="00C7203F" w:rsidRPr="007F7E2B" w:rsidRDefault="00C3192B" w:rsidP="00E3043C">
      <w:pPr>
        <w:autoSpaceDE w:val="0"/>
        <w:autoSpaceDN w:val="0"/>
        <w:adjustRightInd w:val="0"/>
        <w:spacing w:line="240" w:lineRule="auto"/>
        <w:rPr>
          <w:rFonts w:ascii="Times New Roman" w:eastAsia="Lato-Bold" w:hAnsi="Times New Roman" w:cs="Times New Roman"/>
          <w:b/>
          <w:bCs/>
          <w:color w:val="7030A0"/>
          <w:sz w:val="32"/>
          <w:szCs w:val="32"/>
        </w:rPr>
      </w:pPr>
      <w:r w:rsidRPr="007F7E2B">
        <w:rPr>
          <w:noProof/>
          <w:color w:val="7030A0"/>
          <w:sz w:val="32"/>
          <w:szCs w:val="32"/>
        </w:rPr>
        <mc:AlternateContent>
          <mc:Choice Requires="wps">
            <w:drawing>
              <wp:anchor distT="0" distB="0" distL="114300" distR="114300" simplePos="0" relativeHeight="251658246" behindDoc="0" locked="0" layoutInCell="1" allowOverlap="1" wp14:anchorId="45F62BFA" wp14:editId="4169D46B">
                <wp:simplePos x="0" y="0"/>
                <wp:positionH relativeFrom="column">
                  <wp:posOffset>3501957</wp:posOffset>
                </wp:positionH>
                <wp:positionV relativeFrom="paragraph">
                  <wp:posOffset>118272</wp:posOffset>
                </wp:positionV>
                <wp:extent cx="2171700" cy="515566"/>
                <wp:effectExtent l="0" t="0" r="12700" b="18415"/>
                <wp:wrapNone/>
                <wp:docPr id="762909114" name="Text Box 3"/>
                <wp:cNvGraphicFramePr/>
                <a:graphic xmlns:a="http://schemas.openxmlformats.org/drawingml/2006/main">
                  <a:graphicData uri="http://schemas.microsoft.com/office/word/2010/wordprocessingShape">
                    <wps:wsp>
                      <wps:cNvSpPr txBox="1"/>
                      <wps:spPr>
                        <a:xfrm>
                          <a:off x="0" y="0"/>
                          <a:ext cx="2171700" cy="515566"/>
                        </a:xfrm>
                        <a:prstGeom prst="rect">
                          <a:avLst/>
                        </a:prstGeom>
                        <a:solidFill>
                          <a:sysClr val="window" lastClr="FFFFFF"/>
                        </a:solidFill>
                        <a:ln w="6350">
                          <a:solidFill>
                            <a:prstClr val="black"/>
                          </a:solidFill>
                        </a:ln>
                      </wps:spPr>
                      <wps:txbx>
                        <w:txbxContent>
                          <w:p w14:paraId="12EE62DD" w14:textId="68CCD568" w:rsidR="005018C1" w:rsidRPr="0069648C" w:rsidRDefault="00C419E8" w:rsidP="005018C1">
                            <w:pPr>
                              <w:rPr>
                                <w:rFonts w:ascii="Garamond" w:hAnsi="Garamond"/>
                                <w:sz w:val="18"/>
                                <w:szCs w:val="18"/>
                              </w:rPr>
                            </w:pPr>
                            <w:r>
                              <w:rPr>
                                <w:rFonts w:ascii="Garamond" w:hAnsi="Garamond"/>
                                <w:sz w:val="18"/>
                                <w:szCs w:val="18"/>
                              </w:rPr>
                              <w:t>The Project Proponent pays VCC Issuance levy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62BFA" id="_x0000_s1034" type="#_x0000_t202" style="position:absolute;margin-left:275.75pt;margin-top:9.3pt;width:171pt;height:40.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" fillcolor="window" strokeweight=".5pt">
                <v:textbox>
                  <w:txbxContent>
                    <w:p w14:paraId="12EE62DD" w14:textId="68CCD568" w:rsidR="005018C1" w:rsidRPr="0069648C" w:rsidRDefault="00C419E8" w:rsidP="005018C1">
                      <w:pPr>
                        <w:rPr>
                          <w:rFonts w:ascii="Garamond" w:hAnsi="Garamond"/>
                          <w:sz w:val="18"/>
                          <w:szCs w:val="18"/>
                        </w:rPr>
                      </w:pPr>
                      <w:r>
                        <w:rPr>
                          <w:rFonts w:ascii="Garamond" w:hAnsi="Garamond"/>
                          <w:sz w:val="18"/>
                          <w:szCs w:val="18"/>
                        </w:rPr>
                        <w:t>The Project Proponent pays VCC Issuance levy</w:t>
                      </w:r>
                    </w:p>
                  </w:txbxContent>
                </v:textbox>
              </v:shape>
            </w:pict>
          </mc:Fallback>
        </mc:AlternateContent>
      </w:r>
    </w:p>
    <w:p w14:paraId="750F8BB2" w14:textId="30E853A4" w:rsidR="00C7203F" w:rsidRPr="007F7E2B" w:rsidRDefault="00C3192B" w:rsidP="00E3043C">
      <w:pPr>
        <w:autoSpaceDE w:val="0"/>
        <w:autoSpaceDN w:val="0"/>
        <w:adjustRightInd w:val="0"/>
        <w:spacing w:line="240" w:lineRule="auto"/>
        <w:rPr>
          <w:rFonts w:ascii="Times New Roman" w:eastAsia="Lato-Bold" w:hAnsi="Times New Roman" w:cs="Times New Roman"/>
          <w:b/>
          <w:bCs/>
          <w:color w:val="7030A0"/>
          <w:sz w:val="32"/>
          <w:szCs w:val="32"/>
        </w:rPr>
      </w:pPr>
      <w:r w:rsidRPr="007F7E2B">
        <w:rPr>
          <w:rFonts w:ascii="Times New Roman" w:eastAsia="Lato-Bold" w:hAnsi="Times New Roman" w:cs="Times New Roman"/>
          <w:b/>
          <w:bCs/>
          <w:noProof/>
          <w:color w:val="7030A0"/>
          <w:sz w:val="32"/>
          <w:szCs w:val="32"/>
        </w:rPr>
        <mc:AlternateContent>
          <mc:Choice Requires="wps">
            <w:drawing>
              <wp:anchor distT="0" distB="0" distL="114300" distR="114300" simplePos="0" relativeHeight="251658254" behindDoc="0" locked="0" layoutInCell="1" allowOverlap="1" wp14:anchorId="55B72F65" wp14:editId="696A13FE">
                <wp:simplePos x="0" y="0"/>
                <wp:positionH relativeFrom="column">
                  <wp:posOffset>4419113</wp:posOffset>
                </wp:positionH>
                <wp:positionV relativeFrom="paragraph">
                  <wp:posOffset>269524</wp:posOffset>
                </wp:positionV>
                <wp:extent cx="108585" cy="247650"/>
                <wp:effectExtent l="19050" t="0" r="43815" b="38100"/>
                <wp:wrapNone/>
                <wp:docPr id="984587789" name="Arrow: Down 13"/>
                <wp:cNvGraphicFramePr/>
                <a:graphic xmlns:a="http://schemas.openxmlformats.org/drawingml/2006/main">
                  <a:graphicData uri="http://schemas.microsoft.com/office/word/2010/wordprocessingShape">
                    <wps:wsp>
                      <wps:cNvSpPr/>
                      <wps:spPr>
                        <a:xfrm>
                          <a:off x="0" y="0"/>
                          <a:ext cx="108585" cy="2476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4CA66A" w14:textId="6F61D9A2" w:rsidR="00C419E8" w:rsidRDefault="00C419E8" w:rsidP="0069648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72F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35" type="#_x0000_t67" style="position:absolute;margin-left:347.95pt;margin-top:21.2pt;width:8.55pt;height:1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" adj="16865" fillcolor="#4472c4 [3204]" strokecolor="#09101d [484]" strokeweight="1pt">
                <v:textbox>
                  <w:txbxContent>
                    <w:p w14:paraId="564CA66A" w14:textId="6F61D9A2" w:rsidR="00C419E8" w:rsidRDefault="00C419E8" w:rsidP="0069648C">
                      <w:pPr>
                        <w:jc w:val="center"/>
                      </w:pPr>
                      <w:r>
                        <w:t>a</w:t>
                      </w:r>
                    </w:p>
                  </w:txbxContent>
                </v:textbox>
              </v:shape>
            </w:pict>
          </mc:Fallback>
        </mc:AlternateContent>
      </w:r>
    </w:p>
    <w:p w14:paraId="72BC435C" w14:textId="57D0FD0D" w:rsidR="00C7203F" w:rsidRPr="007F7E2B" w:rsidRDefault="00C3192B" w:rsidP="00E3043C">
      <w:pPr>
        <w:autoSpaceDE w:val="0"/>
        <w:autoSpaceDN w:val="0"/>
        <w:adjustRightInd w:val="0"/>
        <w:spacing w:line="240" w:lineRule="auto"/>
        <w:rPr>
          <w:rFonts w:ascii="Times New Roman" w:eastAsia="Lato-Bold" w:hAnsi="Times New Roman" w:cs="Times New Roman"/>
          <w:b/>
          <w:bCs/>
          <w:color w:val="7030A0"/>
          <w:sz w:val="32"/>
          <w:szCs w:val="32"/>
        </w:rPr>
      </w:pPr>
      <w:r w:rsidRPr="007F7E2B">
        <w:rPr>
          <w:noProof/>
          <w:color w:val="7030A0"/>
          <w:sz w:val="32"/>
          <w:szCs w:val="32"/>
        </w:rPr>
        <mc:AlternateContent>
          <mc:Choice Requires="wps">
            <w:drawing>
              <wp:anchor distT="0" distB="0" distL="114300" distR="114300" simplePos="0" relativeHeight="251658247" behindDoc="0" locked="0" layoutInCell="1" allowOverlap="1" wp14:anchorId="761FC45B" wp14:editId="52C78137">
                <wp:simplePos x="0" y="0"/>
                <wp:positionH relativeFrom="column">
                  <wp:posOffset>3501741</wp:posOffset>
                </wp:positionH>
                <wp:positionV relativeFrom="paragraph">
                  <wp:posOffset>159912</wp:posOffset>
                </wp:positionV>
                <wp:extent cx="2156460" cy="564204"/>
                <wp:effectExtent l="0" t="0" r="15240" b="7620"/>
                <wp:wrapNone/>
                <wp:docPr id="181768065" name="Text Box 3"/>
                <wp:cNvGraphicFramePr/>
                <a:graphic xmlns:a="http://schemas.openxmlformats.org/drawingml/2006/main">
                  <a:graphicData uri="http://schemas.microsoft.com/office/word/2010/wordprocessingShape">
                    <wps:wsp>
                      <wps:cNvSpPr txBox="1"/>
                      <wps:spPr>
                        <a:xfrm>
                          <a:off x="0" y="0"/>
                          <a:ext cx="2156460" cy="564204"/>
                        </a:xfrm>
                        <a:prstGeom prst="rect">
                          <a:avLst/>
                        </a:prstGeom>
                        <a:solidFill>
                          <a:sysClr val="window" lastClr="FFFFFF"/>
                        </a:solidFill>
                        <a:ln w="6350">
                          <a:solidFill>
                            <a:prstClr val="black"/>
                          </a:solidFill>
                        </a:ln>
                      </wps:spPr>
                      <wps:txbx>
                        <w:txbxContent>
                          <w:p w14:paraId="01947256" w14:textId="0B7C7C8C" w:rsidR="005018C1" w:rsidRPr="0069648C" w:rsidRDefault="00C419E8" w:rsidP="005018C1">
                            <w:pPr>
                              <w:rPr>
                                <w:rFonts w:ascii="Garamond" w:hAnsi="Garamond"/>
                                <w:sz w:val="18"/>
                                <w:szCs w:val="18"/>
                              </w:rPr>
                            </w:pPr>
                            <w:r>
                              <w:rPr>
                                <w:rFonts w:ascii="Garamond" w:hAnsi="Garamond"/>
                                <w:sz w:val="18"/>
                                <w:szCs w:val="18"/>
                              </w:rPr>
                              <w:t xml:space="preserve">The Registry deposits VCC’s into </w:t>
                            </w:r>
                            <w:r w:rsidR="005018C1" w:rsidRPr="0069648C">
                              <w:rPr>
                                <w:rFonts w:ascii="Garamond" w:hAnsi="Garamond"/>
                                <w:sz w:val="18"/>
                                <w:szCs w:val="18"/>
                              </w:rPr>
                              <w:t xml:space="preserve">Project Proponent </w:t>
                            </w:r>
                            <w:r>
                              <w:rPr>
                                <w:rFonts w:ascii="Garamond" w:hAnsi="Garamond"/>
                                <w:sz w:val="18"/>
                                <w:szCs w:val="18"/>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FC45B" id="_x0000_s1036" type="#_x0000_t202" style="position:absolute;margin-left:275.75pt;margin-top:12.6pt;width:169.8pt;height:44.4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" fillcolor="window" strokeweight=".5pt">
                <v:textbox>
                  <w:txbxContent>
                    <w:p w14:paraId="01947256" w14:textId="0B7C7C8C" w:rsidR="005018C1" w:rsidRPr="0069648C" w:rsidRDefault="00C419E8" w:rsidP="005018C1">
                      <w:pPr>
                        <w:rPr>
                          <w:rFonts w:ascii="Garamond" w:hAnsi="Garamond"/>
                          <w:sz w:val="18"/>
                          <w:szCs w:val="18"/>
                        </w:rPr>
                      </w:pPr>
                      <w:r>
                        <w:rPr>
                          <w:rFonts w:ascii="Garamond" w:hAnsi="Garamond"/>
                          <w:sz w:val="18"/>
                          <w:szCs w:val="18"/>
                        </w:rPr>
                        <w:t xml:space="preserve">The Registry deposits VCC’s into </w:t>
                      </w:r>
                      <w:r w:rsidR="005018C1" w:rsidRPr="0069648C">
                        <w:rPr>
                          <w:rFonts w:ascii="Garamond" w:hAnsi="Garamond"/>
                          <w:sz w:val="18"/>
                          <w:szCs w:val="18"/>
                        </w:rPr>
                        <w:t xml:space="preserve">Project Proponent </w:t>
                      </w:r>
                      <w:r>
                        <w:rPr>
                          <w:rFonts w:ascii="Garamond" w:hAnsi="Garamond"/>
                          <w:sz w:val="18"/>
                          <w:szCs w:val="18"/>
                        </w:rPr>
                        <w:t>Account</w:t>
                      </w:r>
                    </w:p>
                  </w:txbxContent>
                </v:textbox>
              </v:shape>
            </w:pict>
          </mc:Fallback>
        </mc:AlternateContent>
      </w:r>
    </w:p>
    <w:p w14:paraId="7CAFFADF" w14:textId="1678FA21" w:rsidR="00C7203F" w:rsidRPr="007F7E2B" w:rsidRDefault="00C3192B" w:rsidP="00E3043C">
      <w:pPr>
        <w:autoSpaceDE w:val="0"/>
        <w:autoSpaceDN w:val="0"/>
        <w:adjustRightInd w:val="0"/>
        <w:spacing w:line="240" w:lineRule="auto"/>
        <w:rPr>
          <w:rFonts w:ascii="Times New Roman" w:eastAsia="Lato-Bold" w:hAnsi="Times New Roman" w:cs="Times New Roman"/>
          <w:b/>
          <w:bCs/>
          <w:color w:val="7030A0"/>
          <w:sz w:val="32"/>
          <w:szCs w:val="32"/>
        </w:rPr>
      </w:pPr>
      <w:r w:rsidRPr="007F7E2B">
        <w:rPr>
          <w:noProof/>
          <w:color w:val="7030A0"/>
          <w:sz w:val="32"/>
          <w:szCs w:val="32"/>
        </w:rPr>
        <mc:AlternateContent>
          <mc:Choice Requires="wps">
            <w:drawing>
              <wp:anchor distT="0" distB="0" distL="114300" distR="114300" simplePos="0" relativeHeight="251658245" behindDoc="0" locked="0" layoutInCell="1" allowOverlap="1" wp14:anchorId="16922F96" wp14:editId="2E5A4033">
                <wp:simplePos x="0" y="0"/>
                <wp:positionH relativeFrom="column">
                  <wp:posOffset>4430989</wp:posOffset>
                </wp:positionH>
                <wp:positionV relativeFrom="paragraph">
                  <wp:posOffset>354803</wp:posOffset>
                </wp:positionV>
                <wp:extent cx="71120" cy="223520"/>
                <wp:effectExtent l="12700" t="0" r="30480" b="30480"/>
                <wp:wrapNone/>
                <wp:docPr id="531961463" name="Arrow: Down 14"/>
                <wp:cNvGraphicFramePr/>
                <a:graphic xmlns:a="http://schemas.openxmlformats.org/drawingml/2006/main">
                  <a:graphicData uri="http://schemas.microsoft.com/office/word/2010/wordprocessingShape">
                    <wps:wsp>
                      <wps:cNvSpPr/>
                      <wps:spPr>
                        <a:xfrm>
                          <a:off x="0" y="0"/>
                          <a:ext cx="71120" cy="2235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92C624" id="Arrow: Down 14" o:spid="_x0000_s1026" type="#_x0000_t67" style="position:absolute;margin-left:348.9pt;margin-top:27.95pt;width:5.6pt;height:17.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" adj="18164" fillcolor="#4472c4 [3204]" strokecolor="#09101d [484]" strokeweight="1pt"/>
            </w:pict>
          </mc:Fallback>
        </mc:AlternateContent>
      </w:r>
    </w:p>
    <w:p w14:paraId="3471F13F" w14:textId="3001F61B" w:rsidR="00C7203F" w:rsidRPr="007F7E2B" w:rsidRDefault="00C3192B" w:rsidP="00E3043C">
      <w:pPr>
        <w:autoSpaceDE w:val="0"/>
        <w:autoSpaceDN w:val="0"/>
        <w:adjustRightInd w:val="0"/>
        <w:spacing w:line="240" w:lineRule="auto"/>
        <w:rPr>
          <w:rFonts w:ascii="Times New Roman" w:eastAsia="Lato-Bold" w:hAnsi="Times New Roman" w:cs="Times New Roman"/>
          <w:b/>
          <w:bCs/>
          <w:color w:val="7030A0"/>
          <w:sz w:val="32"/>
          <w:szCs w:val="32"/>
        </w:rPr>
      </w:pPr>
      <w:r w:rsidRPr="007F7E2B">
        <w:rPr>
          <w:noProof/>
          <w:color w:val="7030A0"/>
          <w:sz w:val="32"/>
          <w:szCs w:val="32"/>
        </w:rPr>
        <mc:AlternateContent>
          <mc:Choice Requires="wps">
            <w:drawing>
              <wp:anchor distT="0" distB="0" distL="114300" distR="114300" simplePos="0" relativeHeight="251658255" behindDoc="0" locked="0" layoutInCell="1" allowOverlap="1" wp14:anchorId="2C722033" wp14:editId="3C1B1138">
                <wp:simplePos x="0" y="0"/>
                <wp:positionH relativeFrom="column">
                  <wp:posOffset>3415003</wp:posOffset>
                </wp:positionH>
                <wp:positionV relativeFrom="paragraph">
                  <wp:posOffset>209496</wp:posOffset>
                </wp:positionV>
                <wp:extent cx="2576195" cy="675640"/>
                <wp:effectExtent l="0" t="0" r="14605" b="10160"/>
                <wp:wrapNone/>
                <wp:docPr id="1760560606" name="Text Box 3"/>
                <wp:cNvGraphicFramePr/>
                <a:graphic xmlns:a="http://schemas.openxmlformats.org/drawingml/2006/main">
                  <a:graphicData uri="http://schemas.microsoft.com/office/word/2010/wordprocessingShape">
                    <wps:wsp>
                      <wps:cNvSpPr txBox="1"/>
                      <wps:spPr>
                        <a:xfrm>
                          <a:off x="0" y="0"/>
                          <a:ext cx="2576195" cy="675640"/>
                        </a:xfrm>
                        <a:prstGeom prst="rect">
                          <a:avLst/>
                        </a:prstGeom>
                        <a:solidFill>
                          <a:sysClr val="window" lastClr="FFFFFF"/>
                        </a:solidFill>
                        <a:ln w="6350">
                          <a:solidFill>
                            <a:prstClr val="black"/>
                          </a:solidFill>
                        </a:ln>
                      </wps:spPr>
                      <wps:txbx>
                        <w:txbxContent>
                          <w:p w14:paraId="7D233FDF" w14:textId="0E922D57" w:rsidR="00C419E8" w:rsidRPr="0069648C" w:rsidRDefault="00C419E8" w:rsidP="00C419E8">
                            <w:pPr>
                              <w:rPr>
                                <w:rFonts w:ascii="Garamond" w:hAnsi="Garamond"/>
                                <w:sz w:val="18"/>
                                <w:szCs w:val="18"/>
                              </w:rPr>
                            </w:pPr>
                            <w:r>
                              <w:rPr>
                                <w:rFonts w:ascii="Garamond" w:hAnsi="Garamond"/>
                                <w:sz w:val="18"/>
                                <w:szCs w:val="18"/>
                              </w:rPr>
                              <w:t>Registry automates updating of ledger credit retirement, and all documentation records for ease of internal and external audit.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22033" id="_x0000_s1037" type="#_x0000_t202" style="position:absolute;margin-left:268.9pt;margin-top:16.5pt;width:202.85pt;height:53.2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" fillcolor="window" strokeweight=".5pt">
                <v:textbox>
                  <w:txbxContent>
                    <w:p w14:paraId="7D233FDF" w14:textId="0E922D57" w:rsidR="00C419E8" w:rsidRPr="0069648C" w:rsidRDefault="00C419E8" w:rsidP="00C419E8">
                      <w:pPr>
                        <w:rPr>
                          <w:rFonts w:ascii="Garamond" w:hAnsi="Garamond"/>
                          <w:sz w:val="18"/>
                          <w:szCs w:val="18"/>
                        </w:rPr>
                      </w:pPr>
                      <w:r>
                        <w:rPr>
                          <w:rFonts w:ascii="Garamond" w:hAnsi="Garamond"/>
                          <w:sz w:val="18"/>
                          <w:szCs w:val="18"/>
                        </w:rPr>
                        <w:t>Registry automates updating of ledger credit retirement, and all documentation records for ease of internal and external audit.</w:t>
                      </w:r>
                    </w:p>
                  </w:txbxContent>
                </v:textbox>
              </v:shape>
            </w:pict>
          </mc:Fallback>
        </mc:AlternateContent>
      </w:r>
    </w:p>
    <w:p w14:paraId="5AA40322" w14:textId="49C1EF31" w:rsidR="00C7203F" w:rsidRPr="007F7E2B" w:rsidRDefault="00C7203F" w:rsidP="00E3043C">
      <w:pPr>
        <w:autoSpaceDE w:val="0"/>
        <w:autoSpaceDN w:val="0"/>
        <w:adjustRightInd w:val="0"/>
        <w:spacing w:line="240" w:lineRule="auto"/>
        <w:rPr>
          <w:rFonts w:ascii="Times New Roman" w:eastAsia="Lato-Bold" w:hAnsi="Times New Roman" w:cs="Times New Roman"/>
          <w:b/>
          <w:bCs/>
          <w:color w:val="7030A0"/>
          <w:sz w:val="32"/>
          <w:szCs w:val="32"/>
        </w:rPr>
      </w:pPr>
    </w:p>
    <w:p w14:paraId="18854E59" w14:textId="77777777" w:rsidR="00C7203F" w:rsidRPr="007F7E2B" w:rsidRDefault="00C7203F" w:rsidP="00E3043C">
      <w:pPr>
        <w:autoSpaceDE w:val="0"/>
        <w:autoSpaceDN w:val="0"/>
        <w:adjustRightInd w:val="0"/>
        <w:spacing w:line="240" w:lineRule="auto"/>
        <w:rPr>
          <w:rFonts w:ascii="Times New Roman" w:eastAsia="Lato-Bold" w:hAnsi="Times New Roman" w:cs="Times New Roman"/>
          <w:b/>
          <w:bCs/>
          <w:color w:val="7030A0"/>
          <w:sz w:val="32"/>
          <w:szCs w:val="32"/>
        </w:rPr>
      </w:pPr>
    </w:p>
    <w:p w14:paraId="2D8801C3" w14:textId="77777777" w:rsidR="00C7203F" w:rsidRPr="007F7E2B" w:rsidRDefault="00C7203F" w:rsidP="00E3043C">
      <w:pPr>
        <w:autoSpaceDE w:val="0"/>
        <w:autoSpaceDN w:val="0"/>
        <w:adjustRightInd w:val="0"/>
        <w:spacing w:line="240" w:lineRule="auto"/>
        <w:rPr>
          <w:rFonts w:ascii="Times New Roman" w:eastAsia="Lato-Bold" w:hAnsi="Times New Roman" w:cs="Times New Roman"/>
          <w:b/>
          <w:bCs/>
          <w:color w:val="7030A0"/>
          <w:sz w:val="32"/>
          <w:szCs w:val="32"/>
        </w:rPr>
      </w:pPr>
    </w:p>
    <w:p w14:paraId="1CFDB647" w14:textId="77777777" w:rsidR="00C7203F" w:rsidRPr="007F7E2B" w:rsidRDefault="00C7203F" w:rsidP="00E3043C">
      <w:pPr>
        <w:autoSpaceDE w:val="0"/>
        <w:autoSpaceDN w:val="0"/>
        <w:adjustRightInd w:val="0"/>
        <w:spacing w:line="240" w:lineRule="auto"/>
        <w:rPr>
          <w:rFonts w:ascii="Times New Roman" w:eastAsia="Lato-Bold" w:hAnsi="Times New Roman" w:cs="Times New Roman"/>
          <w:b/>
          <w:bCs/>
          <w:color w:val="7030A0"/>
          <w:sz w:val="32"/>
          <w:szCs w:val="32"/>
        </w:rPr>
      </w:pPr>
    </w:p>
    <w:p w14:paraId="4763BA59" w14:textId="77777777" w:rsidR="00C7203F" w:rsidRPr="007F7E2B" w:rsidRDefault="00C7203F" w:rsidP="00E3043C">
      <w:pPr>
        <w:autoSpaceDE w:val="0"/>
        <w:autoSpaceDN w:val="0"/>
        <w:adjustRightInd w:val="0"/>
        <w:spacing w:line="240" w:lineRule="auto"/>
        <w:rPr>
          <w:rFonts w:ascii="Times New Roman" w:eastAsia="Lato-Bold" w:hAnsi="Times New Roman" w:cs="Times New Roman"/>
          <w:b/>
          <w:bCs/>
          <w:color w:val="7030A0"/>
          <w:sz w:val="32"/>
          <w:szCs w:val="32"/>
        </w:rPr>
      </w:pPr>
    </w:p>
    <w:p w14:paraId="4B83B614" w14:textId="77777777" w:rsidR="00C7203F" w:rsidRPr="007F7E2B" w:rsidRDefault="00C7203F" w:rsidP="00E3043C">
      <w:pPr>
        <w:autoSpaceDE w:val="0"/>
        <w:autoSpaceDN w:val="0"/>
        <w:adjustRightInd w:val="0"/>
        <w:spacing w:line="240" w:lineRule="auto"/>
        <w:rPr>
          <w:rFonts w:ascii="Times New Roman" w:eastAsia="Lato-Bold" w:hAnsi="Times New Roman" w:cs="Times New Roman"/>
          <w:b/>
          <w:bCs/>
          <w:color w:val="7030A0"/>
          <w:sz w:val="32"/>
          <w:szCs w:val="32"/>
        </w:rPr>
      </w:pPr>
    </w:p>
    <w:p w14:paraId="2DF6AC3C" w14:textId="77777777" w:rsidR="00096936" w:rsidRPr="007F7E2B" w:rsidRDefault="00096936">
      <w:pPr>
        <w:rPr>
          <w:rFonts w:ascii="Garamond" w:eastAsia="Lato-Bold" w:hAnsi="Garamond" w:cs="Times New Roman"/>
          <w:b/>
          <w:bCs/>
          <w:color w:val="000000" w:themeColor="text1"/>
        </w:rPr>
      </w:pPr>
      <w:r w:rsidRPr="007F7E2B">
        <w:rPr>
          <w:rFonts w:ascii="Garamond" w:eastAsia="Lato-Bold" w:hAnsi="Garamond" w:cs="Times New Roman"/>
          <w:b/>
          <w:bCs/>
          <w:color w:val="000000" w:themeColor="text1"/>
        </w:rPr>
        <w:br w:type="page"/>
      </w:r>
    </w:p>
    <w:p w14:paraId="284B3959" w14:textId="01F84EE1" w:rsidR="00E3043C" w:rsidRPr="007F7E2B" w:rsidRDefault="00E3043C" w:rsidP="00E3043C">
      <w:pPr>
        <w:autoSpaceDE w:val="0"/>
        <w:autoSpaceDN w:val="0"/>
        <w:adjustRightInd w:val="0"/>
        <w:spacing w:line="240" w:lineRule="auto"/>
        <w:rPr>
          <w:rFonts w:ascii="Garamond" w:eastAsia="Lato-Bold" w:hAnsi="Garamond" w:cs="Times New Roman"/>
          <w:b/>
          <w:bCs/>
          <w:color w:val="000000" w:themeColor="text1"/>
        </w:rPr>
      </w:pPr>
      <w:r w:rsidRPr="007F7E2B">
        <w:rPr>
          <w:rFonts w:ascii="Garamond" w:eastAsia="Lato-Bold" w:hAnsi="Garamond" w:cs="Times New Roman"/>
          <w:b/>
          <w:bCs/>
          <w:color w:val="000000" w:themeColor="text1"/>
        </w:rPr>
        <w:lastRenderedPageBreak/>
        <w:t>Citations</w:t>
      </w:r>
    </w:p>
    <w:p w14:paraId="50043A17" w14:textId="595B013E" w:rsidR="00A6104C" w:rsidRPr="007F7E2B" w:rsidRDefault="00A6104C" w:rsidP="00E3043C">
      <w:pPr>
        <w:autoSpaceDE w:val="0"/>
        <w:autoSpaceDN w:val="0"/>
        <w:adjustRightInd w:val="0"/>
        <w:spacing w:line="240" w:lineRule="auto"/>
        <w:rPr>
          <w:rFonts w:ascii="Garamond" w:eastAsia="Lato-Bold" w:hAnsi="Garamond" w:cs="Times New Roman"/>
          <w:color w:val="000000" w:themeColor="text1"/>
        </w:rPr>
      </w:pPr>
      <w:r w:rsidRPr="007F7E2B">
        <w:rPr>
          <w:rFonts w:ascii="Garamond" w:eastAsia="Lato-Bold" w:hAnsi="Garamond" w:cs="Times New Roman"/>
          <w:color w:val="000000" w:themeColor="text1"/>
        </w:rPr>
        <w:t>Many technical citations are included in the cited VM</w:t>
      </w:r>
      <w:r w:rsidR="00755E14" w:rsidRPr="007F7E2B">
        <w:rPr>
          <w:rFonts w:ascii="Garamond" w:eastAsia="Lato-Bold" w:hAnsi="Garamond" w:cs="Times New Roman"/>
          <w:color w:val="000000" w:themeColor="text1"/>
        </w:rPr>
        <w:t xml:space="preserve">0021, and other materials incorporated </w:t>
      </w:r>
      <w:r w:rsidR="005B2DEA" w:rsidRPr="007F7E2B">
        <w:rPr>
          <w:rFonts w:ascii="Garamond" w:eastAsia="Lato-Bold" w:hAnsi="Garamond" w:cs="Times New Roman"/>
          <w:color w:val="000000" w:themeColor="text1"/>
        </w:rPr>
        <w:t xml:space="preserve">by reference in The Regenerative Standard in V1.1. Version 1.2 of The Regenerative </w:t>
      </w:r>
      <w:proofErr w:type="gramStart"/>
      <w:r w:rsidR="005B2DEA" w:rsidRPr="007F7E2B">
        <w:rPr>
          <w:rFonts w:ascii="Garamond" w:eastAsia="Lato-Bold" w:hAnsi="Garamond" w:cs="Times New Roman"/>
          <w:color w:val="000000" w:themeColor="text1"/>
        </w:rPr>
        <w:t>Standard as</w:t>
      </w:r>
      <w:proofErr w:type="gramEnd"/>
      <w:r w:rsidR="005B2DEA" w:rsidRPr="007F7E2B">
        <w:rPr>
          <w:rFonts w:ascii="Garamond" w:eastAsia="Lato-Bold" w:hAnsi="Garamond" w:cs="Times New Roman"/>
          <w:color w:val="000000" w:themeColor="text1"/>
        </w:rPr>
        <w:t xml:space="preserve"> added the following additional citations.</w:t>
      </w:r>
    </w:p>
    <w:p w14:paraId="3464FD97" w14:textId="77777777" w:rsidR="00FC76CB" w:rsidRPr="007F7E2B" w:rsidRDefault="00FC76CB" w:rsidP="00FC76CB">
      <w:pPr>
        <w:spacing w:line="240" w:lineRule="auto"/>
        <w:rPr>
          <w:rFonts w:ascii="Garamond" w:hAnsi="Garamond"/>
          <w:color w:val="000000" w:themeColor="text1"/>
        </w:rPr>
      </w:pPr>
      <w:r w:rsidRPr="007F7E2B">
        <w:rPr>
          <w:rFonts w:ascii="Garamond" w:hAnsi="Garamond" w:cs="Arial"/>
          <w:color w:val="000000" w:themeColor="text1"/>
          <w:shd w:val="clear" w:color="auto" w:fill="FFFFFF"/>
        </w:rPr>
        <w:t>Anthony, Mark A., et al. "Distinct assembly processes and microbial communities constrain soil organic carbon formation." </w:t>
      </w:r>
      <w:r w:rsidRPr="007F7E2B">
        <w:rPr>
          <w:rFonts w:ascii="Garamond" w:hAnsi="Garamond" w:cs="Arial"/>
          <w:i/>
          <w:iCs/>
          <w:color w:val="000000" w:themeColor="text1"/>
          <w:shd w:val="clear" w:color="auto" w:fill="FFFFFF"/>
        </w:rPr>
        <w:t>One earth</w:t>
      </w:r>
      <w:r w:rsidRPr="007F7E2B">
        <w:rPr>
          <w:rFonts w:ascii="Garamond" w:hAnsi="Garamond" w:cs="Arial"/>
          <w:color w:val="000000" w:themeColor="text1"/>
          <w:shd w:val="clear" w:color="auto" w:fill="FFFFFF"/>
        </w:rPr>
        <w:t> 2.4 (2020): 349-360.</w:t>
      </w:r>
    </w:p>
    <w:p w14:paraId="216169EA" w14:textId="77777777" w:rsidR="00FC76CB" w:rsidRPr="007F7E2B" w:rsidRDefault="00FC76CB" w:rsidP="00FC76CB">
      <w:pPr>
        <w:autoSpaceDE w:val="0"/>
        <w:autoSpaceDN w:val="0"/>
        <w:adjustRightInd w:val="0"/>
        <w:spacing w:line="240" w:lineRule="auto"/>
        <w:rPr>
          <w:rFonts w:ascii="Garamond" w:hAnsi="Garamond" w:cs="Times New Roman"/>
          <w:color w:val="000000" w:themeColor="text1"/>
        </w:rPr>
      </w:pPr>
      <w:r w:rsidRPr="007F7E2B">
        <w:rPr>
          <w:rFonts w:ascii="Garamond" w:hAnsi="Garamond" w:cs="Times New Roman"/>
          <w:color w:val="000000" w:themeColor="text1"/>
        </w:rPr>
        <w:t xml:space="preserve">Apfelbaum, S. I., and A. Haney 2012 The Restoring ecological health to your land workbook. 178 </w:t>
      </w:r>
      <w:proofErr w:type="spellStart"/>
      <w:proofErr w:type="gramStart"/>
      <w:r w:rsidRPr="007F7E2B">
        <w:rPr>
          <w:rFonts w:ascii="Garamond" w:hAnsi="Garamond" w:cs="Times New Roman"/>
          <w:color w:val="000000" w:themeColor="text1"/>
        </w:rPr>
        <w:t>pps</w:t>
      </w:r>
      <w:proofErr w:type="spellEnd"/>
      <w:proofErr w:type="gramEnd"/>
      <w:r w:rsidRPr="007F7E2B">
        <w:rPr>
          <w:rFonts w:ascii="Garamond" w:hAnsi="Garamond" w:cs="Times New Roman"/>
          <w:color w:val="000000" w:themeColor="text1"/>
        </w:rPr>
        <w:t>. Island Press. Covelo, CA.</w:t>
      </w:r>
    </w:p>
    <w:p w14:paraId="31290A9A" w14:textId="77777777" w:rsidR="00FC76CB" w:rsidRPr="007F7E2B" w:rsidRDefault="00FC76CB" w:rsidP="00FC76CB">
      <w:pPr>
        <w:autoSpaceDE w:val="0"/>
        <w:autoSpaceDN w:val="0"/>
        <w:adjustRightInd w:val="0"/>
        <w:spacing w:line="240" w:lineRule="auto"/>
        <w:rPr>
          <w:rFonts w:ascii="Garamond" w:hAnsi="Garamond" w:cs="Times New Roman"/>
          <w:color w:val="000000" w:themeColor="text1"/>
        </w:rPr>
      </w:pPr>
      <w:r w:rsidRPr="007F7E2B">
        <w:rPr>
          <w:rFonts w:ascii="Garamond" w:hAnsi="Garamond" w:cs="Times New Roman"/>
          <w:color w:val="000000" w:themeColor="text1"/>
        </w:rPr>
        <w:t xml:space="preserve">Apfelbaum, S.I, and A. Haney 2010 Restoring ecological health to your land. 240 </w:t>
      </w:r>
      <w:proofErr w:type="spellStart"/>
      <w:r w:rsidRPr="007F7E2B">
        <w:rPr>
          <w:rFonts w:ascii="Garamond" w:hAnsi="Garamond" w:cs="Times New Roman"/>
          <w:color w:val="000000" w:themeColor="text1"/>
        </w:rPr>
        <w:t>pps</w:t>
      </w:r>
      <w:proofErr w:type="spellEnd"/>
      <w:r w:rsidRPr="007F7E2B">
        <w:rPr>
          <w:rFonts w:ascii="Garamond" w:hAnsi="Garamond" w:cs="Times New Roman"/>
          <w:color w:val="000000" w:themeColor="text1"/>
        </w:rPr>
        <w:t>. Island press, Covelo, CA.</w:t>
      </w:r>
    </w:p>
    <w:p w14:paraId="0E88928F" w14:textId="77777777" w:rsidR="00FC76CB" w:rsidRPr="007F7E2B" w:rsidRDefault="00FC76CB" w:rsidP="00FC76CB">
      <w:pPr>
        <w:spacing w:line="240" w:lineRule="auto"/>
        <w:rPr>
          <w:rFonts w:ascii="Garamond" w:eastAsia="Times New Roman" w:hAnsi="Garamond" w:cs="Noto Sans"/>
          <w:color w:val="000000" w:themeColor="text1"/>
          <w:kern w:val="36"/>
        </w:rPr>
      </w:pPr>
      <w:r w:rsidRPr="007F7E2B">
        <w:rPr>
          <w:rFonts w:ascii="Garamond" w:eastAsia="Times New Roman" w:hAnsi="Garamond" w:cs="Noto Sans"/>
          <w:color w:val="000000" w:themeColor="text1"/>
          <w:kern w:val="36"/>
        </w:rPr>
        <w:t xml:space="preserve">Apfelbaum, S.I., F. Wang and R. Thompson, 2022 Soil Organic Carbon Changes under Low Disturbance Cropping in the Upper Columbia Plateau Region of Washington, Idaho, and Oregon, USA. Open Acc J Envi Soi Sci 6(3) - 2022. DOI: </w:t>
      </w:r>
      <w:proofErr w:type="gramStart"/>
      <w:r w:rsidRPr="007F7E2B">
        <w:rPr>
          <w:rFonts w:ascii="Garamond" w:eastAsia="Times New Roman" w:hAnsi="Garamond" w:cs="Noto Sans"/>
          <w:color w:val="000000" w:themeColor="text1"/>
          <w:kern w:val="36"/>
        </w:rPr>
        <w:t>10:32474/OAJESS.2022.06.000239.ISSN</w:t>
      </w:r>
      <w:proofErr w:type="gramEnd"/>
      <w:r w:rsidRPr="007F7E2B">
        <w:rPr>
          <w:rFonts w:ascii="Garamond" w:eastAsia="Times New Roman" w:hAnsi="Garamond" w:cs="Noto Sans"/>
          <w:color w:val="000000" w:themeColor="text1"/>
          <w:kern w:val="36"/>
        </w:rPr>
        <w:t xml:space="preserve">: 2641-6794. </w:t>
      </w:r>
      <w:proofErr w:type="spellStart"/>
      <w:r w:rsidRPr="007F7E2B">
        <w:rPr>
          <w:rFonts w:ascii="Garamond" w:eastAsia="Times New Roman" w:hAnsi="Garamond" w:cs="Noto Sans"/>
          <w:color w:val="000000" w:themeColor="text1"/>
          <w:kern w:val="36"/>
        </w:rPr>
        <w:t>Pps</w:t>
      </w:r>
      <w:proofErr w:type="spellEnd"/>
      <w:r w:rsidRPr="007F7E2B">
        <w:rPr>
          <w:rFonts w:ascii="Garamond" w:eastAsia="Times New Roman" w:hAnsi="Garamond" w:cs="Noto Sans"/>
          <w:color w:val="000000" w:themeColor="text1"/>
          <w:kern w:val="36"/>
        </w:rPr>
        <w:t xml:space="preserve"> 823-840.</w:t>
      </w:r>
    </w:p>
    <w:p w14:paraId="286B3EE8" w14:textId="64178E54" w:rsidR="00FC76CB" w:rsidRPr="007F7E2B" w:rsidRDefault="00FC76CB" w:rsidP="00FC76CB">
      <w:pPr>
        <w:autoSpaceDE w:val="0"/>
        <w:autoSpaceDN w:val="0"/>
        <w:adjustRightInd w:val="0"/>
        <w:spacing w:line="240" w:lineRule="auto"/>
        <w:rPr>
          <w:rFonts w:ascii="Garamond" w:hAnsi="Garamond" w:cs="Times New Roman"/>
          <w:color w:val="000000" w:themeColor="text1"/>
        </w:rPr>
      </w:pPr>
      <w:r w:rsidRPr="007F7E2B">
        <w:rPr>
          <w:rFonts w:ascii="Garamond" w:hAnsi="Garamond" w:cs="Times New Roman"/>
          <w:color w:val="000000" w:themeColor="text1"/>
        </w:rPr>
        <w:t xml:space="preserve">Apfelbaum, S.I., Thompson, R., Wang, F., Mosier, S., Teague., R., Byck, P. 2022 Vegetation, water infiltration, and soil </w:t>
      </w:r>
      <w:r w:rsidR="009A4D1B" w:rsidRPr="007F7E2B">
        <w:rPr>
          <w:rFonts w:ascii="Garamond" w:hAnsi="Garamond" w:cs="Times New Roman"/>
          <w:color w:val="000000" w:themeColor="text1"/>
        </w:rPr>
        <w:t>carbon</w:t>
      </w:r>
      <w:r w:rsidRPr="007F7E2B">
        <w:rPr>
          <w:rFonts w:ascii="Garamond" w:hAnsi="Garamond" w:cs="Times New Roman"/>
          <w:color w:val="000000" w:themeColor="text1"/>
        </w:rPr>
        <w:t xml:space="preserve"> response to multi-paddock and conventional grazing in Southeastern USA ranches. Journal of Environmental Management. 308:114576 DOI 10.1016/j.jenvman.2022.114576.</w:t>
      </w:r>
    </w:p>
    <w:p w14:paraId="355924A5" w14:textId="77777777" w:rsidR="00FC76CB" w:rsidRPr="007F7E2B" w:rsidRDefault="00FC76CB" w:rsidP="00FC76CB">
      <w:pPr>
        <w:spacing w:line="240" w:lineRule="auto"/>
        <w:rPr>
          <w:rStyle w:val="Hyperlink"/>
          <w:rFonts w:ascii="Garamond" w:eastAsia="Times New Roman" w:hAnsi="Garamond" w:cs="Noto Sans"/>
          <w:color w:val="000000" w:themeColor="text1"/>
        </w:rPr>
      </w:pPr>
      <w:proofErr w:type="spellStart"/>
      <w:r w:rsidRPr="007F7E2B">
        <w:rPr>
          <w:rFonts w:ascii="Garamond" w:hAnsi="Garamond"/>
          <w:color w:val="000000" w:themeColor="text1"/>
        </w:rPr>
        <w:t>Bcarbon</w:t>
      </w:r>
      <w:proofErr w:type="spellEnd"/>
      <w:r w:rsidRPr="007F7E2B">
        <w:rPr>
          <w:rFonts w:ascii="Garamond" w:hAnsi="Garamond"/>
          <w:color w:val="000000" w:themeColor="text1"/>
        </w:rPr>
        <w:t xml:space="preserve">- </w:t>
      </w:r>
      <w:hyperlink r:id="rId209" w:history="1">
        <w:r w:rsidRPr="007F7E2B">
          <w:rPr>
            <w:rStyle w:val="Hyperlink"/>
            <w:rFonts w:ascii="Garamond" w:eastAsia="Times New Roman" w:hAnsi="Garamond" w:cs="Noto Sans"/>
            <w:color w:val="000000" w:themeColor="text1"/>
          </w:rPr>
          <w:t>https://bcarbon.org/soil-faq</w:t>
        </w:r>
      </w:hyperlink>
    </w:p>
    <w:p w14:paraId="31FC5A42" w14:textId="77777777" w:rsidR="00FA7BE3" w:rsidRPr="007F7E2B" w:rsidRDefault="00FA7BE3" w:rsidP="00FC76CB">
      <w:pPr>
        <w:shd w:val="clear" w:color="auto" w:fill="FFFFFF"/>
        <w:spacing w:before="0" w:line="240" w:lineRule="auto"/>
        <w:rPr>
          <w:rFonts w:ascii="Garamond" w:eastAsia="Times New Roman" w:hAnsi="Garamond" w:cs="Open Sans"/>
          <w:color w:val="000000" w:themeColor="text1"/>
          <w:bdr w:val="none" w:sz="0" w:space="0" w:color="auto" w:frame="1"/>
        </w:rPr>
      </w:pPr>
    </w:p>
    <w:p w14:paraId="1A8AB173" w14:textId="5DB2DE05" w:rsidR="00FC76CB" w:rsidRPr="007F7E2B" w:rsidRDefault="00FC76CB" w:rsidP="00FC76CB">
      <w:pPr>
        <w:shd w:val="clear" w:color="auto" w:fill="FFFFFF"/>
        <w:spacing w:before="0" w:line="240" w:lineRule="auto"/>
        <w:rPr>
          <w:rFonts w:ascii="Garamond" w:hAnsi="Garamond" w:cs="Open Sans"/>
          <w:color w:val="000000" w:themeColor="text1"/>
        </w:rPr>
      </w:pPr>
      <w:hyperlink r:id="rId210" w:history="1">
        <w:proofErr w:type="spellStart"/>
        <w:r w:rsidRPr="007F7E2B">
          <w:rPr>
            <w:rStyle w:val="Hyperlink"/>
            <w:rFonts w:ascii="Garamond" w:eastAsia="Times New Roman" w:hAnsi="Garamond" w:cs="Open Sans"/>
            <w:color w:val="000000" w:themeColor="text1"/>
            <w:bdr w:val="none" w:sz="0" w:space="0" w:color="auto" w:frame="1"/>
          </w:rPr>
          <w:t>Conant</w:t>
        </w:r>
      </w:hyperlink>
      <w:r w:rsidRPr="007F7E2B">
        <w:rPr>
          <w:rFonts w:ascii="Garamond" w:eastAsia="Times New Roman" w:hAnsi="Garamond" w:cs="Open Sans"/>
          <w:color w:val="000000" w:themeColor="text1"/>
          <w:bdr w:val="none" w:sz="0" w:space="0" w:color="auto" w:frame="1"/>
        </w:rPr>
        <w:t>,R</w:t>
      </w:r>
      <w:proofErr w:type="spellEnd"/>
      <w:r w:rsidRPr="007F7E2B">
        <w:rPr>
          <w:rFonts w:ascii="Garamond" w:eastAsia="Times New Roman" w:hAnsi="Garamond" w:cs="Open Sans"/>
          <w:color w:val="000000" w:themeColor="text1"/>
          <w:bdr w:val="none" w:sz="0" w:space="0" w:color="auto" w:frame="1"/>
        </w:rPr>
        <w:t>. T., </w:t>
      </w:r>
      <w:hyperlink r:id="rId211" w:history="1">
        <w:r w:rsidRPr="007F7E2B">
          <w:rPr>
            <w:rStyle w:val="Hyperlink"/>
            <w:rFonts w:ascii="Garamond" w:eastAsia="Times New Roman" w:hAnsi="Garamond" w:cs="Open Sans"/>
            <w:color w:val="000000" w:themeColor="text1"/>
            <w:bdr w:val="none" w:sz="0" w:space="0" w:color="auto" w:frame="1"/>
          </w:rPr>
          <w:t>C. E. P. Cerri</w:t>
        </w:r>
      </w:hyperlink>
      <w:r w:rsidRPr="007F7E2B">
        <w:rPr>
          <w:rFonts w:ascii="Garamond" w:eastAsia="Times New Roman" w:hAnsi="Garamond" w:cs="Open Sans"/>
          <w:color w:val="000000" w:themeColor="text1"/>
          <w:bdr w:val="none" w:sz="0" w:space="0" w:color="auto" w:frame="1"/>
        </w:rPr>
        <w:t>, </w:t>
      </w:r>
      <w:hyperlink r:id="rId212" w:history="1">
        <w:r w:rsidRPr="007F7E2B">
          <w:rPr>
            <w:rStyle w:val="Hyperlink"/>
            <w:rFonts w:ascii="Garamond" w:eastAsia="Times New Roman" w:hAnsi="Garamond" w:cs="Open Sans"/>
            <w:color w:val="000000" w:themeColor="text1"/>
            <w:bdr w:val="none" w:sz="0" w:space="0" w:color="auto" w:frame="1"/>
          </w:rPr>
          <w:t>B. B. Osborne</w:t>
        </w:r>
      </w:hyperlink>
      <w:r w:rsidRPr="007F7E2B">
        <w:rPr>
          <w:rFonts w:ascii="Garamond" w:eastAsia="Times New Roman" w:hAnsi="Garamond" w:cs="Open Sans"/>
          <w:color w:val="000000" w:themeColor="text1"/>
          <w:bdr w:val="none" w:sz="0" w:space="0" w:color="auto" w:frame="1"/>
        </w:rPr>
        <w:t>, </w:t>
      </w:r>
      <w:hyperlink r:id="rId213" w:history="1">
        <w:r w:rsidRPr="007F7E2B">
          <w:rPr>
            <w:rStyle w:val="Hyperlink"/>
            <w:rFonts w:ascii="Garamond" w:eastAsia="Times New Roman" w:hAnsi="Garamond" w:cs="Open Sans"/>
            <w:color w:val="000000" w:themeColor="text1"/>
            <w:bdr w:val="none" w:sz="0" w:space="0" w:color="auto" w:frame="1"/>
          </w:rPr>
          <w:t>K. Paustian</w:t>
        </w:r>
      </w:hyperlink>
      <w:r w:rsidRPr="007F7E2B">
        <w:rPr>
          <w:rFonts w:ascii="Garamond" w:hAnsi="Garamond"/>
          <w:color w:val="000000" w:themeColor="text1"/>
        </w:rPr>
        <w:t xml:space="preserve">2017, </w:t>
      </w:r>
      <w:r w:rsidRPr="007F7E2B">
        <w:rPr>
          <w:rFonts w:ascii="Garamond" w:eastAsia="Times New Roman" w:hAnsi="Garamond" w:cs="Open Sans"/>
          <w:color w:val="000000" w:themeColor="text1"/>
          <w:kern w:val="36"/>
        </w:rPr>
        <w:t>Grassland management impacts on soil carbon stocks: a new synthesis</w:t>
      </w:r>
      <w:r w:rsidRPr="007F7E2B">
        <w:rPr>
          <w:rFonts w:ascii="Garamond" w:hAnsi="Garamond"/>
          <w:i/>
          <w:color w:val="000000" w:themeColor="text1"/>
        </w:rPr>
        <w:t xml:space="preserve"> Ecological Applications</w:t>
      </w:r>
      <w:r w:rsidRPr="007F7E2B">
        <w:rPr>
          <w:rFonts w:ascii="Garamond" w:hAnsi="Garamond"/>
          <w:color w:val="000000" w:themeColor="text1"/>
        </w:rPr>
        <w:t xml:space="preserve">, 27(2): 662–668. </w:t>
      </w:r>
    </w:p>
    <w:p w14:paraId="55C659A0" w14:textId="77777777" w:rsidR="00FC76CB" w:rsidRPr="007F7E2B" w:rsidRDefault="00FC76CB" w:rsidP="00FC76CB">
      <w:pPr>
        <w:shd w:val="clear" w:color="auto" w:fill="FFFFFF"/>
        <w:spacing w:before="0" w:line="240" w:lineRule="auto"/>
        <w:rPr>
          <w:rFonts w:ascii="Garamond" w:eastAsia="Times New Roman" w:hAnsi="Garamond" w:cs="Open Sans"/>
          <w:color w:val="000000" w:themeColor="text1"/>
        </w:rPr>
      </w:pPr>
      <w:hyperlink r:id="rId214" w:history="1">
        <w:r w:rsidRPr="007F7E2B">
          <w:rPr>
            <w:rStyle w:val="Hyperlink"/>
            <w:rFonts w:ascii="Garamond" w:eastAsia="Times New Roman" w:hAnsi="Garamond" w:cs="Open Sans"/>
            <w:color w:val="000000" w:themeColor="text1"/>
          </w:rPr>
          <w:t>https://doi.org/10.1002/eap.1473</w:t>
        </w:r>
      </w:hyperlink>
    </w:p>
    <w:p w14:paraId="35692897" w14:textId="77777777" w:rsidR="00FC76CB" w:rsidRPr="007F7E2B" w:rsidRDefault="00FC76CB" w:rsidP="00FC76CB">
      <w:pPr>
        <w:autoSpaceDE w:val="0"/>
        <w:autoSpaceDN w:val="0"/>
        <w:adjustRightInd w:val="0"/>
        <w:spacing w:line="240" w:lineRule="auto"/>
        <w:rPr>
          <w:rFonts w:ascii="Garamond" w:hAnsi="Garamond" w:cs="Times New Roman"/>
          <w:color w:val="000000" w:themeColor="text1"/>
        </w:rPr>
      </w:pPr>
      <w:proofErr w:type="spellStart"/>
      <w:r w:rsidRPr="007F7E2B">
        <w:rPr>
          <w:rFonts w:ascii="Garamond" w:hAnsi="Garamond" w:cs="Times New Roman"/>
          <w:color w:val="000000" w:themeColor="text1"/>
        </w:rPr>
        <w:t>Cotrufo</w:t>
      </w:r>
      <w:proofErr w:type="spellEnd"/>
      <w:r w:rsidRPr="007F7E2B">
        <w:rPr>
          <w:rFonts w:ascii="Garamond" w:hAnsi="Garamond" w:cs="Times New Roman"/>
          <w:color w:val="000000" w:themeColor="text1"/>
        </w:rPr>
        <w:t xml:space="preserve">, M. F. * and Jocelyn M. Lavallee </w:t>
      </w:r>
      <w:proofErr w:type="gramStart"/>
      <w:r w:rsidRPr="007F7E2B">
        <w:rPr>
          <w:rFonts w:ascii="Garamond" w:hAnsi="Garamond" w:cs="Times New Roman"/>
          <w:color w:val="000000" w:themeColor="text1"/>
        </w:rPr>
        <w:t>2022,  Soil</w:t>
      </w:r>
      <w:proofErr w:type="gramEnd"/>
      <w:r w:rsidRPr="007F7E2B">
        <w:rPr>
          <w:rFonts w:ascii="Garamond" w:hAnsi="Garamond" w:cs="Times New Roman"/>
          <w:color w:val="000000" w:themeColor="text1"/>
        </w:rPr>
        <w:t xml:space="preserve"> organic matter formation, persistence, and functioning: A synthesis of current understanding to inform its conservation and regeneration. Chapter 1. Advances in Agronomy, Volume 172 Copyright # 2022 Elsevier Inc. ISSN 0065-2113 All rights reserved. </w:t>
      </w:r>
      <w:hyperlink r:id="rId215" w:history="1">
        <w:r w:rsidRPr="007F7E2B">
          <w:rPr>
            <w:rStyle w:val="Hyperlink"/>
            <w:rFonts w:ascii="Garamond" w:hAnsi="Garamond" w:cs="Times New Roman"/>
            <w:color w:val="000000" w:themeColor="text1"/>
          </w:rPr>
          <w:t>https://doi.org/10.1016/bs.agron.2021.11.002</w:t>
        </w:r>
      </w:hyperlink>
    </w:p>
    <w:p w14:paraId="248D005B" w14:textId="3271226A" w:rsidR="00FC76CB" w:rsidRPr="007F7E2B" w:rsidRDefault="00FC76CB" w:rsidP="00C55CB0">
      <w:pPr>
        <w:autoSpaceDE w:val="0"/>
        <w:autoSpaceDN w:val="0"/>
        <w:adjustRightInd w:val="0"/>
        <w:spacing w:line="240" w:lineRule="auto"/>
      </w:pPr>
      <w:r w:rsidRPr="007F7E2B">
        <w:rPr>
          <w:rFonts w:ascii="Garamond" w:hAnsi="Garamond" w:cs="Times New Roman"/>
          <w:color w:val="000000" w:themeColor="text1"/>
        </w:rPr>
        <w:t xml:space="preserve">Daniel, R. B. and R. D. Hammer, 1992, Soil Geomorphology.236 </w:t>
      </w:r>
      <w:proofErr w:type="spellStart"/>
      <w:proofErr w:type="gramStart"/>
      <w:r w:rsidRPr="007F7E2B">
        <w:rPr>
          <w:rFonts w:ascii="Garamond" w:hAnsi="Garamond" w:cs="Times New Roman"/>
          <w:color w:val="000000" w:themeColor="text1"/>
        </w:rPr>
        <w:t>pps</w:t>
      </w:r>
      <w:proofErr w:type="spellEnd"/>
      <w:r w:rsidRPr="007F7E2B">
        <w:rPr>
          <w:rFonts w:ascii="Garamond" w:hAnsi="Garamond" w:cs="Times New Roman"/>
          <w:color w:val="000000" w:themeColor="text1"/>
        </w:rPr>
        <w:t>,  John</w:t>
      </w:r>
      <w:proofErr w:type="gramEnd"/>
      <w:r w:rsidRPr="007F7E2B">
        <w:rPr>
          <w:rFonts w:ascii="Garamond" w:hAnsi="Garamond" w:cs="Times New Roman"/>
          <w:color w:val="000000" w:themeColor="text1"/>
        </w:rPr>
        <w:t xml:space="preserve"> Wiley and Sons, </w:t>
      </w:r>
      <w:proofErr w:type="gramStart"/>
      <w:r w:rsidRPr="007F7E2B">
        <w:rPr>
          <w:rFonts w:ascii="Garamond" w:hAnsi="Garamond" w:cs="Times New Roman"/>
          <w:color w:val="000000" w:themeColor="text1"/>
        </w:rPr>
        <w:t>Inc,  New</w:t>
      </w:r>
      <w:proofErr w:type="gramEnd"/>
      <w:r w:rsidRPr="007F7E2B">
        <w:rPr>
          <w:rFonts w:ascii="Garamond" w:hAnsi="Garamond" w:cs="Times New Roman"/>
          <w:color w:val="000000" w:themeColor="text1"/>
        </w:rPr>
        <w:t xml:space="preserve"> York.</w:t>
      </w:r>
    </w:p>
    <w:p w14:paraId="50536F69" w14:textId="77777777" w:rsidR="00FC76CB" w:rsidRPr="007F7E2B" w:rsidRDefault="00FC76CB" w:rsidP="00C55CB0">
      <w:pPr>
        <w:rPr>
          <w:rFonts w:ascii="Garamond" w:hAnsi="Garamond"/>
        </w:rPr>
      </w:pPr>
      <w:bookmarkStart w:id="102" w:name="_Toc174615947"/>
      <w:bookmarkStart w:id="103" w:name="_Toc174616363"/>
      <w:r w:rsidRPr="007F7E2B">
        <w:rPr>
          <w:rFonts w:ascii="Garamond" w:hAnsi="Garamond"/>
        </w:rPr>
        <w:t>Del Grosso et al. 2008:</w:t>
      </w:r>
      <w:r w:rsidRPr="007F7E2B">
        <w:rPr>
          <w:rFonts w:ascii="Garamond" w:hAnsi="Garamond"/>
          <w:kern w:val="36"/>
        </w:rPr>
        <w:t xml:space="preserve"> Global potential net primary production predicted from vegetation class, precipitation, and temperature</w:t>
      </w:r>
      <w:r w:rsidRPr="007F7E2B">
        <w:rPr>
          <w:rFonts w:ascii="Garamond" w:hAnsi="Garamond"/>
        </w:rPr>
        <w:t xml:space="preserve">, </w:t>
      </w:r>
      <w:r w:rsidRPr="007F7E2B">
        <w:rPr>
          <w:rFonts w:ascii="Garamond" w:hAnsi="Garamond"/>
          <w:i/>
        </w:rPr>
        <w:t>Ecology</w:t>
      </w:r>
      <w:r w:rsidRPr="007F7E2B">
        <w:rPr>
          <w:rFonts w:ascii="Garamond" w:hAnsi="Garamond"/>
        </w:rPr>
        <w:t>, 89(8):2117-212. DOI:</w:t>
      </w:r>
      <w:hyperlink r:id="rId216" w:tgtFrame="_blank" w:history="1">
        <w:r w:rsidRPr="007F7E2B">
          <w:rPr>
            <w:rStyle w:val="Hyperlink"/>
            <w:rFonts w:ascii="Garamond" w:eastAsia="Times New Roman" w:hAnsi="Garamond" w:cs="Times New Roman"/>
            <w:bCs/>
            <w:color w:val="000000" w:themeColor="text1"/>
            <w:bdr w:val="none" w:sz="0" w:space="0" w:color="auto" w:frame="1"/>
          </w:rPr>
          <w:t>10.1890/07-0850.1</w:t>
        </w:r>
        <w:bookmarkEnd w:id="102"/>
        <w:bookmarkEnd w:id="103"/>
      </w:hyperlink>
    </w:p>
    <w:p w14:paraId="2BE5EC82" w14:textId="77777777" w:rsidR="00FC76CB" w:rsidRPr="007F7E2B" w:rsidRDefault="00FC76CB" w:rsidP="00FC76CB">
      <w:pPr>
        <w:autoSpaceDE w:val="0"/>
        <w:autoSpaceDN w:val="0"/>
        <w:adjustRightInd w:val="0"/>
        <w:spacing w:line="240" w:lineRule="auto"/>
        <w:rPr>
          <w:rFonts w:ascii="Garamond" w:hAnsi="Garamond" w:cs="Times New Roman"/>
          <w:color w:val="000000" w:themeColor="text1"/>
        </w:rPr>
      </w:pPr>
      <w:r w:rsidRPr="007F7E2B">
        <w:rPr>
          <w:rFonts w:ascii="Garamond" w:hAnsi="Garamond" w:cs="Times New Roman"/>
          <w:color w:val="000000" w:themeColor="text1"/>
        </w:rPr>
        <w:t xml:space="preserve">Dobert, T. F., E. D. Bork, S. Apfelbaum, C.N. Carlyle, S. X. </w:t>
      </w:r>
      <w:proofErr w:type="spellStart"/>
      <w:r w:rsidRPr="007F7E2B">
        <w:rPr>
          <w:rFonts w:ascii="Garamond" w:hAnsi="Garamond" w:cs="Times New Roman"/>
          <w:color w:val="000000" w:themeColor="text1"/>
        </w:rPr>
        <w:t>chang</w:t>
      </w:r>
      <w:proofErr w:type="spellEnd"/>
      <w:r w:rsidRPr="007F7E2B">
        <w:rPr>
          <w:rFonts w:ascii="Garamond" w:hAnsi="Garamond" w:cs="Times New Roman"/>
          <w:color w:val="000000" w:themeColor="text1"/>
        </w:rPr>
        <w:t>, U, Khatri-Chhetri, L. S. Sobrinho and R. Thompson, 2021, Adaptive multi-paddock grazing improves water infiltration in Canadian grassland soils. http://doi.org/10.1016.k.geoderma.2021.115314.</w:t>
      </w:r>
    </w:p>
    <w:p w14:paraId="2EAEF724" w14:textId="77777777" w:rsidR="00FC76CB" w:rsidRPr="007F7E2B" w:rsidRDefault="00FC76CB" w:rsidP="00FC76CB">
      <w:pPr>
        <w:autoSpaceDE w:val="0"/>
        <w:autoSpaceDN w:val="0"/>
        <w:adjustRightInd w:val="0"/>
        <w:spacing w:line="240" w:lineRule="auto"/>
        <w:rPr>
          <w:rFonts w:ascii="Garamond" w:eastAsia="Lato-Bold" w:hAnsi="Garamond" w:cs="Times New Roman"/>
          <w:color w:val="000000" w:themeColor="text1"/>
        </w:rPr>
      </w:pPr>
      <w:r w:rsidRPr="007F7E2B">
        <w:rPr>
          <w:rFonts w:ascii="Garamond" w:eastAsia="Lato-Bold" w:hAnsi="Garamond" w:cs="Times New Roman"/>
          <w:color w:val="000000" w:themeColor="text1"/>
        </w:rPr>
        <w:t xml:space="preserve">Eagle, A.J., L. R Henry, L. Olander, K. Haugen-Kozyra, N. Millar, and G. Philip Robertson   2011, Greenhouse Gas Mitigation Potential of Agricultural Land Management in the United States-A synthesis of the literature. 68 </w:t>
      </w:r>
      <w:proofErr w:type="spellStart"/>
      <w:r w:rsidRPr="007F7E2B">
        <w:rPr>
          <w:rFonts w:ascii="Garamond" w:eastAsia="Lato-Bold" w:hAnsi="Garamond" w:cs="Times New Roman"/>
          <w:color w:val="000000" w:themeColor="text1"/>
        </w:rPr>
        <w:t>pps</w:t>
      </w:r>
      <w:proofErr w:type="spellEnd"/>
      <w:r w:rsidRPr="007F7E2B">
        <w:rPr>
          <w:rFonts w:ascii="Garamond" w:eastAsia="Lato-Bold" w:hAnsi="Garamond" w:cs="Times New Roman"/>
          <w:color w:val="000000" w:themeColor="text1"/>
        </w:rPr>
        <w:t>. Nicholas Institute, Duke University, Durham, NC.</w:t>
      </w:r>
      <w:r w:rsidRPr="007F7E2B">
        <w:rPr>
          <w:rFonts w:ascii="Garamond" w:hAnsi="Garamond" w:cs="Times New Roman"/>
          <w:color w:val="000000" w:themeColor="text1"/>
        </w:rPr>
        <w:t xml:space="preserve"> </w:t>
      </w:r>
      <w:hyperlink r:id="rId217" w:history="1">
        <w:r w:rsidRPr="007F7E2B">
          <w:rPr>
            <w:rStyle w:val="Hyperlink"/>
            <w:rFonts w:ascii="Garamond" w:eastAsia="Lato-Bold" w:hAnsi="Garamond" w:cs="Times New Roman"/>
            <w:color w:val="000000" w:themeColor="text1"/>
          </w:rPr>
          <w:t>https://lter.kbs.msu.edu/docs/robertson/eagle+et+al.+2011+nicholas+inst.pdf</w:t>
        </w:r>
      </w:hyperlink>
    </w:p>
    <w:p w14:paraId="094BF799" w14:textId="77777777" w:rsidR="00FC76CB" w:rsidRPr="007F7E2B" w:rsidRDefault="00FC76CB" w:rsidP="00FC76CB">
      <w:pPr>
        <w:spacing w:line="240" w:lineRule="auto"/>
        <w:rPr>
          <w:rFonts w:ascii="Garamond" w:eastAsia="Times New Roman" w:hAnsi="Garamond" w:cs="Noto Sans"/>
          <w:color w:val="000000" w:themeColor="text1"/>
        </w:rPr>
      </w:pPr>
      <w:r w:rsidRPr="007F7E2B">
        <w:rPr>
          <w:rFonts w:ascii="Garamond" w:eastAsia="Times New Roman" w:hAnsi="Garamond" w:cs="Noto Sans"/>
          <w:color w:val="000000" w:themeColor="text1"/>
        </w:rPr>
        <w:t>Follett, R.F. 2001 Soil management concepts and soil carbon sequestration in cropland soils. Soil and Tillage research 61:77-92.</w:t>
      </w:r>
    </w:p>
    <w:p w14:paraId="41A47896" w14:textId="39420B2F" w:rsidR="00FA7BE3" w:rsidRPr="007F7E2B" w:rsidRDefault="00FC76CB" w:rsidP="00FC76CB">
      <w:pPr>
        <w:spacing w:line="240" w:lineRule="auto"/>
        <w:rPr>
          <w:rFonts w:ascii="Garamond" w:eastAsia="Times New Roman" w:hAnsi="Garamond" w:cs="Noto Sans"/>
          <w:color w:val="000000" w:themeColor="text1"/>
        </w:rPr>
      </w:pPr>
      <w:r w:rsidRPr="007F7E2B">
        <w:rPr>
          <w:rFonts w:ascii="Garamond" w:eastAsia="Times New Roman" w:hAnsi="Garamond" w:cs="Noto Sans"/>
          <w:color w:val="000000" w:themeColor="text1"/>
        </w:rPr>
        <w:t xml:space="preserve">Folley, J.A., DeFries, R., Asner, G. P. et al </w:t>
      </w:r>
      <w:proofErr w:type="gramStart"/>
      <w:r w:rsidRPr="007F7E2B">
        <w:rPr>
          <w:rFonts w:ascii="Garamond" w:eastAsia="Times New Roman" w:hAnsi="Garamond" w:cs="Noto Sans"/>
          <w:color w:val="000000" w:themeColor="text1"/>
        </w:rPr>
        <w:t>2005  Global</w:t>
      </w:r>
      <w:proofErr w:type="gramEnd"/>
      <w:r w:rsidRPr="007F7E2B">
        <w:rPr>
          <w:rFonts w:ascii="Garamond" w:eastAsia="Times New Roman" w:hAnsi="Garamond" w:cs="Noto Sans"/>
          <w:color w:val="000000" w:themeColor="text1"/>
        </w:rPr>
        <w:t xml:space="preserve"> consequences of land use. Science. 309:(5734) 570-574.</w:t>
      </w:r>
    </w:p>
    <w:p w14:paraId="6CCC72C6" w14:textId="77777777" w:rsidR="00FC76CB" w:rsidRPr="007F7E2B" w:rsidRDefault="00FC76CB" w:rsidP="00C55CB0">
      <w:pPr>
        <w:rPr>
          <w:rFonts w:ascii="Garamond" w:eastAsiaTheme="majorEastAsia" w:hAnsi="Garamond" w:cstheme="majorBidi"/>
          <w:color w:val="000000" w:themeColor="text1"/>
        </w:rPr>
      </w:pPr>
      <w:hyperlink r:id="rId218" w:anchor="auth-Katerina-Georgiou-Aff1-Aff2" w:history="1">
        <w:bookmarkStart w:id="104" w:name="_Toc174615948"/>
        <w:bookmarkStart w:id="105" w:name="_Toc174616364"/>
        <w:r w:rsidRPr="007F7E2B">
          <w:rPr>
            <w:rStyle w:val="Hyperlink"/>
            <w:rFonts w:ascii="Garamond" w:eastAsia="Times New Roman" w:hAnsi="Garamond" w:cs="Segoe UI"/>
            <w:color w:val="000000" w:themeColor="text1"/>
          </w:rPr>
          <w:t>Georgiou</w:t>
        </w:r>
      </w:hyperlink>
      <w:r w:rsidRPr="007F7E2B">
        <w:rPr>
          <w:rFonts w:ascii="Garamond" w:eastAsia="Times New Roman" w:hAnsi="Garamond" w:cs="Segoe UI"/>
          <w:color w:val="000000" w:themeColor="text1"/>
        </w:rPr>
        <w:t xml:space="preserve">, K., </w:t>
      </w:r>
      <w:hyperlink r:id="rId219" w:anchor="auth-Robert_B_-Jackson-Aff2-Aff3-Aff4" w:history="1">
        <w:r w:rsidRPr="007F7E2B">
          <w:rPr>
            <w:rStyle w:val="Hyperlink"/>
            <w:rFonts w:ascii="Garamond" w:eastAsia="Times New Roman" w:hAnsi="Garamond" w:cs="Segoe UI"/>
            <w:color w:val="000000" w:themeColor="text1"/>
          </w:rPr>
          <w:t>R. B. Jackson</w:t>
        </w:r>
      </w:hyperlink>
      <w:r w:rsidRPr="007F7E2B">
        <w:rPr>
          <w:rFonts w:ascii="Garamond" w:eastAsia="Times New Roman" w:hAnsi="Garamond" w:cs="Segoe UI"/>
          <w:color w:val="000000" w:themeColor="text1"/>
        </w:rPr>
        <w:t xml:space="preserve">, </w:t>
      </w:r>
      <w:hyperlink r:id="rId220" w:anchor="auth-Olga-Vindu_kov_-Aff5-Aff6" w:history="1">
        <w:r w:rsidRPr="007F7E2B">
          <w:rPr>
            <w:rStyle w:val="Hyperlink"/>
            <w:rFonts w:ascii="Garamond" w:eastAsia="Times New Roman" w:hAnsi="Garamond" w:cs="Segoe UI"/>
            <w:color w:val="000000" w:themeColor="text1"/>
          </w:rPr>
          <w:t xml:space="preserve">O. </w:t>
        </w:r>
        <w:proofErr w:type="spellStart"/>
        <w:r w:rsidRPr="007F7E2B">
          <w:rPr>
            <w:rStyle w:val="Hyperlink"/>
            <w:rFonts w:ascii="Garamond" w:eastAsia="Times New Roman" w:hAnsi="Garamond" w:cs="Segoe UI"/>
            <w:color w:val="000000" w:themeColor="text1"/>
          </w:rPr>
          <w:t>Vindušková</w:t>
        </w:r>
        <w:proofErr w:type="spellEnd"/>
      </w:hyperlink>
      <w:r w:rsidRPr="007F7E2B">
        <w:rPr>
          <w:rFonts w:ascii="Garamond" w:eastAsia="Times New Roman" w:hAnsi="Garamond" w:cs="Segoe UI"/>
          <w:color w:val="000000" w:themeColor="text1"/>
        </w:rPr>
        <w:t xml:space="preserve">, </w:t>
      </w:r>
      <w:hyperlink r:id="rId221" w:anchor="auth-Rose_Z_-Abramoff-Aff7-Aff8" w:history="1">
        <w:r w:rsidRPr="007F7E2B">
          <w:rPr>
            <w:rStyle w:val="Hyperlink"/>
            <w:rFonts w:ascii="Garamond" w:eastAsia="Times New Roman" w:hAnsi="Garamond" w:cs="Segoe UI"/>
            <w:color w:val="000000" w:themeColor="text1"/>
          </w:rPr>
          <w:t>R. Z. Abramoff</w:t>
        </w:r>
      </w:hyperlink>
      <w:r w:rsidRPr="007F7E2B">
        <w:rPr>
          <w:rFonts w:ascii="Garamond" w:eastAsia="Times New Roman" w:hAnsi="Garamond" w:cs="Segoe UI"/>
          <w:color w:val="000000" w:themeColor="text1"/>
        </w:rPr>
        <w:t>, </w:t>
      </w:r>
      <w:hyperlink r:id="rId222" w:anchor="auth-Anders-Ahlstr_m-Aff9" w:history="1">
        <w:r w:rsidRPr="007F7E2B">
          <w:rPr>
            <w:rStyle w:val="Hyperlink"/>
            <w:rFonts w:ascii="Garamond" w:eastAsia="Times New Roman" w:hAnsi="Garamond" w:cs="Segoe UI"/>
            <w:color w:val="000000" w:themeColor="text1"/>
          </w:rPr>
          <w:t>A. Ahlström</w:t>
        </w:r>
      </w:hyperlink>
      <w:r w:rsidRPr="007F7E2B">
        <w:rPr>
          <w:rFonts w:ascii="Garamond" w:eastAsia="Times New Roman" w:hAnsi="Garamond" w:cs="Segoe UI"/>
          <w:color w:val="000000" w:themeColor="text1"/>
        </w:rPr>
        <w:t>, </w:t>
      </w:r>
      <w:hyperlink r:id="rId223" w:anchor="auth-Wenting-Feng-Aff10" w:history="1">
        <w:r w:rsidRPr="007F7E2B">
          <w:rPr>
            <w:rStyle w:val="Hyperlink"/>
            <w:rFonts w:ascii="Garamond" w:eastAsia="Times New Roman" w:hAnsi="Garamond" w:cs="Segoe UI"/>
            <w:color w:val="000000" w:themeColor="text1"/>
          </w:rPr>
          <w:t xml:space="preserve">W. </w:t>
        </w:r>
        <w:proofErr w:type="spellStart"/>
        <w:r w:rsidRPr="007F7E2B">
          <w:rPr>
            <w:rStyle w:val="Hyperlink"/>
            <w:rFonts w:ascii="Garamond" w:eastAsia="Times New Roman" w:hAnsi="Garamond" w:cs="Segoe UI"/>
            <w:color w:val="000000" w:themeColor="text1"/>
          </w:rPr>
          <w:t>Feng</w:t>
        </w:r>
      </w:hyperlink>
      <w:r w:rsidRPr="007F7E2B">
        <w:rPr>
          <w:rFonts w:ascii="Garamond" w:eastAsia="Times New Roman" w:hAnsi="Garamond" w:cs="Segoe UI"/>
          <w:color w:val="000000" w:themeColor="text1"/>
        </w:rPr>
        <w:t>,</w:t>
      </w:r>
      <w:hyperlink r:id="rId224" w:anchor="auth-Jennifer_W_-Harden-Aff2-Aff11" w:history="1">
        <w:r w:rsidRPr="007F7E2B">
          <w:rPr>
            <w:rStyle w:val="Hyperlink"/>
            <w:rFonts w:ascii="Garamond" w:eastAsia="Times New Roman" w:hAnsi="Garamond" w:cs="Segoe UI"/>
            <w:color w:val="000000" w:themeColor="text1"/>
          </w:rPr>
          <w:t>J</w:t>
        </w:r>
        <w:proofErr w:type="spellEnd"/>
        <w:r w:rsidRPr="007F7E2B">
          <w:rPr>
            <w:rStyle w:val="Hyperlink"/>
            <w:rFonts w:ascii="Garamond" w:eastAsia="Times New Roman" w:hAnsi="Garamond" w:cs="Segoe UI"/>
            <w:color w:val="000000" w:themeColor="text1"/>
          </w:rPr>
          <w:t>. W. Harden</w:t>
        </w:r>
      </w:hyperlink>
      <w:r w:rsidRPr="007F7E2B">
        <w:rPr>
          <w:rFonts w:ascii="Garamond" w:eastAsia="Times New Roman" w:hAnsi="Garamond" w:cs="Segoe UI"/>
          <w:color w:val="000000" w:themeColor="text1"/>
        </w:rPr>
        <w:t>, </w:t>
      </w:r>
      <w:hyperlink r:id="rId225" w:anchor="auth-Adam_F__A_-Pellegrini-Aff12-Aff13" w:history="1">
        <w:r w:rsidRPr="007F7E2B">
          <w:rPr>
            <w:rStyle w:val="Hyperlink"/>
            <w:rFonts w:ascii="Garamond" w:eastAsia="Times New Roman" w:hAnsi="Garamond" w:cs="Segoe UI"/>
            <w:color w:val="000000" w:themeColor="text1"/>
          </w:rPr>
          <w:t>A. F. A. Pellegrini</w:t>
        </w:r>
      </w:hyperlink>
      <w:r w:rsidRPr="007F7E2B">
        <w:rPr>
          <w:rFonts w:ascii="Garamond" w:eastAsia="Times New Roman" w:hAnsi="Garamond" w:cs="Segoe UI"/>
          <w:color w:val="000000" w:themeColor="text1"/>
        </w:rPr>
        <w:t>, </w:t>
      </w:r>
      <w:hyperlink r:id="rId226" w:anchor="auth-H__Wayne-Polley-Aff14" w:history="1">
        <w:r w:rsidRPr="007F7E2B">
          <w:rPr>
            <w:rStyle w:val="Hyperlink"/>
            <w:rFonts w:ascii="Garamond" w:eastAsia="Times New Roman" w:hAnsi="Garamond" w:cs="Segoe UI"/>
            <w:color w:val="000000" w:themeColor="text1"/>
          </w:rPr>
          <w:t xml:space="preserve">H. W. </w:t>
        </w:r>
        <w:proofErr w:type="spellStart"/>
        <w:r w:rsidRPr="007F7E2B">
          <w:rPr>
            <w:rStyle w:val="Hyperlink"/>
            <w:rFonts w:ascii="Garamond" w:eastAsia="Times New Roman" w:hAnsi="Garamond" w:cs="Segoe UI"/>
            <w:color w:val="000000" w:themeColor="text1"/>
          </w:rPr>
          <w:t>Polley</w:t>
        </w:r>
      </w:hyperlink>
      <w:r w:rsidRPr="007F7E2B">
        <w:rPr>
          <w:rFonts w:ascii="Garamond" w:eastAsia="Times New Roman" w:hAnsi="Garamond" w:cs="Segoe UI"/>
          <w:color w:val="000000" w:themeColor="text1"/>
        </w:rPr>
        <w:t>,</w:t>
      </w:r>
      <w:hyperlink r:id="rId227" w:anchor="auth-Jennifer_L_-Soong-Aff15-Aff16" w:history="1">
        <w:r w:rsidRPr="007F7E2B">
          <w:rPr>
            <w:rStyle w:val="Hyperlink"/>
            <w:rFonts w:ascii="Garamond" w:eastAsia="Times New Roman" w:hAnsi="Garamond" w:cs="Segoe UI"/>
            <w:color w:val="000000" w:themeColor="text1"/>
          </w:rPr>
          <w:t>J</w:t>
        </w:r>
        <w:proofErr w:type="spellEnd"/>
        <w:r w:rsidRPr="007F7E2B">
          <w:rPr>
            <w:rStyle w:val="Hyperlink"/>
            <w:rFonts w:ascii="Garamond" w:eastAsia="Times New Roman" w:hAnsi="Garamond" w:cs="Segoe UI"/>
            <w:color w:val="000000" w:themeColor="text1"/>
          </w:rPr>
          <w:t>. L. Soong</w:t>
        </w:r>
      </w:hyperlink>
      <w:r w:rsidRPr="007F7E2B">
        <w:rPr>
          <w:rFonts w:ascii="Garamond" w:eastAsia="Times New Roman" w:hAnsi="Garamond" w:cs="Segoe UI"/>
          <w:color w:val="000000" w:themeColor="text1"/>
        </w:rPr>
        <w:t xml:space="preserve">, </w:t>
      </w:r>
      <w:hyperlink r:id="rId228" w:anchor="auth-William_J_-Riley-Aff17" w:history="1">
        <w:r w:rsidRPr="007F7E2B">
          <w:rPr>
            <w:rStyle w:val="Hyperlink"/>
            <w:rFonts w:ascii="Garamond" w:eastAsia="Times New Roman" w:hAnsi="Garamond" w:cs="Segoe UI"/>
            <w:color w:val="000000" w:themeColor="text1"/>
          </w:rPr>
          <w:t>W.J. Riley</w:t>
        </w:r>
      </w:hyperlink>
      <w:r w:rsidRPr="007F7E2B">
        <w:rPr>
          <w:rFonts w:ascii="Garamond" w:eastAsia="Times New Roman" w:hAnsi="Garamond" w:cs="Segoe UI"/>
          <w:color w:val="000000" w:themeColor="text1"/>
        </w:rPr>
        <w:t> &amp; </w:t>
      </w:r>
      <w:hyperlink r:id="rId229" w:anchor="auth-Margaret_S_-Torn-Aff17-Aff18" w:history="1">
        <w:r w:rsidRPr="007F7E2B">
          <w:rPr>
            <w:rStyle w:val="Hyperlink"/>
            <w:rFonts w:ascii="Garamond" w:eastAsia="Times New Roman" w:hAnsi="Garamond" w:cs="Segoe UI"/>
            <w:color w:val="000000" w:themeColor="text1"/>
          </w:rPr>
          <w:t>M. S. Torn</w:t>
        </w:r>
      </w:hyperlink>
      <w:r w:rsidRPr="007F7E2B">
        <w:rPr>
          <w:rFonts w:ascii="Garamond" w:eastAsia="Times New Roman" w:hAnsi="Garamond" w:cs="Segoe UI"/>
          <w:color w:val="000000" w:themeColor="text1"/>
        </w:rPr>
        <w:t> </w:t>
      </w:r>
      <w:r w:rsidRPr="007F7E2B">
        <w:rPr>
          <w:rFonts w:ascii="Garamond" w:hAnsi="Garamond"/>
          <w:color w:val="000000" w:themeColor="text1"/>
        </w:rPr>
        <w:t xml:space="preserve"> 2022: </w:t>
      </w:r>
      <w:r w:rsidRPr="007F7E2B">
        <w:rPr>
          <w:rFonts w:ascii="Garamond" w:eastAsia="Times New Roman" w:hAnsi="Garamond" w:cs="Times New Roman"/>
          <w:color w:val="000000" w:themeColor="text1"/>
          <w:kern w:val="36"/>
        </w:rPr>
        <w:t xml:space="preserve">Emergent temperature sensitivity of soil organic carbon driven by mineral associations. </w:t>
      </w:r>
      <w:r w:rsidRPr="007F7E2B">
        <w:rPr>
          <w:rFonts w:ascii="Garamond" w:hAnsi="Garamond"/>
          <w:i/>
          <w:color w:val="000000" w:themeColor="text1"/>
        </w:rPr>
        <w:t>Nature</w:t>
      </w:r>
      <w:r w:rsidRPr="007F7E2B">
        <w:rPr>
          <w:rFonts w:ascii="Garamond" w:hAnsi="Garamond"/>
          <w:color w:val="000000" w:themeColor="text1"/>
        </w:rPr>
        <w:t>, 13:3797</w:t>
      </w:r>
      <w:bookmarkEnd w:id="104"/>
      <w:bookmarkEnd w:id="105"/>
    </w:p>
    <w:p w14:paraId="7A5BFEE7" w14:textId="77777777" w:rsidR="00FC76CB" w:rsidRPr="007F7E2B" w:rsidRDefault="00FC76CB" w:rsidP="00FC76CB">
      <w:pPr>
        <w:shd w:val="clear" w:color="auto" w:fill="FFFFFF"/>
        <w:spacing w:before="0" w:after="240" w:line="240" w:lineRule="auto"/>
        <w:outlineLvl w:val="0"/>
        <w:rPr>
          <w:rFonts w:ascii="Garamond" w:hAnsi="Garamond"/>
          <w:color w:val="000000" w:themeColor="text1"/>
        </w:rPr>
      </w:pPr>
      <w:r w:rsidRPr="007F7E2B">
        <w:rPr>
          <w:rFonts w:ascii="Garamond" w:hAnsi="Garamond"/>
          <w:color w:val="000000" w:themeColor="text1"/>
        </w:rPr>
        <w:t xml:space="preserve">Hartley, I. P., T.C. Hill, S. F. Chadburn, and C. </w:t>
      </w:r>
      <w:proofErr w:type="spellStart"/>
      <w:r w:rsidRPr="007F7E2B">
        <w:rPr>
          <w:rFonts w:ascii="Garamond" w:hAnsi="Garamond"/>
          <w:color w:val="000000" w:themeColor="text1"/>
        </w:rPr>
        <w:t>Hugelius</w:t>
      </w:r>
      <w:proofErr w:type="spellEnd"/>
      <w:r w:rsidRPr="007F7E2B">
        <w:rPr>
          <w:rFonts w:ascii="Garamond" w:hAnsi="Garamond"/>
          <w:color w:val="000000" w:themeColor="text1"/>
        </w:rPr>
        <w:t xml:space="preserve"> 2021</w:t>
      </w:r>
      <w:r w:rsidRPr="007F7E2B">
        <w:rPr>
          <w:rFonts w:ascii="Garamond" w:eastAsia="Times New Roman" w:hAnsi="Garamond" w:cs="Times New Roman"/>
          <w:color w:val="000000" w:themeColor="text1"/>
          <w:kern w:val="36"/>
        </w:rPr>
        <w:t xml:space="preserve"> Temperature effects on carbon storage are controlled by soil stabilization capacities</w:t>
      </w:r>
      <w:proofErr w:type="gramStart"/>
      <w:r w:rsidRPr="007F7E2B">
        <w:rPr>
          <w:rFonts w:ascii="Garamond" w:eastAsia="Times New Roman" w:hAnsi="Garamond" w:cs="Times New Roman"/>
          <w:color w:val="000000" w:themeColor="text1"/>
          <w:kern w:val="36"/>
        </w:rPr>
        <w:t xml:space="preserve">. </w:t>
      </w:r>
      <w:r w:rsidRPr="007F7E2B">
        <w:rPr>
          <w:rFonts w:ascii="Garamond" w:hAnsi="Garamond"/>
          <w:color w:val="000000" w:themeColor="text1"/>
        </w:rPr>
        <w:t>:</w:t>
      </w:r>
      <w:proofErr w:type="gramEnd"/>
      <w:r w:rsidRPr="007F7E2B">
        <w:rPr>
          <w:rFonts w:ascii="Garamond" w:hAnsi="Garamond"/>
          <w:color w:val="000000" w:themeColor="text1"/>
        </w:rPr>
        <w:t xml:space="preserve"> </w:t>
      </w:r>
      <w:r w:rsidRPr="007F7E2B">
        <w:rPr>
          <w:rFonts w:ascii="Garamond" w:hAnsi="Garamond"/>
          <w:i/>
          <w:color w:val="000000" w:themeColor="text1"/>
        </w:rPr>
        <w:t>Nature</w:t>
      </w:r>
      <w:r w:rsidRPr="007F7E2B">
        <w:rPr>
          <w:rFonts w:ascii="Garamond" w:hAnsi="Garamond"/>
          <w:color w:val="000000" w:themeColor="text1"/>
        </w:rPr>
        <w:t>, 12:6713</w:t>
      </w:r>
    </w:p>
    <w:p w14:paraId="364ED031" w14:textId="77777777" w:rsidR="00FC76CB" w:rsidRPr="007F7E2B" w:rsidRDefault="00FC76CB" w:rsidP="00FC76CB">
      <w:pPr>
        <w:shd w:val="clear" w:color="auto" w:fill="FFFFFF"/>
        <w:spacing w:before="0" w:line="240" w:lineRule="auto"/>
        <w:outlineLvl w:val="0"/>
        <w:rPr>
          <w:rFonts w:ascii="Garamond" w:eastAsia="Times New Roman" w:hAnsi="Garamond" w:cs="Times New Roman"/>
          <w:color w:val="000000" w:themeColor="text1"/>
          <w:kern w:val="36"/>
        </w:rPr>
      </w:pPr>
      <w:r w:rsidRPr="007F7E2B">
        <w:rPr>
          <w:rFonts w:ascii="Garamond" w:hAnsi="Garamond"/>
          <w:color w:val="000000" w:themeColor="text1"/>
        </w:rPr>
        <w:t xml:space="preserve">Heckman et al. 2023 </w:t>
      </w:r>
      <w:r w:rsidRPr="007F7E2B">
        <w:rPr>
          <w:rFonts w:ascii="Garamond" w:eastAsia="Times New Roman" w:hAnsi="Garamond" w:cs="Times New Roman"/>
          <w:color w:val="000000" w:themeColor="text1"/>
          <w:kern w:val="36"/>
        </w:rPr>
        <w:t>Moisture-driven divergence in mineral-</w:t>
      </w:r>
      <w:proofErr w:type="gramStart"/>
      <w:r w:rsidRPr="007F7E2B">
        <w:rPr>
          <w:rFonts w:ascii="Garamond" w:eastAsia="Times New Roman" w:hAnsi="Garamond" w:cs="Times New Roman"/>
          <w:color w:val="000000" w:themeColor="text1"/>
          <w:kern w:val="36"/>
        </w:rPr>
        <w:t>associated soil</w:t>
      </w:r>
      <w:proofErr w:type="gramEnd"/>
      <w:r w:rsidRPr="007F7E2B">
        <w:rPr>
          <w:rFonts w:ascii="Garamond" w:eastAsia="Times New Roman" w:hAnsi="Garamond" w:cs="Times New Roman"/>
          <w:color w:val="000000" w:themeColor="text1"/>
          <w:kern w:val="36"/>
        </w:rPr>
        <w:t xml:space="preserve"> carbon persistence</w:t>
      </w:r>
    </w:p>
    <w:p w14:paraId="0895AD6A" w14:textId="77777777" w:rsidR="00FC76CB" w:rsidRPr="007F7E2B" w:rsidRDefault="00FC76CB" w:rsidP="00FC76CB">
      <w:pPr>
        <w:shd w:val="clear" w:color="auto" w:fill="FFFFFF"/>
        <w:spacing w:before="0" w:line="240" w:lineRule="auto"/>
        <w:rPr>
          <w:rFonts w:ascii="Garamond" w:eastAsia="Times New Roman" w:hAnsi="Garamond" w:cs="Open Sans"/>
          <w:color w:val="000000" w:themeColor="text1"/>
        </w:rPr>
      </w:pPr>
      <w:r w:rsidRPr="007F7E2B">
        <w:rPr>
          <w:rFonts w:ascii="Garamond" w:hAnsi="Garamond"/>
          <w:i/>
          <w:color w:val="000000" w:themeColor="text1"/>
        </w:rPr>
        <w:t>PNAS</w:t>
      </w:r>
      <w:r w:rsidRPr="007F7E2B">
        <w:rPr>
          <w:rFonts w:ascii="Garamond" w:hAnsi="Garamond"/>
          <w:color w:val="000000" w:themeColor="text1"/>
        </w:rPr>
        <w:t>, 120(7</w:t>
      </w:r>
      <w:proofErr w:type="gramStart"/>
      <w:r w:rsidRPr="007F7E2B">
        <w:rPr>
          <w:rFonts w:ascii="Garamond" w:hAnsi="Garamond"/>
          <w:color w:val="000000" w:themeColor="text1"/>
        </w:rPr>
        <w:t>):</w:t>
      </w:r>
      <w:r w:rsidRPr="007F7E2B">
        <w:rPr>
          <w:rFonts w:ascii="Garamond" w:eastAsia="Arial" w:hAnsi="Garamond" w:cs="Arial"/>
          <w:color w:val="000000" w:themeColor="text1"/>
        </w:rPr>
        <w:t>e</w:t>
      </w:r>
      <w:proofErr w:type="gramEnd"/>
      <w:r w:rsidRPr="007F7E2B">
        <w:rPr>
          <w:rFonts w:ascii="Garamond" w:eastAsia="Arial" w:hAnsi="Garamond" w:cs="Arial"/>
          <w:color w:val="000000" w:themeColor="text1"/>
        </w:rPr>
        <w:t xml:space="preserve">2210044120, </w:t>
      </w:r>
      <w:hyperlink r:id="rId230" w:history="1">
        <w:r w:rsidRPr="007F7E2B">
          <w:rPr>
            <w:rStyle w:val="Hyperlink"/>
            <w:rFonts w:ascii="Garamond" w:eastAsia="Times New Roman" w:hAnsi="Garamond" w:cs="Open Sans"/>
            <w:color w:val="000000" w:themeColor="text1"/>
          </w:rPr>
          <w:t>https://doi.org/10.1073/pnas.2210044120</w:t>
        </w:r>
      </w:hyperlink>
    </w:p>
    <w:p w14:paraId="712A652A" w14:textId="77777777" w:rsidR="00FC76CB" w:rsidRPr="007F7E2B" w:rsidRDefault="00FC76CB" w:rsidP="00FC76CB">
      <w:pPr>
        <w:autoSpaceDE w:val="0"/>
        <w:autoSpaceDN w:val="0"/>
        <w:adjustRightInd w:val="0"/>
        <w:spacing w:line="240" w:lineRule="auto"/>
        <w:rPr>
          <w:rFonts w:ascii="Garamond" w:eastAsia="Lato-Bold" w:hAnsi="Garamond" w:cs="Times New Roman"/>
          <w:color w:val="000000" w:themeColor="text1"/>
        </w:rPr>
      </w:pPr>
      <w:r w:rsidRPr="007F7E2B">
        <w:rPr>
          <w:rFonts w:ascii="Garamond" w:eastAsia="Lato-Bold" w:hAnsi="Garamond" w:cs="Times New Roman"/>
          <w:color w:val="000000" w:themeColor="text1"/>
        </w:rPr>
        <w:t xml:space="preserve">ICF International, 2013 Greenhouse gas mitigation options and costs for agricultural land and animal production within the United States. For USDA Climate Change Program Office, </w:t>
      </w:r>
      <w:hyperlink r:id="rId231" w:history="1">
        <w:r w:rsidRPr="007F7E2B">
          <w:rPr>
            <w:rStyle w:val="Hyperlink"/>
            <w:rFonts w:ascii="Garamond" w:eastAsia="Lato-Bold" w:hAnsi="Garamond" w:cs="Times New Roman"/>
            <w:color w:val="000000" w:themeColor="text1"/>
          </w:rPr>
          <w:t>techguide@oce.usda.gov</w:t>
        </w:r>
      </w:hyperlink>
      <w:r w:rsidRPr="007F7E2B">
        <w:rPr>
          <w:rFonts w:ascii="Garamond" w:eastAsia="Lato-Bold" w:hAnsi="Garamond" w:cs="Times New Roman"/>
          <w:color w:val="000000" w:themeColor="text1"/>
        </w:rPr>
        <w:t xml:space="preserve">; </w:t>
      </w:r>
      <w:hyperlink r:id="rId232" w:history="1">
        <w:r w:rsidRPr="007F7E2B">
          <w:rPr>
            <w:rStyle w:val="Hyperlink"/>
            <w:rFonts w:ascii="Garamond" w:eastAsia="Lato-Bold" w:hAnsi="Garamond" w:cs="Times New Roman"/>
            <w:color w:val="000000" w:themeColor="text1"/>
          </w:rPr>
          <w:t>https://www.usda.gov/sites/default/files/documents/GHG_Mitigation_Options.pdf</w:t>
        </w:r>
      </w:hyperlink>
    </w:p>
    <w:p w14:paraId="0277FC2A" w14:textId="77777777" w:rsidR="00FC76CB" w:rsidRPr="007F7E2B" w:rsidRDefault="00FC76CB" w:rsidP="00FC76CB">
      <w:pPr>
        <w:spacing w:line="240" w:lineRule="auto"/>
        <w:rPr>
          <w:rFonts w:ascii="Garamond" w:eastAsia="Times New Roman" w:hAnsi="Garamond" w:cs="Noto Sans"/>
          <w:color w:val="000000" w:themeColor="text1"/>
        </w:rPr>
      </w:pPr>
      <w:r w:rsidRPr="007F7E2B">
        <w:rPr>
          <w:rFonts w:ascii="Garamond" w:hAnsi="Garamond"/>
          <w:color w:val="000000" w:themeColor="text1"/>
        </w:rPr>
        <w:t>ISO 1406-</w:t>
      </w:r>
      <w:hyperlink r:id="rId233" w:anchor="iso:std:iso:14064:-2:ed-1:v1:en" w:history="1">
        <w:r w:rsidRPr="007F7E2B">
          <w:rPr>
            <w:rStyle w:val="Hyperlink"/>
            <w:rFonts w:ascii="Garamond" w:eastAsia="Times New Roman" w:hAnsi="Garamond" w:cs="Noto Sans"/>
            <w:color w:val="000000" w:themeColor="text1"/>
          </w:rPr>
          <w:t>https://www.iso.org/obp/ui/#iso:std:iso:14064:-2:ed-1:v1:en</w:t>
        </w:r>
      </w:hyperlink>
    </w:p>
    <w:p w14:paraId="50118D21" w14:textId="77777777" w:rsidR="00FC76CB" w:rsidRPr="007F7E2B" w:rsidRDefault="00FC76CB" w:rsidP="00FC76CB">
      <w:pPr>
        <w:spacing w:line="240" w:lineRule="auto"/>
        <w:rPr>
          <w:rFonts w:ascii="Garamond" w:hAnsi="Garamond"/>
          <w:color w:val="000000" w:themeColor="text1"/>
        </w:rPr>
      </w:pPr>
      <w:r w:rsidRPr="007F7E2B">
        <w:rPr>
          <w:rFonts w:ascii="Garamond" w:hAnsi="Garamond"/>
          <w:color w:val="000000" w:themeColor="text1"/>
          <w:shd w:val="clear" w:color="auto" w:fill="FFFFFF"/>
        </w:rPr>
        <w:t>Jobbágy, E.G. and Jackson, R.B. (2000) The Vertical Distribution of Soil Organic Carbon and Its Relation to Climate and Vegetation. Ecological Applications, 10, 423-436.</w:t>
      </w:r>
      <w:r w:rsidRPr="007F7E2B">
        <w:rPr>
          <w:rFonts w:ascii="Garamond" w:hAnsi="Garamond"/>
          <w:color w:val="000000" w:themeColor="text1"/>
        </w:rPr>
        <w:br/>
      </w:r>
      <w:r w:rsidRPr="007F7E2B">
        <w:rPr>
          <w:rFonts w:ascii="Garamond" w:hAnsi="Garamond"/>
          <w:color w:val="000000" w:themeColor="text1"/>
          <w:shd w:val="clear" w:color="auto" w:fill="FFFFFF"/>
        </w:rPr>
        <w:t>http://dx.doi.org/10.1890/1051-0761(2000)010[</w:t>
      </w:r>
      <w:proofErr w:type="gramStart"/>
      <w:r w:rsidRPr="007F7E2B">
        <w:rPr>
          <w:rFonts w:ascii="Garamond" w:hAnsi="Garamond"/>
          <w:color w:val="000000" w:themeColor="text1"/>
          <w:shd w:val="clear" w:color="auto" w:fill="FFFFFF"/>
        </w:rPr>
        <w:t>0423:TVDOSO</w:t>
      </w:r>
      <w:proofErr w:type="gramEnd"/>
      <w:r w:rsidRPr="007F7E2B">
        <w:rPr>
          <w:rFonts w:ascii="Garamond" w:hAnsi="Garamond"/>
          <w:color w:val="000000" w:themeColor="text1"/>
          <w:shd w:val="clear" w:color="auto" w:fill="FFFFFF"/>
        </w:rPr>
        <w:t>]2.0.CO;2</w:t>
      </w:r>
    </w:p>
    <w:p w14:paraId="4C601BD5" w14:textId="77777777" w:rsidR="00FC76CB" w:rsidRPr="007F7E2B" w:rsidRDefault="00FC76CB" w:rsidP="00FC76CB">
      <w:pPr>
        <w:autoSpaceDE w:val="0"/>
        <w:autoSpaceDN w:val="0"/>
        <w:adjustRightInd w:val="0"/>
        <w:spacing w:line="240" w:lineRule="auto"/>
        <w:rPr>
          <w:rFonts w:ascii="Garamond" w:eastAsia="Lato-Bold" w:hAnsi="Garamond" w:cs="Times New Roman"/>
          <w:color w:val="000000" w:themeColor="text1"/>
        </w:rPr>
      </w:pPr>
      <w:r w:rsidRPr="007F7E2B">
        <w:rPr>
          <w:rFonts w:ascii="Garamond" w:eastAsia="Lato-Bold" w:hAnsi="Garamond" w:cs="Times New Roman"/>
          <w:color w:val="000000" w:themeColor="text1"/>
        </w:rPr>
        <w:t xml:space="preserve">Johnson, DC, Teague, R, Apfelbaum, S, Thompson, R, Byck, P. 2022 Adaptive multi-paddock grazing management’s influence on soil food web structure for:  increasing forage production, soil organic carbon, </w:t>
      </w:r>
      <w:proofErr w:type="spellStart"/>
      <w:r w:rsidRPr="007F7E2B">
        <w:rPr>
          <w:rFonts w:ascii="Garamond" w:eastAsia="Lato-Bold" w:hAnsi="Garamond" w:cs="Times New Roman"/>
          <w:color w:val="000000" w:themeColor="text1"/>
        </w:rPr>
        <w:t>abnd</w:t>
      </w:r>
      <w:proofErr w:type="spellEnd"/>
      <w:r w:rsidRPr="007F7E2B">
        <w:rPr>
          <w:rFonts w:ascii="Garamond" w:eastAsia="Lato-Bold" w:hAnsi="Garamond" w:cs="Times New Roman"/>
          <w:color w:val="000000" w:themeColor="text1"/>
        </w:rPr>
        <w:t xml:space="preserve"> reducing soil respiration rates in southeastern USA ranches. </w:t>
      </w:r>
      <w:proofErr w:type="gramStart"/>
      <w:r w:rsidRPr="007F7E2B">
        <w:rPr>
          <w:rFonts w:ascii="Garamond" w:eastAsia="Lato-Bold" w:hAnsi="Garamond" w:cs="Times New Roman"/>
          <w:color w:val="000000" w:themeColor="text1"/>
        </w:rPr>
        <w:t>10:e</w:t>
      </w:r>
      <w:proofErr w:type="gramEnd"/>
      <w:r w:rsidRPr="007F7E2B">
        <w:rPr>
          <w:rFonts w:ascii="Garamond" w:eastAsia="Lato-Bold" w:hAnsi="Garamond" w:cs="Times New Roman"/>
          <w:color w:val="000000" w:themeColor="text1"/>
        </w:rPr>
        <w:t>13750 htt://doi.org/10.7712/peerj.13750</w:t>
      </w:r>
    </w:p>
    <w:p w14:paraId="1E1899FD" w14:textId="77777777" w:rsidR="00FC76CB" w:rsidRPr="007F7E2B" w:rsidRDefault="00FC76CB" w:rsidP="00FC76CB">
      <w:pPr>
        <w:autoSpaceDE w:val="0"/>
        <w:autoSpaceDN w:val="0"/>
        <w:adjustRightInd w:val="0"/>
        <w:spacing w:line="240" w:lineRule="auto"/>
        <w:rPr>
          <w:rFonts w:ascii="Garamond" w:eastAsia="Lato-Bold" w:hAnsi="Garamond" w:cs="Times New Roman"/>
          <w:color w:val="000000" w:themeColor="text1"/>
        </w:rPr>
      </w:pPr>
      <w:r w:rsidRPr="007F7E2B">
        <w:rPr>
          <w:rFonts w:ascii="Garamond" w:eastAsia="Lato-Bold" w:hAnsi="Garamond" w:cs="Times New Roman"/>
          <w:color w:val="000000" w:themeColor="text1"/>
        </w:rPr>
        <w:t xml:space="preserve">Kimble, J. M., C.W. Rice, D. Reed, S. Mooney, R.F. Follett, R. Lal 2007 Soil Carbon Management-Economic, Environmental and Societal Benefits. 268 </w:t>
      </w:r>
      <w:proofErr w:type="spellStart"/>
      <w:r w:rsidRPr="007F7E2B">
        <w:rPr>
          <w:rFonts w:ascii="Garamond" w:eastAsia="Lato-Bold" w:hAnsi="Garamond" w:cs="Times New Roman"/>
          <w:color w:val="000000" w:themeColor="text1"/>
        </w:rPr>
        <w:t>pps</w:t>
      </w:r>
      <w:proofErr w:type="spellEnd"/>
      <w:r w:rsidRPr="007F7E2B">
        <w:rPr>
          <w:rFonts w:ascii="Garamond" w:eastAsia="Lato-Bold" w:hAnsi="Garamond" w:cs="Times New Roman"/>
          <w:color w:val="000000" w:themeColor="text1"/>
        </w:rPr>
        <w:t>. CRC press, Boca Raton, FL.</w:t>
      </w:r>
    </w:p>
    <w:p w14:paraId="30D8500F" w14:textId="77777777" w:rsidR="00FC76CB" w:rsidRPr="007F7E2B" w:rsidRDefault="00FC76CB" w:rsidP="00FC76CB">
      <w:pPr>
        <w:autoSpaceDE w:val="0"/>
        <w:autoSpaceDN w:val="0"/>
        <w:adjustRightInd w:val="0"/>
        <w:spacing w:line="240" w:lineRule="auto"/>
        <w:rPr>
          <w:rFonts w:ascii="Garamond" w:eastAsia="Lato-Bold" w:hAnsi="Garamond" w:cs="Times New Roman"/>
          <w:color w:val="000000" w:themeColor="text1"/>
        </w:rPr>
      </w:pPr>
      <w:r w:rsidRPr="007F7E2B">
        <w:rPr>
          <w:rFonts w:ascii="Garamond" w:eastAsia="Lato-Bold" w:hAnsi="Garamond" w:cs="Times New Roman"/>
          <w:color w:val="000000" w:themeColor="text1"/>
        </w:rPr>
        <w:t xml:space="preserve">Lavallee JM, Soong JL, </w:t>
      </w:r>
      <w:proofErr w:type="spellStart"/>
      <w:r w:rsidRPr="007F7E2B">
        <w:rPr>
          <w:rFonts w:ascii="Garamond" w:eastAsia="Lato-Bold" w:hAnsi="Garamond" w:cs="Times New Roman"/>
          <w:color w:val="000000" w:themeColor="text1"/>
        </w:rPr>
        <w:t>Cotrufo</w:t>
      </w:r>
      <w:proofErr w:type="spellEnd"/>
      <w:r w:rsidRPr="007F7E2B">
        <w:rPr>
          <w:rFonts w:ascii="Garamond" w:eastAsia="Lato-Bold" w:hAnsi="Garamond" w:cs="Times New Roman"/>
          <w:color w:val="000000" w:themeColor="text1"/>
        </w:rPr>
        <w:t xml:space="preserve"> MF. 2019 Conceptualizing soil organic matter into particulate and mineral</w:t>
      </w:r>
      <w:r w:rsidRPr="007F7E2B">
        <w:rPr>
          <w:rFonts w:ascii="Times New Roman" w:eastAsia="Lato-Bold" w:hAnsi="Times New Roman" w:cs="Times New Roman"/>
          <w:color w:val="000000" w:themeColor="text1"/>
        </w:rPr>
        <w:t>‐</w:t>
      </w:r>
      <w:r w:rsidRPr="007F7E2B">
        <w:rPr>
          <w:rFonts w:ascii="Garamond" w:eastAsia="Lato-Bold" w:hAnsi="Garamond" w:cs="Times New Roman"/>
          <w:color w:val="000000" w:themeColor="text1"/>
        </w:rPr>
        <w:t xml:space="preserve">associated forms to address global change in the 21stcentury. </w:t>
      </w:r>
      <w:r w:rsidRPr="007F7E2B">
        <w:rPr>
          <w:rFonts w:ascii="Garamond" w:eastAsia="Lato-Bold" w:hAnsi="Garamond" w:cs="Times New Roman"/>
          <w:i/>
          <w:iCs/>
          <w:color w:val="000000" w:themeColor="text1"/>
        </w:rPr>
        <w:t>Glob Change Biol</w:t>
      </w:r>
      <w:r w:rsidRPr="007F7E2B">
        <w:rPr>
          <w:rFonts w:ascii="Garamond" w:eastAsia="Lato-Bold" w:hAnsi="Garamond" w:cs="Times New Roman"/>
          <w:color w:val="000000" w:themeColor="text1"/>
        </w:rPr>
        <w:t>. 2020; 26:261–273. https ://doi.org/10.1111/gcb.14859</w:t>
      </w:r>
    </w:p>
    <w:p w14:paraId="75841E6C" w14:textId="77777777" w:rsidR="00FC76CB" w:rsidRPr="007F7E2B" w:rsidRDefault="00FC76CB" w:rsidP="00FC76CB">
      <w:pPr>
        <w:autoSpaceDE w:val="0"/>
        <w:autoSpaceDN w:val="0"/>
        <w:adjustRightInd w:val="0"/>
        <w:spacing w:line="240" w:lineRule="auto"/>
        <w:rPr>
          <w:rFonts w:ascii="Garamond" w:eastAsia="Lato-Bold" w:hAnsi="Garamond" w:cs="Times New Roman"/>
          <w:color w:val="000000" w:themeColor="text1"/>
        </w:rPr>
      </w:pPr>
      <w:r w:rsidRPr="007F7E2B">
        <w:rPr>
          <w:rFonts w:ascii="Garamond" w:eastAsia="Lato-Bold" w:hAnsi="Garamond" w:cs="Times New Roman"/>
          <w:color w:val="000000" w:themeColor="text1"/>
        </w:rPr>
        <w:t xml:space="preserve">Monger, H.C. 2014 Soils as generators and sinks of inorganic carbon in geological time. Chapter 3, </w:t>
      </w:r>
      <w:proofErr w:type="spellStart"/>
      <w:r w:rsidRPr="007F7E2B">
        <w:rPr>
          <w:rFonts w:ascii="Garamond" w:eastAsia="Lato-Bold" w:hAnsi="Garamond" w:cs="Times New Roman"/>
          <w:color w:val="000000" w:themeColor="text1"/>
        </w:rPr>
        <w:t>pps</w:t>
      </w:r>
      <w:proofErr w:type="spellEnd"/>
      <w:r w:rsidRPr="007F7E2B">
        <w:rPr>
          <w:rFonts w:ascii="Garamond" w:eastAsia="Lato-Bold" w:hAnsi="Garamond" w:cs="Times New Roman"/>
          <w:color w:val="000000" w:themeColor="text1"/>
        </w:rPr>
        <w:t xml:space="preserve">. 27-38. In Soil Carbon: Progress in Soil Science. (Editors, A.E. </w:t>
      </w:r>
      <w:proofErr w:type="spellStart"/>
      <w:r w:rsidRPr="007F7E2B">
        <w:rPr>
          <w:rFonts w:ascii="Garamond" w:eastAsia="Lato-Bold" w:hAnsi="Garamond" w:cs="Times New Roman"/>
          <w:color w:val="000000" w:themeColor="text1"/>
        </w:rPr>
        <w:t>Hartemink</w:t>
      </w:r>
      <w:proofErr w:type="spellEnd"/>
      <w:r w:rsidRPr="007F7E2B">
        <w:rPr>
          <w:rFonts w:ascii="Garamond" w:eastAsia="Lato-Bold" w:hAnsi="Garamond" w:cs="Times New Roman"/>
          <w:color w:val="000000" w:themeColor="text1"/>
        </w:rPr>
        <w:t xml:space="preserve"> and K. McSweeny) DOI 10.007/978-3-319-04084-4.3. Springer International, Switzerland.</w:t>
      </w:r>
    </w:p>
    <w:p w14:paraId="6890004E" w14:textId="53DACCF7" w:rsidR="00FC76CB" w:rsidRPr="007F7E2B" w:rsidRDefault="00FC76CB" w:rsidP="00C55CB0">
      <w:pPr>
        <w:rPr>
          <w:rFonts w:ascii="Garamond" w:hAnsi="Garamond"/>
        </w:rPr>
      </w:pPr>
      <w:bookmarkStart w:id="106" w:name="_Toc174615949"/>
      <w:bookmarkStart w:id="107" w:name="_Toc174616365"/>
      <w:r w:rsidRPr="007F7E2B">
        <w:rPr>
          <w:rFonts w:ascii="Garamond" w:hAnsi="Garamond"/>
        </w:rPr>
        <w:t xml:space="preserve">Mosier, S. S. Apfelbaum, P. Byck, F. </w:t>
      </w:r>
      <w:proofErr w:type="gramStart"/>
      <w:r w:rsidRPr="007F7E2B">
        <w:rPr>
          <w:rFonts w:ascii="Garamond" w:hAnsi="Garamond"/>
        </w:rPr>
        <w:t>Calderon,  R.</w:t>
      </w:r>
      <w:proofErr w:type="gramEnd"/>
      <w:r w:rsidRPr="007F7E2B">
        <w:rPr>
          <w:rFonts w:ascii="Garamond" w:hAnsi="Garamond"/>
        </w:rPr>
        <w:t xml:space="preserve"> Teague, R. Thompson, M. F. </w:t>
      </w:r>
      <w:proofErr w:type="spellStart"/>
      <w:proofErr w:type="gramStart"/>
      <w:r w:rsidRPr="007F7E2B">
        <w:rPr>
          <w:rFonts w:ascii="Garamond" w:hAnsi="Garamond"/>
        </w:rPr>
        <w:t>Cotrufo</w:t>
      </w:r>
      <w:proofErr w:type="spellEnd"/>
      <w:r w:rsidRPr="007F7E2B">
        <w:rPr>
          <w:rFonts w:ascii="Garamond" w:hAnsi="Garamond"/>
        </w:rPr>
        <w:t xml:space="preserve">  2021</w:t>
      </w:r>
      <w:proofErr w:type="gramEnd"/>
      <w:r w:rsidRPr="007F7E2B">
        <w:rPr>
          <w:rFonts w:ascii="Garamond" w:hAnsi="Garamond"/>
        </w:rPr>
        <w:t>. Adaptive multi-paddock grazing enhances soil carbon and nitrogen stocks and stabilization through mineral association in southeastern U.S. grazing lands, Journal of Environmental Management p. 288 (2021) 112409.</w:t>
      </w:r>
      <w:bookmarkEnd w:id="106"/>
      <w:bookmarkEnd w:id="107"/>
    </w:p>
    <w:p w14:paraId="77689FE7" w14:textId="77777777" w:rsidR="00FC76CB" w:rsidRPr="007F7E2B" w:rsidRDefault="00FC76CB" w:rsidP="00FC76CB">
      <w:pPr>
        <w:rPr>
          <w:rFonts w:ascii="Garamond" w:hAnsi="Garamond"/>
          <w:color w:val="000000" w:themeColor="text1"/>
        </w:rPr>
      </w:pPr>
      <w:r w:rsidRPr="007F7E2B">
        <w:rPr>
          <w:rFonts w:ascii="Garamond" w:hAnsi="Garamond"/>
          <w:color w:val="000000" w:themeColor="text1"/>
        </w:rPr>
        <w:t xml:space="preserve">Paul, E.A.  K. Paustian, E.T. Elliott, and C.V. Cole 1997, Soil Organic Matter in Temperate Agroecosystems-Long Term experiments in North American. 414 </w:t>
      </w:r>
      <w:proofErr w:type="spellStart"/>
      <w:r w:rsidRPr="007F7E2B">
        <w:rPr>
          <w:rFonts w:ascii="Garamond" w:hAnsi="Garamond"/>
          <w:color w:val="000000" w:themeColor="text1"/>
        </w:rPr>
        <w:t>pps</w:t>
      </w:r>
      <w:proofErr w:type="spellEnd"/>
      <w:r w:rsidRPr="007F7E2B">
        <w:rPr>
          <w:rFonts w:ascii="Garamond" w:hAnsi="Garamond"/>
          <w:color w:val="000000" w:themeColor="text1"/>
        </w:rPr>
        <w:t>. CRC press, Boca Raton, FL.</w:t>
      </w:r>
    </w:p>
    <w:p w14:paraId="03CB4C85" w14:textId="77777777" w:rsidR="00FC76CB" w:rsidRPr="007F7E2B" w:rsidRDefault="00FC76CB" w:rsidP="00FC76CB">
      <w:pPr>
        <w:shd w:val="clear" w:color="auto" w:fill="FFFFFF"/>
        <w:spacing w:before="0" w:line="240" w:lineRule="auto"/>
        <w:rPr>
          <w:rFonts w:ascii="Garamond" w:eastAsia="Times New Roman" w:hAnsi="Garamond" w:cs="Open Sans"/>
          <w:color w:val="000000" w:themeColor="text1"/>
        </w:rPr>
      </w:pPr>
      <w:hyperlink r:id="rId234" w:history="1">
        <w:r w:rsidRPr="007F7E2B">
          <w:rPr>
            <w:rStyle w:val="Hyperlink"/>
            <w:rFonts w:ascii="Garamond" w:eastAsia="Times New Roman" w:hAnsi="Garamond" w:cs="Open Sans"/>
            <w:color w:val="000000" w:themeColor="text1"/>
            <w:bdr w:val="none" w:sz="0" w:space="0" w:color="auto" w:frame="1"/>
          </w:rPr>
          <w:t>Parton</w:t>
        </w:r>
      </w:hyperlink>
      <w:r w:rsidRPr="007F7E2B">
        <w:rPr>
          <w:rFonts w:ascii="Garamond" w:eastAsia="Times New Roman" w:hAnsi="Garamond" w:cs="Open Sans"/>
          <w:color w:val="000000" w:themeColor="text1"/>
          <w:bdr w:val="none" w:sz="0" w:space="0" w:color="auto" w:frame="1"/>
        </w:rPr>
        <w:t xml:space="preserve">, W. J., </w:t>
      </w:r>
      <w:hyperlink r:id="rId235" w:history="1">
        <w:r w:rsidRPr="007F7E2B">
          <w:rPr>
            <w:rStyle w:val="Hyperlink"/>
            <w:rFonts w:ascii="Garamond" w:eastAsia="Times New Roman" w:hAnsi="Garamond" w:cs="Open Sans"/>
            <w:color w:val="000000" w:themeColor="text1"/>
            <w:u w:val="none"/>
            <w:bdr w:val="none" w:sz="0" w:space="0" w:color="auto" w:frame="1"/>
          </w:rPr>
          <w:t>J. M. O. Scurlock</w:t>
        </w:r>
      </w:hyperlink>
      <w:r w:rsidRPr="007F7E2B">
        <w:rPr>
          <w:rFonts w:ascii="Garamond" w:eastAsia="Times New Roman" w:hAnsi="Garamond" w:cs="Open Sans"/>
          <w:color w:val="000000" w:themeColor="text1"/>
          <w:bdr w:val="none" w:sz="0" w:space="0" w:color="auto" w:frame="1"/>
        </w:rPr>
        <w:t>, </w:t>
      </w:r>
      <w:hyperlink r:id="rId236" w:history="1">
        <w:r w:rsidRPr="007F7E2B">
          <w:rPr>
            <w:rStyle w:val="Hyperlink"/>
            <w:rFonts w:ascii="Garamond" w:eastAsia="Times New Roman" w:hAnsi="Garamond" w:cs="Open Sans"/>
            <w:color w:val="000000" w:themeColor="text1"/>
            <w:u w:val="none"/>
            <w:bdr w:val="none" w:sz="0" w:space="0" w:color="auto" w:frame="1"/>
          </w:rPr>
          <w:t>D. S. Ojima</w:t>
        </w:r>
      </w:hyperlink>
      <w:r w:rsidRPr="007F7E2B">
        <w:rPr>
          <w:rFonts w:ascii="Garamond" w:eastAsia="Times New Roman" w:hAnsi="Garamond" w:cs="Open Sans"/>
          <w:color w:val="000000" w:themeColor="text1"/>
          <w:bdr w:val="none" w:sz="0" w:space="0" w:color="auto" w:frame="1"/>
        </w:rPr>
        <w:t>, </w:t>
      </w:r>
      <w:hyperlink r:id="rId237" w:history="1">
        <w:r w:rsidRPr="007F7E2B">
          <w:rPr>
            <w:rStyle w:val="Hyperlink"/>
            <w:rFonts w:ascii="Garamond" w:eastAsia="Times New Roman" w:hAnsi="Garamond" w:cs="Open Sans"/>
            <w:color w:val="000000" w:themeColor="text1"/>
            <w:u w:val="none"/>
            <w:bdr w:val="none" w:sz="0" w:space="0" w:color="auto" w:frame="1"/>
          </w:rPr>
          <w:t>T. G. Gilmanov</w:t>
        </w:r>
      </w:hyperlink>
      <w:r w:rsidRPr="007F7E2B">
        <w:rPr>
          <w:rFonts w:ascii="Garamond" w:eastAsia="Times New Roman" w:hAnsi="Garamond" w:cs="Open Sans"/>
          <w:color w:val="000000" w:themeColor="text1"/>
          <w:bdr w:val="none" w:sz="0" w:space="0" w:color="auto" w:frame="1"/>
        </w:rPr>
        <w:t>, </w:t>
      </w:r>
      <w:hyperlink r:id="rId238" w:history="1">
        <w:r w:rsidRPr="007F7E2B">
          <w:rPr>
            <w:rStyle w:val="Hyperlink"/>
            <w:rFonts w:ascii="Garamond" w:eastAsia="Times New Roman" w:hAnsi="Garamond" w:cs="Open Sans"/>
            <w:color w:val="000000" w:themeColor="text1"/>
            <w:u w:val="none"/>
            <w:bdr w:val="none" w:sz="0" w:space="0" w:color="auto" w:frame="1"/>
          </w:rPr>
          <w:t>R. J. Scholes</w:t>
        </w:r>
      </w:hyperlink>
      <w:r w:rsidRPr="007F7E2B">
        <w:rPr>
          <w:rFonts w:ascii="Garamond" w:eastAsia="Times New Roman" w:hAnsi="Garamond" w:cs="Open Sans"/>
          <w:color w:val="000000" w:themeColor="text1"/>
          <w:bdr w:val="none" w:sz="0" w:space="0" w:color="auto" w:frame="1"/>
        </w:rPr>
        <w:t>, </w:t>
      </w:r>
      <w:hyperlink r:id="rId239" w:history="1">
        <w:r w:rsidRPr="007F7E2B">
          <w:rPr>
            <w:rStyle w:val="Hyperlink"/>
            <w:rFonts w:ascii="Garamond" w:eastAsia="Times New Roman" w:hAnsi="Garamond" w:cs="Open Sans"/>
            <w:color w:val="000000" w:themeColor="text1"/>
            <w:u w:val="none"/>
            <w:bdr w:val="none" w:sz="0" w:space="0" w:color="auto" w:frame="1"/>
          </w:rPr>
          <w:t>D. S. Schimel</w:t>
        </w:r>
      </w:hyperlink>
      <w:r w:rsidRPr="007F7E2B">
        <w:rPr>
          <w:rFonts w:ascii="Garamond" w:eastAsia="Times New Roman" w:hAnsi="Garamond" w:cs="Open Sans"/>
          <w:color w:val="000000" w:themeColor="text1"/>
          <w:bdr w:val="none" w:sz="0" w:space="0" w:color="auto" w:frame="1"/>
        </w:rPr>
        <w:t>, </w:t>
      </w:r>
      <w:hyperlink r:id="rId240" w:history="1">
        <w:r w:rsidRPr="007F7E2B">
          <w:rPr>
            <w:rStyle w:val="Hyperlink"/>
            <w:rFonts w:ascii="Garamond" w:eastAsia="Times New Roman" w:hAnsi="Garamond" w:cs="Open Sans"/>
            <w:color w:val="000000" w:themeColor="text1"/>
            <w:u w:val="none"/>
            <w:bdr w:val="none" w:sz="0" w:space="0" w:color="auto" w:frame="1"/>
          </w:rPr>
          <w:t>T. Kirchner</w:t>
        </w:r>
      </w:hyperlink>
      <w:r w:rsidRPr="007F7E2B">
        <w:rPr>
          <w:rFonts w:ascii="Garamond" w:eastAsia="Times New Roman" w:hAnsi="Garamond" w:cs="Open Sans"/>
          <w:color w:val="000000" w:themeColor="text1"/>
          <w:bdr w:val="none" w:sz="0" w:space="0" w:color="auto" w:frame="1"/>
        </w:rPr>
        <w:t>, </w:t>
      </w:r>
      <w:hyperlink r:id="rId241" w:history="1">
        <w:r w:rsidRPr="007F7E2B">
          <w:rPr>
            <w:rStyle w:val="Hyperlink"/>
            <w:rFonts w:ascii="Garamond" w:eastAsia="Times New Roman" w:hAnsi="Garamond" w:cs="Open Sans"/>
            <w:color w:val="000000" w:themeColor="text1"/>
            <w:u w:val="none"/>
            <w:bdr w:val="none" w:sz="0" w:space="0" w:color="auto" w:frame="1"/>
          </w:rPr>
          <w:t>J-C. Menaut</w:t>
        </w:r>
      </w:hyperlink>
      <w:r w:rsidRPr="007F7E2B">
        <w:rPr>
          <w:rFonts w:ascii="Garamond" w:eastAsia="Times New Roman" w:hAnsi="Garamond" w:cs="Open Sans"/>
          <w:color w:val="000000" w:themeColor="text1"/>
          <w:bdr w:val="none" w:sz="0" w:space="0" w:color="auto" w:frame="1"/>
        </w:rPr>
        <w:t>, </w:t>
      </w:r>
      <w:hyperlink r:id="rId242" w:history="1">
        <w:r w:rsidRPr="007F7E2B">
          <w:rPr>
            <w:rStyle w:val="Hyperlink"/>
            <w:rFonts w:ascii="Garamond" w:eastAsia="Times New Roman" w:hAnsi="Garamond" w:cs="Open Sans"/>
            <w:color w:val="000000" w:themeColor="text1"/>
            <w:u w:val="none"/>
            <w:bdr w:val="none" w:sz="0" w:space="0" w:color="auto" w:frame="1"/>
          </w:rPr>
          <w:t>T. Seastedt</w:t>
        </w:r>
      </w:hyperlink>
      <w:r w:rsidRPr="007F7E2B">
        <w:rPr>
          <w:rFonts w:ascii="Garamond" w:eastAsia="Times New Roman" w:hAnsi="Garamond" w:cs="Open Sans"/>
          <w:color w:val="000000" w:themeColor="text1"/>
          <w:bdr w:val="none" w:sz="0" w:space="0" w:color="auto" w:frame="1"/>
        </w:rPr>
        <w:t>, </w:t>
      </w:r>
      <w:hyperlink r:id="rId243" w:history="1">
        <w:r w:rsidRPr="007F7E2B">
          <w:rPr>
            <w:rStyle w:val="Hyperlink"/>
            <w:rFonts w:ascii="Garamond" w:eastAsia="Times New Roman" w:hAnsi="Garamond" w:cs="Open Sans"/>
            <w:color w:val="000000" w:themeColor="text1"/>
            <w:u w:val="none"/>
            <w:bdr w:val="none" w:sz="0" w:space="0" w:color="auto" w:frame="1"/>
          </w:rPr>
          <w:t>E. G. Moya</w:t>
        </w:r>
      </w:hyperlink>
      <w:r w:rsidRPr="007F7E2B">
        <w:rPr>
          <w:rFonts w:ascii="Garamond" w:eastAsia="Times New Roman" w:hAnsi="Garamond" w:cs="Open Sans"/>
          <w:color w:val="000000" w:themeColor="text1"/>
          <w:bdr w:val="none" w:sz="0" w:space="0" w:color="auto" w:frame="1"/>
        </w:rPr>
        <w:t>, </w:t>
      </w:r>
      <w:hyperlink r:id="rId244" w:history="1">
        <w:r w:rsidRPr="007F7E2B">
          <w:rPr>
            <w:rStyle w:val="Hyperlink"/>
            <w:rFonts w:ascii="Garamond" w:eastAsia="Times New Roman" w:hAnsi="Garamond" w:cs="Open Sans"/>
            <w:color w:val="000000" w:themeColor="text1"/>
            <w:u w:val="none"/>
            <w:bdr w:val="none" w:sz="0" w:space="0" w:color="auto" w:frame="1"/>
          </w:rPr>
          <w:t>A. Kamnalrut</w:t>
        </w:r>
      </w:hyperlink>
      <w:r w:rsidRPr="007F7E2B">
        <w:rPr>
          <w:rFonts w:ascii="Garamond" w:eastAsia="Times New Roman" w:hAnsi="Garamond" w:cs="Open Sans"/>
          <w:color w:val="000000" w:themeColor="text1"/>
          <w:bdr w:val="none" w:sz="0" w:space="0" w:color="auto" w:frame="1"/>
        </w:rPr>
        <w:t>, </w:t>
      </w:r>
      <w:hyperlink r:id="rId245" w:history="1">
        <w:r w:rsidRPr="007F7E2B">
          <w:rPr>
            <w:rStyle w:val="Hyperlink"/>
            <w:rFonts w:ascii="Garamond" w:eastAsia="Times New Roman" w:hAnsi="Garamond" w:cs="Open Sans"/>
            <w:color w:val="000000" w:themeColor="text1"/>
            <w:u w:val="none"/>
            <w:bdr w:val="none" w:sz="0" w:space="0" w:color="auto" w:frame="1"/>
          </w:rPr>
          <w:t>J. I. Kinyamario</w:t>
        </w:r>
      </w:hyperlink>
      <w:r w:rsidRPr="007F7E2B">
        <w:rPr>
          <w:rFonts w:ascii="Garamond" w:eastAsia="Times New Roman" w:hAnsi="Garamond" w:cs="Open Sans"/>
          <w:color w:val="000000" w:themeColor="text1"/>
          <w:bdr w:val="none" w:sz="0" w:space="0" w:color="auto" w:frame="1"/>
        </w:rPr>
        <w:t xml:space="preserve">. </w:t>
      </w:r>
      <w:r w:rsidRPr="007F7E2B">
        <w:rPr>
          <w:rFonts w:ascii="Garamond" w:eastAsia="Times New Roman" w:hAnsi="Garamond" w:cs="Open Sans"/>
          <w:color w:val="000000" w:themeColor="text1"/>
        </w:rPr>
        <w:t>1993</w:t>
      </w:r>
      <w:r w:rsidRPr="007F7E2B">
        <w:rPr>
          <w:rFonts w:ascii="Garamond" w:eastAsia="Times New Roman" w:hAnsi="Garamond" w:cs="Open Sans"/>
          <w:color w:val="000000" w:themeColor="text1"/>
          <w:kern w:val="36"/>
        </w:rPr>
        <w:t xml:space="preserve"> Observations and modeling of biomass and soil organic matter dynamics for the grassland biome worldwide</w:t>
      </w:r>
      <w:r w:rsidRPr="007F7E2B">
        <w:rPr>
          <w:rFonts w:ascii="Garamond" w:hAnsi="Garamond"/>
          <w:i/>
          <w:color w:val="000000" w:themeColor="text1"/>
        </w:rPr>
        <w:t xml:space="preserve"> Global </w:t>
      </w:r>
      <w:proofErr w:type="spellStart"/>
      <w:r w:rsidRPr="007F7E2B">
        <w:rPr>
          <w:rFonts w:ascii="Garamond" w:hAnsi="Garamond"/>
          <w:i/>
          <w:color w:val="000000" w:themeColor="text1"/>
        </w:rPr>
        <w:t>Biogeochem</w:t>
      </w:r>
      <w:proofErr w:type="spellEnd"/>
      <w:r w:rsidRPr="007F7E2B">
        <w:rPr>
          <w:rFonts w:ascii="Garamond" w:hAnsi="Garamond"/>
          <w:i/>
          <w:color w:val="000000" w:themeColor="text1"/>
        </w:rPr>
        <w:t xml:space="preserve"> Cycles</w:t>
      </w:r>
      <w:r w:rsidRPr="007F7E2B">
        <w:rPr>
          <w:rFonts w:ascii="Garamond" w:hAnsi="Garamond"/>
          <w:color w:val="000000" w:themeColor="text1"/>
        </w:rPr>
        <w:t>, 7(4):785-809</w:t>
      </w:r>
      <w:r w:rsidRPr="007F7E2B">
        <w:rPr>
          <w:rFonts w:ascii="Garamond" w:eastAsia="Times New Roman" w:hAnsi="Garamond" w:cs="Open Sans"/>
          <w:color w:val="000000" w:themeColor="text1"/>
          <w:kern w:val="36"/>
        </w:rPr>
        <w:t xml:space="preserve">. </w:t>
      </w:r>
      <w:hyperlink r:id="rId246" w:history="1">
        <w:r w:rsidRPr="007F7E2B">
          <w:rPr>
            <w:rStyle w:val="Hyperlink"/>
            <w:rFonts w:ascii="Garamond" w:eastAsia="Times New Roman" w:hAnsi="Garamond" w:cs="Open Sans"/>
            <w:color w:val="000000" w:themeColor="text1"/>
            <w:u w:val="none"/>
          </w:rPr>
          <w:t>https://doi.org/10.1029/93GB02042</w:t>
        </w:r>
      </w:hyperlink>
    </w:p>
    <w:p w14:paraId="29433780" w14:textId="77777777" w:rsidR="00FC76CB" w:rsidRPr="007F7E2B" w:rsidRDefault="00FC76CB" w:rsidP="00FC76CB">
      <w:pPr>
        <w:spacing w:line="240" w:lineRule="auto"/>
        <w:rPr>
          <w:rFonts w:ascii="Garamond" w:eastAsia="Times New Roman" w:hAnsi="Garamond" w:cs="Noto Sans"/>
          <w:color w:val="000000" w:themeColor="text1"/>
        </w:rPr>
      </w:pPr>
      <w:r w:rsidRPr="007F7E2B">
        <w:rPr>
          <w:rFonts w:ascii="Garamond" w:eastAsia="Times New Roman" w:hAnsi="Garamond" w:cs="Noto Sans"/>
          <w:color w:val="000000" w:themeColor="text1"/>
          <w:kern w:val="36"/>
        </w:rPr>
        <w:t xml:space="preserve">Retallack, G. J. 2007 Cenozoic Paleoclimate on Land in North America. Jo. of Geology, Volume 115(3): reprinted in volume 223 (2): </w:t>
      </w:r>
      <w:hyperlink r:id="rId247" w:history="1">
        <w:r w:rsidRPr="007F7E2B">
          <w:rPr>
            <w:rStyle w:val="Hyperlink"/>
            <w:rFonts w:ascii="Garamond" w:eastAsia="Times New Roman" w:hAnsi="Garamond" w:cs="Noto Sans"/>
            <w:color w:val="000000" w:themeColor="text1"/>
          </w:rPr>
          <w:t>https://doi.org/10.1086/512753</w:t>
        </w:r>
      </w:hyperlink>
      <w:r w:rsidRPr="007F7E2B">
        <w:rPr>
          <w:rFonts w:ascii="Garamond" w:eastAsia="Times New Roman" w:hAnsi="Garamond" w:cs="Noto Sans"/>
          <w:color w:val="000000" w:themeColor="text1"/>
        </w:rPr>
        <w:t>. University of Chicago.</w:t>
      </w:r>
    </w:p>
    <w:p w14:paraId="12B4F149" w14:textId="77777777" w:rsidR="00FC76CB" w:rsidRPr="007F7E2B" w:rsidRDefault="00FC76CB" w:rsidP="00FC76CB">
      <w:pPr>
        <w:spacing w:line="240" w:lineRule="auto"/>
        <w:rPr>
          <w:rFonts w:ascii="Garamond" w:eastAsia="Times New Roman" w:hAnsi="Garamond" w:cs="Noto Sans"/>
          <w:color w:val="000000" w:themeColor="text1"/>
        </w:rPr>
      </w:pPr>
      <w:r w:rsidRPr="007F7E2B">
        <w:rPr>
          <w:rFonts w:ascii="Garamond" w:eastAsia="Times New Roman" w:hAnsi="Garamond" w:cs="Noto Sans"/>
          <w:color w:val="000000" w:themeColor="text1"/>
        </w:rPr>
        <w:t xml:space="preserve">Sanderson, J.S., C. </w:t>
      </w:r>
      <w:proofErr w:type="spellStart"/>
      <w:proofErr w:type="gramStart"/>
      <w:r w:rsidRPr="007F7E2B">
        <w:rPr>
          <w:rFonts w:ascii="Garamond" w:eastAsia="Times New Roman" w:hAnsi="Garamond" w:cs="Noto Sans"/>
          <w:color w:val="000000" w:themeColor="text1"/>
        </w:rPr>
        <w:t>Beautler</w:t>
      </w:r>
      <w:proofErr w:type="spellEnd"/>
      <w:r w:rsidRPr="007F7E2B">
        <w:rPr>
          <w:rFonts w:ascii="Garamond" w:eastAsia="Times New Roman" w:hAnsi="Garamond" w:cs="Noto Sans"/>
          <w:color w:val="000000" w:themeColor="text1"/>
        </w:rPr>
        <w:t>,  J.R.</w:t>
      </w:r>
      <w:proofErr w:type="gramEnd"/>
      <w:r w:rsidRPr="007F7E2B">
        <w:rPr>
          <w:rFonts w:ascii="Garamond" w:eastAsia="Times New Roman" w:hAnsi="Garamond" w:cs="Noto Sans"/>
          <w:color w:val="000000" w:themeColor="text1"/>
        </w:rPr>
        <w:t xml:space="preserve"> Brown, I. Burke, T. Chapman, T.T. Conant, J.D. Derner, M. Easter, S.D. </w:t>
      </w:r>
      <w:proofErr w:type="spellStart"/>
      <w:r w:rsidRPr="007F7E2B">
        <w:rPr>
          <w:rFonts w:ascii="Garamond" w:eastAsia="Times New Roman" w:hAnsi="Garamond" w:cs="Noto Sans"/>
          <w:color w:val="000000" w:themeColor="text1"/>
        </w:rPr>
        <w:t>Fuhlendorf</w:t>
      </w:r>
      <w:proofErr w:type="spellEnd"/>
      <w:r w:rsidRPr="007F7E2B">
        <w:rPr>
          <w:rFonts w:ascii="Garamond" w:eastAsia="Times New Roman" w:hAnsi="Garamond" w:cs="Noto Sans"/>
          <w:color w:val="000000" w:themeColor="text1"/>
        </w:rPr>
        <w:t xml:space="preserve">, G. Grissom, J.E. Herrick, D. </w:t>
      </w:r>
      <w:proofErr w:type="spellStart"/>
      <w:proofErr w:type="gramStart"/>
      <w:r w:rsidRPr="007F7E2B">
        <w:rPr>
          <w:rFonts w:ascii="Garamond" w:eastAsia="Times New Roman" w:hAnsi="Garamond" w:cs="Noto Sans"/>
          <w:color w:val="000000" w:themeColor="text1"/>
        </w:rPr>
        <w:t>Liptzin</w:t>
      </w:r>
      <w:proofErr w:type="spellEnd"/>
      <w:r w:rsidRPr="007F7E2B">
        <w:rPr>
          <w:rFonts w:ascii="Garamond" w:eastAsia="Times New Roman" w:hAnsi="Garamond" w:cs="Noto Sans"/>
          <w:color w:val="000000" w:themeColor="text1"/>
        </w:rPr>
        <w:t>,  J.A.</w:t>
      </w:r>
      <w:proofErr w:type="gramEnd"/>
      <w:r w:rsidRPr="007F7E2B">
        <w:rPr>
          <w:rFonts w:ascii="Garamond" w:eastAsia="Times New Roman" w:hAnsi="Garamond" w:cs="Noto Sans"/>
          <w:color w:val="000000" w:themeColor="text1"/>
        </w:rPr>
        <w:t xml:space="preserve"> Morgan, R. Morph, C. Pague, I. Rangwala, D. Ray, R. </w:t>
      </w:r>
      <w:r w:rsidRPr="007F7E2B">
        <w:rPr>
          <w:rFonts w:ascii="Garamond" w:eastAsia="Times New Roman" w:hAnsi="Garamond" w:cs="Noto Sans"/>
          <w:color w:val="000000" w:themeColor="text1"/>
        </w:rPr>
        <w:lastRenderedPageBreak/>
        <w:t xml:space="preserve">Rondeau, T. Schulze and </w:t>
      </w:r>
      <w:proofErr w:type="gramStart"/>
      <w:r w:rsidRPr="007F7E2B">
        <w:rPr>
          <w:rFonts w:ascii="Garamond" w:eastAsia="Times New Roman" w:hAnsi="Garamond" w:cs="Noto Sans"/>
          <w:color w:val="000000" w:themeColor="text1"/>
        </w:rPr>
        <w:t>T .Sullivan</w:t>
      </w:r>
      <w:proofErr w:type="gramEnd"/>
      <w:r w:rsidRPr="007F7E2B">
        <w:rPr>
          <w:rFonts w:ascii="Garamond" w:eastAsia="Times New Roman" w:hAnsi="Garamond" w:cs="Noto Sans"/>
          <w:color w:val="000000" w:themeColor="text1"/>
        </w:rPr>
        <w:t>. 2020 Cattle, conservation and carbon in western great plains. Jo of Soil and Water conservation, Vol75(1): 5A-12A. DOI:10.2489/HSWC.75.1.5A.</w:t>
      </w:r>
    </w:p>
    <w:p w14:paraId="42993172" w14:textId="77777777" w:rsidR="00FC76CB" w:rsidRPr="007F7E2B" w:rsidRDefault="00FC76CB" w:rsidP="00FC76CB">
      <w:pPr>
        <w:ind w:left="10" w:right="111"/>
        <w:rPr>
          <w:rFonts w:ascii="Garamond" w:hAnsi="Garamond" w:cs="Times New Roman"/>
          <w:color w:val="000000" w:themeColor="text1"/>
        </w:rPr>
      </w:pPr>
      <w:r w:rsidRPr="007F7E2B">
        <w:rPr>
          <w:rFonts w:ascii="Garamond" w:hAnsi="Garamond" w:cs="Times New Roman"/>
          <w:color w:val="000000" w:themeColor="text1"/>
        </w:rPr>
        <w:t xml:space="preserve">Teague, W. R., S. Apfelbaum, R. Lal, U.P. Kreuter, J. Rowntree, C.A. Davies, R. Conser, M. Rasmussen, J. Hatfield, T. Wang, F. Wang, and P. Byck. 2016.  </w:t>
      </w:r>
      <w:r w:rsidRPr="007F7E2B">
        <w:rPr>
          <w:rFonts w:ascii="Garamond" w:hAnsi="Garamond" w:cs="Times New Roman"/>
          <w:i/>
          <w:color w:val="000000" w:themeColor="text1"/>
        </w:rPr>
        <w:t xml:space="preserve"> The role of ruminants in reducing agriculture’s carbon footprint in North America. </w:t>
      </w:r>
      <w:r w:rsidRPr="007F7E2B">
        <w:rPr>
          <w:rFonts w:ascii="Garamond" w:hAnsi="Garamond" w:cs="Times New Roman"/>
          <w:color w:val="000000" w:themeColor="text1"/>
        </w:rPr>
        <w:t xml:space="preserve">March/April </w:t>
      </w:r>
      <w:proofErr w:type="gramStart"/>
      <w:r w:rsidRPr="007F7E2B">
        <w:rPr>
          <w:rFonts w:ascii="Garamond" w:hAnsi="Garamond" w:cs="Times New Roman"/>
          <w:color w:val="000000" w:themeColor="text1"/>
        </w:rPr>
        <w:t>2016,  Journal</w:t>
      </w:r>
      <w:proofErr w:type="gramEnd"/>
      <w:r w:rsidRPr="007F7E2B">
        <w:rPr>
          <w:rFonts w:ascii="Garamond" w:hAnsi="Garamond" w:cs="Times New Roman"/>
          <w:color w:val="000000" w:themeColor="text1"/>
        </w:rPr>
        <w:t xml:space="preserve"> of Soil and Water Conservation, 71(2):156-164,</w:t>
      </w:r>
      <w:hyperlink r:id="rId248" w:history="1">
        <w:r w:rsidRPr="007F7E2B">
          <w:rPr>
            <w:rStyle w:val="Hyperlink"/>
            <w:rFonts w:ascii="Garamond" w:hAnsi="Garamond" w:cs="Times New Roman"/>
            <w:color w:val="000000" w:themeColor="text1"/>
          </w:rPr>
          <w:t xml:space="preserve">  </w:t>
        </w:r>
      </w:hyperlink>
      <w:hyperlink r:id="rId249" w:history="1">
        <w:r w:rsidRPr="007F7E2B">
          <w:rPr>
            <w:rStyle w:val="Hyperlink"/>
            <w:rFonts w:ascii="Garamond" w:hAnsi="Garamond" w:cs="Times New Roman"/>
            <w:color w:val="000000" w:themeColor="text1"/>
          </w:rPr>
          <w:t>www.swcs.org.</w:t>
        </w:r>
      </w:hyperlink>
      <w:r w:rsidRPr="007F7E2B">
        <w:rPr>
          <w:rFonts w:ascii="Garamond" w:hAnsi="Garamond" w:cs="Times New Roman"/>
          <w:color w:val="000000" w:themeColor="text1"/>
        </w:rPr>
        <w:t xml:space="preserve"> </w:t>
      </w:r>
    </w:p>
    <w:p w14:paraId="0A0AB789" w14:textId="77777777" w:rsidR="00FC76CB" w:rsidRPr="007F7E2B" w:rsidRDefault="00FC76CB" w:rsidP="00FC76CB">
      <w:pPr>
        <w:spacing w:line="240" w:lineRule="auto"/>
        <w:rPr>
          <w:rFonts w:ascii="Garamond" w:eastAsiaTheme="minorHAnsi" w:hAnsi="Garamond" w:cstheme="minorBidi"/>
          <w:color w:val="000000" w:themeColor="text1"/>
        </w:rPr>
      </w:pPr>
      <w:r w:rsidRPr="007F7E2B">
        <w:rPr>
          <w:rFonts w:ascii="Garamond" w:hAnsi="Garamond"/>
          <w:color w:val="000000" w:themeColor="text1"/>
        </w:rPr>
        <w:t xml:space="preserve">Teague, W.R., S. Apfelbaum, R. Lal, U.P. Kreuter, J. Rowntree, C.A. Davies, R. Conser, M. Rasmussen, J. Hatfield, T. Wang, F. Wang, and P. Byck. 2016. The role of ruminants in reducing agriculture’s carbon footprint in North America. Journal of Soil and Water Conservation 71(2):156–164, </w:t>
      </w:r>
      <w:proofErr w:type="spellStart"/>
      <w:r w:rsidRPr="007F7E2B">
        <w:rPr>
          <w:rFonts w:ascii="Garamond" w:hAnsi="Garamond"/>
          <w:color w:val="000000" w:themeColor="text1"/>
        </w:rPr>
        <w:t>doi</w:t>
      </w:r>
      <w:proofErr w:type="spellEnd"/>
      <w:r w:rsidRPr="007F7E2B">
        <w:rPr>
          <w:rFonts w:ascii="Garamond" w:hAnsi="Garamond"/>
          <w:color w:val="000000" w:themeColor="text1"/>
        </w:rPr>
        <w:t xml:space="preserve">: 10.2489/jswc.71.2.156. </w:t>
      </w:r>
    </w:p>
    <w:p w14:paraId="582FC36E" w14:textId="77777777" w:rsidR="00FC76CB" w:rsidRDefault="00FC76CB" w:rsidP="00FC76CB">
      <w:pPr>
        <w:spacing w:line="240" w:lineRule="auto"/>
        <w:rPr>
          <w:rFonts w:ascii="Garamond" w:hAnsi="Garamond"/>
          <w:color w:val="000000" w:themeColor="text1"/>
        </w:rPr>
      </w:pPr>
      <w:r w:rsidRPr="007F7E2B">
        <w:rPr>
          <w:rFonts w:ascii="Garamond" w:hAnsi="Garamond"/>
          <w:color w:val="000000" w:themeColor="text1"/>
        </w:rPr>
        <w:t xml:space="preserve">Teague, W.R., S.L. Dowhower, S.A. Baker, N. Haile, P.B. </w:t>
      </w:r>
      <w:proofErr w:type="spellStart"/>
      <w:r w:rsidRPr="007F7E2B">
        <w:rPr>
          <w:rFonts w:ascii="Garamond" w:hAnsi="Garamond"/>
          <w:color w:val="000000" w:themeColor="text1"/>
        </w:rPr>
        <w:t>DeLaune</w:t>
      </w:r>
      <w:proofErr w:type="spellEnd"/>
      <w:r w:rsidRPr="007F7E2B">
        <w:rPr>
          <w:rFonts w:ascii="Garamond" w:hAnsi="Garamond"/>
          <w:color w:val="000000" w:themeColor="text1"/>
        </w:rPr>
        <w:t xml:space="preserve">, and D.M. Conover. 2011. Grazing management </w:t>
      </w:r>
      <w:proofErr w:type="gramStart"/>
      <w:r w:rsidRPr="007F7E2B">
        <w:rPr>
          <w:rFonts w:ascii="Garamond" w:hAnsi="Garamond"/>
          <w:color w:val="000000" w:themeColor="text1"/>
        </w:rPr>
        <w:t>impacts on</w:t>
      </w:r>
      <w:proofErr w:type="gramEnd"/>
      <w:r w:rsidRPr="007F7E2B">
        <w:rPr>
          <w:rFonts w:ascii="Garamond" w:hAnsi="Garamond"/>
          <w:color w:val="000000" w:themeColor="text1"/>
        </w:rPr>
        <w:t xml:space="preserve"> vegetation, soil biota and soil chemical, physical and hydrological properties in tall grass prairie. Agriculture, Ecosystems, and Environment 141(3–4):310–322.</w:t>
      </w:r>
    </w:p>
    <w:p w14:paraId="0EC0A479" w14:textId="6F1F20EB" w:rsidR="00E81229" w:rsidRPr="007F7E2B" w:rsidRDefault="00E81229" w:rsidP="00E81229">
      <w:pPr>
        <w:spacing w:line="240" w:lineRule="auto"/>
        <w:rPr>
          <w:rFonts w:ascii="Garamond" w:eastAsia="Times New Roman" w:hAnsi="Garamond" w:cs="Noto Sans"/>
          <w:color w:val="000000" w:themeColor="text1"/>
        </w:rPr>
      </w:pPr>
      <w:r w:rsidRPr="00E81229">
        <w:rPr>
          <w:rFonts w:ascii="Garamond" w:eastAsia="Times New Roman" w:hAnsi="Garamond" w:cs="Noto Sans"/>
          <w:color w:val="000000" w:themeColor="text1"/>
        </w:rPr>
        <w:t>U</w:t>
      </w:r>
      <w:r>
        <w:rPr>
          <w:rFonts w:ascii="Garamond" w:eastAsia="Times New Roman" w:hAnsi="Garamond" w:cs="Noto Sans"/>
          <w:color w:val="000000" w:themeColor="text1"/>
        </w:rPr>
        <w:t xml:space="preserve">nited Nations Environment </w:t>
      </w:r>
      <w:proofErr w:type="spellStart"/>
      <w:r>
        <w:rPr>
          <w:rFonts w:ascii="Garamond" w:eastAsia="Times New Roman" w:hAnsi="Garamond" w:cs="Noto Sans"/>
          <w:color w:val="000000" w:themeColor="text1"/>
        </w:rPr>
        <w:t>Programme</w:t>
      </w:r>
      <w:proofErr w:type="spellEnd"/>
      <w:r w:rsidRPr="00E81229">
        <w:rPr>
          <w:rFonts w:ascii="Garamond" w:eastAsia="Times New Roman" w:hAnsi="Garamond" w:cs="Noto Sans"/>
          <w:color w:val="000000" w:themeColor="text1"/>
        </w:rPr>
        <w:t xml:space="preserve"> (2022). Global Peatlands Assessment – The State</w:t>
      </w:r>
      <w:r>
        <w:rPr>
          <w:rFonts w:ascii="Garamond" w:eastAsia="Times New Roman" w:hAnsi="Garamond" w:cs="Noto Sans"/>
          <w:color w:val="000000" w:themeColor="text1"/>
        </w:rPr>
        <w:t xml:space="preserve"> </w:t>
      </w:r>
      <w:r w:rsidRPr="00E81229">
        <w:rPr>
          <w:rFonts w:ascii="Garamond" w:eastAsia="Times New Roman" w:hAnsi="Garamond" w:cs="Noto Sans"/>
          <w:color w:val="000000" w:themeColor="text1"/>
        </w:rPr>
        <w:t>of the World’s Peatlands: Evidence for action toward the</w:t>
      </w:r>
      <w:r>
        <w:rPr>
          <w:rFonts w:ascii="Garamond" w:eastAsia="Times New Roman" w:hAnsi="Garamond" w:cs="Noto Sans"/>
          <w:color w:val="000000" w:themeColor="text1"/>
        </w:rPr>
        <w:t xml:space="preserve"> </w:t>
      </w:r>
      <w:r w:rsidRPr="00E81229">
        <w:rPr>
          <w:rFonts w:ascii="Garamond" w:eastAsia="Times New Roman" w:hAnsi="Garamond" w:cs="Noto Sans"/>
          <w:color w:val="000000" w:themeColor="text1"/>
        </w:rPr>
        <w:t>conservation, restoration, and sustainable management of</w:t>
      </w:r>
      <w:r>
        <w:rPr>
          <w:rFonts w:ascii="Garamond" w:eastAsia="Times New Roman" w:hAnsi="Garamond" w:cs="Noto Sans"/>
          <w:color w:val="000000" w:themeColor="text1"/>
        </w:rPr>
        <w:t xml:space="preserve"> </w:t>
      </w:r>
      <w:r w:rsidRPr="00E81229">
        <w:rPr>
          <w:rFonts w:ascii="Garamond" w:eastAsia="Times New Roman" w:hAnsi="Garamond" w:cs="Noto Sans"/>
          <w:color w:val="000000" w:themeColor="text1"/>
        </w:rPr>
        <w:t>peatlands. Main Report. Global Peatlands Initiative. United</w:t>
      </w:r>
      <w:r>
        <w:rPr>
          <w:rFonts w:ascii="Garamond" w:eastAsia="Times New Roman" w:hAnsi="Garamond" w:cs="Noto Sans"/>
          <w:color w:val="000000" w:themeColor="text1"/>
        </w:rPr>
        <w:t xml:space="preserve"> </w:t>
      </w:r>
      <w:r w:rsidRPr="00E81229">
        <w:rPr>
          <w:rFonts w:ascii="Garamond" w:eastAsia="Times New Roman" w:hAnsi="Garamond" w:cs="Noto Sans"/>
          <w:color w:val="000000" w:themeColor="text1"/>
        </w:rPr>
        <w:t xml:space="preserve">Nations Environment </w:t>
      </w:r>
      <w:proofErr w:type="spellStart"/>
      <w:r w:rsidRPr="00E81229">
        <w:rPr>
          <w:rFonts w:ascii="Garamond" w:eastAsia="Times New Roman" w:hAnsi="Garamond" w:cs="Noto Sans"/>
          <w:color w:val="000000" w:themeColor="text1"/>
        </w:rPr>
        <w:t>Programme</w:t>
      </w:r>
      <w:proofErr w:type="spellEnd"/>
      <w:r w:rsidRPr="00E81229">
        <w:rPr>
          <w:rFonts w:ascii="Garamond" w:eastAsia="Times New Roman" w:hAnsi="Garamond" w:cs="Noto Sans"/>
          <w:color w:val="000000" w:themeColor="text1"/>
        </w:rPr>
        <w:t>, Nairobi.</w:t>
      </w:r>
    </w:p>
    <w:p w14:paraId="5140F418" w14:textId="1CAC2C52" w:rsidR="00FC76CB" w:rsidRPr="007F7E2B" w:rsidRDefault="00FC76CB" w:rsidP="00FA020B">
      <w:pPr>
        <w:ind w:right="111"/>
      </w:pPr>
      <w:r w:rsidRPr="007F7E2B">
        <w:rPr>
          <w:rFonts w:ascii="Garamond" w:hAnsi="Garamond" w:cs="Times New Roman"/>
          <w:color w:val="000000" w:themeColor="text1"/>
        </w:rPr>
        <w:t xml:space="preserve">U.S. Army Corps of Engineers, </w:t>
      </w:r>
      <w:r w:rsidRPr="007F7E2B">
        <w:rPr>
          <w:rFonts w:ascii="Garamond" w:hAnsi="Garamond"/>
          <w:color w:val="000000" w:themeColor="text1"/>
        </w:rPr>
        <w:t>Environmental Laboratory. (1987). "Corps of Engineers Wetlands Delineation Manual," Technical Report Y-87-1, U.S. Army Engineer Waterways Experiment Station, Vicksburg, Miss.</w:t>
      </w:r>
    </w:p>
    <w:p w14:paraId="43E12685" w14:textId="77777777" w:rsidR="00FC76CB" w:rsidRPr="007F7E2B" w:rsidRDefault="00FC76CB" w:rsidP="00C55CB0">
      <w:pPr>
        <w:rPr>
          <w:rFonts w:ascii="Garamond" w:hAnsi="Garamond"/>
        </w:rPr>
      </w:pPr>
      <w:bookmarkStart w:id="108" w:name="_Toc174615950"/>
      <w:bookmarkStart w:id="109" w:name="_Toc174616366"/>
      <w:r w:rsidRPr="007F7E2B">
        <w:rPr>
          <w:rFonts w:ascii="Garamond" w:hAnsi="Garamond"/>
        </w:rPr>
        <w:t>USDA, Natural Resources Conservation Services 2022, Land Resource Regions and Major Land Resource Areas of the ULand Resource Regions and Major Land Resource Areas of the United States, the Caribbean, and the Pacific Basin (USDA Agriculture Handbook 296)</w:t>
      </w:r>
      <w:bookmarkEnd w:id="108"/>
      <w:bookmarkEnd w:id="109"/>
    </w:p>
    <w:p w14:paraId="2F8F8213" w14:textId="77777777" w:rsidR="00FC76CB" w:rsidRPr="007F7E2B" w:rsidRDefault="00FC76CB" w:rsidP="00FC76CB">
      <w:pPr>
        <w:spacing w:line="240" w:lineRule="auto"/>
        <w:rPr>
          <w:rFonts w:ascii="Garamond" w:eastAsia="Times New Roman" w:hAnsi="Garamond" w:cs="Noto Sans"/>
          <w:color w:val="000000" w:themeColor="text1"/>
        </w:rPr>
      </w:pPr>
      <w:r w:rsidRPr="007F7E2B">
        <w:rPr>
          <w:rFonts w:ascii="Garamond" w:eastAsia="Times New Roman" w:hAnsi="Garamond" w:cs="Noto Sans"/>
          <w:color w:val="000000" w:themeColor="text1"/>
        </w:rPr>
        <w:t xml:space="preserve">USDA, </w:t>
      </w:r>
      <w:hyperlink r:id="rId250" w:history="1">
        <w:r w:rsidRPr="007F7E2B">
          <w:rPr>
            <w:rStyle w:val="Hyperlink"/>
            <w:rFonts w:ascii="Garamond" w:eastAsia="Times New Roman" w:hAnsi="Garamond" w:cs="Noto Sans"/>
            <w:color w:val="000000" w:themeColor="text1"/>
            <w:u w:val="none"/>
          </w:rPr>
          <w:t>http://www.srs.fs.usda.gov</w:t>
        </w:r>
      </w:hyperlink>
      <w:r w:rsidRPr="007F7E2B">
        <w:rPr>
          <w:rFonts w:ascii="Garamond" w:eastAsia="Times New Roman" w:hAnsi="Garamond" w:cs="Noto Sans"/>
          <w:color w:val="000000" w:themeColor="text1"/>
        </w:rPr>
        <w:t xml:space="preserve">: 2021, see chapter Ngatia, L. M., D. </w:t>
      </w:r>
      <w:proofErr w:type="spellStart"/>
      <w:r w:rsidRPr="007F7E2B">
        <w:rPr>
          <w:rFonts w:ascii="Garamond" w:eastAsia="Times New Roman" w:hAnsi="Garamond" w:cs="Noto Sans"/>
          <w:color w:val="000000" w:themeColor="text1"/>
        </w:rPr>
        <w:t>Moriasi</w:t>
      </w:r>
      <w:proofErr w:type="spellEnd"/>
      <w:r w:rsidRPr="007F7E2B">
        <w:rPr>
          <w:rFonts w:ascii="Garamond" w:eastAsia="Times New Roman" w:hAnsi="Garamond" w:cs="Noto Sans"/>
          <w:color w:val="000000" w:themeColor="text1"/>
        </w:rPr>
        <w:t xml:space="preserve">, J.M. Gracela, R. Fu, C.S. Gardener, R.W. </w:t>
      </w:r>
      <w:proofErr w:type="gramStart"/>
      <w:r w:rsidRPr="007F7E2B">
        <w:rPr>
          <w:rFonts w:ascii="Garamond" w:eastAsia="Times New Roman" w:hAnsi="Garamond" w:cs="Noto Sans"/>
          <w:color w:val="000000" w:themeColor="text1"/>
        </w:rPr>
        <w:t>Taylor  Land</w:t>
      </w:r>
      <w:proofErr w:type="gramEnd"/>
      <w:r w:rsidRPr="007F7E2B">
        <w:rPr>
          <w:rFonts w:ascii="Garamond" w:eastAsia="Times New Roman" w:hAnsi="Garamond" w:cs="Noto Sans"/>
          <w:color w:val="000000" w:themeColor="text1"/>
        </w:rPr>
        <w:t xml:space="preserve"> use change affects soil organic carbon: an indicator of soil health. DOI: </w:t>
      </w:r>
      <w:hyperlink r:id="rId251" w:history="1">
        <w:r w:rsidRPr="007F7E2B">
          <w:rPr>
            <w:rStyle w:val="Hyperlink"/>
            <w:rFonts w:ascii="Garamond" w:eastAsia="Times New Roman" w:hAnsi="Garamond" w:cs="Noto Sans"/>
            <w:color w:val="000000" w:themeColor="text1"/>
            <w:u w:val="none"/>
          </w:rPr>
          <w:t>http://dx.doi.org/105772/intehopen.95764</w:t>
        </w:r>
      </w:hyperlink>
    </w:p>
    <w:p w14:paraId="2F7DF0DD" w14:textId="77777777" w:rsidR="00FC76CB" w:rsidRPr="007F7E2B" w:rsidRDefault="00FC76CB" w:rsidP="00FC76CB">
      <w:pPr>
        <w:autoSpaceDE w:val="0"/>
        <w:autoSpaceDN w:val="0"/>
        <w:adjustRightInd w:val="0"/>
        <w:spacing w:line="240" w:lineRule="auto"/>
        <w:rPr>
          <w:rFonts w:ascii="Garamond" w:eastAsia="Lato-Bold" w:hAnsi="Garamond" w:cs="Times New Roman"/>
          <w:color w:val="000000" w:themeColor="text1"/>
        </w:rPr>
      </w:pPr>
      <w:r w:rsidRPr="007F7E2B">
        <w:rPr>
          <w:rFonts w:ascii="Garamond" w:eastAsia="Lato-Bold" w:hAnsi="Garamond" w:cs="Times New Roman"/>
          <w:color w:val="000000" w:themeColor="text1"/>
        </w:rPr>
        <w:t xml:space="preserve">USDA  2014 Quantifying greenhouse gas fluxes in agriculture and forestry: methods for entity-scale inventory. 8-57 </w:t>
      </w:r>
      <w:proofErr w:type="spellStart"/>
      <w:r w:rsidRPr="007F7E2B">
        <w:rPr>
          <w:rFonts w:ascii="Garamond" w:eastAsia="Lato-Bold" w:hAnsi="Garamond" w:cs="Times New Roman"/>
          <w:color w:val="000000" w:themeColor="text1"/>
        </w:rPr>
        <w:t>pps</w:t>
      </w:r>
      <w:proofErr w:type="spellEnd"/>
      <w:r w:rsidRPr="007F7E2B">
        <w:rPr>
          <w:rFonts w:ascii="Garamond" w:eastAsia="Lato-Bold" w:hAnsi="Garamond" w:cs="Times New Roman"/>
          <w:color w:val="000000" w:themeColor="text1"/>
        </w:rPr>
        <w:t>. USDA Technical Bulletin 1939.</w:t>
      </w:r>
      <w:r w:rsidRPr="007F7E2B">
        <w:rPr>
          <w:rFonts w:ascii="Garamond" w:hAnsi="Garamond" w:cs="Times New Roman"/>
          <w:color w:val="000000" w:themeColor="text1"/>
        </w:rPr>
        <w:t xml:space="preserve"> </w:t>
      </w:r>
      <w:r w:rsidRPr="007F7E2B">
        <w:rPr>
          <w:rFonts w:ascii="Garamond" w:eastAsia="Lato-Bold" w:hAnsi="Garamond" w:cs="Times New Roman"/>
          <w:color w:val="000000" w:themeColor="text1"/>
        </w:rPr>
        <w:t>https://www.usda.gov/sites/default/files/documents/USDATB1939_07072014.pdf</w:t>
      </w:r>
    </w:p>
    <w:p w14:paraId="0D8E1F96" w14:textId="77777777" w:rsidR="00FC76CB" w:rsidRPr="007F7E2B" w:rsidRDefault="00FC76CB" w:rsidP="00FC76CB">
      <w:pPr>
        <w:spacing w:line="240" w:lineRule="auto"/>
        <w:rPr>
          <w:rFonts w:ascii="Garamond" w:eastAsia="Times New Roman" w:hAnsi="Garamond" w:cs="Noto Sans"/>
          <w:color w:val="000000" w:themeColor="text1"/>
        </w:rPr>
      </w:pPr>
      <w:r w:rsidRPr="007F7E2B">
        <w:rPr>
          <w:rFonts w:ascii="Garamond" w:eastAsia="Times New Roman" w:hAnsi="Garamond" w:cs="Noto Sans"/>
          <w:color w:val="000000" w:themeColor="text1"/>
        </w:rPr>
        <w:t xml:space="preserve">Walter, H. </w:t>
      </w:r>
      <w:proofErr w:type="gramStart"/>
      <w:r w:rsidRPr="007F7E2B">
        <w:rPr>
          <w:rFonts w:ascii="Garamond" w:eastAsia="Times New Roman" w:hAnsi="Garamond" w:cs="Noto Sans"/>
          <w:color w:val="000000" w:themeColor="text1"/>
        </w:rPr>
        <w:t>1983  Vegetation</w:t>
      </w:r>
      <w:proofErr w:type="gramEnd"/>
      <w:r w:rsidRPr="007F7E2B">
        <w:rPr>
          <w:rFonts w:ascii="Garamond" w:eastAsia="Times New Roman" w:hAnsi="Garamond" w:cs="Noto Sans"/>
          <w:color w:val="000000" w:themeColor="text1"/>
        </w:rPr>
        <w:t xml:space="preserve"> of the earth—and ecological systems of the geo-biosphere. Third edition, 318 </w:t>
      </w:r>
      <w:proofErr w:type="spellStart"/>
      <w:r w:rsidRPr="007F7E2B">
        <w:rPr>
          <w:rFonts w:ascii="Garamond" w:eastAsia="Times New Roman" w:hAnsi="Garamond" w:cs="Noto Sans"/>
          <w:color w:val="000000" w:themeColor="text1"/>
        </w:rPr>
        <w:t>pps</w:t>
      </w:r>
      <w:proofErr w:type="spellEnd"/>
      <w:r w:rsidRPr="007F7E2B">
        <w:rPr>
          <w:rFonts w:ascii="Garamond" w:eastAsia="Times New Roman" w:hAnsi="Garamond" w:cs="Noto Sans"/>
          <w:color w:val="000000" w:themeColor="text1"/>
        </w:rPr>
        <w:t>. Springer-Verlag. New York.</w:t>
      </w:r>
    </w:p>
    <w:p w14:paraId="3D886DAF" w14:textId="2D47B152" w:rsidR="00DC6E77" w:rsidRPr="007F7E2B" w:rsidRDefault="00FC76CB" w:rsidP="001D1778">
      <w:pPr>
        <w:autoSpaceDE w:val="0"/>
        <w:autoSpaceDN w:val="0"/>
        <w:adjustRightInd w:val="0"/>
        <w:spacing w:line="240" w:lineRule="auto"/>
        <w:rPr>
          <w:rFonts w:ascii="Garamond" w:hAnsi="Garamond" w:cs="Times New Roman"/>
          <w:color w:val="000000" w:themeColor="text1"/>
        </w:rPr>
      </w:pPr>
      <w:r w:rsidRPr="007F7E2B">
        <w:rPr>
          <w:rFonts w:ascii="Garamond" w:hAnsi="Garamond" w:cs="Times New Roman"/>
          <w:color w:val="000000" w:themeColor="text1"/>
        </w:rPr>
        <w:t xml:space="preserve">Whittaker, R.H. 1975 Communities, and ecosystems. 385 </w:t>
      </w:r>
      <w:proofErr w:type="spellStart"/>
      <w:r w:rsidRPr="007F7E2B">
        <w:rPr>
          <w:rFonts w:ascii="Garamond" w:hAnsi="Garamond" w:cs="Times New Roman"/>
          <w:color w:val="000000" w:themeColor="text1"/>
        </w:rPr>
        <w:t>pps</w:t>
      </w:r>
      <w:proofErr w:type="spellEnd"/>
      <w:r w:rsidRPr="007F7E2B">
        <w:rPr>
          <w:rFonts w:ascii="Garamond" w:hAnsi="Garamond" w:cs="Times New Roman"/>
          <w:color w:val="000000" w:themeColor="text1"/>
        </w:rPr>
        <w:t>. Macmillan, NY. ISBN-10-0024273902</w:t>
      </w:r>
    </w:p>
    <w:p w14:paraId="00000316" w14:textId="77777777" w:rsidR="00570313" w:rsidRPr="007F7E2B" w:rsidRDefault="0092717E">
      <w:pPr>
        <w:pStyle w:val="Heading1"/>
      </w:pPr>
      <w:bookmarkStart w:id="110" w:name="_Hlk172276323"/>
      <w:bookmarkStart w:id="111" w:name="_Toc180594092"/>
      <w:bookmarkStart w:id="112" w:name="_Toc180594499"/>
      <w:r w:rsidRPr="007F7E2B">
        <w:t>Appendix 1.0 Verification Guidance and Checklists</w:t>
      </w:r>
      <w:bookmarkStart w:id="113" w:name="_Hlk173416625"/>
      <w:bookmarkEnd w:id="110"/>
      <w:bookmarkEnd w:id="111"/>
      <w:bookmarkEnd w:id="112"/>
    </w:p>
    <w:p w14:paraId="00000317" w14:textId="422FED98" w:rsidR="00570313" w:rsidRPr="007F7E2B" w:rsidRDefault="0092717E">
      <w:bookmarkStart w:id="114" w:name="_Hlk172276589"/>
      <w:bookmarkEnd w:id="113"/>
      <w:r w:rsidRPr="007F7E2B">
        <w:t xml:space="preserve">This guide </w:t>
      </w:r>
      <w:bookmarkEnd w:id="114"/>
      <w:r w:rsidRPr="007F7E2B">
        <w:t xml:space="preserve">provides </w:t>
      </w:r>
      <w:r w:rsidR="00BC7AF5" w:rsidRPr="007F7E2B">
        <w:t>instructions</w:t>
      </w:r>
      <w:r w:rsidRPr="007F7E2B">
        <w:t xml:space="preserve"> for the verification of carbon projects for Project Proponents and Verifiers to follow. The guide and checklist </w:t>
      </w:r>
      <w:r w:rsidR="00BC7AF5" w:rsidRPr="007F7E2B">
        <w:t>are</w:t>
      </w:r>
      <w:r w:rsidRPr="007F7E2B">
        <w:t xml:space="preserve"> to be followed by verifiers to efficiently conduct and document their verification process. In short, verification is intended to be a streamlined, rapid, and defensible process that: </w:t>
      </w:r>
    </w:p>
    <w:p w14:paraId="00000318" w14:textId="77777777" w:rsidR="00570313" w:rsidRPr="007F7E2B" w:rsidRDefault="0092717E">
      <w:pPr>
        <w:numPr>
          <w:ilvl w:val="0"/>
          <w:numId w:val="12"/>
        </w:numPr>
      </w:pPr>
      <w:r w:rsidRPr="007F7E2B">
        <w:t>Allows Verifiers, Project Proponents, approving bodies, and credit purchasers to understand projects, representations, and claims by the Project Proponents.</w:t>
      </w:r>
    </w:p>
    <w:p w14:paraId="00000319" w14:textId="77777777" w:rsidR="00570313" w:rsidRPr="007F7E2B" w:rsidRDefault="0092717E">
      <w:pPr>
        <w:numPr>
          <w:ilvl w:val="0"/>
          <w:numId w:val="12"/>
        </w:numPr>
      </w:pPr>
      <w:r w:rsidRPr="007F7E2B">
        <w:lastRenderedPageBreak/>
        <w:t xml:space="preserve">Provides a clear decision pathway for all parties to understand conclusions. </w:t>
      </w:r>
    </w:p>
    <w:p w14:paraId="0000031A" w14:textId="2164BEC7" w:rsidR="00570313" w:rsidRPr="007F7E2B" w:rsidRDefault="0092717E">
      <w:pPr>
        <w:numPr>
          <w:ilvl w:val="0"/>
          <w:numId w:val="12"/>
        </w:numPr>
      </w:pPr>
      <w:r w:rsidRPr="007F7E2B">
        <w:t xml:space="preserve">Provides a structure for efficient internal and external auditing of projects, </w:t>
      </w:r>
      <w:r w:rsidR="009B1A0D" w:rsidRPr="007F7E2B">
        <w:t>programs,</w:t>
      </w:r>
      <w:r w:rsidRPr="007F7E2B">
        <w:t xml:space="preserve"> and accounts. </w:t>
      </w:r>
    </w:p>
    <w:p w14:paraId="0000031B" w14:textId="03F356E0" w:rsidR="00570313" w:rsidRPr="007F7E2B" w:rsidRDefault="0092717E">
      <w:pPr>
        <w:rPr>
          <w:b/>
        </w:rPr>
      </w:pPr>
      <w:r w:rsidRPr="007F7E2B">
        <w:t>The verification process conclusions can be approvals and concurrence with the claims and representations by a Project Proponent. If the Project Proponent has provided an incomplete application, the verifier may request more information, clarifications, or the recognition of a fundamental problem that would not support a determination about application completeness, or support the claims and representations suggested by the Project Proponent. This verification process is intended to create a clear record to support resubmittal and completion of a review, and to encourage clear, open, and transparent communications by the Verifier, and others involved.</w:t>
      </w:r>
      <w:r w:rsidR="00F70F78" w:rsidRPr="007F7E2B">
        <w:t xml:space="preserve"> Completeness requires proof of contract between the carbon project developer and the land steward(s) in each carbon project.</w:t>
      </w:r>
    </w:p>
    <w:p w14:paraId="0000031C" w14:textId="7C78363C" w:rsidR="00570313" w:rsidRPr="007F7E2B" w:rsidRDefault="0092717E">
      <w:r w:rsidRPr="007F7E2B">
        <w:t xml:space="preserve">Fundamental to </w:t>
      </w:r>
      <w:r w:rsidR="00EA7446" w:rsidRPr="007F7E2B">
        <w:t xml:space="preserve">TRS SOC </w:t>
      </w:r>
      <w:r w:rsidR="00E075D2" w:rsidRPr="007F7E2B">
        <w:t>V2</w:t>
      </w:r>
      <w:r w:rsidR="00EA7446" w:rsidRPr="007F7E2B">
        <w:t>.</w:t>
      </w:r>
      <w:r w:rsidR="00E075D2" w:rsidRPr="007F7E2B">
        <w:t xml:space="preserve">0 </w:t>
      </w:r>
      <w:r w:rsidRPr="007F7E2B">
        <w:t xml:space="preserve">and its verification process, must be the recognition that the proof is always in comparing forward assessments for optional interim crediting with actual baseline (T0) and follow-up measurements (T1, T2, etc.). </w:t>
      </w:r>
      <w:r w:rsidR="00EA7446" w:rsidRPr="007F7E2B">
        <w:t xml:space="preserve">TRS SOC </w:t>
      </w:r>
      <w:r w:rsidR="00E075D2" w:rsidRPr="007F7E2B">
        <w:t>V2</w:t>
      </w:r>
      <w:r w:rsidR="00EA7446" w:rsidRPr="007F7E2B">
        <w:t>.</w:t>
      </w:r>
      <w:r w:rsidR="00E075D2" w:rsidRPr="007F7E2B">
        <w:t>0</w:t>
      </w:r>
      <w:r w:rsidR="00EA7446" w:rsidRPr="007F7E2B">
        <w:t xml:space="preserve"> </w:t>
      </w:r>
      <w:r w:rsidRPr="007F7E2B">
        <w:t xml:space="preserve">can use modeled or literature review projections </w:t>
      </w:r>
      <w:r w:rsidR="00BC7AF5" w:rsidRPr="007F7E2B">
        <w:t>early,</w:t>
      </w:r>
      <w:r w:rsidRPr="007F7E2B">
        <w:t xml:space="preserve"> but only measured performance is used for truing the actual credit yield by a Project. This means that representations in a project plan document only have material value when the baseline and subsequent follow-up measurements document performance. </w:t>
      </w:r>
    </w:p>
    <w:p w14:paraId="0000031D" w14:textId="3CEC0121" w:rsidR="00570313" w:rsidRPr="007F7E2B" w:rsidRDefault="0092717E">
      <w:r w:rsidRPr="007F7E2B">
        <w:t xml:space="preserve">This verification guidance is focused on using a checklist process. </w:t>
      </w:r>
      <w:r w:rsidR="00E74439" w:rsidRPr="007F7E2B">
        <w:t>TRS SOC V</w:t>
      </w:r>
      <w:r w:rsidR="00E075D2" w:rsidRPr="007F7E2B">
        <w:t>2</w:t>
      </w:r>
      <w:r w:rsidR="00E74439" w:rsidRPr="007F7E2B">
        <w:t>.</w:t>
      </w:r>
      <w:r w:rsidR="00E075D2" w:rsidRPr="007F7E2B">
        <w:t>0</w:t>
      </w:r>
      <w:r w:rsidR="00E74439" w:rsidRPr="007F7E2B">
        <w:t xml:space="preserve"> </w:t>
      </w:r>
      <w:r w:rsidRPr="007F7E2B">
        <w:t xml:space="preserve">Checklist Templates streamline the review process to ensure that all procedures are </w:t>
      </w:r>
      <w:r w:rsidR="00BC7AF5" w:rsidRPr="007F7E2B">
        <w:t>evaluated,</w:t>
      </w:r>
      <w:r w:rsidRPr="007F7E2B">
        <w:t xml:space="preserve"> and all </w:t>
      </w:r>
      <w:r w:rsidR="00E74439" w:rsidRPr="007F7E2B">
        <w:t xml:space="preserve">TRS SOC </w:t>
      </w:r>
      <w:r w:rsidRPr="007F7E2B">
        <w:t xml:space="preserve">requirements are met for each year (T0, T1, etc. and, if applying for interim credits, the years between T0, T1, etc.). </w:t>
      </w:r>
    </w:p>
    <w:p w14:paraId="18461E1D" w14:textId="27C360D1" w:rsidR="00FD04F7" w:rsidRPr="007F7E2B" w:rsidRDefault="0092717E">
      <w:r w:rsidRPr="007F7E2B">
        <w:t xml:space="preserve">Using </w:t>
      </w:r>
      <w:r w:rsidR="00106081" w:rsidRPr="007F7E2B">
        <w:t>TRS SOC V</w:t>
      </w:r>
      <w:r w:rsidR="00E075D2" w:rsidRPr="007F7E2B">
        <w:t>2</w:t>
      </w:r>
      <w:r w:rsidR="00106081" w:rsidRPr="007F7E2B">
        <w:t>.</w:t>
      </w:r>
      <w:r w:rsidR="00E075D2" w:rsidRPr="007F7E2B">
        <w:t>0</w:t>
      </w:r>
      <w:r w:rsidR="00106081" w:rsidRPr="007F7E2B">
        <w:t xml:space="preserve"> </w:t>
      </w:r>
      <w:sdt>
        <w:sdtPr>
          <w:tag w:val="goog_rdk_16"/>
          <w:id w:val="77729693"/>
        </w:sdtPr>
        <w:sdtContent/>
      </w:sdt>
      <w:r w:rsidRPr="007F7E2B">
        <w:t xml:space="preserve">Verification Report Template, the Verifier is expected to generate a report that summarizes </w:t>
      </w:r>
      <w:r w:rsidR="00F53418" w:rsidRPr="007F7E2B">
        <w:t>whether</w:t>
      </w:r>
      <w:r w:rsidRPr="007F7E2B">
        <w:t xml:space="preserve"> the claims and representations suggested by the Project Proponent are </w:t>
      </w:r>
      <w:r w:rsidR="0005317D" w:rsidRPr="007F7E2B">
        <w:t>certifiable</w:t>
      </w:r>
      <w:r w:rsidRPr="007F7E2B">
        <w:t xml:space="preserve"> to accompany the</w:t>
      </w:r>
      <w:r w:rsidR="00106081" w:rsidRPr="007F7E2B">
        <w:t xml:space="preserve"> TRS SOC V</w:t>
      </w:r>
      <w:r w:rsidR="00E075D2" w:rsidRPr="007F7E2B">
        <w:t>2</w:t>
      </w:r>
      <w:r w:rsidR="00106081" w:rsidRPr="007F7E2B">
        <w:t>.</w:t>
      </w:r>
      <w:r w:rsidR="00E075D2" w:rsidRPr="007F7E2B">
        <w:t>0</w:t>
      </w:r>
      <w:r w:rsidR="00106081" w:rsidRPr="007F7E2B">
        <w:t xml:space="preserve"> </w:t>
      </w:r>
      <w:r w:rsidRPr="007F7E2B">
        <w:t xml:space="preserve">Checklist Templates. If an application is deemed incomplete or if the checklist items do not meet the test of sufficiency, a Verifier should provide a follow-up attachment of no more than one-page in length that identifies deficiencies, discrepancies, and additional information needs. </w:t>
      </w:r>
    </w:p>
    <w:p w14:paraId="337F9709" w14:textId="77777777" w:rsidR="00FD04F7" w:rsidRPr="007F7E2B" w:rsidRDefault="00FD04F7"/>
    <w:p w14:paraId="68F4A72B" w14:textId="0A3FFABC" w:rsidR="004D72D7" w:rsidRPr="007F7E2B" w:rsidRDefault="00FD04F7">
      <w:r w:rsidRPr="007F7E2B">
        <w:t xml:space="preserve">It is the intention of The Regenerative Standard to maintain a vigilance to ensure verifiers and verification </w:t>
      </w:r>
      <w:proofErr w:type="gramStart"/>
      <w:r w:rsidRPr="007F7E2B">
        <w:t>is</w:t>
      </w:r>
      <w:proofErr w:type="gramEnd"/>
      <w:r w:rsidRPr="007F7E2B">
        <w:t xml:space="preserve"> completely independent of carbon project developers through execution of </w:t>
      </w:r>
      <w:proofErr w:type="gramStart"/>
      <w:r w:rsidRPr="007F7E2B">
        <w:t>conflict of interest</w:t>
      </w:r>
      <w:proofErr w:type="gramEnd"/>
      <w:r w:rsidRPr="007F7E2B">
        <w:t xml:space="preserve"> affidavits, and by updating disclosures, prequalification submittal applications, </w:t>
      </w:r>
      <w:proofErr w:type="gramStart"/>
      <w:r w:rsidRPr="007F7E2B">
        <w:t>and also</w:t>
      </w:r>
      <w:proofErr w:type="gramEnd"/>
      <w:r w:rsidRPr="007F7E2B">
        <w:t xml:space="preserve"> through external and internal audits. </w:t>
      </w:r>
      <w:r w:rsidR="004D72D7" w:rsidRPr="007F7E2B">
        <w:t xml:space="preserve">The open access requirements of The Regenerative Standard, data submittal requirements, including laboratory quality assurance and quality control execution programs, and the carbon program developer split samples and blind sampling submittal requirements </w:t>
      </w:r>
      <w:proofErr w:type="gramStart"/>
      <w:r w:rsidR="004D72D7" w:rsidRPr="007F7E2B">
        <w:t>ensure contribute</w:t>
      </w:r>
      <w:proofErr w:type="gramEnd"/>
      <w:r w:rsidR="004D72D7" w:rsidRPr="007F7E2B">
        <w:t xml:space="preserve"> to ensure quality, </w:t>
      </w:r>
      <w:r w:rsidR="00F90085" w:rsidRPr="007F7E2B">
        <w:t>authenticity,</w:t>
      </w:r>
      <w:r w:rsidR="004D72D7" w:rsidRPr="007F7E2B">
        <w:t xml:space="preserve"> and accuracy. The independent organization, </w:t>
      </w:r>
      <w:r w:rsidR="009B1A0D" w:rsidRPr="007F7E2B">
        <w:t>agency,</w:t>
      </w:r>
      <w:r w:rsidR="004D72D7" w:rsidRPr="007F7E2B">
        <w:t xml:space="preserve"> and standardized checklist of </w:t>
      </w:r>
      <w:r w:rsidR="00DF5D4D" w:rsidRPr="007F7E2B">
        <w:t>procedures</w:t>
      </w:r>
      <w:r w:rsidR="004D72D7" w:rsidRPr="007F7E2B">
        <w:t xml:space="preserve"> of the Nature’s Registry provides yet another control over quality, accuracy, and robustness over the program. </w:t>
      </w:r>
    </w:p>
    <w:p w14:paraId="623F678E" w14:textId="57539C8A" w:rsidR="00643D77" w:rsidRPr="007F7E2B" w:rsidRDefault="0092717E">
      <w:r w:rsidRPr="007F7E2B">
        <w:br w:type="page"/>
      </w:r>
    </w:p>
    <w:p w14:paraId="3FA92740" w14:textId="669BE0D3" w:rsidR="00F63BD0" w:rsidRPr="007F7E2B" w:rsidRDefault="00643D77" w:rsidP="00DA2C59">
      <w:pPr>
        <w:jc w:val="center"/>
      </w:pPr>
      <w:bookmarkStart w:id="115" w:name="checklist_1"/>
      <w:r w:rsidRPr="007F7E2B">
        <w:rPr>
          <w:noProof/>
        </w:rPr>
        <w:lastRenderedPageBreak/>
        <w:drawing>
          <wp:inline distT="0" distB="0" distL="0" distR="0" wp14:anchorId="050CE4EF" wp14:editId="2CEB8C77">
            <wp:extent cx="8903377" cy="4801229"/>
            <wp:effectExtent l="0" t="6032" r="6032" b="6033"/>
            <wp:docPr id="1937624490" name="Picture 5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24490" name="Picture 58" descr="A close-up of a document&#10;&#10;Description automatically generated"/>
                    <pic:cNvPicPr/>
                  </pic:nvPicPr>
                  <pic:blipFill>
                    <a:blip r:embed="rId252" cstate="print">
                      <a:extLst>
                        <a:ext uri="{28A0092B-C50C-407E-A947-70E740481C1C}">
                          <a14:useLocalDpi xmlns:a14="http://schemas.microsoft.com/office/drawing/2010/main" val="0"/>
                        </a:ext>
                      </a:extLst>
                    </a:blip>
                    <a:stretch>
                      <a:fillRect/>
                    </a:stretch>
                  </pic:blipFill>
                  <pic:spPr>
                    <a:xfrm rot="5400000">
                      <a:off x="0" y="0"/>
                      <a:ext cx="8918765" cy="4809527"/>
                    </a:xfrm>
                    <a:prstGeom prst="rect">
                      <a:avLst/>
                    </a:prstGeom>
                  </pic:spPr>
                </pic:pic>
              </a:graphicData>
            </a:graphic>
          </wp:inline>
        </w:drawing>
      </w:r>
      <w:bookmarkEnd w:id="115"/>
      <w:r w:rsidRPr="007F7E2B">
        <w:br w:type="page"/>
      </w:r>
    </w:p>
    <w:p w14:paraId="1777C49C" w14:textId="5C8F7ADF" w:rsidR="00A31B19" w:rsidRPr="007F7E2B" w:rsidRDefault="00A31B19" w:rsidP="00334251">
      <w:pPr>
        <w:pStyle w:val="Heading1"/>
      </w:pPr>
      <w:bookmarkStart w:id="116" w:name="VVB_prequal"/>
      <w:bookmarkStart w:id="117" w:name="_Hlk172276360"/>
      <w:bookmarkEnd w:id="116"/>
      <w:r w:rsidRPr="007F7E2B">
        <w:lastRenderedPageBreak/>
        <w:t xml:space="preserve">Appendix 2.0 </w:t>
      </w:r>
      <w:bookmarkStart w:id="118" w:name="_Hlk174616742"/>
      <w:r w:rsidR="00F30B8F" w:rsidRPr="007F7E2B">
        <w:t xml:space="preserve">Validation and </w:t>
      </w:r>
      <w:r w:rsidRPr="007F7E2B">
        <w:t>V</w:t>
      </w:r>
      <w:r w:rsidR="00271568" w:rsidRPr="007F7E2B">
        <w:t>erifi</w:t>
      </w:r>
      <w:r w:rsidR="00E911AB" w:rsidRPr="007F7E2B">
        <w:t>cation Body (VVB)</w:t>
      </w:r>
      <w:r w:rsidRPr="007F7E2B">
        <w:t xml:space="preserve"> Prequalification</w:t>
      </w:r>
      <w:bookmarkEnd w:id="118"/>
    </w:p>
    <w:p w14:paraId="68BE5389" w14:textId="0D65E807" w:rsidR="00A31B19" w:rsidRPr="007F7E2B" w:rsidRDefault="00A31B19" w:rsidP="00BA5EBF">
      <w:pPr>
        <w:pStyle w:val="NormalWeb"/>
        <w:spacing w:before="2" w:after="2"/>
        <w:rPr>
          <w:rFonts w:asciiTheme="minorHAnsi" w:hAnsiTheme="minorHAnsi" w:cstheme="minorHAnsi"/>
          <w:color w:val="000000"/>
          <w:sz w:val="24"/>
          <w:szCs w:val="24"/>
        </w:rPr>
      </w:pPr>
      <w:r w:rsidRPr="007F7E2B">
        <w:rPr>
          <w:rFonts w:asciiTheme="minorHAnsi" w:hAnsiTheme="minorHAnsi" w:cstheme="minorHAnsi"/>
          <w:color w:val="000000"/>
          <w:sz w:val="24"/>
          <w:szCs w:val="24"/>
        </w:rPr>
        <w:t xml:space="preserve">Validation and Verification Bodies (VVB’s) must be prequalified. Only qualified professionals/organizations who meet and demonstrate bonified educational and on-the-job field experience as verification and validation service providers for soil carbon crediting projects will </w:t>
      </w:r>
      <w:proofErr w:type="gramStart"/>
      <w:r w:rsidRPr="007F7E2B">
        <w:rPr>
          <w:rFonts w:asciiTheme="minorHAnsi" w:hAnsiTheme="minorHAnsi" w:cstheme="minorHAnsi"/>
          <w:color w:val="000000"/>
          <w:sz w:val="24"/>
          <w:szCs w:val="24"/>
        </w:rPr>
        <w:t>be considered to be</w:t>
      </w:r>
      <w:proofErr w:type="gramEnd"/>
      <w:r w:rsidRPr="007F7E2B">
        <w:rPr>
          <w:rFonts w:asciiTheme="minorHAnsi" w:hAnsiTheme="minorHAnsi" w:cstheme="minorHAnsi"/>
          <w:color w:val="000000"/>
          <w:sz w:val="24"/>
          <w:szCs w:val="24"/>
        </w:rPr>
        <w:t xml:space="preserve"> a qualified VVB by Nature’s Registry-the only registry currently issuing credits under The Regenerative Standard SOC V1.1</w:t>
      </w:r>
      <w:r w:rsidR="00E075D2" w:rsidRPr="007F7E2B">
        <w:rPr>
          <w:rFonts w:asciiTheme="minorHAnsi" w:hAnsiTheme="minorHAnsi" w:cstheme="minorHAnsi"/>
          <w:color w:val="000000"/>
          <w:sz w:val="24"/>
          <w:szCs w:val="24"/>
        </w:rPr>
        <w:t xml:space="preserve">, </w:t>
      </w:r>
      <w:r w:rsidR="00606788" w:rsidRPr="007F7E2B">
        <w:rPr>
          <w:rFonts w:asciiTheme="minorHAnsi" w:hAnsiTheme="minorHAnsi" w:cstheme="minorHAnsi"/>
          <w:color w:val="000000"/>
          <w:sz w:val="24"/>
          <w:szCs w:val="24"/>
        </w:rPr>
        <w:t>V1.2</w:t>
      </w:r>
      <w:r w:rsidR="00E075D2" w:rsidRPr="007F7E2B">
        <w:rPr>
          <w:rFonts w:asciiTheme="minorHAnsi" w:hAnsiTheme="minorHAnsi" w:cstheme="minorHAnsi"/>
          <w:color w:val="000000"/>
          <w:sz w:val="24"/>
          <w:szCs w:val="24"/>
        </w:rPr>
        <w:t xml:space="preserve"> and V2.0</w:t>
      </w:r>
      <w:r w:rsidR="00606788" w:rsidRPr="007F7E2B">
        <w:rPr>
          <w:rFonts w:asciiTheme="minorHAnsi" w:hAnsiTheme="minorHAnsi" w:cstheme="minorHAnsi"/>
          <w:color w:val="000000"/>
          <w:sz w:val="24"/>
          <w:szCs w:val="24"/>
        </w:rPr>
        <w:t>.</w:t>
      </w:r>
      <w:r w:rsidRPr="007F7E2B">
        <w:rPr>
          <w:rFonts w:asciiTheme="minorHAnsi" w:hAnsiTheme="minorHAnsi" w:cstheme="minorHAnsi"/>
          <w:color w:val="000000"/>
          <w:sz w:val="24"/>
          <w:szCs w:val="24"/>
        </w:rPr>
        <w:t xml:space="preserve"> </w:t>
      </w:r>
    </w:p>
    <w:p w14:paraId="689797D1" w14:textId="77777777" w:rsidR="00A31B19" w:rsidRPr="007F7E2B" w:rsidRDefault="00A31B19" w:rsidP="00BA5EBF">
      <w:pPr>
        <w:pStyle w:val="NormalWeb"/>
        <w:spacing w:before="2" w:after="2"/>
        <w:rPr>
          <w:rFonts w:asciiTheme="minorHAnsi" w:hAnsiTheme="minorHAnsi" w:cstheme="minorHAnsi"/>
          <w:color w:val="000000"/>
          <w:sz w:val="24"/>
          <w:szCs w:val="24"/>
        </w:rPr>
      </w:pPr>
    </w:p>
    <w:p w14:paraId="3EE3F32A" w14:textId="71E00BDD" w:rsidR="00A31B19" w:rsidRPr="007F7E2B" w:rsidRDefault="00A31B19" w:rsidP="00E911AB">
      <w:pPr>
        <w:pStyle w:val="NormalWeb"/>
        <w:spacing w:before="2" w:after="2"/>
        <w:rPr>
          <w:rFonts w:asciiTheme="minorHAnsi" w:hAnsiTheme="minorHAnsi" w:cstheme="minorHAnsi"/>
          <w:color w:val="000000"/>
          <w:sz w:val="24"/>
          <w:szCs w:val="24"/>
        </w:rPr>
      </w:pPr>
      <w:r w:rsidRPr="007F7E2B">
        <w:rPr>
          <w:rFonts w:asciiTheme="minorHAnsi" w:hAnsiTheme="minorHAnsi" w:cstheme="minorHAnsi"/>
          <w:color w:val="000000"/>
          <w:sz w:val="24"/>
          <w:szCs w:val="24"/>
        </w:rPr>
        <w:t>VVB’s are also required to submit proof of liability insurance (</w:t>
      </w:r>
      <w:proofErr w:type="gramStart"/>
      <w:r w:rsidRPr="007F7E2B">
        <w:rPr>
          <w:rFonts w:asciiTheme="minorHAnsi" w:hAnsiTheme="minorHAnsi" w:cstheme="minorHAnsi"/>
          <w:color w:val="000000"/>
          <w:sz w:val="24"/>
          <w:szCs w:val="24"/>
        </w:rPr>
        <w:t>min</w:t>
      </w:r>
      <w:proofErr w:type="gramEnd"/>
      <w:r w:rsidRPr="007F7E2B">
        <w:rPr>
          <w:rFonts w:asciiTheme="minorHAnsi" w:hAnsiTheme="minorHAnsi" w:cstheme="minorHAnsi"/>
          <w:color w:val="000000"/>
          <w:sz w:val="24"/>
          <w:szCs w:val="24"/>
        </w:rPr>
        <w:t xml:space="preserve"> $1M/instance) </w:t>
      </w:r>
      <w:proofErr w:type="gramStart"/>
      <w:r w:rsidRPr="007F7E2B">
        <w:rPr>
          <w:rFonts w:asciiTheme="minorHAnsi" w:hAnsiTheme="minorHAnsi" w:cstheme="minorHAnsi"/>
          <w:color w:val="000000"/>
          <w:sz w:val="24"/>
          <w:szCs w:val="24"/>
        </w:rPr>
        <w:t>and,</w:t>
      </w:r>
      <w:proofErr w:type="gramEnd"/>
      <w:r w:rsidRPr="007F7E2B">
        <w:rPr>
          <w:rFonts w:asciiTheme="minorHAnsi" w:hAnsiTheme="minorHAnsi" w:cstheme="minorHAnsi"/>
          <w:color w:val="000000"/>
          <w:sz w:val="24"/>
          <w:szCs w:val="24"/>
        </w:rPr>
        <w:t xml:space="preserve"> once engaged on a project, provide a copy of the service contract with the carbon project developer registering the project on Nature’s Registry.</w:t>
      </w:r>
    </w:p>
    <w:p w14:paraId="49F45FCF" w14:textId="77777777" w:rsidR="00A31B19" w:rsidRPr="007F7E2B" w:rsidRDefault="00A31B19" w:rsidP="00A70A63">
      <w:pPr>
        <w:jc w:val="both"/>
        <w:rPr>
          <w:rFonts w:asciiTheme="minorHAnsi" w:hAnsiTheme="minorHAnsi" w:cstheme="minorHAnsi"/>
          <w:b/>
          <w:bCs/>
        </w:rPr>
      </w:pPr>
      <w:r w:rsidRPr="007F7E2B">
        <w:rPr>
          <w:rFonts w:asciiTheme="minorHAnsi" w:hAnsiTheme="minorHAnsi" w:cstheme="minorHAnsi"/>
          <w:b/>
          <w:bCs/>
        </w:rPr>
        <w:t>VVB Service Provider Requirements</w:t>
      </w:r>
    </w:p>
    <w:p w14:paraId="3F0C61F7" w14:textId="77777777" w:rsidR="00A31B19" w:rsidRPr="007F7E2B" w:rsidRDefault="00A31B19" w:rsidP="00BA5EBF">
      <w:pPr>
        <w:pStyle w:val="NormalWeb"/>
        <w:spacing w:before="2" w:after="2"/>
        <w:rPr>
          <w:rFonts w:asciiTheme="minorHAnsi" w:hAnsiTheme="minorHAnsi" w:cstheme="minorHAnsi"/>
          <w:color w:val="000000"/>
          <w:sz w:val="24"/>
          <w:szCs w:val="24"/>
        </w:rPr>
      </w:pPr>
      <w:r w:rsidRPr="007F7E2B">
        <w:rPr>
          <w:rFonts w:asciiTheme="minorHAnsi" w:hAnsiTheme="minorHAnsi" w:cstheme="minorHAnsi"/>
          <w:color w:val="000000"/>
          <w:sz w:val="24"/>
          <w:szCs w:val="24"/>
        </w:rPr>
        <w:t>Projects intending to issue credits through Nature’s Registry require independent, third-party validation and verification by a prequalified VVB. This VVB provides independent verification and validation services to project developers confirming that the developer has accurately adhered to one of the registry protocols.</w:t>
      </w:r>
    </w:p>
    <w:p w14:paraId="59170B6F" w14:textId="77777777" w:rsidR="00A31B19" w:rsidRPr="007F7E2B" w:rsidRDefault="00A31B19" w:rsidP="00BA5EBF">
      <w:pPr>
        <w:pStyle w:val="NormalWeb"/>
        <w:spacing w:before="2" w:after="2"/>
        <w:rPr>
          <w:rFonts w:asciiTheme="minorHAnsi" w:hAnsiTheme="minorHAnsi" w:cstheme="minorHAnsi"/>
          <w:color w:val="000000"/>
          <w:sz w:val="24"/>
          <w:szCs w:val="24"/>
        </w:rPr>
      </w:pPr>
      <w:r w:rsidRPr="007F7E2B">
        <w:rPr>
          <w:rFonts w:asciiTheme="minorHAnsi" w:hAnsiTheme="minorHAnsi" w:cstheme="minorHAnsi"/>
          <w:color w:val="000000"/>
          <w:sz w:val="24"/>
          <w:szCs w:val="24"/>
        </w:rPr>
        <w:t xml:space="preserve">The VVB must represent and warrant the accuracy of the validation and verification   process and reporting and provide true, accurate, and complete verification reports that have been independently arrived at by the VVB, as of the date of their signed attestation on a verification report. </w:t>
      </w:r>
    </w:p>
    <w:p w14:paraId="0161EABC" w14:textId="77777777" w:rsidR="00791CBD" w:rsidRPr="007F7E2B" w:rsidRDefault="00A31B19" w:rsidP="00BA5EBF">
      <w:pPr>
        <w:pStyle w:val="NormalWeb"/>
        <w:spacing w:before="2" w:after="2"/>
        <w:rPr>
          <w:rFonts w:asciiTheme="minorHAnsi" w:hAnsiTheme="minorHAnsi" w:cstheme="minorHAnsi"/>
          <w:color w:val="000000"/>
          <w:sz w:val="24"/>
          <w:szCs w:val="24"/>
        </w:rPr>
      </w:pPr>
      <w:r w:rsidRPr="007F7E2B">
        <w:rPr>
          <w:rFonts w:asciiTheme="minorHAnsi" w:hAnsiTheme="minorHAnsi" w:cstheme="minorHAnsi"/>
          <w:color w:val="000000"/>
          <w:sz w:val="24"/>
          <w:szCs w:val="24"/>
        </w:rPr>
        <w:t>There is no reciprocity for VVBs approved by other standards or registries at this time is granted without a service provider have received authorized prequalification to provide services for soil carbon crediting projects registered with The Regenerative Standard and Nature’s Registry.</w:t>
      </w:r>
    </w:p>
    <w:p w14:paraId="4D8A3D45" w14:textId="77777777" w:rsidR="00791CBD" w:rsidRPr="007F7E2B" w:rsidRDefault="00791CBD" w:rsidP="00BA5EBF">
      <w:pPr>
        <w:pStyle w:val="NormalWeb"/>
        <w:spacing w:before="2" w:after="2"/>
        <w:rPr>
          <w:rFonts w:asciiTheme="minorHAnsi" w:hAnsiTheme="minorHAnsi" w:cstheme="minorHAnsi"/>
          <w:color w:val="000000"/>
          <w:sz w:val="24"/>
          <w:szCs w:val="24"/>
        </w:rPr>
      </w:pPr>
    </w:p>
    <w:p w14:paraId="00F4A599" w14:textId="0EF7A539" w:rsidR="00A31B19" w:rsidRPr="007F7E2B" w:rsidRDefault="00A31B19" w:rsidP="00BA5EBF">
      <w:pPr>
        <w:pStyle w:val="NormalWeb"/>
        <w:spacing w:before="2" w:after="2"/>
        <w:rPr>
          <w:rFonts w:asciiTheme="minorHAnsi" w:hAnsiTheme="minorHAnsi" w:cstheme="minorHAnsi"/>
          <w:color w:val="000000"/>
          <w:sz w:val="24"/>
          <w:szCs w:val="24"/>
        </w:rPr>
      </w:pPr>
      <w:r w:rsidRPr="007F7E2B">
        <w:rPr>
          <w:rFonts w:asciiTheme="minorHAnsi" w:hAnsiTheme="minorHAnsi" w:cstheme="minorHAnsi"/>
          <w:color w:val="000000"/>
          <w:sz w:val="24"/>
          <w:szCs w:val="24"/>
        </w:rPr>
        <w:t>Verification</w:t>
      </w:r>
      <w:r w:rsidR="00791CBD" w:rsidRPr="007F7E2B">
        <w:rPr>
          <w:rFonts w:asciiTheme="minorHAnsi" w:hAnsiTheme="minorHAnsi" w:cstheme="minorHAnsi"/>
          <w:color w:val="000000"/>
          <w:sz w:val="24"/>
          <w:szCs w:val="24"/>
        </w:rPr>
        <w:t xml:space="preserve"> and </w:t>
      </w:r>
      <w:r w:rsidRPr="007F7E2B">
        <w:rPr>
          <w:rFonts w:asciiTheme="minorHAnsi" w:hAnsiTheme="minorHAnsi" w:cstheme="minorHAnsi"/>
          <w:color w:val="000000"/>
          <w:sz w:val="24"/>
          <w:szCs w:val="24"/>
        </w:rPr>
        <w:t xml:space="preserve">validation service providers must sign a </w:t>
      </w:r>
      <w:proofErr w:type="gramStart"/>
      <w:r w:rsidRPr="007F7E2B">
        <w:rPr>
          <w:rFonts w:asciiTheme="minorHAnsi" w:hAnsiTheme="minorHAnsi" w:cstheme="minorHAnsi"/>
          <w:color w:val="000000"/>
          <w:sz w:val="24"/>
          <w:szCs w:val="24"/>
        </w:rPr>
        <w:t>conflict of interest</w:t>
      </w:r>
      <w:proofErr w:type="gramEnd"/>
      <w:r w:rsidRPr="007F7E2B">
        <w:rPr>
          <w:rFonts w:asciiTheme="minorHAnsi" w:hAnsiTheme="minorHAnsi" w:cstheme="minorHAnsi"/>
          <w:color w:val="000000"/>
          <w:sz w:val="24"/>
          <w:szCs w:val="24"/>
        </w:rPr>
        <w:t xml:space="preserve"> attestation guaranteeing there to be no financial interest in the project. A standard COI form must be signed by service providers and carbon project developers that </w:t>
      </w:r>
      <w:proofErr w:type="gramStart"/>
      <w:r w:rsidRPr="007F7E2B">
        <w:rPr>
          <w:rFonts w:asciiTheme="minorHAnsi" w:hAnsiTheme="minorHAnsi" w:cstheme="minorHAnsi"/>
          <w:color w:val="000000"/>
          <w:sz w:val="24"/>
          <w:szCs w:val="24"/>
        </w:rPr>
        <w:t>acknowledges</w:t>
      </w:r>
      <w:proofErr w:type="gramEnd"/>
      <w:r w:rsidRPr="007F7E2B">
        <w:rPr>
          <w:rFonts w:asciiTheme="minorHAnsi" w:hAnsiTheme="minorHAnsi" w:cstheme="minorHAnsi"/>
          <w:color w:val="000000"/>
          <w:sz w:val="24"/>
          <w:szCs w:val="24"/>
        </w:rPr>
        <w:t xml:space="preserve"> that service providers have not helped design, measurement or reporting, or project design </w:t>
      </w:r>
      <w:proofErr w:type="gramStart"/>
      <w:r w:rsidRPr="007F7E2B">
        <w:rPr>
          <w:rFonts w:asciiTheme="minorHAnsi" w:hAnsiTheme="minorHAnsi" w:cstheme="minorHAnsi"/>
          <w:color w:val="000000"/>
          <w:sz w:val="24"/>
          <w:szCs w:val="24"/>
        </w:rPr>
        <w:t>document  development</w:t>
      </w:r>
      <w:proofErr w:type="gramEnd"/>
      <w:r w:rsidRPr="007F7E2B">
        <w:rPr>
          <w:rFonts w:asciiTheme="minorHAnsi" w:hAnsiTheme="minorHAnsi" w:cstheme="minorHAnsi"/>
          <w:color w:val="000000"/>
          <w:sz w:val="24"/>
          <w:szCs w:val="24"/>
        </w:rPr>
        <w:t xml:space="preserve">, and have no influence on a carbon </w:t>
      </w:r>
      <w:proofErr w:type="gramStart"/>
      <w:r w:rsidRPr="007F7E2B">
        <w:rPr>
          <w:rFonts w:asciiTheme="minorHAnsi" w:hAnsiTheme="minorHAnsi" w:cstheme="minorHAnsi"/>
          <w:color w:val="000000"/>
          <w:sz w:val="24"/>
          <w:szCs w:val="24"/>
        </w:rPr>
        <w:t>developers</w:t>
      </w:r>
      <w:proofErr w:type="gramEnd"/>
      <w:r w:rsidRPr="007F7E2B">
        <w:rPr>
          <w:rFonts w:asciiTheme="minorHAnsi" w:hAnsiTheme="minorHAnsi" w:cstheme="minorHAnsi"/>
          <w:color w:val="000000"/>
          <w:sz w:val="24"/>
          <w:szCs w:val="24"/>
        </w:rPr>
        <w:t xml:space="preserve"> project or subsequent involvement and is only </w:t>
      </w:r>
      <w:proofErr w:type="gramStart"/>
      <w:r w:rsidRPr="007F7E2B">
        <w:rPr>
          <w:rFonts w:asciiTheme="minorHAnsi" w:hAnsiTheme="minorHAnsi" w:cstheme="minorHAnsi"/>
          <w:color w:val="000000"/>
          <w:sz w:val="24"/>
          <w:szCs w:val="24"/>
        </w:rPr>
        <w:t>providing  objective</w:t>
      </w:r>
      <w:proofErr w:type="gramEnd"/>
      <w:r w:rsidRPr="007F7E2B">
        <w:rPr>
          <w:rFonts w:asciiTheme="minorHAnsi" w:hAnsiTheme="minorHAnsi" w:cstheme="minorHAnsi"/>
          <w:color w:val="000000"/>
          <w:sz w:val="24"/>
          <w:szCs w:val="24"/>
        </w:rPr>
        <w:t xml:space="preserve"> scientific peer review process, and a summary of findings services.</w:t>
      </w:r>
    </w:p>
    <w:p w14:paraId="4481877E" w14:textId="195CB681" w:rsidR="00A31B19" w:rsidRPr="007F7E2B" w:rsidRDefault="00A31B19" w:rsidP="00964B29">
      <w:pPr>
        <w:pStyle w:val="NormalWeb"/>
        <w:numPr>
          <w:ilvl w:val="0"/>
          <w:numId w:val="123"/>
        </w:numPr>
        <w:spacing w:beforeLines="0" w:before="100" w:beforeAutospacing="1" w:afterLines="0" w:after="100" w:afterAutospacing="1"/>
        <w:rPr>
          <w:rFonts w:asciiTheme="minorHAnsi" w:hAnsiTheme="minorHAnsi" w:cstheme="minorHAnsi"/>
          <w:b/>
          <w:bCs/>
          <w:color w:val="000000"/>
          <w:sz w:val="24"/>
          <w:szCs w:val="24"/>
        </w:rPr>
      </w:pPr>
      <w:r w:rsidRPr="007F7E2B">
        <w:rPr>
          <w:rFonts w:asciiTheme="minorHAnsi" w:hAnsiTheme="minorHAnsi" w:cstheme="minorHAnsi"/>
          <w:b/>
          <w:bCs/>
          <w:color w:val="000000"/>
          <w:sz w:val="24"/>
          <w:szCs w:val="24"/>
        </w:rPr>
        <w:t xml:space="preserve">Final </w:t>
      </w:r>
      <w:r w:rsidR="002A2DC0" w:rsidRPr="007F7E2B">
        <w:rPr>
          <w:rFonts w:asciiTheme="minorHAnsi" w:hAnsiTheme="minorHAnsi" w:cstheme="minorHAnsi"/>
          <w:b/>
          <w:bCs/>
          <w:color w:val="000000"/>
          <w:sz w:val="24"/>
          <w:szCs w:val="24"/>
        </w:rPr>
        <w:t>Accreditation</w:t>
      </w:r>
      <w:r w:rsidRPr="007F7E2B">
        <w:rPr>
          <w:rFonts w:asciiTheme="minorHAnsi" w:hAnsiTheme="minorHAnsi" w:cstheme="minorHAnsi"/>
          <w:b/>
          <w:bCs/>
          <w:color w:val="000000"/>
          <w:sz w:val="24"/>
          <w:szCs w:val="24"/>
        </w:rPr>
        <w:t xml:space="preserve"> Requirement for Verification, Validation Service Providers: </w:t>
      </w:r>
    </w:p>
    <w:p w14:paraId="3837CD5C" w14:textId="53AC2FEB" w:rsidR="00A31B19" w:rsidRPr="007F7E2B" w:rsidRDefault="00A31B19" w:rsidP="008B1B02">
      <w:pPr>
        <w:pStyle w:val="NormalWeb"/>
        <w:spacing w:before="2" w:after="2"/>
        <w:rPr>
          <w:rFonts w:asciiTheme="minorHAnsi" w:hAnsiTheme="minorHAnsi" w:cstheme="minorHAnsi"/>
          <w:sz w:val="24"/>
          <w:szCs w:val="24"/>
        </w:rPr>
      </w:pPr>
      <w:r w:rsidRPr="007F7E2B">
        <w:rPr>
          <w:rFonts w:asciiTheme="minorHAnsi" w:hAnsiTheme="minorHAnsi" w:cstheme="minorHAnsi"/>
          <w:color w:val="000000"/>
          <w:sz w:val="24"/>
          <w:szCs w:val="24"/>
        </w:rPr>
        <w:t>Within a period of 1 year of having completed the first verification or validation services under The Regenerative Standard or Nature Registry, a service provider must</w:t>
      </w:r>
      <w:r w:rsidRPr="007F7E2B">
        <w:rPr>
          <w:rFonts w:asciiTheme="minorHAnsi" w:hAnsiTheme="minorHAnsi" w:cstheme="minorHAnsi"/>
          <w:color w:val="0D0D0D"/>
          <w:sz w:val="24"/>
          <w:szCs w:val="24"/>
          <w:shd w:val="clear" w:color="auto" w:fill="FFFFFF"/>
        </w:rPr>
        <w:t xml:space="preserve"> provide an additional proof of accreditation by:</w:t>
      </w:r>
      <w:r w:rsidR="00E075D2" w:rsidRPr="007F7E2B">
        <w:rPr>
          <w:rFonts w:asciiTheme="minorHAnsi" w:hAnsiTheme="minorHAnsi" w:cstheme="minorHAnsi"/>
          <w:color w:val="0D0D0D"/>
          <w:sz w:val="24"/>
          <w:szCs w:val="24"/>
          <w:shd w:val="clear" w:color="auto" w:fill="FFFFFF"/>
        </w:rPr>
        <w:t xml:space="preserve"> </w:t>
      </w:r>
      <w:r w:rsidRPr="007F7E2B">
        <w:rPr>
          <w:rFonts w:asciiTheme="minorHAnsi" w:hAnsiTheme="minorHAnsi" w:cstheme="minorHAnsi"/>
          <w:color w:val="0D0D0D"/>
          <w:sz w:val="24"/>
          <w:szCs w:val="24"/>
          <w:shd w:val="clear" w:color="auto" w:fill="FFFFFF"/>
        </w:rPr>
        <w:t>American National Standards Institute (ANSI), or International Accreditation Forum (IAF). This is in addition to the mandatory eligibility requirements of meeting professional, technical educational and experience requirements above, or an equivalent recognized accreditation, certification, and history.</w:t>
      </w:r>
    </w:p>
    <w:p w14:paraId="4FCE0688" w14:textId="77777777" w:rsidR="00A31B19" w:rsidRPr="007F7E2B" w:rsidRDefault="00A31B19" w:rsidP="0016042A">
      <w:pPr>
        <w:pStyle w:val="NormalWeb"/>
        <w:spacing w:before="2" w:after="2"/>
        <w:rPr>
          <w:rFonts w:asciiTheme="minorHAnsi" w:hAnsiTheme="minorHAnsi" w:cstheme="minorHAnsi"/>
          <w:sz w:val="24"/>
          <w:szCs w:val="24"/>
        </w:rPr>
      </w:pPr>
      <w:r w:rsidRPr="007F7E2B">
        <w:rPr>
          <w:rFonts w:asciiTheme="minorHAnsi" w:hAnsiTheme="minorHAnsi" w:cstheme="minorHAnsi"/>
          <w:color w:val="000000"/>
          <w:sz w:val="24"/>
          <w:szCs w:val="24"/>
        </w:rPr>
        <w:t> </w:t>
      </w:r>
    </w:p>
    <w:p w14:paraId="2DDD6D85" w14:textId="77777777" w:rsidR="00A31B19" w:rsidRPr="007F7E2B" w:rsidRDefault="00A31B19" w:rsidP="00354B7A">
      <w:pPr>
        <w:pStyle w:val="NormalWeb"/>
        <w:spacing w:before="2" w:after="2" w:line="480" w:lineRule="atLeast"/>
        <w:rPr>
          <w:rFonts w:asciiTheme="minorHAnsi" w:hAnsiTheme="minorHAnsi" w:cstheme="minorHAnsi"/>
          <w:color w:val="000000"/>
          <w:sz w:val="24"/>
          <w:szCs w:val="24"/>
        </w:rPr>
      </w:pPr>
    </w:p>
    <w:p w14:paraId="22BF4030" w14:textId="77777777" w:rsidR="00A31B19" w:rsidRPr="007F7E2B" w:rsidRDefault="00A31B19" w:rsidP="008D0FDD">
      <w:pPr>
        <w:jc w:val="both"/>
        <w:rPr>
          <w:rFonts w:asciiTheme="minorHAnsi" w:hAnsiTheme="minorHAnsi" w:cstheme="minorHAnsi"/>
        </w:rPr>
      </w:pPr>
    </w:p>
    <w:p w14:paraId="470DC4E7" w14:textId="24B48AC4" w:rsidR="00A31B19" w:rsidRPr="007F7E2B" w:rsidRDefault="00A31B19">
      <w:pPr>
        <w:rPr>
          <w:rFonts w:asciiTheme="minorHAnsi" w:hAnsiTheme="minorHAnsi" w:cstheme="minorHAnsi"/>
          <w:b/>
        </w:rPr>
      </w:pPr>
      <w:r w:rsidRPr="007F7E2B">
        <w:rPr>
          <w:rFonts w:asciiTheme="minorHAnsi" w:hAnsiTheme="minorHAnsi" w:cstheme="minorHAnsi"/>
          <w:b/>
        </w:rPr>
        <w:br w:type="page"/>
      </w:r>
    </w:p>
    <w:p w14:paraId="0000031F" w14:textId="08666BF4" w:rsidR="00570313" w:rsidRPr="007F7E2B" w:rsidRDefault="0092717E">
      <w:pPr>
        <w:pStyle w:val="Heading1"/>
        <w:spacing w:line="259" w:lineRule="auto"/>
      </w:pPr>
      <w:bookmarkStart w:id="119" w:name="_Hlk173416960"/>
      <w:bookmarkStart w:id="120" w:name="_Toc180594093"/>
      <w:bookmarkStart w:id="121" w:name="_Toc180594500"/>
      <w:bookmarkStart w:id="122" w:name="_Hlk173416990"/>
      <w:r w:rsidRPr="007F7E2B">
        <w:lastRenderedPageBreak/>
        <w:t xml:space="preserve">Appendix </w:t>
      </w:r>
      <w:r w:rsidR="00A31B19" w:rsidRPr="007F7E2B">
        <w:t>3</w:t>
      </w:r>
      <w:r w:rsidRPr="007F7E2B">
        <w:t xml:space="preserve">.0 Guidance on Potential Emerging </w:t>
      </w:r>
      <w:bookmarkEnd w:id="119"/>
      <w:r w:rsidRPr="007F7E2B">
        <w:t xml:space="preserve">Technologies </w:t>
      </w:r>
      <w:r w:rsidR="00AE37B8" w:rsidRPr="007F7E2B">
        <w:t xml:space="preserve">Being Tested </w:t>
      </w:r>
      <w:r w:rsidRPr="007F7E2B">
        <w:t>to M</w:t>
      </w:r>
      <w:r w:rsidR="000A4D83" w:rsidRPr="007F7E2B">
        <w:t xml:space="preserve">onitor </w:t>
      </w:r>
      <w:r w:rsidR="00AE37B8" w:rsidRPr="007F7E2B">
        <w:t>and Measure</w:t>
      </w:r>
      <w:r w:rsidR="000A4D83" w:rsidRPr="007F7E2B">
        <w:t xml:space="preserve"> Grazing Land Use Changes, and </w:t>
      </w:r>
      <w:r w:rsidRPr="007F7E2B">
        <w:t>SOC Stocks</w:t>
      </w:r>
      <w:bookmarkEnd w:id="120"/>
      <w:bookmarkEnd w:id="121"/>
      <w:r w:rsidR="000A4D83" w:rsidRPr="007F7E2B">
        <w:t xml:space="preserve"> </w:t>
      </w:r>
    </w:p>
    <w:bookmarkEnd w:id="117"/>
    <w:bookmarkEnd w:id="122"/>
    <w:p w14:paraId="00000320" w14:textId="06098286" w:rsidR="00570313" w:rsidRPr="007F7E2B" w:rsidRDefault="0092717E">
      <w:pPr>
        <w:spacing w:before="0" w:after="160" w:line="259" w:lineRule="auto"/>
      </w:pPr>
      <w:r w:rsidRPr="007F7E2B">
        <w:t>Projects may use emerging technologies to determine SOC content if sufficient scientific progress has been achieved in calibrating and validating measurement, and uncertainty is well-d</w:t>
      </w:r>
      <w:r w:rsidR="00791CBD" w:rsidRPr="007F7E2B">
        <w:t>ocumented</w:t>
      </w:r>
      <w:r w:rsidRPr="007F7E2B">
        <w:t xml:space="preserve">. This appendix </w:t>
      </w:r>
      <w:r w:rsidR="00AE37B8" w:rsidRPr="007F7E2B">
        <w:t xml:space="preserve">summarizes </w:t>
      </w:r>
      <w:r w:rsidRPr="007F7E2B">
        <w:t xml:space="preserve">a non-exhaustive list of potential </w:t>
      </w:r>
      <w:r w:rsidR="00AE37B8" w:rsidRPr="007F7E2B">
        <w:t xml:space="preserve">emerging </w:t>
      </w:r>
      <w:r w:rsidRPr="007F7E2B">
        <w:t xml:space="preserve">technologies (with a focus on </w:t>
      </w:r>
      <w:r w:rsidR="00AE37B8" w:rsidRPr="007F7E2B">
        <w:t xml:space="preserve">remote </w:t>
      </w:r>
      <w:r w:rsidRPr="007F7E2B">
        <w:t xml:space="preserve">sensing) </w:t>
      </w:r>
      <w:proofErr w:type="gramStart"/>
      <w:r w:rsidRPr="007F7E2B">
        <w:t>to</w:t>
      </w:r>
      <w:proofErr w:type="gramEnd"/>
      <w:r w:rsidRPr="007F7E2B">
        <w:t xml:space="preserve"> </w:t>
      </w:r>
      <w:r w:rsidR="00AE37B8" w:rsidRPr="007F7E2B">
        <w:t xml:space="preserve">for example, monitor livestock grazing activities, explore the creation of proxy indicators that may be predictive of </w:t>
      </w:r>
      <w:r w:rsidR="00E9141C" w:rsidRPr="007F7E2B">
        <w:t xml:space="preserve">soil organic carbon changes. Any emerging technologies must be tested against reliable standard practices </w:t>
      </w:r>
      <w:r w:rsidR="00BC7AF5" w:rsidRPr="007F7E2B">
        <w:t>to ensure</w:t>
      </w:r>
      <w:r w:rsidRPr="007F7E2B">
        <w:t xml:space="preserve"> their robustness and reliability. This list of technologies may be updated </w:t>
      </w:r>
      <w:r w:rsidR="00BC7AF5" w:rsidRPr="007F7E2B">
        <w:t>to</w:t>
      </w:r>
      <w:r w:rsidRPr="007F7E2B">
        <w:t xml:space="preserve"> newer versions of the </w:t>
      </w:r>
      <w:r w:rsidR="00941C7E" w:rsidRPr="007F7E2B">
        <w:t>TRS SOC</w:t>
      </w:r>
      <w:r w:rsidRPr="007F7E2B">
        <w:t>.</w:t>
      </w:r>
    </w:p>
    <w:p w14:paraId="00000321" w14:textId="1E97B414" w:rsidR="00570313" w:rsidRPr="007F7E2B" w:rsidRDefault="0092717E">
      <w:pPr>
        <w:spacing w:before="0" w:after="160" w:line="259" w:lineRule="auto"/>
      </w:pPr>
      <w:r w:rsidRPr="007F7E2B">
        <w:t xml:space="preserve">The applicability of a selected technology to measure SOC in a project must be demonstrated in several peer-reviewed scientific articles. Project Proponents should provide evidence of the ability of any emerging technologies to predict SOC content with sufficient accuracy through the development and application of adequate calibration with data obtained from classical laboratory methods, such as dry combustion. The site characteristics for the underlying calibration must match the project site conditions, including a range of SOC stocks, soil types, land use, etc. </w:t>
      </w:r>
      <w:r w:rsidR="00007617" w:rsidRPr="007F7E2B">
        <w:t>While the calibration requirements will vary by technology, as will the input data (e.g. Eddy covariance measurements</w:t>
      </w:r>
      <w:r w:rsidR="001C1C62" w:rsidRPr="007F7E2B">
        <w:t xml:space="preserve"> calibration does not have to standardize for soil type) the use of emerging technologies for measurement must meet the standards for the calibration of each technology used by a project proponent. </w:t>
      </w:r>
      <w:r w:rsidR="00007617" w:rsidRPr="007F7E2B">
        <w:t xml:space="preserve"> </w:t>
      </w:r>
      <w:r w:rsidRPr="007F7E2B">
        <w:t>While projects may use the services of companies measuring SOC, the specificities of the applied measurement technology, including calibration methods, must be made available for review by a VVB. They must not have restricted access to intellectual property rights.</w:t>
      </w:r>
    </w:p>
    <w:p w14:paraId="00000322" w14:textId="77777777" w:rsidR="00570313" w:rsidRPr="007F7E2B" w:rsidRDefault="0092717E">
      <w:pPr>
        <w:spacing w:before="0" w:after="160" w:line="259" w:lineRule="auto"/>
      </w:pPr>
      <w:r w:rsidRPr="007F7E2B">
        <w:t xml:space="preserve">Table A.2 below presents potential emerging proximal sensing technologies that research and publications have deemed promising for streamlining SOC measurement. Although proximal sensing techniques may not be as precise per individual measurement compared to conventional analytical laboratory methods, e.g., dry combustion, proximal sensing may be more cost-efficient and provide a better balance between accuracy and cost. Hence, although each individual measurement may be less accurate, many more measurements can be made across time and space </w:t>
      </w:r>
      <w:proofErr w:type="gramStart"/>
      <w:r w:rsidRPr="007F7E2B">
        <w:t>than</w:t>
      </w:r>
      <w:proofErr w:type="gramEnd"/>
      <w:r w:rsidRPr="007F7E2B">
        <w:t xml:space="preserve"> would be feasible with conventional methods, enabling an overall estimate of carbon stock that is of similar or better accuracy than lower-density sampling that is measured with conventional analytical laboratory methods. Since many more proximal devices may be used in a project than would be used if all samples were sent to a single lab, care must be taken to demonstrate device-to-device calibration and precision. </w:t>
      </w:r>
    </w:p>
    <w:p w14:paraId="00000323" w14:textId="57DEA69C" w:rsidR="00570313" w:rsidRPr="007F7E2B" w:rsidRDefault="0092717E">
      <w:pPr>
        <w:spacing w:before="0" w:after="160" w:line="259" w:lineRule="auto"/>
      </w:pPr>
      <w:r w:rsidRPr="007F7E2B">
        <w:t xml:space="preserve">Project Proponents must provide details to the VVB on the criteria and considerations of the emerging SOC measurement technology as specified in Table A.2. Projects should maintain adherence to these criteria over time to ensure that measurement and re-measurement are conducted under the same conditions and are thus comparable. While the focus is on proximal sensing, the Regenerative Standard is tracking </w:t>
      </w:r>
      <w:r w:rsidR="001C1C62" w:rsidRPr="007F7E2B">
        <w:t xml:space="preserve">scientific publications that document the </w:t>
      </w:r>
      <w:r w:rsidRPr="007F7E2B">
        <w:t xml:space="preserve">developments related to remote (e.g., satellite) sensing of </w:t>
      </w:r>
      <w:r w:rsidR="001C1C62" w:rsidRPr="007F7E2B">
        <w:t xml:space="preserve">variables affecting </w:t>
      </w:r>
      <w:r w:rsidRPr="007F7E2B">
        <w:t>SOC stocks</w:t>
      </w:r>
      <w:r w:rsidR="001C1C62" w:rsidRPr="007F7E2B">
        <w:t xml:space="preserve"> on land</w:t>
      </w:r>
      <w:r w:rsidRPr="007F7E2B">
        <w:t>.</w:t>
      </w:r>
      <w:r w:rsidR="001C1C62" w:rsidRPr="007F7E2B">
        <w:t xml:space="preserve"> This includes exploration of relationships between remote sensed variables (e.g. % bare </w:t>
      </w:r>
      <w:r w:rsidR="001C1C62" w:rsidRPr="007F7E2B">
        <w:lastRenderedPageBreak/>
        <w:t xml:space="preserve">soil, C3/C4 plant cover, soil moisture, </w:t>
      </w:r>
      <w:proofErr w:type="spellStart"/>
      <w:r w:rsidR="001C1C62" w:rsidRPr="007F7E2B">
        <w:t>etc</w:t>
      </w:r>
      <w:proofErr w:type="spellEnd"/>
      <w:r w:rsidR="001C1C62" w:rsidRPr="007F7E2B">
        <w:t xml:space="preserve">) that may or may not closely correlate with SOC stocks. </w:t>
      </w:r>
      <w:r w:rsidRPr="007F7E2B">
        <w:t xml:space="preserve"> Future revisions to this appendix may include guidance on using remote sensing </w:t>
      </w:r>
      <w:r w:rsidR="001C1C62" w:rsidRPr="007F7E2B">
        <w:t xml:space="preserve">of surrogate variables that can </w:t>
      </w:r>
      <w:proofErr w:type="gramStart"/>
      <w:r w:rsidR="001C1C62" w:rsidRPr="007F7E2B">
        <w:t>be  remotely</w:t>
      </w:r>
      <w:proofErr w:type="gramEnd"/>
      <w:r w:rsidR="001C1C62" w:rsidRPr="007F7E2B">
        <w:t xml:space="preserve"> </w:t>
      </w:r>
      <w:r w:rsidRPr="007F7E2B">
        <w:t>measure</w:t>
      </w:r>
      <w:r w:rsidR="001C1C62" w:rsidRPr="007F7E2B">
        <w:t>d</w:t>
      </w:r>
      <w:r w:rsidR="00F928CC" w:rsidRPr="007F7E2B">
        <w:t xml:space="preserve"> </w:t>
      </w:r>
      <w:r w:rsidR="001C1C62" w:rsidRPr="007F7E2B">
        <w:t>for</w:t>
      </w:r>
      <w:r w:rsidRPr="007F7E2B">
        <w:t xml:space="preserve"> </w:t>
      </w:r>
      <w:proofErr w:type="gramStart"/>
      <w:r w:rsidRPr="007F7E2B">
        <w:t>technology  demonstrated</w:t>
      </w:r>
      <w:proofErr w:type="gramEnd"/>
      <w:r w:rsidRPr="007F7E2B">
        <w:t xml:space="preserve"> as scientifically credible</w:t>
      </w:r>
      <w:r w:rsidR="001C1C62" w:rsidRPr="007F7E2B">
        <w:t xml:space="preserve"> and reliably predictive of SOC stocks</w:t>
      </w:r>
      <w:r w:rsidRPr="007F7E2B">
        <w:t>.</w:t>
      </w:r>
    </w:p>
    <w:p w14:paraId="00000324" w14:textId="45C1EC63" w:rsidR="00570313" w:rsidRPr="007F7E2B" w:rsidRDefault="0092717E">
      <w:pPr>
        <w:pStyle w:val="Heading4"/>
        <w:spacing w:line="259" w:lineRule="auto"/>
      </w:pPr>
      <w:bookmarkStart w:id="123" w:name="_heading=h.i85aoj3ozs4g" w:colFirst="0" w:colLast="0"/>
      <w:bookmarkEnd w:id="123"/>
      <w:r w:rsidRPr="007F7E2B">
        <w:t xml:space="preserve">Table A.2 Criteria to evaluate the use of emerging technologies based on proximal sensing to </w:t>
      </w:r>
      <w:r w:rsidR="00BC7AF5" w:rsidRPr="007F7E2B">
        <w:t>monitor and</w:t>
      </w:r>
      <w:r w:rsidR="003A59BF" w:rsidRPr="007F7E2B">
        <w:t xml:space="preserve"> measure livestock use of land and proxy indicators or </w:t>
      </w:r>
      <w:r w:rsidRPr="007F7E2B">
        <w:t>measure</w:t>
      </w:r>
      <w:r w:rsidR="003A59BF" w:rsidRPr="007F7E2B">
        <w:t>s</w:t>
      </w:r>
      <w:r w:rsidRPr="007F7E2B">
        <w:t xml:space="preserve"> </w:t>
      </w:r>
      <w:r w:rsidR="001C1C62" w:rsidRPr="007F7E2B">
        <w:t xml:space="preserve">parameters of relevance to </w:t>
      </w:r>
      <w:r w:rsidRPr="007F7E2B">
        <w:t xml:space="preserve">SOC </w:t>
      </w:r>
      <w:r w:rsidR="00193C10" w:rsidRPr="007F7E2B">
        <w:t>content.</w:t>
      </w:r>
      <w:r w:rsidR="001C1C62" w:rsidRPr="007F7E2B">
        <w:t xml:space="preserve"> This tabulation does not endorse, approve, or suggest a method is appropriate at this time for the measurement of parameters or variables of relevance, nor direct SOC measurements.</w:t>
      </w: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3225"/>
        <w:gridCol w:w="7575"/>
      </w:tblGrid>
      <w:tr w:rsidR="00DB3798" w:rsidRPr="007F7E2B" w14:paraId="282F1B98" w14:textId="77777777">
        <w:tc>
          <w:tcPr>
            <w:tcW w:w="3225" w:type="dxa"/>
            <w:shd w:val="clear" w:color="auto" w:fill="auto"/>
            <w:tcMar>
              <w:top w:w="100" w:type="dxa"/>
              <w:left w:w="100" w:type="dxa"/>
              <w:bottom w:w="100" w:type="dxa"/>
              <w:right w:w="100" w:type="dxa"/>
            </w:tcMar>
          </w:tcPr>
          <w:p w14:paraId="00000325" w14:textId="77777777" w:rsidR="00570313" w:rsidRPr="007F7E2B" w:rsidRDefault="0092717E">
            <w:pPr>
              <w:widowControl w:val="0"/>
              <w:spacing w:before="0"/>
              <w:rPr>
                <w:b/>
              </w:rPr>
            </w:pPr>
            <w:r w:rsidRPr="007F7E2B">
              <w:rPr>
                <w:b/>
              </w:rPr>
              <w:t>Method</w:t>
            </w:r>
          </w:p>
        </w:tc>
        <w:tc>
          <w:tcPr>
            <w:tcW w:w="7575" w:type="dxa"/>
            <w:shd w:val="clear" w:color="auto" w:fill="auto"/>
            <w:tcMar>
              <w:top w:w="100" w:type="dxa"/>
              <w:left w:w="100" w:type="dxa"/>
              <w:bottom w:w="100" w:type="dxa"/>
              <w:right w:w="100" w:type="dxa"/>
            </w:tcMar>
          </w:tcPr>
          <w:p w14:paraId="00000326" w14:textId="77777777" w:rsidR="00570313" w:rsidRPr="007F7E2B" w:rsidRDefault="0092717E">
            <w:pPr>
              <w:widowControl w:val="0"/>
              <w:spacing w:before="0"/>
              <w:rPr>
                <w:b/>
              </w:rPr>
            </w:pPr>
            <w:r w:rsidRPr="007F7E2B">
              <w:rPr>
                <w:b/>
              </w:rPr>
              <w:t>Criteria and considerations to ensure robustness and reliability</w:t>
            </w:r>
          </w:p>
        </w:tc>
      </w:tr>
      <w:tr w:rsidR="00DB3798" w:rsidRPr="007F7E2B" w14:paraId="5FC45DAC" w14:textId="77777777">
        <w:tc>
          <w:tcPr>
            <w:tcW w:w="3225" w:type="dxa"/>
            <w:shd w:val="clear" w:color="auto" w:fill="auto"/>
            <w:tcMar>
              <w:top w:w="100" w:type="dxa"/>
              <w:left w:w="100" w:type="dxa"/>
              <w:bottom w:w="100" w:type="dxa"/>
              <w:right w:w="100" w:type="dxa"/>
            </w:tcMar>
          </w:tcPr>
          <w:p w14:paraId="380C480B" w14:textId="11808EE6" w:rsidR="00E9141C" w:rsidRPr="007F7E2B" w:rsidRDefault="00E9141C">
            <w:pPr>
              <w:widowControl w:val="0"/>
              <w:spacing w:before="0"/>
            </w:pPr>
            <w:r w:rsidRPr="007F7E2B">
              <w:t>GPS collared livestock, or Telephone tower interpolation of livestock grazing behavior</w:t>
            </w:r>
          </w:p>
        </w:tc>
        <w:tc>
          <w:tcPr>
            <w:tcW w:w="7575" w:type="dxa"/>
            <w:shd w:val="clear" w:color="auto" w:fill="auto"/>
            <w:tcMar>
              <w:top w:w="100" w:type="dxa"/>
              <w:left w:w="100" w:type="dxa"/>
              <w:bottom w:w="100" w:type="dxa"/>
              <w:right w:w="100" w:type="dxa"/>
            </w:tcMar>
          </w:tcPr>
          <w:p w14:paraId="4A349EFE" w14:textId="0FAC4722" w:rsidR="00E9141C" w:rsidRPr="007F7E2B" w:rsidRDefault="00E9141C">
            <w:pPr>
              <w:widowControl w:val="0"/>
              <w:numPr>
                <w:ilvl w:val="0"/>
                <w:numId w:val="15"/>
              </w:numPr>
              <w:spacing w:before="0"/>
              <w:ind w:left="360"/>
            </w:pPr>
            <w:r w:rsidRPr="007F7E2B">
              <w:t>Reliable 24/7 tracking to understand grazing intensity, rotation periods, animal mass:</w:t>
            </w:r>
            <w:r w:rsidR="003A59BF" w:rsidRPr="007F7E2B">
              <w:t xml:space="preserve"> </w:t>
            </w:r>
            <w:r w:rsidRPr="007F7E2B">
              <w:t>grazing relations</w:t>
            </w:r>
            <w:r w:rsidR="008035B5" w:rsidRPr="007F7E2B">
              <w:t xml:space="preserve">. </w:t>
            </w:r>
            <w:r w:rsidRPr="007F7E2B">
              <w:t>Collar technologies have become commercially available. Line of sight technology disruption occurs in dense vegetation or irregular topographic settings</w:t>
            </w:r>
            <w:r w:rsidR="00A3112E" w:rsidRPr="007F7E2B">
              <w:t xml:space="preserve"> which </w:t>
            </w:r>
            <w:proofErr w:type="gramStart"/>
            <w:r w:rsidR="00A3112E" w:rsidRPr="007F7E2B">
              <w:t>needs</w:t>
            </w:r>
            <w:proofErr w:type="gramEnd"/>
            <w:r w:rsidR="00A3112E" w:rsidRPr="007F7E2B">
              <w:t xml:space="preserve"> to be overcome.</w:t>
            </w:r>
          </w:p>
        </w:tc>
      </w:tr>
      <w:tr w:rsidR="00DB3798" w:rsidRPr="007F7E2B" w14:paraId="2CA9AD3C" w14:textId="77777777">
        <w:tc>
          <w:tcPr>
            <w:tcW w:w="3225" w:type="dxa"/>
            <w:shd w:val="clear" w:color="auto" w:fill="auto"/>
            <w:tcMar>
              <w:top w:w="100" w:type="dxa"/>
              <w:left w:w="100" w:type="dxa"/>
              <w:bottom w:w="100" w:type="dxa"/>
              <w:right w:w="100" w:type="dxa"/>
            </w:tcMar>
          </w:tcPr>
          <w:p w14:paraId="045A4167" w14:textId="513352D5" w:rsidR="00E9141C" w:rsidRPr="007F7E2B" w:rsidRDefault="00E9141C">
            <w:pPr>
              <w:widowControl w:val="0"/>
              <w:spacing w:before="0"/>
            </w:pPr>
            <w:r w:rsidRPr="007F7E2B">
              <w:t>Satellite/Drone imaging and tracking of livestock grazing behavior</w:t>
            </w:r>
          </w:p>
        </w:tc>
        <w:tc>
          <w:tcPr>
            <w:tcW w:w="7575" w:type="dxa"/>
            <w:shd w:val="clear" w:color="auto" w:fill="auto"/>
            <w:tcMar>
              <w:top w:w="100" w:type="dxa"/>
              <w:left w:w="100" w:type="dxa"/>
              <w:bottom w:w="100" w:type="dxa"/>
              <w:right w:w="100" w:type="dxa"/>
            </w:tcMar>
          </w:tcPr>
          <w:p w14:paraId="468DC687" w14:textId="46CBE093" w:rsidR="00E9141C" w:rsidRPr="007F7E2B" w:rsidRDefault="00E9141C">
            <w:pPr>
              <w:widowControl w:val="0"/>
              <w:numPr>
                <w:ilvl w:val="0"/>
                <w:numId w:val="15"/>
              </w:numPr>
              <w:spacing w:before="0"/>
              <w:ind w:left="360"/>
            </w:pPr>
            <w:r w:rsidRPr="007F7E2B">
              <w:t>Reliable 24/7 tracking to understand grazing intensity, rotation periods, animal mass:</w:t>
            </w:r>
            <w:r w:rsidR="003A59BF" w:rsidRPr="007F7E2B">
              <w:t xml:space="preserve"> </w:t>
            </w:r>
            <w:r w:rsidRPr="007F7E2B">
              <w:t>grazing relations.</w:t>
            </w:r>
          </w:p>
          <w:p w14:paraId="158BBBA0" w14:textId="14BEC16A" w:rsidR="00A3112E" w:rsidRPr="007F7E2B" w:rsidRDefault="00A3112E">
            <w:pPr>
              <w:widowControl w:val="0"/>
              <w:numPr>
                <w:ilvl w:val="0"/>
                <w:numId w:val="15"/>
              </w:numPr>
              <w:spacing w:before="0"/>
              <w:ind w:left="360"/>
            </w:pPr>
            <w:r w:rsidRPr="007F7E2B">
              <w:t xml:space="preserve">Visual disruptions because of </w:t>
            </w:r>
            <w:proofErr w:type="gramStart"/>
            <w:r w:rsidRPr="007F7E2B">
              <w:t>line of sight</w:t>
            </w:r>
            <w:proofErr w:type="gramEnd"/>
            <w:r w:rsidRPr="007F7E2B">
              <w:t xml:space="preserve"> technology requirements </w:t>
            </w:r>
            <w:proofErr w:type="gramStart"/>
            <w:r w:rsidRPr="007F7E2B">
              <w:t>needs</w:t>
            </w:r>
            <w:proofErr w:type="gramEnd"/>
            <w:r w:rsidRPr="007F7E2B">
              <w:t xml:space="preserve"> to be overcome.</w:t>
            </w:r>
          </w:p>
        </w:tc>
      </w:tr>
      <w:tr w:rsidR="00570313" w:rsidRPr="007F7E2B" w14:paraId="32424B88" w14:textId="77777777">
        <w:tc>
          <w:tcPr>
            <w:tcW w:w="3225" w:type="dxa"/>
            <w:shd w:val="clear" w:color="auto" w:fill="auto"/>
            <w:tcMar>
              <w:top w:w="100" w:type="dxa"/>
              <w:left w:w="100" w:type="dxa"/>
              <w:bottom w:w="100" w:type="dxa"/>
              <w:right w:w="100" w:type="dxa"/>
            </w:tcMar>
          </w:tcPr>
          <w:p w14:paraId="00000327" w14:textId="77777777" w:rsidR="00570313" w:rsidRPr="007F7E2B" w:rsidRDefault="0092717E">
            <w:pPr>
              <w:widowControl w:val="0"/>
              <w:spacing w:before="0"/>
            </w:pPr>
            <w:r w:rsidRPr="007F7E2B">
              <w:t>Inelastic neutron</w:t>
            </w:r>
          </w:p>
          <w:p w14:paraId="00000328" w14:textId="77777777" w:rsidR="00570313" w:rsidRPr="007F7E2B" w:rsidRDefault="0092717E">
            <w:pPr>
              <w:widowControl w:val="0"/>
              <w:spacing w:before="0"/>
            </w:pPr>
            <w:r w:rsidRPr="007F7E2B">
              <w:t>scattering (INS) aka neutron-stimulated gamma-ray analysis or spectroscopy</w:t>
            </w:r>
          </w:p>
        </w:tc>
        <w:tc>
          <w:tcPr>
            <w:tcW w:w="7575" w:type="dxa"/>
            <w:shd w:val="clear" w:color="auto" w:fill="auto"/>
            <w:tcMar>
              <w:top w:w="100" w:type="dxa"/>
              <w:left w:w="100" w:type="dxa"/>
              <w:bottom w:w="100" w:type="dxa"/>
              <w:right w:w="100" w:type="dxa"/>
            </w:tcMar>
          </w:tcPr>
          <w:p w14:paraId="00000329" w14:textId="77777777" w:rsidR="00570313" w:rsidRPr="007F7E2B" w:rsidRDefault="0092717E">
            <w:pPr>
              <w:widowControl w:val="0"/>
              <w:numPr>
                <w:ilvl w:val="0"/>
                <w:numId w:val="15"/>
              </w:numPr>
              <w:spacing w:before="0"/>
              <w:ind w:left="360"/>
            </w:pPr>
            <w:r w:rsidRPr="007F7E2B">
              <w:t xml:space="preserve">If carbonates are present (calcareous or limed soils), inorganic C must be separately accounted for. </w:t>
            </w:r>
          </w:p>
          <w:p w14:paraId="0000032A" w14:textId="64F0F941" w:rsidR="00570313" w:rsidRPr="007F7E2B" w:rsidRDefault="0092717E">
            <w:pPr>
              <w:widowControl w:val="0"/>
              <w:numPr>
                <w:ilvl w:val="0"/>
                <w:numId w:val="15"/>
              </w:numPr>
              <w:spacing w:before="0"/>
              <w:ind w:left="360"/>
            </w:pPr>
            <w:r w:rsidRPr="007F7E2B">
              <w:t xml:space="preserve">Inorganic gamma scintillators (detectors based on the sodium iodide </w:t>
            </w:r>
            <w:proofErr w:type="spellStart"/>
            <w:r w:rsidR="00DD34E1" w:rsidRPr="007F7E2B">
              <w:t>NaI</w:t>
            </w:r>
            <w:proofErr w:type="spellEnd"/>
            <w:r w:rsidR="00DD34E1" w:rsidRPr="007F7E2B">
              <w:t xml:space="preserve"> (</w:t>
            </w:r>
            <w:r w:rsidRPr="007F7E2B">
              <w:t>Tl), bismuth germinate BGO, and lanthanum bromide LaBr3(Ce)) are better suited due to their higher efficiency of registering gamma rays in the energy range up to 12 MeV.</w:t>
            </w:r>
          </w:p>
          <w:p w14:paraId="0000032B" w14:textId="77777777" w:rsidR="00570313" w:rsidRPr="007F7E2B" w:rsidRDefault="0092717E">
            <w:pPr>
              <w:widowControl w:val="0"/>
              <w:numPr>
                <w:ilvl w:val="0"/>
                <w:numId w:val="15"/>
              </w:numPr>
              <w:spacing w:before="0"/>
              <w:ind w:left="360"/>
            </w:pPr>
            <w:r w:rsidRPr="007F7E2B">
              <w:t>Pulsed Fast/Thermal Neutron Analysis (PFTNA) is the most suitable for soil neutron-gamma analysis. It allows separating the gamma-ray spectrum due to INS reactions from the thermal neutron capture and the delay activation reaction spectra.</w:t>
            </w:r>
          </w:p>
          <w:p w14:paraId="0000032C" w14:textId="77777777" w:rsidR="00570313" w:rsidRPr="007F7E2B" w:rsidRDefault="0092717E">
            <w:pPr>
              <w:widowControl w:val="0"/>
              <w:numPr>
                <w:ilvl w:val="0"/>
                <w:numId w:val="15"/>
              </w:numPr>
              <w:spacing w:before="0"/>
              <w:ind w:left="360"/>
            </w:pPr>
            <w:r w:rsidRPr="007F7E2B">
              <w:t>Locally adapted calibration procedures must be included in the project documentation for VVB review.</w:t>
            </w:r>
          </w:p>
        </w:tc>
      </w:tr>
      <w:tr w:rsidR="00570313" w:rsidRPr="007F7E2B" w14:paraId="3458702B" w14:textId="77777777">
        <w:tc>
          <w:tcPr>
            <w:tcW w:w="3225" w:type="dxa"/>
            <w:shd w:val="clear" w:color="auto" w:fill="auto"/>
            <w:tcMar>
              <w:top w:w="100" w:type="dxa"/>
              <w:left w:w="100" w:type="dxa"/>
              <w:bottom w:w="100" w:type="dxa"/>
              <w:right w:w="100" w:type="dxa"/>
            </w:tcMar>
          </w:tcPr>
          <w:p w14:paraId="0000032D" w14:textId="77777777" w:rsidR="00570313" w:rsidRPr="007F7E2B" w:rsidRDefault="0092717E">
            <w:pPr>
              <w:widowControl w:val="0"/>
              <w:spacing w:before="0"/>
            </w:pPr>
            <w:r w:rsidRPr="007F7E2B">
              <w:t>Laser-induced breakdown</w:t>
            </w:r>
          </w:p>
          <w:p w14:paraId="0000032E" w14:textId="77777777" w:rsidR="00570313" w:rsidRPr="007F7E2B" w:rsidRDefault="0092717E">
            <w:pPr>
              <w:widowControl w:val="0"/>
              <w:spacing w:before="0"/>
            </w:pPr>
            <w:r w:rsidRPr="007F7E2B">
              <w:t>spectroscopy (LIBS)</w:t>
            </w:r>
          </w:p>
        </w:tc>
        <w:tc>
          <w:tcPr>
            <w:tcW w:w="7575" w:type="dxa"/>
            <w:shd w:val="clear" w:color="auto" w:fill="auto"/>
            <w:tcMar>
              <w:top w:w="100" w:type="dxa"/>
              <w:left w:w="100" w:type="dxa"/>
              <w:bottom w:w="100" w:type="dxa"/>
              <w:right w:w="100" w:type="dxa"/>
            </w:tcMar>
          </w:tcPr>
          <w:p w14:paraId="0000032F" w14:textId="77777777" w:rsidR="00570313" w:rsidRPr="007F7E2B" w:rsidRDefault="0092717E">
            <w:pPr>
              <w:widowControl w:val="0"/>
              <w:numPr>
                <w:ilvl w:val="0"/>
                <w:numId w:val="10"/>
              </w:numPr>
              <w:spacing w:before="0"/>
              <w:ind w:left="360"/>
            </w:pPr>
            <w:r w:rsidRPr="007F7E2B">
              <w:t>Soil samples must be dried for at least 24h at 40°C.</w:t>
            </w:r>
          </w:p>
          <w:p w14:paraId="00000330" w14:textId="77777777" w:rsidR="00570313" w:rsidRPr="007F7E2B" w:rsidRDefault="0092717E">
            <w:pPr>
              <w:widowControl w:val="0"/>
              <w:numPr>
                <w:ilvl w:val="0"/>
                <w:numId w:val="10"/>
              </w:numPr>
              <w:spacing w:before="0"/>
              <w:ind w:left="360"/>
            </w:pPr>
            <w:r w:rsidRPr="007F7E2B">
              <w:t>If carbonates are present (calcareous or limed soils), samples must be acid-washed.</w:t>
            </w:r>
          </w:p>
          <w:p w14:paraId="00000331" w14:textId="77777777" w:rsidR="00570313" w:rsidRPr="007F7E2B" w:rsidRDefault="0092717E">
            <w:pPr>
              <w:widowControl w:val="0"/>
              <w:numPr>
                <w:ilvl w:val="0"/>
                <w:numId w:val="10"/>
              </w:numPr>
              <w:spacing w:before="0"/>
              <w:ind w:left="360"/>
            </w:pPr>
            <w:r w:rsidRPr="007F7E2B">
              <w:t>Soil samples must be milled for homogenization and particle size reduction to facilitate the evaporation and atomization process in the plasma.</w:t>
            </w:r>
          </w:p>
          <w:p w14:paraId="00000332" w14:textId="77777777" w:rsidR="00570313" w:rsidRPr="007F7E2B" w:rsidRDefault="0092717E">
            <w:pPr>
              <w:widowControl w:val="0"/>
              <w:numPr>
                <w:ilvl w:val="0"/>
                <w:numId w:val="10"/>
              </w:numPr>
              <w:spacing w:before="0"/>
              <w:ind w:left="360"/>
            </w:pPr>
            <w:r w:rsidRPr="007F7E2B">
              <w:lastRenderedPageBreak/>
              <w:t>Before analysis, soil material must be pressed to form a pellet with a flat surface.</w:t>
            </w:r>
          </w:p>
          <w:p w14:paraId="00000333" w14:textId="77777777" w:rsidR="00570313" w:rsidRPr="007F7E2B" w:rsidRDefault="0092717E">
            <w:pPr>
              <w:widowControl w:val="0"/>
              <w:numPr>
                <w:ilvl w:val="0"/>
                <w:numId w:val="10"/>
              </w:numPr>
              <w:spacing w:before="0"/>
              <w:ind w:left="360"/>
            </w:pPr>
            <w:r w:rsidRPr="007F7E2B">
              <w:t>When measuring directly in the field (in-situ), appropriate corrections to remove soil moisture and further matrix effects must be applied.</w:t>
            </w:r>
          </w:p>
          <w:p w14:paraId="00000334" w14:textId="41D035BF" w:rsidR="00570313" w:rsidRPr="007F7E2B" w:rsidRDefault="0092717E">
            <w:pPr>
              <w:widowControl w:val="0"/>
              <w:numPr>
                <w:ilvl w:val="0"/>
                <w:numId w:val="10"/>
              </w:numPr>
              <w:spacing w:before="0"/>
              <w:ind w:left="360"/>
            </w:pPr>
            <w:r w:rsidRPr="007F7E2B">
              <w:t xml:space="preserve">The configuration of the LIBS instrumental parameters should be optimized for each matrix. The laser pulse energy and the diameter of the laser beam (i.e., spot size) should be monitored simultaneously in the laser pulse fluence term (laser pulse energy per unit area, J </w:t>
            </w:r>
            <w:r w:rsidR="00DD34E1" w:rsidRPr="007F7E2B">
              <w:t>cm 2</w:t>
            </w:r>
            <w:r w:rsidRPr="007F7E2B">
              <w:t>) as well as delay time, laser repetition rate, etc.</w:t>
            </w:r>
          </w:p>
          <w:p w14:paraId="00000335" w14:textId="77777777" w:rsidR="00570313" w:rsidRPr="007F7E2B" w:rsidRDefault="0092717E">
            <w:pPr>
              <w:widowControl w:val="0"/>
              <w:numPr>
                <w:ilvl w:val="0"/>
                <w:numId w:val="10"/>
              </w:numPr>
              <w:spacing w:before="0"/>
              <w:ind w:left="360"/>
            </w:pPr>
            <w:r w:rsidRPr="007F7E2B">
              <w:t>Projects may rely on chemometric methods for signal analysis, spectral preprocessing, and subsequent data processing and interpretation, including reducing matrix effects.</w:t>
            </w:r>
          </w:p>
          <w:p w14:paraId="00000336" w14:textId="579716BE" w:rsidR="00570313" w:rsidRPr="007F7E2B" w:rsidRDefault="0092717E">
            <w:pPr>
              <w:widowControl w:val="0"/>
              <w:numPr>
                <w:ilvl w:val="0"/>
                <w:numId w:val="10"/>
              </w:numPr>
              <w:spacing w:before="0"/>
              <w:ind w:left="360"/>
            </w:pPr>
            <w:r w:rsidRPr="007F7E2B">
              <w:t xml:space="preserve">A description of the locally adapted calibration procedures must be included in the project documentation for VVB review. Multiple linear regression has proven to be an effective calibration strategy to tackle interference in soil carbon analysis. Further "non-traditional calibration strategies" as described in Fernandes Andrade, Pereira-Filho and </w:t>
            </w:r>
            <w:r w:rsidR="00B02A3D" w:rsidRPr="007F7E2B">
              <w:t>Amara Siriwardena</w:t>
            </w:r>
            <w:r w:rsidRPr="007F7E2B">
              <w:t>, 2021 and Costa et al., 2020 may be applied, which explore the plasma physicochemical properties, the use of analyte emission lines/transition energies with different sensitivities, the accumulated signal intensities, and multiple standards to obtain a linear model or calibration curve.</w:t>
            </w:r>
          </w:p>
          <w:p w14:paraId="00000337" w14:textId="77777777" w:rsidR="00570313" w:rsidRPr="007F7E2B" w:rsidRDefault="0092717E">
            <w:pPr>
              <w:widowControl w:val="0"/>
              <w:numPr>
                <w:ilvl w:val="0"/>
                <w:numId w:val="10"/>
              </w:numPr>
              <w:spacing w:before="0"/>
              <w:ind w:left="360"/>
            </w:pPr>
            <w:r w:rsidRPr="007F7E2B">
              <w:t>Multiple laser shots per sample may improve the measurement results.</w:t>
            </w:r>
          </w:p>
        </w:tc>
      </w:tr>
      <w:tr w:rsidR="00570313" w:rsidRPr="007F7E2B" w14:paraId="3FD3F5F4" w14:textId="77777777">
        <w:tc>
          <w:tcPr>
            <w:tcW w:w="3225" w:type="dxa"/>
            <w:shd w:val="clear" w:color="auto" w:fill="auto"/>
            <w:tcMar>
              <w:top w:w="100" w:type="dxa"/>
              <w:left w:w="100" w:type="dxa"/>
              <w:bottom w:w="100" w:type="dxa"/>
              <w:right w:w="100" w:type="dxa"/>
            </w:tcMar>
          </w:tcPr>
          <w:p w14:paraId="00000338" w14:textId="77777777" w:rsidR="00570313" w:rsidRPr="007F7E2B" w:rsidRDefault="0092717E">
            <w:pPr>
              <w:widowControl w:val="0"/>
              <w:spacing w:before="0"/>
            </w:pPr>
            <w:r w:rsidRPr="007F7E2B">
              <w:t>Mid-infrared (MIR) and visible near-infrared (Vis-NIR and NIR)</w:t>
            </w:r>
          </w:p>
          <w:p w14:paraId="00000339" w14:textId="77777777" w:rsidR="00570313" w:rsidRPr="007F7E2B" w:rsidRDefault="0092717E">
            <w:pPr>
              <w:widowControl w:val="0"/>
              <w:spacing w:before="0"/>
            </w:pPr>
            <w:r w:rsidRPr="007F7E2B">
              <w:t>spectroscopy, including diffuse reflectance spectroscopy (DRS) and diffuse reflectance infrared Fourier transform (DRIFT) measurements</w:t>
            </w:r>
          </w:p>
        </w:tc>
        <w:tc>
          <w:tcPr>
            <w:tcW w:w="7575" w:type="dxa"/>
            <w:shd w:val="clear" w:color="auto" w:fill="auto"/>
            <w:tcMar>
              <w:top w:w="100" w:type="dxa"/>
              <w:left w:w="100" w:type="dxa"/>
              <w:bottom w:w="100" w:type="dxa"/>
              <w:right w:w="100" w:type="dxa"/>
            </w:tcMar>
          </w:tcPr>
          <w:p w14:paraId="0000033A" w14:textId="77777777" w:rsidR="00570313" w:rsidRPr="007F7E2B" w:rsidRDefault="0092717E">
            <w:pPr>
              <w:widowControl w:val="0"/>
              <w:numPr>
                <w:ilvl w:val="0"/>
                <w:numId w:val="13"/>
              </w:numPr>
              <w:spacing w:before="0"/>
              <w:ind w:left="360"/>
            </w:pPr>
            <w:r w:rsidRPr="007F7E2B">
              <w:t>For MIR and NIR, soil samples must be air or oven-dried, crushed or sieved to a size fraction smaller than 2 mm, avoiding preferential sieving.</w:t>
            </w:r>
          </w:p>
          <w:p w14:paraId="0000033B" w14:textId="77777777" w:rsidR="00570313" w:rsidRPr="007F7E2B" w:rsidRDefault="0092717E">
            <w:pPr>
              <w:widowControl w:val="0"/>
              <w:numPr>
                <w:ilvl w:val="0"/>
                <w:numId w:val="13"/>
              </w:numPr>
              <w:spacing w:before="0"/>
              <w:ind w:left="360"/>
            </w:pPr>
            <w:r w:rsidRPr="007F7E2B">
              <w:t>When measuring directly in the field (in-situ), appropriate corrections to remove soil moisture and further matrix effects must be applied.</w:t>
            </w:r>
          </w:p>
          <w:p w14:paraId="0000033C" w14:textId="77777777" w:rsidR="00570313" w:rsidRPr="007F7E2B" w:rsidRDefault="0092717E">
            <w:pPr>
              <w:widowControl w:val="0"/>
              <w:numPr>
                <w:ilvl w:val="0"/>
                <w:numId w:val="13"/>
              </w:numPr>
              <w:spacing w:before="0"/>
              <w:ind w:left="360"/>
            </w:pPr>
            <w:r w:rsidRPr="007F7E2B">
              <w:t xml:space="preserve">The applied spectrometer should have a </w:t>
            </w:r>
            <w:proofErr w:type="gramStart"/>
            <w:r w:rsidRPr="007F7E2B">
              <w:t>spectral resolution</w:t>
            </w:r>
            <w:proofErr w:type="gramEnd"/>
            <w:r w:rsidRPr="007F7E2B">
              <w:t xml:space="preserve"> of 10 nm or less across the visible and near-infrared range (between 400 and 2500 nm), and spectra should be recorded in this range at 1 nm intervals.</w:t>
            </w:r>
          </w:p>
          <w:p w14:paraId="0000033D" w14:textId="77777777" w:rsidR="00570313" w:rsidRPr="007F7E2B" w:rsidRDefault="0092717E">
            <w:pPr>
              <w:widowControl w:val="0"/>
              <w:numPr>
                <w:ilvl w:val="0"/>
                <w:numId w:val="13"/>
              </w:numPr>
              <w:spacing w:before="0"/>
              <w:ind w:left="360"/>
            </w:pPr>
            <w:r w:rsidRPr="007F7E2B">
              <w:t xml:space="preserve">Measurement protocols should be used when available, such as the Standard Operating Procedures of the Soil-Plant Spectral Diagnostics Laboratory of </w:t>
            </w:r>
            <w:proofErr w:type="gramStart"/>
            <w:r w:rsidRPr="007F7E2B">
              <w:t>World</w:t>
            </w:r>
            <w:proofErr w:type="gramEnd"/>
            <w:r w:rsidRPr="007F7E2B">
              <w:t xml:space="preserve"> Agroforestry Centre (ICRAF)</w:t>
            </w:r>
          </w:p>
          <w:p w14:paraId="0000033E" w14:textId="77777777" w:rsidR="00570313" w:rsidRPr="007F7E2B" w:rsidRDefault="0092717E">
            <w:pPr>
              <w:widowControl w:val="0"/>
              <w:numPr>
                <w:ilvl w:val="0"/>
                <w:numId w:val="13"/>
              </w:numPr>
              <w:spacing w:before="0"/>
              <w:ind w:left="360"/>
            </w:pPr>
            <w:r w:rsidRPr="007F7E2B">
              <w:t xml:space="preserve">Calibration through multivariate statistics or machine-learning algorithms has been performed using large spectral libraries, such as the African ICRAF-ISRIC Soil Spectra Library, the multispectral data collected in the European LUCAS topsoil database, the USDA NRCS </w:t>
            </w:r>
            <w:r w:rsidRPr="007F7E2B">
              <w:lastRenderedPageBreak/>
              <w:t>(KSSL) National Soil Survey Center mid-infrared spectral library or the Australian soil visible near-infrared spectroscopic database described in (Viscarra Rossel and Webster, 2012), or new site-specific libraries developed with local soil samples (higher accuracy). Sub-setting or stratifying the dataset can provide better calibration results. See (England and Viscarra Rossel, 2018) and (Stevens et al., 2013) for further guidance on calibration techniques and spectroscopic model development and validation.</w:t>
            </w:r>
          </w:p>
          <w:p w14:paraId="0000033F" w14:textId="77777777" w:rsidR="00570313" w:rsidRPr="007F7E2B" w:rsidRDefault="0092717E">
            <w:pPr>
              <w:widowControl w:val="0"/>
              <w:numPr>
                <w:ilvl w:val="0"/>
                <w:numId w:val="13"/>
              </w:numPr>
              <w:spacing w:before="0"/>
              <w:ind w:left="360"/>
            </w:pPr>
            <w:r w:rsidRPr="007F7E2B">
              <w:t>Calibration procedures must be included in the project documentation for VVB review.</w:t>
            </w:r>
          </w:p>
        </w:tc>
      </w:tr>
    </w:tbl>
    <w:p w14:paraId="00000340" w14:textId="77777777" w:rsidR="00570313" w:rsidRPr="007F7E2B" w:rsidRDefault="00570313">
      <w:pPr>
        <w:spacing w:before="0" w:after="160" w:line="259" w:lineRule="auto"/>
      </w:pPr>
    </w:p>
    <w:p w14:paraId="00000341" w14:textId="3194A352" w:rsidR="009941CB" w:rsidRPr="007F7E2B" w:rsidRDefault="0092717E">
      <w:pPr>
        <w:spacing w:before="0" w:after="160" w:line="259" w:lineRule="auto"/>
      </w:pPr>
      <w:r w:rsidRPr="007F7E2B">
        <w:t>The following scientific publications provide more details and further guidance on the application of the above-listed technologies to measure SOC:</w:t>
      </w:r>
    </w:p>
    <w:p w14:paraId="5C852D47" w14:textId="77777777" w:rsidR="009A4D1B" w:rsidRPr="007F7E2B" w:rsidRDefault="009A4D1B" w:rsidP="009A4D1B">
      <w:pPr>
        <w:pStyle w:val="Heading5"/>
        <w:spacing w:line="259" w:lineRule="auto"/>
      </w:pPr>
      <w:r w:rsidRPr="007F7E2B">
        <w:t>INS</w:t>
      </w:r>
    </w:p>
    <w:p w14:paraId="7C26E4DD" w14:textId="77777777" w:rsidR="009A4D1B" w:rsidRPr="007F7E2B" w:rsidRDefault="009A4D1B" w:rsidP="009A4D1B">
      <w:pPr>
        <w:spacing w:before="0" w:after="160" w:line="259" w:lineRule="auto"/>
      </w:pPr>
      <w:proofErr w:type="spellStart"/>
      <w:r w:rsidRPr="007F7E2B">
        <w:t>Izaurralde</w:t>
      </w:r>
      <w:proofErr w:type="spellEnd"/>
      <w:r w:rsidRPr="007F7E2B">
        <w:t xml:space="preserve">, R. C. et al. (2013) ‘Evaluation of Three Field-Based Methods for Quantifying Soil Carbon’, PLOS ONE, 8(1), p. e55560. </w:t>
      </w:r>
      <w:proofErr w:type="spellStart"/>
      <w:r w:rsidRPr="007F7E2B">
        <w:t>doi</w:t>
      </w:r>
      <w:proofErr w:type="spellEnd"/>
      <w:r w:rsidRPr="007F7E2B">
        <w:t>: 10.1371/journal.pone.0055560.</w:t>
      </w:r>
    </w:p>
    <w:p w14:paraId="7B26FDF3" w14:textId="77777777" w:rsidR="009A4D1B" w:rsidRPr="007F7E2B" w:rsidRDefault="009A4D1B" w:rsidP="009A4D1B">
      <w:pPr>
        <w:spacing w:before="0" w:after="160" w:line="259" w:lineRule="auto"/>
      </w:pPr>
      <w:proofErr w:type="spellStart"/>
      <w:r w:rsidRPr="007F7E2B">
        <w:t>Kavetskiy</w:t>
      </w:r>
      <w:proofErr w:type="spellEnd"/>
      <w:r w:rsidRPr="007F7E2B">
        <w:t>, A. et al. (</w:t>
      </w:r>
      <w:proofErr w:type="gramStart"/>
      <w:r w:rsidRPr="007F7E2B">
        <w:t>2017) ‘</w:t>
      </w:r>
      <w:proofErr w:type="gramEnd"/>
      <w:r w:rsidRPr="007F7E2B">
        <w:t>Neutron-Stimulated Gamma Ray Analysis of Soil’, in New Insights on Gamma Rays. Intech Open. Available at: https://www.intechopen.com/books/new-insights-on-gammarays/neutron-stimulated-gamma-ray-analysis-of-soil.</w:t>
      </w:r>
    </w:p>
    <w:p w14:paraId="21E9434C" w14:textId="77777777" w:rsidR="009A4D1B" w:rsidRPr="007F7E2B" w:rsidRDefault="009A4D1B" w:rsidP="009A4D1B">
      <w:pPr>
        <w:spacing w:before="0" w:after="160" w:line="259" w:lineRule="auto"/>
      </w:pPr>
      <w:r w:rsidRPr="007F7E2B">
        <w:t xml:space="preserve">Yakubova, G. et al. (2019) ‘Application of Neutron-Gamma Analysis for Determining Compost C/N Ratio’, Compost Science &amp; Utilization, 27(3), pp. 146–160. </w:t>
      </w:r>
      <w:proofErr w:type="spellStart"/>
      <w:r w:rsidRPr="007F7E2B">
        <w:t>doi</w:t>
      </w:r>
      <w:proofErr w:type="spellEnd"/>
      <w:r w:rsidRPr="007F7E2B">
        <w:t>: 10.1080/1065657X.2019.1630339.</w:t>
      </w:r>
    </w:p>
    <w:p w14:paraId="0CC7835E" w14:textId="77777777" w:rsidR="009A4D1B" w:rsidRPr="007F7E2B" w:rsidRDefault="009A4D1B" w:rsidP="009A4D1B">
      <w:pPr>
        <w:pStyle w:val="Heading5"/>
        <w:spacing w:line="259" w:lineRule="auto"/>
      </w:pPr>
      <w:bookmarkStart w:id="124" w:name="_heading=h.g0mme63t6q9i" w:colFirst="0" w:colLast="0"/>
      <w:bookmarkEnd w:id="124"/>
      <w:r w:rsidRPr="007F7E2B">
        <w:t>LIBS</w:t>
      </w:r>
    </w:p>
    <w:p w14:paraId="5D076EEF" w14:textId="77777777" w:rsidR="009A4D1B" w:rsidRPr="007F7E2B" w:rsidRDefault="009A4D1B" w:rsidP="009A4D1B">
      <w:pPr>
        <w:spacing w:before="0" w:after="160" w:line="259" w:lineRule="auto"/>
      </w:pPr>
      <w:r w:rsidRPr="007F7E2B">
        <w:t>Costa, V. C. et al. (</w:t>
      </w:r>
      <w:proofErr w:type="gramStart"/>
      <w:r w:rsidRPr="007F7E2B">
        <w:t>2020) ‘</w:t>
      </w:r>
      <w:proofErr w:type="gramEnd"/>
      <w:r w:rsidRPr="007F7E2B">
        <w:t xml:space="preserve">Calibration Strategies Applied to Laser-Induced Breakdown Spectroscopy: A Critical Review of Advances and Challenges’, 31(12). </w:t>
      </w:r>
      <w:proofErr w:type="spellStart"/>
      <w:r w:rsidRPr="007F7E2B">
        <w:t>doi</w:t>
      </w:r>
      <w:proofErr w:type="spellEnd"/>
      <w:r w:rsidRPr="007F7E2B">
        <w:t>: https://doi.org/10.21577/0103-5053.20200175.</w:t>
      </w:r>
    </w:p>
    <w:p w14:paraId="0137B31A" w14:textId="77777777" w:rsidR="009A4D1B" w:rsidRPr="007F7E2B" w:rsidRDefault="009A4D1B" w:rsidP="009A4D1B">
      <w:pPr>
        <w:spacing w:before="0" w:after="160" w:line="259" w:lineRule="auto"/>
      </w:pPr>
      <w:r w:rsidRPr="007F7E2B">
        <w:t xml:space="preserve">Fernandes Andrade, D., Pereira-Filho, E. R. and Amara Siriwardena, D. (2021) ‘Current trends in laser induced breakdown spectroscopy: a tutorial review’, Applied Spectroscopy Reviews, 56(2), pp. 98–114. </w:t>
      </w:r>
      <w:proofErr w:type="spellStart"/>
      <w:r w:rsidRPr="007F7E2B">
        <w:t>doi</w:t>
      </w:r>
      <w:proofErr w:type="spellEnd"/>
      <w:r w:rsidRPr="007F7E2B">
        <w:t>: 10.1080/05704928.2020.1739063.</w:t>
      </w:r>
    </w:p>
    <w:p w14:paraId="50DE8B9D" w14:textId="77777777" w:rsidR="009A4D1B" w:rsidRPr="007F7E2B" w:rsidRDefault="009A4D1B" w:rsidP="009A4D1B">
      <w:pPr>
        <w:spacing w:before="0" w:after="160" w:line="259" w:lineRule="auto"/>
      </w:pPr>
      <w:r w:rsidRPr="007F7E2B">
        <w:t>Senesi, G. S. and Senesi, N. (</w:t>
      </w:r>
      <w:proofErr w:type="gramStart"/>
      <w:r w:rsidRPr="007F7E2B">
        <w:t>2016) ‘</w:t>
      </w:r>
      <w:proofErr w:type="gramEnd"/>
      <w:r w:rsidRPr="007F7E2B">
        <w:t xml:space="preserve">Laser-induced breakdown spectroscopy (LIBS) to measure quantitatively soil carbon with emphasis on soil organic carbon. A review,’ Analytica </w:t>
      </w:r>
      <w:proofErr w:type="spellStart"/>
      <w:r w:rsidRPr="007F7E2B">
        <w:t>Chimica</w:t>
      </w:r>
      <w:proofErr w:type="spellEnd"/>
      <w:r w:rsidRPr="007F7E2B">
        <w:t xml:space="preserve"> Acta, 938, pp. 7–17. </w:t>
      </w:r>
      <w:proofErr w:type="spellStart"/>
      <w:r w:rsidRPr="007F7E2B">
        <w:t>doi</w:t>
      </w:r>
      <w:proofErr w:type="spellEnd"/>
      <w:r w:rsidRPr="007F7E2B">
        <w:t>: 10.1016/j.aca.2016.07.039.</w:t>
      </w:r>
    </w:p>
    <w:p w14:paraId="049EF575" w14:textId="77777777" w:rsidR="009A4D1B" w:rsidRPr="007F7E2B" w:rsidRDefault="009A4D1B" w:rsidP="009A4D1B">
      <w:pPr>
        <w:pStyle w:val="Heading5"/>
        <w:spacing w:line="259" w:lineRule="auto"/>
      </w:pPr>
      <w:bookmarkStart w:id="125" w:name="_heading=h.6lc8r4tcixe" w:colFirst="0" w:colLast="0"/>
      <w:bookmarkEnd w:id="125"/>
      <w:r w:rsidRPr="007F7E2B">
        <w:t>MIR and (Vis-)NIR, incl. DR and DRIFT spectroscopy</w:t>
      </w:r>
    </w:p>
    <w:p w14:paraId="613B4C43" w14:textId="77777777" w:rsidR="009A4D1B" w:rsidRPr="007F7E2B" w:rsidRDefault="009A4D1B" w:rsidP="009A4D1B">
      <w:pPr>
        <w:spacing w:before="0" w:after="160" w:line="259" w:lineRule="auto"/>
      </w:pPr>
      <w:proofErr w:type="spellStart"/>
      <w:r w:rsidRPr="007F7E2B">
        <w:t>Barthès</w:t>
      </w:r>
      <w:proofErr w:type="spellEnd"/>
      <w:r w:rsidRPr="007F7E2B">
        <w:t xml:space="preserve">, B. G. and </w:t>
      </w:r>
      <w:proofErr w:type="spellStart"/>
      <w:r w:rsidRPr="007F7E2B">
        <w:t>Chotte</w:t>
      </w:r>
      <w:proofErr w:type="spellEnd"/>
      <w:r w:rsidRPr="007F7E2B">
        <w:t xml:space="preserve">, J.-L. (2021) ‘Infrared spectroscopy approaches support soil organic carbon estimations to evaluate land degradation’, Land Degradation &amp; Development, 32(1), pp. 310–322. </w:t>
      </w:r>
      <w:proofErr w:type="spellStart"/>
      <w:r w:rsidRPr="007F7E2B">
        <w:t>doi</w:t>
      </w:r>
      <w:proofErr w:type="spellEnd"/>
      <w:r w:rsidRPr="007F7E2B">
        <w:t>: 10.1002/ldr.3718.</w:t>
      </w:r>
    </w:p>
    <w:p w14:paraId="3AE9A079" w14:textId="77777777" w:rsidR="009A4D1B" w:rsidRPr="007F7E2B" w:rsidRDefault="009A4D1B" w:rsidP="009A4D1B">
      <w:pPr>
        <w:spacing w:before="0" w:after="160" w:line="259" w:lineRule="auto"/>
      </w:pPr>
      <w:r w:rsidRPr="007F7E2B">
        <w:lastRenderedPageBreak/>
        <w:t>Dangal, Shree R.S., Jonathan Sanderman, Skye Wills, and Leonardo Ramirez-Lopez. 2019. "Accurate and Precise Prediction of Soil Properties from a Large Mid-Infrared Spectral Library" Soil Systems 3, no. 1: 11. https://doi.org/10.3390/soilsystems3010011</w:t>
      </w:r>
    </w:p>
    <w:p w14:paraId="2FBE1EA5" w14:textId="77777777" w:rsidR="009A4D1B" w:rsidRPr="007F7E2B" w:rsidRDefault="009A4D1B" w:rsidP="009A4D1B">
      <w:pPr>
        <w:spacing w:before="0" w:after="160" w:line="259" w:lineRule="auto"/>
      </w:pPr>
      <w:r w:rsidRPr="007F7E2B">
        <w:t xml:space="preserve">England, J. R. and Viscarra Rossel, R. A. (2018) ‘Proximal sensing for soil carbon accounting’, SOIL, 4(2), pp. 101–122. </w:t>
      </w:r>
      <w:proofErr w:type="spellStart"/>
      <w:r w:rsidRPr="007F7E2B">
        <w:t>doi</w:t>
      </w:r>
      <w:proofErr w:type="spellEnd"/>
      <w:r w:rsidRPr="007F7E2B">
        <w:t xml:space="preserve">: 10.5194/soil-4-101-2018. </w:t>
      </w:r>
    </w:p>
    <w:p w14:paraId="2BAA6DDE" w14:textId="77777777" w:rsidR="009A4D1B" w:rsidRPr="007F7E2B" w:rsidRDefault="009A4D1B" w:rsidP="009A4D1B">
      <w:pPr>
        <w:spacing w:before="0" w:after="160" w:line="259" w:lineRule="auto"/>
      </w:pPr>
      <w:r w:rsidRPr="007F7E2B">
        <w:t xml:space="preserve">Ng, W., </w:t>
      </w:r>
      <w:proofErr w:type="spellStart"/>
      <w:r w:rsidRPr="007F7E2B">
        <w:t>Minasny</w:t>
      </w:r>
      <w:proofErr w:type="spellEnd"/>
      <w:r w:rsidRPr="007F7E2B">
        <w:t>, B., Jones, E. and McBratney, A. (</w:t>
      </w:r>
      <w:proofErr w:type="gramStart"/>
      <w:r w:rsidRPr="007F7E2B">
        <w:t>2022) ‘</w:t>
      </w:r>
      <w:proofErr w:type="gramEnd"/>
      <w:r w:rsidRPr="007F7E2B">
        <w:t xml:space="preserve">To spike or to localize? Strategies to improve the prediction of local soil properties using regional spectral library,’ </w:t>
      </w:r>
      <w:proofErr w:type="spellStart"/>
      <w:r w:rsidRPr="007F7E2B">
        <w:t>Geoderma</w:t>
      </w:r>
      <w:proofErr w:type="spellEnd"/>
      <w:r w:rsidRPr="007F7E2B">
        <w:t>, 406, https://doi.org/10.1016/j.geoderma.2021.115501</w:t>
      </w:r>
    </w:p>
    <w:p w14:paraId="4445B3E4" w14:textId="77777777" w:rsidR="009A4D1B" w:rsidRPr="007F7E2B" w:rsidRDefault="009A4D1B" w:rsidP="009A4D1B">
      <w:pPr>
        <w:spacing w:before="0" w:after="160" w:line="259" w:lineRule="auto"/>
      </w:pPr>
      <w:r w:rsidRPr="007F7E2B">
        <w:t>Nocita, M. et al. (</w:t>
      </w:r>
      <w:proofErr w:type="gramStart"/>
      <w:r w:rsidRPr="007F7E2B">
        <w:t>2015) ‘</w:t>
      </w:r>
      <w:proofErr w:type="gramEnd"/>
      <w:r w:rsidRPr="007F7E2B">
        <w:t xml:space="preserve">Chapter Four - Soil Spectroscopy: An Alternative to Wet Chemistry for Soil Monitoring’, in Sparks, D. L. (ed.) Advances in Agronomy. Academic Press, pp. 139–159. </w:t>
      </w:r>
      <w:proofErr w:type="spellStart"/>
      <w:r w:rsidRPr="007F7E2B">
        <w:t>doi</w:t>
      </w:r>
      <w:proofErr w:type="spellEnd"/>
      <w:r w:rsidRPr="007F7E2B">
        <w:t>: 10.1016/bs.agron.2015.02.002.</w:t>
      </w:r>
    </w:p>
    <w:p w14:paraId="41130E4A" w14:textId="77777777" w:rsidR="009A4D1B" w:rsidRPr="007F7E2B" w:rsidRDefault="009A4D1B" w:rsidP="009A4D1B">
      <w:pPr>
        <w:spacing w:before="0" w:after="160" w:line="259" w:lineRule="auto"/>
      </w:pPr>
      <w:r w:rsidRPr="007F7E2B">
        <w:t xml:space="preserve">Reeves, J. B. (2010) ‘Near- versus mid-infrared diffuse reflectance spectroscopy for soil analysis emphasizing carbon and laboratory versus on-site analysis: Where are we and what needs to be done?’, </w:t>
      </w:r>
      <w:proofErr w:type="spellStart"/>
      <w:r w:rsidRPr="007F7E2B">
        <w:t>Geoderma</w:t>
      </w:r>
      <w:proofErr w:type="spellEnd"/>
      <w:r w:rsidRPr="007F7E2B">
        <w:t xml:space="preserve">, 158(1), pp. 3–14. </w:t>
      </w:r>
      <w:proofErr w:type="spellStart"/>
      <w:r w:rsidRPr="007F7E2B">
        <w:t>doi</w:t>
      </w:r>
      <w:proofErr w:type="spellEnd"/>
      <w:r w:rsidRPr="007F7E2B">
        <w:t>: 10.1016/j.geoderma.2009.04.005.</w:t>
      </w:r>
    </w:p>
    <w:p w14:paraId="13180C45" w14:textId="77777777" w:rsidR="009A4D1B" w:rsidRPr="007F7E2B" w:rsidRDefault="009A4D1B" w:rsidP="009A4D1B">
      <w:pPr>
        <w:spacing w:before="0" w:after="160" w:line="259" w:lineRule="auto"/>
      </w:pPr>
      <w:r w:rsidRPr="007F7E2B">
        <w:t xml:space="preserve">Sanderman J, Savage K, Dangal SRS. Mid-infrared spectroscopy for prediction of soil health indicators in the United States. Soil </w:t>
      </w:r>
      <w:proofErr w:type="spellStart"/>
      <w:r w:rsidRPr="007F7E2B">
        <w:t>Sci.Soc</w:t>
      </w:r>
      <w:proofErr w:type="spellEnd"/>
      <w:r w:rsidRPr="007F7E2B">
        <w:t xml:space="preserve">. Am. J. 2020;84:251–261.https://doi.org/10.1002/saj2.20009 </w:t>
      </w:r>
    </w:p>
    <w:p w14:paraId="1C9B6F50" w14:textId="77777777" w:rsidR="009A4D1B" w:rsidRPr="007F7E2B" w:rsidRDefault="009A4D1B" w:rsidP="009A4D1B">
      <w:pPr>
        <w:spacing w:before="0" w:after="160" w:line="259" w:lineRule="auto"/>
      </w:pPr>
      <w:r w:rsidRPr="007F7E2B">
        <w:t xml:space="preserve">Seybold, C.A., et al., ‘Application of Mid-Infrared Spectroscopy in Soil Survey,’ Soil </w:t>
      </w:r>
      <w:proofErr w:type="spellStart"/>
      <w:r w:rsidRPr="007F7E2B">
        <w:t>Sci.Soc</w:t>
      </w:r>
      <w:proofErr w:type="spellEnd"/>
      <w:r w:rsidRPr="007F7E2B">
        <w:t>. Am. J. 2019; 83: 1746-1759. https://doi.org/10.2136/sssaj2019.06.0205</w:t>
      </w:r>
    </w:p>
    <w:p w14:paraId="120A050A" w14:textId="77777777" w:rsidR="009A4D1B" w:rsidRPr="007F7E2B" w:rsidRDefault="009A4D1B" w:rsidP="009A4D1B">
      <w:pPr>
        <w:spacing w:before="0" w:after="160" w:line="259" w:lineRule="auto"/>
      </w:pPr>
      <w:r w:rsidRPr="007F7E2B">
        <w:t>Stevens, A. et al. (</w:t>
      </w:r>
      <w:proofErr w:type="gramStart"/>
      <w:r w:rsidRPr="007F7E2B">
        <w:t>2013) ‘</w:t>
      </w:r>
      <w:proofErr w:type="gramEnd"/>
      <w:r w:rsidRPr="007F7E2B">
        <w:t xml:space="preserve">Prediction of Soil Organic Carbon at the European Scale by Visible and Near InfraRed Reflectance Spectroscopy’, PLOS ONE, 8(6), p. e66409. </w:t>
      </w:r>
      <w:proofErr w:type="spellStart"/>
      <w:r w:rsidRPr="007F7E2B">
        <w:t>doi</w:t>
      </w:r>
      <w:proofErr w:type="spellEnd"/>
      <w:r w:rsidRPr="007F7E2B">
        <w:t>: 10.1371/journal.pone.0066409.</w:t>
      </w:r>
    </w:p>
    <w:p w14:paraId="25701438" w14:textId="77777777" w:rsidR="009A4D1B" w:rsidRPr="007F7E2B" w:rsidRDefault="009A4D1B" w:rsidP="009A4D1B">
      <w:pPr>
        <w:spacing w:before="0" w:after="160" w:line="259" w:lineRule="auto"/>
      </w:pPr>
      <w:r w:rsidRPr="007F7E2B">
        <w:t xml:space="preserve">Viscarra Rossel, R. A. et al. (2016) ‘A global spectral library to characterize the world’s soil’, </w:t>
      </w:r>
      <w:proofErr w:type="spellStart"/>
      <w:r w:rsidRPr="007F7E2B">
        <w:t>EarthScience</w:t>
      </w:r>
      <w:proofErr w:type="spellEnd"/>
      <w:r w:rsidRPr="007F7E2B">
        <w:t xml:space="preserve"> Reviews, 155, pp. 198–230. </w:t>
      </w:r>
      <w:proofErr w:type="spellStart"/>
      <w:r w:rsidRPr="007F7E2B">
        <w:t>doi</w:t>
      </w:r>
      <w:proofErr w:type="spellEnd"/>
      <w:r w:rsidRPr="007F7E2B">
        <w:t>: 10.1016/j.earscirev.2016.01.012.</w:t>
      </w:r>
    </w:p>
    <w:p w14:paraId="57C47C0A" w14:textId="77777777" w:rsidR="009A4D1B" w:rsidRPr="007F7E2B" w:rsidRDefault="009A4D1B" w:rsidP="009A4D1B">
      <w:pPr>
        <w:spacing w:before="0" w:after="160" w:line="259" w:lineRule="auto"/>
      </w:pPr>
      <w:r w:rsidRPr="007F7E2B">
        <w:t xml:space="preserve">Viscarra Rossel, R. A. and Webster, R. (2012) ‘Predicting soil properties from the Australian soil visible– near-infrared spectroscopic database’, European Journal of Soil Science, 63(6), pp. 848–860. </w:t>
      </w:r>
      <w:proofErr w:type="spellStart"/>
      <w:r w:rsidRPr="007F7E2B">
        <w:t>doi</w:t>
      </w:r>
      <w:proofErr w:type="spellEnd"/>
      <w:r w:rsidRPr="007F7E2B">
        <w:t>: 10.1111/j.1365-2389.2012.01495. x.</w:t>
      </w:r>
    </w:p>
    <w:p w14:paraId="051703FF" w14:textId="77777777" w:rsidR="009A4D1B" w:rsidRPr="007F7E2B" w:rsidRDefault="009A4D1B">
      <w:pPr>
        <w:spacing w:before="0" w:after="160" w:line="259" w:lineRule="auto"/>
      </w:pPr>
    </w:p>
    <w:p w14:paraId="2E4A4127" w14:textId="77777777" w:rsidR="009941CB" w:rsidRPr="007F7E2B" w:rsidRDefault="009941CB">
      <w:r w:rsidRPr="007F7E2B">
        <w:br w:type="page"/>
      </w:r>
    </w:p>
    <w:p w14:paraId="49936AB9" w14:textId="7A5AB51E" w:rsidR="00634AB9" w:rsidRPr="007F7E2B" w:rsidRDefault="00634AB9" w:rsidP="00634AB9">
      <w:pPr>
        <w:pStyle w:val="Heading1"/>
        <w:spacing w:line="259" w:lineRule="auto"/>
      </w:pPr>
      <w:bookmarkStart w:id="126" w:name="_Toc180594094"/>
      <w:bookmarkStart w:id="127" w:name="_Toc180594501"/>
      <w:r w:rsidRPr="007F7E2B">
        <w:lastRenderedPageBreak/>
        <w:t xml:space="preserve">Appendix 4.0 The Regenerative Standard </w:t>
      </w:r>
      <w:r w:rsidR="00DA2C59" w:rsidRPr="007F7E2B">
        <w:t xml:space="preserve">SOC </w:t>
      </w:r>
      <w:r w:rsidRPr="007F7E2B">
        <w:t>Methodologies</w:t>
      </w:r>
      <w:bookmarkEnd w:id="126"/>
      <w:bookmarkEnd w:id="127"/>
      <w:r w:rsidRPr="007F7E2B">
        <w:t xml:space="preserve">  </w:t>
      </w:r>
    </w:p>
    <w:p w14:paraId="04259A14" w14:textId="4C76CBE1" w:rsidR="009941CB" w:rsidRPr="007F7E2B" w:rsidRDefault="009941CB">
      <w:pPr>
        <w:spacing w:before="0" w:after="160" w:line="259" w:lineRule="auto"/>
      </w:pPr>
    </w:p>
    <w:p w14:paraId="1B072BFE" w14:textId="77777777" w:rsidR="00DA40CE" w:rsidRPr="007F7E2B" w:rsidRDefault="00DA40CE">
      <w:pPr>
        <w:spacing w:before="0" w:after="160" w:line="259" w:lineRule="auto"/>
      </w:pPr>
    </w:p>
    <w:p w14:paraId="5608DF79" w14:textId="64CDE9DF" w:rsidR="00DA40CE" w:rsidRPr="007F7E2B" w:rsidRDefault="000E68A3">
      <w:pPr>
        <w:spacing w:after="232" w:line="259" w:lineRule="auto"/>
        <w:ind w:left="9"/>
        <w:jc w:val="center"/>
      </w:pPr>
      <w:bookmarkStart w:id="128" w:name="TRS_1"/>
      <w:bookmarkEnd w:id="128"/>
      <w:r w:rsidRPr="007F7E2B">
        <w:rPr>
          <w:sz w:val="40"/>
        </w:rPr>
        <w:t>TRS-1</w:t>
      </w:r>
    </w:p>
    <w:p w14:paraId="2D720CE2" w14:textId="0F207FBE" w:rsidR="00DA40CE" w:rsidRPr="007F7E2B" w:rsidRDefault="00DA40CE" w:rsidP="00DA2C59">
      <w:pPr>
        <w:spacing w:after="232" w:line="259" w:lineRule="auto"/>
        <w:ind w:left="410"/>
        <w:jc w:val="center"/>
      </w:pPr>
      <w:r w:rsidRPr="007F7E2B">
        <w:rPr>
          <w:sz w:val="40"/>
        </w:rPr>
        <w:t>METHODS TO DETERMINE STRATIFICATION</w:t>
      </w:r>
    </w:p>
    <w:p w14:paraId="0B651179" w14:textId="77777777" w:rsidR="00DA40CE" w:rsidRPr="007F7E2B" w:rsidRDefault="00DA40CE">
      <w:pPr>
        <w:spacing w:after="86" w:line="259" w:lineRule="auto"/>
        <w:ind w:left="120"/>
        <w:jc w:val="center"/>
      </w:pPr>
      <w:r w:rsidRPr="007F7E2B">
        <w:rPr>
          <w:sz w:val="40"/>
        </w:rPr>
        <w:t xml:space="preserve"> </w:t>
      </w:r>
    </w:p>
    <w:p w14:paraId="3F5BFA7E" w14:textId="77777777" w:rsidR="00DA40CE" w:rsidRPr="007F7E2B" w:rsidRDefault="00DA40CE">
      <w:pPr>
        <w:spacing w:after="218" w:line="259" w:lineRule="auto"/>
        <w:ind w:left="8"/>
        <w:jc w:val="center"/>
      </w:pPr>
      <w:r w:rsidRPr="007F7E2B">
        <w:t xml:space="preserve">Version 1.0 </w:t>
      </w:r>
    </w:p>
    <w:p w14:paraId="46A57BB4" w14:textId="65E82224" w:rsidR="00DA40CE" w:rsidRPr="007F7E2B" w:rsidRDefault="00DA40CE">
      <w:pPr>
        <w:spacing w:line="449" w:lineRule="auto"/>
        <w:ind w:left="3699" w:right="2702" w:hanging="41"/>
      </w:pPr>
      <w:r w:rsidRPr="007F7E2B">
        <w:t xml:space="preserve">16 November 2012 Sectoral Scope 14 </w:t>
      </w:r>
    </w:p>
    <w:p w14:paraId="5587909D" w14:textId="77777777" w:rsidR="00DA40CE" w:rsidRPr="007F7E2B" w:rsidRDefault="00DA40CE">
      <w:pPr>
        <w:spacing w:after="232" w:line="259" w:lineRule="auto"/>
        <w:ind w:left="120"/>
        <w:jc w:val="center"/>
      </w:pPr>
      <w:r w:rsidRPr="007F7E2B">
        <w:rPr>
          <w:sz w:val="40"/>
        </w:rPr>
        <w:t xml:space="preserve"> </w:t>
      </w:r>
    </w:p>
    <w:p w14:paraId="4CC3CA46" w14:textId="77777777" w:rsidR="00DA40CE" w:rsidRPr="007F7E2B" w:rsidRDefault="00DA40CE">
      <w:pPr>
        <w:spacing w:line="259" w:lineRule="auto"/>
        <w:ind w:left="120"/>
        <w:jc w:val="center"/>
      </w:pPr>
      <w:r w:rsidRPr="007F7E2B">
        <w:rPr>
          <w:sz w:val="40"/>
        </w:rPr>
        <w:t xml:space="preserve"> </w:t>
      </w:r>
    </w:p>
    <w:p w14:paraId="0E33C735" w14:textId="77777777" w:rsidR="00DA40CE" w:rsidRPr="007F7E2B" w:rsidRDefault="00DA40CE">
      <w:pPr>
        <w:spacing w:line="259" w:lineRule="auto"/>
        <w:ind w:left="3478"/>
      </w:pPr>
      <w:r w:rsidRPr="007F7E2B">
        <w:rPr>
          <w:noProof/>
        </w:rPr>
        <w:drawing>
          <wp:inline distT="0" distB="0" distL="0" distR="0" wp14:anchorId="3B628E8E" wp14:editId="4F03C463">
            <wp:extent cx="1526540" cy="43561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3"/>
                    <a:stretch>
                      <a:fillRect/>
                    </a:stretch>
                  </pic:blipFill>
                  <pic:spPr>
                    <a:xfrm>
                      <a:off x="0" y="0"/>
                      <a:ext cx="1526540" cy="435610"/>
                    </a:xfrm>
                    <a:prstGeom prst="rect">
                      <a:avLst/>
                    </a:prstGeom>
                  </pic:spPr>
                </pic:pic>
              </a:graphicData>
            </a:graphic>
          </wp:inline>
        </w:drawing>
      </w:r>
    </w:p>
    <w:p w14:paraId="736E05AE" w14:textId="77777777" w:rsidR="00DA40CE" w:rsidRPr="007F7E2B" w:rsidRDefault="00DA40CE">
      <w:pPr>
        <w:spacing w:after="157" w:line="259" w:lineRule="auto"/>
        <w:ind w:left="3478"/>
        <w:jc w:val="center"/>
      </w:pPr>
      <w:r w:rsidRPr="007F7E2B">
        <w:t xml:space="preserve"> </w:t>
      </w:r>
    </w:p>
    <w:p w14:paraId="5EDCE4B6" w14:textId="77777777" w:rsidR="00DA40CE" w:rsidRPr="007F7E2B" w:rsidRDefault="00DA40CE">
      <w:pPr>
        <w:spacing w:after="218" w:line="259" w:lineRule="auto"/>
        <w:ind w:left="4"/>
        <w:jc w:val="center"/>
      </w:pPr>
      <w:r w:rsidRPr="007F7E2B">
        <w:t xml:space="preserve">Document Prepared by: </w:t>
      </w:r>
      <w:proofErr w:type="gramStart"/>
      <w:r w:rsidRPr="007F7E2B">
        <w:t>The Earth</w:t>
      </w:r>
      <w:proofErr w:type="gramEnd"/>
      <w:r w:rsidRPr="007F7E2B">
        <w:t xml:space="preserve"> Partners LLC. </w:t>
      </w:r>
    </w:p>
    <w:p w14:paraId="5B3F07BC" w14:textId="77777777" w:rsidR="00DA40CE" w:rsidRPr="007F7E2B" w:rsidRDefault="00DA40CE">
      <w:pPr>
        <w:spacing w:after="216" w:line="259" w:lineRule="auto"/>
        <w:ind w:left="424"/>
        <w:jc w:val="center"/>
      </w:pPr>
      <w:r w:rsidRPr="007F7E2B">
        <w:t xml:space="preserve"> </w:t>
      </w:r>
    </w:p>
    <w:p w14:paraId="7264E9E8" w14:textId="77777777" w:rsidR="000E68A3" w:rsidRPr="007F7E2B" w:rsidRDefault="000E68A3">
      <w:pPr>
        <w:spacing w:after="218" w:line="259" w:lineRule="auto"/>
        <w:ind w:left="424"/>
        <w:jc w:val="center"/>
      </w:pPr>
    </w:p>
    <w:p w14:paraId="382E0A1C" w14:textId="77777777" w:rsidR="000E68A3" w:rsidRPr="007F7E2B" w:rsidRDefault="000E68A3">
      <w:pPr>
        <w:spacing w:after="218" w:line="259" w:lineRule="auto"/>
        <w:ind w:left="424"/>
        <w:jc w:val="center"/>
      </w:pPr>
    </w:p>
    <w:p w14:paraId="08E48B60" w14:textId="77777777" w:rsidR="000E68A3" w:rsidRPr="007F7E2B" w:rsidRDefault="000E68A3">
      <w:pPr>
        <w:spacing w:after="218" w:line="259" w:lineRule="auto"/>
        <w:ind w:left="424"/>
        <w:jc w:val="center"/>
      </w:pPr>
    </w:p>
    <w:p w14:paraId="657341C9" w14:textId="77777777" w:rsidR="000E68A3" w:rsidRPr="007F7E2B" w:rsidRDefault="000E68A3">
      <w:pPr>
        <w:spacing w:after="218" w:line="259" w:lineRule="auto"/>
        <w:ind w:left="424"/>
        <w:jc w:val="center"/>
      </w:pPr>
    </w:p>
    <w:p w14:paraId="16730857" w14:textId="77777777" w:rsidR="000E68A3" w:rsidRPr="007F7E2B" w:rsidRDefault="000E68A3">
      <w:pPr>
        <w:spacing w:after="218" w:line="259" w:lineRule="auto"/>
        <w:ind w:left="424"/>
        <w:jc w:val="center"/>
      </w:pPr>
    </w:p>
    <w:p w14:paraId="24F7E945" w14:textId="77777777" w:rsidR="000E68A3" w:rsidRPr="007F7E2B" w:rsidRDefault="000E68A3">
      <w:pPr>
        <w:spacing w:after="218" w:line="259" w:lineRule="auto"/>
        <w:ind w:left="424"/>
        <w:jc w:val="center"/>
      </w:pPr>
    </w:p>
    <w:p w14:paraId="688FBB37" w14:textId="348AF53A" w:rsidR="00F87E83" w:rsidRPr="007F7E2B" w:rsidRDefault="009C1E57" w:rsidP="009C1E57">
      <w:pPr>
        <w:tabs>
          <w:tab w:val="left" w:pos="4100"/>
        </w:tabs>
        <w:spacing w:after="218" w:line="259" w:lineRule="auto"/>
        <w:ind w:left="424"/>
      </w:pPr>
      <w:r w:rsidRPr="007F7E2B">
        <w:tab/>
      </w:r>
    </w:p>
    <w:p w14:paraId="5158D33B" w14:textId="77777777" w:rsidR="00F87E83" w:rsidRPr="007F7E2B" w:rsidRDefault="00F87E83">
      <w:pPr>
        <w:spacing w:after="218" w:line="259" w:lineRule="auto"/>
        <w:ind w:left="424"/>
        <w:jc w:val="center"/>
      </w:pPr>
    </w:p>
    <w:p w14:paraId="0C8C2708" w14:textId="77777777" w:rsidR="00F87E83" w:rsidRPr="007F7E2B" w:rsidRDefault="00F87E83">
      <w:pPr>
        <w:spacing w:after="218" w:line="259" w:lineRule="auto"/>
        <w:ind w:left="424"/>
        <w:jc w:val="center"/>
      </w:pPr>
    </w:p>
    <w:p w14:paraId="1C18AD89" w14:textId="57AC6ADB" w:rsidR="00DA40CE" w:rsidRPr="007F7E2B" w:rsidRDefault="00DA40CE">
      <w:pPr>
        <w:spacing w:after="218" w:line="259" w:lineRule="auto"/>
        <w:ind w:left="424"/>
        <w:jc w:val="center"/>
      </w:pPr>
      <w:r w:rsidRPr="007F7E2B">
        <w:t xml:space="preserve"> </w:t>
      </w:r>
    </w:p>
    <w:p w14:paraId="79C62C5E" w14:textId="77777777" w:rsidR="00DA40CE" w:rsidRPr="007F7E2B" w:rsidRDefault="00DA40CE" w:rsidP="009C1E57">
      <w:pPr>
        <w:spacing w:line="259" w:lineRule="auto"/>
        <w:ind w:left="424"/>
      </w:pPr>
      <w:r w:rsidRPr="007F7E2B">
        <w:t xml:space="preserve"> </w:t>
      </w:r>
    </w:p>
    <w:bookmarkStart w:id="129" w:name="_Toc174616370" w:displacedByCustomXml="next"/>
    <w:bookmarkStart w:id="130" w:name="_Toc174615954" w:displacedByCustomXml="next"/>
    <w:bookmarkStart w:id="131" w:name="_Toc180594095" w:displacedByCustomXml="next"/>
    <w:bookmarkStart w:id="132" w:name="_Toc180594502" w:displacedByCustomXml="next"/>
    <w:sdt>
      <w:sdtPr>
        <w:rPr>
          <w:b w:val="0"/>
          <w:color w:val="000000"/>
          <w:sz w:val="20"/>
          <w:szCs w:val="24"/>
        </w:rPr>
        <w:id w:val="1770809470"/>
        <w:docPartObj>
          <w:docPartGallery w:val="Table of Contents"/>
        </w:docPartObj>
      </w:sdtPr>
      <w:sdtEndPr>
        <w:rPr>
          <w:color w:val="auto"/>
          <w:sz w:val="24"/>
        </w:rPr>
      </w:sdtEndPr>
      <w:sdtContent>
        <w:p w14:paraId="42A11CEA" w14:textId="77777777" w:rsidR="00DA40CE" w:rsidRPr="007F7E2B" w:rsidRDefault="00DA40CE">
          <w:pPr>
            <w:pStyle w:val="Heading2"/>
            <w:spacing w:after="204"/>
            <w:ind w:left="-5"/>
          </w:pPr>
          <w:r w:rsidRPr="007F7E2B">
            <w:rPr>
              <w:rFonts w:ascii="Arial" w:eastAsia="Arial" w:hAnsi="Arial" w:cs="Arial"/>
            </w:rPr>
            <w:t>Table of Contents</w:t>
          </w:r>
          <w:bookmarkEnd w:id="132"/>
          <w:bookmarkEnd w:id="131"/>
          <w:bookmarkEnd w:id="130"/>
          <w:bookmarkEnd w:id="129"/>
          <w:r w:rsidRPr="007F7E2B">
            <w:rPr>
              <w:rFonts w:ascii="Arial" w:eastAsia="Arial" w:hAnsi="Arial" w:cs="Arial"/>
            </w:rPr>
            <w:t xml:space="preserve"> </w:t>
          </w:r>
        </w:p>
        <w:p w14:paraId="39DF2622" w14:textId="77777777" w:rsidR="00DA40CE" w:rsidRPr="007F7E2B" w:rsidRDefault="00DA40CE">
          <w:pPr>
            <w:pStyle w:val="TOC1"/>
            <w:tabs>
              <w:tab w:val="right" w:leader="dot" w:pos="9353"/>
            </w:tabs>
          </w:pPr>
          <w:r w:rsidRPr="007F7E2B">
            <w:fldChar w:fldCharType="begin"/>
          </w:r>
          <w:r w:rsidRPr="007F7E2B">
            <w:instrText xml:space="preserve"> TOC \o "1-1" \h \z \u </w:instrText>
          </w:r>
          <w:r w:rsidRPr="007F7E2B">
            <w:fldChar w:fldCharType="separate"/>
          </w:r>
          <w:hyperlink w:anchor="_Toc14892">
            <w:r w:rsidRPr="007F7E2B">
              <w:t>1</w:t>
            </w:r>
            <w:r w:rsidRPr="007F7E2B">
              <w:rPr>
                <w:rFonts w:ascii="Calibri" w:hAnsi="Calibri"/>
                <w:sz w:val="22"/>
              </w:rPr>
              <w:t xml:space="preserve">  </w:t>
            </w:r>
            <w:r w:rsidRPr="007F7E2B">
              <w:t>SOURCES</w:t>
            </w:r>
            <w:r w:rsidRPr="007F7E2B">
              <w:tab/>
            </w:r>
            <w:r w:rsidRPr="007F7E2B">
              <w:fldChar w:fldCharType="begin"/>
            </w:r>
            <w:r w:rsidRPr="007F7E2B">
              <w:instrText>PAGEREF _Toc14892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40C6BA1F" w14:textId="77777777" w:rsidR="00DA40CE" w:rsidRPr="007F7E2B" w:rsidRDefault="00DA40CE">
          <w:pPr>
            <w:pStyle w:val="TOC1"/>
            <w:tabs>
              <w:tab w:val="right" w:leader="dot" w:pos="9353"/>
            </w:tabs>
          </w:pPr>
          <w:hyperlink w:anchor="_Toc14893">
            <w:r w:rsidRPr="007F7E2B">
              <w:t>2</w:t>
            </w:r>
            <w:r w:rsidRPr="007F7E2B">
              <w:rPr>
                <w:rFonts w:ascii="Calibri" w:hAnsi="Calibri"/>
                <w:sz w:val="22"/>
              </w:rPr>
              <w:t xml:space="preserve">  </w:t>
            </w:r>
            <w:r w:rsidRPr="007F7E2B">
              <w:t>SUMMARY DESCRIPTION OF THE MODULE</w:t>
            </w:r>
            <w:r w:rsidRPr="007F7E2B">
              <w:tab/>
            </w:r>
            <w:r w:rsidRPr="007F7E2B">
              <w:fldChar w:fldCharType="begin"/>
            </w:r>
            <w:r w:rsidRPr="007F7E2B">
              <w:instrText>PAGEREF _Toc14893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2DF13F3" w14:textId="77777777" w:rsidR="00DA40CE" w:rsidRPr="007F7E2B" w:rsidRDefault="00DA40CE">
          <w:pPr>
            <w:pStyle w:val="TOC1"/>
            <w:tabs>
              <w:tab w:val="right" w:leader="dot" w:pos="9353"/>
            </w:tabs>
          </w:pPr>
          <w:hyperlink w:anchor="_Toc14894">
            <w:r w:rsidRPr="007F7E2B">
              <w:t>3</w:t>
            </w:r>
            <w:r w:rsidRPr="007F7E2B">
              <w:rPr>
                <w:rFonts w:ascii="Calibri" w:hAnsi="Calibri"/>
                <w:sz w:val="22"/>
              </w:rPr>
              <w:t xml:space="preserve">  </w:t>
            </w:r>
            <w:r w:rsidRPr="007F7E2B">
              <w:t>DEFINITIONS</w:t>
            </w:r>
            <w:r w:rsidRPr="007F7E2B">
              <w:tab/>
            </w:r>
            <w:r w:rsidRPr="007F7E2B">
              <w:fldChar w:fldCharType="begin"/>
            </w:r>
            <w:r w:rsidRPr="007F7E2B">
              <w:instrText>PAGEREF _Toc14894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630D1F33" w14:textId="77777777" w:rsidR="00DA40CE" w:rsidRPr="007F7E2B" w:rsidRDefault="00DA40CE">
          <w:pPr>
            <w:pStyle w:val="TOC1"/>
            <w:tabs>
              <w:tab w:val="right" w:leader="dot" w:pos="9353"/>
            </w:tabs>
          </w:pPr>
          <w:hyperlink w:anchor="_Toc14895">
            <w:r w:rsidRPr="007F7E2B">
              <w:t>4</w:t>
            </w:r>
            <w:r w:rsidRPr="007F7E2B">
              <w:rPr>
                <w:rFonts w:ascii="Calibri" w:hAnsi="Calibri"/>
                <w:sz w:val="22"/>
              </w:rPr>
              <w:t xml:space="preserve">  </w:t>
            </w:r>
            <w:r w:rsidRPr="007F7E2B">
              <w:t>APPLICABILITY CONDITIONS</w:t>
            </w:r>
            <w:r w:rsidRPr="007F7E2B">
              <w:tab/>
            </w:r>
            <w:r w:rsidRPr="007F7E2B">
              <w:fldChar w:fldCharType="begin"/>
            </w:r>
            <w:r w:rsidRPr="007F7E2B">
              <w:instrText>PAGEREF _Toc14895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972E423" w14:textId="77777777" w:rsidR="00DA40CE" w:rsidRPr="007F7E2B" w:rsidRDefault="00DA40CE">
          <w:pPr>
            <w:pStyle w:val="TOC1"/>
            <w:tabs>
              <w:tab w:val="right" w:leader="dot" w:pos="9353"/>
            </w:tabs>
          </w:pPr>
          <w:hyperlink w:anchor="_Toc14896">
            <w:r w:rsidRPr="007F7E2B">
              <w:t>5</w:t>
            </w:r>
            <w:r w:rsidRPr="007F7E2B">
              <w:rPr>
                <w:rFonts w:ascii="Calibri" w:hAnsi="Calibri"/>
                <w:sz w:val="22"/>
              </w:rPr>
              <w:t xml:space="preserve">  </w:t>
            </w:r>
            <w:r w:rsidRPr="007F7E2B">
              <w:t>PROCEDURES</w:t>
            </w:r>
            <w:r w:rsidRPr="007F7E2B">
              <w:tab/>
            </w:r>
            <w:r w:rsidRPr="007F7E2B">
              <w:fldChar w:fldCharType="begin"/>
            </w:r>
            <w:r w:rsidRPr="007F7E2B">
              <w:instrText>PAGEREF _Toc14896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17A6C8D1" w14:textId="77777777" w:rsidR="00DA40CE" w:rsidRPr="007F7E2B" w:rsidRDefault="00DA40CE">
          <w:pPr>
            <w:pStyle w:val="TOC1"/>
            <w:tabs>
              <w:tab w:val="right" w:leader="dot" w:pos="9353"/>
            </w:tabs>
          </w:pPr>
          <w:hyperlink w:anchor="_Toc14897">
            <w:r w:rsidRPr="007F7E2B">
              <w:t>6</w:t>
            </w:r>
            <w:r w:rsidRPr="007F7E2B">
              <w:rPr>
                <w:rFonts w:ascii="Calibri" w:hAnsi="Calibri"/>
                <w:sz w:val="22"/>
              </w:rPr>
              <w:t xml:space="preserve">  </w:t>
            </w:r>
            <w:r w:rsidRPr="007F7E2B">
              <w:t>PARAMETERS</w:t>
            </w:r>
            <w:r w:rsidRPr="007F7E2B">
              <w:tab/>
            </w:r>
            <w:r w:rsidRPr="007F7E2B">
              <w:fldChar w:fldCharType="begin"/>
            </w:r>
            <w:r w:rsidRPr="007F7E2B">
              <w:instrText>PAGEREF _Toc14897 \h</w:instrText>
            </w:r>
            <w:r w:rsidRPr="007F7E2B">
              <w:fldChar w:fldCharType="separate"/>
            </w:r>
            <w:r w:rsidRPr="007F7E2B">
              <w:rPr>
                <w:rFonts w:ascii="Arial" w:eastAsia="Arial" w:hAnsi="Arial" w:cs="Arial"/>
                <w:color w:val="000000"/>
                <w:sz w:val="20"/>
              </w:rPr>
              <w:t xml:space="preserve">10 </w:t>
            </w:r>
            <w:r w:rsidRPr="007F7E2B">
              <w:fldChar w:fldCharType="end"/>
            </w:r>
          </w:hyperlink>
        </w:p>
        <w:p w14:paraId="7472B2F1" w14:textId="77777777" w:rsidR="00DA40CE" w:rsidRPr="007F7E2B" w:rsidRDefault="00DA40CE">
          <w:pPr>
            <w:pStyle w:val="TOC1"/>
            <w:tabs>
              <w:tab w:val="right" w:leader="dot" w:pos="9353"/>
            </w:tabs>
          </w:pPr>
          <w:hyperlink w:anchor="_Toc14898">
            <w:r w:rsidRPr="007F7E2B">
              <w:t>7</w:t>
            </w:r>
            <w:r w:rsidRPr="007F7E2B">
              <w:rPr>
                <w:rFonts w:ascii="Calibri" w:hAnsi="Calibri"/>
                <w:sz w:val="22"/>
              </w:rPr>
              <w:t xml:space="preserve">  </w:t>
            </w:r>
            <w:r w:rsidRPr="007F7E2B">
              <w:t>REFERENCES AND OTHER INFORMATION</w:t>
            </w:r>
            <w:r w:rsidRPr="007F7E2B">
              <w:tab/>
            </w:r>
            <w:r w:rsidRPr="007F7E2B">
              <w:fldChar w:fldCharType="begin"/>
            </w:r>
            <w:r w:rsidRPr="007F7E2B">
              <w:instrText>PAGEREF _Toc14898 \h</w:instrText>
            </w:r>
            <w:r w:rsidRPr="007F7E2B">
              <w:fldChar w:fldCharType="separate"/>
            </w:r>
            <w:r w:rsidRPr="007F7E2B">
              <w:rPr>
                <w:rFonts w:ascii="Arial" w:eastAsia="Arial" w:hAnsi="Arial" w:cs="Arial"/>
                <w:color w:val="000000"/>
                <w:sz w:val="20"/>
              </w:rPr>
              <w:t xml:space="preserve">10 </w:t>
            </w:r>
            <w:r w:rsidRPr="007F7E2B">
              <w:fldChar w:fldCharType="end"/>
            </w:r>
          </w:hyperlink>
        </w:p>
        <w:p w14:paraId="6F47D084" w14:textId="75A94F41" w:rsidR="00DA40CE" w:rsidRPr="007F7E2B" w:rsidRDefault="00DA40CE">
          <w:r w:rsidRPr="007F7E2B">
            <w:fldChar w:fldCharType="end"/>
          </w:r>
        </w:p>
      </w:sdtContent>
    </w:sdt>
    <w:p w14:paraId="311759A8" w14:textId="77777777" w:rsidR="00DA40CE" w:rsidRPr="007F7E2B" w:rsidRDefault="00DA40CE">
      <w:pPr>
        <w:spacing w:line="259" w:lineRule="auto"/>
      </w:pPr>
      <w:r w:rsidRPr="007F7E2B">
        <w:t xml:space="preserve"> </w:t>
      </w:r>
      <w:r w:rsidRPr="007F7E2B">
        <w:br w:type="page"/>
      </w:r>
    </w:p>
    <w:p w14:paraId="67D745B0" w14:textId="77777777" w:rsidR="00DA40CE" w:rsidRPr="007F7E2B" w:rsidRDefault="00DA40CE">
      <w:pPr>
        <w:pStyle w:val="Heading1"/>
        <w:tabs>
          <w:tab w:val="center" w:pos="1264"/>
        </w:tabs>
        <w:ind w:left="-15"/>
      </w:pPr>
      <w:bookmarkStart w:id="133" w:name="_Toc174615955"/>
      <w:bookmarkStart w:id="134" w:name="_Toc174616371"/>
      <w:bookmarkStart w:id="135" w:name="_Toc180594096"/>
      <w:bookmarkStart w:id="136" w:name="_Toc180594503"/>
      <w:bookmarkStart w:id="137" w:name="_Toc14892"/>
      <w:r w:rsidRPr="007F7E2B">
        <w:t>1</w:t>
      </w:r>
      <w:r w:rsidRPr="007F7E2B">
        <w:rPr>
          <w:rFonts w:ascii="Arial" w:eastAsia="Arial" w:hAnsi="Arial" w:cs="Arial"/>
        </w:rPr>
        <w:t xml:space="preserve"> </w:t>
      </w:r>
      <w:r w:rsidRPr="007F7E2B">
        <w:rPr>
          <w:rFonts w:ascii="Arial" w:eastAsia="Arial" w:hAnsi="Arial" w:cs="Arial"/>
        </w:rPr>
        <w:tab/>
      </w:r>
      <w:r w:rsidRPr="007F7E2B">
        <w:t>SOURCES</w:t>
      </w:r>
      <w:bookmarkEnd w:id="133"/>
      <w:bookmarkEnd w:id="134"/>
      <w:bookmarkEnd w:id="135"/>
      <w:bookmarkEnd w:id="136"/>
      <w:r w:rsidRPr="007F7E2B">
        <w:t xml:space="preserve"> </w:t>
      </w:r>
      <w:bookmarkEnd w:id="137"/>
    </w:p>
    <w:p w14:paraId="489971F7" w14:textId="77777777" w:rsidR="00DA40CE" w:rsidRPr="007F7E2B" w:rsidRDefault="00DA40CE">
      <w:pPr>
        <w:spacing w:after="259"/>
        <w:ind w:left="-5"/>
      </w:pPr>
      <w:r w:rsidRPr="007F7E2B">
        <w:t xml:space="preserve">None </w:t>
      </w:r>
    </w:p>
    <w:p w14:paraId="41B5E254" w14:textId="77777777" w:rsidR="00DA40CE" w:rsidRPr="007F7E2B" w:rsidRDefault="00DA40CE">
      <w:pPr>
        <w:pStyle w:val="Heading1"/>
        <w:tabs>
          <w:tab w:val="center" w:pos="3013"/>
        </w:tabs>
        <w:ind w:left="-15"/>
      </w:pPr>
      <w:bookmarkStart w:id="138" w:name="_Toc174615956"/>
      <w:bookmarkStart w:id="139" w:name="_Toc174616372"/>
      <w:bookmarkStart w:id="140" w:name="_Toc180594097"/>
      <w:bookmarkStart w:id="141" w:name="_Toc180594504"/>
      <w:bookmarkStart w:id="142" w:name="_Toc14893"/>
      <w:r w:rsidRPr="007F7E2B">
        <w:t>2</w:t>
      </w:r>
      <w:r w:rsidRPr="007F7E2B">
        <w:rPr>
          <w:rFonts w:ascii="Arial" w:eastAsia="Arial" w:hAnsi="Arial" w:cs="Arial"/>
        </w:rPr>
        <w:t xml:space="preserve"> </w:t>
      </w:r>
      <w:r w:rsidRPr="007F7E2B">
        <w:rPr>
          <w:rFonts w:ascii="Arial" w:eastAsia="Arial" w:hAnsi="Arial" w:cs="Arial"/>
        </w:rPr>
        <w:tab/>
      </w:r>
      <w:r w:rsidRPr="007F7E2B">
        <w:t>SUMMARY DESCRIPTION OF THE MODULE</w:t>
      </w:r>
      <w:bookmarkEnd w:id="138"/>
      <w:bookmarkEnd w:id="139"/>
      <w:bookmarkEnd w:id="140"/>
      <w:bookmarkEnd w:id="141"/>
      <w:r w:rsidRPr="007F7E2B">
        <w:t xml:space="preserve"> </w:t>
      </w:r>
      <w:bookmarkEnd w:id="142"/>
    </w:p>
    <w:p w14:paraId="79B882EF" w14:textId="77777777" w:rsidR="00DA40CE" w:rsidRPr="007F7E2B" w:rsidRDefault="00DA40CE">
      <w:pPr>
        <w:spacing w:after="259"/>
        <w:ind w:left="-5"/>
      </w:pPr>
      <w:r w:rsidRPr="007F7E2B">
        <w:t xml:space="preserve">The module provides the methods to be used to divide the project area or other areas into discrete strata, based on the delineation of areas within which the value of a chosen variable </w:t>
      </w:r>
      <w:r w:rsidRPr="007F7E2B">
        <w:rPr>
          <w:rFonts w:ascii="Arial" w:eastAsia="Arial" w:hAnsi="Arial" w:cs="Arial"/>
          <w:i/>
        </w:rPr>
        <w:t>X</w:t>
      </w:r>
      <w:r w:rsidRPr="007F7E2B">
        <w:t xml:space="preserve"> is reasonably homogenous. Depending on the nature of the variable, and the time span of interest, homogeneity may be stated in terms of current values of </w:t>
      </w:r>
      <w:r w:rsidRPr="007F7E2B">
        <w:rPr>
          <w:rFonts w:ascii="Arial" w:eastAsia="Arial" w:hAnsi="Arial" w:cs="Arial"/>
          <w:i/>
        </w:rPr>
        <w:t>X</w:t>
      </w:r>
      <w:r w:rsidRPr="007F7E2B">
        <w:t xml:space="preserve"> </w:t>
      </w:r>
      <w:proofErr w:type="gramStart"/>
      <w:r w:rsidRPr="007F7E2B">
        <w:t>only, or</w:t>
      </w:r>
      <w:proofErr w:type="gramEnd"/>
      <w:r w:rsidRPr="007F7E2B">
        <w:t xml:space="preserve"> may include processes leading to changes in </w:t>
      </w:r>
      <w:r w:rsidRPr="007F7E2B">
        <w:rPr>
          <w:rFonts w:ascii="Arial" w:eastAsia="Arial" w:hAnsi="Arial" w:cs="Arial"/>
          <w:i/>
        </w:rPr>
        <w:t>X</w:t>
      </w:r>
      <w:r w:rsidRPr="007F7E2B">
        <w:t xml:space="preserve"> over time. </w:t>
      </w:r>
    </w:p>
    <w:p w14:paraId="36840389" w14:textId="77777777" w:rsidR="00DA40CE" w:rsidRPr="007F7E2B" w:rsidRDefault="00DA40CE">
      <w:pPr>
        <w:pStyle w:val="Heading1"/>
        <w:tabs>
          <w:tab w:val="center" w:pos="1417"/>
        </w:tabs>
        <w:ind w:left="-15"/>
      </w:pPr>
      <w:bookmarkStart w:id="143" w:name="_Toc174615957"/>
      <w:bookmarkStart w:id="144" w:name="_Toc174616373"/>
      <w:bookmarkStart w:id="145" w:name="_Toc180594098"/>
      <w:bookmarkStart w:id="146" w:name="_Toc180594505"/>
      <w:bookmarkStart w:id="147" w:name="_Toc14894"/>
      <w:r w:rsidRPr="007F7E2B">
        <w:t>3</w:t>
      </w:r>
      <w:r w:rsidRPr="007F7E2B">
        <w:rPr>
          <w:rFonts w:ascii="Arial" w:eastAsia="Arial" w:hAnsi="Arial" w:cs="Arial"/>
        </w:rPr>
        <w:t xml:space="preserve"> </w:t>
      </w:r>
      <w:r w:rsidRPr="007F7E2B">
        <w:rPr>
          <w:rFonts w:ascii="Arial" w:eastAsia="Arial" w:hAnsi="Arial" w:cs="Arial"/>
        </w:rPr>
        <w:tab/>
      </w:r>
      <w:r w:rsidRPr="007F7E2B">
        <w:t>DEFINITIONS</w:t>
      </w:r>
      <w:bookmarkEnd w:id="143"/>
      <w:bookmarkEnd w:id="144"/>
      <w:bookmarkEnd w:id="145"/>
      <w:bookmarkEnd w:id="146"/>
      <w:r w:rsidRPr="007F7E2B">
        <w:t xml:space="preserve"> </w:t>
      </w:r>
      <w:bookmarkEnd w:id="147"/>
    </w:p>
    <w:p w14:paraId="01886A3A" w14:textId="77777777" w:rsidR="00DA40CE" w:rsidRPr="007F7E2B" w:rsidRDefault="00DA40CE">
      <w:pPr>
        <w:tabs>
          <w:tab w:val="right" w:pos="9353"/>
        </w:tabs>
        <w:spacing w:after="16"/>
        <w:ind w:left="-15"/>
      </w:pPr>
      <w:r w:rsidRPr="007F7E2B">
        <w:rPr>
          <w:rFonts w:ascii="Arial" w:eastAsia="Arial" w:hAnsi="Arial" w:cs="Arial"/>
          <w:b/>
        </w:rPr>
        <w:t>Project Area</w:t>
      </w:r>
      <w:proofErr w:type="gramStart"/>
      <w:r w:rsidRPr="007F7E2B">
        <w:rPr>
          <w:rFonts w:ascii="Arial" w:eastAsia="Arial" w:hAnsi="Arial" w:cs="Arial"/>
          <w:b/>
        </w:rPr>
        <w:t xml:space="preserve">: </w:t>
      </w:r>
      <w:r w:rsidRPr="007F7E2B">
        <w:rPr>
          <w:rFonts w:ascii="Arial" w:eastAsia="Arial" w:hAnsi="Arial" w:cs="Arial"/>
          <w:b/>
        </w:rPr>
        <w:tab/>
      </w:r>
      <w:r w:rsidRPr="007F7E2B">
        <w:t>The</w:t>
      </w:r>
      <w:proofErr w:type="gramEnd"/>
      <w:r w:rsidRPr="007F7E2B">
        <w:t xml:space="preserve"> area or areas of land on which the project proponent will undertake the </w:t>
      </w:r>
    </w:p>
    <w:p w14:paraId="695FE32C" w14:textId="77777777" w:rsidR="00DA40CE" w:rsidRPr="007F7E2B" w:rsidRDefault="00DA40CE">
      <w:pPr>
        <w:ind w:left="2639"/>
      </w:pPr>
      <w:r w:rsidRPr="007F7E2B">
        <w:t xml:space="preserve">project activities. </w:t>
      </w:r>
    </w:p>
    <w:p w14:paraId="1E9B005B" w14:textId="77777777" w:rsidR="00DA40CE" w:rsidRPr="007F7E2B" w:rsidRDefault="00DA40CE">
      <w:pPr>
        <w:spacing w:after="259"/>
        <w:ind w:left="2614" w:hanging="2629"/>
      </w:pPr>
      <w:r w:rsidRPr="007F7E2B">
        <w:rPr>
          <w:rFonts w:ascii="Arial" w:eastAsia="Arial" w:hAnsi="Arial" w:cs="Arial"/>
          <w:b/>
        </w:rPr>
        <w:t>Stratum (plural strata)</w:t>
      </w:r>
      <w:proofErr w:type="gramStart"/>
      <w:r w:rsidRPr="007F7E2B">
        <w:rPr>
          <w:rFonts w:ascii="Arial" w:eastAsia="Arial" w:hAnsi="Arial" w:cs="Arial"/>
          <w:b/>
        </w:rPr>
        <w:t xml:space="preserve">: </w:t>
      </w:r>
      <w:r w:rsidRPr="007F7E2B">
        <w:rPr>
          <w:rFonts w:ascii="Arial" w:eastAsia="Arial" w:hAnsi="Arial" w:cs="Arial"/>
          <w:b/>
        </w:rPr>
        <w:tab/>
      </w:r>
      <w:r w:rsidRPr="007F7E2B">
        <w:t>An</w:t>
      </w:r>
      <w:proofErr w:type="gramEnd"/>
      <w:r w:rsidRPr="007F7E2B">
        <w:t xml:space="preserve"> area of land within which the value of a variable, and the processes leading to change in that variable, are relatively homogenous. </w:t>
      </w:r>
    </w:p>
    <w:p w14:paraId="3B695B2E" w14:textId="77777777" w:rsidR="00DA40CE" w:rsidRPr="007F7E2B" w:rsidRDefault="00DA40CE">
      <w:pPr>
        <w:pStyle w:val="Heading1"/>
        <w:tabs>
          <w:tab w:val="center" w:pos="2273"/>
        </w:tabs>
        <w:ind w:left="-15"/>
      </w:pPr>
      <w:bookmarkStart w:id="148" w:name="_Toc174615958"/>
      <w:bookmarkStart w:id="149" w:name="_Toc174616374"/>
      <w:bookmarkStart w:id="150" w:name="_Toc180594099"/>
      <w:bookmarkStart w:id="151" w:name="_Toc180594506"/>
      <w:bookmarkStart w:id="152" w:name="_Toc14895"/>
      <w:r w:rsidRPr="007F7E2B">
        <w:t>4</w:t>
      </w:r>
      <w:r w:rsidRPr="007F7E2B">
        <w:rPr>
          <w:rFonts w:ascii="Arial" w:eastAsia="Arial" w:hAnsi="Arial" w:cs="Arial"/>
        </w:rPr>
        <w:t xml:space="preserve"> </w:t>
      </w:r>
      <w:r w:rsidRPr="007F7E2B">
        <w:rPr>
          <w:rFonts w:ascii="Arial" w:eastAsia="Arial" w:hAnsi="Arial" w:cs="Arial"/>
        </w:rPr>
        <w:tab/>
      </w:r>
      <w:r w:rsidRPr="007F7E2B">
        <w:t>APPLICABILITY CONDITIONS</w:t>
      </w:r>
      <w:bookmarkEnd w:id="148"/>
      <w:bookmarkEnd w:id="149"/>
      <w:bookmarkEnd w:id="150"/>
      <w:bookmarkEnd w:id="151"/>
      <w:r w:rsidRPr="007F7E2B">
        <w:t xml:space="preserve"> </w:t>
      </w:r>
      <w:bookmarkEnd w:id="152"/>
    </w:p>
    <w:p w14:paraId="53DBCF6C" w14:textId="77777777" w:rsidR="00DA40CE" w:rsidRPr="007F7E2B" w:rsidRDefault="00DA40CE">
      <w:pPr>
        <w:spacing w:after="256"/>
        <w:ind w:left="-5"/>
      </w:pPr>
      <w:r w:rsidRPr="007F7E2B">
        <w:t xml:space="preserve">The module is applicable for use in any methodology or module referencing stratification for a variable </w:t>
      </w:r>
      <w:r w:rsidRPr="007F7E2B">
        <w:rPr>
          <w:rFonts w:ascii="Arial" w:eastAsia="Arial" w:hAnsi="Arial" w:cs="Arial"/>
          <w:i/>
        </w:rPr>
        <w:t>X</w:t>
      </w:r>
      <w:r w:rsidRPr="007F7E2B">
        <w:t xml:space="preserve"> which varies across the project area, reference region or other relevant land base.  </w:t>
      </w:r>
    </w:p>
    <w:p w14:paraId="32B148AA" w14:textId="77777777" w:rsidR="00DA40CE" w:rsidRPr="007F7E2B" w:rsidRDefault="00DA40CE">
      <w:pPr>
        <w:pStyle w:val="Heading1"/>
        <w:tabs>
          <w:tab w:val="center" w:pos="1495"/>
        </w:tabs>
        <w:ind w:left="-15"/>
      </w:pPr>
      <w:bookmarkStart w:id="153" w:name="_Toc174615959"/>
      <w:bookmarkStart w:id="154" w:name="_Toc174616375"/>
      <w:bookmarkStart w:id="155" w:name="_Toc180594100"/>
      <w:bookmarkStart w:id="156" w:name="_Toc180594507"/>
      <w:bookmarkStart w:id="157" w:name="_Toc14896"/>
      <w:r w:rsidRPr="007F7E2B">
        <w:t>5</w:t>
      </w:r>
      <w:r w:rsidRPr="007F7E2B">
        <w:rPr>
          <w:rFonts w:ascii="Arial" w:eastAsia="Arial" w:hAnsi="Arial" w:cs="Arial"/>
        </w:rPr>
        <w:t xml:space="preserve"> </w:t>
      </w:r>
      <w:r w:rsidRPr="007F7E2B">
        <w:rPr>
          <w:rFonts w:ascii="Arial" w:eastAsia="Arial" w:hAnsi="Arial" w:cs="Arial"/>
        </w:rPr>
        <w:tab/>
      </w:r>
      <w:r w:rsidRPr="007F7E2B">
        <w:t>PROCEDURES</w:t>
      </w:r>
      <w:bookmarkEnd w:id="153"/>
      <w:bookmarkEnd w:id="154"/>
      <w:bookmarkEnd w:id="155"/>
      <w:bookmarkEnd w:id="156"/>
      <w:r w:rsidRPr="007F7E2B">
        <w:t xml:space="preserve"> </w:t>
      </w:r>
      <w:bookmarkEnd w:id="157"/>
    </w:p>
    <w:p w14:paraId="563D60D9" w14:textId="77777777" w:rsidR="00DA40CE" w:rsidRPr="007F7E2B" w:rsidRDefault="00DA40CE">
      <w:pPr>
        <w:pStyle w:val="Heading3"/>
        <w:ind w:left="-5"/>
      </w:pPr>
      <w:bookmarkStart w:id="158" w:name="_Toc174615960"/>
      <w:bookmarkStart w:id="159" w:name="_Toc174616376"/>
      <w:bookmarkStart w:id="160" w:name="_Toc180594101"/>
      <w:bookmarkStart w:id="161" w:name="_Toc180594508"/>
      <w:r w:rsidRPr="007F7E2B">
        <w:t>Introduction</w:t>
      </w:r>
      <w:bookmarkEnd w:id="158"/>
      <w:bookmarkEnd w:id="159"/>
      <w:bookmarkEnd w:id="160"/>
      <w:bookmarkEnd w:id="161"/>
      <w:r w:rsidRPr="007F7E2B">
        <w:t xml:space="preserve"> </w:t>
      </w:r>
    </w:p>
    <w:p w14:paraId="0BB93C6D" w14:textId="77777777" w:rsidR="00DA40CE" w:rsidRPr="007F7E2B" w:rsidRDefault="00DA40CE">
      <w:pPr>
        <w:ind w:left="-5"/>
      </w:pPr>
      <w:r w:rsidRPr="007F7E2B">
        <w:t xml:space="preserve">Stratification is the process of dividing an area up into strata, based on variations in a specific variable </w:t>
      </w:r>
      <w:r w:rsidRPr="007F7E2B">
        <w:rPr>
          <w:rFonts w:ascii="Arial" w:eastAsia="Arial" w:hAnsi="Arial" w:cs="Arial"/>
          <w:i/>
        </w:rPr>
        <w:t xml:space="preserve">X.  X </w:t>
      </w:r>
      <w:r w:rsidRPr="007F7E2B">
        <w:t xml:space="preserve">is any variable whose value varies across the project area or another relevant area – for instance, </w:t>
      </w:r>
      <w:r w:rsidRPr="007F7E2B">
        <w:rPr>
          <w:rFonts w:ascii="Arial" w:eastAsia="Arial" w:hAnsi="Arial" w:cs="Arial"/>
          <w:i/>
        </w:rPr>
        <w:t>X</w:t>
      </w:r>
      <w:r w:rsidRPr="007F7E2B">
        <w:t xml:space="preserve"> may be a variable such as soil texture, soil carbon density, or amount of woody biomass per unit area. Areas are often heterogeneous in terms of micro-climate, soil condition and vegetation cover and management history, </w:t>
      </w:r>
      <w:r w:rsidRPr="007F7E2B">
        <w:lastRenderedPageBreak/>
        <w:t xml:space="preserve">leading to the requirement for stratification. Stratification can increase the accuracy of the measuring and monitoring in a cost-effective manner. Stratification of an area into relatively homogeneous units can either increase the measuring precision without increasing the cost </w:t>
      </w:r>
      <w:proofErr w:type="gramStart"/>
      <w:r w:rsidRPr="007F7E2B">
        <w:t>unduly, or</w:t>
      </w:r>
      <w:proofErr w:type="gramEnd"/>
      <w:r w:rsidRPr="007F7E2B">
        <w:t xml:space="preserve"> reduce the cost without reducing measuring precision because of the lower variance within each homogeneous unit.  </w:t>
      </w:r>
    </w:p>
    <w:p w14:paraId="5C4FE209" w14:textId="77777777" w:rsidR="00DA40CE" w:rsidRPr="007F7E2B" w:rsidRDefault="00DA40CE">
      <w:pPr>
        <w:spacing w:after="239"/>
        <w:ind w:left="-5"/>
      </w:pPr>
      <w:r w:rsidRPr="007F7E2B">
        <w:t xml:space="preserve">The project proponent should recognize that mistakes in stratification could lead to significant increases in the cost and complexity of preparing a project description, and/or undertaking sampling and monitoring. At the same time, over-stratification (breaking an area into too many strata based on very small differences in the value of the variable) could equally lead to increases in cost and project complexity. In general, while stratification usually draws on quantitative data, ultimately most stratification is based to some degree on qualitative and subjective judgments. For this reason, the project proponent must document the rationale for such judgments at each step of the process. </w:t>
      </w:r>
    </w:p>
    <w:p w14:paraId="7F9F5532" w14:textId="77777777" w:rsidR="00DA40CE" w:rsidRPr="007F7E2B" w:rsidRDefault="00DA40CE">
      <w:pPr>
        <w:spacing w:after="233"/>
        <w:ind w:left="-5"/>
      </w:pPr>
      <w:r w:rsidRPr="007F7E2B">
        <w:t>Stratification will often be undertaken both before and after sampling, with the first stratification (“</w:t>
      </w:r>
      <w:proofErr w:type="spellStart"/>
      <w:r w:rsidRPr="007F7E2B">
        <w:t>prestratification</w:t>
      </w:r>
      <w:proofErr w:type="spellEnd"/>
      <w:r w:rsidRPr="007F7E2B">
        <w:t xml:space="preserve">”) serving to increase the efficiency and effectiveness of the field sampling. After the sampling is complete, the project proponent can choose to refine the stratification using the results from the sampling, providing a final stratification. </w:t>
      </w:r>
    </w:p>
    <w:p w14:paraId="1E946EE1" w14:textId="77777777" w:rsidR="00DA40CE" w:rsidRPr="007F7E2B" w:rsidRDefault="00DA40CE">
      <w:pPr>
        <w:ind w:left="-5"/>
      </w:pPr>
      <w:r w:rsidRPr="007F7E2B">
        <w:t xml:space="preserve">The required steps of stratification are as follows: </w:t>
      </w:r>
    </w:p>
    <w:p w14:paraId="3F6E7033" w14:textId="77777777" w:rsidR="00DA40CE" w:rsidRPr="007F7E2B" w:rsidRDefault="00DA40CE">
      <w:pPr>
        <w:pStyle w:val="Heading3"/>
        <w:ind w:left="-5"/>
      </w:pPr>
      <w:bookmarkStart w:id="162" w:name="_Toc174615961"/>
      <w:bookmarkStart w:id="163" w:name="_Toc174616377"/>
      <w:bookmarkStart w:id="164" w:name="_Toc180594102"/>
      <w:bookmarkStart w:id="165" w:name="_Toc180594509"/>
      <w:r w:rsidRPr="007F7E2B">
        <w:t xml:space="preserve">Step 1: Identification of the type of stratification variable </w:t>
      </w:r>
      <w:r w:rsidRPr="007F7E2B">
        <w:rPr>
          <w:rFonts w:ascii="Arial" w:eastAsia="Arial" w:hAnsi="Arial" w:cs="Arial"/>
          <w:i/>
        </w:rPr>
        <w:t>X</w:t>
      </w:r>
      <w:bookmarkEnd w:id="162"/>
      <w:bookmarkEnd w:id="163"/>
      <w:bookmarkEnd w:id="164"/>
      <w:bookmarkEnd w:id="165"/>
      <w:r w:rsidRPr="007F7E2B">
        <w:t xml:space="preserve"> </w:t>
      </w:r>
    </w:p>
    <w:p w14:paraId="0AD332CA" w14:textId="77777777" w:rsidR="00DA40CE" w:rsidRPr="007F7E2B" w:rsidRDefault="00DA40CE">
      <w:pPr>
        <w:ind w:left="-5"/>
      </w:pPr>
      <w:r w:rsidRPr="007F7E2B">
        <w:rPr>
          <w:rFonts w:ascii="Arial" w:eastAsia="Arial" w:hAnsi="Arial" w:cs="Arial"/>
          <w:b/>
        </w:rPr>
        <w:t>Goal</w:t>
      </w:r>
      <w:r w:rsidRPr="007F7E2B">
        <w:t>:</w:t>
      </w:r>
      <w:r w:rsidRPr="007F7E2B">
        <w:rPr>
          <w:rFonts w:ascii="Arial" w:eastAsia="Arial" w:hAnsi="Arial" w:cs="Arial"/>
          <w:b/>
        </w:rPr>
        <w:t xml:space="preserve"> </w:t>
      </w:r>
      <w:r w:rsidRPr="007F7E2B">
        <w:t>To</w:t>
      </w:r>
      <w:r w:rsidRPr="007F7E2B">
        <w:rPr>
          <w:rFonts w:ascii="Arial" w:eastAsia="Arial" w:hAnsi="Arial" w:cs="Arial"/>
          <w:b/>
        </w:rPr>
        <w:t xml:space="preserve"> </w:t>
      </w:r>
      <w:r w:rsidRPr="007F7E2B">
        <w:t xml:space="preserve">identify the type of stratification to be undertaken based on </w:t>
      </w:r>
      <w:proofErr w:type="gramStart"/>
      <w:r w:rsidRPr="007F7E2B">
        <w:t>whether or not</w:t>
      </w:r>
      <w:proofErr w:type="gramEnd"/>
      <w:r w:rsidRPr="007F7E2B">
        <w:t xml:space="preserve"> subsequent sampling will be required to determine values of </w:t>
      </w:r>
      <w:r w:rsidRPr="007F7E2B">
        <w:rPr>
          <w:rFonts w:ascii="Arial" w:eastAsia="Arial" w:hAnsi="Arial" w:cs="Arial"/>
          <w:i/>
        </w:rPr>
        <w:t>X</w:t>
      </w:r>
      <w:r w:rsidRPr="007F7E2B">
        <w:t xml:space="preserve"> across the project area. </w:t>
      </w:r>
    </w:p>
    <w:p w14:paraId="63503630" w14:textId="77777777" w:rsidR="00DA40CE" w:rsidRPr="007F7E2B" w:rsidRDefault="00DA40CE">
      <w:pPr>
        <w:ind w:left="-5"/>
      </w:pPr>
      <w:r w:rsidRPr="007F7E2B">
        <w:rPr>
          <w:rFonts w:ascii="Arial" w:eastAsia="Arial" w:hAnsi="Arial" w:cs="Arial"/>
          <w:b/>
        </w:rPr>
        <w:t>Output</w:t>
      </w:r>
      <w:r w:rsidRPr="007F7E2B">
        <w:t>:</w:t>
      </w:r>
      <w:r w:rsidRPr="007F7E2B">
        <w:rPr>
          <w:rFonts w:ascii="Arial" w:eastAsia="Arial" w:hAnsi="Arial" w:cs="Arial"/>
          <w:b/>
        </w:rPr>
        <w:t xml:space="preserve"> </w:t>
      </w:r>
      <w:r w:rsidRPr="007F7E2B">
        <w:t xml:space="preserve">Identification of the type of stratification to be undertaken, allowing the determination of the stratification methods to be used. </w:t>
      </w:r>
    </w:p>
    <w:p w14:paraId="173BC23B" w14:textId="77777777" w:rsidR="00DA40CE" w:rsidRPr="007F7E2B" w:rsidRDefault="00DA40CE">
      <w:pPr>
        <w:ind w:left="-5"/>
      </w:pPr>
      <w:r w:rsidRPr="007F7E2B">
        <w:rPr>
          <w:rFonts w:ascii="Arial" w:eastAsia="Arial" w:hAnsi="Arial" w:cs="Arial"/>
          <w:b/>
        </w:rPr>
        <w:t>Method</w:t>
      </w:r>
      <w:r w:rsidRPr="007F7E2B">
        <w:t>:</w:t>
      </w:r>
      <w:r w:rsidRPr="007F7E2B">
        <w:rPr>
          <w:rFonts w:ascii="Arial" w:eastAsia="Arial" w:hAnsi="Arial" w:cs="Arial"/>
          <w:b/>
        </w:rPr>
        <w:t xml:space="preserve"> </w:t>
      </w:r>
      <w:r w:rsidRPr="007F7E2B">
        <w:t xml:space="preserve">Classify the type of variable for which stratification is being undertaken. Three types of variables can occur: </w:t>
      </w:r>
    </w:p>
    <w:p w14:paraId="6A970F66" w14:textId="77777777" w:rsidR="00DA40CE" w:rsidRPr="007F7E2B" w:rsidRDefault="00DA40CE" w:rsidP="00964B29">
      <w:pPr>
        <w:numPr>
          <w:ilvl w:val="0"/>
          <w:numId w:val="17"/>
        </w:numPr>
        <w:spacing w:before="0" w:after="204" w:line="270" w:lineRule="auto"/>
        <w:ind w:hanging="360"/>
      </w:pPr>
      <w:r w:rsidRPr="007F7E2B">
        <w:t>Variables for which the distribution of the variable across the area</w:t>
      </w:r>
      <w:r w:rsidRPr="007F7E2B">
        <w:rPr>
          <w:rFonts w:ascii="Arial" w:eastAsia="Arial" w:hAnsi="Arial" w:cs="Arial"/>
          <w:i/>
        </w:rPr>
        <w:t xml:space="preserve"> </w:t>
      </w:r>
      <w:r w:rsidRPr="007F7E2B">
        <w:t xml:space="preserve">is known. For instance, existing surveys or remote sensing interpretation may have already quantified the variation in the population of trees across the area. </w:t>
      </w:r>
    </w:p>
    <w:p w14:paraId="40369E36" w14:textId="77777777" w:rsidR="00DA40CE" w:rsidRPr="007F7E2B" w:rsidRDefault="00DA40CE" w:rsidP="00964B29">
      <w:pPr>
        <w:numPr>
          <w:ilvl w:val="0"/>
          <w:numId w:val="17"/>
        </w:numPr>
        <w:spacing w:before="0" w:after="204" w:line="270" w:lineRule="auto"/>
        <w:ind w:hanging="360"/>
      </w:pPr>
      <w:r w:rsidRPr="007F7E2B">
        <w:t xml:space="preserve">Variables for which stratification has previously been carried out within the area, but where changes in stratification are believed to have occurred, or are projected to occur, based on history or planning. </w:t>
      </w:r>
    </w:p>
    <w:p w14:paraId="0A605583" w14:textId="77777777" w:rsidR="00DA40CE" w:rsidRPr="007F7E2B" w:rsidRDefault="00DA40CE" w:rsidP="00964B29">
      <w:pPr>
        <w:numPr>
          <w:ilvl w:val="0"/>
          <w:numId w:val="17"/>
        </w:numPr>
        <w:spacing w:before="0" w:after="204" w:line="270" w:lineRule="auto"/>
        <w:ind w:hanging="360"/>
      </w:pPr>
      <w:r w:rsidRPr="007F7E2B">
        <w:t xml:space="preserve">Variables for which the distribution of the variable across the area is not known. For </w:t>
      </w:r>
      <w:proofErr w:type="gramStart"/>
      <w:r w:rsidRPr="007F7E2B">
        <w:t>instance</w:t>
      </w:r>
      <w:proofErr w:type="gramEnd"/>
      <w:r w:rsidRPr="007F7E2B">
        <w:t xml:space="preserve"> there may be existing soil mapping, but the distribution of soil carbon across the site may not be known. </w:t>
      </w:r>
    </w:p>
    <w:p w14:paraId="2CBD388A" w14:textId="77777777" w:rsidR="00DA40CE" w:rsidRPr="007F7E2B" w:rsidRDefault="00DA40CE">
      <w:pPr>
        <w:pStyle w:val="Heading3"/>
        <w:ind w:left="705" w:hanging="720"/>
      </w:pPr>
      <w:bookmarkStart w:id="166" w:name="_Toc174615962"/>
      <w:bookmarkStart w:id="167" w:name="_Toc174616378"/>
      <w:bookmarkStart w:id="168" w:name="_Toc180594103"/>
      <w:bookmarkStart w:id="169" w:name="_Toc180594510"/>
      <w:r w:rsidRPr="007F7E2B">
        <w:lastRenderedPageBreak/>
        <w:t xml:space="preserve">Step 2: Identification of the time span of the stratification, and the variation through time of the variable </w:t>
      </w:r>
      <w:r w:rsidRPr="007F7E2B">
        <w:rPr>
          <w:rFonts w:ascii="Arial" w:eastAsia="Arial" w:hAnsi="Arial" w:cs="Arial"/>
          <w:i/>
        </w:rPr>
        <w:t>X</w:t>
      </w:r>
      <w:bookmarkEnd w:id="166"/>
      <w:bookmarkEnd w:id="167"/>
      <w:bookmarkEnd w:id="168"/>
      <w:bookmarkEnd w:id="169"/>
      <w:r w:rsidRPr="007F7E2B">
        <w:t xml:space="preserve"> </w:t>
      </w:r>
    </w:p>
    <w:p w14:paraId="722ED794" w14:textId="77777777" w:rsidR="00DA40CE" w:rsidRPr="007F7E2B" w:rsidRDefault="00DA40CE">
      <w:pPr>
        <w:ind w:left="-5"/>
      </w:pPr>
      <w:r w:rsidRPr="007F7E2B">
        <w:rPr>
          <w:rFonts w:ascii="Arial" w:eastAsia="Arial" w:hAnsi="Arial" w:cs="Arial"/>
          <w:b/>
        </w:rPr>
        <w:t>Goal:</w:t>
      </w:r>
      <w:r w:rsidRPr="007F7E2B">
        <w:t xml:space="preserve"> To identify the correct temporal context for the stratification of </w:t>
      </w:r>
      <w:r w:rsidRPr="007F7E2B">
        <w:rPr>
          <w:rFonts w:ascii="Arial" w:eastAsia="Arial" w:hAnsi="Arial" w:cs="Arial"/>
          <w:i/>
        </w:rPr>
        <w:t>X.</w:t>
      </w:r>
      <w:r w:rsidRPr="007F7E2B">
        <w:t xml:space="preserve"> </w:t>
      </w:r>
    </w:p>
    <w:p w14:paraId="0A11339E" w14:textId="77777777" w:rsidR="00DA40CE" w:rsidRPr="007F7E2B" w:rsidRDefault="00DA40CE">
      <w:pPr>
        <w:ind w:left="-5"/>
      </w:pPr>
      <w:r w:rsidRPr="007F7E2B">
        <w:rPr>
          <w:rFonts w:ascii="Arial" w:eastAsia="Arial" w:hAnsi="Arial" w:cs="Arial"/>
          <w:b/>
        </w:rPr>
        <w:t>Output:</w:t>
      </w:r>
      <w:r w:rsidRPr="007F7E2B">
        <w:t xml:space="preserve"> A clear definition of the temporal period of interest for </w:t>
      </w:r>
      <w:r w:rsidRPr="007F7E2B">
        <w:rPr>
          <w:rFonts w:ascii="Arial" w:eastAsia="Arial" w:hAnsi="Arial" w:cs="Arial"/>
          <w:i/>
        </w:rPr>
        <w:t>X.</w:t>
      </w:r>
      <w:r w:rsidRPr="007F7E2B">
        <w:t xml:space="preserve"> </w:t>
      </w:r>
    </w:p>
    <w:p w14:paraId="50F5E8C6" w14:textId="77777777" w:rsidR="00DA40CE" w:rsidRPr="007F7E2B" w:rsidRDefault="00DA40CE">
      <w:pPr>
        <w:ind w:left="-5"/>
      </w:pPr>
      <w:r w:rsidRPr="007F7E2B">
        <w:rPr>
          <w:rFonts w:ascii="Arial" w:eastAsia="Arial" w:hAnsi="Arial" w:cs="Arial"/>
          <w:b/>
        </w:rPr>
        <w:t>Method:</w:t>
      </w:r>
      <w:r w:rsidRPr="007F7E2B">
        <w:t xml:space="preserve"> Stratification may be purely for analysis of current </w:t>
      </w:r>
      <w:proofErr w:type="gramStart"/>
      <w:r w:rsidRPr="007F7E2B">
        <w:t>conditions, or</w:t>
      </w:r>
      <w:proofErr w:type="gramEnd"/>
      <w:r w:rsidRPr="007F7E2B">
        <w:t xml:space="preserve"> may also be designed to be applicable throughout a longer </w:t>
      </w:r>
      <w:proofErr w:type="gramStart"/>
      <w:r w:rsidRPr="007F7E2B">
        <w:t>period of time</w:t>
      </w:r>
      <w:proofErr w:type="gramEnd"/>
      <w:r w:rsidRPr="007F7E2B">
        <w:t xml:space="preserve">, during which changes to the variable </w:t>
      </w:r>
      <w:r w:rsidRPr="007F7E2B">
        <w:rPr>
          <w:rFonts w:ascii="Arial" w:eastAsia="Arial" w:hAnsi="Arial" w:cs="Arial"/>
          <w:i/>
        </w:rPr>
        <w:t>X</w:t>
      </w:r>
      <w:r w:rsidRPr="007F7E2B">
        <w:t xml:space="preserve"> may occur. The types of time spans which can occur are: </w:t>
      </w:r>
    </w:p>
    <w:p w14:paraId="04EFCC80" w14:textId="77777777" w:rsidR="00DA40CE" w:rsidRPr="007F7E2B" w:rsidRDefault="00DA40CE" w:rsidP="00964B29">
      <w:pPr>
        <w:numPr>
          <w:ilvl w:val="0"/>
          <w:numId w:val="18"/>
        </w:numPr>
        <w:spacing w:before="0" w:after="204" w:line="270" w:lineRule="auto"/>
        <w:ind w:hanging="360"/>
      </w:pPr>
      <w:r w:rsidRPr="007F7E2B">
        <w:t xml:space="preserve">Single point in time – stratification is to be used for the analysis of data from a single point in time. Therefore, analysis of processes leading to changes in </w:t>
      </w:r>
      <w:r w:rsidRPr="007F7E2B">
        <w:rPr>
          <w:rFonts w:ascii="Arial" w:eastAsia="Arial" w:hAnsi="Arial" w:cs="Arial"/>
          <w:i/>
        </w:rPr>
        <w:t>X</w:t>
      </w:r>
      <w:r w:rsidRPr="007F7E2B">
        <w:t xml:space="preserve"> need not be taken into consideration. </w:t>
      </w:r>
    </w:p>
    <w:p w14:paraId="7E84F26F" w14:textId="77777777" w:rsidR="00DA40CE" w:rsidRPr="007F7E2B" w:rsidRDefault="00DA40CE" w:rsidP="00964B29">
      <w:pPr>
        <w:numPr>
          <w:ilvl w:val="0"/>
          <w:numId w:val="18"/>
        </w:numPr>
        <w:spacing w:before="0" w:after="204" w:line="270" w:lineRule="auto"/>
        <w:ind w:hanging="360"/>
      </w:pPr>
      <w:r w:rsidRPr="007F7E2B">
        <w:t xml:space="preserve">Historic time sequence – stratification is to be used for the analysis of a historic time sequence of data regarding the variable </w:t>
      </w:r>
      <w:r w:rsidRPr="007F7E2B">
        <w:rPr>
          <w:rFonts w:ascii="Arial" w:eastAsia="Arial" w:hAnsi="Arial" w:cs="Arial"/>
          <w:i/>
        </w:rPr>
        <w:t>X</w:t>
      </w:r>
      <w:r w:rsidRPr="007F7E2B">
        <w:t xml:space="preserve">. If so, stratification must </w:t>
      </w:r>
      <w:proofErr w:type="gramStart"/>
      <w:r w:rsidRPr="007F7E2B">
        <w:t>take into account</w:t>
      </w:r>
      <w:proofErr w:type="gramEnd"/>
      <w:r w:rsidRPr="007F7E2B">
        <w:t xml:space="preserve"> an analysis of the differences in processes leading to change in </w:t>
      </w:r>
      <w:r w:rsidRPr="007F7E2B">
        <w:rPr>
          <w:rFonts w:ascii="Arial" w:eastAsia="Arial" w:hAnsi="Arial" w:cs="Arial"/>
          <w:i/>
        </w:rPr>
        <w:t>X</w:t>
      </w:r>
      <w:r w:rsidRPr="007F7E2B">
        <w:t xml:space="preserve"> at different locations, rather than the status at any given time. </w:t>
      </w:r>
    </w:p>
    <w:p w14:paraId="4D558568" w14:textId="77777777" w:rsidR="00DA40CE" w:rsidRPr="007F7E2B" w:rsidRDefault="00DA40CE" w:rsidP="00964B29">
      <w:pPr>
        <w:numPr>
          <w:ilvl w:val="0"/>
          <w:numId w:val="18"/>
        </w:numPr>
        <w:spacing w:before="0" w:after="204" w:line="270" w:lineRule="auto"/>
        <w:ind w:hanging="360"/>
      </w:pPr>
      <w:r w:rsidRPr="007F7E2B">
        <w:t xml:space="preserve">Future processes – stratification is aimed at enhancing the feasibility or accuracy of projections of future conditions, and thus considers both current conditions, and projected changes in the dynamics of the processes influencing </w:t>
      </w:r>
      <w:r w:rsidRPr="007F7E2B">
        <w:rPr>
          <w:rFonts w:ascii="Arial" w:eastAsia="Arial" w:hAnsi="Arial" w:cs="Arial"/>
          <w:i/>
        </w:rPr>
        <w:t>X</w:t>
      </w:r>
      <w:r w:rsidRPr="007F7E2B">
        <w:t xml:space="preserve">. </w:t>
      </w:r>
    </w:p>
    <w:p w14:paraId="64EBD500" w14:textId="77777777" w:rsidR="00DA40CE" w:rsidRPr="007F7E2B" w:rsidRDefault="00DA40CE">
      <w:pPr>
        <w:ind w:left="-5"/>
      </w:pPr>
      <w:r w:rsidRPr="007F7E2B">
        <w:t xml:space="preserve">Identify which one or more of these time spans </w:t>
      </w:r>
      <w:r w:rsidRPr="007F7E2B">
        <w:rPr>
          <w:rFonts w:ascii="Arial" w:eastAsia="Arial" w:hAnsi="Arial" w:cs="Arial"/>
          <w:i/>
        </w:rPr>
        <w:t xml:space="preserve">X </w:t>
      </w:r>
      <w:r w:rsidRPr="007F7E2B">
        <w:t xml:space="preserve">falls into. In cases where </w:t>
      </w:r>
      <w:r w:rsidRPr="007F7E2B">
        <w:rPr>
          <w:rFonts w:ascii="Arial" w:eastAsia="Arial" w:hAnsi="Arial" w:cs="Arial"/>
          <w:i/>
        </w:rPr>
        <w:t>X</w:t>
      </w:r>
      <w:r w:rsidRPr="007F7E2B">
        <w:t xml:space="preserve"> falls into more than one, methods applicable to each of the time spans must be used, and it may be beneficial to stratify separately for each of the time span types. </w:t>
      </w:r>
    </w:p>
    <w:p w14:paraId="46574242" w14:textId="77777777" w:rsidR="00DA40CE" w:rsidRPr="007F7E2B" w:rsidRDefault="00DA40CE">
      <w:pPr>
        <w:pStyle w:val="Heading3"/>
        <w:ind w:left="-5"/>
      </w:pPr>
      <w:bookmarkStart w:id="170" w:name="_Toc174615963"/>
      <w:bookmarkStart w:id="171" w:name="_Toc174616379"/>
      <w:bookmarkStart w:id="172" w:name="_Toc180594104"/>
      <w:bookmarkStart w:id="173" w:name="_Toc180594511"/>
      <w:r w:rsidRPr="007F7E2B">
        <w:t>Step 3: Selection of a stratification method</w:t>
      </w:r>
      <w:bookmarkEnd w:id="170"/>
      <w:bookmarkEnd w:id="171"/>
      <w:bookmarkEnd w:id="172"/>
      <w:bookmarkEnd w:id="173"/>
      <w:r w:rsidRPr="007F7E2B">
        <w:t xml:space="preserve"> </w:t>
      </w:r>
    </w:p>
    <w:p w14:paraId="1C95AEFA" w14:textId="77777777" w:rsidR="00DA40CE" w:rsidRPr="007F7E2B" w:rsidRDefault="00DA40CE">
      <w:pPr>
        <w:ind w:left="-5"/>
      </w:pPr>
      <w:r w:rsidRPr="007F7E2B">
        <w:rPr>
          <w:rFonts w:ascii="Arial" w:eastAsia="Arial" w:hAnsi="Arial" w:cs="Arial"/>
          <w:b/>
        </w:rPr>
        <w:t>Goal:</w:t>
      </w:r>
      <w:r w:rsidRPr="007F7E2B">
        <w:t xml:space="preserve"> To identify the series of steps required to stratify for the variable </w:t>
      </w:r>
      <w:r w:rsidRPr="007F7E2B">
        <w:rPr>
          <w:rFonts w:ascii="Arial" w:eastAsia="Arial" w:hAnsi="Arial" w:cs="Arial"/>
          <w:i/>
        </w:rPr>
        <w:t>X.</w:t>
      </w:r>
      <w:r w:rsidRPr="007F7E2B">
        <w:t xml:space="preserve"> </w:t>
      </w:r>
    </w:p>
    <w:p w14:paraId="35666DDC" w14:textId="77777777" w:rsidR="00DA40CE" w:rsidRPr="007F7E2B" w:rsidRDefault="00DA40CE">
      <w:pPr>
        <w:ind w:left="-5"/>
      </w:pPr>
      <w:r w:rsidRPr="007F7E2B">
        <w:rPr>
          <w:rFonts w:ascii="Arial" w:eastAsia="Arial" w:hAnsi="Arial" w:cs="Arial"/>
          <w:b/>
        </w:rPr>
        <w:t>Output:</w:t>
      </w:r>
      <w:r w:rsidRPr="007F7E2B">
        <w:t xml:space="preserve"> Sequence of tasks to be undertaken to complete the stratification process. </w:t>
      </w:r>
    </w:p>
    <w:p w14:paraId="35915DE0" w14:textId="77777777" w:rsidR="00DA40CE" w:rsidRPr="007F7E2B" w:rsidRDefault="00DA40CE">
      <w:pPr>
        <w:spacing w:after="125"/>
        <w:ind w:left="-5"/>
      </w:pPr>
      <w:r w:rsidRPr="007F7E2B">
        <w:rPr>
          <w:rFonts w:ascii="Arial" w:eastAsia="Arial" w:hAnsi="Arial" w:cs="Arial"/>
          <w:b/>
        </w:rPr>
        <w:t>Method:</w:t>
      </w:r>
      <w:r w:rsidRPr="007F7E2B">
        <w:t xml:space="preserve"> Select the series of steps to be undertaken to complete the stratification, based on the type and time span of the stratification for the variable X, as follows: </w:t>
      </w:r>
    </w:p>
    <w:p w14:paraId="24CB22C2" w14:textId="77777777" w:rsidR="00DA40CE" w:rsidRPr="007F7E2B" w:rsidRDefault="00DA40CE" w:rsidP="00964B29">
      <w:pPr>
        <w:numPr>
          <w:ilvl w:val="0"/>
          <w:numId w:val="19"/>
        </w:numPr>
        <w:spacing w:before="0" w:after="139" w:line="270" w:lineRule="auto"/>
        <w:ind w:hanging="370"/>
      </w:pPr>
      <w:r w:rsidRPr="007F7E2B">
        <w:t xml:space="preserve">If the variable is of type 1 (the distribution of the variable across the area is known), and the time span of the stratification is either for a single point in time or for the variable over a historic period, complete the following sequence of steps: </w:t>
      </w:r>
    </w:p>
    <w:p w14:paraId="200131CA" w14:textId="77777777" w:rsidR="00DA40CE" w:rsidRPr="007F7E2B" w:rsidRDefault="00DA40CE" w:rsidP="00964B29">
      <w:pPr>
        <w:numPr>
          <w:ilvl w:val="1"/>
          <w:numId w:val="19"/>
        </w:numPr>
        <w:spacing w:before="0" w:line="270" w:lineRule="auto"/>
        <w:ind w:hanging="360"/>
      </w:pPr>
      <w:r w:rsidRPr="007F7E2B">
        <w:t xml:space="preserve">Step 5: Pre-stratification </w:t>
      </w:r>
    </w:p>
    <w:p w14:paraId="68DFC688" w14:textId="77777777" w:rsidR="00DA40CE" w:rsidRPr="007F7E2B" w:rsidRDefault="00DA40CE" w:rsidP="00964B29">
      <w:pPr>
        <w:numPr>
          <w:ilvl w:val="1"/>
          <w:numId w:val="19"/>
        </w:numPr>
        <w:spacing w:before="0" w:after="97" w:line="270" w:lineRule="auto"/>
        <w:ind w:hanging="360"/>
      </w:pPr>
      <w:r w:rsidRPr="007F7E2B">
        <w:t xml:space="preserve">Step 7: Post-stratification </w:t>
      </w:r>
    </w:p>
    <w:p w14:paraId="6BD0396D" w14:textId="77777777" w:rsidR="00DA40CE" w:rsidRPr="007F7E2B" w:rsidRDefault="00DA40CE" w:rsidP="00964B29">
      <w:pPr>
        <w:numPr>
          <w:ilvl w:val="0"/>
          <w:numId w:val="19"/>
        </w:numPr>
        <w:spacing w:before="0" w:after="138" w:line="270" w:lineRule="auto"/>
        <w:ind w:hanging="370"/>
      </w:pPr>
      <w:r w:rsidRPr="007F7E2B">
        <w:t xml:space="preserve">If the variable </w:t>
      </w:r>
      <w:proofErr w:type="gramStart"/>
      <w:r w:rsidRPr="007F7E2B">
        <w:t>is of</w:t>
      </w:r>
      <w:proofErr w:type="gramEnd"/>
      <w:r w:rsidRPr="007F7E2B">
        <w:t xml:space="preserve"> type 1 (the distribution of the variable across the area is known), but the stratification is to be undertaken for projection of future processes and states, complete the following sequence of steps: </w:t>
      </w:r>
    </w:p>
    <w:p w14:paraId="2E380BA0" w14:textId="77777777" w:rsidR="00DA40CE" w:rsidRPr="007F7E2B" w:rsidRDefault="00DA40CE" w:rsidP="00964B29">
      <w:pPr>
        <w:numPr>
          <w:ilvl w:val="1"/>
          <w:numId w:val="19"/>
        </w:numPr>
        <w:spacing w:before="0" w:line="270" w:lineRule="auto"/>
        <w:ind w:hanging="360"/>
      </w:pPr>
      <w:r w:rsidRPr="007F7E2B">
        <w:lastRenderedPageBreak/>
        <w:t xml:space="preserve">Step 4: Identification of key factors </w:t>
      </w:r>
    </w:p>
    <w:p w14:paraId="3722CADF" w14:textId="77777777" w:rsidR="00DA40CE" w:rsidRPr="007F7E2B" w:rsidRDefault="00DA40CE" w:rsidP="00964B29">
      <w:pPr>
        <w:numPr>
          <w:ilvl w:val="1"/>
          <w:numId w:val="19"/>
        </w:numPr>
        <w:spacing w:before="0" w:line="270" w:lineRule="auto"/>
        <w:ind w:hanging="360"/>
      </w:pPr>
      <w:r w:rsidRPr="007F7E2B">
        <w:t xml:space="preserve">Step 5: Pre-stratification </w:t>
      </w:r>
    </w:p>
    <w:p w14:paraId="4CCDAD5E" w14:textId="77777777" w:rsidR="00DA40CE" w:rsidRPr="007F7E2B" w:rsidRDefault="00DA40CE" w:rsidP="00964B29">
      <w:pPr>
        <w:numPr>
          <w:ilvl w:val="1"/>
          <w:numId w:val="19"/>
        </w:numPr>
        <w:spacing w:before="0" w:after="97" w:line="270" w:lineRule="auto"/>
        <w:ind w:hanging="360"/>
      </w:pPr>
      <w:r w:rsidRPr="007F7E2B">
        <w:t xml:space="preserve">Step 7: Post-stratification </w:t>
      </w:r>
    </w:p>
    <w:p w14:paraId="0980DF9F" w14:textId="77777777" w:rsidR="00DA40CE" w:rsidRPr="007F7E2B" w:rsidRDefault="00DA40CE" w:rsidP="00964B29">
      <w:pPr>
        <w:numPr>
          <w:ilvl w:val="0"/>
          <w:numId w:val="19"/>
        </w:numPr>
        <w:spacing w:before="0" w:after="139" w:line="270" w:lineRule="auto"/>
        <w:ind w:hanging="370"/>
      </w:pPr>
      <w:r w:rsidRPr="007F7E2B">
        <w:t xml:space="preserve">If the variable is of type 2 (stratification has already been carried out, but conditions are thought to have changed), and the stratification is being undertaken for any temporal period, complete the following step: </w:t>
      </w:r>
    </w:p>
    <w:p w14:paraId="300F7C87" w14:textId="77777777" w:rsidR="00DA40CE" w:rsidRPr="007F7E2B" w:rsidRDefault="00DA40CE" w:rsidP="00964B29">
      <w:pPr>
        <w:numPr>
          <w:ilvl w:val="1"/>
          <w:numId w:val="19"/>
        </w:numPr>
        <w:spacing w:before="0" w:after="97" w:line="270" w:lineRule="auto"/>
        <w:ind w:hanging="360"/>
      </w:pPr>
      <w:r w:rsidRPr="007F7E2B">
        <w:t xml:space="preserve">Step 8: Re-stratification </w:t>
      </w:r>
    </w:p>
    <w:p w14:paraId="5D290F7F" w14:textId="77777777" w:rsidR="00DA40CE" w:rsidRPr="007F7E2B" w:rsidRDefault="00DA40CE" w:rsidP="00964B29">
      <w:pPr>
        <w:numPr>
          <w:ilvl w:val="0"/>
          <w:numId w:val="19"/>
        </w:numPr>
        <w:spacing w:before="0" w:after="165" w:line="241" w:lineRule="auto"/>
        <w:ind w:hanging="370"/>
      </w:pPr>
      <w:r w:rsidRPr="007F7E2B">
        <w:t xml:space="preserve">If the variable is of type 3 (the distribution of the variable across the area is not known), and the stratification is being undertaken for any temporal period, complete the following sequence of steps: </w:t>
      </w:r>
    </w:p>
    <w:p w14:paraId="0B446DC8" w14:textId="77777777" w:rsidR="00DA40CE" w:rsidRPr="007F7E2B" w:rsidRDefault="00DA40CE" w:rsidP="00964B29">
      <w:pPr>
        <w:numPr>
          <w:ilvl w:val="1"/>
          <w:numId w:val="19"/>
        </w:numPr>
        <w:spacing w:before="0" w:line="270" w:lineRule="auto"/>
        <w:ind w:hanging="360"/>
      </w:pPr>
      <w:r w:rsidRPr="007F7E2B">
        <w:t xml:space="preserve">Step 4: Identification of key factors </w:t>
      </w:r>
    </w:p>
    <w:p w14:paraId="5B3441AF" w14:textId="77777777" w:rsidR="00DA40CE" w:rsidRPr="007F7E2B" w:rsidRDefault="00DA40CE" w:rsidP="00964B29">
      <w:pPr>
        <w:numPr>
          <w:ilvl w:val="1"/>
          <w:numId w:val="19"/>
        </w:numPr>
        <w:spacing w:before="0" w:line="270" w:lineRule="auto"/>
        <w:ind w:hanging="360"/>
      </w:pPr>
      <w:r w:rsidRPr="007F7E2B">
        <w:t xml:space="preserve">Step 5: Pre-stratification </w:t>
      </w:r>
    </w:p>
    <w:p w14:paraId="7EC8C0F8" w14:textId="77777777" w:rsidR="00DA40CE" w:rsidRPr="007F7E2B" w:rsidRDefault="00DA40CE" w:rsidP="00964B29">
      <w:pPr>
        <w:numPr>
          <w:ilvl w:val="1"/>
          <w:numId w:val="19"/>
        </w:numPr>
        <w:spacing w:before="0" w:line="270" w:lineRule="auto"/>
        <w:ind w:hanging="360"/>
      </w:pPr>
      <w:r w:rsidRPr="007F7E2B">
        <w:t xml:space="preserve">Step 6: Qualitative truthing of stratification during sampling </w:t>
      </w:r>
    </w:p>
    <w:p w14:paraId="769FE798" w14:textId="77777777" w:rsidR="00DA40CE" w:rsidRPr="007F7E2B" w:rsidRDefault="00DA40CE" w:rsidP="00964B29">
      <w:pPr>
        <w:numPr>
          <w:ilvl w:val="1"/>
          <w:numId w:val="19"/>
        </w:numPr>
        <w:spacing w:before="0" w:after="204" w:line="270" w:lineRule="auto"/>
        <w:ind w:hanging="360"/>
      </w:pPr>
      <w:r w:rsidRPr="007F7E2B">
        <w:t xml:space="preserve">Step 7: Post-stratification </w:t>
      </w:r>
    </w:p>
    <w:p w14:paraId="6F84BC02" w14:textId="77777777" w:rsidR="00DA40CE" w:rsidRPr="007F7E2B" w:rsidRDefault="00DA40CE">
      <w:pPr>
        <w:pStyle w:val="Heading3"/>
        <w:ind w:left="-5"/>
      </w:pPr>
      <w:bookmarkStart w:id="174" w:name="_Toc174615964"/>
      <w:bookmarkStart w:id="175" w:name="_Toc174616380"/>
      <w:bookmarkStart w:id="176" w:name="_Toc180594105"/>
      <w:bookmarkStart w:id="177" w:name="_Toc180594512"/>
      <w:r w:rsidRPr="007F7E2B">
        <w:t xml:space="preserve">Step 4: Identification of key factors influencing the variable </w:t>
      </w:r>
      <w:r w:rsidRPr="007F7E2B">
        <w:rPr>
          <w:rFonts w:ascii="Arial" w:eastAsia="Arial" w:hAnsi="Arial" w:cs="Arial"/>
          <w:i/>
        </w:rPr>
        <w:t>X</w:t>
      </w:r>
      <w:bookmarkEnd w:id="174"/>
      <w:bookmarkEnd w:id="175"/>
      <w:bookmarkEnd w:id="176"/>
      <w:bookmarkEnd w:id="177"/>
      <w:r w:rsidRPr="007F7E2B">
        <w:t xml:space="preserve"> </w:t>
      </w:r>
    </w:p>
    <w:p w14:paraId="522D9A6D" w14:textId="77777777" w:rsidR="00DA40CE" w:rsidRPr="007F7E2B" w:rsidRDefault="00DA40CE">
      <w:pPr>
        <w:ind w:left="-5"/>
      </w:pPr>
      <w:r w:rsidRPr="007F7E2B">
        <w:rPr>
          <w:rFonts w:ascii="Arial" w:eastAsia="Arial" w:hAnsi="Arial" w:cs="Arial"/>
          <w:b/>
        </w:rPr>
        <w:t>Goal:</w:t>
      </w:r>
      <w:r w:rsidRPr="007F7E2B">
        <w:t xml:space="preserve"> To develop an understanding, based on available information, of the factors and processes which determine the value of </w:t>
      </w:r>
      <w:r w:rsidRPr="007F7E2B">
        <w:rPr>
          <w:rFonts w:ascii="Arial" w:eastAsia="Arial" w:hAnsi="Arial" w:cs="Arial"/>
          <w:i/>
        </w:rPr>
        <w:t>X</w:t>
      </w:r>
      <w:r w:rsidRPr="007F7E2B">
        <w:t xml:space="preserve"> at a given location, and the change in </w:t>
      </w:r>
      <w:r w:rsidRPr="007F7E2B">
        <w:rPr>
          <w:rFonts w:ascii="Arial" w:eastAsia="Arial" w:hAnsi="Arial" w:cs="Arial"/>
          <w:i/>
        </w:rPr>
        <w:t>X</w:t>
      </w:r>
      <w:r w:rsidRPr="007F7E2B">
        <w:t xml:space="preserve"> through time. </w:t>
      </w:r>
    </w:p>
    <w:p w14:paraId="3A8A319F" w14:textId="77777777" w:rsidR="00DA40CE" w:rsidRPr="007F7E2B" w:rsidRDefault="00DA40CE">
      <w:pPr>
        <w:ind w:left="-5"/>
      </w:pPr>
      <w:r w:rsidRPr="007F7E2B">
        <w:rPr>
          <w:rFonts w:ascii="Arial" w:eastAsia="Arial" w:hAnsi="Arial" w:cs="Arial"/>
          <w:b/>
        </w:rPr>
        <w:t>Output</w:t>
      </w:r>
      <w:r w:rsidRPr="007F7E2B">
        <w:t xml:space="preserve">: A list of key factors influencing </w:t>
      </w:r>
      <w:proofErr w:type="gramStart"/>
      <w:r w:rsidRPr="007F7E2B">
        <w:t>the variable</w:t>
      </w:r>
      <w:proofErr w:type="gramEnd"/>
      <w:r w:rsidRPr="007F7E2B">
        <w:t xml:space="preserve"> </w:t>
      </w:r>
      <w:r w:rsidRPr="007F7E2B">
        <w:rPr>
          <w:rFonts w:ascii="Arial" w:eastAsia="Arial" w:hAnsi="Arial" w:cs="Arial"/>
          <w:i/>
        </w:rPr>
        <w:t>X</w:t>
      </w:r>
      <w:r w:rsidRPr="007F7E2B">
        <w:t xml:space="preserve">, </w:t>
      </w:r>
      <w:proofErr w:type="gramStart"/>
      <w:r w:rsidRPr="007F7E2B">
        <w:t>identifying for</w:t>
      </w:r>
      <w:proofErr w:type="gramEnd"/>
      <w:r w:rsidRPr="007F7E2B">
        <w:t xml:space="preserve"> each factor: </w:t>
      </w:r>
    </w:p>
    <w:p w14:paraId="629E7B6C" w14:textId="77777777" w:rsidR="00DA40CE" w:rsidRPr="007F7E2B" w:rsidRDefault="00DA40CE" w:rsidP="00964B29">
      <w:pPr>
        <w:numPr>
          <w:ilvl w:val="0"/>
          <w:numId w:val="20"/>
        </w:numPr>
        <w:spacing w:before="0" w:line="270" w:lineRule="auto"/>
        <w:ind w:hanging="360"/>
      </w:pPr>
      <w:r w:rsidRPr="007F7E2B">
        <w:t xml:space="preserve">The name of the </w:t>
      </w:r>
      <w:proofErr w:type="gramStart"/>
      <w:r w:rsidRPr="007F7E2B">
        <w:t>factor</w:t>
      </w:r>
      <w:proofErr w:type="gramEnd"/>
      <w:r w:rsidRPr="007F7E2B">
        <w:t xml:space="preserve"> </w:t>
      </w:r>
    </w:p>
    <w:p w14:paraId="74F1D631" w14:textId="77777777" w:rsidR="00DA40CE" w:rsidRPr="007F7E2B" w:rsidRDefault="00DA40CE" w:rsidP="00964B29">
      <w:pPr>
        <w:numPr>
          <w:ilvl w:val="0"/>
          <w:numId w:val="20"/>
        </w:numPr>
        <w:spacing w:before="0" w:line="270" w:lineRule="auto"/>
        <w:ind w:hanging="360"/>
      </w:pPr>
      <w:r w:rsidRPr="007F7E2B">
        <w:t xml:space="preserve">The nature of the effect of that factor on </w:t>
      </w:r>
      <w:r w:rsidRPr="007F7E2B">
        <w:rPr>
          <w:rFonts w:ascii="Arial" w:eastAsia="Arial" w:hAnsi="Arial" w:cs="Arial"/>
          <w:i/>
        </w:rPr>
        <w:t>X</w:t>
      </w:r>
      <w:r w:rsidRPr="007F7E2B">
        <w:t xml:space="preserve"> </w:t>
      </w:r>
    </w:p>
    <w:p w14:paraId="7CB30E95" w14:textId="77777777" w:rsidR="00DA40CE" w:rsidRPr="007F7E2B" w:rsidRDefault="00DA40CE" w:rsidP="00964B29">
      <w:pPr>
        <w:numPr>
          <w:ilvl w:val="0"/>
          <w:numId w:val="20"/>
        </w:numPr>
        <w:spacing w:before="0" w:line="270" w:lineRule="auto"/>
        <w:ind w:hanging="360"/>
      </w:pPr>
      <w:r w:rsidRPr="007F7E2B">
        <w:t xml:space="preserve">A relative ranking of the importance of that factor, compared with other identified factors </w:t>
      </w:r>
    </w:p>
    <w:p w14:paraId="7C4362D6" w14:textId="77777777" w:rsidR="00DA40CE" w:rsidRPr="007F7E2B" w:rsidRDefault="00DA40CE">
      <w:pPr>
        <w:spacing w:line="259" w:lineRule="auto"/>
        <w:ind w:left="1440"/>
      </w:pPr>
      <w:r w:rsidRPr="007F7E2B">
        <w:t xml:space="preserve"> </w:t>
      </w:r>
    </w:p>
    <w:p w14:paraId="40339D8F" w14:textId="77777777" w:rsidR="00DA40CE" w:rsidRPr="007F7E2B" w:rsidRDefault="00DA40CE">
      <w:pPr>
        <w:ind w:left="-5"/>
      </w:pPr>
      <w:r w:rsidRPr="007F7E2B">
        <w:rPr>
          <w:rFonts w:ascii="Arial" w:eastAsia="Arial" w:hAnsi="Arial" w:cs="Arial"/>
          <w:b/>
        </w:rPr>
        <w:t xml:space="preserve">Method: </w:t>
      </w:r>
      <w:r w:rsidRPr="007F7E2B">
        <w:t xml:space="preserve">Identify, for </w:t>
      </w:r>
      <w:proofErr w:type="gramStart"/>
      <w:r w:rsidRPr="007F7E2B">
        <w:t>the variable</w:t>
      </w:r>
      <w:proofErr w:type="gramEnd"/>
      <w:r w:rsidRPr="007F7E2B">
        <w:t xml:space="preserve"> </w:t>
      </w:r>
      <w:r w:rsidRPr="007F7E2B">
        <w:rPr>
          <w:rFonts w:ascii="Arial" w:eastAsia="Arial" w:hAnsi="Arial" w:cs="Arial"/>
          <w:i/>
        </w:rPr>
        <w:t>X</w:t>
      </w:r>
      <w:r w:rsidRPr="007F7E2B">
        <w:t xml:space="preserve">, the key factors. For any variable </w:t>
      </w:r>
      <w:r w:rsidRPr="007F7E2B">
        <w:rPr>
          <w:rFonts w:ascii="Arial" w:eastAsia="Arial" w:hAnsi="Arial" w:cs="Arial"/>
          <w:i/>
        </w:rPr>
        <w:t>X</w:t>
      </w:r>
      <w:r w:rsidRPr="007F7E2B">
        <w:t xml:space="preserve">, there will be </w:t>
      </w:r>
      <w:proofErr w:type="gramStart"/>
      <w:r w:rsidRPr="007F7E2B">
        <w:t>a number of</w:t>
      </w:r>
      <w:proofErr w:type="gramEnd"/>
      <w:r w:rsidRPr="007F7E2B">
        <w:t xml:space="preserve"> key factors within the area, either currently or in the future which tend to cause change in the variable, and where the amount of change caused by that factor is expected to vary across the area. For instance, if </w:t>
      </w:r>
      <w:r w:rsidRPr="007F7E2B">
        <w:rPr>
          <w:rFonts w:ascii="Arial" w:eastAsia="Arial" w:hAnsi="Arial" w:cs="Arial"/>
          <w:i/>
        </w:rPr>
        <w:t>X</w:t>
      </w:r>
      <w:r w:rsidRPr="007F7E2B">
        <w:t xml:space="preserve"> is tree density, key factors might include fire frequency, seed distribution, seedling survival. In cases where management has or is expected to influence</w:t>
      </w:r>
      <w:r w:rsidRPr="007F7E2B">
        <w:rPr>
          <w:rFonts w:ascii="Arial" w:eastAsia="Arial" w:hAnsi="Arial" w:cs="Arial"/>
          <w:i/>
        </w:rPr>
        <w:t xml:space="preserve"> X</w:t>
      </w:r>
      <w:r w:rsidRPr="007F7E2B">
        <w:t xml:space="preserve">, management activities may also be included. For instance, if </w:t>
      </w:r>
      <w:r w:rsidRPr="007F7E2B">
        <w:rPr>
          <w:rFonts w:ascii="Arial" w:eastAsia="Arial" w:hAnsi="Arial" w:cs="Arial"/>
          <w:i/>
        </w:rPr>
        <w:t>X</w:t>
      </w:r>
      <w:r w:rsidRPr="007F7E2B">
        <w:t xml:space="preserve"> is tree populations, plans to clear the trees from a portion of the area would be key stratification criteria. </w:t>
      </w:r>
    </w:p>
    <w:p w14:paraId="17304D7F" w14:textId="77777777" w:rsidR="00DA40CE" w:rsidRPr="007F7E2B" w:rsidRDefault="00DA40CE">
      <w:pPr>
        <w:ind w:left="-5"/>
      </w:pPr>
      <w:r w:rsidRPr="007F7E2B">
        <w:t xml:space="preserve">For the purposes of stratification, identification of a key factor influencing </w:t>
      </w:r>
      <w:r w:rsidRPr="007F7E2B">
        <w:rPr>
          <w:rFonts w:ascii="Arial" w:eastAsia="Arial" w:hAnsi="Arial" w:cs="Arial"/>
          <w:i/>
        </w:rPr>
        <w:t>X</w:t>
      </w:r>
      <w:r w:rsidRPr="007F7E2B">
        <w:t xml:space="preserve"> needs to be specific enough to allow different parts of the area to be distinguished depending on the degree of influence of the factor. However, this identification is not intended to allow quantitative projection of the future magnitude of effect on </w:t>
      </w:r>
      <w:r w:rsidRPr="007F7E2B">
        <w:rPr>
          <w:rFonts w:ascii="Arial" w:eastAsia="Arial" w:hAnsi="Arial" w:cs="Arial"/>
          <w:i/>
        </w:rPr>
        <w:t>X</w:t>
      </w:r>
      <w:r w:rsidRPr="007F7E2B">
        <w:t xml:space="preserve">. </w:t>
      </w:r>
      <w:proofErr w:type="gramStart"/>
      <w:r w:rsidRPr="007F7E2B">
        <w:t>Thus</w:t>
      </w:r>
      <w:proofErr w:type="gramEnd"/>
      <w:r w:rsidRPr="007F7E2B">
        <w:t xml:space="preserve"> for instance, knowing that different fire regimes are likely to lead to different tree populations is sufficiently specific, without being able to predict the future population dynamics of the trees under the different fire regimes. The intention of identifying key factors is to identify influences, not effects. </w:t>
      </w:r>
    </w:p>
    <w:p w14:paraId="3319ACBF" w14:textId="77777777" w:rsidR="00DA40CE" w:rsidRPr="007F7E2B" w:rsidRDefault="00DA40CE">
      <w:pPr>
        <w:pStyle w:val="Heading3"/>
        <w:ind w:left="-5"/>
      </w:pPr>
      <w:bookmarkStart w:id="178" w:name="_Toc174615965"/>
      <w:bookmarkStart w:id="179" w:name="_Toc174616381"/>
      <w:bookmarkStart w:id="180" w:name="_Toc180594106"/>
      <w:bookmarkStart w:id="181" w:name="_Toc180594513"/>
      <w:r w:rsidRPr="007F7E2B">
        <w:lastRenderedPageBreak/>
        <w:t>Step 5: Pre-stratification</w:t>
      </w:r>
      <w:bookmarkEnd w:id="178"/>
      <w:bookmarkEnd w:id="179"/>
      <w:bookmarkEnd w:id="180"/>
      <w:bookmarkEnd w:id="181"/>
      <w:r w:rsidRPr="007F7E2B">
        <w:t xml:space="preserve"> </w:t>
      </w:r>
    </w:p>
    <w:p w14:paraId="7B04EA48" w14:textId="77777777" w:rsidR="00DA40CE" w:rsidRPr="007F7E2B" w:rsidRDefault="00DA40CE">
      <w:pPr>
        <w:ind w:left="-5"/>
      </w:pPr>
      <w:r w:rsidRPr="007F7E2B">
        <w:t xml:space="preserve">In cases where the data on which stratification will ultimately be based is not yet fully known, </w:t>
      </w:r>
      <w:proofErr w:type="spellStart"/>
      <w:r w:rsidRPr="007F7E2B">
        <w:t>prestratification</w:t>
      </w:r>
      <w:proofErr w:type="spellEnd"/>
      <w:r w:rsidRPr="007F7E2B">
        <w:t xml:space="preserve"> must be used to guide the data collection process.  </w:t>
      </w:r>
    </w:p>
    <w:p w14:paraId="069CD6A1" w14:textId="77777777" w:rsidR="00DA40CE" w:rsidRPr="007F7E2B" w:rsidRDefault="00DA40CE">
      <w:pPr>
        <w:ind w:left="-5"/>
      </w:pPr>
      <w:r w:rsidRPr="007F7E2B">
        <w:rPr>
          <w:rFonts w:ascii="Arial" w:eastAsia="Arial" w:hAnsi="Arial" w:cs="Arial"/>
          <w:b/>
        </w:rPr>
        <w:t>Goal:</w:t>
      </w:r>
      <w:r w:rsidRPr="007F7E2B">
        <w:t xml:space="preserve"> Based on existing information and, if required, low intensity sampling, to divide the area</w:t>
      </w:r>
      <w:r w:rsidRPr="007F7E2B">
        <w:rPr>
          <w:rFonts w:ascii="Arial" w:eastAsia="Arial" w:hAnsi="Arial" w:cs="Arial"/>
          <w:i/>
        </w:rPr>
        <w:t xml:space="preserve"> </w:t>
      </w:r>
      <w:r w:rsidRPr="007F7E2B">
        <w:t xml:space="preserve">into relatively homogenous sub-areas based on variation in the variable </w:t>
      </w:r>
      <w:r w:rsidRPr="007F7E2B">
        <w:rPr>
          <w:rFonts w:ascii="Arial" w:eastAsia="Arial" w:hAnsi="Arial" w:cs="Arial"/>
          <w:i/>
        </w:rPr>
        <w:t>X</w:t>
      </w:r>
      <w:r w:rsidRPr="007F7E2B">
        <w:t xml:space="preserve">. The pre-stratification will be used to guide the more intensive sampling process. </w:t>
      </w:r>
    </w:p>
    <w:p w14:paraId="49E28560" w14:textId="77777777" w:rsidR="00DA40CE" w:rsidRPr="007F7E2B" w:rsidRDefault="00DA40CE">
      <w:pPr>
        <w:ind w:left="-5"/>
      </w:pPr>
      <w:r w:rsidRPr="007F7E2B">
        <w:rPr>
          <w:rFonts w:ascii="Arial" w:eastAsia="Arial" w:hAnsi="Arial" w:cs="Arial"/>
          <w:b/>
        </w:rPr>
        <w:t xml:space="preserve">Output: </w:t>
      </w:r>
      <w:r w:rsidRPr="007F7E2B">
        <w:t>A series of outputs to facilitate stratification:</w:t>
      </w:r>
      <w:r w:rsidRPr="007F7E2B">
        <w:rPr>
          <w:rFonts w:ascii="Arial" w:eastAsia="Arial" w:hAnsi="Arial" w:cs="Arial"/>
          <w:b/>
        </w:rPr>
        <w:t xml:space="preserve">   </w:t>
      </w:r>
    </w:p>
    <w:p w14:paraId="12239822" w14:textId="77777777" w:rsidR="00DA40CE" w:rsidRPr="007F7E2B" w:rsidRDefault="00DA40CE" w:rsidP="00964B29">
      <w:pPr>
        <w:numPr>
          <w:ilvl w:val="0"/>
          <w:numId w:val="21"/>
        </w:numPr>
        <w:spacing w:before="0" w:line="270" w:lineRule="auto"/>
        <w:ind w:hanging="360"/>
      </w:pPr>
      <w:r w:rsidRPr="007F7E2B">
        <w:t>A map showing the area</w:t>
      </w:r>
      <w:r w:rsidRPr="007F7E2B">
        <w:rPr>
          <w:rFonts w:ascii="Arial" w:eastAsia="Arial" w:hAnsi="Arial" w:cs="Arial"/>
          <w:i/>
        </w:rPr>
        <w:t xml:space="preserve"> </w:t>
      </w:r>
      <w:r w:rsidRPr="007F7E2B">
        <w:t xml:space="preserve">divided into discrete sub-areas based on variation in the current or historic values of the variable </w:t>
      </w:r>
      <w:r w:rsidRPr="007F7E2B">
        <w:rPr>
          <w:rFonts w:ascii="Arial" w:eastAsia="Arial" w:hAnsi="Arial" w:cs="Arial"/>
          <w:i/>
        </w:rPr>
        <w:t>X</w:t>
      </w:r>
      <w:r w:rsidRPr="007F7E2B">
        <w:t xml:space="preserve">, or the processes influencing </w:t>
      </w:r>
      <w:r w:rsidRPr="007F7E2B">
        <w:rPr>
          <w:rFonts w:ascii="Arial" w:eastAsia="Arial" w:hAnsi="Arial" w:cs="Arial"/>
          <w:i/>
        </w:rPr>
        <w:t>X</w:t>
      </w:r>
      <w:r w:rsidRPr="007F7E2B">
        <w:t xml:space="preserve">. </w:t>
      </w:r>
    </w:p>
    <w:p w14:paraId="7A90052C" w14:textId="77777777" w:rsidR="00DA40CE" w:rsidRPr="007F7E2B" w:rsidRDefault="00DA40CE" w:rsidP="00964B29">
      <w:pPr>
        <w:numPr>
          <w:ilvl w:val="0"/>
          <w:numId w:val="21"/>
        </w:numPr>
        <w:spacing w:before="0" w:line="270" w:lineRule="auto"/>
        <w:ind w:hanging="360"/>
      </w:pPr>
      <w:r w:rsidRPr="007F7E2B">
        <w:t xml:space="preserve">A stratum definition for each stratum, giving the expected characteristics defining the stratum. </w:t>
      </w:r>
    </w:p>
    <w:p w14:paraId="02236B5D" w14:textId="77777777" w:rsidR="00DA40CE" w:rsidRPr="007F7E2B" w:rsidRDefault="00DA40CE" w:rsidP="00964B29">
      <w:pPr>
        <w:numPr>
          <w:ilvl w:val="0"/>
          <w:numId w:val="21"/>
        </w:numPr>
        <w:spacing w:before="0" w:after="235" w:line="241" w:lineRule="auto"/>
        <w:ind w:hanging="360"/>
      </w:pPr>
      <w:r w:rsidRPr="007F7E2B">
        <w:t xml:space="preserve">A key factors definition for each stratum, identifying the key factors which are believed to be causing this stratum to be different from others. </w:t>
      </w:r>
      <w:r w:rsidRPr="007F7E2B">
        <w:rPr>
          <w:rFonts w:ascii="Arial" w:eastAsia="Arial" w:hAnsi="Arial" w:cs="Arial"/>
          <w:b/>
        </w:rPr>
        <w:t xml:space="preserve">Method:  </w:t>
      </w:r>
    </w:p>
    <w:p w14:paraId="23DA845C" w14:textId="77777777" w:rsidR="00DA40CE" w:rsidRPr="007F7E2B" w:rsidRDefault="00DA40CE">
      <w:pPr>
        <w:pStyle w:val="Heading3"/>
        <w:spacing w:after="218"/>
        <w:ind w:left="-5"/>
      </w:pPr>
      <w:bookmarkStart w:id="182" w:name="_Toc174615966"/>
      <w:bookmarkStart w:id="183" w:name="_Toc174616382"/>
      <w:bookmarkStart w:id="184" w:name="_Toc180594107"/>
      <w:bookmarkStart w:id="185" w:name="_Toc180594514"/>
      <w:r w:rsidRPr="007F7E2B">
        <w:t>Step 5a: Collection of information</w:t>
      </w:r>
      <w:bookmarkEnd w:id="182"/>
      <w:bookmarkEnd w:id="183"/>
      <w:bookmarkEnd w:id="184"/>
      <w:bookmarkEnd w:id="185"/>
      <w:r w:rsidRPr="007F7E2B">
        <w:t xml:space="preserve"> </w:t>
      </w:r>
    </w:p>
    <w:p w14:paraId="11149265" w14:textId="77777777" w:rsidR="00DA40CE" w:rsidRPr="007F7E2B" w:rsidRDefault="00DA40CE">
      <w:pPr>
        <w:ind w:left="-5"/>
      </w:pPr>
      <w:r w:rsidRPr="007F7E2B">
        <w:t xml:space="preserve">Local information on key factors identified in Step 4 must be collected, such as: </w:t>
      </w:r>
    </w:p>
    <w:p w14:paraId="5D40F66B" w14:textId="77777777" w:rsidR="00DA40CE" w:rsidRPr="007F7E2B" w:rsidRDefault="00DA40CE" w:rsidP="00964B29">
      <w:pPr>
        <w:numPr>
          <w:ilvl w:val="0"/>
          <w:numId w:val="22"/>
        </w:numPr>
        <w:spacing w:before="0" w:line="270" w:lineRule="auto"/>
        <w:ind w:hanging="360"/>
      </w:pPr>
      <w:r w:rsidRPr="007F7E2B">
        <w:t xml:space="preserve">Local site classification maps and/or tables. </w:t>
      </w:r>
    </w:p>
    <w:p w14:paraId="203A5CE3" w14:textId="77777777" w:rsidR="00DA40CE" w:rsidRPr="007F7E2B" w:rsidRDefault="00DA40CE" w:rsidP="00964B29">
      <w:pPr>
        <w:numPr>
          <w:ilvl w:val="0"/>
          <w:numId w:val="22"/>
        </w:numPr>
        <w:spacing w:before="0" w:line="270" w:lineRule="auto"/>
        <w:ind w:hanging="360"/>
      </w:pPr>
      <w:r w:rsidRPr="007F7E2B">
        <w:t xml:space="preserve">The most updated land use/cover maps, satellite images and/or aerial photography. </w:t>
      </w:r>
    </w:p>
    <w:p w14:paraId="7A0A2729" w14:textId="77777777" w:rsidR="00DA40CE" w:rsidRPr="007F7E2B" w:rsidRDefault="00DA40CE" w:rsidP="00964B29">
      <w:pPr>
        <w:numPr>
          <w:ilvl w:val="0"/>
          <w:numId w:val="22"/>
        </w:numPr>
        <w:spacing w:before="0" w:line="270" w:lineRule="auto"/>
        <w:ind w:hanging="360"/>
      </w:pPr>
      <w:r w:rsidRPr="007F7E2B">
        <w:t xml:space="preserve">Soil types, parent rocks and preferably soil maps. </w:t>
      </w:r>
    </w:p>
    <w:p w14:paraId="728D40A9" w14:textId="77777777" w:rsidR="00DA40CE" w:rsidRPr="007F7E2B" w:rsidRDefault="00DA40CE" w:rsidP="00964B29">
      <w:pPr>
        <w:numPr>
          <w:ilvl w:val="0"/>
          <w:numId w:val="22"/>
        </w:numPr>
        <w:spacing w:before="0" w:line="270" w:lineRule="auto"/>
        <w:ind w:hanging="360"/>
      </w:pPr>
      <w:r w:rsidRPr="007F7E2B">
        <w:t xml:space="preserve">Landform information and/or maps. </w:t>
      </w:r>
    </w:p>
    <w:p w14:paraId="2FF67B79" w14:textId="77777777" w:rsidR="00DA40CE" w:rsidRPr="007F7E2B" w:rsidRDefault="00DA40CE" w:rsidP="00964B29">
      <w:pPr>
        <w:numPr>
          <w:ilvl w:val="0"/>
          <w:numId w:val="22"/>
        </w:numPr>
        <w:spacing w:before="0" w:line="270" w:lineRule="auto"/>
        <w:ind w:hanging="360"/>
      </w:pPr>
      <w:r w:rsidRPr="007F7E2B">
        <w:t xml:space="preserve">Ecosystem maps. </w:t>
      </w:r>
    </w:p>
    <w:p w14:paraId="1DEB8FF9" w14:textId="77777777" w:rsidR="00DA40CE" w:rsidRPr="007F7E2B" w:rsidRDefault="00DA40CE" w:rsidP="00964B29">
      <w:pPr>
        <w:numPr>
          <w:ilvl w:val="0"/>
          <w:numId w:val="22"/>
        </w:numPr>
        <w:spacing w:before="0" w:line="270" w:lineRule="auto"/>
        <w:ind w:hanging="360"/>
      </w:pPr>
      <w:r w:rsidRPr="007F7E2B">
        <w:t xml:space="preserve">Fire regime maps or descriptions. </w:t>
      </w:r>
    </w:p>
    <w:p w14:paraId="70FF1414" w14:textId="77777777" w:rsidR="00DA40CE" w:rsidRPr="007F7E2B" w:rsidRDefault="00DA40CE" w:rsidP="00964B29">
      <w:pPr>
        <w:numPr>
          <w:ilvl w:val="0"/>
          <w:numId w:val="22"/>
        </w:numPr>
        <w:spacing w:before="0" w:line="270" w:lineRule="auto"/>
        <w:ind w:hanging="360"/>
      </w:pPr>
      <w:r w:rsidRPr="007F7E2B">
        <w:t xml:space="preserve">Historical records of management. </w:t>
      </w:r>
    </w:p>
    <w:p w14:paraId="04B22E31" w14:textId="77777777" w:rsidR="00DA40CE" w:rsidRPr="007F7E2B" w:rsidRDefault="00DA40CE" w:rsidP="00964B29">
      <w:pPr>
        <w:numPr>
          <w:ilvl w:val="0"/>
          <w:numId w:val="22"/>
        </w:numPr>
        <w:spacing w:before="0" w:line="270" w:lineRule="auto"/>
        <w:ind w:hanging="360"/>
      </w:pPr>
      <w:r w:rsidRPr="007F7E2B">
        <w:t xml:space="preserve">Management plans. </w:t>
      </w:r>
    </w:p>
    <w:p w14:paraId="42A2C912" w14:textId="77777777" w:rsidR="00DA40CE" w:rsidRPr="007F7E2B" w:rsidRDefault="00DA40CE" w:rsidP="00964B29">
      <w:pPr>
        <w:numPr>
          <w:ilvl w:val="0"/>
          <w:numId w:val="22"/>
        </w:numPr>
        <w:spacing w:before="0" w:line="270" w:lineRule="auto"/>
        <w:ind w:hanging="360"/>
      </w:pPr>
      <w:r w:rsidRPr="007F7E2B">
        <w:t xml:space="preserve">Other information relevant to key factors identified above.  </w:t>
      </w:r>
    </w:p>
    <w:p w14:paraId="7A088503" w14:textId="77777777" w:rsidR="00DA40CE" w:rsidRPr="007F7E2B" w:rsidRDefault="00DA40CE">
      <w:pPr>
        <w:spacing w:line="259" w:lineRule="auto"/>
        <w:ind w:left="720"/>
      </w:pPr>
      <w:r w:rsidRPr="007F7E2B">
        <w:t xml:space="preserve"> </w:t>
      </w:r>
    </w:p>
    <w:p w14:paraId="33E3BD40" w14:textId="77777777" w:rsidR="00DA40CE" w:rsidRPr="007F7E2B" w:rsidRDefault="00DA40CE">
      <w:pPr>
        <w:ind w:left="-5"/>
      </w:pPr>
      <w:r w:rsidRPr="007F7E2B">
        <w:t xml:space="preserve">Data sources may include archives, records, statistics, study reports and publications of national, regional or local governments, institutes and/or agencies, literature and local knowledge. </w:t>
      </w:r>
    </w:p>
    <w:p w14:paraId="42E00F26" w14:textId="77777777" w:rsidR="00DA40CE" w:rsidRPr="007F7E2B" w:rsidRDefault="00DA40CE">
      <w:pPr>
        <w:ind w:left="-5"/>
      </w:pPr>
      <w:r w:rsidRPr="007F7E2B">
        <w:t xml:space="preserve">For each data source collected assess the following: </w:t>
      </w:r>
    </w:p>
    <w:p w14:paraId="28B208E9" w14:textId="77777777" w:rsidR="00DA40CE" w:rsidRPr="007F7E2B" w:rsidRDefault="00DA40CE" w:rsidP="00964B29">
      <w:pPr>
        <w:numPr>
          <w:ilvl w:val="0"/>
          <w:numId w:val="22"/>
        </w:numPr>
        <w:spacing w:before="0" w:line="270" w:lineRule="auto"/>
        <w:ind w:hanging="360"/>
      </w:pPr>
      <w:r w:rsidRPr="007F7E2B">
        <w:t xml:space="preserve">When was the work to derive the information undertaken? </w:t>
      </w:r>
    </w:p>
    <w:p w14:paraId="510C9FE5" w14:textId="77777777" w:rsidR="00DA40CE" w:rsidRPr="007F7E2B" w:rsidRDefault="00DA40CE" w:rsidP="00964B29">
      <w:pPr>
        <w:numPr>
          <w:ilvl w:val="0"/>
          <w:numId w:val="22"/>
        </w:numPr>
        <w:spacing w:before="0" w:line="270" w:lineRule="auto"/>
        <w:ind w:hanging="360"/>
      </w:pPr>
      <w:r w:rsidRPr="007F7E2B">
        <w:t xml:space="preserve">What specific work was undertaken to derive the data? For instance, if the data source is a soil map, was the map derived from actual sampling carried out within the area, or from extrapolation based on samples collected elsewhere? </w:t>
      </w:r>
    </w:p>
    <w:p w14:paraId="6C5EF871" w14:textId="77777777" w:rsidR="00DA40CE" w:rsidRPr="007F7E2B" w:rsidRDefault="00DA40CE" w:rsidP="00964B29">
      <w:pPr>
        <w:numPr>
          <w:ilvl w:val="0"/>
          <w:numId w:val="22"/>
        </w:numPr>
        <w:spacing w:before="0" w:line="270" w:lineRule="auto"/>
        <w:ind w:hanging="360"/>
      </w:pPr>
      <w:r w:rsidRPr="007F7E2B">
        <w:t xml:space="preserve">To what standards were the data collection and collation carried out? For instance, soil samples may have been analyzed in a </w:t>
      </w:r>
      <w:proofErr w:type="gramStart"/>
      <w:r w:rsidRPr="007F7E2B">
        <w:t>lab, or</w:t>
      </w:r>
      <w:proofErr w:type="gramEnd"/>
      <w:r w:rsidRPr="007F7E2B">
        <w:t xml:space="preserve"> may have been classified based on field </w:t>
      </w:r>
      <w:proofErr w:type="gramStart"/>
      <w:r w:rsidRPr="007F7E2B">
        <w:t>texturing</w:t>
      </w:r>
      <w:proofErr w:type="gramEnd"/>
      <w:r w:rsidRPr="007F7E2B">
        <w:t xml:space="preserve">. </w:t>
      </w:r>
    </w:p>
    <w:p w14:paraId="126E089B" w14:textId="77777777" w:rsidR="00DA40CE" w:rsidRPr="007F7E2B" w:rsidRDefault="00DA40CE">
      <w:pPr>
        <w:spacing w:line="259" w:lineRule="auto"/>
        <w:ind w:left="1440"/>
      </w:pPr>
      <w:r w:rsidRPr="007F7E2B">
        <w:t xml:space="preserve"> </w:t>
      </w:r>
    </w:p>
    <w:p w14:paraId="224CD809" w14:textId="77777777" w:rsidR="00DA40CE" w:rsidRPr="007F7E2B" w:rsidRDefault="00DA40CE">
      <w:pPr>
        <w:ind w:left="-5"/>
      </w:pPr>
      <w:r w:rsidRPr="007F7E2B">
        <w:lastRenderedPageBreak/>
        <w:t xml:space="preserve">Based on these assessments, </w:t>
      </w:r>
      <w:proofErr w:type="gramStart"/>
      <w:r w:rsidRPr="007F7E2B">
        <w:t>determine</w:t>
      </w:r>
      <w:proofErr w:type="gramEnd"/>
      <w:r w:rsidRPr="007F7E2B">
        <w:t xml:space="preserve"> the overall quality of the data. This is particularly critical where the intention is to use existing data on the value of the variable as </w:t>
      </w:r>
      <w:proofErr w:type="gramStart"/>
      <w:r w:rsidRPr="007F7E2B">
        <w:t>the majority of</w:t>
      </w:r>
      <w:proofErr w:type="gramEnd"/>
      <w:r w:rsidRPr="007F7E2B">
        <w:t xml:space="preserve"> the basis for stratification. </w:t>
      </w:r>
    </w:p>
    <w:p w14:paraId="79088DCF" w14:textId="77777777" w:rsidR="00DA40CE" w:rsidRPr="007F7E2B" w:rsidRDefault="00DA40CE">
      <w:pPr>
        <w:ind w:left="-5"/>
      </w:pPr>
      <w:r w:rsidRPr="007F7E2B">
        <w:t xml:space="preserve">Even where the data is of high quality, it is generally recommended that some truthing of the data, based on field reconnaissance, remote sensing data or other primary sources be undertaken to confirm the accuracy of the data.  </w:t>
      </w:r>
    </w:p>
    <w:p w14:paraId="58353569" w14:textId="77777777" w:rsidR="00DA40CE" w:rsidRPr="007F7E2B" w:rsidRDefault="00DA40CE">
      <w:pPr>
        <w:pStyle w:val="Heading3"/>
        <w:spacing w:after="221"/>
        <w:ind w:left="-5"/>
      </w:pPr>
      <w:bookmarkStart w:id="186" w:name="_Toc174615967"/>
      <w:bookmarkStart w:id="187" w:name="_Toc174616383"/>
      <w:bookmarkStart w:id="188" w:name="_Toc180594108"/>
      <w:bookmarkStart w:id="189" w:name="_Toc180594515"/>
      <w:r w:rsidRPr="007F7E2B">
        <w:t>Step 5b: Preliminary stratification</w:t>
      </w:r>
      <w:bookmarkEnd w:id="186"/>
      <w:bookmarkEnd w:id="187"/>
      <w:bookmarkEnd w:id="188"/>
      <w:bookmarkEnd w:id="189"/>
      <w:r w:rsidRPr="007F7E2B">
        <w:t xml:space="preserve">  </w:t>
      </w:r>
    </w:p>
    <w:p w14:paraId="0C4ED6B0" w14:textId="77777777" w:rsidR="00DA40CE" w:rsidRPr="007F7E2B" w:rsidRDefault="00DA40CE">
      <w:pPr>
        <w:ind w:left="-5"/>
      </w:pPr>
      <w:r w:rsidRPr="007F7E2B">
        <w:t xml:space="preserve">The preliminary stratification must be conducted in a hierarchical order that depends on the significance of key factors </w:t>
      </w:r>
      <w:proofErr w:type="gramStart"/>
      <w:r w:rsidRPr="007F7E2B">
        <w:t>on</w:t>
      </w:r>
      <w:proofErr w:type="gramEnd"/>
      <w:r w:rsidRPr="007F7E2B">
        <w:t xml:space="preserve"> variations in </w:t>
      </w:r>
      <w:r w:rsidRPr="007F7E2B">
        <w:rPr>
          <w:rFonts w:ascii="Arial" w:eastAsia="Arial" w:hAnsi="Arial" w:cs="Arial"/>
          <w:i/>
        </w:rPr>
        <w:t>X</w:t>
      </w:r>
      <w:r w:rsidRPr="007F7E2B">
        <w:t xml:space="preserve">, or the differences in the key factors across the project area. The hierarchy of the key factors must be determined based on the degree of influence that each factor has on the value of the variable.  </w:t>
      </w:r>
    </w:p>
    <w:p w14:paraId="478ED3BC" w14:textId="77777777" w:rsidR="00DA40CE" w:rsidRPr="007F7E2B" w:rsidRDefault="00DA40CE">
      <w:pPr>
        <w:ind w:left="-5"/>
      </w:pPr>
      <w:r w:rsidRPr="007F7E2B">
        <w:t xml:space="preserve">In many cases it may be difficult to determine which factor has the most influence on the value of </w:t>
      </w:r>
      <w:r w:rsidRPr="007F7E2B">
        <w:rPr>
          <w:rFonts w:ascii="Arial" w:eastAsia="Arial" w:hAnsi="Arial" w:cs="Arial"/>
          <w:i/>
        </w:rPr>
        <w:t>X</w:t>
      </w:r>
      <w:r w:rsidRPr="007F7E2B">
        <w:t xml:space="preserve">. For instance, soil carbon may be influenced by soil texture, biotic community and management, and it may not be clear which of these is the most important. In such cases, it </w:t>
      </w:r>
      <w:proofErr w:type="gramStart"/>
      <w:r w:rsidRPr="007F7E2B">
        <w:t>is  recommended</w:t>
      </w:r>
      <w:proofErr w:type="gramEnd"/>
      <w:r w:rsidRPr="007F7E2B">
        <w:t xml:space="preserve"> that the factor which is least changeable be designated the </w:t>
      </w:r>
      <w:proofErr w:type="gramStart"/>
      <w:r w:rsidRPr="007F7E2B">
        <w:t>highest level</w:t>
      </w:r>
      <w:proofErr w:type="gramEnd"/>
      <w:r w:rsidRPr="007F7E2B">
        <w:t xml:space="preserve"> factor. In the example given, soil texture is likely the least changeable, and would therefore be the </w:t>
      </w:r>
      <w:proofErr w:type="gramStart"/>
      <w:r w:rsidRPr="007F7E2B">
        <w:t>highest level</w:t>
      </w:r>
      <w:proofErr w:type="gramEnd"/>
      <w:r w:rsidRPr="007F7E2B">
        <w:t xml:space="preserve"> factor, while biotic community might be second, and management might be third. The project proponent must document the reasons for their choice and ranking of factors. </w:t>
      </w:r>
    </w:p>
    <w:p w14:paraId="4D5DBD2C" w14:textId="77777777" w:rsidR="00DA40CE" w:rsidRPr="007F7E2B" w:rsidRDefault="00DA40CE">
      <w:pPr>
        <w:ind w:left="-5"/>
      </w:pPr>
      <w:r w:rsidRPr="007F7E2B">
        <w:t>The factor with the most influence must be the first factor considered, then the factor with the next most influence, and so on. At each level in the hierarchy, stratification must be conducted within the strata already determined based on higher level factors. For example, if climatic differences across the area</w:t>
      </w:r>
      <w:r w:rsidRPr="007F7E2B">
        <w:rPr>
          <w:rFonts w:ascii="Arial" w:eastAsia="Arial" w:hAnsi="Arial" w:cs="Arial"/>
          <w:i/>
        </w:rPr>
        <w:t xml:space="preserve"> </w:t>
      </w:r>
      <w:r w:rsidRPr="007F7E2B">
        <w:t xml:space="preserve">are the factor with the highest influence on the value of </w:t>
      </w:r>
      <w:r w:rsidRPr="007F7E2B">
        <w:rPr>
          <w:rFonts w:ascii="Arial" w:eastAsia="Arial" w:hAnsi="Arial" w:cs="Arial"/>
          <w:i/>
        </w:rPr>
        <w:t>X</w:t>
      </w:r>
      <w:r w:rsidRPr="007F7E2B">
        <w:t xml:space="preserve">, the stratification process must begin with stratification according to difference of the climate. If the second most important factor is soil type, then each stratum determined based on climatic differences must be further stratified based on differences of soil type.  </w:t>
      </w:r>
    </w:p>
    <w:p w14:paraId="202F0DB7" w14:textId="77777777" w:rsidR="00DA40CE" w:rsidRPr="007F7E2B" w:rsidRDefault="00DA40CE">
      <w:pPr>
        <w:ind w:left="-5"/>
      </w:pPr>
      <w:r w:rsidRPr="007F7E2B">
        <w:t xml:space="preserve">Preliminary stratification is often most easily carried out on a Geographical Information System (GIS) platform, where information, maps collected, and field data can be overlaid. Whether or not the preliminary stratification is carried out using a GIS system, the project proponent must document the steps taken during the stratification process, and the reasons for each decision made. </w:t>
      </w:r>
    </w:p>
    <w:p w14:paraId="482DD8F5" w14:textId="77777777" w:rsidR="00DA40CE" w:rsidRPr="007F7E2B" w:rsidRDefault="00DA40CE">
      <w:pPr>
        <w:pStyle w:val="Heading3"/>
        <w:spacing w:after="218"/>
        <w:ind w:left="-5"/>
      </w:pPr>
      <w:bookmarkStart w:id="190" w:name="_Toc174615968"/>
      <w:bookmarkStart w:id="191" w:name="_Toc174616384"/>
      <w:bookmarkStart w:id="192" w:name="_Toc180594109"/>
      <w:bookmarkStart w:id="193" w:name="_Toc180594516"/>
      <w:r w:rsidRPr="007F7E2B">
        <w:t>Step 5c: Supplementary sampling survey</w:t>
      </w:r>
      <w:bookmarkEnd w:id="190"/>
      <w:bookmarkEnd w:id="191"/>
      <w:bookmarkEnd w:id="192"/>
      <w:bookmarkEnd w:id="193"/>
      <w:r w:rsidRPr="007F7E2B">
        <w:t xml:space="preserve"> </w:t>
      </w:r>
    </w:p>
    <w:p w14:paraId="21E900AE" w14:textId="77777777" w:rsidR="00DA40CE" w:rsidRPr="007F7E2B" w:rsidRDefault="00DA40CE">
      <w:pPr>
        <w:ind w:left="-5"/>
      </w:pPr>
      <w:r w:rsidRPr="007F7E2B">
        <w:t xml:space="preserve">Where existing information leaves doubt as to the homogeneity within or differences between preliminary strata, the project proponent should carry out a supplementary sampling survey to allow estimation of the value of </w:t>
      </w:r>
      <w:r w:rsidRPr="007F7E2B">
        <w:rPr>
          <w:rFonts w:ascii="Arial" w:eastAsia="Arial" w:hAnsi="Arial" w:cs="Arial"/>
          <w:i/>
        </w:rPr>
        <w:t>X</w:t>
      </w:r>
      <w:r w:rsidRPr="007F7E2B">
        <w:t xml:space="preserve"> in each preliminary stratum. For example, the following characteristics can be surveyed to allow estimation of the value </w:t>
      </w:r>
      <w:r w:rsidRPr="007F7E2B">
        <w:rPr>
          <w:rFonts w:ascii="Arial" w:eastAsia="Arial" w:hAnsi="Arial" w:cs="Arial"/>
          <w:i/>
        </w:rPr>
        <w:t>X</w:t>
      </w:r>
      <w:r w:rsidRPr="007F7E2B">
        <w:t xml:space="preserve"> within the preliminary stratum: </w:t>
      </w:r>
    </w:p>
    <w:p w14:paraId="02CBC63E" w14:textId="6D6E5E67" w:rsidR="00DA40CE" w:rsidRPr="007F7E2B" w:rsidRDefault="00DA40CE" w:rsidP="00964B29">
      <w:pPr>
        <w:numPr>
          <w:ilvl w:val="0"/>
          <w:numId w:val="23"/>
        </w:numPr>
        <w:spacing w:before="0" w:after="139" w:line="270" w:lineRule="auto"/>
        <w:ind w:hanging="360"/>
      </w:pPr>
      <w:r w:rsidRPr="007F7E2B">
        <w:t xml:space="preserve">Vegetation cover can be assessed by measuring randomly selected plots, using the plot methodology contained in module </w:t>
      </w:r>
      <w:r w:rsidR="009B19E8" w:rsidRPr="007F7E2B">
        <w:rPr>
          <w:rFonts w:ascii="Arial" w:eastAsia="Arial" w:hAnsi="Arial" w:cs="Arial"/>
          <w:i/>
        </w:rPr>
        <w:t>TRS-2</w:t>
      </w:r>
      <w:r w:rsidRPr="007F7E2B">
        <w:rPr>
          <w:rFonts w:ascii="Arial" w:eastAsia="Arial" w:hAnsi="Arial" w:cs="Arial"/>
          <w:i/>
        </w:rPr>
        <w:t xml:space="preserve"> Methods to Project of Future Conditions</w:t>
      </w:r>
      <w:r w:rsidRPr="007F7E2B">
        <w:t xml:space="preserve">. </w:t>
      </w:r>
    </w:p>
    <w:p w14:paraId="5E80E062" w14:textId="77777777" w:rsidR="00DA40CE" w:rsidRPr="007F7E2B" w:rsidRDefault="00DA40CE" w:rsidP="00964B29">
      <w:pPr>
        <w:numPr>
          <w:ilvl w:val="0"/>
          <w:numId w:val="23"/>
        </w:numPr>
        <w:spacing w:before="0" w:after="137" w:line="270" w:lineRule="auto"/>
        <w:ind w:hanging="360"/>
      </w:pPr>
      <w:r w:rsidRPr="007F7E2B">
        <w:lastRenderedPageBreak/>
        <w:t xml:space="preserve">Site and soil factors can be assessed based on soil type, soil texture, slope gradient, intensity of soil erosion, and shallow ground water level, and sampling soils </w:t>
      </w:r>
      <w:proofErr w:type="gramStart"/>
      <w:r w:rsidRPr="007F7E2B">
        <w:t>for soil</w:t>
      </w:r>
      <w:proofErr w:type="gramEnd"/>
      <w:r w:rsidRPr="007F7E2B">
        <w:t xml:space="preserve"> organic and inorganic matter determination. </w:t>
      </w:r>
    </w:p>
    <w:p w14:paraId="112D01B9" w14:textId="77777777" w:rsidR="00DA40CE" w:rsidRPr="007F7E2B" w:rsidRDefault="00DA40CE" w:rsidP="00964B29">
      <w:pPr>
        <w:numPr>
          <w:ilvl w:val="0"/>
          <w:numId w:val="23"/>
        </w:numPr>
        <w:spacing w:before="0" w:after="204" w:line="270" w:lineRule="auto"/>
        <w:ind w:hanging="360"/>
      </w:pPr>
      <w:r w:rsidRPr="007F7E2B">
        <w:t xml:space="preserve">Human intervention such as prescribed burning, logging, grazing, fuel collecting and plant collection can be assessed, by background research or local interviews. </w:t>
      </w:r>
    </w:p>
    <w:p w14:paraId="06A7D2D4" w14:textId="77777777" w:rsidR="00DA40CE" w:rsidRPr="007F7E2B" w:rsidRDefault="00DA40CE">
      <w:pPr>
        <w:ind w:left="-5"/>
      </w:pPr>
      <w:r w:rsidRPr="007F7E2B">
        <w:t xml:space="preserve">The survey must use the methods </w:t>
      </w:r>
      <w:proofErr w:type="gramStart"/>
      <w:r w:rsidRPr="007F7E2B">
        <w:t>given</w:t>
      </w:r>
      <w:proofErr w:type="gramEnd"/>
      <w:r w:rsidRPr="007F7E2B">
        <w:t xml:space="preserve"> for sampling the variable in question in this methodology. Since the goal of this sampling is more qualitative than quantitative, sampling at this stage need not meet any specific standards for statistical variance. </w:t>
      </w:r>
    </w:p>
    <w:p w14:paraId="6F4FC077" w14:textId="77777777" w:rsidR="00DA40CE" w:rsidRPr="007F7E2B" w:rsidRDefault="00DA40CE">
      <w:pPr>
        <w:pStyle w:val="Heading3"/>
        <w:spacing w:after="219"/>
        <w:ind w:left="-5"/>
      </w:pPr>
      <w:bookmarkStart w:id="194" w:name="_Toc174615969"/>
      <w:bookmarkStart w:id="195" w:name="_Toc174616385"/>
      <w:bookmarkStart w:id="196" w:name="_Toc180594110"/>
      <w:bookmarkStart w:id="197" w:name="_Toc180594517"/>
      <w:r w:rsidRPr="007F7E2B">
        <w:t>Step 5d: Strata homogeneity check</w:t>
      </w:r>
      <w:bookmarkEnd w:id="194"/>
      <w:bookmarkEnd w:id="195"/>
      <w:bookmarkEnd w:id="196"/>
      <w:bookmarkEnd w:id="197"/>
      <w:r w:rsidRPr="007F7E2B">
        <w:rPr>
          <w:rFonts w:ascii="Arial" w:eastAsia="Arial" w:hAnsi="Arial" w:cs="Arial"/>
          <w:b w:val="0"/>
        </w:rPr>
        <w:t xml:space="preserve">   </w:t>
      </w:r>
    </w:p>
    <w:p w14:paraId="619790EF" w14:textId="77777777" w:rsidR="00DA40CE" w:rsidRPr="007F7E2B" w:rsidRDefault="00DA40CE">
      <w:pPr>
        <w:ind w:left="-5"/>
      </w:pPr>
      <w:r w:rsidRPr="007F7E2B">
        <w:t xml:space="preserve">If pre-sampling was conducted, </w:t>
      </w:r>
      <w:proofErr w:type="gramStart"/>
      <w:r w:rsidRPr="007F7E2B">
        <w:t>a further</w:t>
      </w:r>
      <w:proofErr w:type="gramEnd"/>
      <w:r w:rsidRPr="007F7E2B">
        <w:t xml:space="preserve"> stratification must be completed based on supplementary information collected from Step 5c above, by checking </w:t>
      </w:r>
      <w:proofErr w:type="gramStart"/>
      <w:r w:rsidRPr="007F7E2B">
        <w:t>whether or not</w:t>
      </w:r>
      <w:proofErr w:type="gramEnd"/>
      <w:r w:rsidRPr="007F7E2B">
        <w:t xml:space="preserve"> each preliminary stratum is sufficiently homogenous, or whether the difference among preliminary strata is significant </w:t>
      </w:r>
      <w:proofErr w:type="gramStart"/>
      <w:r w:rsidRPr="007F7E2B">
        <w:t>with regard to</w:t>
      </w:r>
      <w:proofErr w:type="gramEnd"/>
      <w:r w:rsidRPr="007F7E2B">
        <w:t xml:space="preserve"> the variable </w:t>
      </w:r>
      <w:r w:rsidRPr="007F7E2B">
        <w:rPr>
          <w:rFonts w:ascii="Arial" w:eastAsia="Arial" w:hAnsi="Arial" w:cs="Arial"/>
          <w:i/>
        </w:rPr>
        <w:t>X</w:t>
      </w:r>
      <w:r w:rsidRPr="007F7E2B">
        <w:t xml:space="preserve">. The degree of homogeneity may vary from project to project and may be assessed based on stratum size in the context of the project, the degree of natural variability and the significance of the variability to the project and baseline scenarios.  A stratum within which there is a significant variation in the value of </w:t>
      </w:r>
      <w:proofErr w:type="gramStart"/>
      <w:r w:rsidRPr="007F7E2B">
        <w:t>the variable</w:t>
      </w:r>
      <w:proofErr w:type="gramEnd"/>
      <w:r w:rsidRPr="007F7E2B">
        <w:t xml:space="preserve"> </w:t>
      </w:r>
      <w:r w:rsidRPr="007F7E2B">
        <w:rPr>
          <w:rFonts w:ascii="Arial" w:eastAsia="Arial" w:hAnsi="Arial" w:cs="Arial"/>
          <w:i/>
        </w:rPr>
        <w:t>X</w:t>
      </w:r>
      <w:r w:rsidRPr="007F7E2B">
        <w:t xml:space="preserve"> must be considered for subdivision. On the other hand, two or more strata with similar features can be merged into one stratum. At the end of this step, strata should differ significantly from each other in terms of either current value or projected future values of </w:t>
      </w:r>
      <w:r w:rsidRPr="007F7E2B">
        <w:rPr>
          <w:rFonts w:ascii="Arial" w:eastAsia="Arial" w:hAnsi="Arial" w:cs="Arial"/>
          <w:i/>
        </w:rPr>
        <w:t>X</w:t>
      </w:r>
      <w:r w:rsidRPr="007F7E2B">
        <w:t xml:space="preserve">. For example, sites with different soil textures would usually form separate strata. Sites with a more intensive management (for instance tilled agriculture versus range) might also be a separate stratum. On the other hand, site and soil factors may not warrant a separate stratum </w:t>
      </w:r>
      <w:proofErr w:type="gramStart"/>
      <w:r w:rsidRPr="007F7E2B">
        <w:t>as long as</w:t>
      </w:r>
      <w:proofErr w:type="gramEnd"/>
      <w:r w:rsidRPr="007F7E2B">
        <w:t xml:space="preserve"> all lands have a similar trajectory </w:t>
      </w:r>
      <w:proofErr w:type="gramStart"/>
      <w:r w:rsidRPr="007F7E2B">
        <w:t>with regard to</w:t>
      </w:r>
      <w:proofErr w:type="gramEnd"/>
      <w:r w:rsidRPr="007F7E2B">
        <w:t xml:space="preserve"> future values of </w:t>
      </w:r>
      <w:r w:rsidRPr="007F7E2B">
        <w:rPr>
          <w:rFonts w:ascii="Arial" w:eastAsia="Arial" w:hAnsi="Arial" w:cs="Arial"/>
          <w:i/>
        </w:rPr>
        <w:t>X</w:t>
      </w:r>
      <w:r w:rsidRPr="007F7E2B">
        <w:t xml:space="preserve">. </w:t>
      </w:r>
    </w:p>
    <w:p w14:paraId="0EA01CD5" w14:textId="77777777" w:rsidR="00DA40CE" w:rsidRPr="007F7E2B" w:rsidRDefault="00DA40CE">
      <w:pPr>
        <w:pStyle w:val="Heading3"/>
        <w:spacing w:after="218"/>
        <w:ind w:left="-5"/>
      </w:pPr>
      <w:bookmarkStart w:id="198" w:name="_Toc174615970"/>
      <w:bookmarkStart w:id="199" w:name="_Toc174616386"/>
      <w:bookmarkStart w:id="200" w:name="_Toc180594111"/>
      <w:bookmarkStart w:id="201" w:name="_Toc180594518"/>
      <w:r w:rsidRPr="007F7E2B">
        <w:t>Step 5e: Pre-stratification map</w:t>
      </w:r>
      <w:bookmarkEnd w:id="198"/>
      <w:bookmarkEnd w:id="199"/>
      <w:bookmarkEnd w:id="200"/>
      <w:bookmarkEnd w:id="201"/>
      <w:r w:rsidRPr="007F7E2B">
        <w:rPr>
          <w:rFonts w:ascii="Arial" w:eastAsia="Arial" w:hAnsi="Arial" w:cs="Arial"/>
          <w:b w:val="0"/>
        </w:rPr>
        <w:t xml:space="preserve"> </w:t>
      </w:r>
    </w:p>
    <w:p w14:paraId="2F7EE275" w14:textId="77777777" w:rsidR="00DA40CE" w:rsidRPr="007F7E2B" w:rsidRDefault="00DA40CE">
      <w:pPr>
        <w:ind w:left="-5"/>
      </w:pPr>
      <w:r w:rsidRPr="007F7E2B">
        <w:t xml:space="preserve">A pre-stratification map, stratum definitions, and key factors definitions must be created, as follows: </w:t>
      </w:r>
    </w:p>
    <w:p w14:paraId="31C27C7E" w14:textId="77777777" w:rsidR="00DA40CE" w:rsidRPr="007F7E2B" w:rsidRDefault="00DA40CE" w:rsidP="00964B29">
      <w:pPr>
        <w:numPr>
          <w:ilvl w:val="0"/>
          <w:numId w:val="24"/>
        </w:numPr>
        <w:spacing w:before="0" w:after="204" w:line="270" w:lineRule="auto"/>
        <w:ind w:hanging="360"/>
      </w:pPr>
      <w:r w:rsidRPr="007F7E2B">
        <w:t xml:space="preserve">For the total area being stratified, prepare a pre-stratification map, preferably using a GIS (documenting “where is it different?”). </w:t>
      </w:r>
    </w:p>
    <w:p w14:paraId="0D2ECD63" w14:textId="77777777" w:rsidR="00DA40CE" w:rsidRPr="007F7E2B" w:rsidRDefault="00DA40CE" w:rsidP="00964B29">
      <w:pPr>
        <w:numPr>
          <w:ilvl w:val="0"/>
          <w:numId w:val="24"/>
        </w:numPr>
        <w:spacing w:before="0" w:after="204" w:line="270" w:lineRule="auto"/>
        <w:ind w:hanging="360"/>
      </w:pPr>
      <w:r w:rsidRPr="007F7E2B">
        <w:t xml:space="preserve">For each stratum, document the unique characteristics which are believed to make this stratum different from all the others (documenting “what is different?”). </w:t>
      </w:r>
    </w:p>
    <w:p w14:paraId="5789F9BF" w14:textId="77777777" w:rsidR="00DA40CE" w:rsidRPr="007F7E2B" w:rsidRDefault="00DA40CE" w:rsidP="00964B29">
      <w:pPr>
        <w:numPr>
          <w:ilvl w:val="0"/>
          <w:numId w:val="24"/>
        </w:numPr>
        <w:spacing w:before="0" w:after="204" w:line="270" w:lineRule="auto"/>
        <w:ind w:hanging="360"/>
      </w:pPr>
      <w:r w:rsidRPr="007F7E2B">
        <w:t xml:space="preserve">For each stratum, document the specific processes which are believed to make this stratum different (documenting “why is it different?). </w:t>
      </w:r>
    </w:p>
    <w:p w14:paraId="633F09B9" w14:textId="77777777" w:rsidR="00DA40CE" w:rsidRPr="007F7E2B" w:rsidRDefault="00DA40CE">
      <w:pPr>
        <w:pStyle w:val="Heading3"/>
        <w:ind w:left="-5"/>
      </w:pPr>
      <w:bookmarkStart w:id="202" w:name="_Toc174615971"/>
      <w:bookmarkStart w:id="203" w:name="_Toc174616387"/>
      <w:bookmarkStart w:id="204" w:name="_Toc180594112"/>
      <w:bookmarkStart w:id="205" w:name="_Toc180594519"/>
      <w:r w:rsidRPr="007F7E2B">
        <w:t>Step 6: Qualitative truthing of stratification during sampling</w:t>
      </w:r>
      <w:bookmarkEnd w:id="202"/>
      <w:bookmarkEnd w:id="203"/>
      <w:bookmarkEnd w:id="204"/>
      <w:bookmarkEnd w:id="205"/>
      <w:r w:rsidRPr="007F7E2B">
        <w:t xml:space="preserve"> </w:t>
      </w:r>
    </w:p>
    <w:p w14:paraId="0464E949" w14:textId="77777777" w:rsidR="00DA40CE" w:rsidRPr="007F7E2B" w:rsidRDefault="00DA40CE">
      <w:pPr>
        <w:ind w:left="-5"/>
      </w:pPr>
      <w:r w:rsidRPr="007F7E2B">
        <w:rPr>
          <w:rFonts w:ascii="Arial" w:eastAsia="Arial" w:hAnsi="Arial" w:cs="Arial"/>
          <w:b/>
        </w:rPr>
        <w:t>Goal:</w:t>
      </w:r>
      <w:r w:rsidRPr="007F7E2B">
        <w:t xml:space="preserve"> To estimate the accuracy of the stratification through qualitative review of the stratification during field work. </w:t>
      </w:r>
    </w:p>
    <w:p w14:paraId="2E56384A" w14:textId="77777777" w:rsidR="00DA40CE" w:rsidRPr="007F7E2B" w:rsidRDefault="00DA40CE">
      <w:pPr>
        <w:ind w:left="-5"/>
      </w:pPr>
      <w:r w:rsidRPr="007F7E2B">
        <w:rPr>
          <w:rFonts w:ascii="Arial" w:eastAsia="Arial" w:hAnsi="Arial" w:cs="Arial"/>
          <w:b/>
        </w:rPr>
        <w:lastRenderedPageBreak/>
        <w:t>Output:</w:t>
      </w:r>
      <w:r w:rsidRPr="007F7E2B">
        <w:t xml:space="preserve"> Sketch revision of the stratification maps, and draft revisions of the strata definitions and the key factors for each stratum, based on a qualitative review. </w:t>
      </w:r>
    </w:p>
    <w:p w14:paraId="3CBA2D26" w14:textId="77777777" w:rsidR="00DA40CE" w:rsidRPr="007F7E2B" w:rsidRDefault="00DA40CE">
      <w:pPr>
        <w:ind w:left="-5"/>
      </w:pPr>
      <w:r w:rsidRPr="007F7E2B">
        <w:rPr>
          <w:rFonts w:ascii="Arial" w:eastAsia="Arial" w:hAnsi="Arial" w:cs="Arial"/>
          <w:b/>
        </w:rPr>
        <w:t xml:space="preserve">Method: </w:t>
      </w:r>
      <w:r w:rsidRPr="007F7E2B">
        <w:t xml:space="preserve">In cases where stratification is part of a process including ground sampling, stratum types and boundaries established during the pre-stratification phase must be checked in the field during sampling. While the sampling itself will provide quantitative data which must be used during the post-stratification in Step 7, qualitative data must also be gathered during the sampling </w:t>
      </w:r>
      <w:proofErr w:type="gramStart"/>
      <w:r w:rsidRPr="007F7E2B">
        <w:t>phase, and</w:t>
      </w:r>
      <w:proofErr w:type="gramEnd"/>
      <w:r w:rsidRPr="007F7E2B">
        <w:t xml:space="preserve"> reviewed on an ongoing basis against the pre-stratification. Notes on observations, giving the location of the observation and what was observed, must be documented. Best practices for qualitative truthing </w:t>
      </w:r>
      <w:proofErr w:type="gramStart"/>
      <w:r w:rsidRPr="007F7E2B">
        <w:t>include :</w:t>
      </w:r>
      <w:proofErr w:type="gramEnd"/>
      <w:r w:rsidRPr="007F7E2B">
        <w:t xml:space="preserve"> </w:t>
      </w:r>
    </w:p>
    <w:p w14:paraId="4D62E278" w14:textId="77777777" w:rsidR="00DA40CE" w:rsidRPr="007F7E2B" w:rsidRDefault="00DA40CE" w:rsidP="00964B29">
      <w:pPr>
        <w:numPr>
          <w:ilvl w:val="0"/>
          <w:numId w:val="25"/>
        </w:numPr>
        <w:spacing w:before="0" w:after="204" w:line="270" w:lineRule="auto"/>
        <w:ind w:hanging="360"/>
      </w:pPr>
      <w:r w:rsidRPr="007F7E2B">
        <w:t xml:space="preserve">Line </w:t>
      </w:r>
      <w:proofErr w:type="gramStart"/>
      <w:r w:rsidRPr="007F7E2B">
        <w:t>intersect</w:t>
      </w:r>
      <w:proofErr w:type="gramEnd"/>
      <w:r w:rsidRPr="007F7E2B">
        <w:t xml:space="preserve"> notes. While establishing plots or other sampling points, and during other work during the sampling phase, the routes traveled between plots and other points should be </w:t>
      </w:r>
      <w:proofErr w:type="gramStart"/>
      <w:r w:rsidRPr="007F7E2B">
        <w:t>tracked, and</w:t>
      </w:r>
      <w:proofErr w:type="gramEnd"/>
      <w:r w:rsidRPr="007F7E2B">
        <w:t xml:space="preserve"> compared at that time with the proposed stratification. Notes on observations, giving the location of the observation and what was observed, must be taken. Field workers should observe and investigate the following questions: </w:t>
      </w:r>
    </w:p>
    <w:p w14:paraId="6597035D" w14:textId="77777777" w:rsidR="00DA40CE" w:rsidRPr="007F7E2B" w:rsidRDefault="00DA40CE" w:rsidP="00964B29">
      <w:pPr>
        <w:numPr>
          <w:ilvl w:val="1"/>
          <w:numId w:val="25"/>
        </w:numPr>
        <w:spacing w:before="0" w:after="204" w:line="270" w:lineRule="auto"/>
        <w:ind w:hanging="360"/>
      </w:pPr>
      <w:r w:rsidRPr="007F7E2B">
        <w:t xml:space="preserve">Is there an observable difference in the field at the location proposed for the stratum boundary, in terms of the variable </w:t>
      </w:r>
      <w:r w:rsidRPr="007F7E2B">
        <w:rPr>
          <w:rFonts w:ascii="Arial" w:eastAsia="Arial" w:hAnsi="Arial" w:cs="Arial"/>
          <w:i/>
        </w:rPr>
        <w:t>X</w:t>
      </w:r>
      <w:r w:rsidRPr="007F7E2B">
        <w:t xml:space="preserve">, or factors which are believed to influence the variable </w:t>
      </w:r>
      <w:r w:rsidRPr="007F7E2B">
        <w:rPr>
          <w:rFonts w:ascii="Arial" w:eastAsia="Arial" w:hAnsi="Arial" w:cs="Arial"/>
          <w:i/>
        </w:rPr>
        <w:t>X</w:t>
      </w:r>
      <w:r w:rsidRPr="007F7E2B">
        <w:t xml:space="preserve">? </w:t>
      </w:r>
    </w:p>
    <w:p w14:paraId="6D68E498" w14:textId="77777777" w:rsidR="00DA40CE" w:rsidRPr="007F7E2B" w:rsidRDefault="00DA40CE" w:rsidP="00964B29">
      <w:pPr>
        <w:numPr>
          <w:ilvl w:val="1"/>
          <w:numId w:val="25"/>
        </w:numPr>
        <w:spacing w:before="0" w:after="204" w:line="270" w:lineRule="auto"/>
        <w:ind w:hanging="360"/>
      </w:pPr>
      <w:r w:rsidRPr="007F7E2B">
        <w:t xml:space="preserve">Does this observable difference instead, or additionally, occur at other places, which might serve to refine the stratum boundary? </w:t>
      </w:r>
    </w:p>
    <w:p w14:paraId="6C1684F1" w14:textId="77777777" w:rsidR="00DA40CE" w:rsidRPr="007F7E2B" w:rsidRDefault="00DA40CE" w:rsidP="00964B29">
      <w:pPr>
        <w:numPr>
          <w:ilvl w:val="1"/>
          <w:numId w:val="25"/>
        </w:numPr>
        <w:spacing w:before="0" w:after="204" w:line="270" w:lineRule="auto"/>
        <w:ind w:hanging="360"/>
      </w:pPr>
      <w:r w:rsidRPr="007F7E2B">
        <w:t xml:space="preserve">Do the proposed strata appear different in the ways predicted during the pre-stratification, or are there in fact strata which could be amalgamated? </w:t>
      </w:r>
    </w:p>
    <w:p w14:paraId="36F6F6C8" w14:textId="77777777" w:rsidR="00DA40CE" w:rsidRPr="007F7E2B" w:rsidRDefault="00DA40CE" w:rsidP="00964B29">
      <w:pPr>
        <w:numPr>
          <w:ilvl w:val="1"/>
          <w:numId w:val="25"/>
        </w:numPr>
        <w:spacing w:before="0" w:after="204" w:line="270" w:lineRule="auto"/>
        <w:ind w:hanging="360"/>
      </w:pPr>
      <w:r w:rsidRPr="007F7E2B">
        <w:t xml:space="preserve">Does a proposed stratum appear to contain two or more different distinct subtypes, in terms of the variable </w:t>
      </w:r>
      <w:r w:rsidRPr="007F7E2B">
        <w:rPr>
          <w:rFonts w:ascii="Arial" w:eastAsia="Arial" w:hAnsi="Arial" w:cs="Arial"/>
          <w:i/>
        </w:rPr>
        <w:t>X</w:t>
      </w:r>
      <w:r w:rsidRPr="007F7E2B">
        <w:t xml:space="preserve">, which might justify creation of further strata? </w:t>
      </w:r>
    </w:p>
    <w:p w14:paraId="3B66196B" w14:textId="77777777" w:rsidR="00DA40CE" w:rsidRPr="007F7E2B" w:rsidRDefault="00DA40CE" w:rsidP="00964B29">
      <w:pPr>
        <w:numPr>
          <w:ilvl w:val="0"/>
          <w:numId w:val="25"/>
        </w:numPr>
        <w:spacing w:before="0" w:after="204" w:line="270" w:lineRule="auto"/>
        <w:ind w:hanging="360"/>
      </w:pPr>
      <w:r w:rsidRPr="007F7E2B">
        <w:t xml:space="preserve">Sketch mapping. Based on the line intersect notes, sketch mapping reflecting the observations made in the field should be prepared, noting any possible changes in stratification boundaries or strata definitions. </w:t>
      </w:r>
    </w:p>
    <w:p w14:paraId="56E9F1A4" w14:textId="77777777" w:rsidR="00DA40CE" w:rsidRPr="007F7E2B" w:rsidRDefault="00DA40CE" w:rsidP="00964B29">
      <w:pPr>
        <w:numPr>
          <w:ilvl w:val="0"/>
          <w:numId w:val="25"/>
        </w:numPr>
        <w:spacing w:before="0" w:after="204" w:line="270" w:lineRule="auto"/>
        <w:ind w:hanging="360"/>
      </w:pPr>
      <w:r w:rsidRPr="007F7E2B">
        <w:t xml:space="preserve">Stratum redefinition. Based on the field observations, proposed changes to the stratum definitions should be documented, including amalgamation or splitting of strata.  </w:t>
      </w:r>
    </w:p>
    <w:p w14:paraId="67E7FD43" w14:textId="77777777" w:rsidR="00DA40CE" w:rsidRPr="007F7E2B" w:rsidRDefault="00DA40CE" w:rsidP="00964B29">
      <w:pPr>
        <w:numPr>
          <w:ilvl w:val="0"/>
          <w:numId w:val="25"/>
        </w:numPr>
        <w:spacing w:before="0" w:after="204" w:line="270" w:lineRule="auto"/>
        <w:ind w:hanging="360"/>
      </w:pPr>
      <w:r w:rsidRPr="007F7E2B">
        <w:t xml:space="preserve">Stratum process redefinition. Based on the field observations, proposed changes to the documentation of the processes which are believed to be driving the status of the variable </w:t>
      </w:r>
      <w:r w:rsidRPr="007F7E2B">
        <w:rPr>
          <w:rFonts w:ascii="Arial" w:eastAsia="Arial" w:hAnsi="Arial" w:cs="Arial"/>
          <w:i/>
        </w:rPr>
        <w:t>X</w:t>
      </w:r>
      <w:r w:rsidRPr="007F7E2B">
        <w:t xml:space="preserve"> within each stratum should be documented. </w:t>
      </w:r>
    </w:p>
    <w:p w14:paraId="49EBE7A1" w14:textId="77777777" w:rsidR="00DA40CE" w:rsidRPr="007F7E2B" w:rsidRDefault="00DA40CE">
      <w:pPr>
        <w:pStyle w:val="Heading3"/>
        <w:ind w:left="-5"/>
      </w:pPr>
      <w:bookmarkStart w:id="206" w:name="_Toc174615972"/>
      <w:bookmarkStart w:id="207" w:name="_Toc174616388"/>
      <w:bookmarkStart w:id="208" w:name="_Toc180594113"/>
      <w:bookmarkStart w:id="209" w:name="_Toc180594520"/>
      <w:r w:rsidRPr="007F7E2B">
        <w:t>Step 7: Post-stratification</w:t>
      </w:r>
      <w:bookmarkEnd w:id="206"/>
      <w:bookmarkEnd w:id="207"/>
      <w:bookmarkEnd w:id="208"/>
      <w:bookmarkEnd w:id="209"/>
      <w:r w:rsidRPr="007F7E2B">
        <w:t xml:space="preserve"> </w:t>
      </w:r>
    </w:p>
    <w:p w14:paraId="7A21E1BA" w14:textId="77777777" w:rsidR="00DA40CE" w:rsidRPr="007F7E2B" w:rsidRDefault="00DA40CE">
      <w:pPr>
        <w:ind w:left="-5"/>
      </w:pPr>
      <w:r w:rsidRPr="007F7E2B">
        <w:rPr>
          <w:rFonts w:ascii="Arial" w:eastAsia="Arial" w:hAnsi="Arial" w:cs="Arial"/>
          <w:b/>
        </w:rPr>
        <w:t>Goal:</w:t>
      </w:r>
      <w:r w:rsidRPr="007F7E2B">
        <w:t xml:space="preserve"> Finalization of the stratum definitions and stratum mapping. </w:t>
      </w:r>
    </w:p>
    <w:p w14:paraId="00DD9F66" w14:textId="77777777" w:rsidR="00DA40CE" w:rsidRPr="007F7E2B" w:rsidRDefault="00DA40CE">
      <w:pPr>
        <w:ind w:left="-5"/>
      </w:pPr>
      <w:r w:rsidRPr="007F7E2B">
        <w:rPr>
          <w:rFonts w:ascii="Arial" w:eastAsia="Arial" w:hAnsi="Arial" w:cs="Arial"/>
          <w:b/>
        </w:rPr>
        <w:t>Output:</w:t>
      </w:r>
      <w:r w:rsidRPr="007F7E2B">
        <w:t xml:space="preserve"> Documented stratum definitions, and final stratum maps. </w:t>
      </w:r>
    </w:p>
    <w:p w14:paraId="5138C539" w14:textId="77777777" w:rsidR="00DA40CE" w:rsidRPr="007F7E2B" w:rsidRDefault="00DA40CE">
      <w:pPr>
        <w:ind w:left="-5"/>
      </w:pPr>
      <w:r w:rsidRPr="007F7E2B">
        <w:rPr>
          <w:rFonts w:ascii="Arial" w:eastAsia="Arial" w:hAnsi="Arial" w:cs="Arial"/>
          <w:b/>
        </w:rPr>
        <w:lastRenderedPageBreak/>
        <w:t>Method:</w:t>
      </w:r>
      <w:r w:rsidRPr="007F7E2B">
        <w:t xml:space="preserve"> After the intensive sampling phase, undertaken using the techniques in the relevant modules, or based on the known distribution of the variable, post stratification must be undertaken to determine or refine the stratification based on the quantitative and qualitative data collected or already existing. Using the data collected in the field or the existing data: </w:t>
      </w:r>
    </w:p>
    <w:p w14:paraId="09F30C41" w14:textId="77777777" w:rsidR="00DA40CE" w:rsidRPr="007F7E2B" w:rsidRDefault="00DA40CE" w:rsidP="00964B29">
      <w:pPr>
        <w:numPr>
          <w:ilvl w:val="0"/>
          <w:numId w:val="26"/>
        </w:numPr>
        <w:spacing w:before="0" w:after="204" w:line="270" w:lineRule="auto"/>
        <w:ind w:hanging="360"/>
      </w:pPr>
      <w:r w:rsidRPr="007F7E2B">
        <w:t xml:space="preserve">Refine the stratum definitions, including subdivision or amalgamation of strata where necessary. </w:t>
      </w:r>
    </w:p>
    <w:p w14:paraId="4C29D1CF" w14:textId="77777777" w:rsidR="00DA40CE" w:rsidRPr="007F7E2B" w:rsidRDefault="00DA40CE" w:rsidP="00964B29">
      <w:pPr>
        <w:numPr>
          <w:ilvl w:val="0"/>
          <w:numId w:val="26"/>
        </w:numPr>
        <w:spacing w:before="0" w:after="204" w:line="270" w:lineRule="auto"/>
        <w:ind w:hanging="360"/>
      </w:pPr>
      <w:r w:rsidRPr="007F7E2B">
        <w:t xml:space="preserve">Refine the stratum mapping to produce final stratum maps. This remapping must be based both on any changes indicated by the data collected, as well as on the sketch mapping undertaken in Step 6. </w:t>
      </w:r>
    </w:p>
    <w:p w14:paraId="7B62D4E0" w14:textId="77777777" w:rsidR="00DA40CE" w:rsidRPr="007F7E2B" w:rsidRDefault="00DA40CE">
      <w:pPr>
        <w:ind w:left="-5"/>
      </w:pPr>
      <w:r w:rsidRPr="007F7E2B">
        <w:t xml:space="preserve">Refining of both stratum definitions and stratum maps should strongly consider both the pre-stratification, if undertaken, and the qualitative data gathered in Step 6, or the existing data if the distribution of the variable is known. During the post-stratification phase there is often a tendency to trust the quantitative plot data despite qualitative or other evidence which suggests that the quantitative data may not be representative. During post-stratification, the limits of statistical reliability, particularly of single plots as an indicator of stratum boundaries, should be acknowledged, and considerable weight should be given to the qualitative observations of experienced field people. </w:t>
      </w:r>
    </w:p>
    <w:p w14:paraId="198D9E0C" w14:textId="77777777" w:rsidR="00DA40CE" w:rsidRPr="007F7E2B" w:rsidRDefault="00DA40CE">
      <w:pPr>
        <w:ind w:left="-5"/>
      </w:pPr>
      <w:r w:rsidRPr="007F7E2B">
        <w:t xml:space="preserve">Note that if the stratification is being determined for use in projecting future conditions, the key factors and processes influencing the variable, determined in Step 4, must be considered in determining the stratification. A stratum must not only be similar in the value of </w:t>
      </w:r>
      <w:proofErr w:type="gramStart"/>
      <w:r w:rsidRPr="007F7E2B">
        <w:t>the variable</w:t>
      </w:r>
      <w:proofErr w:type="gramEnd"/>
      <w:r w:rsidRPr="007F7E2B">
        <w:t xml:space="preserve"> </w:t>
      </w:r>
      <w:r w:rsidRPr="007F7E2B">
        <w:rPr>
          <w:rFonts w:ascii="Arial" w:eastAsia="Arial" w:hAnsi="Arial" w:cs="Arial"/>
          <w:i/>
        </w:rPr>
        <w:t>X</w:t>
      </w:r>
      <w:r w:rsidRPr="007F7E2B">
        <w:t xml:space="preserve"> at the present, but the processes and key factors must also be similar, such that the future values of the variable within the stratum are expected to remain similar. If this is not the case, consideration must be given to breaking the stratum into two or more strata, based on groupings of key factors and processes driving the future value of the variable </w:t>
      </w:r>
      <w:r w:rsidRPr="007F7E2B">
        <w:rPr>
          <w:rFonts w:ascii="Arial" w:eastAsia="Arial" w:hAnsi="Arial" w:cs="Arial"/>
          <w:i/>
        </w:rPr>
        <w:t>X</w:t>
      </w:r>
      <w:r w:rsidRPr="007F7E2B">
        <w:t xml:space="preserve">. </w:t>
      </w:r>
    </w:p>
    <w:p w14:paraId="68F4F1D2" w14:textId="77777777" w:rsidR="00DA40CE" w:rsidRPr="007F7E2B" w:rsidRDefault="00DA40CE">
      <w:pPr>
        <w:pStyle w:val="Heading3"/>
        <w:ind w:left="-5"/>
      </w:pPr>
      <w:bookmarkStart w:id="210" w:name="_Toc174615973"/>
      <w:bookmarkStart w:id="211" w:name="_Toc174616389"/>
      <w:bookmarkStart w:id="212" w:name="_Toc180594114"/>
      <w:bookmarkStart w:id="213" w:name="_Toc180594521"/>
      <w:r w:rsidRPr="007F7E2B">
        <w:t>Step 8: Re-stratification</w:t>
      </w:r>
      <w:bookmarkEnd w:id="210"/>
      <w:bookmarkEnd w:id="211"/>
      <w:bookmarkEnd w:id="212"/>
      <w:bookmarkEnd w:id="213"/>
      <w:r w:rsidRPr="007F7E2B">
        <w:t xml:space="preserve"> </w:t>
      </w:r>
    </w:p>
    <w:p w14:paraId="17EDFFBA" w14:textId="77777777" w:rsidR="00DA40CE" w:rsidRPr="007F7E2B" w:rsidRDefault="00DA40CE">
      <w:pPr>
        <w:ind w:left="-5"/>
      </w:pPr>
      <w:r w:rsidRPr="007F7E2B">
        <w:rPr>
          <w:rFonts w:ascii="Arial" w:eastAsia="Arial" w:hAnsi="Arial" w:cs="Arial"/>
          <w:b/>
        </w:rPr>
        <w:t>Goal:</w:t>
      </w:r>
      <w:r w:rsidRPr="007F7E2B">
        <w:t xml:space="preserve"> To correct stratification to reflect changes in conditions. </w:t>
      </w:r>
    </w:p>
    <w:p w14:paraId="20782E68" w14:textId="77777777" w:rsidR="00DA40CE" w:rsidRPr="007F7E2B" w:rsidRDefault="00DA40CE">
      <w:pPr>
        <w:ind w:left="-5"/>
      </w:pPr>
      <w:r w:rsidRPr="007F7E2B">
        <w:rPr>
          <w:rFonts w:ascii="Arial" w:eastAsia="Arial" w:hAnsi="Arial" w:cs="Arial"/>
          <w:b/>
        </w:rPr>
        <w:t>Output:</w:t>
      </w:r>
      <w:r w:rsidRPr="007F7E2B">
        <w:t xml:space="preserve"> Documented revised stratum definitions, and stratum maps. </w:t>
      </w:r>
    </w:p>
    <w:p w14:paraId="3D990939" w14:textId="717936C0" w:rsidR="00DA40CE" w:rsidRPr="007F7E2B" w:rsidRDefault="00DA40CE">
      <w:pPr>
        <w:ind w:left="-5"/>
      </w:pPr>
      <w:r w:rsidRPr="007F7E2B">
        <w:rPr>
          <w:rFonts w:ascii="Arial" w:eastAsia="Arial" w:hAnsi="Arial" w:cs="Arial"/>
          <w:b/>
        </w:rPr>
        <w:t>Method:</w:t>
      </w:r>
      <w:r w:rsidRPr="007F7E2B">
        <w:t xml:space="preserve"> Through time, changes in conditions or processes can lead to changes in stratification. This will be particularly the case when undertaking work on Task 4 of </w:t>
      </w:r>
      <w:r w:rsidR="009B19E8" w:rsidRPr="007F7E2B">
        <w:rPr>
          <w:rFonts w:ascii="Arial" w:eastAsia="Arial" w:hAnsi="Arial" w:cs="Arial"/>
          <w:i/>
        </w:rPr>
        <w:t>TRS-3</w:t>
      </w:r>
      <w:r w:rsidRPr="007F7E2B">
        <w:rPr>
          <w:rFonts w:ascii="Arial" w:eastAsia="Arial" w:hAnsi="Arial" w:cs="Arial"/>
          <w:i/>
        </w:rPr>
        <w:t xml:space="preserve"> Soil Carbon Quantification Methodology</w:t>
      </w:r>
      <w:r w:rsidRPr="007F7E2B">
        <w:t xml:space="preserve">. Implementation of treatments may ultimately take place using different methods, in different areas, and at different </w:t>
      </w:r>
      <w:proofErr w:type="gramStart"/>
      <w:r w:rsidRPr="007F7E2B">
        <w:t>time</w:t>
      </w:r>
      <w:proofErr w:type="gramEnd"/>
      <w:r w:rsidRPr="007F7E2B">
        <w:t xml:space="preserve"> than was forecast in the project plan. Also, natural events may substantially change the nature and processes of areas within or across previously established strata. </w:t>
      </w:r>
    </w:p>
    <w:p w14:paraId="3303A773" w14:textId="77777777" w:rsidR="00DA40CE" w:rsidRPr="007F7E2B" w:rsidRDefault="00DA40CE">
      <w:pPr>
        <w:ind w:left="-5"/>
      </w:pPr>
      <w:r w:rsidRPr="007F7E2B">
        <w:t xml:space="preserve">The project proponent must routinely re-examine project area conditions to determine where events or actions may have occurred that could cause changes in stratification. The project proponent must conduct such a review prior to each monitoring event. Where such events or actions have occurred, the project proponent must repeat any or all of Steps 4 through 7, as required, to determine if, when and where, stratum boundary revisions are required. </w:t>
      </w:r>
    </w:p>
    <w:p w14:paraId="2E3BB527" w14:textId="77777777" w:rsidR="00DA40CE" w:rsidRPr="007F7E2B" w:rsidRDefault="00DA40CE">
      <w:pPr>
        <w:ind w:left="-5"/>
      </w:pPr>
      <w:r w:rsidRPr="007F7E2B">
        <w:lastRenderedPageBreak/>
        <w:t xml:space="preserve">Where re-stratification is conducted, changes in permanent sample plots are required under the following circumstances: </w:t>
      </w:r>
    </w:p>
    <w:p w14:paraId="43A172DB" w14:textId="77777777" w:rsidR="00DA40CE" w:rsidRPr="007F7E2B" w:rsidRDefault="00DA40CE" w:rsidP="00964B29">
      <w:pPr>
        <w:numPr>
          <w:ilvl w:val="0"/>
          <w:numId w:val="27"/>
        </w:numPr>
        <w:spacing w:before="0" w:after="204" w:line="270" w:lineRule="auto"/>
        <w:ind w:hanging="360"/>
      </w:pPr>
      <w:r w:rsidRPr="007F7E2B">
        <w:t xml:space="preserve">Where re-stratification results in the subdivision of existing strata, the project proponent must assess whether additional sample plots need to be added to meet statistical requirements for sampling of the variable in question. Where re-stratification results in combining two or more strata, permanent sample plots must not be dropped even if the total number of plots in the new stratum exceeds the number required to achieve required levels of statistical accuracy. </w:t>
      </w:r>
    </w:p>
    <w:p w14:paraId="23C025A9" w14:textId="77777777" w:rsidR="00DA40CE" w:rsidRPr="007F7E2B" w:rsidRDefault="00DA40CE" w:rsidP="00964B29">
      <w:pPr>
        <w:numPr>
          <w:ilvl w:val="0"/>
          <w:numId w:val="27"/>
        </w:numPr>
        <w:spacing w:before="0" w:after="204" w:line="270" w:lineRule="auto"/>
        <w:ind w:hanging="360"/>
      </w:pPr>
      <w:r w:rsidRPr="007F7E2B">
        <w:t xml:space="preserve">Where re-stratification results in a permanent sample plot lying on the boundary between two strata, the plot must be dropped. </w:t>
      </w:r>
    </w:p>
    <w:p w14:paraId="1D717FAA" w14:textId="77777777" w:rsidR="00DA40CE" w:rsidRPr="007F7E2B" w:rsidRDefault="00DA40CE">
      <w:pPr>
        <w:pStyle w:val="Heading1"/>
        <w:tabs>
          <w:tab w:val="center" w:pos="1489"/>
        </w:tabs>
        <w:ind w:left="-15"/>
      </w:pPr>
      <w:bookmarkStart w:id="214" w:name="_Toc174615974"/>
      <w:bookmarkStart w:id="215" w:name="_Toc174616390"/>
      <w:bookmarkStart w:id="216" w:name="_Toc180594115"/>
      <w:bookmarkStart w:id="217" w:name="_Toc180594522"/>
      <w:bookmarkStart w:id="218" w:name="_Toc14897"/>
      <w:r w:rsidRPr="007F7E2B">
        <w:rPr>
          <w:rFonts w:ascii="Arial" w:eastAsia="Arial" w:hAnsi="Arial" w:cs="Arial"/>
        </w:rPr>
        <w:t xml:space="preserve">6 </w:t>
      </w:r>
      <w:r w:rsidRPr="007F7E2B">
        <w:rPr>
          <w:rFonts w:ascii="Arial" w:eastAsia="Arial" w:hAnsi="Arial" w:cs="Arial"/>
        </w:rPr>
        <w:tab/>
        <w:t>PARAMETERS</w:t>
      </w:r>
      <w:bookmarkEnd w:id="214"/>
      <w:bookmarkEnd w:id="215"/>
      <w:bookmarkEnd w:id="216"/>
      <w:bookmarkEnd w:id="217"/>
      <w:r w:rsidRPr="007F7E2B">
        <w:rPr>
          <w:rFonts w:ascii="Arial" w:eastAsia="Arial" w:hAnsi="Arial" w:cs="Arial"/>
          <w:b w:val="0"/>
        </w:rPr>
        <w:t xml:space="preserve"> </w:t>
      </w:r>
      <w:bookmarkEnd w:id="218"/>
    </w:p>
    <w:p w14:paraId="263B6A3C" w14:textId="77777777" w:rsidR="00DA40CE" w:rsidRPr="007F7E2B" w:rsidRDefault="00DA40CE">
      <w:pPr>
        <w:spacing w:after="262"/>
        <w:ind w:left="-5"/>
      </w:pPr>
      <w:r w:rsidRPr="007F7E2B">
        <w:t xml:space="preserve">None </w:t>
      </w:r>
    </w:p>
    <w:p w14:paraId="50675298" w14:textId="77777777" w:rsidR="00DA40CE" w:rsidRPr="007F7E2B" w:rsidRDefault="00DA40CE">
      <w:pPr>
        <w:pStyle w:val="Heading1"/>
        <w:tabs>
          <w:tab w:val="center" w:pos="2964"/>
        </w:tabs>
        <w:ind w:left="-15"/>
      </w:pPr>
      <w:bookmarkStart w:id="219" w:name="_Toc174615975"/>
      <w:bookmarkStart w:id="220" w:name="_Toc174616391"/>
      <w:bookmarkStart w:id="221" w:name="_Toc180594116"/>
      <w:bookmarkStart w:id="222" w:name="_Toc180594523"/>
      <w:bookmarkStart w:id="223" w:name="_Toc14898"/>
      <w:r w:rsidRPr="007F7E2B">
        <w:t>7</w:t>
      </w:r>
      <w:r w:rsidRPr="007F7E2B">
        <w:rPr>
          <w:rFonts w:ascii="Arial" w:eastAsia="Arial" w:hAnsi="Arial" w:cs="Arial"/>
        </w:rPr>
        <w:t xml:space="preserve"> </w:t>
      </w:r>
      <w:r w:rsidRPr="007F7E2B">
        <w:rPr>
          <w:rFonts w:ascii="Arial" w:eastAsia="Arial" w:hAnsi="Arial" w:cs="Arial"/>
        </w:rPr>
        <w:tab/>
      </w:r>
      <w:r w:rsidRPr="007F7E2B">
        <w:t>REFERENCES AND OTHER INFORMATION</w:t>
      </w:r>
      <w:bookmarkEnd w:id="219"/>
      <w:bookmarkEnd w:id="220"/>
      <w:bookmarkEnd w:id="221"/>
      <w:bookmarkEnd w:id="222"/>
      <w:r w:rsidRPr="007F7E2B">
        <w:t xml:space="preserve"> </w:t>
      </w:r>
      <w:bookmarkEnd w:id="223"/>
    </w:p>
    <w:p w14:paraId="26D8600C" w14:textId="77777777" w:rsidR="00DA40CE" w:rsidRPr="007F7E2B" w:rsidRDefault="00DA40CE">
      <w:pPr>
        <w:ind w:left="-5"/>
      </w:pPr>
      <w:r w:rsidRPr="007F7E2B">
        <w:t xml:space="preserve">None </w:t>
      </w:r>
      <w:r w:rsidRPr="007F7E2B">
        <w:br w:type="page"/>
      </w:r>
    </w:p>
    <w:p w14:paraId="55E96322" w14:textId="77777777" w:rsidR="00DA40CE" w:rsidRPr="007F7E2B" w:rsidRDefault="00DA40CE">
      <w:pPr>
        <w:pStyle w:val="Heading2"/>
        <w:spacing w:after="55"/>
      </w:pPr>
      <w:bookmarkStart w:id="224" w:name="_Toc174615976"/>
      <w:bookmarkStart w:id="225" w:name="_Toc174616392"/>
      <w:bookmarkStart w:id="226" w:name="_Toc180594117"/>
      <w:bookmarkStart w:id="227" w:name="_Toc180594524"/>
      <w:r w:rsidRPr="007F7E2B">
        <w:rPr>
          <w:rFonts w:ascii="Arial" w:eastAsia="Arial" w:hAnsi="Arial" w:cs="Arial"/>
          <w:color w:val="004B6B"/>
        </w:rPr>
        <w:t>DOCUMENT HISTORY</w:t>
      </w:r>
      <w:bookmarkEnd w:id="224"/>
      <w:bookmarkEnd w:id="225"/>
      <w:bookmarkEnd w:id="226"/>
      <w:bookmarkEnd w:id="227"/>
      <w:r w:rsidRPr="007F7E2B">
        <w:rPr>
          <w:rFonts w:ascii="Arial" w:eastAsia="Arial" w:hAnsi="Arial" w:cs="Arial"/>
          <w:color w:val="004B6B"/>
        </w:rPr>
        <w:t xml:space="preserve"> </w:t>
      </w:r>
    </w:p>
    <w:p w14:paraId="758CE0B9" w14:textId="77777777" w:rsidR="00DA40CE" w:rsidRPr="007F7E2B" w:rsidRDefault="00DA40CE">
      <w:pPr>
        <w:spacing w:line="259" w:lineRule="auto"/>
      </w:pPr>
      <w:r w:rsidRPr="007F7E2B">
        <w:rPr>
          <w:rFonts w:ascii="Cambria" w:eastAsia="Cambria" w:hAnsi="Cambria" w:cs="Cambria"/>
          <w:color w:val="004B6B"/>
        </w:rPr>
        <w:t xml:space="preserve"> </w:t>
      </w:r>
    </w:p>
    <w:tbl>
      <w:tblPr>
        <w:tblStyle w:val="TableGrid0"/>
        <w:tblW w:w="9124" w:type="dxa"/>
        <w:tblInd w:w="-107" w:type="dxa"/>
        <w:tblCellMar>
          <w:top w:w="6" w:type="dxa"/>
          <w:left w:w="107" w:type="dxa"/>
          <w:right w:w="115" w:type="dxa"/>
        </w:tblCellMar>
        <w:tblLook w:val="04A0" w:firstRow="1" w:lastRow="0" w:firstColumn="1" w:lastColumn="0" w:noHBand="0" w:noVBand="1"/>
      </w:tblPr>
      <w:tblGrid>
        <w:gridCol w:w="1103"/>
        <w:gridCol w:w="1480"/>
        <w:gridCol w:w="6541"/>
      </w:tblGrid>
      <w:tr w:rsidR="00DA40CE" w:rsidRPr="007F7E2B" w14:paraId="2218BFE6" w14:textId="77777777">
        <w:trPr>
          <w:trHeight w:val="403"/>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3895FD16" w14:textId="77777777" w:rsidR="00DA40CE" w:rsidRPr="007F7E2B" w:rsidRDefault="00DA40CE">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6D1B13C6" w14:textId="77777777" w:rsidR="00DA40CE" w:rsidRPr="007F7E2B" w:rsidRDefault="00DA40CE">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42D28A84" w14:textId="77777777" w:rsidR="00DA40CE" w:rsidRPr="007F7E2B" w:rsidRDefault="00DA40CE">
            <w:pPr>
              <w:spacing w:line="259" w:lineRule="auto"/>
            </w:pPr>
            <w:r w:rsidRPr="007F7E2B">
              <w:rPr>
                <w:rFonts w:ascii="Arial" w:eastAsia="Arial" w:hAnsi="Arial" w:cs="Arial"/>
                <w:b/>
              </w:rPr>
              <w:t xml:space="preserve">Comment </w:t>
            </w:r>
          </w:p>
        </w:tc>
      </w:tr>
      <w:tr w:rsidR="00DA40CE" w:rsidRPr="007F7E2B" w14:paraId="7B87153D" w14:textId="77777777">
        <w:trPr>
          <w:trHeight w:val="368"/>
        </w:trPr>
        <w:tc>
          <w:tcPr>
            <w:tcW w:w="1050" w:type="dxa"/>
            <w:tcBorders>
              <w:top w:val="single" w:sz="4" w:space="0" w:color="000000"/>
              <w:left w:val="single" w:sz="4" w:space="0" w:color="000000"/>
              <w:bottom w:val="single" w:sz="4" w:space="0" w:color="000000"/>
              <w:right w:val="single" w:sz="4" w:space="0" w:color="000000"/>
            </w:tcBorders>
          </w:tcPr>
          <w:p w14:paraId="2A869B25" w14:textId="77777777" w:rsidR="00DA40CE" w:rsidRPr="007F7E2B" w:rsidRDefault="00DA40CE">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08FAA3F3" w14:textId="77777777" w:rsidR="00DA40CE" w:rsidRPr="007F7E2B" w:rsidRDefault="00DA40CE">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12705C06" w14:textId="77777777" w:rsidR="00DA40CE" w:rsidRPr="007F7E2B" w:rsidRDefault="00DA40CE">
            <w:pPr>
              <w:spacing w:line="259" w:lineRule="auto"/>
            </w:pPr>
            <w:r w:rsidRPr="007F7E2B">
              <w:t xml:space="preserve">Initial version released </w:t>
            </w:r>
          </w:p>
        </w:tc>
      </w:tr>
    </w:tbl>
    <w:p w14:paraId="0846B4CF" w14:textId="77777777" w:rsidR="00DA40CE" w:rsidRPr="007F7E2B" w:rsidRDefault="00DA40CE">
      <w:pPr>
        <w:spacing w:after="269" w:line="259" w:lineRule="auto"/>
        <w:ind w:left="720"/>
      </w:pPr>
      <w:r w:rsidRPr="007F7E2B">
        <w:t xml:space="preserve"> </w:t>
      </w:r>
    </w:p>
    <w:p w14:paraId="1B930F31" w14:textId="77777777" w:rsidR="00DA40CE" w:rsidRPr="007F7E2B" w:rsidRDefault="00DA40CE">
      <w:pPr>
        <w:spacing w:line="259" w:lineRule="auto"/>
      </w:pPr>
      <w:r w:rsidRPr="007F7E2B">
        <w:t xml:space="preserve"> </w:t>
      </w:r>
    </w:p>
    <w:p w14:paraId="318C8D9B" w14:textId="77777777" w:rsidR="00DA40CE" w:rsidRPr="007F7E2B" w:rsidRDefault="00DA40CE">
      <w:pPr>
        <w:spacing w:before="0" w:after="160" w:line="259" w:lineRule="auto"/>
      </w:pPr>
    </w:p>
    <w:p w14:paraId="62BFF099" w14:textId="77777777" w:rsidR="00DA40CE" w:rsidRPr="007F7E2B" w:rsidRDefault="00DA40CE">
      <w:pPr>
        <w:spacing w:before="0" w:after="160" w:line="259" w:lineRule="auto"/>
      </w:pPr>
    </w:p>
    <w:p w14:paraId="3E7A3445" w14:textId="59C6A8E4" w:rsidR="000E68A3" w:rsidRPr="007F7E2B" w:rsidRDefault="000E68A3">
      <w:pPr>
        <w:spacing w:before="0" w:after="160" w:line="259" w:lineRule="auto"/>
      </w:pPr>
    </w:p>
    <w:p w14:paraId="09C64849" w14:textId="77777777" w:rsidR="00851BB5" w:rsidRPr="007F7E2B" w:rsidRDefault="00851BB5" w:rsidP="00851BB5"/>
    <w:p w14:paraId="40299C7A" w14:textId="77777777" w:rsidR="00851BB5" w:rsidRPr="007F7E2B" w:rsidRDefault="00851BB5" w:rsidP="00851BB5"/>
    <w:p w14:paraId="669F1CD7" w14:textId="77777777" w:rsidR="00851BB5" w:rsidRPr="007F7E2B" w:rsidRDefault="00851BB5" w:rsidP="00851BB5"/>
    <w:p w14:paraId="008827FE" w14:textId="77777777" w:rsidR="00851BB5" w:rsidRPr="007F7E2B" w:rsidRDefault="00851BB5" w:rsidP="00851BB5"/>
    <w:p w14:paraId="6CA38FD0" w14:textId="77777777" w:rsidR="00851BB5" w:rsidRPr="007F7E2B" w:rsidRDefault="00851BB5" w:rsidP="00851BB5"/>
    <w:p w14:paraId="4334DDF4" w14:textId="77777777" w:rsidR="00851BB5" w:rsidRPr="007F7E2B" w:rsidRDefault="00851BB5" w:rsidP="00851BB5"/>
    <w:p w14:paraId="61FDB847" w14:textId="77777777" w:rsidR="00851BB5" w:rsidRPr="007F7E2B" w:rsidRDefault="00851BB5" w:rsidP="00851BB5"/>
    <w:p w14:paraId="2857AA6B" w14:textId="77777777" w:rsidR="00851BB5" w:rsidRPr="007F7E2B" w:rsidRDefault="00851BB5" w:rsidP="00851BB5"/>
    <w:p w14:paraId="0E81FFC2" w14:textId="77777777" w:rsidR="00851BB5" w:rsidRPr="007F7E2B" w:rsidRDefault="00851BB5" w:rsidP="00851BB5"/>
    <w:p w14:paraId="2749DB6F" w14:textId="77777777" w:rsidR="00851BB5" w:rsidRPr="007F7E2B" w:rsidRDefault="00851BB5" w:rsidP="00851BB5"/>
    <w:p w14:paraId="566856A4" w14:textId="77777777" w:rsidR="00851BB5" w:rsidRPr="007F7E2B" w:rsidRDefault="00851BB5" w:rsidP="00851BB5"/>
    <w:p w14:paraId="33EA3625" w14:textId="77777777" w:rsidR="00851BB5" w:rsidRPr="007F7E2B" w:rsidRDefault="00851BB5" w:rsidP="00851BB5"/>
    <w:p w14:paraId="6A9ACB07" w14:textId="77777777" w:rsidR="00851BB5" w:rsidRPr="007F7E2B" w:rsidRDefault="00851BB5" w:rsidP="00851BB5"/>
    <w:p w14:paraId="7428F2FF" w14:textId="77777777" w:rsidR="00851BB5" w:rsidRPr="007F7E2B" w:rsidRDefault="00851BB5" w:rsidP="00851BB5"/>
    <w:p w14:paraId="1B3F2DD5" w14:textId="77777777" w:rsidR="00851BB5" w:rsidRPr="007F7E2B" w:rsidRDefault="00851BB5" w:rsidP="00851BB5"/>
    <w:p w14:paraId="1C1ABD60" w14:textId="7510A963" w:rsidR="00851BB5" w:rsidRPr="007F7E2B" w:rsidRDefault="00851BB5" w:rsidP="00AB3237">
      <w:r w:rsidRPr="007F7E2B">
        <w:rPr>
          <w:rFonts w:ascii="Arial" w:eastAsia="Arial" w:hAnsi="Arial" w:cs="Arial"/>
          <w:i/>
          <w:color w:val="00F873"/>
          <w:sz w:val="22"/>
        </w:rPr>
        <w:lastRenderedPageBreak/>
        <w:t xml:space="preserve"> </w:t>
      </w:r>
    </w:p>
    <w:p w14:paraId="48DFBA41" w14:textId="1333EAF7" w:rsidR="00851BB5" w:rsidRPr="007F7E2B" w:rsidRDefault="00851BB5">
      <w:pPr>
        <w:spacing w:after="229" w:line="259" w:lineRule="auto"/>
        <w:ind w:left="2"/>
        <w:jc w:val="center"/>
      </w:pPr>
      <w:bookmarkStart w:id="228" w:name="TRS_2"/>
      <w:bookmarkEnd w:id="228"/>
      <w:r w:rsidRPr="007F7E2B">
        <w:rPr>
          <w:sz w:val="40"/>
        </w:rPr>
        <w:t>TRS-2</w:t>
      </w:r>
    </w:p>
    <w:p w14:paraId="49F93A29" w14:textId="61A73014" w:rsidR="00851BB5" w:rsidRPr="007F7E2B" w:rsidRDefault="00851BB5" w:rsidP="00AB3237">
      <w:pPr>
        <w:spacing w:after="232" w:line="259" w:lineRule="auto"/>
        <w:ind w:left="178"/>
        <w:jc w:val="center"/>
      </w:pPr>
      <w:r w:rsidRPr="007F7E2B">
        <w:rPr>
          <w:sz w:val="40"/>
        </w:rPr>
        <w:t>METHODS TO PROJECT FUTURE CONDITIONS</w:t>
      </w:r>
    </w:p>
    <w:p w14:paraId="79391BF8" w14:textId="77777777" w:rsidR="00851BB5" w:rsidRPr="007F7E2B" w:rsidRDefault="00851BB5">
      <w:pPr>
        <w:spacing w:after="85" w:line="259" w:lineRule="auto"/>
        <w:ind w:left="113"/>
        <w:jc w:val="center"/>
      </w:pPr>
      <w:r w:rsidRPr="007F7E2B">
        <w:rPr>
          <w:sz w:val="40"/>
        </w:rPr>
        <w:t xml:space="preserve"> </w:t>
      </w:r>
    </w:p>
    <w:p w14:paraId="1EF2FA92" w14:textId="4C7AF63C" w:rsidR="00851BB5" w:rsidRPr="007F7E2B" w:rsidRDefault="00851BB5">
      <w:pPr>
        <w:spacing w:after="219" w:line="259" w:lineRule="auto"/>
        <w:ind w:left="3227" w:right="3216" w:hanging="10"/>
        <w:jc w:val="center"/>
      </w:pPr>
      <w:r w:rsidRPr="007F7E2B">
        <w:t xml:space="preserve">Version 1.0 </w:t>
      </w:r>
    </w:p>
    <w:p w14:paraId="6A838815" w14:textId="77777777" w:rsidR="00851BB5" w:rsidRPr="007F7E2B" w:rsidRDefault="00851BB5">
      <w:pPr>
        <w:spacing w:line="451" w:lineRule="auto"/>
        <w:ind w:left="3227" w:right="3151" w:hanging="10"/>
        <w:jc w:val="center"/>
      </w:pPr>
      <w:r w:rsidRPr="007F7E2B">
        <w:t xml:space="preserve">16 November 2012 Sectoral Scope 14 </w:t>
      </w:r>
    </w:p>
    <w:p w14:paraId="53086DB0" w14:textId="77777777" w:rsidR="00851BB5" w:rsidRPr="007F7E2B" w:rsidRDefault="00851BB5">
      <w:pPr>
        <w:spacing w:after="232" w:line="259" w:lineRule="auto"/>
        <w:ind w:left="113"/>
        <w:jc w:val="center"/>
      </w:pPr>
      <w:r w:rsidRPr="007F7E2B">
        <w:rPr>
          <w:sz w:val="40"/>
        </w:rPr>
        <w:t xml:space="preserve"> </w:t>
      </w:r>
    </w:p>
    <w:p w14:paraId="0564CD89" w14:textId="77777777" w:rsidR="00851BB5" w:rsidRPr="007F7E2B" w:rsidRDefault="00851BB5">
      <w:pPr>
        <w:spacing w:after="61" w:line="259" w:lineRule="auto"/>
        <w:ind w:left="113"/>
        <w:jc w:val="center"/>
      </w:pPr>
      <w:r w:rsidRPr="007F7E2B">
        <w:rPr>
          <w:sz w:val="40"/>
        </w:rPr>
        <w:t xml:space="preserve"> </w:t>
      </w:r>
    </w:p>
    <w:p w14:paraId="072DB705" w14:textId="77777777" w:rsidR="00851BB5" w:rsidRPr="007F7E2B" w:rsidRDefault="00851BB5">
      <w:pPr>
        <w:spacing w:after="168" w:line="259" w:lineRule="auto"/>
        <w:ind w:left="62"/>
        <w:jc w:val="center"/>
      </w:pPr>
      <w:r w:rsidRPr="007F7E2B">
        <w:rPr>
          <w:noProof/>
        </w:rPr>
        <w:drawing>
          <wp:inline distT="0" distB="0" distL="0" distR="0" wp14:anchorId="1CAC7D5D" wp14:editId="20520944">
            <wp:extent cx="1526540" cy="43561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3"/>
                    <a:stretch>
                      <a:fillRect/>
                    </a:stretch>
                  </pic:blipFill>
                  <pic:spPr>
                    <a:xfrm>
                      <a:off x="0" y="0"/>
                      <a:ext cx="1526540" cy="435610"/>
                    </a:xfrm>
                    <a:prstGeom prst="rect">
                      <a:avLst/>
                    </a:prstGeom>
                  </pic:spPr>
                </pic:pic>
              </a:graphicData>
            </a:graphic>
          </wp:inline>
        </w:drawing>
      </w:r>
      <w:r w:rsidRPr="007F7E2B">
        <w:rPr>
          <w:sz w:val="22"/>
        </w:rPr>
        <w:t xml:space="preserve"> </w:t>
      </w:r>
    </w:p>
    <w:p w14:paraId="7FD301C5" w14:textId="77777777" w:rsidR="00851BB5" w:rsidRPr="007F7E2B" w:rsidRDefault="00851BB5">
      <w:pPr>
        <w:spacing w:after="196" w:line="259" w:lineRule="auto"/>
        <w:jc w:val="center"/>
      </w:pPr>
      <w:r w:rsidRPr="007F7E2B">
        <w:rPr>
          <w:sz w:val="22"/>
        </w:rPr>
        <w:t xml:space="preserve">Document Prepared by: </w:t>
      </w:r>
      <w:proofErr w:type="gramStart"/>
      <w:r w:rsidRPr="007F7E2B">
        <w:rPr>
          <w:sz w:val="22"/>
        </w:rPr>
        <w:t>The Earth</w:t>
      </w:r>
      <w:proofErr w:type="gramEnd"/>
      <w:r w:rsidRPr="007F7E2B">
        <w:rPr>
          <w:sz w:val="22"/>
        </w:rPr>
        <w:t xml:space="preserve"> Partners LLC. </w:t>
      </w:r>
    </w:p>
    <w:p w14:paraId="5CF7E34B" w14:textId="77777777" w:rsidR="00851BB5" w:rsidRPr="007F7E2B" w:rsidRDefault="00851BB5">
      <w:pPr>
        <w:spacing w:line="259" w:lineRule="auto"/>
      </w:pPr>
      <w:r w:rsidRPr="007F7E2B">
        <w:rPr>
          <w:rFonts w:ascii="Arial" w:eastAsia="Arial" w:hAnsi="Arial" w:cs="Arial"/>
          <w:b/>
        </w:rPr>
        <w:t xml:space="preserve"> </w:t>
      </w:r>
    </w:p>
    <w:sdt>
      <w:sdtPr>
        <w:id w:val="-881551096"/>
        <w:docPartObj>
          <w:docPartGallery w:val="Table of Contents"/>
        </w:docPartObj>
      </w:sdtPr>
      <w:sdtContent>
        <w:p w14:paraId="2CD7907C" w14:textId="77777777" w:rsidR="00851BB5" w:rsidRPr="007F7E2B" w:rsidRDefault="00851BB5">
          <w:pPr>
            <w:spacing w:after="223" w:line="259" w:lineRule="auto"/>
          </w:pPr>
          <w:r w:rsidRPr="007F7E2B">
            <w:rPr>
              <w:rFonts w:ascii="Arial" w:eastAsia="Arial" w:hAnsi="Arial" w:cs="Arial"/>
              <w:b/>
              <w:color w:val="005B82"/>
              <w:sz w:val="22"/>
            </w:rPr>
            <w:t xml:space="preserve">Table of Contents </w:t>
          </w:r>
        </w:p>
        <w:p w14:paraId="64CEAF86" w14:textId="77777777" w:rsidR="00851BB5" w:rsidRPr="007F7E2B" w:rsidRDefault="00851BB5">
          <w:pPr>
            <w:pStyle w:val="TOC1"/>
            <w:tabs>
              <w:tab w:val="right" w:leader="dot" w:pos="9360"/>
            </w:tabs>
          </w:pPr>
          <w:r w:rsidRPr="007F7E2B">
            <w:fldChar w:fldCharType="begin"/>
          </w:r>
          <w:r w:rsidRPr="007F7E2B">
            <w:instrText xml:space="preserve"> TOC \o "1-1" \h \z \u </w:instrText>
          </w:r>
          <w:r w:rsidRPr="007F7E2B">
            <w:fldChar w:fldCharType="separate"/>
          </w:r>
          <w:hyperlink w:anchor="_Toc48467">
            <w:r w:rsidRPr="007F7E2B">
              <w:t>1</w:t>
            </w:r>
            <w:r w:rsidRPr="007F7E2B">
              <w:rPr>
                <w:rFonts w:ascii="Arial" w:eastAsia="Arial" w:hAnsi="Arial" w:cs="Arial"/>
                <w:sz w:val="22"/>
              </w:rPr>
              <w:t xml:space="preserve">  </w:t>
            </w:r>
            <w:r w:rsidRPr="007F7E2B">
              <w:t>SOURCES</w:t>
            </w:r>
            <w:r w:rsidRPr="007F7E2B">
              <w:tab/>
            </w:r>
            <w:r w:rsidRPr="007F7E2B">
              <w:fldChar w:fldCharType="begin"/>
            </w:r>
            <w:r w:rsidRPr="007F7E2B">
              <w:instrText>PAGEREF _Toc48467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683096A5" w14:textId="77777777" w:rsidR="00851BB5" w:rsidRPr="007F7E2B" w:rsidRDefault="00851BB5">
          <w:pPr>
            <w:pStyle w:val="TOC1"/>
            <w:tabs>
              <w:tab w:val="right" w:leader="dot" w:pos="9360"/>
            </w:tabs>
          </w:pPr>
          <w:hyperlink w:anchor="_Toc48468">
            <w:r w:rsidRPr="007F7E2B">
              <w:t>2</w:t>
            </w:r>
            <w:r w:rsidRPr="007F7E2B">
              <w:rPr>
                <w:rFonts w:ascii="Arial" w:eastAsia="Arial" w:hAnsi="Arial" w:cs="Arial"/>
                <w:sz w:val="22"/>
              </w:rPr>
              <w:t xml:space="preserve">  </w:t>
            </w:r>
            <w:r w:rsidRPr="007F7E2B">
              <w:t>SUMMARY DESCRIPTION OF THE MODULE</w:t>
            </w:r>
            <w:r w:rsidRPr="007F7E2B">
              <w:tab/>
            </w:r>
            <w:r w:rsidRPr="007F7E2B">
              <w:fldChar w:fldCharType="begin"/>
            </w:r>
            <w:r w:rsidRPr="007F7E2B">
              <w:instrText>PAGEREF _Toc48468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B103885" w14:textId="77777777" w:rsidR="00851BB5" w:rsidRPr="007F7E2B" w:rsidRDefault="00851BB5">
          <w:pPr>
            <w:pStyle w:val="TOC1"/>
            <w:tabs>
              <w:tab w:val="right" w:leader="dot" w:pos="9360"/>
            </w:tabs>
          </w:pPr>
          <w:hyperlink w:anchor="_Toc48469">
            <w:r w:rsidRPr="007F7E2B">
              <w:t>3</w:t>
            </w:r>
            <w:r w:rsidRPr="007F7E2B">
              <w:rPr>
                <w:rFonts w:ascii="Arial" w:eastAsia="Arial" w:hAnsi="Arial" w:cs="Arial"/>
                <w:sz w:val="22"/>
              </w:rPr>
              <w:t xml:space="preserve">  </w:t>
            </w:r>
            <w:r w:rsidRPr="007F7E2B">
              <w:t>DEFINITIONS</w:t>
            </w:r>
            <w:r w:rsidRPr="007F7E2B">
              <w:tab/>
            </w:r>
            <w:r w:rsidRPr="007F7E2B">
              <w:fldChar w:fldCharType="begin"/>
            </w:r>
            <w:r w:rsidRPr="007F7E2B">
              <w:instrText>PAGEREF _Toc48469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8551478" w14:textId="77777777" w:rsidR="00851BB5" w:rsidRPr="007F7E2B" w:rsidRDefault="00851BB5">
          <w:pPr>
            <w:pStyle w:val="TOC1"/>
            <w:tabs>
              <w:tab w:val="right" w:leader="dot" w:pos="9360"/>
            </w:tabs>
          </w:pPr>
          <w:hyperlink w:anchor="_Toc48470">
            <w:r w:rsidRPr="007F7E2B">
              <w:t>4</w:t>
            </w:r>
            <w:r w:rsidRPr="007F7E2B">
              <w:rPr>
                <w:rFonts w:ascii="Arial" w:eastAsia="Arial" w:hAnsi="Arial" w:cs="Arial"/>
                <w:sz w:val="22"/>
              </w:rPr>
              <w:t xml:space="preserve">  </w:t>
            </w:r>
            <w:r w:rsidRPr="007F7E2B">
              <w:t>APPLICABILITY CONDITIONS</w:t>
            </w:r>
            <w:r w:rsidRPr="007F7E2B">
              <w:tab/>
            </w:r>
            <w:r w:rsidRPr="007F7E2B">
              <w:fldChar w:fldCharType="begin"/>
            </w:r>
            <w:r w:rsidRPr="007F7E2B">
              <w:instrText>PAGEREF _Toc48470 \h</w:instrText>
            </w:r>
            <w:r w:rsidRPr="007F7E2B">
              <w:fldChar w:fldCharType="separate"/>
            </w:r>
            <w:r w:rsidRPr="007F7E2B">
              <w:rPr>
                <w:rFonts w:ascii="Arial" w:eastAsia="Arial" w:hAnsi="Arial" w:cs="Arial"/>
                <w:color w:val="000000"/>
                <w:sz w:val="20"/>
              </w:rPr>
              <w:t xml:space="preserve">3 </w:t>
            </w:r>
            <w:r w:rsidRPr="007F7E2B">
              <w:fldChar w:fldCharType="end"/>
            </w:r>
          </w:hyperlink>
        </w:p>
        <w:p w14:paraId="62FF0460" w14:textId="77777777" w:rsidR="00851BB5" w:rsidRPr="007F7E2B" w:rsidRDefault="00851BB5">
          <w:pPr>
            <w:pStyle w:val="TOC1"/>
            <w:tabs>
              <w:tab w:val="right" w:leader="dot" w:pos="9360"/>
            </w:tabs>
          </w:pPr>
          <w:hyperlink w:anchor="_Toc48471">
            <w:r w:rsidRPr="007F7E2B">
              <w:t>5</w:t>
            </w:r>
            <w:r w:rsidRPr="007F7E2B">
              <w:rPr>
                <w:rFonts w:ascii="Arial" w:eastAsia="Arial" w:hAnsi="Arial" w:cs="Arial"/>
                <w:sz w:val="22"/>
              </w:rPr>
              <w:t xml:space="preserve">  </w:t>
            </w:r>
            <w:r w:rsidRPr="007F7E2B">
              <w:t>PROCEDURES</w:t>
            </w:r>
            <w:r w:rsidRPr="007F7E2B">
              <w:tab/>
            </w:r>
            <w:r w:rsidRPr="007F7E2B">
              <w:fldChar w:fldCharType="begin"/>
            </w:r>
            <w:r w:rsidRPr="007F7E2B">
              <w:instrText>PAGEREF _Toc48471 \h</w:instrText>
            </w:r>
            <w:r w:rsidRPr="007F7E2B">
              <w:fldChar w:fldCharType="separate"/>
            </w:r>
            <w:r w:rsidRPr="007F7E2B">
              <w:rPr>
                <w:rFonts w:ascii="Arial" w:eastAsia="Arial" w:hAnsi="Arial" w:cs="Arial"/>
                <w:color w:val="000000"/>
                <w:sz w:val="20"/>
              </w:rPr>
              <w:t xml:space="preserve">3 </w:t>
            </w:r>
            <w:r w:rsidRPr="007F7E2B">
              <w:fldChar w:fldCharType="end"/>
            </w:r>
          </w:hyperlink>
        </w:p>
        <w:p w14:paraId="6C57CD56" w14:textId="77777777" w:rsidR="00851BB5" w:rsidRPr="007F7E2B" w:rsidRDefault="00851BB5">
          <w:pPr>
            <w:pStyle w:val="TOC1"/>
            <w:tabs>
              <w:tab w:val="right" w:leader="dot" w:pos="9360"/>
            </w:tabs>
          </w:pPr>
          <w:hyperlink w:anchor="_Toc48472">
            <w:r w:rsidRPr="007F7E2B">
              <w:t>6</w:t>
            </w:r>
            <w:r w:rsidRPr="007F7E2B">
              <w:rPr>
                <w:rFonts w:ascii="Arial" w:eastAsia="Arial" w:hAnsi="Arial" w:cs="Arial"/>
                <w:sz w:val="22"/>
              </w:rPr>
              <w:t xml:space="preserve">  </w:t>
            </w:r>
            <w:r w:rsidRPr="007F7E2B">
              <w:t>PARAMETERS</w:t>
            </w:r>
            <w:r w:rsidRPr="007F7E2B">
              <w:tab/>
            </w:r>
            <w:r w:rsidRPr="007F7E2B">
              <w:fldChar w:fldCharType="begin"/>
            </w:r>
            <w:r w:rsidRPr="007F7E2B">
              <w:instrText>PAGEREF _Toc48472 \h</w:instrText>
            </w:r>
            <w:r w:rsidRPr="007F7E2B">
              <w:fldChar w:fldCharType="separate"/>
            </w:r>
            <w:r w:rsidRPr="007F7E2B">
              <w:rPr>
                <w:rFonts w:ascii="Arial" w:eastAsia="Arial" w:hAnsi="Arial" w:cs="Arial"/>
                <w:color w:val="000000"/>
                <w:sz w:val="20"/>
              </w:rPr>
              <w:t xml:space="preserve">31 </w:t>
            </w:r>
            <w:r w:rsidRPr="007F7E2B">
              <w:fldChar w:fldCharType="end"/>
            </w:r>
          </w:hyperlink>
        </w:p>
        <w:p w14:paraId="7F6D3CBF" w14:textId="77777777" w:rsidR="00851BB5" w:rsidRPr="007F7E2B" w:rsidRDefault="00851BB5">
          <w:pPr>
            <w:pStyle w:val="TOC1"/>
            <w:tabs>
              <w:tab w:val="right" w:leader="dot" w:pos="9360"/>
            </w:tabs>
          </w:pPr>
          <w:hyperlink w:anchor="_Toc48473">
            <w:r w:rsidRPr="007F7E2B">
              <w:t>7</w:t>
            </w:r>
            <w:r w:rsidRPr="007F7E2B">
              <w:rPr>
                <w:rFonts w:ascii="Arial" w:eastAsia="Arial" w:hAnsi="Arial" w:cs="Arial"/>
                <w:sz w:val="22"/>
              </w:rPr>
              <w:t xml:space="preserve">  </w:t>
            </w:r>
            <w:r w:rsidRPr="007F7E2B">
              <w:t>REFERENCES AND OTHER INFORMATION</w:t>
            </w:r>
            <w:r w:rsidRPr="007F7E2B">
              <w:tab/>
            </w:r>
            <w:r w:rsidRPr="007F7E2B">
              <w:fldChar w:fldCharType="begin"/>
            </w:r>
            <w:r w:rsidRPr="007F7E2B">
              <w:instrText>PAGEREF _Toc48473 \h</w:instrText>
            </w:r>
            <w:r w:rsidRPr="007F7E2B">
              <w:fldChar w:fldCharType="separate"/>
            </w:r>
            <w:r w:rsidRPr="007F7E2B">
              <w:rPr>
                <w:rFonts w:ascii="Arial" w:eastAsia="Arial" w:hAnsi="Arial" w:cs="Arial"/>
                <w:color w:val="000000"/>
                <w:sz w:val="20"/>
              </w:rPr>
              <w:t xml:space="preserve">31 </w:t>
            </w:r>
            <w:r w:rsidRPr="007F7E2B">
              <w:fldChar w:fldCharType="end"/>
            </w:r>
          </w:hyperlink>
        </w:p>
        <w:p w14:paraId="1CC069CB" w14:textId="4DC48D81" w:rsidR="00851BB5" w:rsidRPr="007F7E2B" w:rsidRDefault="00851BB5">
          <w:r w:rsidRPr="007F7E2B">
            <w:fldChar w:fldCharType="end"/>
          </w:r>
        </w:p>
      </w:sdtContent>
    </w:sdt>
    <w:p w14:paraId="1CA754B5" w14:textId="77777777" w:rsidR="00851BB5" w:rsidRPr="007F7E2B" w:rsidRDefault="00851BB5">
      <w:pPr>
        <w:spacing w:line="259" w:lineRule="auto"/>
      </w:pPr>
      <w:r w:rsidRPr="007F7E2B">
        <w:rPr>
          <w:color w:val="7F7F7F"/>
        </w:rPr>
        <w:t xml:space="preserve"> </w:t>
      </w:r>
      <w:r w:rsidRPr="007F7E2B">
        <w:br w:type="page"/>
      </w:r>
    </w:p>
    <w:p w14:paraId="5A6973ED" w14:textId="77777777" w:rsidR="00851BB5" w:rsidRPr="007F7E2B" w:rsidRDefault="00851BB5">
      <w:pPr>
        <w:pStyle w:val="Heading1"/>
        <w:tabs>
          <w:tab w:val="center" w:pos="1264"/>
        </w:tabs>
        <w:ind w:left="-15"/>
      </w:pPr>
      <w:bookmarkStart w:id="229" w:name="_Toc174615977"/>
      <w:bookmarkStart w:id="230" w:name="_Toc174616393"/>
      <w:bookmarkStart w:id="231" w:name="_Toc180594118"/>
      <w:bookmarkStart w:id="232" w:name="_Toc180594525"/>
      <w:bookmarkStart w:id="233" w:name="_Toc48467"/>
      <w:r w:rsidRPr="007F7E2B">
        <w:lastRenderedPageBreak/>
        <w:t>1</w:t>
      </w:r>
      <w:r w:rsidRPr="007F7E2B">
        <w:rPr>
          <w:rFonts w:ascii="Arial" w:eastAsia="Arial" w:hAnsi="Arial" w:cs="Arial"/>
        </w:rPr>
        <w:t xml:space="preserve"> </w:t>
      </w:r>
      <w:r w:rsidRPr="007F7E2B">
        <w:rPr>
          <w:rFonts w:ascii="Arial" w:eastAsia="Arial" w:hAnsi="Arial" w:cs="Arial"/>
        </w:rPr>
        <w:tab/>
      </w:r>
      <w:r w:rsidRPr="007F7E2B">
        <w:t>SOURCES</w:t>
      </w:r>
      <w:bookmarkEnd w:id="229"/>
      <w:bookmarkEnd w:id="230"/>
      <w:bookmarkEnd w:id="231"/>
      <w:bookmarkEnd w:id="232"/>
      <w:r w:rsidRPr="007F7E2B">
        <w:t xml:space="preserve"> </w:t>
      </w:r>
      <w:bookmarkEnd w:id="233"/>
    </w:p>
    <w:p w14:paraId="1A913294" w14:textId="77777777" w:rsidR="00851BB5" w:rsidRPr="007F7E2B" w:rsidRDefault="00851BB5">
      <w:pPr>
        <w:spacing w:after="5" w:line="259" w:lineRule="auto"/>
        <w:ind w:left="-5" w:hanging="10"/>
      </w:pPr>
      <w:r w:rsidRPr="007F7E2B">
        <w:t xml:space="preserve">VCS methodology </w:t>
      </w:r>
      <w:r w:rsidRPr="007F7E2B">
        <w:rPr>
          <w:rFonts w:ascii="Arial" w:eastAsia="Arial" w:hAnsi="Arial" w:cs="Arial"/>
          <w:i/>
        </w:rPr>
        <w:t>VM0015 Methodology for Avoided Unplanned Deforestation</w:t>
      </w:r>
      <w:r w:rsidRPr="007F7E2B">
        <w:t xml:space="preserve"> </w:t>
      </w:r>
    </w:p>
    <w:p w14:paraId="4F4E0552" w14:textId="77777777" w:rsidR="00851BB5" w:rsidRPr="007F7E2B" w:rsidRDefault="00851BB5">
      <w:pPr>
        <w:spacing w:line="259" w:lineRule="auto"/>
      </w:pPr>
      <w:r w:rsidRPr="007F7E2B">
        <w:t xml:space="preserve"> </w:t>
      </w:r>
    </w:p>
    <w:p w14:paraId="7F2F0569" w14:textId="77777777" w:rsidR="00851BB5" w:rsidRPr="007F7E2B" w:rsidRDefault="00851BB5">
      <w:pPr>
        <w:pStyle w:val="Heading1"/>
        <w:tabs>
          <w:tab w:val="center" w:pos="3013"/>
        </w:tabs>
        <w:ind w:left="-15"/>
      </w:pPr>
      <w:bookmarkStart w:id="234" w:name="_Toc174615978"/>
      <w:bookmarkStart w:id="235" w:name="_Toc174616394"/>
      <w:bookmarkStart w:id="236" w:name="_Toc180594119"/>
      <w:bookmarkStart w:id="237" w:name="_Toc180594526"/>
      <w:bookmarkStart w:id="238" w:name="_Toc48468"/>
      <w:r w:rsidRPr="007F7E2B">
        <w:t>2</w:t>
      </w:r>
      <w:r w:rsidRPr="007F7E2B">
        <w:rPr>
          <w:rFonts w:ascii="Arial" w:eastAsia="Arial" w:hAnsi="Arial" w:cs="Arial"/>
        </w:rPr>
        <w:t xml:space="preserve"> </w:t>
      </w:r>
      <w:r w:rsidRPr="007F7E2B">
        <w:rPr>
          <w:rFonts w:ascii="Arial" w:eastAsia="Arial" w:hAnsi="Arial" w:cs="Arial"/>
        </w:rPr>
        <w:tab/>
      </w:r>
      <w:r w:rsidRPr="007F7E2B">
        <w:t>SUMMARY DESCRIPTION OF THE MODULE</w:t>
      </w:r>
      <w:bookmarkEnd w:id="234"/>
      <w:bookmarkEnd w:id="235"/>
      <w:bookmarkEnd w:id="236"/>
      <w:bookmarkEnd w:id="237"/>
      <w:r w:rsidRPr="007F7E2B">
        <w:t xml:space="preserve"> </w:t>
      </w:r>
      <w:bookmarkEnd w:id="238"/>
    </w:p>
    <w:p w14:paraId="49EF7931" w14:textId="77777777" w:rsidR="00851BB5" w:rsidRPr="007F7E2B" w:rsidRDefault="00851BB5">
      <w:pPr>
        <w:ind w:right="8"/>
      </w:pPr>
      <w:r w:rsidRPr="007F7E2B">
        <w:t xml:space="preserve">Preparation of ex-ante projections of GHG pools and emissions under the baseline and project scenarios requires making informed estimates of future values of a wide range of variables. Some examples of the sorts of variables that might need to be projected include: </w:t>
      </w:r>
    </w:p>
    <w:p w14:paraId="030923F2" w14:textId="77777777" w:rsidR="00851BB5" w:rsidRPr="007F7E2B" w:rsidRDefault="00851BB5" w:rsidP="00964B29">
      <w:pPr>
        <w:numPr>
          <w:ilvl w:val="0"/>
          <w:numId w:val="28"/>
        </w:numPr>
        <w:spacing w:before="0" w:after="126" w:line="271" w:lineRule="auto"/>
        <w:ind w:right="8" w:hanging="360"/>
      </w:pPr>
      <w:r w:rsidRPr="007F7E2B">
        <w:t xml:space="preserve">Specific pools or emissions. For example, it might be necessary to estimate the future amount of carbon stored in the soil pool under the baseline scenario, using a soil carbon model. </w:t>
      </w:r>
    </w:p>
    <w:p w14:paraId="10B4B7E9" w14:textId="77777777" w:rsidR="00851BB5" w:rsidRPr="007F7E2B" w:rsidRDefault="00851BB5" w:rsidP="00964B29">
      <w:pPr>
        <w:numPr>
          <w:ilvl w:val="0"/>
          <w:numId w:val="28"/>
        </w:numPr>
        <w:spacing w:before="0" w:after="126" w:line="271" w:lineRule="auto"/>
        <w:ind w:right="8" w:hanging="360"/>
      </w:pPr>
      <w:r w:rsidRPr="007F7E2B">
        <w:t xml:space="preserve">Market factors which influence pools or emissions. For example, it might be necessary to project future demand for a particular commodity when assessing the rate at which production of that commodity would grow within the project area. </w:t>
      </w:r>
    </w:p>
    <w:p w14:paraId="00001395" w14:textId="77777777" w:rsidR="00851BB5" w:rsidRPr="007F7E2B" w:rsidRDefault="00851BB5" w:rsidP="00964B29">
      <w:pPr>
        <w:numPr>
          <w:ilvl w:val="0"/>
          <w:numId w:val="28"/>
        </w:numPr>
        <w:spacing w:before="0" w:after="126" w:line="271" w:lineRule="auto"/>
        <w:ind w:right="8" w:hanging="360"/>
      </w:pPr>
      <w:r w:rsidRPr="007F7E2B">
        <w:t xml:space="preserve">Human and cultural factors which influence pools or emissions. For example, it might be necessary to project what a particular farmer would do on a property in the future, based on that farmer’s needs and desires. </w:t>
      </w:r>
    </w:p>
    <w:p w14:paraId="1DFBEC82" w14:textId="77777777" w:rsidR="00851BB5" w:rsidRPr="007F7E2B" w:rsidRDefault="00851BB5" w:rsidP="00964B29">
      <w:pPr>
        <w:numPr>
          <w:ilvl w:val="0"/>
          <w:numId w:val="28"/>
        </w:numPr>
        <w:spacing w:before="0" w:after="93" w:line="271" w:lineRule="auto"/>
        <w:ind w:right="8" w:hanging="360"/>
      </w:pPr>
      <w:r w:rsidRPr="007F7E2B">
        <w:t xml:space="preserve">Biological and related factors which influence pools or emissions. For instance, it might be necessary to project the impact that global warming-related weather changes will have on </w:t>
      </w:r>
      <w:proofErr w:type="gramStart"/>
      <w:r w:rsidRPr="007F7E2B">
        <w:t>frequency</w:t>
      </w:r>
      <w:proofErr w:type="gramEnd"/>
      <w:r w:rsidRPr="007F7E2B">
        <w:t xml:space="preserve"> of fires in </w:t>
      </w:r>
      <w:proofErr w:type="gramStart"/>
      <w:r w:rsidRPr="007F7E2B">
        <w:t>rangeland</w:t>
      </w:r>
      <w:proofErr w:type="gramEnd"/>
      <w:r w:rsidRPr="007F7E2B">
        <w:t xml:space="preserve">. </w:t>
      </w:r>
    </w:p>
    <w:p w14:paraId="64AD059A" w14:textId="77777777" w:rsidR="00851BB5" w:rsidRPr="007F7E2B" w:rsidRDefault="00851BB5">
      <w:pPr>
        <w:spacing w:line="259" w:lineRule="auto"/>
      </w:pPr>
      <w:r w:rsidRPr="007F7E2B">
        <w:t xml:space="preserve"> </w:t>
      </w:r>
    </w:p>
    <w:p w14:paraId="5CBCCC6B" w14:textId="77777777" w:rsidR="00851BB5" w:rsidRPr="007F7E2B" w:rsidRDefault="00851BB5">
      <w:pPr>
        <w:ind w:right="8"/>
      </w:pPr>
      <w:r w:rsidRPr="007F7E2B">
        <w:t xml:space="preserve">The module provides a </w:t>
      </w:r>
      <w:proofErr w:type="gramStart"/>
      <w:r w:rsidRPr="007F7E2B">
        <w:t>step by step</w:t>
      </w:r>
      <w:proofErr w:type="gramEnd"/>
      <w:r w:rsidRPr="007F7E2B">
        <w:t xml:space="preserve"> approach to assessing the key factors that drive change in the variable in question, and it provides a suite of methods and approaches for projecting future conditions, as well as decision criteria for choosing the correct method, for the variable in question. </w:t>
      </w:r>
    </w:p>
    <w:p w14:paraId="51FB1F27" w14:textId="77777777" w:rsidR="00851BB5" w:rsidRPr="007F7E2B" w:rsidRDefault="00851BB5">
      <w:pPr>
        <w:spacing w:after="35" w:line="259" w:lineRule="auto"/>
        <w:ind w:left="720"/>
      </w:pPr>
      <w:r w:rsidRPr="007F7E2B">
        <w:t xml:space="preserve"> </w:t>
      </w:r>
    </w:p>
    <w:p w14:paraId="29E705CB" w14:textId="77777777" w:rsidR="00851BB5" w:rsidRPr="007F7E2B" w:rsidRDefault="00851BB5">
      <w:pPr>
        <w:pStyle w:val="Heading1"/>
        <w:tabs>
          <w:tab w:val="center" w:pos="1417"/>
        </w:tabs>
        <w:spacing w:after="27"/>
        <w:ind w:left="-15"/>
      </w:pPr>
      <w:bookmarkStart w:id="239" w:name="_Toc174615979"/>
      <w:bookmarkStart w:id="240" w:name="_Toc174616395"/>
      <w:bookmarkStart w:id="241" w:name="_Toc180594120"/>
      <w:bookmarkStart w:id="242" w:name="_Toc180594527"/>
      <w:bookmarkStart w:id="243" w:name="_Toc48469"/>
      <w:r w:rsidRPr="007F7E2B">
        <w:t>3</w:t>
      </w:r>
      <w:r w:rsidRPr="007F7E2B">
        <w:rPr>
          <w:rFonts w:ascii="Arial" w:eastAsia="Arial" w:hAnsi="Arial" w:cs="Arial"/>
        </w:rPr>
        <w:t xml:space="preserve"> </w:t>
      </w:r>
      <w:r w:rsidRPr="007F7E2B">
        <w:rPr>
          <w:rFonts w:ascii="Arial" w:eastAsia="Arial" w:hAnsi="Arial" w:cs="Arial"/>
        </w:rPr>
        <w:tab/>
      </w:r>
      <w:r w:rsidRPr="007F7E2B">
        <w:t>DEFINITIONS</w:t>
      </w:r>
      <w:bookmarkEnd w:id="239"/>
      <w:bookmarkEnd w:id="240"/>
      <w:bookmarkEnd w:id="241"/>
      <w:bookmarkEnd w:id="242"/>
      <w:r w:rsidRPr="007F7E2B">
        <w:t xml:space="preserve"> </w:t>
      </w:r>
      <w:bookmarkEnd w:id="243"/>
    </w:p>
    <w:tbl>
      <w:tblPr>
        <w:tblStyle w:val="TableGrid0"/>
        <w:tblW w:w="9380" w:type="dxa"/>
        <w:tblInd w:w="108" w:type="dxa"/>
        <w:tblLook w:val="04A0" w:firstRow="1" w:lastRow="0" w:firstColumn="1" w:lastColumn="0" w:noHBand="0" w:noVBand="1"/>
      </w:tblPr>
      <w:tblGrid>
        <w:gridCol w:w="2425"/>
        <w:gridCol w:w="6924"/>
        <w:gridCol w:w="31"/>
      </w:tblGrid>
      <w:tr w:rsidR="00851BB5" w:rsidRPr="007F7E2B" w14:paraId="0285C210" w14:textId="77777777">
        <w:trPr>
          <w:gridAfter w:val="1"/>
          <w:wAfter w:w="31" w:type="dxa"/>
          <w:trHeight w:val="345"/>
        </w:trPr>
        <w:tc>
          <w:tcPr>
            <w:tcW w:w="2429" w:type="dxa"/>
            <w:tcBorders>
              <w:top w:val="nil"/>
              <w:left w:val="nil"/>
              <w:bottom w:val="nil"/>
              <w:right w:val="nil"/>
            </w:tcBorders>
          </w:tcPr>
          <w:p w14:paraId="1ED6026F" w14:textId="77777777" w:rsidR="00851BB5" w:rsidRPr="007F7E2B" w:rsidRDefault="00851BB5">
            <w:pPr>
              <w:spacing w:line="259" w:lineRule="auto"/>
            </w:pPr>
            <w:r w:rsidRPr="007F7E2B">
              <w:rPr>
                <w:rFonts w:ascii="Arial" w:eastAsia="Arial" w:hAnsi="Arial" w:cs="Arial"/>
                <w:b/>
              </w:rPr>
              <w:t xml:space="preserve">Baseline: </w:t>
            </w:r>
          </w:p>
        </w:tc>
        <w:tc>
          <w:tcPr>
            <w:tcW w:w="6950" w:type="dxa"/>
            <w:tcBorders>
              <w:top w:val="nil"/>
              <w:left w:val="nil"/>
              <w:bottom w:val="nil"/>
              <w:right w:val="nil"/>
            </w:tcBorders>
          </w:tcPr>
          <w:p w14:paraId="13280CF5" w14:textId="77777777" w:rsidR="00851BB5" w:rsidRPr="007F7E2B" w:rsidRDefault="00851BB5">
            <w:pPr>
              <w:spacing w:line="259" w:lineRule="auto"/>
            </w:pPr>
            <w:r w:rsidRPr="007F7E2B">
              <w:t xml:space="preserve">The total amount of carbon within the project area </w:t>
            </w:r>
            <w:proofErr w:type="gramStart"/>
            <w:r w:rsidRPr="007F7E2B">
              <w:t>in</w:t>
            </w:r>
            <w:proofErr w:type="gramEnd"/>
            <w:r w:rsidRPr="007F7E2B">
              <w:t xml:space="preserve"> absence of the project. </w:t>
            </w:r>
          </w:p>
        </w:tc>
      </w:tr>
      <w:tr w:rsidR="00851BB5" w:rsidRPr="007F7E2B" w14:paraId="7EA4CF0A" w14:textId="77777777">
        <w:trPr>
          <w:gridAfter w:val="1"/>
          <w:wAfter w:w="31" w:type="dxa"/>
          <w:trHeight w:val="676"/>
        </w:trPr>
        <w:tc>
          <w:tcPr>
            <w:tcW w:w="2429" w:type="dxa"/>
            <w:tcBorders>
              <w:top w:val="nil"/>
              <w:left w:val="nil"/>
              <w:bottom w:val="nil"/>
              <w:right w:val="nil"/>
            </w:tcBorders>
          </w:tcPr>
          <w:p w14:paraId="607295FC" w14:textId="77777777" w:rsidR="00851BB5" w:rsidRPr="007F7E2B" w:rsidRDefault="00851BB5">
            <w:pPr>
              <w:spacing w:line="259" w:lineRule="auto"/>
            </w:pPr>
            <w:r w:rsidRPr="007F7E2B">
              <w:rPr>
                <w:rFonts w:ascii="Arial" w:eastAsia="Arial" w:hAnsi="Arial" w:cs="Arial"/>
                <w:b/>
              </w:rPr>
              <w:lastRenderedPageBreak/>
              <w:t xml:space="preserve">Baseline Scenario: </w:t>
            </w:r>
          </w:p>
        </w:tc>
        <w:tc>
          <w:tcPr>
            <w:tcW w:w="6950" w:type="dxa"/>
            <w:tcBorders>
              <w:top w:val="nil"/>
              <w:left w:val="nil"/>
              <w:bottom w:val="nil"/>
              <w:right w:val="nil"/>
            </w:tcBorders>
            <w:vAlign w:val="center"/>
          </w:tcPr>
          <w:p w14:paraId="26F0CAE7" w14:textId="77777777" w:rsidR="00851BB5" w:rsidRPr="007F7E2B" w:rsidRDefault="00851BB5">
            <w:pPr>
              <w:spacing w:line="259" w:lineRule="auto"/>
            </w:pPr>
            <w:r w:rsidRPr="007F7E2B">
              <w:t xml:space="preserve">The most likely sequence of events and actions which would be expected to occur within the project area in the absence of the project. </w:t>
            </w:r>
          </w:p>
        </w:tc>
      </w:tr>
      <w:tr w:rsidR="00851BB5" w:rsidRPr="007F7E2B" w14:paraId="54CD1F43" w14:textId="77777777">
        <w:trPr>
          <w:gridAfter w:val="1"/>
          <w:wAfter w:w="31" w:type="dxa"/>
          <w:trHeight w:val="890"/>
        </w:trPr>
        <w:tc>
          <w:tcPr>
            <w:tcW w:w="2429" w:type="dxa"/>
            <w:tcBorders>
              <w:top w:val="nil"/>
              <w:left w:val="nil"/>
              <w:bottom w:val="nil"/>
              <w:right w:val="nil"/>
            </w:tcBorders>
          </w:tcPr>
          <w:p w14:paraId="13A7ABA5" w14:textId="77777777" w:rsidR="00851BB5" w:rsidRPr="007F7E2B" w:rsidRDefault="00851BB5">
            <w:pPr>
              <w:spacing w:line="259" w:lineRule="auto"/>
            </w:pPr>
            <w:r w:rsidRPr="007F7E2B">
              <w:rPr>
                <w:rFonts w:ascii="Arial" w:eastAsia="Arial" w:hAnsi="Arial" w:cs="Arial"/>
                <w:b/>
              </w:rPr>
              <w:t xml:space="preserve">Conservative: </w:t>
            </w:r>
          </w:p>
        </w:tc>
        <w:tc>
          <w:tcPr>
            <w:tcW w:w="6950" w:type="dxa"/>
            <w:tcBorders>
              <w:top w:val="nil"/>
              <w:left w:val="nil"/>
              <w:bottom w:val="nil"/>
              <w:right w:val="nil"/>
            </w:tcBorders>
            <w:vAlign w:val="center"/>
          </w:tcPr>
          <w:p w14:paraId="227099E8" w14:textId="77777777" w:rsidR="00851BB5" w:rsidRPr="007F7E2B" w:rsidRDefault="00851BB5">
            <w:pPr>
              <w:spacing w:line="259" w:lineRule="auto"/>
            </w:pPr>
            <w:r w:rsidRPr="007F7E2B">
              <w:t xml:space="preserve">Tending to err on the side of reduced creditable carbon in cases where uncertainty exists as to the correct value of variables, or relationships among variables. </w:t>
            </w:r>
          </w:p>
        </w:tc>
      </w:tr>
      <w:tr w:rsidR="00851BB5" w:rsidRPr="007F7E2B" w14:paraId="7AAD6D78" w14:textId="77777777">
        <w:trPr>
          <w:gridAfter w:val="1"/>
          <w:wAfter w:w="31" w:type="dxa"/>
          <w:trHeight w:val="430"/>
        </w:trPr>
        <w:tc>
          <w:tcPr>
            <w:tcW w:w="2429" w:type="dxa"/>
            <w:tcBorders>
              <w:top w:val="nil"/>
              <w:left w:val="nil"/>
              <w:bottom w:val="nil"/>
              <w:right w:val="nil"/>
            </w:tcBorders>
            <w:vAlign w:val="center"/>
          </w:tcPr>
          <w:p w14:paraId="5C354034" w14:textId="77777777" w:rsidR="00851BB5" w:rsidRPr="007F7E2B" w:rsidRDefault="00851BB5">
            <w:pPr>
              <w:spacing w:line="259" w:lineRule="auto"/>
            </w:pPr>
            <w:r w:rsidRPr="007F7E2B">
              <w:rPr>
                <w:rFonts w:ascii="Arial" w:eastAsia="Arial" w:hAnsi="Arial" w:cs="Arial"/>
                <w:b/>
              </w:rPr>
              <w:t xml:space="preserve">Controlled: </w:t>
            </w:r>
          </w:p>
        </w:tc>
        <w:tc>
          <w:tcPr>
            <w:tcW w:w="6950" w:type="dxa"/>
            <w:tcBorders>
              <w:top w:val="nil"/>
              <w:left w:val="nil"/>
              <w:bottom w:val="nil"/>
              <w:right w:val="nil"/>
            </w:tcBorders>
            <w:vAlign w:val="center"/>
          </w:tcPr>
          <w:p w14:paraId="01ECF631" w14:textId="77777777" w:rsidR="00851BB5" w:rsidRPr="007F7E2B" w:rsidRDefault="00851BB5">
            <w:pPr>
              <w:spacing w:line="259" w:lineRule="auto"/>
            </w:pPr>
            <w:r w:rsidRPr="007F7E2B">
              <w:t xml:space="preserve">Change in a variable is under the control of the project proponent. </w:t>
            </w:r>
          </w:p>
        </w:tc>
      </w:tr>
      <w:tr w:rsidR="00851BB5" w:rsidRPr="007F7E2B" w14:paraId="0B7BA583" w14:textId="77777777">
        <w:trPr>
          <w:gridAfter w:val="1"/>
          <w:wAfter w:w="31" w:type="dxa"/>
          <w:trHeight w:val="431"/>
        </w:trPr>
        <w:tc>
          <w:tcPr>
            <w:tcW w:w="2429" w:type="dxa"/>
            <w:tcBorders>
              <w:top w:val="nil"/>
              <w:left w:val="nil"/>
              <w:bottom w:val="nil"/>
              <w:right w:val="nil"/>
            </w:tcBorders>
            <w:vAlign w:val="center"/>
          </w:tcPr>
          <w:p w14:paraId="6A4D9339" w14:textId="77777777" w:rsidR="00851BB5" w:rsidRPr="007F7E2B" w:rsidRDefault="00851BB5">
            <w:pPr>
              <w:spacing w:line="259" w:lineRule="auto"/>
            </w:pPr>
            <w:r w:rsidRPr="007F7E2B">
              <w:rPr>
                <w:rFonts w:ascii="Arial" w:eastAsia="Arial" w:hAnsi="Arial" w:cs="Arial"/>
                <w:b/>
              </w:rPr>
              <w:t xml:space="preserve">Ex-ante: </w:t>
            </w:r>
          </w:p>
        </w:tc>
        <w:tc>
          <w:tcPr>
            <w:tcW w:w="6950" w:type="dxa"/>
            <w:tcBorders>
              <w:top w:val="nil"/>
              <w:left w:val="nil"/>
              <w:bottom w:val="nil"/>
              <w:right w:val="nil"/>
            </w:tcBorders>
            <w:vAlign w:val="center"/>
          </w:tcPr>
          <w:p w14:paraId="3D15E193" w14:textId="77777777" w:rsidR="00851BB5" w:rsidRPr="007F7E2B" w:rsidRDefault="00851BB5">
            <w:pPr>
              <w:spacing w:line="259" w:lineRule="auto"/>
            </w:pPr>
            <w:r w:rsidRPr="007F7E2B">
              <w:t xml:space="preserve">Before the fact.  Projection of values or conditions in the future. </w:t>
            </w:r>
          </w:p>
        </w:tc>
      </w:tr>
      <w:tr w:rsidR="00851BB5" w:rsidRPr="007F7E2B" w14:paraId="383C267B" w14:textId="77777777">
        <w:trPr>
          <w:gridAfter w:val="1"/>
          <w:wAfter w:w="31" w:type="dxa"/>
          <w:trHeight w:val="431"/>
        </w:trPr>
        <w:tc>
          <w:tcPr>
            <w:tcW w:w="2429" w:type="dxa"/>
            <w:tcBorders>
              <w:top w:val="nil"/>
              <w:left w:val="nil"/>
              <w:bottom w:val="nil"/>
              <w:right w:val="nil"/>
            </w:tcBorders>
            <w:vAlign w:val="center"/>
          </w:tcPr>
          <w:p w14:paraId="218955A7" w14:textId="77777777" w:rsidR="00851BB5" w:rsidRPr="007F7E2B" w:rsidRDefault="00851BB5">
            <w:pPr>
              <w:spacing w:line="259" w:lineRule="auto"/>
            </w:pPr>
            <w:r w:rsidRPr="007F7E2B">
              <w:rPr>
                <w:rFonts w:ascii="Arial" w:eastAsia="Arial" w:hAnsi="Arial" w:cs="Arial"/>
                <w:b/>
              </w:rPr>
              <w:t xml:space="preserve">Ex-post:  </w:t>
            </w:r>
          </w:p>
        </w:tc>
        <w:tc>
          <w:tcPr>
            <w:tcW w:w="6950" w:type="dxa"/>
            <w:tcBorders>
              <w:top w:val="nil"/>
              <w:left w:val="nil"/>
              <w:bottom w:val="nil"/>
              <w:right w:val="nil"/>
            </w:tcBorders>
            <w:vAlign w:val="center"/>
          </w:tcPr>
          <w:p w14:paraId="2CA7B0F3" w14:textId="77777777" w:rsidR="00851BB5" w:rsidRPr="007F7E2B" w:rsidRDefault="00851BB5">
            <w:pPr>
              <w:spacing w:line="259" w:lineRule="auto"/>
            </w:pPr>
            <w:r w:rsidRPr="007F7E2B">
              <w:t xml:space="preserve">After the fact.  Estimation of values or conditions in the present or past. </w:t>
            </w:r>
          </w:p>
        </w:tc>
      </w:tr>
      <w:tr w:rsidR="00851BB5" w:rsidRPr="007F7E2B" w14:paraId="7C8AAB5B" w14:textId="77777777">
        <w:trPr>
          <w:gridAfter w:val="1"/>
          <w:wAfter w:w="31" w:type="dxa"/>
          <w:trHeight w:val="661"/>
        </w:trPr>
        <w:tc>
          <w:tcPr>
            <w:tcW w:w="2429" w:type="dxa"/>
            <w:tcBorders>
              <w:top w:val="nil"/>
              <w:left w:val="nil"/>
              <w:bottom w:val="nil"/>
              <w:right w:val="nil"/>
            </w:tcBorders>
          </w:tcPr>
          <w:p w14:paraId="769D0C1B" w14:textId="77777777" w:rsidR="00851BB5" w:rsidRPr="007F7E2B" w:rsidRDefault="00851BB5">
            <w:pPr>
              <w:spacing w:line="259" w:lineRule="auto"/>
            </w:pPr>
            <w:r w:rsidRPr="007F7E2B">
              <w:rPr>
                <w:rFonts w:ascii="Arial" w:eastAsia="Arial" w:hAnsi="Arial" w:cs="Arial"/>
                <w:b/>
              </w:rPr>
              <w:t xml:space="preserve">Leakage Zone: </w:t>
            </w:r>
          </w:p>
        </w:tc>
        <w:tc>
          <w:tcPr>
            <w:tcW w:w="6950" w:type="dxa"/>
            <w:tcBorders>
              <w:top w:val="nil"/>
              <w:left w:val="nil"/>
              <w:bottom w:val="nil"/>
              <w:right w:val="nil"/>
            </w:tcBorders>
            <w:vAlign w:val="center"/>
          </w:tcPr>
          <w:p w14:paraId="01E65655" w14:textId="77777777" w:rsidR="00851BB5" w:rsidRPr="007F7E2B" w:rsidRDefault="00851BB5">
            <w:pPr>
              <w:spacing w:line="259" w:lineRule="auto"/>
            </w:pPr>
            <w:r w:rsidRPr="007F7E2B">
              <w:t xml:space="preserve">Zone in which the leakage is </w:t>
            </w:r>
            <w:proofErr w:type="gramStart"/>
            <w:r w:rsidRPr="007F7E2B">
              <w:t>expected  to</w:t>
            </w:r>
            <w:proofErr w:type="gramEnd"/>
            <w:r w:rsidRPr="007F7E2B">
              <w:t xml:space="preserve"> occur and therefore needs to be monitored. </w:t>
            </w:r>
          </w:p>
        </w:tc>
      </w:tr>
      <w:tr w:rsidR="00851BB5" w:rsidRPr="007F7E2B" w14:paraId="15A38B83" w14:textId="77777777">
        <w:trPr>
          <w:gridAfter w:val="1"/>
          <w:wAfter w:w="31" w:type="dxa"/>
          <w:trHeight w:val="659"/>
        </w:trPr>
        <w:tc>
          <w:tcPr>
            <w:tcW w:w="2429" w:type="dxa"/>
            <w:tcBorders>
              <w:top w:val="nil"/>
              <w:left w:val="nil"/>
              <w:bottom w:val="nil"/>
              <w:right w:val="nil"/>
            </w:tcBorders>
          </w:tcPr>
          <w:p w14:paraId="6EDCAFE7" w14:textId="77777777" w:rsidR="00851BB5" w:rsidRPr="007F7E2B" w:rsidRDefault="00851BB5">
            <w:pPr>
              <w:spacing w:line="259" w:lineRule="auto"/>
            </w:pPr>
            <w:r w:rsidRPr="007F7E2B">
              <w:rPr>
                <w:rFonts w:ascii="Arial" w:eastAsia="Arial" w:hAnsi="Arial" w:cs="Arial"/>
                <w:b/>
              </w:rPr>
              <w:t xml:space="preserve">Location Specific: </w:t>
            </w:r>
          </w:p>
        </w:tc>
        <w:tc>
          <w:tcPr>
            <w:tcW w:w="6950" w:type="dxa"/>
            <w:tcBorders>
              <w:top w:val="nil"/>
              <w:left w:val="nil"/>
              <w:bottom w:val="nil"/>
              <w:right w:val="nil"/>
            </w:tcBorders>
            <w:vAlign w:val="center"/>
          </w:tcPr>
          <w:p w14:paraId="23552CC7" w14:textId="77777777" w:rsidR="00851BB5" w:rsidRPr="007F7E2B" w:rsidRDefault="00851BB5">
            <w:pPr>
              <w:spacing w:line="259" w:lineRule="auto"/>
            </w:pPr>
            <w:r w:rsidRPr="007F7E2B">
              <w:t xml:space="preserve">Variations in the value of a variable are tied to a specific location, and </w:t>
            </w:r>
            <w:proofErr w:type="gramStart"/>
            <w:r w:rsidRPr="007F7E2B">
              <w:t>typically that</w:t>
            </w:r>
            <w:proofErr w:type="gramEnd"/>
            <w:r w:rsidRPr="007F7E2B">
              <w:t xml:space="preserve"> the value of the variable changes across the landscape. </w:t>
            </w:r>
          </w:p>
        </w:tc>
      </w:tr>
      <w:tr w:rsidR="00851BB5" w:rsidRPr="007F7E2B" w14:paraId="5DE066CE" w14:textId="77777777">
        <w:trPr>
          <w:gridAfter w:val="1"/>
          <w:wAfter w:w="31" w:type="dxa"/>
          <w:trHeight w:val="787"/>
        </w:trPr>
        <w:tc>
          <w:tcPr>
            <w:tcW w:w="2429" w:type="dxa"/>
            <w:tcBorders>
              <w:top w:val="nil"/>
              <w:left w:val="nil"/>
              <w:bottom w:val="nil"/>
              <w:right w:val="nil"/>
            </w:tcBorders>
          </w:tcPr>
          <w:p w14:paraId="3E2BE36D" w14:textId="77777777" w:rsidR="00851BB5" w:rsidRPr="007F7E2B" w:rsidRDefault="00851BB5">
            <w:pPr>
              <w:spacing w:line="259" w:lineRule="auto"/>
            </w:pPr>
            <w:r w:rsidRPr="007F7E2B">
              <w:rPr>
                <w:rFonts w:ascii="Arial" w:eastAsia="Arial" w:hAnsi="Arial" w:cs="Arial"/>
                <w:b/>
              </w:rPr>
              <w:t xml:space="preserve">Location Specific Approach: </w:t>
            </w:r>
          </w:p>
        </w:tc>
        <w:tc>
          <w:tcPr>
            <w:tcW w:w="6950" w:type="dxa"/>
            <w:tcBorders>
              <w:top w:val="nil"/>
              <w:left w:val="nil"/>
              <w:bottom w:val="nil"/>
              <w:right w:val="nil"/>
            </w:tcBorders>
            <w:vAlign w:val="bottom"/>
          </w:tcPr>
          <w:p w14:paraId="34C0A756" w14:textId="77777777" w:rsidR="00851BB5" w:rsidRPr="007F7E2B" w:rsidRDefault="00851BB5">
            <w:pPr>
              <w:spacing w:line="259" w:lineRule="auto"/>
              <w:ind w:right="21"/>
            </w:pPr>
            <w:r w:rsidRPr="007F7E2B">
              <w:t xml:space="preserve">An approach to predicting the future value of a variable which takes account of changes across the </w:t>
            </w:r>
            <w:proofErr w:type="gramStart"/>
            <w:r w:rsidRPr="007F7E2B">
              <w:t>landscape, and</w:t>
            </w:r>
            <w:proofErr w:type="gramEnd"/>
            <w:r w:rsidRPr="007F7E2B">
              <w:t xml:space="preserve"> predicts different values of the variable in different places.  </w:t>
            </w:r>
          </w:p>
        </w:tc>
      </w:tr>
      <w:tr w:rsidR="00851BB5" w:rsidRPr="007F7E2B" w14:paraId="0A1D5891" w14:textId="77777777">
        <w:trPr>
          <w:trHeight w:val="558"/>
        </w:trPr>
        <w:tc>
          <w:tcPr>
            <w:tcW w:w="2429" w:type="dxa"/>
            <w:tcBorders>
              <w:top w:val="nil"/>
              <w:left w:val="nil"/>
              <w:bottom w:val="nil"/>
              <w:right w:val="nil"/>
            </w:tcBorders>
          </w:tcPr>
          <w:p w14:paraId="04D4E181" w14:textId="77777777" w:rsidR="00851BB5" w:rsidRPr="007F7E2B" w:rsidRDefault="00851BB5">
            <w:pPr>
              <w:spacing w:line="259" w:lineRule="auto"/>
            </w:pPr>
            <w:r w:rsidRPr="007F7E2B">
              <w:rPr>
                <w:rFonts w:ascii="Arial" w:eastAsia="Arial" w:hAnsi="Arial" w:cs="Arial"/>
                <w:b/>
              </w:rPr>
              <w:t xml:space="preserve">Planned: </w:t>
            </w:r>
          </w:p>
        </w:tc>
        <w:tc>
          <w:tcPr>
            <w:tcW w:w="6981" w:type="dxa"/>
            <w:gridSpan w:val="2"/>
            <w:tcBorders>
              <w:top w:val="nil"/>
              <w:left w:val="nil"/>
              <w:bottom w:val="nil"/>
              <w:right w:val="nil"/>
            </w:tcBorders>
          </w:tcPr>
          <w:p w14:paraId="75DBBE38" w14:textId="77777777" w:rsidR="00851BB5" w:rsidRPr="007F7E2B" w:rsidRDefault="00851BB5">
            <w:pPr>
              <w:spacing w:line="259" w:lineRule="auto"/>
            </w:pPr>
            <w:r w:rsidRPr="007F7E2B">
              <w:t xml:space="preserve">Changes in the value of the variable are under the control of identified agents who are independent of the project proponent. </w:t>
            </w:r>
          </w:p>
        </w:tc>
      </w:tr>
      <w:tr w:rsidR="00851BB5" w:rsidRPr="007F7E2B" w14:paraId="5EF24DC1" w14:textId="77777777">
        <w:trPr>
          <w:trHeight w:val="1320"/>
        </w:trPr>
        <w:tc>
          <w:tcPr>
            <w:tcW w:w="2429" w:type="dxa"/>
            <w:tcBorders>
              <w:top w:val="nil"/>
              <w:left w:val="nil"/>
              <w:bottom w:val="nil"/>
              <w:right w:val="nil"/>
            </w:tcBorders>
            <w:vAlign w:val="center"/>
          </w:tcPr>
          <w:p w14:paraId="22DB6DA5" w14:textId="77777777" w:rsidR="00851BB5" w:rsidRPr="007F7E2B" w:rsidRDefault="00851BB5">
            <w:pPr>
              <w:spacing w:after="182" w:line="259" w:lineRule="auto"/>
            </w:pPr>
            <w:r w:rsidRPr="007F7E2B">
              <w:rPr>
                <w:rFonts w:ascii="Arial" w:eastAsia="Arial" w:hAnsi="Arial" w:cs="Arial"/>
                <w:b/>
              </w:rPr>
              <w:t xml:space="preserve">Process Specific: </w:t>
            </w:r>
          </w:p>
          <w:p w14:paraId="570A2AE8" w14:textId="77777777" w:rsidR="00851BB5" w:rsidRPr="007F7E2B" w:rsidRDefault="00851BB5">
            <w:pPr>
              <w:spacing w:after="182" w:line="259" w:lineRule="auto"/>
            </w:pPr>
            <w:r w:rsidRPr="007F7E2B">
              <w:rPr>
                <w:rFonts w:ascii="Arial" w:eastAsia="Arial" w:hAnsi="Arial" w:cs="Arial"/>
                <w:b/>
              </w:rPr>
              <w:t xml:space="preserve"> </w:t>
            </w:r>
          </w:p>
          <w:p w14:paraId="3C1CE990" w14:textId="77777777" w:rsidR="00851BB5" w:rsidRPr="007F7E2B" w:rsidRDefault="00851BB5">
            <w:pPr>
              <w:spacing w:line="259" w:lineRule="auto"/>
            </w:pPr>
            <w:r w:rsidRPr="007F7E2B">
              <w:rPr>
                <w:rFonts w:ascii="Arial" w:eastAsia="Arial" w:hAnsi="Arial" w:cs="Arial"/>
                <w:b/>
              </w:rPr>
              <w:t xml:space="preserve">Project Area: </w:t>
            </w:r>
          </w:p>
        </w:tc>
        <w:tc>
          <w:tcPr>
            <w:tcW w:w="6981" w:type="dxa"/>
            <w:gridSpan w:val="2"/>
            <w:tcBorders>
              <w:top w:val="nil"/>
              <w:left w:val="nil"/>
              <w:bottom w:val="nil"/>
              <w:right w:val="nil"/>
            </w:tcBorders>
            <w:vAlign w:val="center"/>
          </w:tcPr>
          <w:p w14:paraId="3C3906A4" w14:textId="77777777" w:rsidR="00851BB5" w:rsidRPr="007F7E2B" w:rsidRDefault="00851BB5">
            <w:pPr>
              <w:spacing w:after="194" w:line="244" w:lineRule="auto"/>
            </w:pPr>
            <w:r w:rsidRPr="007F7E2B">
              <w:t xml:space="preserve">Variations in the value of the variable are associated with specific actions, ongoing events, or global conditions, rather than with specific locations. </w:t>
            </w:r>
          </w:p>
          <w:p w14:paraId="72C0866F" w14:textId="77777777" w:rsidR="00851BB5" w:rsidRPr="007F7E2B" w:rsidRDefault="00851BB5">
            <w:pPr>
              <w:spacing w:line="259" w:lineRule="auto"/>
            </w:pPr>
            <w:r w:rsidRPr="007F7E2B">
              <w:t xml:space="preserve">The area or areas of land on which the project proponent will undertake the project activities. </w:t>
            </w:r>
          </w:p>
        </w:tc>
      </w:tr>
      <w:tr w:rsidR="00851BB5" w:rsidRPr="007F7E2B" w14:paraId="159C8285" w14:textId="77777777">
        <w:trPr>
          <w:trHeight w:val="660"/>
        </w:trPr>
        <w:tc>
          <w:tcPr>
            <w:tcW w:w="2429" w:type="dxa"/>
            <w:tcBorders>
              <w:top w:val="nil"/>
              <w:left w:val="nil"/>
              <w:bottom w:val="nil"/>
              <w:right w:val="nil"/>
            </w:tcBorders>
          </w:tcPr>
          <w:p w14:paraId="109DC1A7" w14:textId="77777777" w:rsidR="00851BB5" w:rsidRPr="007F7E2B" w:rsidRDefault="00851BB5">
            <w:pPr>
              <w:spacing w:line="259" w:lineRule="auto"/>
            </w:pPr>
            <w:r w:rsidRPr="007F7E2B">
              <w:rPr>
                <w:rFonts w:ascii="Arial" w:eastAsia="Arial" w:hAnsi="Arial" w:cs="Arial"/>
                <w:b/>
              </w:rPr>
              <w:t xml:space="preserve">Project Scenario: </w:t>
            </w:r>
          </w:p>
        </w:tc>
        <w:tc>
          <w:tcPr>
            <w:tcW w:w="6981" w:type="dxa"/>
            <w:gridSpan w:val="2"/>
            <w:tcBorders>
              <w:top w:val="nil"/>
              <w:left w:val="nil"/>
              <w:bottom w:val="nil"/>
              <w:right w:val="nil"/>
            </w:tcBorders>
            <w:vAlign w:val="center"/>
          </w:tcPr>
          <w:p w14:paraId="0F1AE3A9" w14:textId="77777777" w:rsidR="00851BB5" w:rsidRPr="007F7E2B" w:rsidRDefault="00851BB5">
            <w:pPr>
              <w:spacing w:line="259" w:lineRule="auto"/>
            </w:pPr>
            <w:r w:rsidRPr="007F7E2B">
              <w:t xml:space="preserve">The actions and events which are expected to occur </w:t>
            </w:r>
            <w:proofErr w:type="gramStart"/>
            <w:r w:rsidRPr="007F7E2B">
              <w:t>as a result of</w:t>
            </w:r>
            <w:proofErr w:type="gramEnd"/>
            <w:r w:rsidRPr="007F7E2B">
              <w:t xml:space="preserve"> implementing the project. </w:t>
            </w:r>
          </w:p>
        </w:tc>
      </w:tr>
      <w:tr w:rsidR="00851BB5" w:rsidRPr="007F7E2B" w14:paraId="03DA5588" w14:textId="77777777">
        <w:trPr>
          <w:trHeight w:val="428"/>
        </w:trPr>
        <w:tc>
          <w:tcPr>
            <w:tcW w:w="2429" w:type="dxa"/>
            <w:tcBorders>
              <w:top w:val="nil"/>
              <w:left w:val="nil"/>
              <w:bottom w:val="nil"/>
              <w:right w:val="nil"/>
            </w:tcBorders>
            <w:vAlign w:val="center"/>
          </w:tcPr>
          <w:p w14:paraId="3047DDAB" w14:textId="77777777" w:rsidR="00851BB5" w:rsidRPr="007F7E2B" w:rsidRDefault="00851BB5">
            <w:pPr>
              <w:spacing w:line="259" w:lineRule="auto"/>
            </w:pPr>
            <w:r w:rsidRPr="007F7E2B">
              <w:rPr>
                <w:rFonts w:ascii="Arial" w:eastAsia="Arial" w:hAnsi="Arial" w:cs="Arial"/>
                <w:b/>
              </w:rPr>
              <w:t xml:space="preserve">Proxy: </w:t>
            </w:r>
          </w:p>
        </w:tc>
        <w:tc>
          <w:tcPr>
            <w:tcW w:w="6981" w:type="dxa"/>
            <w:gridSpan w:val="2"/>
            <w:tcBorders>
              <w:top w:val="nil"/>
              <w:left w:val="nil"/>
              <w:bottom w:val="nil"/>
              <w:right w:val="nil"/>
            </w:tcBorders>
            <w:vAlign w:val="center"/>
          </w:tcPr>
          <w:p w14:paraId="500FA92F" w14:textId="77777777" w:rsidR="00851BB5" w:rsidRPr="007F7E2B" w:rsidRDefault="00851BB5">
            <w:pPr>
              <w:spacing w:line="259" w:lineRule="auto"/>
            </w:pPr>
            <w:r w:rsidRPr="007F7E2B">
              <w:t xml:space="preserve">See </w:t>
            </w:r>
            <w:r w:rsidRPr="007F7E2B">
              <w:rPr>
                <w:rFonts w:ascii="Arial" w:eastAsia="Arial" w:hAnsi="Arial" w:cs="Arial"/>
                <w:i/>
              </w:rPr>
              <w:t>VCS Program Definitions.</w:t>
            </w:r>
            <w:r w:rsidRPr="007F7E2B">
              <w:t xml:space="preserve"> </w:t>
            </w:r>
          </w:p>
        </w:tc>
      </w:tr>
      <w:tr w:rsidR="00851BB5" w:rsidRPr="007F7E2B" w14:paraId="56420C99" w14:textId="77777777">
        <w:trPr>
          <w:trHeight w:val="891"/>
        </w:trPr>
        <w:tc>
          <w:tcPr>
            <w:tcW w:w="2429" w:type="dxa"/>
            <w:tcBorders>
              <w:top w:val="nil"/>
              <w:left w:val="nil"/>
              <w:bottom w:val="nil"/>
              <w:right w:val="nil"/>
            </w:tcBorders>
          </w:tcPr>
          <w:p w14:paraId="6A0FF3A2" w14:textId="77777777" w:rsidR="00851BB5" w:rsidRPr="007F7E2B" w:rsidRDefault="00851BB5">
            <w:pPr>
              <w:spacing w:line="259" w:lineRule="auto"/>
            </w:pPr>
            <w:r w:rsidRPr="007F7E2B">
              <w:rPr>
                <w:rFonts w:ascii="Arial" w:eastAsia="Arial" w:hAnsi="Arial" w:cs="Arial"/>
                <w:b/>
              </w:rPr>
              <w:t xml:space="preserve">Reference Condition: </w:t>
            </w:r>
          </w:p>
        </w:tc>
        <w:tc>
          <w:tcPr>
            <w:tcW w:w="6981" w:type="dxa"/>
            <w:gridSpan w:val="2"/>
            <w:tcBorders>
              <w:top w:val="nil"/>
              <w:left w:val="nil"/>
              <w:bottom w:val="nil"/>
              <w:right w:val="nil"/>
            </w:tcBorders>
            <w:vAlign w:val="center"/>
          </w:tcPr>
          <w:p w14:paraId="010274A8" w14:textId="77777777" w:rsidR="00851BB5" w:rsidRPr="007F7E2B" w:rsidRDefault="00851BB5">
            <w:pPr>
              <w:spacing w:line="259" w:lineRule="auto"/>
            </w:pPr>
            <w:r w:rsidRPr="007F7E2B">
              <w:t xml:space="preserve">A condition of the ecosystem which is believed to have existed at some time, and which reasonably approximates the intended condition which will exist if the project is successful. </w:t>
            </w:r>
          </w:p>
        </w:tc>
      </w:tr>
      <w:tr w:rsidR="00851BB5" w:rsidRPr="007F7E2B" w14:paraId="513A6FF4" w14:textId="77777777">
        <w:trPr>
          <w:trHeight w:val="1121"/>
        </w:trPr>
        <w:tc>
          <w:tcPr>
            <w:tcW w:w="2429" w:type="dxa"/>
            <w:tcBorders>
              <w:top w:val="nil"/>
              <w:left w:val="nil"/>
              <w:bottom w:val="nil"/>
              <w:right w:val="nil"/>
            </w:tcBorders>
          </w:tcPr>
          <w:p w14:paraId="3EEA32EF" w14:textId="77777777" w:rsidR="00851BB5" w:rsidRPr="007F7E2B" w:rsidRDefault="00851BB5">
            <w:pPr>
              <w:spacing w:line="259" w:lineRule="auto"/>
            </w:pPr>
            <w:r w:rsidRPr="007F7E2B">
              <w:rPr>
                <w:rFonts w:ascii="Arial" w:eastAsia="Arial" w:hAnsi="Arial" w:cs="Arial"/>
                <w:b/>
              </w:rPr>
              <w:t xml:space="preserve">Reference </w:t>
            </w:r>
          </w:p>
          <w:p w14:paraId="39B0C89A" w14:textId="77777777" w:rsidR="00851BB5" w:rsidRPr="007F7E2B" w:rsidRDefault="00851BB5">
            <w:pPr>
              <w:spacing w:line="259" w:lineRule="auto"/>
            </w:pPr>
            <w:r w:rsidRPr="007F7E2B">
              <w:rPr>
                <w:rFonts w:ascii="Arial" w:eastAsia="Arial" w:hAnsi="Arial" w:cs="Arial"/>
                <w:b/>
              </w:rPr>
              <w:t xml:space="preserve">Region/Area: </w:t>
            </w:r>
          </w:p>
        </w:tc>
        <w:tc>
          <w:tcPr>
            <w:tcW w:w="6981" w:type="dxa"/>
            <w:gridSpan w:val="2"/>
            <w:tcBorders>
              <w:top w:val="nil"/>
              <w:left w:val="nil"/>
              <w:bottom w:val="nil"/>
              <w:right w:val="nil"/>
            </w:tcBorders>
            <w:vAlign w:val="center"/>
          </w:tcPr>
          <w:p w14:paraId="4E0C8440" w14:textId="77777777" w:rsidR="00851BB5" w:rsidRPr="007F7E2B" w:rsidRDefault="00851BB5">
            <w:pPr>
              <w:spacing w:line="259" w:lineRule="auto"/>
            </w:pPr>
            <w:r w:rsidRPr="007F7E2B">
              <w:t xml:space="preserve">An area of land outside of the project area, but which displays similar conditions to some or </w:t>
            </w:r>
            <w:proofErr w:type="gramStart"/>
            <w:r w:rsidRPr="007F7E2B">
              <w:t>all of</w:t>
            </w:r>
            <w:proofErr w:type="gramEnd"/>
            <w:r w:rsidRPr="007F7E2B">
              <w:t xml:space="preserve"> the area within the project area, and which </w:t>
            </w:r>
            <w:r w:rsidRPr="007F7E2B">
              <w:lastRenderedPageBreak/>
              <w:t xml:space="preserve">can therefore be analyzed to understand processes which have or may occur within the project area. </w:t>
            </w:r>
          </w:p>
        </w:tc>
      </w:tr>
      <w:tr w:rsidR="00851BB5" w:rsidRPr="007F7E2B" w14:paraId="4F799A73" w14:textId="77777777">
        <w:trPr>
          <w:trHeight w:val="1120"/>
        </w:trPr>
        <w:tc>
          <w:tcPr>
            <w:tcW w:w="2429" w:type="dxa"/>
            <w:tcBorders>
              <w:top w:val="nil"/>
              <w:left w:val="nil"/>
              <w:bottom w:val="nil"/>
              <w:right w:val="nil"/>
            </w:tcBorders>
          </w:tcPr>
          <w:p w14:paraId="49E5C246" w14:textId="77777777" w:rsidR="00851BB5" w:rsidRPr="007F7E2B" w:rsidRDefault="00851BB5">
            <w:pPr>
              <w:spacing w:line="259" w:lineRule="auto"/>
            </w:pPr>
            <w:r w:rsidRPr="007F7E2B">
              <w:rPr>
                <w:rFonts w:ascii="Arial" w:eastAsia="Arial" w:hAnsi="Arial" w:cs="Arial"/>
                <w:b/>
              </w:rPr>
              <w:t xml:space="preserve">Stratification: </w:t>
            </w:r>
          </w:p>
        </w:tc>
        <w:tc>
          <w:tcPr>
            <w:tcW w:w="6981" w:type="dxa"/>
            <w:gridSpan w:val="2"/>
            <w:tcBorders>
              <w:top w:val="nil"/>
              <w:left w:val="nil"/>
              <w:bottom w:val="nil"/>
              <w:right w:val="nil"/>
            </w:tcBorders>
            <w:vAlign w:val="center"/>
          </w:tcPr>
          <w:p w14:paraId="0E5AE115" w14:textId="77777777" w:rsidR="00851BB5" w:rsidRPr="007F7E2B" w:rsidRDefault="00851BB5">
            <w:pPr>
              <w:spacing w:line="259" w:lineRule="auto"/>
            </w:pPr>
            <w:r w:rsidRPr="007F7E2B">
              <w:t xml:space="preserve">The division of an area into sub-units (strata) which are relatively homogenous for the value of the variable on which the stratification is based, which are repeatable in the landscape, and could reasonably be expected to be similarly identified and classified by different people. </w:t>
            </w:r>
          </w:p>
        </w:tc>
      </w:tr>
      <w:tr w:rsidR="00851BB5" w:rsidRPr="007F7E2B" w14:paraId="1C5D6DE4" w14:textId="77777777">
        <w:trPr>
          <w:trHeight w:val="891"/>
        </w:trPr>
        <w:tc>
          <w:tcPr>
            <w:tcW w:w="2429" w:type="dxa"/>
            <w:tcBorders>
              <w:top w:val="nil"/>
              <w:left w:val="nil"/>
              <w:bottom w:val="nil"/>
              <w:right w:val="nil"/>
            </w:tcBorders>
          </w:tcPr>
          <w:p w14:paraId="072713FC" w14:textId="77777777" w:rsidR="00851BB5" w:rsidRPr="007F7E2B" w:rsidRDefault="00851BB5">
            <w:pPr>
              <w:spacing w:line="259" w:lineRule="auto"/>
            </w:pPr>
            <w:r w:rsidRPr="007F7E2B">
              <w:rPr>
                <w:rFonts w:ascii="Arial" w:eastAsia="Arial" w:hAnsi="Arial" w:cs="Arial"/>
                <w:b/>
              </w:rPr>
              <w:t xml:space="preserve">Stratified Approach: </w:t>
            </w:r>
          </w:p>
        </w:tc>
        <w:tc>
          <w:tcPr>
            <w:tcW w:w="6981" w:type="dxa"/>
            <w:gridSpan w:val="2"/>
            <w:tcBorders>
              <w:top w:val="nil"/>
              <w:left w:val="nil"/>
              <w:bottom w:val="nil"/>
              <w:right w:val="nil"/>
            </w:tcBorders>
            <w:vAlign w:val="center"/>
          </w:tcPr>
          <w:p w14:paraId="013654BC" w14:textId="77777777" w:rsidR="00851BB5" w:rsidRPr="007F7E2B" w:rsidRDefault="00851BB5">
            <w:pPr>
              <w:spacing w:line="259" w:lineRule="auto"/>
              <w:ind w:right="31"/>
            </w:pPr>
            <w:r w:rsidRPr="007F7E2B">
              <w:t xml:space="preserve">Projection of future conditions based on the division of the area into strata, and the projection of a single value of the variable for each stratum at each time. </w:t>
            </w:r>
          </w:p>
        </w:tc>
      </w:tr>
      <w:tr w:rsidR="00851BB5" w:rsidRPr="007F7E2B" w14:paraId="1D1C65F4" w14:textId="77777777">
        <w:trPr>
          <w:trHeight w:val="1579"/>
        </w:trPr>
        <w:tc>
          <w:tcPr>
            <w:tcW w:w="2429" w:type="dxa"/>
            <w:tcBorders>
              <w:top w:val="nil"/>
              <w:left w:val="nil"/>
              <w:bottom w:val="nil"/>
              <w:right w:val="nil"/>
            </w:tcBorders>
          </w:tcPr>
          <w:p w14:paraId="474D8325" w14:textId="77777777" w:rsidR="00851BB5" w:rsidRPr="007F7E2B" w:rsidRDefault="00851BB5">
            <w:pPr>
              <w:spacing w:line="259" w:lineRule="auto"/>
            </w:pPr>
            <w:r w:rsidRPr="007F7E2B">
              <w:rPr>
                <w:rFonts w:ascii="Arial" w:eastAsia="Arial" w:hAnsi="Arial" w:cs="Arial"/>
                <w:b/>
              </w:rPr>
              <w:t xml:space="preserve">Systemic: </w:t>
            </w:r>
          </w:p>
        </w:tc>
        <w:tc>
          <w:tcPr>
            <w:tcW w:w="6981" w:type="dxa"/>
            <w:gridSpan w:val="2"/>
            <w:tcBorders>
              <w:top w:val="nil"/>
              <w:left w:val="nil"/>
              <w:bottom w:val="nil"/>
              <w:right w:val="nil"/>
            </w:tcBorders>
            <w:vAlign w:val="center"/>
          </w:tcPr>
          <w:p w14:paraId="03ACF414" w14:textId="77777777" w:rsidR="00851BB5" w:rsidRPr="007F7E2B" w:rsidRDefault="00851BB5">
            <w:pPr>
              <w:spacing w:line="259" w:lineRule="auto"/>
            </w:pPr>
            <w:r w:rsidRPr="007F7E2B">
              <w:t xml:space="preserve">A variable whose future value depends primarily on one or more causes not subject to knowable plans, typically because they involve or depend on the actions and influences of unknown actors and/or </w:t>
            </w:r>
            <w:proofErr w:type="gramStart"/>
            <w:r w:rsidRPr="007F7E2B">
              <w:t>large scale</w:t>
            </w:r>
            <w:proofErr w:type="gramEnd"/>
            <w:r w:rsidRPr="007F7E2B">
              <w:t xml:space="preserve"> systems (economic, ecological, etc.) outside of local control.  For instance, cattle grazing intensities in an area may go down if there is a large drop in the price of beef. </w:t>
            </w:r>
          </w:p>
        </w:tc>
      </w:tr>
      <w:tr w:rsidR="00851BB5" w:rsidRPr="007F7E2B" w14:paraId="0F9CF67A" w14:textId="77777777">
        <w:trPr>
          <w:trHeight w:val="1018"/>
        </w:trPr>
        <w:tc>
          <w:tcPr>
            <w:tcW w:w="2429" w:type="dxa"/>
            <w:tcBorders>
              <w:top w:val="nil"/>
              <w:left w:val="nil"/>
              <w:bottom w:val="nil"/>
              <w:right w:val="nil"/>
            </w:tcBorders>
          </w:tcPr>
          <w:p w14:paraId="65800E71" w14:textId="77777777" w:rsidR="00851BB5" w:rsidRPr="007F7E2B" w:rsidRDefault="00851BB5">
            <w:pPr>
              <w:spacing w:line="259" w:lineRule="auto"/>
            </w:pPr>
            <w:r w:rsidRPr="007F7E2B">
              <w:rPr>
                <w:rFonts w:ascii="Arial" w:eastAsia="Arial" w:hAnsi="Arial" w:cs="Arial"/>
                <w:b/>
              </w:rPr>
              <w:t xml:space="preserve">Value Class: </w:t>
            </w:r>
          </w:p>
        </w:tc>
        <w:tc>
          <w:tcPr>
            <w:tcW w:w="6981" w:type="dxa"/>
            <w:gridSpan w:val="2"/>
            <w:tcBorders>
              <w:top w:val="nil"/>
              <w:left w:val="nil"/>
              <w:bottom w:val="nil"/>
              <w:right w:val="nil"/>
            </w:tcBorders>
            <w:vAlign w:val="bottom"/>
          </w:tcPr>
          <w:p w14:paraId="7CB6E5DB" w14:textId="77777777" w:rsidR="00851BB5" w:rsidRPr="007F7E2B" w:rsidRDefault="00851BB5">
            <w:pPr>
              <w:spacing w:line="259" w:lineRule="auto"/>
            </w:pPr>
            <w:r w:rsidRPr="007F7E2B">
              <w:t xml:space="preserve">A range of the value of a variable which will be treated as a single set, for the purposes of analysis.  For instance, all areas with forest cover between 70% and 100% might be treated as a single value </w:t>
            </w:r>
            <w:proofErr w:type="gramStart"/>
            <w:r w:rsidRPr="007F7E2B">
              <w:t>class, and</w:t>
            </w:r>
            <w:proofErr w:type="gramEnd"/>
            <w:r w:rsidRPr="007F7E2B">
              <w:t xml:space="preserve"> analyzed on that basis. </w:t>
            </w:r>
          </w:p>
        </w:tc>
      </w:tr>
    </w:tbl>
    <w:p w14:paraId="13A859CD" w14:textId="77777777" w:rsidR="00851BB5" w:rsidRPr="007F7E2B" w:rsidRDefault="00851BB5">
      <w:pPr>
        <w:pStyle w:val="Heading1"/>
        <w:tabs>
          <w:tab w:val="center" w:pos="2273"/>
        </w:tabs>
        <w:ind w:left="-15"/>
      </w:pPr>
      <w:bookmarkStart w:id="244" w:name="_Toc174615980"/>
      <w:bookmarkStart w:id="245" w:name="_Toc174616396"/>
      <w:bookmarkStart w:id="246" w:name="_Toc180594121"/>
      <w:bookmarkStart w:id="247" w:name="_Toc180594528"/>
      <w:bookmarkStart w:id="248" w:name="_Toc48470"/>
      <w:r w:rsidRPr="007F7E2B">
        <w:t>4</w:t>
      </w:r>
      <w:r w:rsidRPr="007F7E2B">
        <w:rPr>
          <w:rFonts w:ascii="Arial" w:eastAsia="Arial" w:hAnsi="Arial" w:cs="Arial"/>
        </w:rPr>
        <w:t xml:space="preserve"> </w:t>
      </w:r>
      <w:r w:rsidRPr="007F7E2B">
        <w:rPr>
          <w:rFonts w:ascii="Arial" w:eastAsia="Arial" w:hAnsi="Arial" w:cs="Arial"/>
        </w:rPr>
        <w:tab/>
      </w:r>
      <w:r w:rsidRPr="007F7E2B">
        <w:t>APPLICABILITY CONDITIONS</w:t>
      </w:r>
      <w:bookmarkEnd w:id="244"/>
      <w:bookmarkEnd w:id="245"/>
      <w:bookmarkEnd w:id="246"/>
      <w:bookmarkEnd w:id="247"/>
      <w:r w:rsidRPr="007F7E2B">
        <w:t xml:space="preserve"> </w:t>
      </w:r>
      <w:bookmarkEnd w:id="248"/>
    </w:p>
    <w:p w14:paraId="3C89B8C8" w14:textId="77777777" w:rsidR="00851BB5" w:rsidRPr="007F7E2B" w:rsidRDefault="00851BB5">
      <w:pPr>
        <w:spacing w:after="10"/>
        <w:ind w:right="8"/>
      </w:pPr>
      <w:r w:rsidRPr="007F7E2B">
        <w:t xml:space="preserve">None </w:t>
      </w:r>
    </w:p>
    <w:p w14:paraId="0A82AA0D" w14:textId="77777777" w:rsidR="00851BB5" w:rsidRPr="007F7E2B" w:rsidRDefault="00851BB5">
      <w:pPr>
        <w:spacing w:after="51" w:line="259" w:lineRule="auto"/>
      </w:pPr>
      <w:r w:rsidRPr="007F7E2B">
        <w:t xml:space="preserve"> </w:t>
      </w:r>
    </w:p>
    <w:p w14:paraId="51C25C95" w14:textId="77777777" w:rsidR="00851BB5" w:rsidRPr="007F7E2B" w:rsidRDefault="00851BB5">
      <w:pPr>
        <w:pStyle w:val="Heading1"/>
        <w:tabs>
          <w:tab w:val="center" w:pos="1425"/>
        </w:tabs>
        <w:spacing w:after="253"/>
      </w:pPr>
      <w:bookmarkStart w:id="249" w:name="_Toc174615981"/>
      <w:bookmarkStart w:id="250" w:name="_Toc174616397"/>
      <w:bookmarkStart w:id="251" w:name="_Toc180594122"/>
      <w:bookmarkStart w:id="252" w:name="_Toc180594529"/>
      <w:bookmarkStart w:id="253" w:name="_Toc48471"/>
      <w:r w:rsidRPr="007F7E2B">
        <w:t>5</w:t>
      </w:r>
      <w:r w:rsidRPr="007F7E2B">
        <w:rPr>
          <w:rFonts w:ascii="Arial" w:eastAsia="Arial" w:hAnsi="Arial" w:cs="Arial"/>
        </w:rPr>
        <w:t xml:space="preserve"> </w:t>
      </w:r>
      <w:r w:rsidRPr="007F7E2B">
        <w:rPr>
          <w:rFonts w:ascii="Arial" w:eastAsia="Arial" w:hAnsi="Arial" w:cs="Arial"/>
        </w:rPr>
        <w:tab/>
      </w:r>
      <w:r w:rsidRPr="007F7E2B">
        <w:rPr>
          <w:rFonts w:ascii="Arial" w:eastAsia="Arial" w:hAnsi="Arial" w:cs="Arial"/>
          <w:sz w:val="20"/>
        </w:rPr>
        <w:t>PROCEDURES</w:t>
      </w:r>
      <w:bookmarkEnd w:id="249"/>
      <w:bookmarkEnd w:id="250"/>
      <w:bookmarkEnd w:id="251"/>
      <w:bookmarkEnd w:id="252"/>
      <w:r w:rsidRPr="007F7E2B">
        <w:rPr>
          <w:rFonts w:ascii="Arial" w:eastAsia="Arial" w:hAnsi="Arial" w:cs="Arial"/>
          <w:sz w:val="20"/>
        </w:rPr>
        <w:t xml:space="preserve"> </w:t>
      </w:r>
      <w:bookmarkEnd w:id="253"/>
    </w:p>
    <w:p w14:paraId="2866B23F" w14:textId="77777777" w:rsidR="00851BB5" w:rsidRPr="007F7E2B" w:rsidRDefault="00851BB5">
      <w:pPr>
        <w:pStyle w:val="Heading3"/>
        <w:spacing w:after="271"/>
      </w:pPr>
      <w:bookmarkStart w:id="254" w:name="_Toc174615982"/>
      <w:bookmarkStart w:id="255" w:name="_Toc174616398"/>
      <w:bookmarkStart w:id="256" w:name="_Toc180594123"/>
      <w:bookmarkStart w:id="257" w:name="_Toc180594530"/>
      <w:r w:rsidRPr="007F7E2B">
        <w:t>Introduction</w:t>
      </w:r>
      <w:bookmarkEnd w:id="254"/>
      <w:bookmarkEnd w:id="255"/>
      <w:bookmarkEnd w:id="256"/>
      <w:bookmarkEnd w:id="257"/>
      <w:r w:rsidRPr="007F7E2B">
        <w:t xml:space="preserve"> </w:t>
      </w:r>
    </w:p>
    <w:p w14:paraId="06D0E6DE" w14:textId="77777777" w:rsidR="00851BB5" w:rsidRPr="007F7E2B" w:rsidRDefault="00851BB5">
      <w:pPr>
        <w:ind w:right="8"/>
      </w:pPr>
      <w:r w:rsidRPr="007F7E2B">
        <w:t>The module</w:t>
      </w:r>
      <w:r w:rsidRPr="007F7E2B">
        <w:rPr>
          <w:rFonts w:ascii="Arial" w:eastAsia="Arial" w:hAnsi="Arial" w:cs="Arial"/>
          <w:b/>
        </w:rPr>
        <w:t xml:space="preserve"> </w:t>
      </w:r>
      <w:r w:rsidRPr="007F7E2B">
        <w:t xml:space="preserve">is designed to allow the projection of future values of a variable, </w:t>
      </w:r>
      <w:r w:rsidRPr="007F7E2B">
        <w:rPr>
          <w:rFonts w:ascii="Arial" w:eastAsia="Arial" w:hAnsi="Arial" w:cs="Arial"/>
          <w:i/>
        </w:rPr>
        <w:t>X</w:t>
      </w:r>
      <w:r w:rsidRPr="007F7E2B">
        <w:t xml:space="preserve">, which has been identified as having a significant influence on the future GHG impacts of emissions or changes in pools under the baseline or project scenario.  This variable will fall into one of two types: </w:t>
      </w:r>
    </w:p>
    <w:p w14:paraId="17358D2C" w14:textId="77777777" w:rsidR="00851BB5" w:rsidRPr="007F7E2B" w:rsidRDefault="00851BB5" w:rsidP="00964B29">
      <w:pPr>
        <w:numPr>
          <w:ilvl w:val="0"/>
          <w:numId w:val="29"/>
        </w:numPr>
        <w:spacing w:before="0" w:after="5" w:line="271" w:lineRule="auto"/>
        <w:ind w:right="8" w:hanging="360"/>
      </w:pPr>
      <w:r w:rsidRPr="007F7E2B">
        <w:t xml:space="preserve">The variable is location specific.  That is to say, the variable is associated with the land and varies across the landscape. For instance, carbon in living biomass and soil carbon are both location specific </w:t>
      </w:r>
      <w:r w:rsidRPr="007F7E2B">
        <w:lastRenderedPageBreak/>
        <w:t xml:space="preserve">variables.  Location specific variables can often be estimated and projected for a specific moment in time.  For instance, the total biomass or the total soil carbon at a given moment in time on a given area can be estimated using sampling techniques.   </w:t>
      </w:r>
    </w:p>
    <w:p w14:paraId="7C757F23" w14:textId="77777777" w:rsidR="00851BB5" w:rsidRPr="007F7E2B" w:rsidRDefault="00851BB5" w:rsidP="00964B29">
      <w:pPr>
        <w:numPr>
          <w:ilvl w:val="0"/>
          <w:numId w:val="29"/>
        </w:numPr>
        <w:spacing w:before="0" w:after="5" w:line="271" w:lineRule="auto"/>
        <w:ind w:right="8" w:hanging="360"/>
      </w:pPr>
      <w:r w:rsidRPr="007F7E2B">
        <w:t xml:space="preserve">The variable is process specific.  Process specific variables are associated with specific actions, ongoing events, or global conditions, rather than with specific locations.  For instance, emissions from power equipment are ongoing events, and therefore </w:t>
      </w:r>
      <w:proofErr w:type="gramStart"/>
      <w:r w:rsidRPr="007F7E2B">
        <w:t>process</w:t>
      </w:r>
      <w:proofErr w:type="gramEnd"/>
      <w:r w:rsidRPr="007F7E2B">
        <w:t xml:space="preserve"> specific.  Process specific variables are often, although not always, estimated or projected for a time span.  For instance, emissions from fuel use are typically estimated over a time span such as a year. </w:t>
      </w:r>
      <w:proofErr w:type="gramStart"/>
      <w:r w:rsidRPr="007F7E2B">
        <w:t>Thus</w:t>
      </w:r>
      <w:proofErr w:type="gramEnd"/>
      <w:r w:rsidRPr="007F7E2B">
        <w:t xml:space="preserve"> while one could estimate soil carbon </w:t>
      </w:r>
      <w:proofErr w:type="gramStart"/>
      <w:r w:rsidRPr="007F7E2B">
        <w:t>in a given</w:t>
      </w:r>
      <w:proofErr w:type="gramEnd"/>
      <w:r w:rsidRPr="007F7E2B">
        <w:t xml:space="preserve"> area at a point in time, typically one would estimate fuel use over </w:t>
      </w:r>
      <w:proofErr w:type="gramStart"/>
      <w:r w:rsidRPr="007F7E2B">
        <w:t>a period of time</w:t>
      </w:r>
      <w:proofErr w:type="gramEnd"/>
      <w:r w:rsidRPr="007F7E2B">
        <w:t xml:space="preserve">. </w:t>
      </w:r>
    </w:p>
    <w:p w14:paraId="429B5DB9" w14:textId="77777777" w:rsidR="00851BB5" w:rsidRPr="007F7E2B" w:rsidRDefault="00851BB5">
      <w:pPr>
        <w:spacing w:after="19" w:line="259" w:lineRule="auto"/>
      </w:pPr>
      <w:r w:rsidRPr="007F7E2B">
        <w:t xml:space="preserve"> </w:t>
      </w:r>
    </w:p>
    <w:p w14:paraId="5D674D5C" w14:textId="77777777" w:rsidR="00851BB5" w:rsidRPr="007F7E2B" w:rsidRDefault="00851BB5">
      <w:pPr>
        <w:ind w:right="8"/>
      </w:pPr>
      <w:r w:rsidRPr="007F7E2B">
        <w:t xml:space="preserve">Either of these types of variables can fall into one of 3 categories: </w:t>
      </w:r>
    </w:p>
    <w:p w14:paraId="5F0FA361" w14:textId="77777777" w:rsidR="00851BB5" w:rsidRPr="007F7E2B" w:rsidRDefault="00851BB5" w:rsidP="00964B29">
      <w:pPr>
        <w:numPr>
          <w:ilvl w:val="0"/>
          <w:numId w:val="30"/>
        </w:numPr>
        <w:spacing w:before="0" w:after="6" w:line="271" w:lineRule="auto"/>
        <w:ind w:right="8" w:hanging="360"/>
      </w:pPr>
      <w:r w:rsidRPr="007F7E2B">
        <w:rPr>
          <w:rFonts w:ascii="Arial" w:eastAsia="Arial" w:hAnsi="Arial" w:cs="Arial"/>
          <w:i/>
        </w:rPr>
        <w:t>Controlled</w:t>
      </w:r>
      <w:r w:rsidRPr="007F7E2B">
        <w:t xml:space="preserve">.  The future value of the variable will primarily be a result of actions under the control of the project proponent.  For instance, the project proponent intends to reduce the cattle grazing intensity by 25% on land they control. </w:t>
      </w:r>
    </w:p>
    <w:p w14:paraId="75FB9BB9" w14:textId="77777777" w:rsidR="00851BB5" w:rsidRPr="007F7E2B" w:rsidRDefault="00851BB5" w:rsidP="00964B29">
      <w:pPr>
        <w:numPr>
          <w:ilvl w:val="0"/>
          <w:numId w:val="30"/>
        </w:numPr>
        <w:spacing w:before="0" w:after="6" w:line="271" w:lineRule="auto"/>
        <w:ind w:right="8" w:hanging="360"/>
      </w:pPr>
      <w:r w:rsidRPr="007F7E2B">
        <w:rPr>
          <w:rFonts w:ascii="Arial" w:eastAsia="Arial" w:hAnsi="Arial" w:cs="Arial"/>
          <w:i/>
        </w:rPr>
        <w:t>Planned</w:t>
      </w:r>
      <w:r w:rsidRPr="007F7E2B">
        <w:t xml:space="preserve">.  The future value of the variable will primarily be the result of planned or projected actions by one or a few parties acting independently of the project proponent.  For instance, farmers in the area have stated that they plan to reduce the cattle grazing intensity, but the project proponent cannot force this to happen. </w:t>
      </w:r>
    </w:p>
    <w:p w14:paraId="50920017" w14:textId="77777777" w:rsidR="00851BB5" w:rsidRPr="007F7E2B" w:rsidRDefault="00851BB5" w:rsidP="00964B29">
      <w:pPr>
        <w:numPr>
          <w:ilvl w:val="0"/>
          <w:numId w:val="30"/>
        </w:numPr>
        <w:spacing w:before="0" w:after="6" w:line="271" w:lineRule="auto"/>
        <w:ind w:right="8" w:hanging="360"/>
      </w:pPr>
      <w:r w:rsidRPr="007F7E2B">
        <w:rPr>
          <w:rFonts w:ascii="Arial" w:eastAsia="Arial" w:hAnsi="Arial" w:cs="Arial"/>
          <w:i/>
        </w:rPr>
        <w:t>Systemic</w:t>
      </w:r>
      <w:r w:rsidRPr="007F7E2B">
        <w:t xml:space="preserve">.  The future value of the variable depends primarily on one or more conditions whose future value is not subject to knowable plans, typically because they involve or depend on the actions and influences of unknown actors and/or </w:t>
      </w:r>
      <w:proofErr w:type="gramStart"/>
      <w:r w:rsidRPr="007F7E2B">
        <w:t>large scale</w:t>
      </w:r>
      <w:proofErr w:type="gramEnd"/>
      <w:r w:rsidRPr="007F7E2B">
        <w:t xml:space="preserve"> systems outside of local control.  For instance, cattle grazing intensities in the area may go down if there is a large drop in the price of beef. </w:t>
      </w:r>
    </w:p>
    <w:p w14:paraId="0C1A642D" w14:textId="77777777" w:rsidR="00851BB5" w:rsidRPr="007F7E2B" w:rsidRDefault="00851BB5">
      <w:pPr>
        <w:spacing w:after="17" w:line="259" w:lineRule="auto"/>
      </w:pPr>
      <w:r w:rsidRPr="007F7E2B">
        <w:t xml:space="preserve"> </w:t>
      </w:r>
    </w:p>
    <w:p w14:paraId="6B81C273" w14:textId="77777777" w:rsidR="00851BB5" w:rsidRPr="007F7E2B" w:rsidRDefault="00851BB5">
      <w:pPr>
        <w:ind w:right="8"/>
      </w:pPr>
      <w:r w:rsidRPr="007F7E2B">
        <w:t xml:space="preserve">These combinations of variable type and category </w:t>
      </w:r>
      <w:proofErr w:type="gramStart"/>
      <w:r w:rsidRPr="007F7E2B">
        <w:t>gives</w:t>
      </w:r>
      <w:proofErr w:type="gramEnd"/>
      <w:r w:rsidRPr="007F7E2B">
        <w:t xml:space="preserve"> rise to four different classes of variables:  </w:t>
      </w:r>
    </w:p>
    <w:p w14:paraId="6C0DA724" w14:textId="77777777" w:rsidR="00851BB5" w:rsidRPr="007F7E2B" w:rsidRDefault="00851BB5" w:rsidP="00964B29">
      <w:pPr>
        <w:numPr>
          <w:ilvl w:val="0"/>
          <w:numId w:val="31"/>
        </w:numPr>
        <w:spacing w:before="0" w:after="126" w:line="271" w:lineRule="auto"/>
        <w:ind w:right="8" w:hanging="360"/>
      </w:pPr>
      <w:r w:rsidRPr="007F7E2B">
        <w:t xml:space="preserve">Controlled variable, either location or process specific </w:t>
      </w:r>
    </w:p>
    <w:p w14:paraId="62D20989" w14:textId="77777777" w:rsidR="00851BB5" w:rsidRPr="007F7E2B" w:rsidRDefault="00851BB5" w:rsidP="00964B29">
      <w:pPr>
        <w:numPr>
          <w:ilvl w:val="0"/>
          <w:numId w:val="31"/>
        </w:numPr>
        <w:spacing w:before="0" w:after="126" w:line="271" w:lineRule="auto"/>
        <w:ind w:right="8" w:hanging="360"/>
      </w:pPr>
      <w:r w:rsidRPr="007F7E2B">
        <w:t xml:space="preserve">Planned variable, either location or process specific </w:t>
      </w:r>
    </w:p>
    <w:p w14:paraId="2EC4B78B" w14:textId="77777777" w:rsidR="00851BB5" w:rsidRPr="007F7E2B" w:rsidRDefault="00851BB5" w:rsidP="00964B29">
      <w:pPr>
        <w:numPr>
          <w:ilvl w:val="0"/>
          <w:numId w:val="31"/>
        </w:numPr>
        <w:spacing w:before="0" w:after="126" w:line="271" w:lineRule="auto"/>
        <w:ind w:right="8" w:hanging="360"/>
      </w:pPr>
      <w:r w:rsidRPr="007F7E2B">
        <w:t xml:space="preserve">Systemic variable, location specific </w:t>
      </w:r>
    </w:p>
    <w:p w14:paraId="4BC2231E" w14:textId="77777777" w:rsidR="00851BB5" w:rsidRPr="007F7E2B" w:rsidRDefault="00851BB5" w:rsidP="00964B29">
      <w:pPr>
        <w:numPr>
          <w:ilvl w:val="0"/>
          <w:numId w:val="31"/>
        </w:numPr>
        <w:spacing w:before="0" w:after="247" w:line="271" w:lineRule="auto"/>
        <w:ind w:right="8" w:hanging="360"/>
      </w:pPr>
      <w:r w:rsidRPr="007F7E2B">
        <w:t xml:space="preserve">Systemic variable, process specific </w:t>
      </w:r>
    </w:p>
    <w:p w14:paraId="71CA04A5" w14:textId="77777777" w:rsidR="00851BB5" w:rsidRPr="007F7E2B" w:rsidRDefault="00851BB5">
      <w:pPr>
        <w:spacing w:after="7"/>
        <w:ind w:right="8"/>
      </w:pPr>
      <w:r w:rsidRPr="007F7E2B">
        <w:t xml:space="preserve">In all cases, Steps 1 through 5 must be used to determine the class of variable being projected.  Classes will then require different sequences of steps to project the future conditions of the variable, as follows: </w:t>
      </w:r>
    </w:p>
    <w:p w14:paraId="6E212A78" w14:textId="77777777" w:rsidR="00851BB5" w:rsidRPr="007F7E2B" w:rsidRDefault="00851BB5" w:rsidP="00964B29">
      <w:pPr>
        <w:numPr>
          <w:ilvl w:val="0"/>
          <w:numId w:val="32"/>
        </w:numPr>
        <w:spacing w:before="0" w:after="19" w:line="271" w:lineRule="auto"/>
        <w:ind w:right="8" w:hanging="360"/>
      </w:pPr>
      <w:r w:rsidRPr="007F7E2B">
        <w:t xml:space="preserve">Controlled variable, either location or process specific </w:t>
      </w:r>
    </w:p>
    <w:p w14:paraId="0967399B" w14:textId="77777777" w:rsidR="00851BB5" w:rsidRPr="007F7E2B" w:rsidRDefault="00851BB5" w:rsidP="00964B29">
      <w:pPr>
        <w:numPr>
          <w:ilvl w:val="1"/>
          <w:numId w:val="32"/>
        </w:numPr>
        <w:spacing w:before="0" w:line="271" w:lineRule="auto"/>
        <w:ind w:right="8" w:hanging="360"/>
      </w:pPr>
      <w:r w:rsidRPr="007F7E2B">
        <w:t xml:space="preserve">Step 10 to determine the limits to the possible values of the variable </w:t>
      </w:r>
    </w:p>
    <w:p w14:paraId="58199419" w14:textId="77777777" w:rsidR="00851BB5" w:rsidRPr="007F7E2B" w:rsidRDefault="00851BB5" w:rsidP="00964B29">
      <w:pPr>
        <w:numPr>
          <w:ilvl w:val="1"/>
          <w:numId w:val="32"/>
        </w:numPr>
        <w:spacing w:before="0" w:line="271" w:lineRule="auto"/>
        <w:ind w:right="8" w:hanging="360"/>
      </w:pPr>
      <w:r w:rsidRPr="007F7E2B">
        <w:t xml:space="preserve">Step 11 to verify the planned actions of the project proponent </w:t>
      </w:r>
    </w:p>
    <w:p w14:paraId="68536409" w14:textId="77777777" w:rsidR="00851BB5" w:rsidRPr="007F7E2B" w:rsidRDefault="00851BB5" w:rsidP="00964B29">
      <w:pPr>
        <w:numPr>
          <w:ilvl w:val="0"/>
          <w:numId w:val="32"/>
        </w:numPr>
        <w:spacing w:before="0" w:after="19" w:line="271" w:lineRule="auto"/>
        <w:ind w:right="8" w:hanging="360"/>
      </w:pPr>
      <w:r w:rsidRPr="007F7E2B">
        <w:t xml:space="preserve">Planned variable, either location or process specific   </w:t>
      </w:r>
    </w:p>
    <w:p w14:paraId="6231AF1E" w14:textId="77777777" w:rsidR="00851BB5" w:rsidRPr="007F7E2B" w:rsidRDefault="00851BB5" w:rsidP="00964B29">
      <w:pPr>
        <w:numPr>
          <w:ilvl w:val="1"/>
          <w:numId w:val="32"/>
        </w:numPr>
        <w:spacing w:before="0" w:line="271" w:lineRule="auto"/>
        <w:ind w:right="8" w:hanging="360"/>
      </w:pPr>
      <w:r w:rsidRPr="007F7E2B">
        <w:t xml:space="preserve">Step 10 to determine the limits to the possible values of the variable </w:t>
      </w:r>
    </w:p>
    <w:p w14:paraId="271809C9" w14:textId="77777777" w:rsidR="00851BB5" w:rsidRPr="007F7E2B" w:rsidRDefault="00851BB5" w:rsidP="00964B29">
      <w:pPr>
        <w:numPr>
          <w:ilvl w:val="1"/>
          <w:numId w:val="32"/>
        </w:numPr>
        <w:spacing w:before="0" w:line="271" w:lineRule="auto"/>
        <w:ind w:right="8" w:hanging="360"/>
      </w:pPr>
      <w:r w:rsidRPr="007F7E2B">
        <w:t xml:space="preserve">Step 12 to verify the planned actions of the agents impacting the value of the variable </w:t>
      </w:r>
    </w:p>
    <w:p w14:paraId="603C2F78" w14:textId="77777777" w:rsidR="00851BB5" w:rsidRPr="007F7E2B" w:rsidRDefault="00851BB5" w:rsidP="00964B29">
      <w:pPr>
        <w:numPr>
          <w:ilvl w:val="0"/>
          <w:numId w:val="32"/>
        </w:numPr>
        <w:spacing w:before="0" w:after="22" w:line="271" w:lineRule="auto"/>
        <w:ind w:right="8" w:hanging="360"/>
      </w:pPr>
      <w:r w:rsidRPr="007F7E2B">
        <w:lastRenderedPageBreak/>
        <w:t xml:space="preserve">Systemic variable, location specific </w:t>
      </w:r>
    </w:p>
    <w:p w14:paraId="7FF60B6C" w14:textId="77777777" w:rsidR="00851BB5" w:rsidRPr="007F7E2B" w:rsidRDefault="00851BB5" w:rsidP="00964B29">
      <w:pPr>
        <w:numPr>
          <w:ilvl w:val="1"/>
          <w:numId w:val="32"/>
        </w:numPr>
        <w:spacing w:before="0" w:line="271" w:lineRule="auto"/>
        <w:ind w:right="8" w:hanging="360"/>
      </w:pPr>
      <w:r w:rsidRPr="007F7E2B">
        <w:t xml:space="preserve">Step 7 to determine the historic trends in the value of the variable </w:t>
      </w:r>
    </w:p>
    <w:p w14:paraId="1D211F9A" w14:textId="77777777" w:rsidR="00851BB5" w:rsidRPr="007F7E2B" w:rsidRDefault="00851BB5" w:rsidP="00964B29">
      <w:pPr>
        <w:numPr>
          <w:ilvl w:val="1"/>
          <w:numId w:val="32"/>
        </w:numPr>
        <w:spacing w:before="0" w:line="271" w:lineRule="auto"/>
        <w:ind w:right="8" w:hanging="360"/>
      </w:pPr>
      <w:r w:rsidRPr="007F7E2B">
        <w:t xml:space="preserve">Step 8 to determine the agents, causes and drivers impacting the value of the variable </w:t>
      </w:r>
    </w:p>
    <w:p w14:paraId="1AC62A0B" w14:textId="77777777" w:rsidR="00851BB5" w:rsidRPr="007F7E2B" w:rsidRDefault="00851BB5" w:rsidP="00964B29">
      <w:pPr>
        <w:numPr>
          <w:ilvl w:val="1"/>
          <w:numId w:val="32"/>
        </w:numPr>
        <w:spacing w:before="0" w:after="126" w:line="271" w:lineRule="auto"/>
        <w:ind w:right="8" w:hanging="360"/>
      </w:pPr>
      <w:r w:rsidRPr="007F7E2B">
        <w:t xml:space="preserve">Step 9 to re-examine the category of the variable. It is possible that during this step variables will be found to be controlled or planned, even though they were initially assessed as </w:t>
      </w:r>
    </w:p>
    <w:p w14:paraId="3F47AC55" w14:textId="77777777" w:rsidR="00851BB5" w:rsidRPr="007F7E2B" w:rsidRDefault="00851BB5">
      <w:pPr>
        <w:spacing w:after="17"/>
        <w:ind w:left="1083" w:right="8"/>
      </w:pPr>
      <w:r w:rsidRPr="007F7E2B">
        <w:t xml:space="preserve">systemic.  In that case, follow the sequence of steps for either controlled or planned variables. Step 10, to determine the limits to the possible values of the variable </w:t>
      </w:r>
    </w:p>
    <w:p w14:paraId="3BAB0588" w14:textId="77777777" w:rsidR="00851BB5" w:rsidRPr="007F7E2B" w:rsidRDefault="00851BB5" w:rsidP="00964B29">
      <w:pPr>
        <w:numPr>
          <w:ilvl w:val="1"/>
          <w:numId w:val="32"/>
        </w:numPr>
        <w:spacing w:before="0" w:line="271" w:lineRule="auto"/>
        <w:ind w:right="8" w:hanging="360"/>
      </w:pPr>
      <w:r w:rsidRPr="007F7E2B">
        <w:t xml:space="preserve">Step 14 to project the future values of the variable </w:t>
      </w:r>
    </w:p>
    <w:p w14:paraId="2B000547" w14:textId="77777777" w:rsidR="00851BB5" w:rsidRPr="007F7E2B" w:rsidRDefault="00851BB5" w:rsidP="00964B29">
      <w:pPr>
        <w:numPr>
          <w:ilvl w:val="0"/>
          <w:numId w:val="32"/>
        </w:numPr>
        <w:spacing w:before="0" w:after="19" w:line="271" w:lineRule="auto"/>
        <w:ind w:right="8" w:hanging="360"/>
      </w:pPr>
      <w:r w:rsidRPr="007F7E2B">
        <w:t xml:space="preserve">Systemic variable, process specific </w:t>
      </w:r>
    </w:p>
    <w:p w14:paraId="3AD74A96" w14:textId="77777777" w:rsidR="00851BB5" w:rsidRPr="007F7E2B" w:rsidRDefault="00851BB5" w:rsidP="00964B29">
      <w:pPr>
        <w:numPr>
          <w:ilvl w:val="1"/>
          <w:numId w:val="32"/>
        </w:numPr>
        <w:spacing w:before="0" w:line="271" w:lineRule="auto"/>
        <w:ind w:right="8" w:hanging="360"/>
      </w:pPr>
      <w:r w:rsidRPr="007F7E2B">
        <w:t xml:space="preserve">Step 6 to determine the historic trends in the value of the variable </w:t>
      </w:r>
    </w:p>
    <w:p w14:paraId="70553581" w14:textId="77777777" w:rsidR="00851BB5" w:rsidRPr="007F7E2B" w:rsidRDefault="00851BB5" w:rsidP="00964B29">
      <w:pPr>
        <w:numPr>
          <w:ilvl w:val="1"/>
          <w:numId w:val="32"/>
        </w:numPr>
        <w:spacing w:before="0" w:line="271" w:lineRule="auto"/>
        <w:ind w:right="8" w:hanging="360"/>
      </w:pPr>
      <w:r w:rsidRPr="007F7E2B">
        <w:t xml:space="preserve">Step 8 to determine the agents, causes and drivers impacting the value of the variable </w:t>
      </w:r>
    </w:p>
    <w:p w14:paraId="0FF28DFA" w14:textId="77777777" w:rsidR="00851BB5" w:rsidRPr="007F7E2B" w:rsidRDefault="00851BB5" w:rsidP="00964B29">
      <w:pPr>
        <w:numPr>
          <w:ilvl w:val="1"/>
          <w:numId w:val="32"/>
        </w:numPr>
        <w:spacing w:before="0" w:after="17" w:line="271" w:lineRule="auto"/>
        <w:ind w:right="8" w:hanging="360"/>
      </w:pPr>
      <w:r w:rsidRPr="007F7E2B">
        <w:t xml:space="preserve">Step 9 to re-examine the category of the variable. It is possible that during this step variables will be found to be controlled or planned, even though they were initially assessed as systemic. In that case, follow the sequence of steps for either controlled or planned variables </w:t>
      </w:r>
    </w:p>
    <w:p w14:paraId="673D69E3" w14:textId="77777777" w:rsidR="00851BB5" w:rsidRPr="007F7E2B" w:rsidRDefault="00851BB5" w:rsidP="00964B29">
      <w:pPr>
        <w:numPr>
          <w:ilvl w:val="1"/>
          <w:numId w:val="32"/>
        </w:numPr>
        <w:spacing w:before="0" w:line="271" w:lineRule="auto"/>
        <w:ind w:right="8" w:hanging="360"/>
      </w:pPr>
      <w:r w:rsidRPr="007F7E2B">
        <w:t xml:space="preserve">Step 10 to determine the limits to the possible values of the variable </w:t>
      </w:r>
    </w:p>
    <w:p w14:paraId="3A1420E7" w14:textId="77777777" w:rsidR="00851BB5" w:rsidRPr="007F7E2B" w:rsidRDefault="00851BB5" w:rsidP="00964B29">
      <w:pPr>
        <w:numPr>
          <w:ilvl w:val="1"/>
          <w:numId w:val="32"/>
        </w:numPr>
        <w:spacing w:before="0" w:line="271" w:lineRule="auto"/>
        <w:ind w:right="8" w:hanging="360"/>
      </w:pPr>
      <w:r w:rsidRPr="007F7E2B">
        <w:t xml:space="preserve">Step 13 to project the future values of the variable </w:t>
      </w:r>
    </w:p>
    <w:p w14:paraId="313F05ED" w14:textId="77777777" w:rsidR="00851BB5" w:rsidRPr="007F7E2B" w:rsidRDefault="00851BB5">
      <w:pPr>
        <w:ind w:right="8"/>
      </w:pPr>
      <w:r w:rsidRPr="007F7E2B">
        <w:t xml:space="preserve">The sequences of steps required are shown graphically in Figure 1 below:  </w:t>
      </w:r>
      <w:r w:rsidRPr="007F7E2B">
        <w:br w:type="page"/>
      </w:r>
    </w:p>
    <w:p w14:paraId="59D31DED" w14:textId="77777777" w:rsidR="00851BB5" w:rsidRPr="007F7E2B" w:rsidRDefault="00851BB5">
      <w:pPr>
        <w:spacing w:line="259" w:lineRule="auto"/>
        <w:ind w:left="-7"/>
      </w:pPr>
      <w:r w:rsidRPr="007F7E2B">
        <w:rPr>
          <w:noProof/>
        </w:rPr>
        <w:drawing>
          <wp:inline distT="0" distB="0" distL="0" distR="0" wp14:anchorId="063A3D30" wp14:editId="034A18DB">
            <wp:extent cx="5870449" cy="8196073"/>
            <wp:effectExtent l="0" t="0" r="0" b="0"/>
            <wp:docPr id="47433" name="Picture 47433"/>
            <wp:cNvGraphicFramePr/>
            <a:graphic xmlns:a="http://schemas.openxmlformats.org/drawingml/2006/main">
              <a:graphicData uri="http://schemas.openxmlformats.org/drawingml/2006/picture">
                <pic:pic xmlns:pic="http://schemas.openxmlformats.org/drawingml/2006/picture">
                  <pic:nvPicPr>
                    <pic:cNvPr id="47433" name="Picture 47433"/>
                    <pic:cNvPicPr/>
                  </pic:nvPicPr>
                  <pic:blipFill>
                    <a:blip r:embed="rId254"/>
                    <a:stretch>
                      <a:fillRect/>
                    </a:stretch>
                  </pic:blipFill>
                  <pic:spPr>
                    <a:xfrm>
                      <a:off x="0" y="0"/>
                      <a:ext cx="5870449" cy="8196073"/>
                    </a:xfrm>
                    <a:prstGeom prst="rect">
                      <a:avLst/>
                    </a:prstGeom>
                  </pic:spPr>
                </pic:pic>
              </a:graphicData>
            </a:graphic>
          </wp:inline>
        </w:drawing>
      </w:r>
    </w:p>
    <w:p w14:paraId="132FFC38" w14:textId="77777777" w:rsidR="00851BB5" w:rsidRPr="007F7E2B" w:rsidRDefault="00851BB5">
      <w:pPr>
        <w:pStyle w:val="Heading3"/>
        <w:spacing w:after="271"/>
      </w:pPr>
      <w:bookmarkStart w:id="258" w:name="_Toc174615983"/>
      <w:bookmarkStart w:id="259" w:name="_Toc174616399"/>
      <w:bookmarkStart w:id="260" w:name="_Toc180594124"/>
      <w:bookmarkStart w:id="261" w:name="_Toc180594531"/>
      <w:r w:rsidRPr="007F7E2B">
        <w:lastRenderedPageBreak/>
        <w:t xml:space="preserve">Step 1: Define the geographic area(s) within which the variable </w:t>
      </w:r>
      <w:r w:rsidRPr="007F7E2B">
        <w:rPr>
          <w:rFonts w:ascii="Arial" w:eastAsia="Arial" w:hAnsi="Arial" w:cs="Arial"/>
          <w:i/>
        </w:rPr>
        <w:t>X</w:t>
      </w:r>
      <w:r w:rsidRPr="007F7E2B">
        <w:t xml:space="preserve"> is to be projected</w:t>
      </w:r>
      <w:bookmarkEnd w:id="258"/>
      <w:bookmarkEnd w:id="259"/>
      <w:bookmarkEnd w:id="260"/>
      <w:bookmarkEnd w:id="261"/>
      <w:r w:rsidRPr="007F7E2B">
        <w:t xml:space="preserve"> </w:t>
      </w:r>
    </w:p>
    <w:p w14:paraId="32EBB222" w14:textId="77777777" w:rsidR="00851BB5" w:rsidRPr="007F7E2B" w:rsidRDefault="00851BB5">
      <w:pPr>
        <w:spacing w:after="7"/>
        <w:ind w:right="8"/>
      </w:pPr>
      <w:r w:rsidRPr="007F7E2B">
        <w:rPr>
          <w:rFonts w:ascii="Arial" w:eastAsia="Arial" w:hAnsi="Arial" w:cs="Arial"/>
          <w:b/>
        </w:rPr>
        <w:t>Goal</w:t>
      </w:r>
      <w:r w:rsidRPr="007F7E2B">
        <w:t xml:space="preserve">: Determine the geographic area(s) within which or for which changes in the variable </w:t>
      </w:r>
      <w:r w:rsidRPr="007F7E2B">
        <w:rPr>
          <w:rFonts w:ascii="Arial" w:eastAsia="Arial" w:hAnsi="Arial" w:cs="Arial"/>
          <w:i/>
        </w:rPr>
        <w:t>X</w:t>
      </w:r>
      <w:r w:rsidRPr="007F7E2B">
        <w:t xml:space="preserve"> are to be determined, and map these areas to the standards required for mapping of the project area </w:t>
      </w:r>
    </w:p>
    <w:p w14:paraId="171D8843" w14:textId="77777777" w:rsidR="00851BB5" w:rsidRPr="007F7E2B" w:rsidRDefault="00851BB5">
      <w:pPr>
        <w:spacing w:after="17" w:line="259" w:lineRule="auto"/>
        <w:ind w:left="720"/>
      </w:pPr>
      <w:r w:rsidRPr="007F7E2B">
        <w:t xml:space="preserve"> </w:t>
      </w:r>
    </w:p>
    <w:p w14:paraId="630137DF" w14:textId="124DD8B1" w:rsidR="00851BB5" w:rsidRPr="007F7E2B" w:rsidRDefault="00851BB5">
      <w:pPr>
        <w:spacing w:after="7"/>
        <w:ind w:right="8"/>
      </w:pPr>
      <w:r w:rsidRPr="007F7E2B">
        <w:rPr>
          <w:rFonts w:ascii="Arial" w:eastAsia="Arial" w:hAnsi="Arial" w:cs="Arial"/>
          <w:b/>
        </w:rPr>
        <w:t>Methods and guidance</w:t>
      </w:r>
      <w:r w:rsidRPr="007F7E2B">
        <w:t xml:space="preserve">: Identify the area within which the variable will be projected.  This may be a stratum, the project area, or the project area plus a reference region.  Projection may also be required within a leakage zone if the leakage zone method is being used to determine leakage (Step 3 of </w:t>
      </w:r>
      <w:proofErr w:type="gramStart"/>
      <w:r w:rsidRPr="007F7E2B">
        <w:t xml:space="preserve">module  </w:t>
      </w:r>
      <w:r w:rsidR="00111949" w:rsidRPr="007F7E2B">
        <w:rPr>
          <w:rFonts w:ascii="Arial" w:eastAsia="Arial" w:hAnsi="Arial" w:cs="Arial"/>
          <w:i/>
        </w:rPr>
        <w:t>TRS</w:t>
      </w:r>
      <w:proofErr w:type="gramEnd"/>
      <w:r w:rsidR="00111949" w:rsidRPr="007F7E2B">
        <w:rPr>
          <w:rFonts w:ascii="Arial" w:eastAsia="Arial" w:hAnsi="Arial" w:cs="Arial"/>
          <w:i/>
        </w:rPr>
        <w:t>-14</w:t>
      </w:r>
      <w:r w:rsidRPr="007F7E2B">
        <w:rPr>
          <w:rFonts w:ascii="Arial" w:eastAsia="Arial" w:hAnsi="Arial" w:cs="Arial"/>
          <w:i/>
        </w:rPr>
        <w:t xml:space="preserve"> Estimation of Emissions from Activity Shifting Leakage</w:t>
      </w:r>
      <w:r w:rsidRPr="007F7E2B">
        <w:t xml:space="preserve">).  </w:t>
      </w:r>
    </w:p>
    <w:p w14:paraId="40C9556E" w14:textId="77777777" w:rsidR="00851BB5" w:rsidRPr="007F7E2B" w:rsidRDefault="00851BB5">
      <w:pPr>
        <w:spacing w:after="19" w:line="259" w:lineRule="auto"/>
      </w:pPr>
      <w:r w:rsidRPr="007F7E2B">
        <w:t xml:space="preserve"> </w:t>
      </w:r>
    </w:p>
    <w:p w14:paraId="06DF3AA0" w14:textId="77777777" w:rsidR="00851BB5" w:rsidRPr="007F7E2B" w:rsidRDefault="00851BB5">
      <w:pPr>
        <w:spacing w:after="5"/>
        <w:ind w:right="8"/>
      </w:pPr>
      <w:r w:rsidRPr="007F7E2B">
        <w:t xml:space="preserve">In some cases, the projection of location specific variables may not occur over the whole project area, but on a </w:t>
      </w:r>
      <w:proofErr w:type="gramStart"/>
      <w:r w:rsidRPr="007F7E2B">
        <w:t>stratum by stratum</w:t>
      </w:r>
      <w:proofErr w:type="gramEnd"/>
      <w:r w:rsidRPr="007F7E2B">
        <w:t xml:space="preserve"> basis.  Where this is the case, the defined areas will be the strata, and each stratum will be analyzed and projected separately.  However, much of the work in projecting future conditions will be the same for </w:t>
      </w:r>
      <w:proofErr w:type="gramStart"/>
      <w:r w:rsidRPr="007F7E2B">
        <w:t>all of</w:t>
      </w:r>
      <w:proofErr w:type="gramEnd"/>
      <w:r w:rsidRPr="007F7E2B">
        <w:t xml:space="preserve"> the strata, and the analyses may be conducted in parallel, noting the differences between the strata.</w:t>
      </w:r>
      <w:r w:rsidRPr="007F7E2B">
        <w:rPr>
          <w:rFonts w:ascii="Arial" w:eastAsia="Arial" w:hAnsi="Arial" w:cs="Arial"/>
          <w:b/>
        </w:rPr>
        <w:t xml:space="preserve"> </w:t>
      </w:r>
    </w:p>
    <w:p w14:paraId="3CD8C18D" w14:textId="77777777" w:rsidR="00851BB5" w:rsidRPr="007F7E2B" w:rsidRDefault="00851BB5">
      <w:pPr>
        <w:spacing w:after="14" w:line="259" w:lineRule="auto"/>
        <w:ind w:left="720"/>
      </w:pPr>
      <w:r w:rsidRPr="007F7E2B">
        <w:rPr>
          <w:rFonts w:ascii="Arial" w:eastAsia="Arial" w:hAnsi="Arial" w:cs="Arial"/>
          <w:b/>
        </w:rPr>
        <w:t xml:space="preserve"> </w:t>
      </w:r>
    </w:p>
    <w:p w14:paraId="62860541" w14:textId="77777777" w:rsidR="00851BB5" w:rsidRPr="007F7E2B" w:rsidRDefault="00851BB5">
      <w:pPr>
        <w:pStyle w:val="Heading3"/>
        <w:spacing w:after="271"/>
      </w:pPr>
      <w:bookmarkStart w:id="262" w:name="_Toc174615984"/>
      <w:bookmarkStart w:id="263" w:name="_Toc174616400"/>
      <w:bookmarkStart w:id="264" w:name="_Toc180594125"/>
      <w:bookmarkStart w:id="265" w:name="_Toc180594532"/>
      <w:r w:rsidRPr="007F7E2B">
        <w:t>Step 2</w:t>
      </w:r>
      <w:proofErr w:type="gramStart"/>
      <w:r w:rsidRPr="007F7E2B">
        <w:t>:  Identify</w:t>
      </w:r>
      <w:proofErr w:type="gramEnd"/>
      <w:r w:rsidRPr="007F7E2B">
        <w:t xml:space="preserve"> the scenario under which the variable </w:t>
      </w:r>
      <w:r w:rsidRPr="007F7E2B">
        <w:rPr>
          <w:rFonts w:ascii="Arial" w:eastAsia="Arial" w:hAnsi="Arial" w:cs="Arial"/>
          <w:i/>
        </w:rPr>
        <w:t>X</w:t>
      </w:r>
      <w:r w:rsidRPr="007F7E2B">
        <w:t xml:space="preserve"> is to be projected</w:t>
      </w:r>
      <w:bookmarkEnd w:id="262"/>
      <w:bookmarkEnd w:id="263"/>
      <w:bookmarkEnd w:id="264"/>
      <w:bookmarkEnd w:id="265"/>
      <w:r w:rsidRPr="007F7E2B">
        <w:t xml:space="preserve"> </w:t>
      </w:r>
    </w:p>
    <w:p w14:paraId="4A846FF2" w14:textId="77777777" w:rsidR="00851BB5" w:rsidRPr="007F7E2B" w:rsidRDefault="00851BB5">
      <w:pPr>
        <w:spacing w:after="7"/>
        <w:ind w:right="8"/>
      </w:pPr>
      <w:r w:rsidRPr="007F7E2B">
        <w:rPr>
          <w:rFonts w:ascii="Arial" w:eastAsia="Arial" w:hAnsi="Arial" w:cs="Arial"/>
          <w:b/>
        </w:rPr>
        <w:t>Goal</w:t>
      </w:r>
      <w:r w:rsidRPr="007F7E2B">
        <w:t>: Determine whether the variable is to be projected under the baseline scenario or the project scenario, or both, and document the results</w:t>
      </w:r>
      <w:r w:rsidRPr="007F7E2B">
        <w:rPr>
          <w:rFonts w:ascii="Arial" w:eastAsia="Arial" w:hAnsi="Arial" w:cs="Arial"/>
          <w:b/>
        </w:rPr>
        <w:t xml:space="preserve"> </w:t>
      </w:r>
    </w:p>
    <w:p w14:paraId="55C76EE1" w14:textId="77777777" w:rsidR="00851BB5" w:rsidRPr="007F7E2B" w:rsidRDefault="00851BB5">
      <w:pPr>
        <w:spacing w:after="14" w:line="259" w:lineRule="auto"/>
      </w:pPr>
      <w:r w:rsidRPr="007F7E2B">
        <w:rPr>
          <w:rFonts w:ascii="Arial" w:eastAsia="Arial" w:hAnsi="Arial" w:cs="Arial"/>
          <w:b/>
        </w:rPr>
        <w:t xml:space="preserve"> </w:t>
      </w:r>
    </w:p>
    <w:p w14:paraId="5EF59104" w14:textId="77777777" w:rsidR="00851BB5" w:rsidRPr="007F7E2B" w:rsidRDefault="00851BB5">
      <w:pPr>
        <w:pStyle w:val="Heading3"/>
        <w:spacing w:after="271"/>
      </w:pPr>
      <w:bookmarkStart w:id="266" w:name="_Toc174615985"/>
      <w:bookmarkStart w:id="267" w:name="_Toc174616401"/>
      <w:bookmarkStart w:id="268" w:name="_Toc180594126"/>
      <w:bookmarkStart w:id="269" w:name="_Toc180594533"/>
      <w:r w:rsidRPr="007F7E2B">
        <w:t>Step 3: Determine the type and category of the variable being projected</w:t>
      </w:r>
      <w:bookmarkEnd w:id="266"/>
      <w:bookmarkEnd w:id="267"/>
      <w:bookmarkEnd w:id="268"/>
      <w:bookmarkEnd w:id="269"/>
      <w:r w:rsidRPr="007F7E2B">
        <w:t xml:space="preserve"> </w:t>
      </w:r>
    </w:p>
    <w:p w14:paraId="0DC93A25" w14:textId="77777777" w:rsidR="00851BB5" w:rsidRPr="007F7E2B" w:rsidRDefault="00851BB5">
      <w:pPr>
        <w:spacing w:after="7"/>
        <w:ind w:right="8"/>
      </w:pPr>
      <w:r w:rsidRPr="007F7E2B">
        <w:rPr>
          <w:rFonts w:ascii="Arial" w:eastAsia="Arial" w:hAnsi="Arial" w:cs="Arial"/>
          <w:b/>
        </w:rPr>
        <w:t>Goal</w:t>
      </w:r>
      <w:r w:rsidRPr="007F7E2B">
        <w:t xml:space="preserve">: Determine whether the variable is location specific or process specific, and whether the variable is controlled, planned or systemic, and document the reasoning and evidence for each of these determinations. </w:t>
      </w:r>
    </w:p>
    <w:p w14:paraId="7BC8624C" w14:textId="77777777" w:rsidR="00851BB5" w:rsidRPr="007F7E2B" w:rsidRDefault="00851BB5">
      <w:pPr>
        <w:spacing w:after="17" w:line="259" w:lineRule="auto"/>
      </w:pPr>
      <w:r w:rsidRPr="007F7E2B">
        <w:rPr>
          <w:rFonts w:ascii="Arial" w:eastAsia="Arial" w:hAnsi="Arial" w:cs="Arial"/>
          <w:i/>
        </w:rPr>
        <w:t xml:space="preserve"> </w:t>
      </w:r>
    </w:p>
    <w:p w14:paraId="516FFB0A" w14:textId="77777777" w:rsidR="00851BB5" w:rsidRPr="007F7E2B" w:rsidRDefault="00851BB5">
      <w:pPr>
        <w:spacing w:after="5"/>
        <w:ind w:right="8"/>
      </w:pPr>
      <w:r w:rsidRPr="007F7E2B">
        <w:rPr>
          <w:rFonts w:ascii="Arial" w:eastAsia="Arial" w:hAnsi="Arial" w:cs="Arial"/>
          <w:b/>
        </w:rPr>
        <w:t>Methods and guidance</w:t>
      </w:r>
      <w:r w:rsidRPr="007F7E2B">
        <w:t xml:space="preserve">: Determine whether the variable is location specific or process specific.  Note that some variables can bear some characteristics of both types.  For instance, cattle populations may vary across the landscape, but are typically determined by the rancher, based on their knowledge of the carrying capacity of the </w:t>
      </w:r>
      <w:proofErr w:type="gramStart"/>
      <w:r w:rsidRPr="007F7E2B">
        <w:t>land as a whole, rather</w:t>
      </w:r>
      <w:proofErr w:type="gramEnd"/>
      <w:r w:rsidRPr="007F7E2B">
        <w:t xml:space="preserve"> than specific portions of it.  In this case, cattle populations would be a process specific variable, since the primary determinant of the variable is not the characteristics of a specific location, but the decisions of the rancher.   </w:t>
      </w:r>
    </w:p>
    <w:p w14:paraId="4FFE8B2B" w14:textId="77777777" w:rsidR="00851BB5" w:rsidRPr="007F7E2B" w:rsidRDefault="00851BB5">
      <w:pPr>
        <w:spacing w:after="19" w:line="259" w:lineRule="auto"/>
      </w:pPr>
      <w:r w:rsidRPr="007F7E2B">
        <w:t xml:space="preserve"> </w:t>
      </w:r>
    </w:p>
    <w:p w14:paraId="732DD6F8" w14:textId="77777777" w:rsidR="00851BB5" w:rsidRPr="007F7E2B" w:rsidRDefault="00851BB5">
      <w:pPr>
        <w:spacing w:after="5"/>
        <w:ind w:right="8"/>
      </w:pPr>
      <w:r w:rsidRPr="007F7E2B">
        <w:lastRenderedPageBreak/>
        <w:t xml:space="preserve">On the other hand, conversion of an area of land from forest to pasture by settlers will typically be location specific because, although the settlers are making the decision to clear, they will typically decide to clear the best land first – thus the primary determining factor in whether or not a specific area of land is cleared will be a characteristic of the location – in this case the quality of the land. </w:t>
      </w:r>
    </w:p>
    <w:p w14:paraId="409CECF1" w14:textId="77777777" w:rsidR="00851BB5" w:rsidRPr="007F7E2B" w:rsidRDefault="00851BB5">
      <w:pPr>
        <w:spacing w:after="19" w:line="259" w:lineRule="auto"/>
      </w:pPr>
      <w:r w:rsidRPr="007F7E2B">
        <w:t xml:space="preserve"> </w:t>
      </w:r>
    </w:p>
    <w:p w14:paraId="5F3AB556" w14:textId="77777777" w:rsidR="00851BB5" w:rsidRPr="007F7E2B" w:rsidRDefault="00851BB5">
      <w:pPr>
        <w:spacing w:after="5"/>
        <w:ind w:right="8"/>
      </w:pPr>
      <w:r w:rsidRPr="007F7E2B">
        <w:t xml:space="preserve">In general, if the percentage change of the variable in question under the scenario being examined occurs at different rates within the area, and this variability is significantly determined by a variability of the land within the area being examined, the variable is considered location specific.   </w:t>
      </w:r>
    </w:p>
    <w:p w14:paraId="6A4B91A3" w14:textId="77777777" w:rsidR="00851BB5" w:rsidRPr="007F7E2B" w:rsidRDefault="00851BB5">
      <w:pPr>
        <w:spacing w:after="17" w:line="259" w:lineRule="auto"/>
      </w:pPr>
      <w:r w:rsidRPr="007F7E2B">
        <w:t xml:space="preserve"> </w:t>
      </w:r>
    </w:p>
    <w:p w14:paraId="701EFB8B" w14:textId="77777777" w:rsidR="00851BB5" w:rsidRPr="007F7E2B" w:rsidRDefault="00851BB5">
      <w:pPr>
        <w:spacing w:after="6"/>
        <w:ind w:right="8"/>
      </w:pPr>
      <w:r w:rsidRPr="007F7E2B">
        <w:t xml:space="preserve">If the percentage change of the variable in question under the scenario being examined occurs primarily </w:t>
      </w:r>
      <w:proofErr w:type="gramStart"/>
      <w:r w:rsidRPr="007F7E2B">
        <w:t>as a result of</w:t>
      </w:r>
      <w:proofErr w:type="gramEnd"/>
      <w:r w:rsidRPr="007F7E2B">
        <w:t xml:space="preserve"> decisions or processes which are not dependent on the characteristic of a specific location, the variable is process specific. </w:t>
      </w:r>
    </w:p>
    <w:p w14:paraId="6FA501D3" w14:textId="77777777" w:rsidR="00851BB5" w:rsidRPr="007F7E2B" w:rsidRDefault="00851BB5">
      <w:pPr>
        <w:spacing w:after="17" w:line="259" w:lineRule="auto"/>
      </w:pPr>
      <w:r w:rsidRPr="007F7E2B">
        <w:t xml:space="preserve"> </w:t>
      </w:r>
    </w:p>
    <w:p w14:paraId="2843DF15" w14:textId="77777777" w:rsidR="00851BB5" w:rsidRPr="007F7E2B" w:rsidRDefault="00851BB5">
      <w:pPr>
        <w:ind w:right="8"/>
      </w:pPr>
      <w:r w:rsidRPr="007F7E2B">
        <w:t xml:space="preserve">Either of these types of variables falls into one of three categories. Determine which category the variable falls into, based on the following guidance: </w:t>
      </w:r>
    </w:p>
    <w:p w14:paraId="4ED203F7" w14:textId="77777777" w:rsidR="00851BB5" w:rsidRPr="007F7E2B" w:rsidRDefault="00851BB5" w:rsidP="00964B29">
      <w:pPr>
        <w:numPr>
          <w:ilvl w:val="0"/>
          <w:numId w:val="33"/>
        </w:numPr>
        <w:spacing w:before="0" w:after="14" w:line="271" w:lineRule="auto"/>
        <w:ind w:right="8" w:hanging="360"/>
      </w:pPr>
      <w:r w:rsidRPr="007F7E2B">
        <w:rPr>
          <w:rFonts w:ascii="Arial" w:eastAsia="Arial" w:hAnsi="Arial" w:cs="Arial"/>
          <w:i/>
        </w:rPr>
        <w:t>Controlled</w:t>
      </w:r>
      <w:r w:rsidRPr="007F7E2B">
        <w:t xml:space="preserve">.  The future value of the variable is controlled if changes in the variable will primarily be a result of actions under the control of the project proponent.  For instance, the project proponent intends to reduce the cattle grazing intensity by 25% on land they control. </w:t>
      </w:r>
    </w:p>
    <w:p w14:paraId="69EF04AD" w14:textId="77777777" w:rsidR="00851BB5" w:rsidRPr="007F7E2B" w:rsidRDefault="00851BB5" w:rsidP="00964B29">
      <w:pPr>
        <w:numPr>
          <w:ilvl w:val="0"/>
          <w:numId w:val="33"/>
        </w:numPr>
        <w:spacing w:before="0" w:after="17" w:line="271" w:lineRule="auto"/>
        <w:ind w:right="8" w:hanging="360"/>
      </w:pPr>
      <w:r w:rsidRPr="007F7E2B">
        <w:rPr>
          <w:rFonts w:ascii="Arial" w:eastAsia="Arial" w:hAnsi="Arial" w:cs="Arial"/>
          <w:i/>
        </w:rPr>
        <w:t>Planned</w:t>
      </w:r>
      <w:r w:rsidRPr="007F7E2B">
        <w:t xml:space="preserve">.  The future value of the variable is planned if changes in the variable will primarily be the result of planned or projected actions by one or a few parties acting independently of the project proponent.  For instance, farmers in the area have stated that they plan to reduce the cattle grazing intensity, but the project proponent cannot force this to happen. </w:t>
      </w:r>
    </w:p>
    <w:p w14:paraId="11935AE9" w14:textId="77777777" w:rsidR="00851BB5" w:rsidRPr="007F7E2B" w:rsidRDefault="00851BB5" w:rsidP="00964B29">
      <w:pPr>
        <w:numPr>
          <w:ilvl w:val="0"/>
          <w:numId w:val="33"/>
        </w:numPr>
        <w:spacing w:before="0" w:after="7" w:line="271" w:lineRule="auto"/>
        <w:ind w:right="8" w:hanging="360"/>
      </w:pPr>
      <w:r w:rsidRPr="007F7E2B">
        <w:rPr>
          <w:rFonts w:ascii="Arial" w:eastAsia="Arial" w:hAnsi="Arial" w:cs="Arial"/>
          <w:i/>
        </w:rPr>
        <w:t>Systemic</w:t>
      </w:r>
      <w:r w:rsidRPr="007F7E2B">
        <w:t xml:space="preserve">.  The future value of the variable is systemic if changes in the variable depend primarily on one or more conditions whose future value is not subject to knowable plans, typically because they involve or depend on the actions and influences of unknown actors and/or </w:t>
      </w:r>
      <w:proofErr w:type="gramStart"/>
      <w:r w:rsidRPr="007F7E2B">
        <w:t>large scale</w:t>
      </w:r>
      <w:proofErr w:type="gramEnd"/>
      <w:r w:rsidRPr="007F7E2B">
        <w:t xml:space="preserve"> systems outside of local control.  For instance, cattle grazing intensities in the area may go down if there is a large drop in the price of beef. </w:t>
      </w:r>
    </w:p>
    <w:p w14:paraId="5D134BFF" w14:textId="77777777" w:rsidR="00851BB5" w:rsidRPr="007F7E2B" w:rsidRDefault="00851BB5">
      <w:pPr>
        <w:spacing w:after="12" w:line="259" w:lineRule="auto"/>
      </w:pPr>
      <w:r w:rsidRPr="007F7E2B">
        <w:t xml:space="preserve"> </w:t>
      </w:r>
    </w:p>
    <w:p w14:paraId="48576E0C" w14:textId="77777777" w:rsidR="00851BB5" w:rsidRPr="007F7E2B" w:rsidRDefault="00851BB5">
      <w:pPr>
        <w:pStyle w:val="Heading3"/>
        <w:spacing w:after="272"/>
      </w:pPr>
      <w:bookmarkStart w:id="270" w:name="_Toc174615986"/>
      <w:bookmarkStart w:id="271" w:name="_Toc174616402"/>
      <w:bookmarkStart w:id="272" w:name="_Toc180594127"/>
      <w:bookmarkStart w:id="273" w:name="_Toc180594534"/>
      <w:r w:rsidRPr="007F7E2B">
        <w:t>Step 4: Temporal character of the variable</w:t>
      </w:r>
      <w:bookmarkEnd w:id="270"/>
      <w:bookmarkEnd w:id="271"/>
      <w:bookmarkEnd w:id="272"/>
      <w:bookmarkEnd w:id="273"/>
      <w:r w:rsidRPr="007F7E2B">
        <w:t xml:space="preserve"> </w:t>
      </w:r>
    </w:p>
    <w:p w14:paraId="5D25983A" w14:textId="77777777" w:rsidR="00851BB5" w:rsidRPr="007F7E2B" w:rsidRDefault="00851BB5">
      <w:pPr>
        <w:spacing w:after="12"/>
        <w:ind w:right="8"/>
      </w:pPr>
      <w:r w:rsidRPr="007F7E2B">
        <w:rPr>
          <w:rFonts w:ascii="Arial" w:eastAsia="Arial" w:hAnsi="Arial" w:cs="Arial"/>
          <w:b/>
        </w:rPr>
        <w:t>Goal</w:t>
      </w:r>
      <w:proofErr w:type="gramStart"/>
      <w:r w:rsidRPr="007F7E2B">
        <w:t>:  Determine</w:t>
      </w:r>
      <w:proofErr w:type="gramEnd"/>
      <w:r w:rsidRPr="007F7E2B">
        <w:t xml:space="preserve"> the temporal character of the </w:t>
      </w:r>
      <w:proofErr w:type="gramStart"/>
      <w:r w:rsidRPr="007F7E2B">
        <w:t>variable, and</w:t>
      </w:r>
      <w:proofErr w:type="gramEnd"/>
      <w:r w:rsidRPr="007F7E2B">
        <w:t xml:space="preserve"> document the reasons for the determination. </w:t>
      </w:r>
    </w:p>
    <w:p w14:paraId="064DC90F" w14:textId="77777777" w:rsidR="00851BB5" w:rsidRPr="007F7E2B" w:rsidRDefault="00851BB5">
      <w:pPr>
        <w:spacing w:after="14" w:line="259" w:lineRule="auto"/>
      </w:pPr>
      <w:r w:rsidRPr="007F7E2B">
        <w:t xml:space="preserve"> </w:t>
      </w:r>
    </w:p>
    <w:p w14:paraId="7126EBB5" w14:textId="77777777" w:rsidR="00851BB5" w:rsidRPr="007F7E2B" w:rsidRDefault="00851BB5">
      <w:pPr>
        <w:spacing w:after="14"/>
        <w:ind w:right="8"/>
      </w:pPr>
      <w:r w:rsidRPr="007F7E2B">
        <w:rPr>
          <w:rFonts w:ascii="Arial" w:eastAsia="Arial" w:hAnsi="Arial" w:cs="Arial"/>
          <w:b/>
        </w:rPr>
        <w:t>Methods and guidance</w:t>
      </w:r>
      <w:r w:rsidRPr="007F7E2B">
        <w:t xml:space="preserve">: The temporal character of the variable is defined by the </w:t>
      </w:r>
      <w:proofErr w:type="gramStart"/>
      <w:r w:rsidRPr="007F7E2B">
        <w:t>time period</w:t>
      </w:r>
      <w:proofErr w:type="gramEnd"/>
      <w:r w:rsidRPr="007F7E2B">
        <w:t xml:space="preserve"> over which the variable has existed and the reasons for </w:t>
      </w:r>
      <w:proofErr w:type="spellStart"/>
      <w:r w:rsidRPr="007F7E2B">
        <w:t>it</w:t>
      </w:r>
      <w:proofErr w:type="spellEnd"/>
      <w:r w:rsidRPr="007F7E2B">
        <w:t xml:space="preserve"> existing.  Variables are: </w:t>
      </w:r>
    </w:p>
    <w:p w14:paraId="7D2D85D9" w14:textId="77777777" w:rsidR="00851BB5" w:rsidRPr="007F7E2B" w:rsidRDefault="00851BB5" w:rsidP="00964B29">
      <w:pPr>
        <w:numPr>
          <w:ilvl w:val="0"/>
          <w:numId w:val="34"/>
        </w:numPr>
        <w:spacing w:before="0" w:after="17" w:line="271" w:lineRule="auto"/>
        <w:ind w:right="8" w:hanging="360"/>
      </w:pPr>
      <w:r w:rsidRPr="007F7E2B">
        <w:rPr>
          <w:rFonts w:ascii="Arial" w:eastAsia="Arial" w:hAnsi="Arial" w:cs="Arial"/>
          <w:i/>
        </w:rPr>
        <w:lastRenderedPageBreak/>
        <w:t>Inherent.</w:t>
      </w:r>
      <w:r w:rsidRPr="007F7E2B">
        <w:t xml:space="preserve"> The variable is an inherent characteristic of the area or the natural processes affecting the area, and therefore the variable existed without human intervention or existed </w:t>
      </w:r>
      <w:proofErr w:type="gramStart"/>
      <w:r w:rsidRPr="007F7E2B">
        <w:t>as a result of</w:t>
      </w:r>
      <w:proofErr w:type="gramEnd"/>
      <w:r w:rsidRPr="007F7E2B">
        <w:t xml:space="preserve"> human actions over a very long </w:t>
      </w:r>
      <w:proofErr w:type="gramStart"/>
      <w:r w:rsidRPr="007F7E2B">
        <w:t>period of time</w:t>
      </w:r>
      <w:proofErr w:type="gramEnd"/>
      <w:r w:rsidRPr="007F7E2B">
        <w:t xml:space="preserve"> in the past (for instance, traditional landscape burning by indigenous peoples). </w:t>
      </w:r>
    </w:p>
    <w:p w14:paraId="5674C2DA" w14:textId="77777777" w:rsidR="00851BB5" w:rsidRPr="007F7E2B" w:rsidRDefault="00851BB5" w:rsidP="00964B29">
      <w:pPr>
        <w:numPr>
          <w:ilvl w:val="0"/>
          <w:numId w:val="34"/>
        </w:numPr>
        <w:spacing w:before="0" w:after="14" w:line="271" w:lineRule="auto"/>
        <w:ind w:right="8" w:hanging="360"/>
      </w:pPr>
      <w:r w:rsidRPr="007F7E2B">
        <w:rPr>
          <w:rFonts w:ascii="Arial" w:eastAsia="Arial" w:hAnsi="Arial" w:cs="Arial"/>
          <w:i/>
        </w:rPr>
        <w:t>Caused.</w:t>
      </w:r>
      <w:r w:rsidRPr="007F7E2B">
        <w:t xml:space="preserve"> The variable is a characteristic which arose </w:t>
      </w:r>
      <w:proofErr w:type="gramStart"/>
      <w:r w:rsidRPr="007F7E2B">
        <w:t>as a result of</w:t>
      </w:r>
      <w:proofErr w:type="gramEnd"/>
      <w:r w:rsidRPr="007F7E2B">
        <w:t xml:space="preserve"> some specific human action at a known time, and therefore has a clear start (for instance, commencement of grazing of domestic sheep in an area). </w:t>
      </w:r>
    </w:p>
    <w:p w14:paraId="58640A1F" w14:textId="77777777" w:rsidR="00851BB5" w:rsidRPr="007F7E2B" w:rsidRDefault="00851BB5" w:rsidP="00964B29">
      <w:pPr>
        <w:numPr>
          <w:ilvl w:val="0"/>
          <w:numId w:val="34"/>
        </w:numPr>
        <w:spacing w:before="0" w:after="14" w:line="271" w:lineRule="auto"/>
        <w:ind w:right="8" w:hanging="360"/>
      </w:pPr>
      <w:r w:rsidRPr="007F7E2B">
        <w:rPr>
          <w:rFonts w:ascii="Arial" w:eastAsia="Arial" w:hAnsi="Arial" w:cs="Arial"/>
          <w:i/>
        </w:rPr>
        <w:t>Projected</w:t>
      </w:r>
      <w:r w:rsidRPr="007F7E2B">
        <w:t xml:space="preserve">. The variable is a characteristic which will arise </w:t>
      </w:r>
      <w:proofErr w:type="gramStart"/>
      <w:r w:rsidRPr="007F7E2B">
        <w:t>as a result of</w:t>
      </w:r>
      <w:proofErr w:type="gramEnd"/>
      <w:r w:rsidRPr="007F7E2B">
        <w:t xml:space="preserve"> projected human activities at some time in the future under the baseline scenario (for instance, humans </w:t>
      </w:r>
      <w:proofErr w:type="gramStart"/>
      <w:r w:rsidRPr="007F7E2B">
        <w:t>caused</w:t>
      </w:r>
      <w:proofErr w:type="gramEnd"/>
      <w:r w:rsidRPr="007F7E2B">
        <w:t xml:space="preserve"> deforestation in an area which currently has never been deforested). </w:t>
      </w:r>
    </w:p>
    <w:p w14:paraId="10E53ACE" w14:textId="77777777" w:rsidR="00851BB5" w:rsidRPr="007F7E2B" w:rsidRDefault="00851BB5" w:rsidP="00964B29">
      <w:pPr>
        <w:numPr>
          <w:ilvl w:val="0"/>
          <w:numId w:val="34"/>
        </w:numPr>
        <w:spacing w:before="0" w:after="15" w:line="271" w:lineRule="auto"/>
        <w:ind w:right="8" w:hanging="360"/>
      </w:pPr>
      <w:r w:rsidRPr="007F7E2B">
        <w:rPr>
          <w:rFonts w:ascii="Arial" w:eastAsia="Arial" w:hAnsi="Arial" w:cs="Arial"/>
          <w:i/>
        </w:rPr>
        <w:t>Intended</w:t>
      </w:r>
      <w:r w:rsidRPr="007F7E2B">
        <w:t xml:space="preserve">. The variable is a characteristic which will arise </w:t>
      </w:r>
      <w:proofErr w:type="gramStart"/>
      <w:r w:rsidRPr="007F7E2B">
        <w:t>as a result of</w:t>
      </w:r>
      <w:proofErr w:type="gramEnd"/>
      <w:r w:rsidRPr="007F7E2B">
        <w:t xml:space="preserve"> the project activities under the project scenario (for instance, emissions from project activities). </w:t>
      </w:r>
    </w:p>
    <w:p w14:paraId="450DA7C2" w14:textId="77777777" w:rsidR="00851BB5" w:rsidRPr="007F7E2B" w:rsidRDefault="00851BB5">
      <w:pPr>
        <w:spacing w:after="17" w:line="259" w:lineRule="auto"/>
      </w:pPr>
      <w:r w:rsidRPr="007F7E2B">
        <w:t xml:space="preserve"> </w:t>
      </w:r>
    </w:p>
    <w:p w14:paraId="37E99CC9" w14:textId="77777777" w:rsidR="00851BB5" w:rsidRPr="007F7E2B" w:rsidRDefault="00851BB5">
      <w:pPr>
        <w:spacing w:after="5"/>
        <w:ind w:right="8"/>
      </w:pPr>
      <w:r w:rsidRPr="007F7E2B">
        <w:t xml:space="preserve">If a variable is projected, and is also a systemic variable and location specific, reference areas should be found within which the characteristics and processes of change associated with the variable already exist.  For instance, an area within which </w:t>
      </w:r>
      <w:proofErr w:type="gramStart"/>
      <w:r w:rsidRPr="007F7E2B">
        <w:t>human</w:t>
      </w:r>
      <w:proofErr w:type="gramEnd"/>
      <w:r w:rsidRPr="007F7E2B">
        <w:t xml:space="preserve"> caused deforestation is already occurring.  If no such area can be identified, a modeled approach must be used to project the future values of the variable in Step 14. </w:t>
      </w:r>
    </w:p>
    <w:p w14:paraId="1830A6A9" w14:textId="77777777" w:rsidR="00851BB5" w:rsidRPr="007F7E2B" w:rsidRDefault="00851BB5">
      <w:pPr>
        <w:spacing w:after="12" w:line="259" w:lineRule="auto"/>
      </w:pPr>
      <w:r w:rsidRPr="007F7E2B">
        <w:t xml:space="preserve"> </w:t>
      </w:r>
    </w:p>
    <w:p w14:paraId="1D765A7E" w14:textId="77777777" w:rsidR="00851BB5" w:rsidRPr="007F7E2B" w:rsidRDefault="00851BB5">
      <w:pPr>
        <w:pStyle w:val="Heading3"/>
        <w:spacing w:after="271"/>
      </w:pPr>
      <w:bookmarkStart w:id="274" w:name="_Toc174615987"/>
      <w:bookmarkStart w:id="275" w:name="_Toc174616403"/>
      <w:bookmarkStart w:id="276" w:name="_Toc180594128"/>
      <w:bookmarkStart w:id="277" w:name="_Toc180594535"/>
      <w:r w:rsidRPr="007F7E2B">
        <w:t>Step 5: Determination of the steps to be taken to project the future value of the variable</w:t>
      </w:r>
      <w:bookmarkEnd w:id="274"/>
      <w:bookmarkEnd w:id="275"/>
      <w:bookmarkEnd w:id="276"/>
      <w:bookmarkEnd w:id="277"/>
      <w:r w:rsidRPr="007F7E2B">
        <w:t xml:space="preserve"> </w:t>
      </w:r>
    </w:p>
    <w:p w14:paraId="607A56FC" w14:textId="77777777" w:rsidR="00851BB5" w:rsidRPr="007F7E2B" w:rsidRDefault="00851BB5">
      <w:pPr>
        <w:spacing w:after="7"/>
        <w:ind w:right="8"/>
      </w:pPr>
      <w:r w:rsidRPr="007F7E2B">
        <w:rPr>
          <w:rFonts w:ascii="Arial" w:eastAsia="Arial" w:hAnsi="Arial" w:cs="Arial"/>
          <w:b/>
        </w:rPr>
        <w:t>Goal</w:t>
      </w:r>
      <w:r w:rsidRPr="007F7E2B">
        <w:t xml:space="preserve">: Based on the previous steps, determine and document the degree of certainty of the type, category and temporal character of the variable, and based on this determination lay out the series of steps which will be undertaken to project the future values of the variable. </w:t>
      </w:r>
    </w:p>
    <w:p w14:paraId="5067D8C3" w14:textId="77777777" w:rsidR="00851BB5" w:rsidRPr="007F7E2B" w:rsidRDefault="00851BB5">
      <w:pPr>
        <w:spacing w:after="14" w:line="259" w:lineRule="auto"/>
      </w:pPr>
      <w:r w:rsidRPr="007F7E2B">
        <w:t xml:space="preserve"> </w:t>
      </w:r>
    </w:p>
    <w:p w14:paraId="3AF39B2A" w14:textId="77777777" w:rsidR="00851BB5" w:rsidRPr="007F7E2B" w:rsidRDefault="00851BB5">
      <w:pPr>
        <w:spacing w:after="8"/>
        <w:ind w:right="8"/>
      </w:pPr>
      <w:r w:rsidRPr="007F7E2B">
        <w:rPr>
          <w:rFonts w:ascii="Arial" w:eastAsia="Arial" w:hAnsi="Arial" w:cs="Arial"/>
          <w:b/>
        </w:rPr>
        <w:t>Methods and guidance</w:t>
      </w:r>
      <w:r w:rsidRPr="007F7E2B">
        <w:t xml:space="preserve">: </w:t>
      </w:r>
      <w:proofErr w:type="gramStart"/>
      <w:r w:rsidRPr="007F7E2B">
        <w:t>In order to</w:t>
      </w:r>
      <w:proofErr w:type="gramEnd"/>
      <w:r w:rsidRPr="007F7E2B">
        <w:t xml:space="preserve"> demonstrate a high degree of certainty in the determinations of the type, category and temporal character of the variable, the project proponent must be able to demonstrate and document that under current conditions the statement is true, and that anticipated future changes in conditions are unlikely to make it untrue.  For instance, if the variable in question is cattle grazing densities on land owned and managed by the project proponent, it is true that at the current time the project proponent controls the amount of cattle grazing on that land.  If it is also true that there is </w:t>
      </w:r>
      <w:proofErr w:type="gramStart"/>
      <w:r w:rsidRPr="007F7E2B">
        <w:t>very</w:t>
      </w:r>
      <w:proofErr w:type="gramEnd"/>
      <w:r w:rsidRPr="007F7E2B">
        <w:t xml:space="preserve"> low likelihood that the project proponent will surrender ownership or management of the land in the future, then it can be stated that with a high degree of certainty cattle grazing densities are a controlled variable. </w:t>
      </w:r>
    </w:p>
    <w:p w14:paraId="2E946A6F" w14:textId="77777777" w:rsidR="00851BB5" w:rsidRPr="007F7E2B" w:rsidRDefault="00851BB5">
      <w:pPr>
        <w:spacing w:after="17" w:line="259" w:lineRule="auto"/>
      </w:pPr>
      <w:r w:rsidRPr="007F7E2B">
        <w:t xml:space="preserve"> </w:t>
      </w:r>
    </w:p>
    <w:p w14:paraId="0EC3E571" w14:textId="77777777" w:rsidR="00851BB5" w:rsidRPr="007F7E2B" w:rsidRDefault="00851BB5">
      <w:pPr>
        <w:spacing w:after="7"/>
        <w:ind w:right="8"/>
      </w:pPr>
      <w:r w:rsidRPr="007F7E2B">
        <w:t xml:space="preserve">Based on this determination, for the variable in question: </w:t>
      </w:r>
    </w:p>
    <w:p w14:paraId="0C45CD9C" w14:textId="77777777" w:rsidR="00851BB5" w:rsidRPr="007F7E2B" w:rsidRDefault="00851BB5">
      <w:pPr>
        <w:spacing w:after="17" w:line="259" w:lineRule="auto"/>
      </w:pPr>
      <w:r w:rsidRPr="007F7E2B">
        <w:lastRenderedPageBreak/>
        <w:t xml:space="preserve"> </w:t>
      </w:r>
    </w:p>
    <w:p w14:paraId="6CED9DEE" w14:textId="77777777" w:rsidR="00851BB5" w:rsidRPr="007F7E2B" w:rsidRDefault="00851BB5">
      <w:pPr>
        <w:spacing w:after="6"/>
        <w:ind w:right="8"/>
      </w:pPr>
      <w:r w:rsidRPr="007F7E2B">
        <w:t>If there is a high degree of certainty that the future change in the variable under the scenario in question will be determined by the project proponent, or by agents under his or her control, the variable is controlled.  Go to Steps 10 and 11</w:t>
      </w:r>
      <w:proofErr w:type="gramStart"/>
      <w:r w:rsidRPr="007F7E2B">
        <w:t>.  If</w:t>
      </w:r>
      <w:proofErr w:type="gramEnd"/>
      <w:r w:rsidRPr="007F7E2B">
        <w:t xml:space="preserve"> not, then: </w:t>
      </w:r>
    </w:p>
    <w:p w14:paraId="72D09F81" w14:textId="77777777" w:rsidR="00851BB5" w:rsidRPr="007F7E2B" w:rsidRDefault="00851BB5">
      <w:pPr>
        <w:spacing w:after="17" w:line="259" w:lineRule="auto"/>
      </w:pPr>
      <w:r w:rsidRPr="007F7E2B">
        <w:t xml:space="preserve"> </w:t>
      </w:r>
    </w:p>
    <w:p w14:paraId="4884155E" w14:textId="77777777" w:rsidR="00851BB5" w:rsidRPr="007F7E2B" w:rsidRDefault="00851BB5">
      <w:pPr>
        <w:spacing w:after="7"/>
        <w:ind w:right="8"/>
      </w:pPr>
      <w:r w:rsidRPr="007F7E2B">
        <w:t>If there is a high degree of certainty that the future change in the variable under the scenario in question will be determined by a known group of agents independent of the project proponent, the variable is planned.  Go to Steps 10 and 12</w:t>
      </w:r>
      <w:proofErr w:type="gramStart"/>
      <w:r w:rsidRPr="007F7E2B">
        <w:t>.  If</w:t>
      </w:r>
      <w:proofErr w:type="gramEnd"/>
      <w:r w:rsidRPr="007F7E2B">
        <w:t xml:space="preserve"> not, then: </w:t>
      </w:r>
    </w:p>
    <w:p w14:paraId="0E349A95" w14:textId="77777777" w:rsidR="00851BB5" w:rsidRPr="007F7E2B" w:rsidRDefault="00851BB5">
      <w:pPr>
        <w:spacing w:after="17" w:line="259" w:lineRule="auto"/>
      </w:pPr>
      <w:r w:rsidRPr="007F7E2B">
        <w:t xml:space="preserve"> </w:t>
      </w:r>
    </w:p>
    <w:p w14:paraId="131AFB08" w14:textId="77777777" w:rsidR="00851BB5" w:rsidRPr="007F7E2B" w:rsidRDefault="00851BB5">
      <w:pPr>
        <w:spacing w:after="7"/>
        <w:ind w:right="8"/>
      </w:pPr>
      <w:r w:rsidRPr="007F7E2B">
        <w:t xml:space="preserve">If the variable is process specific, go to Step 6.  If the variable is location specific, go to Step 7. </w:t>
      </w:r>
    </w:p>
    <w:p w14:paraId="0D1D1E87" w14:textId="77777777" w:rsidR="00851BB5" w:rsidRPr="007F7E2B" w:rsidRDefault="00851BB5">
      <w:pPr>
        <w:spacing w:after="17" w:line="259" w:lineRule="auto"/>
      </w:pPr>
      <w:r w:rsidRPr="007F7E2B">
        <w:t xml:space="preserve"> </w:t>
      </w:r>
    </w:p>
    <w:p w14:paraId="3128D27F" w14:textId="77777777" w:rsidR="00851BB5" w:rsidRPr="007F7E2B" w:rsidRDefault="00851BB5">
      <w:pPr>
        <w:spacing w:after="5"/>
        <w:ind w:right="8"/>
      </w:pPr>
      <w:r w:rsidRPr="007F7E2B">
        <w:t>Note that in some cases stratification of the project area may need to take these distinctions into account.  For instance, if the project area consists of two pieces of land, including an area of land which may be homesteaded and converted in part to cropland by settlers who have not yet arrived, and an area of land owned by a single family, who plan to convert it into cropland, then the project area should be stratified with the first area being analyzed as systemic and location specific and the second area analyzed as planned.</w:t>
      </w:r>
      <w:r w:rsidRPr="007F7E2B">
        <w:rPr>
          <w:rFonts w:ascii="Arial" w:eastAsia="Arial" w:hAnsi="Arial" w:cs="Arial"/>
          <w:b/>
        </w:rPr>
        <w:t xml:space="preserve"> </w:t>
      </w:r>
    </w:p>
    <w:p w14:paraId="0620277C" w14:textId="77777777" w:rsidR="00851BB5" w:rsidRPr="007F7E2B" w:rsidRDefault="00851BB5">
      <w:pPr>
        <w:spacing w:after="17" w:line="259" w:lineRule="auto"/>
      </w:pPr>
      <w:r w:rsidRPr="007F7E2B">
        <w:rPr>
          <w:rFonts w:ascii="Arial" w:eastAsia="Arial" w:hAnsi="Arial" w:cs="Arial"/>
          <w:b/>
        </w:rPr>
        <w:t xml:space="preserve"> </w:t>
      </w:r>
    </w:p>
    <w:p w14:paraId="1A976F41" w14:textId="77777777" w:rsidR="00851BB5" w:rsidRPr="007F7E2B" w:rsidRDefault="00851BB5">
      <w:pPr>
        <w:pStyle w:val="Heading3"/>
        <w:spacing w:after="271"/>
      </w:pPr>
      <w:bookmarkStart w:id="278" w:name="_Toc174615988"/>
      <w:bookmarkStart w:id="279" w:name="_Toc174616404"/>
      <w:bookmarkStart w:id="280" w:name="_Toc180594129"/>
      <w:bookmarkStart w:id="281" w:name="_Toc180594536"/>
      <w:r w:rsidRPr="007F7E2B">
        <w:t>Step 6: Analysis of historic trends for process specific variables</w:t>
      </w:r>
      <w:bookmarkEnd w:id="278"/>
      <w:bookmarkEnd w:id="279"/>
      <w:bookmarkEnd w:id="280"/>
      <w:bookmarkEnd w:id="281"/>
      <w:r w:rsidRPr="007F7E2B">
        <w:t xml:space="preserve"> </w:t>
      </w:r>
    </w:p>
    <w:p w14:paraId="3E93D4B9" w14:textId="77777777" w:rsidR="00851BB5" w:rsidRPr="007F7E2B" w:rsidRDefault="00851BB5">
      <w:pPr>
        <w:ind w:right="8"/>
      </w:pPr>
      <w:r w:rsidRPr="007F7E2B">
        <w:rPr>
          <w:rFonts w:ascii="Arial" w:eastAsia="Arial" w:hAnsi="Arial" w:cs="Arial"/>
          <w:b/>
        </w:rPr>
        <w:t>Goal</w:t>
      </w:r>
      <w:r w:rsidRPr="007F7E2B">
        <w:t xml:space="preserve">: Gather, document and analyze the available data on historic trends in the value of the process specific variable.  Based on this work, produce a summary of the historic trends which </w:t>
      </w:r>
      <w:proofErr w:type="gramStart"/>
      <w:r w:rsidRPr="007F7E2B">
        <w:t>indicates</w:t>
      </w:r>
      <w:proofErr w:type="gramEnd"/>
      <w:r w:rsidRPr="007F7E2B">
        <w:t xml:space="preserve"> both the results of the analysis and any uncertainties resulting from data gaps or </w:t>
      </w:r>
      <w:proofErr w:type="gramStart"/>
      <w:r w:rsidRPr="007F7E2B">
        <w:t>low quality</w:t>
      </w:r>
      <w:proofErr w:type="gramEnd"/>
      <w:r w:rsidRPr="007F7E2B">
        <w:t xml:space="preserve"> data.  </w:t>
      </w:r>
    </w:p>
    <w:p w14:paraId="48549B51" w14:textId="77777777" w:rsidR="00851BB5" w:rsidRPr="007F7E2B" w:rsidRDefault="00851BB5">
      <w:pPr>
        <w:spacing w:after="6"/>
        <w:ind w:right="8"/>
      </w:pPr>
      <w:r w:rsidRPr="007F7E2B">
        <w:rPr>
          <w:rFonts w:ascii="Arial" w:eastAsia="Arial" w:hAnsi="Arial" w:cs="Arial"/>
          <w:b/>
        </w:rPr>
        <w:t>Methods and guidance</w:t>
      </w:r>
      <w:r w:rsidRPr="007F7E2B">
        <w:t xml:space="preserve">: Initially, determine </w:t>
      </w:r>
      <w:proofErr w:type="gramStart"/>
      <w:r w:rsidRPr="007F7E2B">
        <w:t>whether or not</w:t>
      </w:r>
      <w:proofErr w:type="gramEnd"/>
      <w:r w:rsidRPr="007F7E2B">
        <w:t xml:space="preserve"> there is any historical occurrence of the variable in the analysis area.  If the variable in question had no value prior to the current </w:t>
      </w:r>
      <w:proofErr w:type="gramStart"/>
      <w:r w:rsidRPr="007F7E2B">
        <w:t>time, or</w:t>
      </w:r>
      <w:proofErr w:type="gramEnd"/>
      <w:r w:rsidRPr="007F7E2B">
        <w:t xml:space="preserve"> currently has no value (for instance if the variable is project emissions from the use of power equipment, assessed at a time prior to the commencement of the project), skip this step and go to Step 13.  If not: </w:t>
      </w:r>
    </w:p>
    <w:p w14:paraId="70D751A8" w14:textId="77777777" w:rsidR="00851BB5" w:rsidRPr="007F7E2B" w:rsidRDefault="00851BB5">
      <w:pPr>
        <w:spacing w:after="17" w:line="259" w:lineRule="auto"/>
      </w:pPr>
      <w:r w:rsidRPr="007F7E2B">
        <w:t xml:space="preserve"> </w:t>
      </w:r>
    </w:p>
    <w:p w14:paraId="0F649511" w14:textId="77777777" w:rsidR="00851BB5" w:rsidRPr="007F7E2B" w:rsidRDefault="00851BB5">
      <w:pPr>
        <w:spacing w:after="7"/>
        <w:ind w:right="8"/>
      </w:pPr>
      <w:r w:rsidRPr="007F7E2B">
        <w:t xml:space="preserve">Gather and document all available information on historic changes and values of process specific variables.  Rate the reliability of the </w:t>
      </w:r>
      <w:proofErr w:type="gramStart"/>
      <w:r w:rsidRPr="007F7E2B">
        <w:t>information, and</w:t>
      </w:r>
      <w:proofErr w:type="gramEnd"/>
      <w:r w:rsidRPr="007F7E2B">
        <w:t xml:space="preserve"> note any information gaps which may exist.  </w:t>
      </w:r>
    </w:p>
    <w:p w14:paraId="20B76A8B" w14:textId="77777777" w:rsidR="00851BB5" w:rsidRPr="007F7E2B" w:rsidRDefault="00851BB5">
      <w:pPr>
        <w:ind w:left="720" w:right="1198" w:hanging="720"/>
      </w:pPr>
      <w:r w:rsidRPr="007F7E2B">
        <w:t xml:space="preserve">Information should be drawn from any available documented sources.  These may include: </w:t>
      </w:r>
      <w:r w:rsidRPr="007F7E2B">
        <w:rPr>
          <w:rFonts w:ascii="Segoe UI Symbol" w:eastAsia="Segoe UI Symbol" w:hAnsi="Segoe UI Symbol" w:cs="Segoe UI Symbol"/>
        </w:rPr>
        <w:t></w:t>
      </w:r>
      <w:r w:rsidRPr="007F7E2B">
        <w:t xml:space="preserve"> </w:t>
      </w:r>
      <w:r w:rsidRPr="007F7E2B">
        <w:tab/>
        <w:t xml:space="preserve">Local, regional or national government mapping, statistics and records </w:t>
      </w:r>
    </w:p>
    <w:p w14:paraId="377F2745" w14:textId="77777777" w:rsidR="00851BB5" w:rsidRPr="007F7E2B" w:rsidRDefault="00851BB5" w:rsidP="00964B29">
      <w:pPr>
        <w:numPr>
          <w:ilvl w:val="0"/>
          <w:numId w:val="35"/>
        </w:numPr>
        <w:spacing w:before="0" w:line="271" w:lineRule="auto"/>
        <w:ind w:right="8" w:hanging="360"/>
      </w:pPr>
      <w:r w:rsidRPr="007F7E2B">
        <w:t xml:space="preserve">Land title records </w:t>
      </w:r>
    </w:p>
    <w:p w14:paraId="24125491" w14:textId="77777777" w:rsidR="00851BB5" w:rsidRPr="007F7E2B" w:rsidRDefault="00851BB5" w:rsidP="00964B29">
      <w:pPr>
        <w:numPr>
          <w:ilvl w:val="0"/>
          <w:numId w:val="35"/>
        </w:numPr>
        <w:spacing w:before="0" w:line="271" w:lineRule="auto"/>
        <w:ind w:right="8" w:hanging="360"/>
      </w:pPr>
      <w:r w:rsidRPr="007F7E2B">
        <w:lastRenderedPageBreak/>
        <w:t xml:space="preserve">Published and unpublished research </w:t>
      </w:r>
    </w:p>
    <w:p w14:paraId="6E42F1A0" w14:textId="77777777" w:rsidR="00851BB5" w:rsidRPr="007F7E2B" w:rsidRDefault="00851BB5" w:rsidP="00964B29">
      <w:pPr>
        <w:numPr>
          <w:ilvl w:val="0"/>
          <w:numId w:val="35"/>
        </w:numPr>
        <w:spacing w:before="0" w:line="271" w:lineRule="auto"/>
        <w:ind w:right="8" w:hanging="360"/>
      </w:pPr>
      <w:r w:rsidRPr="007F7E2B">
        <w:t xml:space="preserve">Local records contained in newspapers, NGO and business records </w:t>
      </w:r>
    </w:p>
    <w:p w14:paraId="193C74BF" w14:textId="77777777" w:rsidR="00851BB5" w:rsidRPr="007F7E2B" w:rsidRDefault="00851BB5" w:rsidP="00964B29">
      <w:pPr>
        <w:numPr>
          <w:ilvl w:val="0"/>
          <w:numId w:val="35"/>
        </w:numPr>
        <w:spacing w:before="0" w:line="271" w:lineRule="auto"/>
        <w:ind w:right="8" w:hanging="360"/>
      </w:pPr>
      <w:r w:rsidRPr="007F7E2B">
        <w:t xml:space="preserve">Economic data </w:t>
      </w:r>
    </w:p>
    <w:p w14:paraId="3F579356" w14:textId="77777777" w:rsidR="00851BB5" w:rsidRPr="007F7E2B" w:rsidRDefault="00851BB5">
      <w:pPr>
        <w:spacing w:after="5"/>
        <w:ind w:right="8"/>
      </w:pPr>
      <w:r w:rsidRPr="007F7E2B">
        <w:t xml:space="preserve">Where appropriate, information from oral sources should also be collected, as in many cases, information from oral sources may be the only available </w:t>
      </w:r>
      <w:proofErr w:type="gramStart"/>
      <w:r w:rsidRPr="007F7E2B">
        <w:t>information, or</w:t>
      </w:r>
      <w:proofErr w:type="gramEnd"/>
      <w:r w:rsidRPr="007F7E2B">
        <w:t xml:space="preserve"> may substantially increase the available body of information. </w:t>
      </w:r>
    </w:p>
    <w:p w14:paraId="1DBC1CD1" w14:textId="77777777" w:rsidR="00851BB5" w:rsidRPr="007F7E2B" w:rsidRDefault="00851BB5">
      <w:pPr>
        <w:spacing w:after="19" w:line="259" w:lineRule="auto"/>
      </w:pPr>
      <w:r w:rsidRPr="007F7E2B">
        <w:t xml:space="preserve"> </w:t>
      </w:r>
    </w:p>
    <w:p w14:paraId="54AA37D8" w14:textId="77777777" w:rsidR="00851BB5" w:rsidRPr="007F7E2B" w:rsidRDefault="00851BB5">
      <w:pPr>
        <w:ind w:right="8"/>
      </w:pPr>
      <w:r w:rsidRPr="007F7E2B">
        <w:t>Based on the information gathered, determine and document the most likely historic trajectory of change in the variable over a period of at least 10 years.  Assess and document the degree and causes of uncertainty associated with this work.</w:t>
      </w:r>
      <w:r w:rsidRPr="007F7E2B">
        <w:rPr>
          <w:rFonts w:ascii="Arial" w:eastAsia="Arial" w:hAnsi="Arial" w:cs="Arial"/>
          <w:b/>
        </w:rPr>
        <w:t xml:space="preserve"> </w:t>
      </w:r>
    </w:p>
    <w:p w14:paraId="212D42F8" w14:textId="77777777" w:rsidR="00851BB5" w:rsidRPr="007F7E2B" w:rsidRDefault="00851BB5">
      <w:pPr>
        <w:spacing w:after="11" w:line="259" w:lineRule="auto"/>
        <w:ind w:left="720"/>
      </w:pPr>
      <w:r w:rsidRPr="007F7E2B">
        <w:rPr>
          <w:rFonts w:ascii="Arial" w:eastAsia="Arial" w:hAnsi="Arial" w:cs="Arial"/>
          <w:b/>
        </w:rPr>
        <w:t xml:space="preserve"> </w:t>
      </w:r>
    </w:p>
    <w:p w14:paraId="606EF457" w14:textId="77777777" w:rsidR="00851BB5" w:rsidRPr="007F7E2B" w:rsidRDefault="00851BB5">
      <w:pPr>
        <w:pStyle w:val="Heading3"/>
        <w:spacing w:after="270"/>
      </w:pPr>
      <w:bookmarkStart w:id="282" w:name="_Toc174615989"/>
      <w:bookmarkStart w:id="283" w:name="_Toc174616405"/>
      <w:bookmarkStart w:id="284" w:name="_Toc180594130"/>
      <w:bookmarkStart w:id="285" w:name="_Toc180594537"/>
      <w:r w:rsidRPr="007F7E2B">
        <w:t>Step 7: Analysis of historic trends for location specific variables</w:t>
      </w:r>
      <w:r w:rsidRPr="007F7E2B">
        <w:rPr>
          <w:vertAlign w:val="superscript"/>
        </w:rPr>
        <w:footnoteReference w:id="4"/>
      </w:r>
      <w:bookmarkEnd w:id="282"/>
      <w:bookmarkEnd w:id="283"/>
      <w:bookmarkEnd w:id="284"/>
      <w:bookmarkEnd w:id="285"/>
      <w:r w:rsidRPr="007F7E2B">
        <w:t xml:space="preserve"> </w:t>
      </w:r>
    </w:p>
    <w:p w14:paraId="1BA09C0D" w14:textId="77777777" w:rsidR="00851BB5" w:rsidRPr="007F7E2B" w:rsidRDefault="00851BB5">
      <w:pPr>
        <w:spacing w:after="7"/>
        <w:ind w:right="8"/>
      </w:pPr>
      <w:r w:rsidRPr="007F7E2B">
        <w:rPr>
          <w:rFonts w:ascii="Arial" w:eastAsia="Arial" w:hAnsi="Arial" w:cs="Arial"/>
          <w:b/>
        </w:rPr>
        <w:t>Goal</w:t>
      </w:r>
      <w:r w:rsidRPr="007F7E2B">
        <w:t xml:space="preserve">: Analyze historic trends for location specific variables, using the appropriate methods given below.  Document each of the steps taken, the data sources, methods of analysis, and degree and potential sources of uncertainty. </w:t>
      </w:r>
    </w:p>
    <w:p w14:paraId="7B8F6E85" w14:textId="77777777" w:rsidR="00851BB5" w:rsidRPr="007F7E2B" w:rsidRDefault="00851BB5">
      <w:pPr>
        <w:spacing w:after="14" w:line="259" w:lineRule="auto"/>
      </w:pPr>
      <w:r w:rsidRPr="007F7E2B">
        <w:t xml:space="preserve"> </w:t>
      </w:r>
    </w:p>
    <w:p w14:paraId="488FCF50" w14:textId="77777777" w:rsidR="00851BB5" w:rsidRPr="007F7E2B" w:rsidRDefault="00851BB5">
      <w:pPr>
        <w:spacing w:after="17"/>
        <w:ind w:right="8"/>
      </w:pPr>
      <w:r w:rsidRPr="007F7E2B">
        <w:rPr>
          <w:rFonts w:ascii="Arial" w:eastAsia="Arial" w:hAnsi="Arial" w:cs="Arial"/>
          <w:b/>
        </w:rPr>
        <w:t>Methods and Guidance</w:t>
      </w:r>
      <w:proofErr w:type="gramStart"/>
      <w:r w:rsidRPr="007F7E2B">
        <w:t>:  For</w:t>
      </w:r>
      <w:proofErr w:type="gramEnd"/>
      <w:r w:rsidRPr="007F7E2B">
        <w:t xml:space="preserve"> the purposes of Step 7, location specific variables are categorized into three types:</w:t>
      </w:r>
      <w:r w:rsidRPr="007F7E2B">
        <w:rPr>
          <w:rFonts w:ascii="Arial" w:eastAsia="Arial" w:hAnsi="Arial" w:cs="Arial"/>
          <w:b/>
        </w:rPr>
        <w:t xml:space="preserve"> </w:t>
      </w:r>
    </w:p>
    <w:p w14:paraId="50111896" w14:textId="77777777" w:rsidR="00851BB5" w:rsidRPr="007F7E2B" w:rsidRDefault="00851BB5" w:rsidP="00964B29">
      <w:pPr>
        <w:numPr>
          <w:ilvl w:val="0"/>
          <w:numId w:val="36"/>
        </w:numPr>
        <w:spacing w:before="0" w:after="14" w:line="271" w:lineRule="auto"/>
        <w:ind w:right="8" w:hanging="360"/>
      </w:pPr>
      <w:r w:rsidRPr="007F7E2B">
        <w:rPr>
          <w:rFonts w:ascii="Arial" w:eastAsia="Arial" w:hAnsi="Arial" w:cs="Arial"/>
          <w:i/>
        </w:rPr>
        <w:t>Assessable through remote sensing</w:t>
      </w:r>
      <w:r w:rsidRPr="007F7E2B">
        <w:t xml:space="preserve">.  For instance, if the variable is forest cover, it can generally be directly assessed from remote sensing, both </w:t>
      </w:r>
      <w:proofErr w:type="gramStart"/>
      <w:r w:rsidRPr="007F7E2B">
        <w:t>satellite</w:t>
      </w:r>
      <w:proofErr w:type="gramEnd"/>
      <w:r w:rsidRPr="007F7E2B">
        <w:t xml:space="preserve">, as well as aerial photography for periods prior to the availability of </w:t>
      </w:r>
      <w:proofErr w:type="gramStart"/>
      <w:r w:rsidRPr="007F7E2B">
        <w:t>satellite based</w:t>
      </w:r>
      <w:proofErr w:type="gramEnd"/>
      <w:r w:rsidRPr="007F7E2B">
        <w:t xml:space="preserve"> sensing. </w:t>
      </w:r>
    </w:p>
    <w:p w14:paraId="3AE91B3E" w14:textId="77777777" w:rsidR="00851BB5" w:rsidRPr="007F7E2B" w:rsidRDefault="00851BB5" w:rsidP="00964B29">
      <w:pPr>
        <w:numPr>
          <w:ilvl w:val="0"/>
          <w:numId w:val="36"/>
        </w:numPr>
        <w:spacing w:before="0" w:after="14" w:line="271" w:lineRule="auto"/>
        <w:ind w:right="8" w:hanging="360"/>
      </w:pPr>
      <w:r w:rsidRPr="007F7E2B">
        <w:rPr>
          <w:rFonts w:ascii="Arial" w:eastAsia="Arial" w:hAnsi="Arial" w:cs="Arial"/>
          <w:i/>
        </w:rPr>
        <w:t>Partly assessable through remote sensing using a proxy</w:t>
      </w:r>
      <w:r w:rsidRPr="007F7E2B">
        <w:t xml:space="preserve">.  Some variables, such as soil carbon, are not directly assessable through remote sensing, however, </w:t>
      </w:r>
      <w:proofErr w:type="gramStart"/>
      <w:r w:rsidRPr="007F7E2B">
        <w:t>in a given</w:t>
      </w:r>
      <w:proofErr w:type="gramEnd"/>
      <w:r w:rsidRPr="007F7E2B">
        <w:t xml:space="preserve"> ecosystem, soil carbon may be reasonably correlated with vegetation cover types which are detectable through remote sensing. </w:t>
      </w:r>
    </w:p>
    <w:p w14:paraId="1BC6F0D1" w14:textId="77777777" w:rsidR="00851BB5" w:rsidRPr="007F7E2B" w:rsidRDefault="00851BB5" w:rsidP="00964B29">
      <w:pPr>
        <w:numPr>
          <w:ilvl w:val="0"/>
          <w:numId w:val="36"/>
        </w:numPr>
        <w:spacing w:before="0" w:after="8" w:line="271" w:lineRule="auto"/>
        <w:ind w:right="8" w:hanging="360"/>
      </w:pPr>
      <w:r w:rsidRPr="007F7E2B">
        <w:rPr>
          <w:rFonts w:ascii="Arial" w:eastAsia="Arial" w:hAnsi="Arial" w:cs="Arial"/>
          <w:i/>
        </w:rPr>
        <w:t>Not assessable through remote sensing</w:t>
      </w:r>
      <w:r w:rsidRPr="007F7E2B">
        <w:t xml:space="preserve">.  While many variables can be at least partly assessed using proxies and remote sensing, some variables may not be detectable using remote sensing.  For instance, in some ecosystems soil texture may not produce vegetation or other changes detectable by remote sensing. </w:t>
      </w:r>
    </w:p>
    <w:p w14:paraId="3A114CDB" w14:textId="77777777" w:rsidR="00851BB5" w:rsidRPr="007F7E2B" w:rsidRDefault="00851BB5">
      <w:pPr>
        <w:spacing w:after="17" w:line="259" w:lineRule="auto"/>
        <w:ind w:left="727"/>
      </w:pPr>
      <w:r w:rsidRPr="007F7E2B">
        <w:lastRenderedPageBreak/>
        <w:t xml:space="preserve"> </w:t>
      </w:r>
    </w:p>
    <w:p w14:paraId="44BE399C" w14:textId="77777777" w:rsidR="00851BB5" w:rsidRPr="007F7E2B" w:rsidRDefault="00851BB5">
      <w:pPr>
        <w:spacing w:after="7"/>
        <w:ind w:left="10" w:right="8"/>
      </w:pPr>
      <w:r w:rsidRPr="007F7E2B">
        <w:t xml:space="preserve">For each of the three types, a specific set of steps must be followed, as follows: </w:t>
      </w:r>
    </w:p>
    <w:p w14:paraId="50B4FD86" w14:textId="77777777" w:rsidR="00851BB5" w:rsidRPr="007F7E2B" w:rsidRDefault="00851BB5">
      <w:pPr>
        <w:spacing w:after="30" w:line="259" w:lineRule="auto"/>
        <w:ind w:left="1140"/>
      </w:pPr>
      <w:r w:rsidRPr="007F7E2B">
        <w:t xml:space="preserve"> </w:t>
      </w:r>
    </w:p>
    <w:p w14:paraId="4A6ECE14" w14:textId="77777777" w:rsidR="00851BB5" w:rsidRPr="007F7E2B" w:rsidRDefault="00851BB5" w:rsidP="00964B29">
      <w:pPr>
        <w:numPr>
          <w:ilvl w:val="0"/>
          <w:numId w:val="36"/>
        </w:numPr>
        <w:spacing w:before="0" w:line="271" w:lineRule="auto"/>
        <w:ind w:right="8" w:hanging="360"/>
      </w:pPr>
      <w:r w:rsidRPr="007F7E2B">
        <w:t xml:space="preserve">Assessable through remote sensing – Steps 7a and 7c  </w:t>
      </w:r>
    </w:p>
    <w:p w14:paraId="17E4AB49" w14:textId="77777777" w:rsidR="00851BB5" w:rsidRPr="007F7E2B" w:rsidRDefault="00851BB5" w:rsidP="00964B29">
      <w:pPr>
        <w:numPr>
          <w:ilvl w:val="0"/>
          <w:numId w:val="36"/>
        </w:numPr>
        <w:spacing w:before="0" w:line="271" w:lineRule="auto"/>
        <w:ind w:right="8" w:hanging="360"/>
      </w:pPr>
      <w:r w:rsidRPr="007F7E2B">
        <w:t xml:space="preserve">Partly assessable through remote sensing using a proxy - Steps 7a, 7b and 7c </w:t>
      </w:r>
    </w:p>
    <w:p w14:paraId="3A8BD714" w14:textId="77777777" w:rsidR="00851BB5" w:rsidRPr="007F7E2B" w:rsidRDefault="00851BB5" w:rsidP="00964B29">
      <w:pPr>
        <w:numPr>
          <w:ilvl w:val="0"/>
          <w:numId w:val="36"/>
        </w:numPr>
        <w:spacing w:before="0" w:line="271" w:lineRule="auto"/>
        <w:ind w:right="8" w:hanging="360"/>
      </w:pPr>
      <w:r w:rsidRPr="007F7E2B">
        <w:t xml:space="preserve">Not assessable through remote sensing – Step 7a </w:t>
      </w:r>
    </w:p>
    <w:p w14:paraId="21C6DFA7" w14:textId="77777777" w:rsidR="00851BB5" w:rsidRPr="007F7E2B" w:rsidRDefault="00851BB5">
      <w:pPr>
        <w:spacing w:after="17" w:line="259" w:lineRule="auto"/>
        <w:ind w:left="727"/>
      </w:pPr>
      <w:r w:rsidRPr="007F7E2B">
        <w:t xml:space="preserve"> </w:t>
      </w:r>
    </w:p>
    <w:p w14:paraId="657EC4C9" w14:textId="77777777" w:rsidR="00851BB5" w:rsidRPr="007F7E2B" w:rsidRDefault="00851BB5">
      <w:pPr>
        <w:spacing w:after="5"/>
        <w:ind w:right="8"/>
      </w:pPr>
      <w:r w:rsidRPr="007F7E2B">
        <w:t xml:space="preserve">Where assessment through remote sensing is to be done, either directly or through a proxy, it should be done for both the project area and the reference region if projection is being undertaken as part of Task 2, the baseline.  Assessing the wider area will give more information on trends in the value of the variable over time. </w:t>
      </w:r>
    </w:p>
    <w:p w14:paraId="4B5038EC" w14:textId="77777777" w:rsidR="00851BB5" w:rsidRPr="007F7E2B" w:rsidRDefault="00851BB5">
      <w:pPr>
        <w:spacing w:after="17" w:line="259" w:lineRule="auto"/>
        <w:ind w:left="7"/>
      </w:pPr>
      <w:r w:rsidRPr="007F7E2B">
        <w:t xml:space="preserve"> </w:t>
      </w:r>
    </w:p>
    <w:p w14:paraId="5FA490C5" w14:textId="77777777" w:rsidR="00851BB5" w:rsidRPr="007F7E2B" w:rsidRDefault="00851BB5">
      <w:pPr>
        <w:spacing w:after="5"/>
        <w:ind w:right="8"/>
      </w:pPr>
      <w:r w:rsidRPr="007F7E2B">
        <w:t xml:space="preserve">Where a leakage zone is being used to monitor leakage, the leakage zone must also be assessed during this phase. </w:t>
      </w:r>
    </w:p>
    <w:p w14:paraId="4752CA01" w14:textId="77777777" w:rsidR="00851BB5" w:rsidRPr="007F7E2B" w:rsidRDefault="00851BB5">
      <w:pPr>
        <w:spacing w:after="19" w:line="259" w:lineRule="auto"/>
        <w:ind w:left="7"/>
      </w:pPr>
      <w:r w:rsidRPr="007F7E2B">
        <w:t xml:space="preserve"> </w:t>
      </w:r>
    </w:p>
    <w:p w14:paraId="4E1C6C8B" w14:textId="77777777" w:rsidR="00851BB5" w:rsidRPr="007F7E2B" w:rsidRDefault="00851BB5">
      <w:pPr>
        <w:spacing w:after="7"/>
        <w:ind w:left="10" w:right="8"/>
      </w:pPr>
      <w:r w:rsidRPr="007F7E2B">
        <w:t xml:space="preserve">The sub-steps in Step 7 are shown in Figure 2 below. </w:t>
      </w:r>
    </w:p>
    <w:p w14:paraId="337CE4B7" w14:textId="77777777" w:rsidR="00851BB5" w:rsidRPr="007F7E2B" w:rsidRDefault="00851BB5">
      <w:pPr>
        <w:spacing w:line="259" w:lineRule="auto"/>
        <w:ind w:left="7"/>
      </w:pPr>
      <w:r w:rsidRPr="007F7E2B">
        <w:t xml:space="preserve"> </w:t>
      </w:r>
    </w:p>
    <w:p w14:paraId="595F209D" w14:textId="77777777" w:rsidR="00851BB5" w:rsidRPr="007F7E2B" w:rsidRDefault="00851BB5">
      <w:pPr>
        <w:spacing w:after="38" w:line="259" w:lineRule="auto"/>
        <w:ind w:left="-2"/>
      </w:pPr>
      <w:r w:rsidRPr="007F7E2B">
        <w:rPr>
          <w:noProof/>
        </w:rPr>
        <w:drawing>
          <wp:inline distT="0" distB="0" distL="0" distR="0" wp14:anchorId="4CA848CC" wp14:editId="6EFD9FA3">
            <wp:extent cx="5501640" cy="3547872"/>
            <wp:effectExtent l="0" t="0" r="0" b="0"/>
            <wp:docPr id="47438" name="Picture 47438"/>
            <wp:cNvGraphicFramePr/>
            <a:graphic xmlns:a="http://schemas.openxmlformats.org/drawingml/2006/main">
              <a:graphicData uri="http://schemas.openxmlformats.org/drawingml/2006/picture">
                <pic:pic xmlns:pic="http://schemas.openxmlformats.org/drawingml/2006/picture">
                  <pic:nvPicPr>
                    <pic:cNvPr id="47438" name="Picture 47438"/>
                    <pic:cNvPicPr/>
                  </pic:nvPicPr>
                  <pic:blipFill>
                    <a:blip r:embed="rId255"/>
                    <a:stretch>
                      <a:fillRect/>
                    </a:stretch>
                  </pic:blipFill>
                  <pic:spPr>
                    <a:xfrm>
                      <a:off x="0" y="0"/>
                      <a:ext cx="5501640" cy="3547872"/>
                    </a:xfrm>
                    <a:prstGeom prst="rect">
                      <a:avLst/>
                    </a:prstGeom>
                  </pic:spPr>
                </pic:pic>
              </a:graphicData>
            </a:graphic>
          </wp:inline>
        </w:drawing>
      </w:r>
    </w:p>
    <w:p w14:paraId="31730299" w14:textId="77777777" w:rsidR="00851BB5" w:rsidRPr="007F7E2B" w:rsidRDefault="00851BB5">
      <w:pPr>
        <w:spacing w:after="19" w:line="259" w:lineRule="auto"/>
        <w:ind w:left="1140"/>
      </w:pPr>
      <w:r w:rsidRPr="007F7E2B">
        <w:rPr>
          <w:rFonts w:ascii="Arial" w:eastAsia="Arial" w:hAnsi="Arial" w:cs="Arial"/>
          <w:b/>
        </w:rPr>
        <w:t xml:space="preserve"> </w:t>
      </w:r>
    </w:p>
    <w:p w14:paraId="24378013" w14:textId="77777777" w:rsidR="00851BB5" w:rsidRPr="007F7E2B" w:rsidRDefault="00851BB5">
      <w:pPr>
        <w:pStyle w:val="Heading3"/>
        <w:ind w:left="17"/>
      </w:pPr>
      <w:bookmarkStart w:id="286" w:name="_Toc174615990"/>
      <w:bookmarkStart w:id="287" w:name="_Toc174616406"/>
      <w:bookmarkStart w:id="288" w:name="_Toc180594131"/>
      <w:bookmarkStart w:id="289" w:name="_Toc180594538"/>
      <w:r w:rsidRPr="007F7E2B">
        <w:lastRenderedPageBreak/>
        <w:t>Step 7a Collation of existing data</w:t>
      </w:r>
      <w:bookmarkEnd w:id="286"/>
      <w:bookmarkEnd w:id="287"/>
      <w:bookmarkEnd w:id="288"/>
      <w:bookmarkEnd w:id="289"/>
      <w:r w:rsidRPr="007F7E2B">
        <w:t xml:space="preserve"> </w:t>
      </w:r>
    </w:p>
    <w:p w14:paraId="0039203D" w14:textId="77777777" w:rsidR="00851BB5" w:rsidRPr="007F7E2B" w:rsidRDefault="00851BB5">
      <w:pPr>
        <w:ind w:right="8"/>
      </w:pPr>
      <w:r w:rsidRPr="007F7E2B">
        <w:t xml:space="preserve">Collation and analysis of existing data must be undertaken as described for Step 6.  Particular attention should be paid to existing spatially specific data such as maps, historic studies and ground level photography.   </w:t>
      </w:r>
    </w:p>
    <w:p w14:paraId="2A9674A4" w14:textId="77777777" w:rsidR="00851BB5" w:rsidRPr="007F7E2B" w:rsidRDefault="00851BB5">
      <w:pPr>
        <w:ind w:right="8"/>
      </w:pPr>
      <w:r w:rsidRPr="007F7E2B">
        <w:t xml:space="preserve">Note that if the variable in question is assessable or partly assessable through remote sensing, it is possible that existing work has already been done for the area to classify it for the variable in question, or the proxy variable being used.  If this classification can be shown to have been of good quality, using consistent methods for multiple time points, it may be unnecessary to undertake further remote sensing interpretation.  If such data exists for only one time point, and the methods used to produce the data are known, it may be possible to undertake assessment of other time points following the steps below using the same </w:t>
      </w:r>
      <w:proofErr w:type="gramStart"/>
      <w:r w:rsidRPr="007F7E2B">
        <w:t>methods, and</w:t>
      </w:r>
      <w:proofErr w:type="gramEnd"/>
      <w:r w:rsidRPr="007F7E2B">
        <w:t xml:space="preserve"> thus reduce the amount of remote sensing interpretation required. </w:t>
      </w:r>
    </w:p>
    <w:p w14:paraId="69057F0F" w14:textId="77777777" w:rsidR="00851BB5" w:rsidRPr="007F7E2B" w:rsidRDefault="00851BB5">
      <w:pPr>
        <w:spacing w:after="5"/>
        <w:ind w:right="8"/>
      </w:pPr>
      <w:r w:rsidRPr="007F7E2B">
        <w:t xml:space="preserve">It is also possible that high quality time series data derived from direct sampling and measurement of the variable in question exists for the area from other sources – for instance repeat soil surveys associated with management.  If data of this type is available, it should form the primary source for determining the historic trends for the variables.  In this case, depending on the degree of geographic coverage of the existing data, project proponents may optionally conduct the remote sensing analysis described in Step 7c below as a back-up to the existing data, or to extrapolate it to areas not covered by the existing data. </w:t>
      </w:r>
    </w:p>
    <w:p w14:paraId="12E8559E" w14:textId="77777777" w:rsidR="00851BB5" w:rsidRPr="007F7E2B" w:rsidRDefault="00851BB5">
      <w:pPr>
        <w:spacing w:after="134" w:line="259" w:lineRule="auto"/>
      </w:pPr>
      <w:r w:rsidRPr="007F7E2B">
        <w:t xml:space="preserve"> </w:t>
      </w:r>
    </w:p>
    <w:p w14:paraId="762948D7" w14:textId="77777777" w:rsidR="00851BB5" w:rsidRPr="007F7E2B" w:rsidRDefault="00851BB5">
      <w:pPr>
        <w:pStyle w:val="Heading3"/>
      </w:pPr>
      <w:bookmarkStart w:id="290" w:name="_Toc174615991"/>
      <w:bookmarkStart w:id="291" w:name="_Toc174616407"/>
      <w:bookmarkStart w:id="292" w:name="_Toc180594132"/>
      <w:bookmarkStart w:id="293" w:name="_Toc180594539"/>
      <w:r w:rsidRPr="007F7E2B">
        <w:t>Step 7b: Identification and assessment of quality for proxies</w:t>
      </w:r>
      <w:bookmarkEnd w:id="290"/>
      <w:bookmarkEnd w:id="291"/>
      <w:bookmarkEnd w:id="292"/>
      <w:bookmarkEnd w:id="293"/>
      <w:r w:rsidRPr="007F7E2B">
        <w:t xml:space="preserve"> </w:t>
      </w:r>
    </w:p>
    <w:p w14:paraId="28DC5405" w14:textId="77777777" w:rsidR="00851BB5" w:rsidRPr="007F7E2B" w:rsidRDefault="00851BB5">
      <w:pPr>
        <w:ind w:right="8"/>
      </w:pPr>
      <w:r w:rsidRPr="007F7E2B">
        <w:t xml:space="preserve">Proxies are features visible with remote sensing that provide indications of the status of features which are not visible with remote sensing.  Proxies should be identified from one of the following two sources: </w:t>
      </w:r>
    </w:p>
    <w:p w14:paraId="27901DA8" w14:textId="77777777" w:rsidR="00851BB5" w:rsidRPr="007F7E2B" w:rsidRDefault="00851BB5" w:rsidP="00964B29">
      <w:pPr>
        <w:numPr>
          <w:ilvl w:val="0"/>
          <w:numId w:val="37"/>
        </w:numPr>
        <w:spacing w:before="0" w:after="126" w:line="271" w:lineRule="auto"/>
        <w:ind w:right="8" w:hanging="360"/>
      </w:pPr>
      <w:r w:rsidRPr="007F7E2B">
        <w:t xml:space="preserve">Existing scientific literature on processes and relationships within landscapes, particularly landscapes with similar ecosystems and processes to the area being examined. </w:t>
      </w:r>
    </w:p>
    <w:p w14:paraId="5ECE87B4" w14:textId="77777777" w:rsidR="00851BB5" w:rsidRPr="007F7E2B" w:rsidRDefault="00851BB5" w:rsidP="00964B29">
      <w:pPr>
        <w:numPr>
          <w:ilvl w:val="0"/>
          <w:numId w:val="37"/>
        </w:numPr>
        <w:spacing w:before="0" w:after="126" w:line="271" w:lineRule="auto"/>
        <w:ind w:right="8" w:hanging="360"/>
      </w:pPr>
      <w:r w:rsidRPr="007F7E2B">
        <w:t xml:space="preserve">Correlation between characteristics visible in current remote sensing images, and data on the status of the variable in question, drawn from field surveys undertaken to the standards laid out for field surveys in this methodology, or to similar standards. </w:t>
      </w:r>
    </w:p>
    <w:p w14:paraId="3438DDC8" w14:textId="77777777" w:rsidR="00851BB5" w:rsidRPr="007F7E2B" w:rsidRDefault="00851BB5">
      <w:pPr>
        <w:ind w:right="8"/>
      </w:pPr>
      <w:r w:rsidRPr="007F7E2B">
        <w:t xml:space="preserve">Proxies identified from </w:t>
      </w:r>
      <w:proofErr w:type="gramStart"/>
      <w:r w:rsidRPr="007F7E2B">
        <w:t>the scientific</w:t>
      </w:r>
      <w:proofErr w:type="gramEnd"/>
      <w:r w:rsidRPr="007F7E2B">
        <w:t xml:space="preserve"> literature must be verified onsite using the second approach.  Based on the correlation of field surveys and current remote sensing images, the project proponent must document: </w:t>
      </w:r>
    </w:p>
    <w:p w14:paraId="04A10FE3" w14:textId="77777777" w:rsidR="00851BB5" w:rsidRPr="007F7E2B" w:rsidRDefault="00851BB5" w:rsidP="00964B29">
      <w:pPr>
        <w:numPr>
          <w:ilvl w:val="0"/>
          <w:numId w:val="37"/>
        </w:numPr>
        <w:spacing w:before="0" w:after="126" w:line="271" w:lineRule="auto"/>
        <w:ind w:right="8" w:hanging="360"/>
      </w:pPr>
      <w:r w:rsidRPr="007F7E2B">
        <w:t xml:space="preserve">The nature of the characteristics </w:t>
      </w:r>
      <w:proofErr w:type="gramStart"/>
      <w:r w:rsidRPr="007F7E2B">
        <w:t>detectable</w:t>
      </w:r>
      <w:proofErr w:type="gramEnd"/>
      <w:r w:rsidRPr="007F7E2B">
        <w:t xml:space="preserve"> in the remote sensing images which correlate with differences in the state of the variable </w:t>
      </w:r>
      <w:r w:rsidRPr="007F7E2B">
        <w:rPr>
          <w:rFonts w:ascii="Arial" w:eastAsia="Arial" w:hAnsi="Arial" w:cs="Arial"/>
          <w:i/>
        </w:rPr>
        <w:t>X</w:t>
      </w:r>
      <w:r w:rsidRPr="007F7E2B">
        <w:t xml:space="preserve"> on the ground. </w:t>
      </w:r>
    </w:p>
    <w:p w14:paraId="31EB1CDB" w14:textId="77777777" w:rsidR="00851BB5" w:rsidRPr="007F7E2B" w:rsidRDefault="00851BB5" w:rsidP="00964B29">
      <w:pPr>
        <w:numPr>
          <w:ilvl w:val="0"/>
          <w:numId w:val="37"/>
        </w:numPr>
        <w:spacing w:before="0" w:after="126" w:line="271" w:lineRule="auto"/>
        <w:ind w:right="8" w:hanging="360"/>
      </w:pPr>
      <w:r w:rsidRPr="007F7E2B">
        <w:t xml:space="preserve">The apparent degree of correlation between the two, based on statistical analysis of the relationship. </w:t>
      </w:r>
    </w:p>
    <w:p w14:paraId="23BEC98A" w14:textId="77777777" w:rsidR="00851BB5" w:rsidRPr="007F7E2B" w:rsidRDefault="00851BB5" w:rsidP="00964B29">
      <w:pPr>
        <w:numPr>
          <w:ilvl w:val="0"/>
          <w:numId w:val="37"/>
        </w:numPr>
        <w:spacing w:before="0" w:after="9" w:line="271" w:lineRule="auto"/>
        <w:ind w:right="8" w:hanging="360"/>
      </w:pPr>
      <w:r w:rsidRPr="007F7E2B">
        <w:t xml:space="preserve">The theoretical basis for the proposed correlation.  In other words, the project proponent must offer a reasonable explanation of why the correlation between the proxy and the variable in question exists. </w:t>
      </w:r>
    </w:p>
    <w:p w14:paraId="69466DA6" w14:textId="77777777" w:rsidR="00851BB5" w:rsidRPr="007F7E2B" w:rsidRDefault="00851BB5">
      <w:pPr>
        <w:spacing w:after="137" w:line="259" w:lineRule="auto"/>
      </w:pPr>
      <w:r w:rsidRPr="007F7E2B">
        <w:rPr>
          <w:rFonts w:ascii="Arial" w:eastAsia="Arial" w:hAnsi="Arial" w:cs="Arial"/>
          <w:b/>
        </w:rPr>
        <w:lastRenderedPageBreak/>
        <w:t xml:space="preserve"> </w:t>
      </w:r>
    </w:p>
    <w:p w14:paraId="4DE97430" w14:textId="77777777" w:rsidR="00851BB5" w:rsidRPr="007F7E2B" w:rsidRDefault="00851BB5">
      <w:pPr>
        <w:pStyle w:val="Heading3"/>
        <w:ind w:left="101"/>
      </w:pPr>
      <w:bookmarkStart w:id="294" w:name="_Toc174615992"/>
      <w:bookmarkStart w:id="295" w:name="_Toc174616408"/>
      <w:bookmarkStart w:id="296" w:name="_Toc180594133"/>
      <w:bookmarkStart w:id="297" w:name="_Toc180594540"/>
      <w:r w:rsidRPr="007F7E2B">
        <w:t>Step 7c: Analysis of remote sensing data</w:t>
      </w:r>
      <w:bookmarkEnd w:id="294"/>
      <w:bookmarkEnd w:id="295"/>
      <w:bookmarkEnd w:id="296"/>
      <w:bookmarkEnd w:id="297"/>
      <w:r w:rsidRPr="007F7E2B">
        <w:t xml:space="preserve"> </w:t>
      </w:r>
    </w:p>
    <w:p w14:paraId="101B2B15" w14:textId="77777777" w:rsidR="00851BB5" w:rsidRPr="007F7E2B" w:rsidRDefault="00851BB5">
      <w:pPr>
        <w:ind w:left="94" w:right="8"/>
      </w:pPr>
      <w:r w:rsidRPr="007F7E2B">
        <w:t xml:space="preserve">The goal of the analysis of remote sensing data is to produce a time series of assessments of the value and variation of the variable </w:t>
      </w:r>
      <w:r w:rsidRPr="007F7E2B">
        <w:rPr>
          <w:rFonts w:ascii="Arial" w:eastAsia="Arial" w:hAnsi="Arial" w:cs="Arial"/>
          <w:i/>
        </w:rPr>
        <w:t>X</w:t>
      </w:r>
      <w:r w:rsidRPr="007F7E2B">
        <w:t xml:space="preserve">, or a proxy, across the area.  This data on historical values and geographic correlations of the variable will be used later in this module to assist in the projection of future values of the variable on a location specific basis. </w:t>
      </w:r>
    </w:p>
    <w:p w14:paraId="7D508FB4" w14:textId="77777777" w:rsidR="00851BB5" w:rsidRPr="007F7E2B" w:rsidRDefault="00851BB5">
      <w:pPr>
        <w:ind w:left="94" w:right="8"/>
      </w:pPr>
      <w:proofErr w:type="gramStart"/>
      <w:r w:rsidRPr="007F7E2B">
        <w:t>In order to</w:t>
      </w:r>
      <w:proofErr w:type="gramEnd"/>
      <w:r w:rsidRPr="007F7E2B">
        <w:t xml:space="preserve"> maximize the value of this step, the following process must be followed: </w:t>
      </w:r>
    </w:p>
    <w:p w14:paraId="16A5ECBF" w14:textId="77777777" w:rsidR="00851BB5" w:rsidRPr="007F7E2B" w:rsidRDefault="00851BB5">
      <w:pPr>
        <w:pStyle w:val="Heading3"/>
        <w:ind w:left="715"/>
      </w:pPr>
      <w:bookmarkStart w:id="298" w:name="_Toc174615993"/>
      <w:bookmarkStart w:id="299" w:name="_Toc174616409"/>
      <w:bookmarkStart w:id="300" w:name="_Toc180594134"/>
      <w:bookmarkStart w:id="301" w:name="_Toc180594541"/>
      <w:r w:rsidRPr="007F7E2B">
        <w:t>Step 7c.1: Identification of the probable rate of change and historic period of change</w:t>
      </w:r>
      <w:bookmarkEnd w:id="298"/>
      <w:bookmarkEnd w:id="299"/>
      <w:bookmarkEnd w:id="300"/>
      <w:bookmarkEnd w:id="301"/>
      <w:r w:rsidRPr="007F7E2B">
        <w:t xml:space="preserve"> </w:t>
      </w:r>
    </w:p>
    <w:p w14:paraId="767814B4" w14:textId="77777777" w:rsidR="00851BB5" w:rsidRPr="007F7E2B" w:rsidRDefault="00851BB5">
      <w:pPr>
        <w:ind w:left="708" w:right="8"/>
      </w:pPr>
      <w:r w:rsidRPr="007F7E2B">
        <w:t xml:space="preserve">Depending on the specific variable in question, the rates of change, and </w:t>
      </w:r>
      <w:proofErr w:type="gramStart"/>
      <w:r w:rsidRPr="007F7E2B">
        <w:t>period</w:t>
      </w:r>
      <w:proofErr w:type="gramEnd"/>
      <w:r w:rsidRPr="007F7E2B">
        <w:t xml:space="preserve"> </w:t>
      </w:r>
      <w:proofErr w:type="gramStart"/>
      <w:r w:rsidRPr="007F7E2B">
        <w:t>over</w:t>
      </w:r>
      <w:proofErr w:type="gramEnd"/>
      <w:r w:rsidRPr="007F7E2B">
        <w:t xml:space="preserve"> which the change has occurred, may vary substantially.  The project proponent must determine and document the best information or estimates that they have available on: </w:t>
      </w:r>
    </w:p>
    <w:p w14:paraId="77BF3BDE" w14:textId="77777777" w:rsidR="00851BB5" w:rsidRPr="007F7E2B" w:rsidRDefault="00851BB5" w:rsidP="00964B29">
      <w:pPr>
        <w:numPr>
          <w:ilvl w:val="0"/>
          <w:numId w:val="38"/>
        </w:numPr>
        <w:spacing w:before="0" w:after="126" w:line="271" w:lineRule="auto"/>
        <w:ind w:right="8" w:hanging="360"/>
      </w:pPr>
      <w:r w:rsidRPr="007F7E2B">
        <w:t xml:space="preserve">When the change from the reference condition </w:t>
      </w:r>
      <w:proofErr w:type="gramStart"/>
      <w:r w:rsidRPr="007F7E2B">
        <w:t>began</w:t>
      </w:r>
      <w:proofErr w:type="gramEnd"/>
      <w:r w:rsidRPr="007F7E2B">
        <w:t xml:space="preserve">, if a reference condition exists for the variable.  (See Step 8a below for a discussion of the reference condition.) </w:t>
      </w:r>
    </w:p>
    <w:p w14:paraId="7E68A4DD" w14:textId="77777777" w:rsidR="00851BB5" w:rsidRPr="007F7E2B" w:rsidRDefault="00851BB5" w:rsidP="00964B29">
      <w:pPr>
        <w:numPr>
          <w:ilvl w:val="0"/>
          <w:numId w:val="38"/>
        </w:numPr>
        <w:spacing w:before="0" w:after="126" w:line="271" w:lineRule="auto"/>
        <w:ind w:right="8" w:hanging="360"/>
      </w:pPr>
      <w:r w:rsidRPr="007F7E2B">
        <w:t xml:space="preserve">How </w:t>
      </w:r>
      <w:proofErr w:type="gramStart"/>
      <w:r w:rsidRPr="007F7E2B">
        <w:t>long</w:t>
      </w:r>
      <w:proofErr w:type="gramEnd"/>
      <w:r w:rsidRPr="007F7E2B">
        <w:t xml:space="preserve"> the variable took to reach a state approximately like that currently existing, for a specific location.   </w:t>
      </w:r>
    </w:p>
    <w:p w14:paraId="0F899DCF" w14:textId="77777777" w:rsidR="00851BB5" w:rsidRPr="007F7E2B" w:rsidRDefault="00851BB5" w:rsidP="00964B29">
      <w:pPr>
        <w:numPr>
          <w:ilvl w:val="0"/>
          <w:numId w:val="38"/>
        </w:numPr>
        <w:spacing w:before="0" w:after="126" w:line="271" w:lineRule="auto"/>
        <w:ind w:right="8" w:hanging="360"/>
      </w:pPr>
      <w:r w:rsidRPr="007F7E2B">
        <w:t xml:space="preserve">Whether the variable has now reached a relatively stable condition at any place within the area, or whether significant change is still occurring everywhere. </w:t>
      </w:r>
    </w:p>
    <w:p w14:paraId="2D77DADA" w14:textId="77777777" w:rsidR="00851BB5" w:rsidRPr="007F7E2B" w:rsidRDefault="00851BB5">
      <w:pPr>
        <w:ind w:left="708" w:right="8"/>
      </w:pPr>
      <w:r w:rsidRPr="007F7E2B">
        <w:t xml:space="preserve">Based on this data, the project proponent must determine what the </w:t>
      </w:r>
      <w:proofErr w:type="gramStart"/>
      <w:r w:rsidRPr="007F7E2B">
        <w:t>time period</w:t>
      </w:r>
      <w:proofErr w:type="gramEnd"/>
      <w:r w:rsidRPr="007F7E2B">
        <w:t xml:space="preserve"> is over which they will need to analyze the value of the variable to be able to determine reasonably the rates and trajectory of change for a given location, and for the </w:t>
      </w:r>
      <w:proofErr w:type="gramStart"/>
      <w:r w:rsidRPr="007F7E2B">
        <w:t>area as a whole</w:t>
      </w:r>
      <w:proofErr w:type="gramEnd"/>
      <w:r w:rsidRPr="007F7E2B">
        <w:t xml:space="preserve">.  This period does not need to encompass the whole history of change in the </w:t>
      </w:r>
      <w:proofErr w:type="gramStart"/>
      <w:r w:rsidRPr="007F7E2B">
        <w:t>variable, but</w:t>
      </w:r>
      <w:proofErr w:type="gramEnd"/>
      <w:r w:rsidRPr="007F7E2B">
        <w:t xml:space="preserve"> should be sufficiently large to encompass a significant portion of the history of change.  The </w:t>
      </w:r>
      <w:proofErr w:type="gramStart"/>
      <w:r w:rsidRPr="007F7E2B">
        <w:t>time period</w:t>
      </w:r>
      <w:proofErr w:type="gramEnd"/>
      <w:r w:rsidRPr="007F7E2B">
        <w:t xml:space="preserve"> may also be significantly constrained by the availability of remote sensing imagery, based on the work undertaken in 7c.2 below. </w:t>
      </w:r>
    </w:p>
    <w:p w14:paraId="6A13B010" w14:textId="77777777" w:rsidR="00851BB5" w:rsidRPr="007F7E2B" w:rsidRDefault="00851BB5">
      <w:pPr>
        <w:pStyle w:val="Heading3"/>
        <w:ind w:left="715"/>
      </w:pPr>
      <w:bookmarkStart w:id="302" w:name="_Toc174615994"/>
      <w:bookmarkStart w:id="303" w:name="_Toc174616410"/>
      <w:bookmarkStart w:id="304" w:name="_Toc180594135"/>
      <w:bookmarkStart w:id="305" w:name="_Toc180594542"/>
      <w:r w:rsidRPr="007F7E2B">
        <w:t>Step 7c.2: Location of the available remote sensing resources</w:t>
      </w:r>
      <w:bookmarkEnd w:id="302"/>
      <w:bookmarkEnd w:id="303"/>
      <w:bookmarkEnd w:id="304"/>
      <w:bookmarkEnd w:id="305"/>
      <w:r w:rsidRPr="007F7E2B">
        <w:t xml:space="preserve"> </w:t>
      </w:r>
    </w:p>
    <w:p w14:paraId="105651F9" w14:textId="77777777" w:rsidR="00851BB5" w:rsidRPr="007F7E2B" w:rsidRDefault="00851BB5">
      <w:pPr>
        <w:ind w:left="708" w:right="8"/>
      </w:pPr>
      <w:r w:rsidRPr="007F7E2B">
        <w:t xml:space="preserve">Identify the time span over which there are available remote sensing images.  These could include satellite images and aerial photography.  It is also possible in some cases that this could include ground-based photography where enough location identifiers are present to allow georeferencing of some features. </w:t>
      </w:r>
    </w:p>
    <w:p w14:paraId="5A93701B" w14:textId="77777777" w:rsidR="00851BB5" w:rsidRPr="007F7E2B" w:rsidRDefault="00851BB5">
      <w:pPr>
        <w:ind w:left="708" w:right="8"/>
      </w:pPr>
      <w:r w:rsidRPr="007F7E2B">
        <w:t xml:space="preserve">If the available resources will not adequately capture a meaningful proportion of the period of change defined </w:t>
      </w:r>
      <w:proofErr w:type="gramStart"/>
      <w:r w:rsidRPr="007F7E2B">
        <w:t>in</w:t>
      </w:r>
      <w:proofErr w:type="gramEnd"/>
      <w:r w:rsidRPr="007F7E2B">
        <w:t xml:space="preserve"> 7c.1 above, go to Step 8.  Otherwise, select specific images which cover the </w:t>
      </w:r>
      <w:proofErr w:type="gramStart"/>
      <w:r w:rsidRPr="007F7E2B">
        <w:t>time period</w:t>
      </w:r>
      <w:proofErr w:type="gramEnd"/>
      <w:r w:rsidRPr="007F7E2B">
        <w:t xml:space="preserve">.  Ideally images will be relatively evenly spaced.  A minimum of three images from different times (beginning and middle of the </w:t>
      </w:r>
      <w:proofErr w:type="gramStart"/>
      <w:r w:rsidRPr="007F7E2B">
        <w:t>time period</w:t>
      </w:r>
      <w:proofErr w:type="gramEnd"/>
      <w:r w:rsidRPr="007F7E2B">
        <w:t xml:space="preserve">, and a current image) must be used if available.  In many </w:t>
      </w:r>
      <w:r w:rsidRPr="007F7E2B">
        <w:lastRenderedPageBreak/>
        <w:t xml:space="preserve">instances, using 4 images may be useful, allowing more scope for truthing of extrapolated rates and locations of change in the variable. </w:t>
      </w:r>
    </w:p>
    <w:p w14:paraId="6540B3EB" w14:textId="77777777" w:rsidR="00851BB5" w:rsidRPr="007F7E2B" w:rsidRDefault="00851BB5">
      <w:pPr>
        <w:pStyle w:val="Heading3"/>
        <w:ind w:left="715"/>
      </w:pPr>
      <w:bookmarkStart w:id="306" w:name="_Toc174615995"/>
      <w:bookmarkStart w:id="307" w:name="_Toc174616411"/>
      <w:bookmarkStart w:id="308" w:name="_Toc180594136"/>
      <w:bookmarkStart w:id="309" w:name="_Toc180594543"/>
      <w:r w:rsidRPr="007F7E2B">
        <w:t>Step 7c.3: Pre-processing</w:t>
      </w:r>
      <w:bookmarkEnd w:id="306"/>
      <w:bookmarkEnd w:id="307"/>
      <w:bookmarkEnd w:id="308"/>
      <w:bookmarkEnd w:id="309"/>
      <w:r w:rsidRPr="007F7E2B">
        <w:t xml:space="preserve"> </w:t>
      </w:r>
    </w:p>
    <w:p w14:paraId="7E431EBA" w14:textId="77777777" w:rsidR="00851BB5" w:rsidRPr="007F7E2B" w:rsidRDefault="00851BB5">
      <w:pPr>
        <w:ind w:left="708" w:right="8"/>
      </w:pPr>
      <w:r w:rsidRPr="007F7E2B">
        <w:t xml:space="preserve">Pre-processing typically includes: </w:t>
      </w:r>
    </w:p>
    <w:p w14:paraId="6FFEB609" w14:textId="77777777" w:rsidR="00851BB5" w:rsidRPr="007F7E2B" w:rsidRDefault="00851BB5" w:rsidP="00964B29">
      <w:pPr>
        <w:numPr>
          <w:ilvl w:val="0"/>
          <w:numId w:val="39"/>
        </w:numPr>
        <w:spacing w:before="0" w:after="5" w:line="271" w:lineRule="auto"/>
        <w:ind w:right="8" w:hanging="360"/>
      </w:pPr>
      <w:r w:rsidRPr="007F7E2B">
        <w:rPr>
          <w:u w:val="single" w:color="000000"/>
        </w:rPr>
        <w:t>Geometric corrections</w:t>
      </w:r>
      <w:r w:rsidRPr="007F7E2B">
        <w:t xml:space="preserve"> to ensure that images in a time series correlate properly to each other and to other Geographical Information System (GIS) maps used in the analysis (i.e. </w:t>
      </w:r>
    </w:p>
    <w:p w14:paraId="199A69D6" w14:textId="77777777" w:rsidR="00851BB5" w:rsidRPr="007F7E2B" w:rsidRDefault="00851BB5">
      <w:pPr>
        <w:ind w:left="1443" w:right="8"/>
      </w:pPr>
      <w:r w:rsidRPr="007F7E2B">
        <w:t xml:space="preserve">for post-classification stratification). The average location error between two images should be &lt; 1 pixel, to allow utilization of automated change detection systems. </w:t>
      </w:r>
    </w:p>
    <w:p w14:paraId="53DB063D" w14:textId="77777777" w:rsidR="00851BB5" w:rsidRPr="007F7E2B" w:rsidRDefault="00851BB5" w:rsidP="00964B29">
      <w:pPr>
        <w:numPr>
          <w:ilvl w:val="0"/>
          <w:numId w:val="39"/>
        </w:numPr>
        <w:spacing w:before="0" w:after="126" w:line="271" w:lineRule="auto"/>
        <w:ind w:right="8" w:hanging="360"/>
      </w:pPr>
      <w:r w:rsidRPr="007F7E2B">
        <w:rPr>
          <w:u w:val="single" w:color="000000"/>
        </w:rPr>
        <w:t>Cloud and shadow removal</w:t>
      </w:r>
      <w:r w:rsidRPr="007F7E2B">
        <w:t xml:space="preserve"> using additional sources of data (e.g. Radar, aerial photographs, </w:t>
      </w:r>
      <w:proofErr w:type="gramStart"/>
      <w:r w:rsidRPr="007F7E2B">
        <w:t>field-surveys</w:t>
      </w:r>
      <w:proofErr w:type="gramEnd"/>
      <w:r w:rsidRPr="007F7E2B">
        <w:t xml:space="preserve">).  In general images with more than 10% cloud cover within the area being analyzed should have cloud and shadow removal </w:t>
      </w:r>
      <w:proofErr w:type="gramStart"/>
      <w:r w:rsidRPr="007F7E2B">
        <w:t>done, or</w:t>
      </w:r>
      <w:proofErr w:type="gramEnd"/>
      <w:r w:rsidRPr="007F7E2B">
        <w:t xml:space="preserve"> should be discarded.</w:t>
      </w:r>
      <w:r w:rsidRPr="007F7E2B">
        <w:rPr>
          <w:vertAlign w:val="superscript"/>
        </w:rPr>
        <w:footnoteReference w:id="5"/>
      </w:r>
      <w:r w:rsidRPr="007F7E2B">
        <w:t xml:space="preserve"> </w:t>
      </w:r>
    </w:p>
    <w:p w14:paraId="148B47A7" w14:textId="77777777" w:rsidR="00851BB5" w:rsidRPr="007F7E2B" w:rsidRDefault="00851BB5" w:rsidP="00964B29">
      <w:pPr>
        <w:numPr>
          <w:ilvl w:val="0"/>
          <w:numId w:val="39"/>
        </w:numPr>
        <w:spacing w:before="0" w:after="126" w:line="271" w:lineRule="auto"/>
        <w:ind w:right="8" w:hanging="360"/>
      </w:pPr>
      <w:r w:rsidRPr="007F7E2B">
        <w:rPr>
          <w:u w:val="single" w:color="000000"/>
        </w:rPr>
        <w:t>Radiometric corrections</w:t>
      </w:r>
      <w:r w:rsidRPr="007F7E2B">
        <w:rPr>
          <w:rFonts w:ascii="Arial" w:eastAsia="Arial" w:hAnsi="Arial" w:cs="Arial"/>
          <w:i/>
        </w:rPr>
        <w:t xml:space="preserve"> </w:t>
      </w:r>
      <w:r w:rsidRPr="007F7E2B">
        <w:t xml:space="preserve">may be necessary (depending on the change-detection technique used) to ensure that similar objects have the same spectral response in multitemporal datasets. </w:t>
      </w:r>
    </w:p>
    <w:p w14:paraId="3E487DF3" w14:textId="77777777" w:rsidR="00851BB5" w:rsidRPr="007F7E2B" w:rsidRDefault="00851BB5" w:rsidP="00964B29">
      <w:pPr>
        <w:numPr>
          <w:ilvl w:val="0"/>
          <w:numId w:val="39"/>
        </w:numPr>
        <w:spacing w:before="0" w:after="137" w:line="259" w:lineRule="auto"/>
        <w:ind w:right="8" w:hanging="360"/>
      </w:pPr>
      <w:r w:rsidRPr="007F7E2B">
        <w:rPr>
          <w:u w:val="single" w:color="000000"/>
        </w:rPr>
        <w:t>Reduction of haze</w:t>
      </w:r>
      <w:r w:rsidRPr="007F7E2B">
        <w:t xml:space="preserve">, as needed. </w:t>
      </w:r>
    </w:p>
    <w:p w14:paraId="7E14BA86" w14:textId="77777777" w:rsidR="00851BB5" w:rsidRPr="007F7E2B" w:rsidRDefault="00851BB5">
      <w:pPr>
        <w:ind w:left="708" w:right="8"/>
      </w:pPr>
      <w:r w:rsidRPr="007F7E2B">
        <w:t xml:space="preserve">See Chapter 3 of the GOFC-GOLD sourcebook on RED (Brown </w:t>
      </w:r>
      <w:r w:rsidRPr="007F7E2B">
        <w:rPr>
          <w:rFonts w:ascii="Arial" w:eastAsia="Arial" w:hAnsi="Arial" w:cs="Arial"/>
          <w:i/>
        </w:rPr>
        <w:t>et al.,</w:t>
      </w:r>
      <w:r w:rsidRPr="007F7E2B">
        <w:t xml:space="preserve"> 2007) or consult experts and literature for further guidance on pre-processing techniques.  </w:t>
      </w:r>
    </w:p>
    <w:p w14:paraId="7C44B26B" w14:textId="77777777" w:rsidR="00851BB5" w:rsidRPr="007F7E2B" w:rsidRDefault="00851BB5">
      <w:pPr>
        <w:spacing w:after="244"/>
        <w:ind w:left="708" w:right="8"/>
      </w:pPr>
      <w:r w:rsidRPr="007F7E2B">
        <w:t>Duly record all pre-processing steps for later reporting.</w:t>
      </w:r>
      <w:r w:rsidRPr="007F7E2B">
        <w:rPr>
          <w:rFonts w:ascii="Arial" w:eastAsia="Arial" w:hAnsi="Arial" w:cs="Arial"/>
          <w:b/>
        </w:rPr>
        <w:t xml:space="preserve"> </w:t>
      </w:r>
    </w:p>
    <w:p w14:paraId="727DA9EE" w14:textId="77777777" w:rsidR="00851BB5" w:rsidRPr="007F7E2B" w:rsidRDefault="00851BB5">
      <w:pPr>
        <w:pStyle w:val="Heading3"/>
        <w:ind w:left="715"/>
      </w:pPr>
      <w:bookmarkStart w:id="310" w:name="_Toc174615996"/>
      <w:bookmarkStart w:id="311" w:name="_Toc174616412"/>
      <w:bookmarkStart w:id="312" w:name="_Toc180594137"/>
      <w:bookmarkStart w:id="313" w:name="_Toc180594544"/>
      <w:r w:rsidRPr="007F7E2B">
        <w:t>Step 7c.4: Interpretation and classification</w:t>
      </w:r>
      <w:bookmarkEnd w:id="310"/>
      <w:bookmarkEnd w:id="311"/>
      <w:bookmarkEnd w:id="312"/>
      <w:bookmarkEnd w:id="313"/>
      <w:r w:rsidRPr="007F7E2B">
        <w:t xml:space="preserve"> </w:t>
      </w:r>
    </w:p>
    <w:p w14:paraId="59ED016D" w14:textId="77777777" w:rsidR="00851BB5" w:rsidRPr="007F7E2B" w:rsidRDefault="00851BB5">
      <w:pPr>
        <w:ind w:left="708" w:right="8"/>
      </w:pPr>
      <w:r w:rsidRPr="007F7E2B">
        <w:t xml:space="preserve">Two main categories of change detection exist and can be used (see IPCC 2006 GL AFOLU, Chapter 3A.2.4): </w:t>
      </w:r>
    </w:p>
    <w:p w14:paraId="745C9713" w14:textId="77777777" w:rsidR="00851BB5" w:rsidRPr="007F7E2B" w:rsidRDefault="00851BB5" w:rsidP="00964B29">
      <w:pPr>
        <w:numPr>
          <w:ilvl w:val="0"/>
          <w:numId w:val="40"/>
        </w:numPr>
        <w:spacing w:before="0" w:after="126" w:line="271" w:lineRule="auto"/>
        <w:ind w:right="8" w:hanging="360"/>
      </w:pPr>
      <w:r w:rsidRPr="007F7E2B">
        <w:rPr>
          <w:u w:val="single" w:color="000000"/>
        </w:rPr>
        <w:t>Post-classification change detection</w:t>
      </w:r>
      <w:r w:rsidRPr="007F7E2B">
        <w:t xml:space="preserve">: Two maps are generated for two different time points and then compared to detect changes in the variable being examined. The techniques are straightforward but are also sensitive to inconsistencies in interpretation and classification of the value of the variable. </w:t>
      </w:r>
    </w:p>
    <w:p w14:paraId="1F1CA3FF" w14:textId="77777777" w:rsidR="00851BB5" w:rsidRPr="007F7E2B" w:rsidRDefault="00851BB5" w:rsidP="00964B29">
      <w:pPr>
        <w:numPr>
          <w:ilvl w:val="0"/>
          <w:numId w:val="40"/>
        </w:numPr>
        <w:spacing w:before="0" w:after="126" w:line="271" w:lineRule="auto"/>
        <w:ind w:right="8" w:hanging="360"/>
      </w:pPr>
      <w:r w:rsidRPr="007F7E2B">
        <w:rPr>
          <w:u w:val="single" w:color="000000"/>
        </w:rPr>
        <w:t>Pre-classification change detection:</w:t>
      </w:r>
      <w:r w:rsidRPr="007F7E2B">
        <w:t xml:space="preserve"> These are more sophisticated approaches to change detection. They also require more pre-processing of the data (i.e. radiometric corrections). The basic approach is to compare by statistical methods the spectral response of the ground using two data sets acquired at different dates to detect the locations where a change has occurred and then to allocate different patterns of spectral change to specific types of change in the variable. This approach is less sensitive to interpretation </w:t>
      </w:r>
      <w:proofErr w:type="gramStart"/>
      <w:r w:rsidRPr="007F7E2B">
        <w:t>inconsistencies</w:t>
      </w:r>
      <w:proofErr w:type="gramEnd"/>
      <w:r w:rsidRPr="007F7E2B">
        <w:t xml:space="preserve"> but the methods </w:t>
      </w:r>
      <w:r w:rsidRPr="007F7E2B">
        <w:lastRenderedPageBreak/>
        <w:t xml:space="preserve">involved are less straightforward and require access to the original unclassified remotely sensed data. </w:t>
      </w:r>
    </w:p>
    <w:p w14:paraId="28CC3D4A" w14:textId="77777777" w:rsidR="00851BB5" w:rsidRPr="007F7E2B" w:rsidRDefault="00851BB5">
      <w:pPr>
        <w:ind w:left="708" w:right="8"/>
      </w:pPr>
      <w:r w:rsidRPr="007F7E2B">
        <w:t xml:space="preserve">As several methods are available to derive maps of changes in the variables from multi-temporal data sets, no specific method is recommended here. As general guidance: </w:t>
      </w:r>
    </w:p>
    <w:p w14:paraId="3E57F695" w14:textId="77777777" w:rsidR="00851BB5" w:rsidRPr="007F7E2B" w:rsidRDefault="00851BB5" w:rsidP="00964B29">
      <w:pPr>
        <w:numPr>
          <w:ilvl w:val="0"/>
          <w:numId w:val="41"/>
        </w:numPr>
        <w:spacing w:before="0" w:after="126" w:line="271" w:lineRule="auto"/>
        <w:ind w:right="8" w:hanging="360"/>
      </w:pPr>
      <w:r w:rsidRPr="007F7E2B">
        <w:t xml:space="preserve">Automated classification methods are often preferred because the interpretation is more efficient and repeatable than a visual interpretation.  However, automated classification should be carefully examined for potential systematic errors.  If such errors are not correctable, manual classification may be required.  Particular attention should be paid to possible errors caused by combinations of terrain and time of day causing differences in spectrum or brightness which are not correlated with any change on the ground. </w:t>
      </w:r>
    </w:p>
    <w:p w14:paraId="4F9B7C88" w14:textId="77777777" w:rsidR="00851BB5" w:rsidRPr="007F7E2B" w:rsidRDefault="00851BB5" w:rsidP="00964B29">
      <w:pPr>
        <w:numPr>
          <w:ilvl w:val="0"/>
          <w:numId w:val="41"/>
        </w:numPr>
        <w:spacing w:before="0" w:after="126" w:line="271" w:lineRule="auto"/>
        <w:ind w:right="8" w:hanging="360"/>
      </w:pPr>
      <w:r w:rsidRPr="007F7E2B">
        <w:t xml:space="preserve">Independent interpretation of multi-temporal images should be avoided (but is not forbidden). </w:t>
      </w:r>
    </w:p>
    <w:p w14:paraId="1B055569" w14:textId="77777777" w:rsidR="00851BB5" w:rsidRPr="007F7E2B" w:rsidRDefault="00851BB5" w:rsidP="00964B29">
      <w:pPr>
        <w:numPr>
          <w:ilvl w:val="0"/>
          <w:numId w:val="41"/>
        </w:numPr>
        <w:spacing w:before="0" w:after="126" w:line="271" w:lineRule="auto"/>
        <w:ind w:right="8" w:hanging="360"/>
      </w:pPr>
      <w:r w:rsidRPr="007F7E2B">
        <w:t xml:space="preserve">Interpretation is usually more accurate when it focuses on change detection with interdependent assessment of two multi-temporal images together. A technique that may be effective is image segmentation followed by supervised object classification. </w:t>
      </w:r>
    </w:p>
    <w:p w14:paraId="36AA551E" w14:textId="77777777" w:rsidR="00851BB5" w:rsidRPr="007F7E2B" w:rsidRDefault="00851BB5" w:rsidP="00964B29">
      <w:pPr>
        <w:numPr>
          <w:ilvl w:val="0"/>
          <w:numId w:val="41"/>
        </w:numPr>
        <w:spacing w:before="0" w:after="126" w:line="271" w:lineRule="auto"/>
        <w:ind w:right="8" w:hanging="360"/>
      </w:pPr>
      <w:r w:rsidRPr="007F7E2B">
        <w:t xml:space="preserve">Minimum mapping unit should be determined based on the resolution of the images. </w:t>
      </w:r>
    </w:p>
    <w:p w14:paraId="3F902DAD" w14:textId="77777777" w:rsidR="00851BB5" w:rsidRPr="007F7E2B" w:rsidRDefault="00851BB5" w:rsidP="00964B29">
      <w:pPr>
        <w:numPr>
          <w:ilvl w:val="0"/>
          <w:numId w:val="41"/>
        </w:numPr>
        <w:spacing w:before="0" w:after="126" w:line="271" w:lineRule="auto"/>
        <w:ind w:right="8" w:hanging="360"/>
      </w:pPr>
      <w:r w:rsidRPr="007F7E2B">
        <w:t>See Chapter 3 of the GOFC-GOLD sourcebook on RED (GOFC-GOLD, 2009)</w:t>
      </w:r>
      <w:r w:rsidRPr="007F7E2B">
        <w:rPr>
          <w:vertAlign w:val="superscript"/>
        </w:rPr>
        <w:footnoteReference w:id="6"/>
      </w:r>
      <w:r w:rsidRPr="007F7E2B">
        <w:t xml:space="preserve"> or consult experts and literature for further guidance on methods to analyze change in variables using remotely sensed data. </w:t>
      </w:r>
    </w:p>
    <w:p w14:paraId="19350E28" w14:textId="77777777" w:rsidR="00851BB5" w:rsidRPr="007F7E2B" w:rsidRDefault="00851BB5" w:rsidP="00964B29">
      <w:pPr>
        <w:numPr>
          <w:ilvl w:val="0"/>
          <w:numId w:val="41"/>
        </w:numPr>
        <w:spacing w:before="0" w:after="126" w:line="271" w:lineRule="auto"/>
        <w:ind w:right="8" w:hanging="360"/>
      </w:pPr>
      <w:r w:rsidRPr="007F7E2B">
        <w:t xml:space="preserve">Typically, remote sensing results should be stated in terms of value classes rather than values.  For instance, if the variable being assessed is ground cover, cover classes should be defined.  (For instance, 80% to 100% cover, 50% to 80% cover, etc.)  The value classes defined should be classes which are expected to be reliably distinguished from the remote sensing.  </w:t>
      </w:r>
    </w:p>
    <w:p w14:paraId="236CD2E0" w14:textId="77777777" w:rsidR="00851BB5" w:rsidRPr="007F7E2B" w:rsidRDefault="00851BB5">
      <w:pPr>
        <w:spacing w:after="7"/>
        <w:ind w:left="708" w:right="8"/>
      </w:pPr>
      <w:r w:rsidRPr="007F7E2B">
        <w:t xml:space="preserve">Duly record all interpretation and classification steps for later reporting. </w:t>
      </w:r>
    </w:p>
    <w:p w14:paraId="20E293A6" w14:textId="77777777" w:rsidR="00851BB5" w:rsidRPr="007F7E2B" w:rsidRDefault="00851BB5">
      <w:pPr>
        <w:spacing w:after="137" w:line="259" w:lineRule="auto"/>
        <w:ind w:left="727"/>
      </w:pPr>
      <w:r w:rsidRPr="007F7E2B">
        <w:rPr>
          <w:rFonts w:ascii="Arial" w:eastAsia="Arial" w:hAnsi="Arial" w:cs="Arial"/>
          <w:b/>
        </w:rPr>
        <w:t xml:space="preserve"> </w:t>
      </w:r>
    </w:p>
    <w:p w14:paraId="2F470A97" w14:textId="77777777" w:rsidR="00851BB5" w:rsidRPr="007F7E2B" w:rsidRDefault="00851BB5">
      <w:pPr>
        <w:pStyle w:val="Heading3"/>
        <w:ind w:left="715"/>
      </w:pPr>
      <w:bookmarkStart w:id="314" w:name="_Toc174615997"/>
      <w:bookmarkStart w:id="315" w:name="_Toc174616413"/>
      <w:bookmarkStart w:id="316" w:name="_Toc180594138"/>
      <w:bookmarkStart w:id="317" w:name="_Toc180594545"/>
      <w:r w:rsidRPr="007F7E2B">
        <w:t>Step 7c.5: Post-processing</w:t>
      </w:r>
      <w:bookmarkEnd w:id="314"/>
      <w:bookmarkEnd w:id="315"/>
      <w:bookmarkEnd w:id="316"/>
      <w:bookmarkEnd w:id="317"/>
      <w:r w:rsidRPr="007F7E2B">
        <w:t xml:space="preserve"> </w:t>
      </w:r>
    </w:p>
    <w:p w14:paraId="536E210A" w14:textId="77777777" w:rsidR="00851BB5" w:rsidRPr="007F7E2B" w:rsidRDefault="00851BB5">
      <w:pPr>
        <w:ind w:left="708" w:right="8"/>
      </w:pPr>
      <w:r w:rsidRPr="007F7E2B">
        <w:t xml:space="preserve">Post-processing includes the use of non-spectral data to further assess differences in the variable across time and across the landscape. Post-classification stratification can be performed efficiently using GIS. </w:t>
      </w:r>
    </w:p>
    <w:p w14:paraId="42F662D6" w14:textId="77777777" w:rsidR="00851BB5" w:rsidRPr="007F7E2B" w:rsidRDefault="00851BB5">
      <w:pPr>
        <w:ind w:left="708" w:right="8"/>
      </w:pPr>
      <w:r w:rsidRPr="007F7E2B">
        <w:t xml:space="preserve">Current remote sensing technology may be unable to accurately discriminate certain changes in the variable. Where there is likely to be a wide variation in the value of the variable that has not been </w:t>
      </w:r>
      <w:r w:rsidRPr="007F7E2B">
        <w:lastRenderedPageBreak/>
        <w:t xml:space="preserve">picked up from the remote sensing work, other data sources must be integrated into the GIS at this point, such as: </w:t>
      </w:r>
    </w:p>
    <w:p w14:paraId="013A7C4B" w14:textId="77777777" w:rsidR="00851BB5" w:rsidRPr="007F7E2B" w:rsidRDefault="00851BB5" w:rsidP="00964B29">
      <w:pPr>
        <w:numPr>
          <w:ilvl w:val="0"/>
          <w:numId w:val="42"/>
        </w:numPr>
        <w:spacing w:before="0" w:after="126" w:line="271" w:lineRule="auto"/>
        <w:ind w:right="8" w:hanging="360"/>
      </w:pPr>
      <w:r w:rsidRPr="007F7E2B">
        <w:t>Biophysical criteria (e.g. climate or ecological zone, soil and vegetation type, elevation, rainfall and aspect</w:t>
      </w:r>
      <w:proofErr w:type="gramStart"/>
      <w:r w:rsidRPr="007F7E2B">
        <w:t>);</w:t>
      </w:r>
      <w:proofErr w:type="gramEnd"/>
      <w:r w:rsidRPr="007F7E2B">
        <w:t xml:space="preserve"> </w:t>
      </w:r>
    </w:p>
    <w:p w14:paraId="3BBF06D6" w14:textId="77777777" w:rsidR="00851BB5" w:rsidRPr="007F7E2B" w:rsidRDefault="00851BB5" w:rsidP="00964B29">
      <w:pPr>
        <w:numPr>
          <w:ilvl w:val="0"/>
          <w:numId w:val="42"/>
        </w:numPr>
        <w:spacing w:before="0" w:after="265" w:line="271" w:lineRule="auto"/>
        <w:ind w:right="8" w:hanging="360"/>
      </w:pPr>
      <w:r w:rsidRPr="007F7E2B">
        <w:t>Disturbance indicators (e.g. vicinity to roads and concession areas</w:t>
      </w:r>
      <w:proofErr w:type="gramStart"/>
      <w:r w:rsidRPr="007F7E2B">
        <w:t>);</w:t>
      </w:r>
      <w:proofErr w:type="gramEnd"/>
      <w:r w:rsidRPr="007F7E2B">
        <w:t xml:space="preserve"> </w:t>
      </w:r>
    </w:p>
    <w:p w14:paraId="2A76256C" w14:textId="77777777" w:rsidR="00851BB5" w:rsidRPr="007F7E2B" w:rsidRDefault="00851BB5">
      <w:pPr>
        <w:spacing w:line="259" w:lineRule="auto"/>
      </w:pPr>
      <w:r w:rsidRPr="007F7E2B">
        <w:rPr>
          <w:sz w:val="22"/>
        </w:rPr>
        <w:t xml:space="preserve"> </w:t>
      </w:r>
    </w:p>
    <w:p w14:paraId="118671D6" w14:textId="77777777" w:rsidR="00851BB5" w:rsidRPr="007F7E2B" w:rsidRDefault="00851BB5" w:rsidP="00964B29">
      <w:pPr>
        <w:numPr>
          <w:ilvl w:val="0"/>
          <w:numId w:val="42"/>
        </w:numPr>
        <w:spacing w:before="0" w:line="368" w:lineRule="auto"/>
        <w:ind w:right="8" w:hanging="360"/>
      </w:pPr>
      <w:r w:rsidRPr="007F7E2B">
        <w:t xml:space="preserve">Land management categories (e.g. protected forest and indigenous reserve); </w:t>
      </w:r>
      <w:proofErr w:type="gramStart"/>
      <w:r w:rsidRPr="007F7E2B">
        <w:t>and/or,</w:t>
      </w:r>
      <w:proofErr w:type="gramEnd"/>
      <w:r w:rsidRPr="007F7E2B">
        <w:t xml:space="preserve"> </w:t>
      </w:r>
      <w:r w:rsidRPr="007F7E2B">
        <w:rPr>
          <w:rFonts w:ascii="Segoe UI Symbol" w:eastAsia="Segoe UI Symbol" w:hAnsi="Segoe UI Symbol" w:cs="Segoe UI Symbol"/>
        </w:rPr>
        <w:t></w:t>
      </w:r>
      <w:r w:rsidRPr="007F7E2B">
        <w:t xml:space="preserve"> </w:t>
      </w:r>
      <w:r w:rsidRPr="007F7E2B">
        <w:tab/>
        <w:t xml:space="preserve">Other criteria relevant to differences in the variable. </w:t>
      </w:r>
    </w:p>
    <w:p w14:paraId="6DC9CACC" w14:textId="77777777" w:rsidR="00851BB5" w:rsidRPr="007F7E2B" w:rsidRDefault="00851BB5">
      <w:pPr>
        <w:ind w:left="708" w:right="8"/>
      </w:pPr>
      <w:r w:rsidRPr="007F7E2B">
        <w:t xml:space="preserve">Duly record all post-processing steps for later reporting. </w:t>
      </w:r>
    </w:p>
    <w:p w14:paraId="7175ECD1" w14:textId="77777777" w:rsidR="00851BB5" w:rsidRPr="007F7E2B" w:rsidRDefault="00851BB5">
      <w:pPr>
        <w:ind w:left="708" w:right="8"/>
      </w:pPr>
      <w:r w:rsidRPr="007F7E2B">
        <w:t xml:space="preserve">At the end of Step 7c.5, the following products must be prepared: </w:t>
      </w:r>
    </w:p>
    <w:p w14:paraId="540AFFBE" w14:textId="77777777" w:rsidR="00851BB5" w:rsidRPr="007F7E2B" w:rsidRDefault="00851BB5" w:rsidP="00964B29">
      <w:pPr>
        <w:numPr>
          <w:ilvl w:val="0"/>
          <w:numId w:val="43"/>
        </w:numPr>
        <w:spacing w:before="0" w:after="126" w:line="271" w:lineRule="auto"/>
        <w:ind w:right="8" w:hanging="360"/>
      </w:pPr>
      <w:r w:rsidRPr="007F7E2B">
        <w:t xml:space="preserve">A map for each date analyzed, showing the estimated values of the variable across the area. </w:t>
      </w:r>
    </w:p>
    <w:p w14:paraId="4501F291" w14:textId="77777777" w:rsidR="00851BB5" w:rsidRPr="007F7E2B" w:rsidRDefault="00851BB5" w:rsidP="00964B29">
      <w:pPr>
        <w:numPr>
          <w:ilvl w:val="0"/>
          <w:numId w:val="43"/>
        </w:numPr>
        <w:spacing w:before="0" w:after="126" w:line="271" w:lineRule="auto"/>
        <w:ind w:right="8" w:hanging="360"/>
      </w:pPr>
      <w:r w:rsidRPr="007F7E2B">
        <w:t xml:space="preserve">A change map, showing the change in the value or value class of the variable from each date to the next date analyzed for each point or area analyzed.  Many projects will have some level of no-data areas because of cloud-cover. In this case, change rates must be calculated for each time step based only on areas that were not cloud-obscured in either date in question. </w:t>
      </w:r>
    </w:p>
    <w:p w14:paraId="76C376A5" w14:textId="77777777" w:rsidR="00851BB5" w:rsidRPr="007F7E2B" w:rsidRDefault="00851BB5" w:rsidP="00964B29">
      <w:pPr>
        <w:numPr>
          <w:ilvl w:val="0"/>
          <w:numId w:val="43"/>
        </w:numPr>
        <w:spacing w:before="0" w:after="126" w:line="271" w:lineRule="auto"/>
        <w:ind w:right="8" w:hanging="360"/>
      </w:pPr>
      <w:r w:rsidRPr="007F7E2B">
        <w:t xml:space="preserve">A change matrix for each change map. The matrix will be a table showing, for each classification of the variable on the first date, how many hectares were in that classification, what classifications those hectares fell into on the second date. </w:t>
      </w:r>
    </w:p>
    <w:p w14:paraId="43AB8D34" w14:textId="77777777" w:rsidR="00851BB5" w:rsidRPr="007F7E2B" w:rsidRDefault="00851BB5">
      <w:pPr>
        <w:pStyle w:val="Heading3"/>
        <w:ind w:left="715"/>
      </w:pPr>
      <w:bookmarkStart w:id="318" w:name="_Toc174615998"/>
      <w:bookmarkStart w:id="319" w:name="_Toc174616414"/>
      <w:bookmarkStart w:id="320" w:name="_Toc180594139"/>
      <w:bookmarkStart w:id="321" w:name="_Toc180594546"/>
      <w:r w:rsidRPr="007F7E2B">
        <w:t>Step 7c.6: Map accuracy assessment</w:t>
      </w:r>
      <w:bookmarkEnd w:id="318"/>
      <w:bookmarkEnd w:id="319"/>
      <w:bookmarkEnd w:id="320"/>
      <w:bookmarkEnd w:id="321"/>
      <w:r w:rsidRPr="007F7E2B">
        <w:t xml:space="preserve"> </w:t>
      </w:r>
    </w:p>
    <w:p w14:paraId="2754E812" w14:textId="77777777" w:rsidR="00851BB5" w:rsidRPr="007F7E2B" w:rsidRDefault="00851BB5">
      <w:pPr>
        <w:ind w:left="708" w:right="8"/>
      </w:pPr>
      <w:r w:rsidRPr="007F7E2B">
        <w:t xml:space="preserve">Project proponents must demonstrate the accuracy of the maps through a verifiable accuracy assessment. The accuracy assessment should be demonstrated with the following procedure.  </w:t>
      </w:r>
    </w:p>
    <w:p w14:paraId="7F57CEC1" w14:textId="77777777" w:rsidR="00851BB5" w:rsidRPr="007F7E2B" w:rsidRDefault="00851BB5">
      <w:pPr>
        <w:ind w:left="708" w:right="8"/>
      </w:pPr>
      <w:r w:rsidRPr="007F7E2B">
        <w:t xml:space="preserve">The accuracy assessment should be undertaken by comparing the value or value class of the variable as mapped with the actual value or value class of the variable as determined from other sources. This is most likely to be undertaken on the mapping of the current conditions, where </w:t>
      </w:r>
      <w:proofErr w:type="gramStart"/>
      <w:r w:rsidRPr="007F7E2B">
        <w:t>ground based</w:t>
      </w:r>
      <w:proofErr w:type="gramEnd"/>
      <w:r w:rsidRPr="007F7E2B">
        <w:t xml:space="preserve"> work can be undertaken to confirm the value of the variable.  </w:t>
      </w:r>
      <w:proofErr w:type="gramStart"/>
      <w:r w:rsidRPr="007F7E2B">
        <w:t>A number of</w:t>
      </w:r>
      <w:proofErr w:type="gramEnd"/>
      <w:r w:rsidRPr="007F7E2B">
        <w:t xml:space="preserve"> sample points on the map and their corresponding correct classification (as determined by </w:t>
      </w:r>
      <w:proofErr w:type="spellStart"/>
      <w:proofErr w:type="gramStart"/>
      <w:r w:rsidRPr="007F7E2B">
        <w:t>groundsurveys</w:t>
      </w:r>
      <w:proofErr w:type="spellEnd"/>
      <w:proofErr w:type="gramEnd"/>
      <w:r w:rsidRPr="007F7E2B">
        <w:t xml:space="preserve"> or interpretation of higher resolution data) should be assessed.   </w:t>
      </w:r>
    </w:p>
    <w:p w14:paraId="66A3C89C" w14:textId="77777777" w:rsidR="00851BB5" w:rsidRPr="007F7E2B" w:rsidRDefault="00851BB5">
      <w:pPr>
        <w:ind w:left="708" w:right="8"/>
      </w:pPr>
      <w:r w:rsidRPr="007F7E2B">
        <w:t xml:space="preserve">The minimum overall accuracy of the map assessed should be 90%.  In other words, not less than 90% of the randomly selected sample points should be correctly classified.  Furthermore, examination of the incorrectly classified sample points should not reveal a systematic error with an identifiable cause.  For instance, if most of the points incorrectly classified as grassland were </w:t>
      </w:r>
      <w:proofErr w:type="gramStart"/>
      <w:r w:rsidRPr="007F7E2B">
        <w:t>actually shrubland</w:t>
      </w:r>
      <w:proofErr w:type="gramEnd"/>
      <w:r w:rsidRPr="007F7E2B">
        <w:t xml:space="preserve">, and the error resulted from topographically caused changes in spectrum or luminosity, the classification work should be redone to correct for this systematic error. </w:t>
      </w:r>
    </w:p>
    <w:p w14:paraId="3453E44F" w14:textId="77777777" w:rsidR="00851BB5" w:rsidRPr="007F7E2B" w:rsidRDefault="00851BB5">
      <w:pPr>
        <w:ind w:left="708" w:right="8"/>
      </w:pPr>
      <w:r w:rsidRPr="007F7E2B">
        <w:lastRenderedPageBreak/>
        <w:t xml:space="preserve">Where the mapping shows </w:t>
      </w:r>
      <w:proofErr w:type="gramStart"/>
      <w:r w:rsidRPr="007F7E2B">
        <w:t>a number of</w:t>
      </w:r>
      <w:proofErr w:type="gramEnd"/>
      <w:r w:rsidRPr="007F7E2B">
        <w:t xml:space="preserve"> different value classes for the variable (for instance, 100% ground cover, 70% ground cover, etc.), the minimum classification accuracy for each of these value classes on the map should be 80%. If the classification of a class is lower than 80%, consider merging the class with other classes</w:t>
      </w:r>
      <w:r w:rsidRPr="007F7E2B">
        <w:rPr>
          <w:vertAlign w:val="superscript"/>
        </w:rPr>
        <w:footnoteReference w:id="7"/>
      </w:r>
      <w:r w:rsidRPr="007F7E2B">
        <w:t xml:space="preserve">; </w:t>
      </w:r>
      <w:proofErr w:type="gramStart"/>
      <w:r w:rsidRPr="007F7E2B">
        <w:t>Thus</w:t>
      </w:r>
      <w:proofErr w:type="gramEnd"/>
      <w:r w:rsidRPr="007F7E2B">
        <w:t xml:space="preserve"> for instance if ground cover is being classified and if </w:t>
      </w:r>
      <w:proofErr w:type="gramStart"/>
      <w:r w:rsidRPr="007F7E2B">
        <w:t>the  100</w:t>
      </w:r>
      <w:proofErr w:type="gramEnd"/>
      <w:r w:rsidRPr="007F7E2B">
        <w:t xml:space="preserve">% cover and 70% cover classes are difficult to distinguish and often misclassified, consider combining the two categories.  Again, in this case, where random checking shows systematic error with an identifiable cause, the work should be redone. </w:t>
      </w:r>
    </w:p>
    <w:p w14:paraId="116A8A29" w14:textId="77777777" w:rsidR="00851BB5" w:rsidRPr="007F7E2B" w:rsidRDefault="00851BB5">
      <w:pPr>
        <w:spacing w:after="376"/>
        <w:ind w:left="708" w:right="8"/>
      </w:pPr>
      <w:r w:rsidRPr="007F7E2B">
        <w:t xml:space="preserve">Both commission errors (false detection of a value or value class, such as “deforestation”) and omission errors (non-detection of actual value or value class, such as “deforestation”) should be estimated and reported. </w:t>
      </w:r>
    </w:p>
    <w:p w14:paraId="3F430A1B" w14:textId="77777777" w:rsidR="00851BB5" w:rsidRPr="007F7E2B" w:rsidRDefault="00851BB5">
      <w:pPr>
        <w:spacing w:line="259" w:lineRule="auto"/>
      </w:pPr>
      <w:r w:rsidRPr="007F7E2B">
        <w:rPr>
          <w:sz w:val="22"/>
        </w:rPr>
        <w:t xml:space="preserve"> </w:t>
      </w:r>
    </w:p>
    <w:p w14:paraId="09E78507" w14:textId="77777777" w:rsidR="00851BB5" w:rsidRPr="007F7E2B" w:rsidRDefault="00851BB5">
      <w:pPr>
        <w:ind w:left="708" w:right="8"/>
      </w:pPr>
      <w:r w:rsidRPr="007F7E2B">
        <w:t xml:space="preserve">The “goodness of fit” measure should include an assessment of the correct estimation of the quantity of change and an assessment of the correct location of change. To measure the degree to which a simulated map agrees with a reality map with respect to both location and quantity of pixels, Kappa-for-location and Kappa-for-quantity can be used, respectively (Pontius, 2000). </w:t>
      </w:r>
    </w:p>
    <w:p w14:paraId="11E72182" w14:textId="77777777" w:rsidR="00851BB5" w:rsidRPr="007F7E2B" w:rsidRDefault="00851BB5">
      <w:pPr>
        <w:ind w:left="708" w:right="8"/>
      </w:pPr>
      <w:r w:rsidRPr="007F7E2B">
        <w:t xml:space="preserve">Where the assessment of map accuracy requires merging or eliminating value classes to achieve the required map accuracy, the definitions of the value classes must be adjusted accordingly. The final maps and the value class definitions must be consistent. </w:t>
      </w:r>
    </w:p>
    <w:p w14:paraId="6AFD2209" w14:textId="77777777" w:rsidR="00851BB5" w:rsidRPr="007F7E2B" w:rsidRDefault="00851BB5">
      <w:pPr>
        <w:pStyle w:val="Heading3"/>
        <w:ind w:left="715"/>
      </w:pPr>
      <w:bookmarkStart w:id="322" w:name="_Toc174615999"/>
      <w:bookmarkStart w:id="323" w:name="_Toc174616415"/>
      <w:bookmarkStart w:id="324" w:name="_Toc180594140"/>
      <w:bookmarkStart w:id="325" w:name="_Toc180594547"/>
      <w:r w:rsidRPr="007F7E2B">
        <w:t>Step 7c.7: Preparation of a remote sensing method as an annex to the project description</w:t>
      </w:r>
      <w:bookmarkEnd w:id="322"/>
      <w:bookmarkEnd w:id="323"/>
      <w:bookmarkEnd w:id="324"/>
      <w:bookmarkEnd w:id="325"/>
      <w:r w:rsidRPr="007F7E2B">
        <w:t xml:space="preserve"> </w:t>
      </w:r>
    </w:p>
    <w:p w14:paraId="0C0F9AC0" w14:textId="77777777" w:rsidR="00851BB5" w:rsidRPr="007F7E2B" w:rsidRDefault="00851BB5">
      <w:pPr>
        <w:ind w:left="708" w:right="8"/>
      </w:pPr>
      <w:r w:rsidRPr="007F7E2B">
        <w:t xml:space="preserve">Remote sensing analysis is an evolving field and will be performed several times during the project term. A consistent time-series of data must emerge from this process. </w:t>
      </w:r>
    </w:p>
    <w:p w14:paraId="4DB06561" w14:textId="77777777" w:rsidR="00851BB5" w:rsidRPr="007F7E2B" w:rsidRDefault="00851BB5">
      <w:pPr>
        <w:ind w:left="708" w:right="8"/>
      </w:pPr>
      <w:r w:rsidRPr="007F7E2B">
        <w:t xml:space="preserve">To achieve a consistent time-series, the risk of introducing artifacts from method change must be minimized. For this reason, the detailed methodological procedures used in pre-processing, classification, post classification processing, and accuracy assessment of the remotely sensed data, must be carefully documented in an annex to the project description. In particular, the following information must be documented: </w:t>
      </w:r>
    </w:p>
    <w:p w14:paraId="032E2BD5" w14:textId="77777777" w:rsidR="00851BB5" w:rsidRPr="007F7E2B" w:rsidRDefault="00851BB5" w:rsidP="00964B29">
      <w:pPr>
        <w:numPr>
          <w:ilvl w:val="0"/>
          <w:numId w:val="44"/>
        </w:numPr>
        <w:spacing w:before="0" w:after="126" w:line="271" w:lineRule="auto"/>
        <w:ind w:right="8" w:hanging="360"/>
      </w:pPr>
      <w:r w:rsidRPr="007F7E2B">
        <w:rPr>
          <w:u w:val="single" w:color="000000"/>
        </w:rPr>
        <w:t>Data sources and pre-processing</w:t>
      </w:r>
      <w:r w:rsidRPr="007F7E2B">
        <w:t xml:space="preserve">: Type, resolution, source and acquisition date of the remotely sensed data (and other data) used; geometric, radiometric and other corrections performed, if any; spectral bands and indexes used (such as NDVI); projection and parameters used to geo-reference the images; error estimate of the geometric correction; software and software version used to perform pre-processing tasks; etc. </w:t>
      </w:r>
    </w:p>
    <w:p w14:paraId="1D544BF2" w14:textId="77777777" w:rsidR="00851BB5" w:rsidRPr="007F7E2B" w:rsidRDefault="00851BB5" w:rsidP="00964B29">
      <w:pPr>
        <w:numPr>
          <w:ilvl w:val="0"/>
          <w:numId w:val="44"/>
        </w:numPr>
        <w:spacing w:before="0" w:after="126" w:line="271" w:lineRule="auto"/>
        <w:ind w:right="8" w:hanging="360"/>
      </w:pPr>
      <w:r w:rsidRPr="007F7E2B">
        <w:rPr>
          <w:u w:val="single" w:color="000000"/>
        </w:rPr>
        <w:lastRenderedPageBreak/>
        <w:t>Data classification</w:t>
      </w:r>
      <w:r w:rsidRPr="007F7E2B">
        <w:t xml:space="preserve">: Definition of the value classes; classification approach and classification algorithms; coordinates and description of the ground-truthing data collected for training purposes; ancillary data used in the classification, if any; software and software version used to perform the classification; additional spatial data and analysis used for post-classification analysis, including class subdivisions using </w:t>
      </w:r>
      <w:proofErr w:type="spellStart"/>
      <w:r w:rsidRPr="007F7E2B">
        <w:t>nonspectral</w:t>
      </w:r>
      <w:proofErr w:type="spellEnd"/>
      <w:r w:rsidRPr="007F7E2B">
        <w:t xml:space="preserve"> criteria, if any; etc. </w:t>
      </w:r>
    </w:p>
    <w:p w14:paraId="45F233EB" w14:textId="77777777" w:rsidR="00851BB5" w:rsidRPr="007F7E2B" w:rsidRDefault="00851BB5" w:rsidP="00964B29">
      <w:pPr>
        <w:numPr>
          <w:ilvl w:val="0"/>
          <w:numId w:val="44"/>
        </w:numPr>
        <w:spacing w:before="0" w:after="126" w:line="271" w:lineRule="auto"/>
        <w:ind w:right="8" w:hanging="360"/>
      </w:pPr>
      <w:r w:rsidRPr="007F7E2B">
        <w:rPr>
          <w:u w:val="single" w:color="000000"/>
        </w:rPr>
        <w:t>Classification accuracy assessment:</w:t>
      </w:r>
      <w:r w:rsidRPr="007F7E2B">
        <w:t xml:space="preserve"> Accuracy assessment technique used; coordinates and description of the ground-truth or </w:t>
      </w:r>
      <w:proofErr w:type="gramStart"/>
      <w:r w:rsidRPr="007F7E2B">
        <w:t>high resolution</w:t>
      </w:r>
      <w:proofErr w:type="gramEnd"/>
      <w:r w:rsidRPr="007F7E2B">
        <w:t xml:space="preserve"> data collected for classification accuracy assessment; post-processing decisions made based on the preliminary classification accuracy assessment, if any; and final classification accuracy assessment. </w:t>
      </w:r>
    </w:p>
    <w:p w14:paraId="77BEA745" w14:textId="77777777" w:rsidR="00851BB5" w:rsidRPr="007F7E2B" w:rsidRDefault="00851BB5" w:rsidP="00964B29">
      <w:pPr>
        <w:numPr>
          <w:ilvl w:val="0"/>
          <w:numId w:val="44"/>
        </w:numPr>
        <w:spacing w:before="0" w:after="126" w:line="271" w:lineRule="auto"/>
        <w:ind w:right="8" w:hanging="360"/>
      </w:pPr>
      <w:r w:rsidRPr="007F7E2B">
        <w:rPr>
          <w:u w:val="single" w:color="000000"/>
        </w:rPr>
        <w:t>Method changes:</w:t>
      </w:r>
      <w:r w:rsidRPr="007F7E2B">
        <w:t xml:space="preserve"> If in subsequent monitoring periods changes will be made to the original remote sensing method: </w:t>
      </w:r>
    </w:p>
    <w:p w14:paraId="6823E74B" w14:textId="77777777" w:rsidR="00851BB5" w:rsidRPr="007F7E2B" w:rsidRDefault="00851BB5" w:rsidP="00964B29">
      <w:pPr>
        <w:numPr>
          <w:ilvl w:val="1"/>
          <w:numId w:val="44"/>
        </w:numPr>
        <w:spacing w:before="0" w:after="126" w:line="271" w:lineRule="auto"/>
        <w:ind w:right="97" w:hanging="361"/>
      </w:pPr>
      <w:r w:rsidRPr="007F7E2B">
        <w:t xml:space="preserve">Each change and its justification must be explained and recorded; and </w:t>
      </w:r>
    </w:p>
    <w:p w14:paraId="446D115F" w14:textId="77777777" w:rsidR="00851BB5" w:rsidRPr="007F7E2B" w:rsidRDefault="00851BB5" w:rsidP="00964B29">
      <w:pPr>
        <w:numPr>
          <w:ilvl w:val="1"/>
          <w:numId w:val="44"/>
        </w:numPr>
        <w:spacing w:before="0" w:line="279" w:lineRule="auto"/>
        <w:ind w:right="97" w:hanging="361"/>
      </w:pPr>
      <w:r w:rsidRPr="007F7E2B">
        <w:t xml:space="preserve">When methods change, </w:t>
      </w:r>
      <w:proofErr w:type="gramStart"/>
      <w:r w:rsidRPr="007F7E2B">
        <w:t>at the moment</w:t>
      </w:r>
      <w:proofErr w:type="gramEnd"/>
      <w:r w:rsidRPr="007F7E2B">
        <w:t xml:space="preserve"> of change, the</w:t>
      </w:r>
      <w:r w:rsidRPr="007F7E2B">
        <w:rPr>
          <w:rFonts w:ascii="Arial" w:eastAsia="Arial" w:hAnsi="Arial" w:cs="Arial"/>
          <w:b/>
        </w:rPr>
        <w:t xml:space="preserve"> </w:t>
      </w:r>
      <w:r w:rsidRPr="007F7E2B">
        <w:t xml:space="preserve">entire time-series of past estimates that </w:t>
      </w:r>
      <w:proofErr w:type="gramStart"/>
      <w:r w:rsidRPr="007F7E2B">
        <w:t>is</w:t>
      </w:r>
      <w:proofErr w:type="gramEnd"/>
      <w:r w:rsidRPr="007F7E2B">
        <w:t xml:space="preserve"> needed to update the baseline must be recalculated using the new method.</w:t>
      </w:r>
      <w:r w:rsidRPr="007F7E2B">
        <w:rPr>
          <w:rFonts w:ascii="Arial" w:eastAsia="Arial" w:hAnsi="Arial" w:cs="Arial"/>
          <w:b/>
        </w:rPr>
        <w:t xml:space="preserve"> </w:t>
      </w:r>
    </w:p>
    <w:p w14:paraId="27403D49" w14:textId="77777777" w:rsidR="00851BB5" w:rsidRPr="007F7E2B" w:rsidRDefault="00851BB5">
      <w:pPr>
        <w:spacing w:after="17" w:line="259" w:lineRule="auto"/>
      </w:pPr>
      <w:r w:rsidRPr="007F7E2B">
        <w:rPr>
          <w:rFonts w:ascii="Arial" w:eastAsia="Arial" w:hAnsi="Arial" w:cs="Arial"/>
          <w:b/>
        </w:rPr>
        <w:t xml:space="preserve"> </w:t>
      </w:r>
    </w:p>
    <w:p w14:paraId="667BCFD7" w14:textId="77777777" w:rsidR="00851BB5" w:rsidRPr="007F7E2B" w:rsidRDefault="00851BB5">
      <w:pPr>
        <w:pStyle w:val="Heading3"/>
        <w:spacing w:after="271"/>
      </w:pPr>
      <w:bookmarkStart w:id="326" w:name="_Toc174616000"/>
      <w:bookmarkStart w:id="327" w:name="_Toc174616416"/>
      <w:bookmarkStart w:id="328" w:name="_Toc180594141"/>
      <w:bookmarkStart w:id="329" w:name="_Toc180594548"/>
      <w:r w:rsidRPr="007F7E2B">
        <w:t>Step 8: Determine the drivers and agents influencing the variable</w:t>
      </w:r>
      <w:bookmarkEnd w:id="326"/>
      <w:bookmarkEnd w:id="327"/>
      <w:bookmarkEnd w:id="328"/>
      <w:bookmarkEnd w:id="329"/>
      <w:r w:rsidRPr="007F7E2B">
        <w:t xml:space="preserve"> </w:t>
      </w:r>
    </w:p>
    <w:p w14:paraId="36E15F65" w14:textId="77777777" w:rsidR="00851BB5" w:rsidRPr="007F7E2B" w:rsidRDefault="00851BB5">
      <w:pPr>
        <w:ind w:right="8"/>
      </w:pPr>
      <w:r w:rsidRPr="007F7E2B">
        <w:rPr>
          <w:rFonts w:ascii="Arial" w:eastAsia="Arial" w:hAnsi="Arial" w:cs="Arial"/>
          <w:b/>
        </w:rPr>
        <w:t>Goal</w:t>
      </w:r>
      <w:r w:rsidRPr="007F7E2B">
        <w:t xml:space="preserve">: Determine the drivers and agents influencing the variable.  Document the steps taken, data sources used, and degree and sources of potential uncertainty. </w:t>
      </w:r>
    </w:p>
    <w:p w14:paraId="7F157BEE" w14:textId="77777777" w:rsidR="00851BB5" w:rsidRPr="007F7E2B" w:rsidRDefault="00851BB5">
      <w:pPr>
        <w:ind w:right="8"/>
      </w:pPr>
      <w:r w:rsidRPr="007F7E2B">
        <w:rPr>
          <w:rFonts w:ascii="Arial" w:eastAsia="Arial" w:hAnsi="Arial" w:cs="Arial"/>
          <w:b/>
        </w:rPr>
        <w:t>Methods and guidance</w:t>
      </w:r>
      <w:proofErr w:type="gramStart"/>
      <w:r w:rsidRPr="007F7E2B">
        <w:t>:  This</w:t>
      </w:r>
      <w:proofErr w:type="gramEnd"/>
      <w:r w:rsidRPr="007F7E2B">
        <w:t xml:space="preserve"> step is not required for planned or controlled variables, since we know who is driving change in the variables in those </w:t>
      </w:r>
      <w:proofErr w:type="gramStart"/>
      <w:r w:rsidRPr="007F7E2B">
        <w:t>cases, and</w:t>
      </w:r>
      <w:proofErr w:type="gramEnd"/>
      <w:r w:rsidRPr="007F7E2B">
        <w:t xml:space="preserve"> can enquire directly as to what they are planning and why. This is only required for systematic variables. </w:t>
      </w:r>
    </w:p>
    <w:p w14:paraId="76405C48" w14:textId="77777777" w:rsidR="00851BB5" w:rsidRPr="007F7E2B" w:rsidRDefault="00851BB5">
      <w:pPr>
        <w:spacing w:after="32"/>
        <w:ind w:right="8"/>
      </w:pPr>
      <w:r w:rsidRPr="007F7E2B">
        <w:t xml:space="preserve">For systemic variables, understanding why the variable </w:t>
      </w:r>
      <w:r w:rsidRPr="007F7E2B">
        <w:rPr>
          <w:rFonts w:ascii="Arial" w:eastAsia="Arial" w:hAnsi="Arial" w:cs="Arial"/>
          <w:i/>
        </w:rPr>
        <w:t>X</w:t>
      </w:r>
      <w:r w:rsidRPr="007F7E2B">
        <w:t xml:space="preserve"> has the values it does, what is driving changes in the variable </w:t>
      </w:r>
      <w:r w:rsidRPr="007F7E2B">
        <w:rPr>
          <w:rFonts w:ascii="Arial" w:eastAsia="Arial" w:hAnsi="Arial" w:cs="Arial"/>
          <w:i/>
        </w:rPr>
        <w:t>X</w:t>
      </w:r>
      <w:r w:rsidRPr="007F7E2B">
        <w:t xml:space="preserve"> (drivers and underlying causes), and “who” is acting in ways that change the variable </w:t>
      </w:r>
      <w:r w:rsidRPr="007F7E2B">
        <w:rPr>
          <w:rFonts w:ascii="Arial" w:eastAsia="Arial" w:hAnsi="Arial" w:cs="Arial"/>
          <w:i/>
        </w:rPr>
        <w:t>X</w:t>
      </w:r>
      <w:r w:rsidRPr="007F7E2B">
        <w:t xml:space="preserve"> </w:t>
      </w:r>
    </w:p>
    <w:p w14:paraId="1E213C0E" w14:textId="77777777" w:rsidR="00851BB5" w:rsidRPr="007F7E2B" w:rsidRDefault="00851BB5">
      <w:pPr>
        <w:ind w:right="8"/>
      </w:pPr>
      <w:r w:rsidRPr="007F7E2B">
        <w:t>(the “agents”) is necessary for two main reasons: (</w:t>
      </w:r>
      <w:proofErr w:type="spellStart"/>
      <w:r w:rsidRPr="007F7E2B">
        <w:t>i</w:t>
      </w:r>
      <w:proofErr w:type="spellEnd"/>
      <w:r w:rsidRPr="007F7E2B">
        <w:t xml:space="preserve">) Estimating the quantity and location of future change in the variable </w:t>
      </w:r>
      <w:r w:rsidRPr="007F7E2B">
        <w:rPr>
          <w:rFonts w:ascii="Arial" w:eastAsia="Arial" w:hAnsi="Arial" w:cs="Arial"/>
          <w:i/>
        </w:rPr>
        <w:t>X</w:t>
      </w:r>
      <w:r w:rsidRPr="007F7E2B">
        <w:t xml:space="preserve">; and (ii) Designing effective measures to change the future trajectory of </w:t>
      </w:r>
      <w:r w:rsidRPr="007F7E2B">
        <w:rPr>
          <w:rFonts w:ascii="Arial" w:eastAsia="Arial" w:hAnsi="Arial" w:cs="Arial"/>
          <w:i/>
        </w:rPr>
        <w:t>X</w:t>
      </w:r>
      <w:r w:rsidRPr="007F7E2B">
        <w:t xml:space="preserve">, if this is one of the project goals (for instance, increasing soil carbon).  Understanding the drivers, causes and agents may also be critical to designing project activities and leakage prevention measures. </w:t>
      </w:r>
    </w:p>
    <w:p w14:paraId="7C09AF56" w14:textId="77777777" w:rsidR="00851BB5" w:rsidRPr="007F7E2B" w:rsidRDefault="00851BB5">
      <w:pPr>
        <w:ind w:right="8"/>
      </w:pPr>
      <w:r w:rsidRPr="007F7E2B">
        <w:t>This analysis must be performed through the following six sub-steps</w:t>
      </w:r>
      <w:r w:rsidRPr="007F7E2B">
        <w:rPr>
          <w:vertAlign w:val="superscript"/>
        </w:rPr>
        <w:footnoteReference w:id="8"/>
      </w:r>
      <w:r w:rsidRPr="007F7E2B">
        <w:t xml:space="preserve">: </w:t>
      </w:r>
    </w:p>
    <w:p w14:paraId="1A9876AC" w14:textId="77777777" w:rsidR="00851BB5" w:rsidRPr="007F7E2B" w:rsidRDefault="00851BB5" w:rsidP="00964B29">
      <w:pPr>
        <w:numPr>
          <w:ilvl w:val="0"/>
          <w:numId w:val="45"/>
        </w:numPr>
        <w:spacing w:before="0" w:after="126" w:line="271" w:lineRule="auto"/>
        <w:ind w:right="8" w:hanging="360"/>
      </w:pPr>
      <w:r w:rsidRPr="007F7E2B">
        <w:t xml:space="preserve">Identification of the reference condition of the variable </w:t>
      </w:r>
    </w:p>
    <w:p w14:paraId="660D64D9" w14:textId="77777777" w:rsidR="00851BB5" w:rsidRPr="007F7E2B" w:rsidRDefault="00851BB5" w:rsidP="00964B29">
      <w:pPr>
        <w:numPr>
          <w:ilvl w:val="0"/>
          <w:numId w:val="45"/>
        </w:numPr>
        <w:spacing w:before="0" w:after="126" w:line="271" w:lineRule="auto"/>
        <w:ind w:right="8" w:hanging="360"/>
      </w:pPr>
      <w:r w:rsidRPr="007F7E2B">
        <w:lastRenderedPageBreak/>
        <w:t xml:space="preserve">Identification of agents of change in the </w:t>
      </w:r>
      <w:proofErr w:type="gramStart"/>
      <w:r w:rsidRPr="007F7E2B">
        <w:t>variable;</w:t>
      </w:r>
      <w:proofErr w:type="gramEnd"/>
      <w:r w:rsidRPr="007F7E2B">
        <w:t xml:space="preserve"> </w:t>
      </w:r>
    </w:p>
    <w:p w14:paraId="2AE2B3CC" w14:textId="77777777" w:rsidR="00851BB5" w:rsidRPr="007F7E2B" w:rsidRDefault="00851BB5" w:rsidP="00964B29">
      <w:pPr>
        <w:numPr>
          <w:ilvl w:val="0"/>
          <w:numId w:val="45"/>
        </w:numPr>
        <w:spacing w:before="0" w:after="126" w:line="271" w:lineRule="auto"/>
        <w:ind w:right="8" w:hanging="360"/>
      </w:pPr>
      <w:r w:rsidRPr="007F7E2B">
        <w:t xml:space="preserve">Identification of drivers of change in the </w:t>
      </w:r>
      <w:proofErr w:type="gramStart"/>
      <w:r w:rsidRPr="007F7E2B">
        <w:t>variable;</w:t>
      </w:r>
      <w:proofErr w:type="gramEnd"/>
      <w:r w:rsidRPr="007F7E2B">
        <w:t xml:space="preserve"> </w:t>
      </w:r>
    </w:p>
    <w:p w14:paraId="56186037" w14:textId="77777777" w:rsidR="00851BB5" w:rsidRPr="007F7E2B" w:rsidRDefault="00851BB5" w:rsidP="00964B29">
      <w:pPr>
        <w:numPr>
          <w:ilvl w:val="0"/>
          <w:numId w:val="45"/>
        </w:numPr>
        <w:spacing w:before="0" w:after="126" w:line="271" w:lineRule="auto"/>
        <w:ind w:right="8" w:hanging="360"/>
      </w:pPr>
      <w:r w:rsidRPr="007F7E2B">
        <w:t xml:space="preserve">Identification of underlying </w:t>
      </w:r>
      <w:proofErr w:type="gramStart"/>
      <w:r w:rsidRPr="007F7E2B">
        <w:t>causes;</w:t>
      </w:r>
      <w:proofErr w:type="gramEnd"/>
      <w:r w:rsidRPr="007F7E2B">
        <w:t xml:space="preserve"> </w:t>
      </w:r>
    </w:p>
    <w:p w14:paraId="00300649" w14:textId="77777777" w:rsidR="00851BB5" w:rsidRPr="007F7E2B" w:rsidRDefault="00851BB5" w:rsidP="00964B29">
      <w:pPr>
        <w:numPr>
          <w:ilvl w:val="0"/>
          <w:numId w:val="45"/>
        </w:numPr>
        <w:spacing w:before="0" w:after="126" w:line="271" w:lineRule="auto"/>
        <w:ind w:right="8" w:hanging="360"/>
      </w:pPr>
      <w:r w:rsidRPr="007F7E2B">
        <w:t xml:space="preserve">Analysis of chain of events leading to changes in the </w:t>
      </w:r>
      <w:proofErr w:type="gramStart"/>
      <w:r w:rsidRPr="007F7E2B">
        <w:t>variable;</w:t>
      </w:r>
      <w:proofErr w:type="gramEnd"/>
      <w:r w:rsidRPr="007F7E2B">
        <w:t xml:space="preserve"> </w:t>
      </w:r>
      <w:r w:rsidRPr="007F7E2B">
        <w:tab/>
        <w:t xml:space="preserve"> </w:t>
      </w:r>
    </w:p>
    <w:p w14:paraId="4D6DCC00" w14:textId="77777777" w:rsidR="00851BB5" w:rsidRPr="007F7E2B" w:rsidRDefault="00851BB5" w:rsidP="00964B29">
      <w:pPr>
        <w:numPr>
          <w:ilvl w:val="0"/>
          <w:numId w:val="45"/>
        </w:numPr>
        <w:spacing w:before="0" w:after="2" w:line="271" w:lineRule="auto"/>
        <w:ind w:right="8" w:hanging="360"/>
      </w:pPr>
      <w:r w:rsidRPr="007F7E2B">
        <w:t xml:space="preserve">Conclusion </w:t>
      </w:r>
    </w:p>
    <w:p w14:paraId="0837FFA9" w14:textId="77777777" w:rsidR="00851BB5" w:rsidRPr="007F7E2B" w:rsidRDefault="00851BB5">
      <w:pPr>
        <w:spacing w:after="134" w:line="259" w:lineRule="auto"/>
        <w:ind w:left="1440"/>
      </w:pPr>
      <w:r w:rsidRPr="007F7E2B">
        <w:t xml:space="preserve"> </w:t>
      </w:r>
    </w:p>
    <w:p w14:paraId="6757A838" w14:textId="77777777" w:rsidR="00851BB5" w:rsidRPr="007F7E2B" w:rsidRDefault="00851BB5">
      <w:pPr>
        <w:pStyle w:val="Heading3"/>
      </w:pPr>
      <w:bookmarkStart w:id="330" w:name="_Toc174616001"/>
      <w:bookmarkStart w:id="331" w:name="_Toc174616417"/>
      <w:bookmarkStart w:id="332" w:name="_Toc180594142"/>
      <w:bookmarkStart w:id="333" w:name="_Toc180594549"/>
      <w:r w:rsidRPr="007F7E2B">
        <w:t>Step 8a: Identification of the reference condition of the variable</w:t>
      </w:r>
      <w:bookmarkEnd w:id="330"/>
      <w:bookmarkEnd w:id="331"/>
      <w:bookmarkEnd w:id="332"/>
      <w:bookmarkEnd w:id="333"/>
      <w:r w:rsidRPr="007F7E2B">
        <w:t xml:space="preserve"> </w:t>
      </w:r>
    </w:p>
    <w:p w14:paraId="28DD6488" w14:textId="77777777" w:rsidR="00851BB5" w:rsidRPr="007F7E2B" w:rsidRDefault="00851BB5">
      <w:pPr>
        <w:ind w:right="8"/>
      </w:pPr>
      <w:r w:rsidRPr="007F7E2B">
        <w:t xml:space="preserve">This step is to be undertaken only for location specific variables.  If the variable in question is process specific, proceed to Step 8b. </w:t>
      </w:r>
    </w:p>
    <w:p w14:paraId="5066765E" w14:textId="77777777" w:rsidR="00851BB5" w:rsidRPr="007F7E2B" w:rsidRDefault="00851BB5">
      <w:pPr>
        <w:ind w:right="8"/>
      </w:pPr>
      <w:r w:rsidRPr="007F7E2B">
        <w:t xml:space="preserve">For location specific variables, identify the reference condition, which is often the expected condition of the ecosystem after the completion of the project.  The reference condition should be </w:t>
      </w:r>
      <w:proofErr w:type="gramStart"/>
      <w:r w:rsidRPr="007F7E2B">
        <w:t>similar to</w:t>
      </w:r>
      <w:proofErr w:type="gramEnd"/>
      <w:r w:rsidRPr="007F7E2B">
        <w:t xml:space="preserve"> some </w:t>
      </w:r>
      <w:proofErr w:type="gramStart"/>
      <w:r w:rsidRPr="007F7E2B">
        <w:t>condition</w:t>
      </w:r>
      <w:proofErr w:type="gramEnd"/>
      <w:r w:rsidRPr="007F7E2B">
        <w:t xml:space="preserve"> which existed at a prior time, before ecosystem degradation occurred, and which serves to define the target which the project hopes to achieve.  For instance, if the project is expected to improve soil carbon through the removal of invasive trees and non-native species, and the re-establishment of native grasslands, the reference condition is probably the condition of the site prior to invasion of woody and non-native plants, and the degradation of the grasslands. Identify </w:t>
      </w:r>
      <w:proofErr w:type="gramStart"/>
      <w:r w:rsidRPr="007F7E2B">
        <w:t>as well a reference time</w:t>
      </w:r>
      <w:proofErr w:type="gramEnd"/>
      <w:r w:rsidRPr="007F7E2B">
        <w:t xml:space="preserve">, which is the time in the past at which </w:t>
      </w:r>
      <w:proofErr w:type="gramStart"/>
      <w:r w:rsidRPr="007F7E2B">
        <w:t>the reference</w:t>
      </w:r>
      <w:proofErr w:type="gramEnd"/>
      <w:r w:rsidRPr="007F7E2B">
        <w:t xml:space="preserve"> condition existed.  The project proponent must document: </w:t>
      </w:r>
    </w:p>
    <w:p w14:paraId="05D7E080" w14:textId="77777777" w:rsidR="00851BB5" w:rsidRPr="007F7E2B" w:rsidRDefault="00851BB5" w:rsidP="00964B29">
      <w:pPr>
        <w:numPr>
          <w:ilvl w:val="0"/>
          <w:numId w:val="46"/>
        </w:numPr>
        <w:spacing w:before="0" w:after="119" w:line="259" w:lineRule="auto"/>
        <w:ind w:right="81" w:hanging="360"/>
      </w:pPr>
      <w:r w:rsidRPr="007F7E2B">
        <w:t xml:space="preserve">When in the past the project area was in a condition </w:t>
      </w:r>
      <w:proofErr w:type="gramStart"/>
      <w:r w:rsidRPr="007F7E2B">
        <w:t>similar to</w:t>
      </w:r>
      <w:proofErr w:type="gramEnd"/>
      <w:r w:rsidRPr="007F7E2B">
        <w:t xml:space="preserve"> the desired condition. </w:t>
      </w:r>
    </w:p>
    <w:p w14:paraId="45CC34A3" w14:textId="77777777" w:rsidR="00851BB5" w:rsidRPr="007F7E2B" w:rsidRDefault="00851BB5" w:rsidP="00964B29">
      <w:pPr>
        <w:numPr>
          <w:ilvl w:val="0"/>
          <w:numId w:val="46"/>
        </w:numPr>
        <w:spacing w:before="0" w:after="126" w:line="271" w:lineRule="auto"/>
        <w:ind w:right="81" w:hanging="360"/>
      </w:pPr>
      <w:r w:rsidRPr="007F7E2B">
        <w:t xml:space="preserve">What the project area looked like at that time, in terms of species composition, soil characteristics, ecosystem processes, etc. </w:t>
      </w:r>
    </w:p>
    <w:p w14:paraId="460C3C83" w14:textId="77777777" w:rsidR="00851BB5" w:rsidRPr="007F7E2B" w:rsidRDefault="00851BB5">
      <w:pPr>
        <w:ind w:right="8"/>
      </w:pPr>
      <w:r w:rsidRPr="007F7E2B">
        <w:t xml:space="preserve">This reference time may be a time prior to the commencement of intensive management by humans, or under some earlier management regime, or at some time in the past under the current management regime. </w:t>
      </w:r>
    </w:p>
    <w:p w14:paraId="5E7A4BA0" w14:textId="77777777" w:rsidR="00851BB5" w:rsidRPr="007F7E2B" w:rsidRDefault="00851BB5">
      <w:pPr>
        <w:ind w:right="8"/>
      </w:pPr>
      <w:r w:rsidRPr="007F7E2B">
        <w:t xml:space="preserve">Document what evidence there is to support the selection of the reference time, and what evidence there is of the condition of the project area at that time. </w:t>
      </w:r>
    </w:p>
    <w:p w14:paraId="14B41165" w14:textId="77777777" w:rsidR="00851BB5" w:rsidRPr="007F7E2B" w:rsidRDefault="00851BB5">
      <w:pPr>
        <w:ind w:right="8"/>
      </w:pPr>
      <w:r w:rsidRPr="007F7E2B">
        <w:t xml:space="preserve">Global change may make </w:t>
      </w:r>
      <w:proofErr w:type="gramStart"/>
      <w:r w:rsidRPr="007F7E2B">
        <w:t>identification</w:t>
      </w:r>
      <w:proofErr w:type="gramEnd"/>
      <w:r w:rsidRPr="007F7E2B">
        <w:t xml:space="preserve"> of reference conditions and reference times within the area very difficult (e.g., if changes in precipitation patterns mean that the species mix in the future will be different than that which has ever existed in the past within the area.)  In this case the reference condition should be the condition which existed prior to the commencement of significantly degrading activities in the area, even if this condition is unlikely to be achieved in the future. </w:t>
      </w:r>
    </w:p>
    <w:p w14:paraId="5B0C021E" w14:textId="77777777" w:rsidR="00851BB5" w:rsidRPr="007F7E2B" w:rsidRDefault="00851BB5">
      <w:pPr>
        <w:ind w:right="8"/>
      </w:pPr>
      <w:r w:rsidRPr="007F7E2B">
        <w:t>Note that in some cases the reference condition may be the present condition.  For instance, where degradation of an ecosystem has not yet occurred, but is forecast to occur in the future, the reference condition is the current condition.</w:t>
      </w:r>
      <w:r w:rsidRPr="007F7E2B">
        <w:rPr>
          <w:rFonts w:ascii="Arial" w:eastAsia="Arial" w:hAnsi="Arial" w:cs="Arial"/>
          <w:b/>
        </w:rPr>
        <w:t xml:space="preserve"> </w:t>
      </w:r>
    </w:p>
    <w:p w14:paraId="76BA1C1A" w14:textId="77777777" w:rsidR="00851BB5" w:rsidRPr="007F7E2B" w:rsidRDefault="00851BB5">
      <w:pPr>
        <w:pStyle w:val="Heading3"/>
      </w:pPr>
      <w:bookmarkStart w:id="334" w:name="_Toc174616002"/>
      <w:bookmarkStart w:id="335" w:name="_Toc174616418"/>
      <w:bookmarkStart w:id="336" w:name="_Toc180594143"/>
      <w:bookmarkStart w:id="337" w:name="_Toc180594550"/>
      <w:r w:rsidRPr="007F7E2B">
        <w:lastRenderedPageBreak/>
        <w:t>Step 8b: Identification of agents of change</w:t>
      </w:r>
      <w:bookmarkEnd w:id="334"/>
      <w:bookmarkEnd w:id="335"/>
      <w:bookmarkEnd w:id="336"/>
      <w:bookmarkEnd w:id="337"/>
      <w:r w:rsidRPr="007F7E2B">
        <w:t xml:space="preserve"> </w:t>
      </w:r>
    </w:p>
    <w:p w14:paraId="5CD4FE2A" w14:textId="77777777" w:rsidR="00851BB5" w:rsidRPr="007F7E2B" w:rsidRDefault="00851BB5">
      <w:pPr>
        <w:ind w:right="8"/>
      </w:pPr>
      <w:r w:rsidRPr="007F7E2B">
        <w:t>Identify the main agent groups of change in the variable</w:t>
      </w:r>
      <w:r w:rsidRPr="007F7E2B">
        <w:rPr>
          <w:rFonts w:ascii="Arial" w:eastAsia="Arial" w:hAnsi="Arial" w:cs="Arial"/>
          <w:i/>
        </w:rPr>
        <w:t xml:space="preserve"> X</w:t>
      </w:r>
      <w:r w:rsidRPr="007F7E2B">
        <w:t xml:space="preserve"> (</w:t>
      </w:r>
      <w:proofErr w:type="spellStart"/>
      <w:r w:rsidRPr="007F7E2B">
        <w:t>e.</w:t>
      </w:r>
      <w:proofErr w:type="gramStart"/>
      <w:r w:rsidRPr="007F7E2B">
        <w:t>g.farmers</w:t>
      </w:r>
      <w:proofErr w:type="spellEnd"/>
      <w:proofErr w:type="gramEnd"/>
      <w:r w:rsidRPr="007F7E2B">
        <w:t xml:space="preserve">, ranchers, loggers, planners or recreational users) and their relative importance (i.e. the amount of historical change in the variable </w:t>
      </w:r>
      <w:r w:rsidRPr="007F7E2B">
        <w:rPr>
          <w:rFonts w:ascii="Arial" w:eastAsia="Arial" w:hAnsi="Arial" w:cs="Arial"/>
          <w:i/>
        </w:rPr>
        <w:t>X</w:t>
      </w:r>
      <w:r w:rsidRPr="007F7E2B">
        <w:t xml:space="preserve"> that can be attributed to each of them).   </w:t>
      </w:r>
    </w:p>
    <w:p w14:paraId="722780AC" w14:textId="77777777" w:rsidR="00851BB5" w:rsidRPr="007F7E2B" w:rsidRDefault="00851BB5">
      <w:pPr>
        <w:ind w:right="8"/>
      </w:pPr>
      <w:r w:rsidRPr="007F7E2B">
        <w:t xml:space="preserve">For location specific variables, the agents identified must include those identified as responsible for the change of the condition of the area from the reference condition to the current condition, but may also include other agents, including those who may be tending to drive the land back toward the reference condition. </w:t>
      </w:r>
    </w:p>
    <w:p w14:paraId="70804A81" w14:textId="77777777" w:rsidR="00851BB5" w:rsidRPr="007F7E2B" w:rsidRDefault="00851BB5">
      <w:pPr>
        <w:ind w:right="8"/>
      </w:pPr>
      <w:r w:rsidRPr="007F7E2B">
        <w:t xml:space="preserve">For process specific variables, the agents identified must include those responsible for undertaking or maintaining the processes. </w:t>
      </w:r>
    </w:p>
    <w:p w14:paraId="04B7392B" w14:textId="77777777" w:rsidR="00851BB5" w:rsidRPr="007F7E2B" w:rsidRDefault="00851BB5">
      <w:pPr>
        <w:ind w:right="8"/>
      </w:pPr>
      <w:r w:rsidRPr="007F7E2B">
        <w:t xml:space="preserve">Agents identified should have </w:t>
      </w:r>
      <w:proofErr w:type="gramStart"/>
      <w:r w:rsidRPr="007F7E2B">
        <w:t>relatively</w:t>
      </w:r>
      <w:proofErr w:type="gramEnd"/>
      <w:r w:rsidRPr="007F7E2B">
        <w:t xml:space="preserve"> direct influence on the changes in the variable.  </w:t>
      </w:r>
      <w:proofErr w:type="gramStart"/>
      <w:r w:rsidRPr="007F7E2B">
        <w:t>Thus</w:t>
      </w:r>
      <w:proofErr w:type="gramEnd"/>
      <w:r w:rsidRPr="007F7E2B">
        <w:t xml:space="preserve"> for instance a farmer on the land, or a zoning committee establishing land use guidelines, or an upwind industrial plant releasing emissions causing acid rain to fall on the area could be an agent, but a consumer buying meat produced on the land would probably not be.  For this reason, it is possible that for some variables there will be no agents.  For instance, if the variable in question is precipitation, which may vary as global warming occurs, the people responsible for global warming (all of us, more or less!) would not be agents. </w:t>
      </w:r>
    </w:p>
    <w:p w14:paraId="0418D54E" w14:textId="77777777" w:rsidR="00851BB5" w:rsidRPr="007F7E2B" w:rsidRDefault="00851BB5">
      <w:pPr>
        <w:ind w:right="8"/>
      </w:pPr>
      <w:r w:rsidRPr="007F7E2B">
        <w:t xml:space="preserve">Agents identified should have </w:t>
      </w:r>
      <w:proofErr w:type="gramStart"/>
      <w:r w:rsidRPr="007F7E2B">
        <w:t>actual</w:t>
      </w:r>
      <w:proofErr w:type="gramEnd"/>
      <w:r w:rsidRPr="007F7E2B">
        <w:t xml:space="preserve"> influence over changes in the variable.  </w:t>
      </w:r>
      <w:proofErr w:type="gramStart"/>
      <w:r w:rsidRPr="007F7E2B">
        <w:t>Thus</w:t>
      </w:r>
      <w:proofErr w:type="gramEnd"/>
      <w:r w:rsidRPr="007F7E2B">
        <w:t xml:space="preserve"> for instance if a zoning committee establishes guidelines for land use, but they are almost never followed, the zoning committee </w:t>
      </w:r>
      <w:proofErr w:type="gramStart"/>
      <w:r w:rsidRPr="007F7E2B">
        <w:t>is not be</w:t>
      </w:r>
      <w:proofErr w:type="gramEnd"/>
      <w:r w:rsidRPr="007F7E2B">
        <w:t xml:space="preserve"> an agent. </w:t>
      </w:r>
    </w:p>
    <w:p w14:paraId="47BBCB08" w14:textId="77777777" w:rsidR="00851BB5" w:rsidRPr="007F7E2B" w:rsidRDefault="00851BB5">
      <w:pPr>
        <w:ind w:right="8"/>
      </w:pPr>
      <w:r w:rsidRPr="007F7E2B">
        <w:t xml:space="preserve">To do this identification, use existing studies, historical records, maps, </w:t>
      </w:r>
      <w:proofErr w:type="gramStart"/>
      <w:r w:rsidRPr="007F7E2B">
        <w:t>expert-consultations</w:t>
      </w:r>
      <w:proofErr w:type="gramEnd"/>
      <w:r w:rsidRPr="007F7E2B">
        <w:t xml:space="preserve">, </w:t>
      </w:r>
      <w:proofErr w:type="gramStart"/>
      <w:r w:rsidRPr="007F7E2B">
        <w:t>field-surveys</w:t>
      </w:r>
      <w:proofErr w:type="gramEnd"/>
      <w:r w:rsidRPr="007F7E2B">
        <w:t xml:space="preserve"> and other verifiable sources of information, as needed.   </w:t>
      </w:r>
    </w:p>
    <w:p w14:paraId="0A68C681" w14:textId="77777777" w:rsidR="00851BB5" w:rsidRPr="007F7E2B" w:rsidRDefault="00851BB5">
      <w:pPr>
        <w:ind w:right="8"/>
      </w:pPr>
      <w:r w:rsidRPr="007F7E2B">
        <w:t xml:space="preserve">Determine the relative importance of each agent identified.  Rate importance only in terms of the amount of direct influence that they have over events within the project area which will cause or inhibit changes in the variable. </w:t>
      </w:r>
    </w:p>
    <w:p w14:paraId="7093F91C" w14:textId="77777777" w:rsidR="00851BB5" w:rsidRPr="007F7E2B" w:rsidRDefault="00851BB5">
      <w:pPr>
        <w:ind w:right="8"/>
      </w:pPr>
      <w:r w:rsidRPr="007F7E2B">
        <w:t>If the relative importance of different agents is spatially correlated (e.g. small farmers are concentrated in the hills, while ranchers are on the plains), it may be useful to stratify the area</w:t>
      </w:r>
      <w:r w:rsidRPr="007F7E2B">
        <w:rPr>
          <w:rFonts w:ascii="Arial" w:eastAsia="Arial" w:hAnsi="Arial" w:cs="Arial"/>
          <w:i/>
        </w:rPr>
        <w:t xml:space="preserve"> </w:t>
      </w:r>
      <w:r w:rsidRPr="007F7E2B">
        <w:t xml:space="preserve">accordingly, </w:t>
      </w:r>
      <w:proofErr w:type="gramStart"/>
      <w:r w:rsidRPr="007F7E2B">
        <w:t>in order to</w:t>
      </w:r>
      <w:proofErr w:type="gramEnd"/>
      <w:r w:rsidRPr="007F7E2B">
        <w:t xml:space="preserve"> recognize the different effects on the variable of the different agents. </w:t>
      </w:r>
    </w:p>
    <w:p w14:paraId="77C8947D" w14:textId="77777777" w:rsidR="00851BB5" w:rsidRPr="007F7E2B" w:rsidRDefault="00851BB5">
      <w:pPr>
        <w:ind w:right="8"/>
      </w:pPr>
      <w:r w:rsidRPr="007F7E2B">
        <w:t xml:space="preserve">For each identified agent group, provide the following information: </w:t>
      </w:r>
    </w:p>
    <w:p w14:paraId="64F58036" w14:textId="77777777" w:rsidR="00851BB5" w:rsidRPr="007F7E2B" w:rsidRDefault="00851BB5" w:rsidP="00964B29">
      <w:pPr>
        <w:numPr>
          <w:ilvl w:val="0"/>
          <w:numId w:val="47"/>
        </w:numPr>
        <w:spacing w:before="0" w:after="126" w:line="271" w:lineRule="auto"/>
        <w:ind w:right="8" w:hanging="360"/>
      </w:pPr>
      <w:r w:rsidRPr="007F7E2B">
        <w:t xml:space="preserve">Name of the main agent group or agent. </w:t>
      </w:r>
    </w:p>
    <w:p w14:paraId="39447AC0" w14:textId="77777777" w:rsidR="00851BB5" w:rsidRPr="007F7E2B" w:rsidRDefault="00851BB5" w:rsidP="00964B29">
      <w:pPr>
        <w:numPr>
          <w:ilvl w:val="0"/>
          <w:numId w:val="47"/>
        </w:numPr>
        <w:spacing w:before="0" w:after="126" w:line="271" w:lineRule="auto"/>
        <w:ind w:right="8" w:hanging="360"/>
      </w:pPr>
      <w:r w:rsidRPr="007F7E2B">
        <w:t xml:space="preserve">Description of what the agent does to cause or inhibit </w:t>
      </w:r>
      <w:proofErr w:type="gramStart"/>
      <w:r w:rsidRPr="007F7E2B">
        <w:t>change</w:t>
      </w:r>
      <w:proofErr w:type="gramEnd"/>
      <w:r w:rsidRPr="007F7E2B">
        <w:t xml:space="preserve"> in the value of the variable </w:t>
      </w:r>
      <w:r w:rsidRPr="007F7E2B">
        <w:rPr>
          <w:rFonts w:ascii="Arial" w:eastAsia="Arial" w:hAnsi="Arial" w:cs="Arial"/>
          <w:i/>
        </w:rPr>
        <w:t>X.</w:t>
      </w:r>
      <w:r w:rsidRPr="007F7E2B">
        <w:t xml:space="preserve"> </w:t>
      </w:r>
    </w:p>
    <w:p w14:paraId="1325D724" w14:textId="77777777" w:rsidR="00851BB5" w:rsidRPr="007F7E2B" w:rsidRDefault="00851BB5" w:rsidP="00964B29">
      <w:pPr>
        <w:numPr>
          <w:ilvl w:val="0"/>
          <w:numId w:val="47"/>
        </w:numPr>
        <w:spacing w:before="0" w:after="126" w:line="271" w:lineRule="auto"/>
        <w:ind w:right="8" w:hanging="360"/>
      </w:pPr>
      <w:r w:rsidRPr="007F7E2B">
        <w:t xml:space="preserve">Brief description of the main social, economic, cultural and other relevant features of each main agent group. Limit the description to aspects that are relevant to </w:t>
      </w:r>
      <w:proofErr w:type="gramStart"/>
      <w:r w:rsidRPr="007F7E2B">
        <w:t>understand</w:t>
      </w:r>
      <w:proofErr w:type="gramEnd"/>
      <w:r w:rsidRPr="007F7E2B">
        <w:t xml:space="preserve"> why the agent group is deforesting. </w:t>
      </w:r>
    </w:p>
    <w:p w14:paraId="2DBB4D2E" w14:textId="77777777" w:rsidR="00851BB5" w:rsidRPr="007F7E2B" w:rsidRDefault="00851BB5" w:rsidP="00964B29">
      <w:pPr>
        <w:numPr>
          <w:ilvl w:val="0"/>
          <w:numId w:val="47"/>
        </w:numPr>
        <w:spacing w:before="0" w:after="126" w:line="271" w:lineRule="auto"/>
        <w:ind w:right="8" w:hanging="360"/>
      </w:pPr>
      <w:r w:rsidRPr="007F7E2B">
        <w:lastRenderedPageBreak/>
        <w:t xml:space="preserve">Brief assessment of the most likely development of the population size or influence of the identified main agent groups. </w:t>
      </w:r>
    </w:p>
    <w:p w14:paraId="058CB408" w14:textId="77777777" w:rsidR="00851BB5" w:rsidRPr="007F7E2B" w:rsidRDefault="00851BB5" w:rsidP="00964B29">
      <w:pPr>
        <w:numPr>
          <w:ilvl w:val="0"/>
          <w:numId w:val="47"/>
        </w:numPr>
        <w:spacing w:before="0" w:after="126" w:line="271" w:lineRule="auto"/>
        <w:ind w:right="8" w:hanging="360"/>
      </w:pPr>
      <w:r w:rsidRPr="007F7E2B">
        <w:t xml:space="preserve">Statistics on historical </w:t>
      </w:r>
      <w:proofErr w:type="gramStart"/>
      <w:r w:rsidRPr="007F7E2B">
        <w:t>change</w:t>
      </w:r>
      <w:proofErr w:type="gramEnd"/>
      <w:r w:rsidRPr="007F7E2B">
        <w:t xml:space="preserve"> in the variable </w:t>
      </w:r>
      <w:proofErr w:type="gramStart"/>
      <w:r w:rsidRPr="007F7E2B">
        <w:t>attributable</w:t>
      </w:r>
      <w:proofErr w:type="gramEnd"/>
      <w:r w:rsidRPr="007F7E2B">
        <w:t xml:space="preserve"> to each main agent group in the area.</w:t>
      </w:r>
      <w:r w:rsidRPr="007F7E2B">
        <w:rPr>
          <w:rFonts w:ascii="Arial" w:eastAsia="Arial" w:hAnsi="Arial" w:cs="Arial"/>
          <w:b/>
        </w:rPr>
        <w:t xml:space="preserve"> </w:t>
      </w:r>
    </w:p>
    <w:p w14:paraId="01E353FA" w14:textId="77777777" w:rsidR="00851BB5" w:rsidRPr="007F7E2B" w:rsidRDefault="00851BB5">
      <w:pPr>
        <w:spacing w:after="137" w:line="259" w:lineRule="auto"/>
      </w:pPr>
      <w:r w:rsidRPr="007F7E2B">
        <w:rPr>
          <w:rFonts w:ascii="Arial" w:eastAsia="Arial" w:hAnsi="Arial" w:cs="Arial"/>
          <w:b/>
        </w:rPr>
        <w:t xml:space="preserve"> </w:t>
      </w:r>
    </w:p>
    <w:p w14:paraId="091952B9" w14:textId="77777777" w:rsidR="00851BB5" w:rsidRPr="007F7E2B" w:rsidRDefault="00851BB5">
      <w:pPr>
        <w:pStyle w:val="Heading3"/>
      </w:pPr>
      <w:bookmarkStart w:id="338" w:name="_Toc174616003"/>
      <w:bookmarkStart w:id="339" w:name="_Toc174616419"/>
      <w:bookmarkStart w:id="340" w:name="_Toc180594144"/>
      <w:bookmarkStart w:id="341" w:name="_Toc180594551"/>
      <w:r w:rsidRPr="007F7E2B">
        <w:t>Step 8c: Identification of drivers of change in the variable</w:t>
      </w:r>
      <w:bookmarkEnd w:id="338"/>
      <w:bookmarkEnd w:id="339"/>
      <w:bookmarkEnd w:id="340"/>
      <w:bookmarkEnd w:id="341"/>
      <w:r w:rsidRPr="007F7E2B">
        <w:t xml:space="preserve"> </w:t>
      </w:r>
    </w:p>
    <w:p w14:paraId="2B873FD4" w14:textId="77777777" w:rsidR="00851BB5" w:rsidRPr="007F7E2B" w:rsidRDefault="00851BB5">
      <w:pPr>
        <w:ind w:right="8"/>
      </w:pPr>
      <w:r w:rsidRPr="007F7E2B">
        <w:t xml:space="preserve">For each identified agent group, analyze factors that drive their decisions. The goal is to identify the immediate causes of change in the variable, both historically and currently.  Where no agents were identified in Step 8b, go to Step 8d. </w:t>
      </w:r>
    </w:p>
    <w:p w14:paraId="7EA87075" w14:textId="77777777" w:rsidR="00851BB5" w:rsidRPr="007F7E2B" w:rsidRDefault="00851BB5">
      <w:pPr>
        <w:ind w:right="8"/>
      </w:pPr>
      <w:r w:rsidRPr="007F7E2B">
        <w:t xml:space="preserve">Two sets of driver variables </w:t>
      </w:r>
      <w:proofErr w:type="gramStart"/>
      <w:r w:rsidRPr="007F7E2B">
        <w:t>have to</w:t>
      </w:r>
      <w:proofErr w:type="gramEnd"/>
      <w:r w:rsidRPr="007F7E2B">
        <w:t xml:space="preserve"> be distinguished: </w:t>
      </w:r>
    </w:p>
    <w:p w14:paraId="1EEF4243" w14:textId="77777777" w:rsidR="00851BB5" w:rsidRPr="007F7E2B" w:rsidRDefault="00851BB5" w:rsidP="00964B29">
      <w:pPr>
        <w:numPr>
          <w:ilvl w:val="0"/>
          <w:numId w:val="48"/>
        </w:numPr>
        <w:spacing w:before="0" w:after="126" w:line="271" w:lineRule="auto"/>
        <w:ind w:right="69" w:hanging="360"/>
      </w:pPr>
      <w:r w:rsidRPr="007F7E2B">
        <w:t xml:space="preserve">Drivers explaining the quantity of change in the variable, such as: </w:t>
      </w:r>
    </w:p>
    <w:p w14:paraId="5BCDC90C" w14:textId="77777777" w:rsidR="00851BB5" w:rsidRPr="007F7E2B" w:rsidRDefault="00851BB5" w:rsidP="00964B29">
      <w:pPr>
        <w:numPr>
          <w:ilvl w:val="1"/>
          <w:numId w:val="48"/>
        </w:numPr>
        <w:spacing w:before="0" w:after="72" w:line="271" w:lineRule="auto"/>
        <w:ind w:right="8" w:hanging="360"/>
      </w:pPr>
      <w:r w:rsidRPr="007F7E2B">
        <w:t xml:space="preserve">Prices of agricultural products, </w:t>
      </w:r>
    </w:p>
    <w:p w14:paraId="00A6C0DB" w14:textId="77777777" w:rsidR="00851BB5" w:rsidRPr="007F7E2B" w:rsidRDefault="00851BB5" w:rsidP="00964B29">
      <w:pPr>
        <w:numPr>
          <w:ilvl w:val="1"/>
          <w:numId w:val="48"/>
        </w:numPr>
        <w:spacing w:before="0" w:after="70" w:line="271" w:lineRule="auto"/>
        <w:ind w:right="8" w:hanging="360"/>
      </w:pPr>
      <w:r w:rsidRPr="007F7E2B">
        <w:t xml:space="preserve">Costs of agricultural inputs, </w:t>
      </w:r>
    </w:p>
    <w:p w14:paraId="18414FD4" w14:textId="77777777" w:rsidR="00851BB5" w:rsidRPr="007F7E2B" w:rsidRDefault="00851BB5" w:rsidP="00964B29">
      <w:pPr>
        <w:numPr>
          <w:ilvl w:val="1"/>
          <w:numId w:val="48"/>
        </w:numPr>
        <w:spacing w:before="0" w:after="22" w:line="335" w:lineRule="auto"/>
        <w:ind w:right="8" w:hanging="360"/>
      </w:pPr>
      <w:r w:rsidRPr="007F7E2B">
        <w:t xml:space="preserve">Population density, or </w:t>
      </w:r>
      <w:r w:rsidRPr="007F7E2B">
        <w:rPr>
          <w:rFonts w:ascii="Segoe UI Symbol" w:eastAsia="Segoe UI Symbol" w:hAnsi="Segoe UI Symbol" w:cs="Segoe UI Symbol"/>
        </w:rPr>
        <w:t></w:t>
      </w:r>
      <w:r w:rsidRPr="007F7E2B">
        <w:t xml:space="preserve"> </w:t>
      </w:r>
      <w:r w:rsidRPr="007F7E2B">
        <w:tab/>
        <w:t xml:space="preserve">Rural wages. </w:t>
      </w:r>
    </w:p>
    <w:p w14:paraId="1CA02952" w14:textId="77777777" w:rsidR="00851BB5" w:rsidRPr="007F7E2B" w:rsidRDefault="00851BB5" w:rsidP="00964B29">
      <w:pPr>
        <w:numPr>
          <w:ilvl w:val="0"/>
          <w:numId w:val="48"/>
        </w:numPr>
        <w:spacing w:before="0" w:line="271" w:lineRule="auto"/>
        <w:ind w:right="69" w:hanging="360"/>
      </w:pPr>
      <w:r w:rsidRPr="007F7E2B">
        <w:t xml:space="preserve">For location specific variables, identify the drivers explaining the location of change, also called </w:t>
      </w:r>
      <w:r w:rsidRPr="007F7E2B">
        <w:rPr>
          <w:sz w:val="13"/>
        </w:rPr>
        <w:t>6</w:t>
      </w:r>
    </w:p>
    <w:p w14:paraId="475E01B2" w14:textId="77777777" w:rsidR="00851BB5" w:rsidRPr="007F7E2B" w:rsidRDefault="00851BB5">
      <w:pPr>
        <w:ind w:left="708" w:right="8"/>
      </w:pPr>
      <w:r w:rsidRPr="007F7E2B">
        <w:t>“</w:t>
      </w:r>
      <w:proofErr w:type="gramStart"/>
      <w:r w:rsidRPr="007F7E2B">
        <w:t>predisposing</w:t>
      </w:r>
      <w:proofErr w:type="gramEnd"/>
      <w:r w:rsidRPr="007F7E2B">
        <w:t xml:space="preserve"> factors” (de Jong, </w:t>
      </w:r>
      <w:proofErr w:type="gramStart"/>
      <w:r w:rsidRPr="007F7E2B">
        <w:t>2007 )</w:t>
      </w:r>
      <w:proofErr w:type="gramEnd"/>
      <w:r w:rsidRPr="007F7E2B">
        <w:t xml:space="preserve">, such as: </w:t>
      </w:r>
    </w:p>
    <w:p w14:paraId="7C73F61F" w14:textId="77777777" w:rsidR="00851BB5" w:rsidRPr="007F7E2B" w:rsidRDefault="00851BB5" w:rsidP="00964B29">
      <w:pPr>
        <w:numPr>
          <w:ilvl w:val="1"/>
          <w:numId w:val="48"/>
        </w:numPr>
        <w:spacing w:before="0" w:after="73" w:line="271" w:lineRule="auto"/>
        <w:ind w:right="8" w:hanging="360"/>
      </w:pPr>
      <w:r w:rsidRPr="007F7E2B">
        <w:t xml:space="preserve">Accessibility (such as vicinity to existing roads, railroads, navigable rivers and coastal lines), </w:t>
      </w:r>
    </w:p>
    <w:p w14:paraId="07B5ED5D" w14:textId="77777777" w:rsidR="00851BB5" w:rsidRPr="007F7E2B" w:rsidRDefault="00851BB5" w:rsidP="00964B29">
      <w:pPr>
        <w:numPr>
          <w:ilvl w:val="1"/>
          <w:numId w:val="48"/>
        </w:numPr>
        <w:spacing w:before="0" w:after="70" w:line="271" w:lineRule="auto"/>
        <w:ind w:right="8" w:hanging="360"/>
      </w:pPr>
      <w:r w:rsidRPr="007F7E2B">
        <w:t xml:space="preserve">Slope, </w:t>
      </w:r>
    </w:p>
    <w:p w14:paraId="695FC40D" w14:textId="77777777" w:rsidR="00851BB5" w:rsidRPr="007F7E2B" w:rsidRDefault="00851BB5" w:rsidP="00964B29">
      <w:pPr>
        <w:numPr>
          <w:ilvl w:val="1"/>
          <w:numId w:val="48"/>
        </w:numPr>
        <w:spacing w:before="0" w:after="69" w:line="271" w:lineRule="auto"/>
        <w:ind w:right="8" w:hanging="360"/>
      </w:pPr>
      <w:r w:rsidRPr="007F7E2B">
        <w:t xml:space="preserve">Proximity to markets, </w:t>
      </w:r>
    </w:p>
    <w:p w14:paraId="19F11A90" w14:textId="77777777" w:rsidR="00851BB5" w:rsidRPr="007F7E2B" w:rsidRDefault="00851BB5" w:rsidP="00964B29">
      <w:pPr>
        <w:numPr>
          <w:ilvl w:val="1"/>
          <w:numId w:val="48"/>
        </w:numPr>
        <w:spacing w:before="0" w:after="99" w:line="271" w:lineRule="auto"/>
        <w:ind w:right="8" w:hanging="360"/>
      </w:pPr>
      <w:r w:rsidRPr="007F7E2B">
        <w:t xml:space="preserve">Proximity to existing or industrial facilities (e.g. sawmills, pulp and paper mills or agricultural products processing facilities), </w:t>
      </w:r>
    </w:p>
    <w:p w14:paraId="5194D91C" w14:textId="77777777" w:rsidR="00851BB5" w:rsidRPr="007F7E2B" w:rsidRDefault="00851BB5" w:rsidP="00964B29">
      <w:pPr>
        <w:numPr>
          <w:ilvl w:val="1"/>
          <w:numId w:val="48"/>
        </w:numPr>
        <w:spacing w:before="0" w:after="69" w:line="271" w:lineRule="auto"/>
        <w:ind w:right="8" w:hanging="360"/>
      </w:pPr>
      <w:r w:rsidRPr="007F7E2B">
        <w:t xml:space="preserve">Proximity to water, </w:t>
      </w:r>
    </w:p>
    <w:p w14:paraId="5659D5FF" w14:textId="77777777" w:rsidR="00851BB5" w:rsidRPr="007F7E2B" w:rsidRDefault="00851BB5" w:rsidP="00964B29">
      <w:pPr>
        <w:numPr>
          <w:ilvl w:val="1"/>
          <w:numId w:val="48"/>
        </w:numPr>
        <w:spacing w:before="0" w:after="70" w:line="271" w:lineRule="auto"/>
        <w:ind w:right="8" w:hanging="360"/>
      </w:pPr>
      <w:r w:rsidRPr="007F7E2B">
        <w:t xml:space="preserve">Proximity to existing settlements, </w:t>
      </w:r>
    </w:p>
    <w:p w14:paraId="4F7374C6" w14:textId="77777777" w:rsidR="00851BB5" w:rsidRPr="007F7E2B" w:rsidRDefault="00851BB5" w:rsidP="00964B29">
      <w:pPr>
        <w:numPr>
          <w:ilvl w:val="1"/>
          <w:numId w:val="48"/>
        </w:numPr>
        <w:spacing w:before="0" w:after="69" w:line="271" w:lineRule="auto"/>
        <w:ind w:right="8" w:hanging="360"/>
      </w:pPr>
      <w:r w:rsidRPr="007F7E2B">
        <w:t xml:space="preserve">Land title history, </w:t>
      </w:r>
    </w:p>
    <w:p w14:paraId="1B53A14E" w14:textId="77777777" w:rsidR="00851BB5" w:rsidRPr="007F7E2B" w:rsidRDefault="00851BB5" w:rsidP="00964B29">
      <w:pPr>
        <w:numPr>
          <w:ilvl w:val="1"/>
          <w:numId w:val="48"/>
        </w:numPr>
        <w:spacing w:before="0" w:after="69" w:line="271" w:lineRule="auto"/>
        <w:ind w:right="8" w:hanging="360"/>
      </w:pPr>
      <w:r w:rsidRPr="007F7E2B">
        <w:t xml:space="preserve">Differences in soil depth, fertility, precipitation, or </w:t>
      </w:r>
    </w:p>
    <w:p w14:paraId="725FEAD9" w14:textId="77777777" w:rsidR="00851BB5" w:rsidRPr="007F7E2B" w:rsidRDefault="00851BB5" w:rsidP="00964B29">
      <w:pPr>
        <w:numPr>
          <w:ilvl w:val="1"/>
          <w:numId w:val="48"/>
        </w:numPr>
        <w:spacing w:before="0" w:after="217" w:line="271" w:lineRule="auto"/>
        <w:ind w:right="8" w:hanging="360"/>
      </w:pPr>
      <w:r w:rsidRPr="007F7E2B">
        <w:t>Management category of the land (e.g. National Park or indigenous reserve).</w:t>
      </w:r>
      <w:r w:rsidRPr="007F7E2B">
        <w:rPr>
          <w:rFonts w:ascii="Arial" w:eastAsia="Arial" w:hAnsi="Arial" w:cs="Arial"/>
          <w:i/>
        </w:rPr>
        <w:t xml:space="preserve"> </w:t>
      </w:r>
    </w:p>
    <w:p w14:paraId="64C18BE7" w14:textId="77777777" w:rsidR="00851BB5" w:rsidRPr="007F7E2B" w:rsidRDefault="00851BB5">
      <w:pPr>
        <w:ind w:right="8"/>
      </w:pPr>
      <w:r w:rsidRPr="007F7E2B">
        <w:t xml:space="preserve">For each of these two sets of variables: </w:t>
      </w:r>
    </w:p>
    <w:p w14:paraId="70210D88" w14:textId="77777777" w:rsidR="00851BB5" w:rsidRPr="007F7E2B" w:rsidRDefault="00851BB5" w:rsidP="00964B29">
      <w:pPr>
        <w:numPr>
          <w:ilvl w:val="0"/>
          <w:numId w:val="49"/>
        </w:numPr>
        <w:spacing w:before="0" w:after="126" w:line="271" w:lineRule="auto"/>
        <w:ind w:right="8" w:hanging="360"/>
      </w:pPr>
      <w:r w:rsidRPr="007F7E2B">
        <w:t xml:space="preserve">List key drivers and provide any relevant source of information that provides evidence that the identified drivers influence change in the variable. </w:t>
      </w:r>
    </w:p>
    <w:p w14:paraId="3F111AD5" w14:textId="77777777" w:rsidR="00851BB5" w:rsidRPr="007F7E2B" w:rsidRDefault="00851BB5" w:rsidP="00964B29">
      <w:pPr>
        <w:numPr>
          <w:ilvl w:val="0"/>
          <w:numId w:val="49"/>
        </w:numPr>
        <w:spacing w:before="0" w:after="126" w:line="271" w:lineRule="auto"/>
        <w:ind w:right="8" w:hanging="360"/>
      </w:pPr>
      <w:r w:rsidRPr="007F7E2B">
        <w:t xml:space="preserve">Briefly describe for each main agent group identified how the key drivers have and will most likely impact on each agent group’s decisions and actions. </w:t>
      </w:r>
    </w:p>
    <w:p w14:paraId="0E3F441C" w14:textId="77777777" w:rsidR="00851BB5" w:rsidRPr="007F7E2B" w:rsidRDefault="00851BB5" w:rsidP="00964B29">
      <w:pPr>
        <w:numPr>
          <w:ilvl w:val="0"/>
          <w:numId w:val="49"/>
        </w:numPr>
        <w:spacing w:before="0" w:after="612" w:line="271" w:lineRule="auto"/>
        <w:ind w:right="8" w:hanging="360"/>
      </w:pPr>
      <w:r w:rsidRPr="007F7E2B">
        <w:t xml:space="preserve">For each identified key driver provide information about its likely future development, by providing any relevant source of information. </w:t>
      </w:r>
    </w:p>
    <w:p w14:paraId="2C249AC6" w14:textId="77777777" w:rsidR="00851BB5" w:rsidRPr="007F7E2B" w:rsidRDefault="00851BB5">
      <w:pPr>
        <w:spacing w:line="259" w:lineRule="auto"/>
      </w:pPr>
      <w:r w:rsidRPr="007F7E2B">
        <w:rPr>
          <w:strike/>
          <w:sz w:val="22"/>
        </w:rPr>
        <w:lastRenderedPageBreak/>
        <w:t xml:space="preserve">                                                         </w:t>
      </w:r>
      <w:r w:rsidRPr="007F7E2B">
        <w:rPr>
          <w:sz w:val="22"/>
        </w:rPr>
        <w:t xml:space="preserve"> </w:t>
      </w:r>
    </w:p>
    <w:p w14:paraId="1352650A" w14:textId="77777777" w:rsidR="00851BB5" w:rsidRPr="007F7E2B" w:rsidRDefault="00851BB5">
      <w:pPr>
        <w:spacing w:after="165" w:line="391" w:lineRule="auto"/>
        <w:ind w:right="172"/>
      </w:pPr>
      <w:r w:rsidRPr="007F7E2B">
        <w:rPr>
          <w:sz w:val="22"/>
        </w:rPr>
        <w:t xml:space="preserve"> </w:t>
      </w:r>
      <w:proofErr w:type="gramStart"/>
      <w:r w:rsidRPr="007F7E2B">
        <w:rPr>
          <w:sz w:val="12"/>
        </w:rPr>
        <w:t xml:space="preserve">6 </w:t>
      </w:r>
      <w:r w:rsidRPr="007F7E2B">
        <w:rPr>
          <w:sz w:val="18"/>
        </w:rPr>
        <w:t xml:space="preserve"> De</w:t>
      </w:r>
      <w:proofErr w:type="gramEnd"/>
      <w:r w:rsidRPr="007F7E2B">
        <w:rPr>
          <w:sz w:val="18"/>
        </w:rPr>
        <w:t xml:space="preserve"> Jong, B.H.J.; Bazan, E. Esquivel; </w:t>
      </w:r>
      <w:proofErr w:type="spellStart"/>
      <w:r w:rsidRPr="007F7E2B">
        <w:rPr>
          <w:sz w:val="18"/>
        </w:rPr>
        <w:t>Quechulpa</w:t>
      </w:r>
      <w:proofErr w:type="spellEnd"/>
      <w:r w:rsidRPr="007F7E2B">
        <w:rPr>
          <w:sz w:val="18"/>
        </w:rPr>
        <w:t xml:space="preserve"> Montalvo, S.  Application Of </w:t>
      </w:r>
      <w:proofErr w:type="gramStart"/>
      <w:r w:rsidRPr="007F7E2B">
        <w:rPr>
          <w:sz w:val="18"/>
        </w:rPr>
        <w:t>The</w:t>
      </w:r>
      <w:proofErr w:type="gramEnd"/>
      <w:r w:rsidRPr="007F7E2B">
        <w:rPr>
          <w:sz w:val="18"/>
        </w:rPr>
        <w:t xml:space="preserve"> </w:t>
      </w:r>
      <w:proofErr w:type="spellStart"/>
      <w:r w:rsidRPr="007F7E2B">
        <w:rPr>
          <w:sz w:val="18"/>
        </w:rPr>
        <w:t>Climafor</w:t>
      </w:r>
      <w:proofErr w:type="spellEnd"/>
      <w:r w:rsidRPr="007F7E2B">
        <w:rPr>
          <w:sz w:val="18"/>
        </w:rPr>
        <w:t xml:space="preserve"> Baseline </w:t>
      </w:r>
      <w:proofErr w:type="gramStart"/>
      <w:r w:rsidRPr="007F7E2B">
        <w:rPr>
          <w:sz w:val="18"/>
        </w:rPr>
        <w:t>To</w:t>
      </w:r>
      <w:proofErr w:type="gramEnd"/>
      <w:r w:rsidRPr="007F7E2B">
        <w:rPr>
          <w:sz w:val="18"/>
        </w:rPr>
        <w:t xml:space="preserve"> Determine Leakage: The Case </w:t>
      </w:r>
      <w:proofErr w:type="gramStart"/>
      <w:r w:rsidRPr="007F7E2B">
        <w:rPr>
          <w:sz w:val="18"/>
        </w:rPr>
        <w:t>Of</w:t>
      </w:r>
      <w:proofErr w:type="gramEnd"/>
      <w:r w:rsidRPr="007F7E2B">
        <w:rPr>
          <w:sz w:val="18"/>
        </w:rPr>
        <w:t xml:space="preserve"> </w:t>
      </w:r>
      <w:proofErr w:type="spellStart"/>
      <w:r w:rsidRPr="007F7E2B">
        <w:rPr>
          <w:sz w:val="18"/>
        </w:rPr>
        <w:t>Scolel</w:t>
      </w:r>
      <w:proofErr w:type="spellEnd"/>
      <w:r w:rsidRPr="007F7E2B">
        <w:rPr>
          <w:sz w:val="18"/>
        </w:rPr>
        <w:t xml:space="preserve"> </w:t>
      </w:r>
      <w:proofErr w:type="spellStart"/>
      <w:r w:rsidRPr="007F7E2B">
        <w:rPr>
          <w:sz w:val="18"/>
        </w:rPr>
        <w:t>Te</w:t>
      </w:r>
      <w:proofErr w:type="spellEnd"/>
      <w:r w:rsidRPr="007F7E2B">
        <w:rPr>
          <w:sz w:val="18"/>
        </w:rPr>
        <w:t xml:space="preserve">. Lawrence Berkeley National Laboratory, 2007. </w:t>
      </w:r>
    </w:p>
    <w:p w14:paraId="5AFAF292" w14:textId="77777777" w:rsidR="00851BB5" w:rsidRPr="007F7E2B" w:rsidRDefault="00851BB5">
      <w:pPr>
        <w:spacing w:line="259" w:lineRule="auto"/>
      </w:pPr>
      <w:r w:rsidRPr="007F7E2B">
        <w:rPr>
          <w:rFonts w:ascii="Times New Roman" w:eastAsia="Times New Roman" w:hAnsi="Times New Roman" w:cs="Times New Roman"/>
        </w:rPr>
        <w:t xml:space="preserve"> </w:t>
      </w:r>
    </w:p>
    <w:p w14:paraId="68389EE2" w14:textId="77777777" w:rsidR="00851BB5" w:rsidRPr="007F7E2B" w:rsidRDefault="00851BB5" w:rsidP="00964B29">
      <w:pPr>
        <w:numPr>
          <w:ilvl w:val="0"/>
          <w:numId w:val="49"/>
        </w:numPr>
        <w:spacing w:before="0" w:after="126" w:line="271" w:lineRule="auto"/>
        <w:ind w:right="8" w:hanging="360"/>
      </w:pPr>
      <w:r w:rsidRPr="007F7E2B">
        <w:t xml:space="preserve">For each identified driver briefly describe the project measures that will be implemented to address them, if applicable. </w:t>
      </w:r>
    </w:p>
    <w:p w14:paraId="5F3427C1" w14:textId="77777777" w:rsidR="00851BB5" w:rsidRPr="007F7E2B" w:rsidRDefault="00851BB5" w:rsidP="00964B29">
      <w:pPr>
        <w:numPr>
          <w:ilvl w:val="0"/>
          <w:numId w:val="49"/>
        </w:numPr>
        <w:spacing w:before="0" w:after="126" w:line="271" w:lineRule="auto"/>
        <w:ind w:right="8" w:hanging="360"/>
      </w:pPr>
      <w:r w:rsidRPr="007F7E2B">
        <w:t xml:space="preserve">Rank the identified drivers in terms of the degree of influence that they have had and are expected to have on change in the variable. </w:t>
      </w:r>
    </w:p>
    <w:p w14:paraId="6EE60747" w14:textId="77777777" w:rsidR="00851BB5" w:rsidRPr="007F7E2B" w:rsidRDefault="00851BB5">
      <w:pPr>
        <w:spacing w:after="137" w:line="259" w:lineRule="auto"/>
      </w:pPr>
      <w:r w:rsidRPr="007F7E2B">
        <w:rPr>
          <w:rFonts w:ascii="Arial" w:eastAsia="Arial" w:hAnsi="Arial" w:cs="Arial"/>
          <w:b/>
        </w:rPr>
        <w:t xml:space="preserve"> </w:t>
      </w:r>
    </w:p>
    <w:p w14:paraId="09B22BC7" w14:textId="77777777" w:rsidR="00851BB5" w:rsidRPr="007F7E2B" w:rsidRDefault="00851BB5">
      <w:pPr>
        <w:pStyle w:val="Heading3"/>
        <w:spacing w:after="171"/>
      </w:pPr>
      <w:bookmarkStart w:id="342" w:name="_Toc174616004"/>
      <w:bookmarkStart w:id="343" w:name="_Toc174616420"/>
      <w:bookmarkStart w:id="344" w:name="_Toc180594145"/>
      <w:bookmarkStart w:id="345" w:name="_Toc180594552"/>
      <w:r w:rsidRPr="007F7E2B">
        <w:t>Step 8d: Identification of underlying causes of change in the variable</w:t>
      </w:r>
      <w:r w:rsidRPr="007F7E2B">
        <w:rPr>
          <w:rFonts w:ascii="Arial" w:eastAsia="Arial" w:hAnsi="Arial" w:cs="Arial"/>
          <w:i/>
        </w:rPr>
        <w:t xml:space="preserve"> X</w:t>
      </w:r>
      <w:bookmarkEnd w:id="342"/>
      <w:bookmarkEnd w:id="343"/>
      <w:bookmarkEnd w:id="344"/>
      <w:bookmarkEnd w:id="345"/>
      <w:r w:rsidRPr="007F7E2B">
        <w:t xml:space="preserve"> </w:t>
      </w:r>
    </w:p>
    <w:p w14:paraId="134623DF" w14:textId="77777777" w:rsidR="00851BB5" w:rsidRPr="007F7E2B" w:rsidRDefault="00851BB5">
      <w:pPr>
        <w:ind w:right="8"/>
      </w:pPr>
      <w:r w:rsidRPr="007F7E2B">
        <w:t xml:space="preserve">The agents’ characteristics and decisions, or the changes in the variables themselves, where no agents are identified, are themselves determined by broader forces, the underlying causes of change, such as: </w:t>
      </w:r>
    </w:p>
    <w:p w14:paraId="04DAECCB" w14:textId="77777777" w:rsidR="00851BB5" w:rsidRPr="007F7E2B" w:rsidRDefault="00851BB5" w:rsidP="00964B29">
      <w:pPr>
        <w:numPr>
          <w:ilvl w:val="0"/>
          <w:numId w:val="50"/>
        </w:numPr>
        <w:spacing w:before="0" w:after="126" w:line="271" w:lineRule="auto"/>
        <w:ind w:right="8" w:hanging="360"/>
      </w:pPr>
      <w:r w:rsidRPr="007F7E2B">
        <w:t xml:space="preserve">Land-use policies and their enforcement, </w:t>
      </w:r>
    </w:p>
    <w:p w14:paraId="5DBAE5DC" w14:textId="77777777" w:rsidR="00851BB5" w:rsidRPr="007F7E2B" w:rsidRDefault="00851BB5" w:rsidP="00964B29">
      <w:pPr>
        <w:numPr>
          <w:ilvl w:val="0"/>
          <w:numId w:val="50"/>
        </w:numPr>
        <w:spacing w:before="0" w:after="126" w:line="271" w:lineRule="auto"/>
        <w:ind w:right="8" w:hanging="360"/>
      </w:pPr>
      <w:r w:rsidRPr="007F7E2B">
        <w:t xml:space="preserve">Population pressure, </w:t>
      </w:r>
    </w:p>
    <w:p w14:paraId="66111903" w14:textId="77777777" w:rsidR="00851BB5" w:rsidRPr="007F7E2B" w:rsidRDefault="00851BB5" w:rsidP="00964B29">
      <w:pPr>
        <w:numPr>
          <w:ilvl w:val="0"/>
          <w:numId w:val="50"/>
        </w:numPr>
        <w:spacing w:before="0" w:after="126" w:line="271" w:lineRule="auto"/>
        <w:ind w:right="8" w:hanging="360"/>
      </w:pPr>
      <w:r w:rsidRPr="007F7E2B">
        <w:t xml:space="preserve">Poverty and wealth, </w:t>
      </w:r>
    </w:p>
    <w:p w14:paraId="38F97E1A" w14:textId="77777777" w:rsidR="00851BB5" w:rsidRPr="007F7E2B" w:rsidRDefault="00851BB5" w:rsidP="00964B29">
      <w:pPr>
        <w:numPr>
          <w:ilvl w:val="0"/>
          <w:numId w:val="50"/>
        </w:numPr>
        <w:spacing w:before="0" w:after="126" w:line="271" w:lineRule="auto"/>
        <w:ind w:right="8" w:hanging="360"/>
      </w:pPr>
      <w:r w:rsidRPr="007F7E2B">
        <w:t xml:space="preserve">War and other types of conflicts, </w:t>
      </w:r>
    </w:p>
    <w:p w14:paraId="56678881" w14:textId="77777777" w:rsidR="00851BB5" w:rsidRPr="007F7E2B" w:rsidRDefault="00851BB5" w:rsidP="00964B29">
      <w:pPr>
        <w:numPr>
          <w:ilvl w:val="0"/>
          <w:numId w:val="50"/>
        </w:numPr>
        <w:spacing w:before="0" w:after="126" w:line="271" w:lineRule="auto"/>
        <w:ind w:right="8" w:hanging="360"/>
      </w:pPr>
      <w:r w:rsidRPr="007F7E2B">
        <w:t xml:space="preserve">Property regime, or </w:t>
      </w:r>
    </w:p>
    <w:p w14:paraId="5CECADA1" w14:textId="77777777" w:rsidR="00851BB5" w:rsidRPr="007F7E2B" w:rsidRDefault="00851BB5" w:rsidP="00964B29">
      <w:pPr>
        <w:numPr>
          <w:ilvl w:val="0"/>
          <w:numId w:val="50"/>
        </w:numPr>
        <w:spacing w:before="0" w:after="95" w:line="271" w:lineRule="auto"/>
        <w:ind w:right="8" w:hanging="360"/>
      </w:pPr>
      <w:r w:rsidRPr="007F7E2B">
        <w:t xml:space="preserve">Spread of invasive species. </w:t>
      </w:r>
    </w:p>
    <w:p w14:paraId="7ECDE17C" w14:textId="77777777" w:rsidR="00851BB5" w:rsidRPr="007F7E2B" w:rsidRDefault="00851BB5">
      <w:pPr>
        <w:ind w:right="8"/>
      </w:pPr>
      <w:r w:rsidRPr="007F7E2B">
        <w:t xml:space="preserve">Document these causes using the following steps: </w:t>
      </w:r>
    </w:p>
    <w:p w14:paraId="3B5056BF" w14:textId="77777777" w:rsidR="00851BB5" w:rsidRPr="007F7E2B" w:rsidRDefault="00851BB5" w:rsidP="00964B29">
      <w:pPr>
        <w:numPr>
          <w:ilvl w:val="0"/>
          <w:numId w:val="51"/>
        </w:numPr>
        <w:spacing w:before="0" w:after="126" w:line="271" w:lineRule="auto"/>
        <w:ind w:right="8" w:hanging="360"/>
      </w:pPr>
      <w:r w:rsidRPr="007F7E2B">
        <w:t xml:space="preserve">List the key underlying causes and cite any relevant source of information that provides evidence that the identified factors are an underlying cause for change in the variable. </w:t>
      </w:r>
    </w:p>
    <w:p w14:paraId="141CAB3D" w14:textId="77777777" w:rsidR="00851BB5" w:rsidRPr="007F7E2B" w:rsidRDefault="00851BB5" w:rsidP="00964B29">
      <w:pPr>
        <w:numPr>
          <w:ilvl w:val="0"/>
          <w:numId w:val="51"/>
        </w:numPr>
        <w:spacing w:before="0" w:after="126" w:line="271" w:lineRule="auto"/>
        <w:ind w:right="8" w:hanging="360"/>
      </w:pPr>
      <w:r w:rsidRPr="007F7E2B">
        <w:t xml:space="preserve">Briefly describe how each key underlying cause determines or influences the key drivers identified in Step 8c and the decisions of the main agent groups identified in Step 8b, if agents and drivers have been identified. </w:t>
      </w:r>
    </w:p>
    <w:p w14:paraId="2AE21270" w14:textId="77777777" w:rsidR="00851BB5" w:rsidRPr="007F7E2B" w:rsidRDefault="00851BB5" w:rsidP="00964B29">
      <w:pPr>
        <w:numPr>
          <w:ilvl w:val="0"/>
          <w:numId w:val="51"/>
        </w:numPr>
        <w:spacing w:before="0" w:after="126" w:line="271" w:lineRule="auto"/>
        <w:ind w:right="8" w:hanging="360"/>
      </w:pPr>
      <w:r w:rsidRPr="007F7E2B">
        <w:t xml:space="preserve">For each identified key underlying cause provide information about its likely future development, by citing any relevant source of information. </w:t>
      </w:r>
    </w:p>
    <w:p w14:paraId="3DEA0CE8" w14:textId="77777777" w:rsidR="00851BB5" w:rsidRPr="007F7E2B" w:rsidRDefault="00851BB5" w:rsidP="00964B29">
      <w:pPr>
        <w:numPr>
          <w:ilvl w:val="0"/>
          <w:numId w:val="51"/>
        </w:numPr>
        <w:spacing w:before="0" w:after="166" w:line="271" w:lineRule="auto"/>
        <w:ind w:right="8" w:hanging="360"/>
      </w:pPr>
      <w:r w:rsidRPr="007F7E2B">
        <w:t xml:space="preserve">For each identified underlying cause describe the project measures that will be implemented to address them, if applicable.  </w:t>
      </w:r>
    </w:p>
    <w:p w14:paraId="56FDFF4A" w14:textId="77777777" w:rsidR="00851BB5" w:rsidRPr="007F7E2B" w:rsidRDefault="00851BB5" w:rsidP="00964B29">
      <w:pPr>
        <w:numPr>
          <w:ilvl w:val="0"/>
          <w:numId w:val="51"/>
        </w:numPr>
        <w:spacing w:before="0" w:after="219" w:line="271" w:lineRule="auto"/>
        <w:ind w:right="8" w:hanging="360"/>
      </w:pPr>
      <w:r w:rsidRPr="007F7E2B">
        <w:t>Rank the identified causes in terms of their historic and expected future impact on change of the variable.</w:t>
      </w:r>
      <w:r w:rsidRPr="007F7E2B">
        <w:rPr>
          <w:sz w:val="22"/>
        </w:rPr>
        <w:t xml:space="preserve"> </w:t>
      </w:r>
    </w:p>
    <w:p w14:paraId="6937A002" w14:textId="77777777" w:rsidR="00851BB5" w:rsidRPr="007F7E2B" w:rsidRDefault="00851BB5">
      <w:pPr>
        <w:pStyle w:val="Heading3"/>
      </w:pPr>
      <w:bookmarkStart w:id="346" w:name="_Toc174616005"/>
      <w:bookmarkStart w:id="347" w:name="_Toc174616421"/>
      <w:bookmarkStart w:id="348" w:name="_Toc180594146"/>
      <w:bookmarkStart w:id="349" w:name="_Toc180594553"/>
      <w:r w:rsidRPr="007F7E2B">
        <w:lastRenderedPageBreak/>
        <w:t xml:space="preserve">Step 8e: Analysis of chain of events leading to change in the variable </w:t>
      </w:r>
      <w:r w:rsidRPr="007F7E2B">
        <w:rPr>
          <w:rFonts w:ascii="Arial" w:eastAsia="Arial" w:hAnsi="Arial" w:cs="Arial"/>
          <w:i/>
        </w:rPr>
        <w:t>X</w:t>
      </w:r>
      <w:bookmarkEnd w:id="346"/>
      <w:bookmarkEnd w:id="347"/>
      <w:bookmarkEnd w:id="348"/>
      <w:bookmarkEnd w:id="349"/>
      <w:r w:rsidRPr="007F7E2B">
        <w:t xml:space="preserve"> </w:t>
      </w:r>
    </w:p>
    <w:p w14:paraId="16025CAC" w14:textId="77777777" w:rsidR="00851BB5" w:rsidRPr="007F7E2B" w:rsidRDefault="00851BB5">
      <w:pPr>
        <w:spacing w:after="218"/>
        <w:ind w:right="8"/>
      </w:pPr>
      <w:r w:rsidRPr="007F7E2B">
        <w:t xml:space="preserve">Analyze the relations between main agent groups, key drivers and underlying causes and explain the sequence of events that typically leads to or inhibits change in the variable. Determine the relative ranking of importance of the agents, drivers and causes.  Consult local experts, literature and other sources of information, as necessary. Briefly summarize the results of this analysis in the project description. At the end, provide a concluding statement from the above analysis (Steps 3.1-3.4) about the most likely future evolution of </w:t>
      </w:r>
      <w:proofErr w:type="gramStart"/>
      <w:r w:rsidRPr="007F7E2B">
        <w:t>the variable</w:t>
      </w:r>
      <w:proofErr w:type="gramEnd"/>
      <w:r w:rsidRPr="007F7E2B">
        <w:t xml:space="preserve"> </w:t>
      </w:r>
      <w:r w:rsidRPr="007F7E2B">
        <w:rPr>
          <w:rFonts w:ascii="Arial" w:eastAsia="Arial" w:hAnsi="Arial" w:cs="Arial"/>
          <w:i/>
        </w:rPr>
        <w:t>X</w:t>
      </w:r>
      <w:r w:rsidRPr="007F7E2B">
        <w:t xml:space="preserve"> in the area.</w:t>
      </w:r>
      <w:r w:rsidRPr="007F7E2B">
        <w:rPr>
          <w:sz w:val="22"/>
        </w:rPr>
        <w:t xml:space="preserve"> </w:t>
      </w:r>
    </w:p>
    <w:p w14:paraId="73A9F432" w14:textId="77777777" w:rsidR="00851BB5" w:rsidRPr="007F7E2B" w:rsidRDefault="00851BB5">
      <w:pPr>
        <w:pStyle w:val="Heading3"/>
      </w:pPr>
      <w:bookmarkStart w:id="350" w:name="_Toc174616006"/>
      <w:bookmarkStart w:id="351" w:name="_Toc174616422"/>
      <w:bookmarkStart w:id="352" w:name="_Toc180594147"/>
      <w:bookmarkStart w:id="353" w:name="_Toc180594554"/>
      <w:r w:rsidRPr="007F7E2B">
        <w:t>Step 8f: Conclusion</w:t>
      </w:r>
      <w:bookmarkEnd w:id="350"/>
      <w:bookmarkEnd w:id="351"/>
      <w:bookmarkEnd w:id="352"/>
      <w:bookmarkEnd w:id="353"/>
      <w:r w:rsidRPr="007F7E2B">
        <w:t xml:space="preserve"> </w:t>
      </w:r>
    </w:p>
    <w:p w14:paraId="5A0A0777" w14:textId="77777777" w:rsidR="00851BB5" w:rsidRPr="007F7E2B" w:rsidRDefault="00851BB5">
      <w:pPr>
        <w:ind w:right="8"/>
      </w:pPr>
      <w:r w:rsidRPr="007F7E2B">
        <w:t xml:space="preserve">Step 8 must conclude with a statement about whether the available evidence about the most likely future trend in change in the variable </w:t>
      </w:r>
      <w:r w:rsidRPr="007F7E2B">
        <w:rPr>
          <w:rFonts w:ascii="Arial" w:eastAsia="Arial" w:hAnsi="Arial" w:cs="Arial"/>
          <w:i/>
        </w:rPr>
        <w:t>X</w:t>
      </w:r>
      <w:r w:rsidRPr="007F7E2B">
        <w:t xml:space="preserve"> within the area is: </w:t>
      </w:r>
    </w:p>
    <w:p w14:paraId="4DCD503F" w14:textId="77777777" w:rsidR="00851BB5" w:rsidRPr="007F7E2B" w:rsidRDefault="00851BB5" w:rsidP="00964B29">
      <w:pPr>
        <w:numPr>
          <w:ilvl w:val="0"/>
          <w:numId w:val="52"/>
        </w:numPr>
        <w:spacing w:before="0" w:after="126" w:line="271" w:lineRule="auto"/>
        <w:ind w:right="8" w:hanging="360"/>
      </w:pPr>
      <w:r w:rsidRPr="007F7E2B">
        <w:t xml:space="preserve">Inconclusive; or </w:t>
      </w:r>
    </w:p>
    <w:p w14:paraId="588C6FEE" w14:textId="77777777" w:rsidR="00851BB5" w:rsidRPr="007F7E2B" w:rsidRDefault="00851BB5" w:rsidP="00964B29">
      <w:pPr>
        <w:numPr>
          <w:ilvl w:val="0"/>
          <w:numId w:val="52"/>
        </w:numPr>
        <w:spacing w:before="0" w:after="126" w:line="271" w:lineRule="auto"/>
        <w:ind w:right="8" w:hanging="360"/>
      </w:pPr>
      <w:r w:rsidRPr="007F7E2B">
        <w:t xml:space="preserve">Conclusive.  </w:t>
      </w:r>
      <w:proofErr w:type="gramStart"/>
      <w:r w:rsidRPr="007F7E2B">
        <w:t>In order to</w:t>
      </w:r>
      <w:proofErr w:type="gramEnd"/>
      <w:r w:rsidRPr="007F7E2B">
        <w:t xml:space="preserve"> be conclusive, the analysis of chain of events undertaken in Step 8e must show that at minimum 80% of the identified drivers, agents and causes are tending to drive the future trend in change in the variable </w:t>
      </w:r>
      <w:r w:rsidRPr="007F7E2B">
        <w:rPr>
          <w:rFonts w:ascii="Arial" w:eastAsia="Arial" w:hAnsi="Arial" w:cs="Arial"/>
          <w:i/>
        </w:rPr>
        <w:t>X</w:t>
      </w:r>
      <w:r w:rsidRPr="007F7E2B">
        <w:t xml:space="preserve"> in the same direction, and that the relative ranking points to these </w:t>
      </w:r>
      <w:proofErr w:type="gramStart"/>
      <w:r w:rsidRPr="007F7E2B">
        <w:t>drivers</w:t>
      </w:r>
      <w:proofErr w:type="gramEnd"/>
      <w:r w:rsidRPr="007F7E2B">
        <w:t xml:space="preserve"> agents and causes as being the key drivers of change. </w:t>
      </w:r>
    </w:p>
    <w:p w14:paraId="1EAEDEA5" w14:textId="77777777" w:rsidR="00851BB5" w:rsidRPr="007F7E2B" w:rsidRDefault="00851BB5">
      <w:pPr>
        <w:spacing w:after="242"/>
        <w:ind w:right="8"/>
      </w:pPr>
      <w:r w:rsidRPr="007F7E2B">
        <w:t xml:space="preserve">In the case where the evidence is conclusive, state whether the weight of the available evidence is sufficient to allow quantitative estimation of the future value of the variable, and if so, why. </w:t>
      </w:r>
    </w:p>
    <w:p w14:paraId="35A029F9" w14:textId="77777777" w:rsidR="00851BB5" w:rsidRPr="007F7E2B" w:rsidRDefault="00851BB5">
      <w:pPr>
        <w:spacing w:after="14" w:line="259" w:lineRule="auto"/>
      </w:pPr>
      <w:r w:rsidRPr="007F7E2B">
        <w:rPr>
          <w:rFonts w:ascii="Arial" w:eastAsia="Arial" w:hAnsi="Arial" w:cs="Arial"/>
          <w:b/>
        </w:rPr>
        <w:t xml:space="preserve"> </w:t>
      </w:r>
    </w:p>
    <w:p w14:paraId="5C76FA9D" w14:textId="77777777" w:rsidR="00851BB5" w:rsidRPr="007F7E2B" w:rsidRDefault="00851BB5">
      <w:pPr>
        <w:pStyle w:val="Heading3"/>
        <w:spacing w:after="271"/>
      </w:pPr>
      <w:bookmarkStart w:id="354" w:name="_Toc174616007"/>
      <w:bookmarkStart w:id="355" w:name="_Toc174616423"/>
      <w:bookmarkStart w:id="356" w:name="_Toc180594148"/>
      <w:bookmarkStart w:id="357" w:name="_Toc180594555"/>
      <w:r w:rsidRPr="007F7E2B">
        <w:t>Step 9: Reassess the category of variable being projected</w:t>
      </w:r>
      <w:bookmarkEnd w:id="354"/>
      <w:bookmarkEnd w:id="355"/>
      <w:bookmarkEnd w:id="356"/>
      <w:bookmarkEnd w:id="357"/>
      <w:r w:rsidRPr="007F7E2B">
        <w:t xml:space="preserve"> </w:t>
      </w:r>
    </w:p>
    <w:p w14:paraId="5B794BF9" w14:textId="77777777" w:rsidR="00851BB5" w:rsidRPr="007F7E2B" w:rsidRDefault="00851BB5">
      <w:pPr>
        <w:spacing w:after="6"/>
        <w:ind w:right="8"/>
      </w:pPr>
      <w:r w:rsidRPr="007F7E2B">
        <w:rPr>
          <w:rFonts w:ascii="Arial" w:eastAsia="Arial" w:hAnsi="Arial" w:cs="Arial"/>
          <w:b/>
        </w:rPr>
        <w:t>Goal</w:t>
      </w:r>
      <w:proofErr w:type="gramStart"/>
      <w:r w:rsidRPr="007F7E2B">
        <w:rPr>
          <w:rFonts w:ascii="Arial" w:eastAsia="Arial" w:hAnsi="Arial" w:cs="Arial"/>
          <w:b/>
        </w:rPr>
        <w:t xml:space="preserve">:  </w:t>
      </w:r>
      <w:r w:rsidRPr="007F7E2B">
        <w:t>Based</w:t>
      </w:r>
      <w:proofErr w:type="gramEnd"/>
      <w:r w:rsidRPr="007F7E2B">
        <w:t xml:space="preserve"> on the work undertaken in the previous steps, reassess whether the previous determination of the category of the variable, undertaken in Step 3, remains correct, or whether information gathered in subsequent steps makes it likely that the variable should fall into a different category than that originally determined.  Document the steps and data used to make this determination. </w:t>
      </w:r>
    </w:p>
    <w:p w14:paraId="576481B9" w14:textId="77777777" w:rsidR="00851BB5" w:rsidRPr="007F7E2B" w:rsidRDefault="00851BB5">
      <w:pPr>
        <w:spacing w:after="14" w:line="259" w:lineRule="auto"/>
      </w:pPr>
      <w:r w:rsidRPr="007F7E2B">
        <w:t xml:space="preserve"> </w:t>
      </w:r>
    </w:p>
    <w:p w14:paraId="45D1701F" w14:textId="77777777" w:rsidR="00851BB5" w:rsidRPr="007F7E2B" w:rsidRDefault="00851BB5">
      <w:pPr>
        <w:spacing w:after="7"/>
        <w:ind w:right="8"/>
      </w:pPr>
      <w:r w:rsidRPr="007F7E2B">
        <w:rPr>
          <w:rFonts w:ascii="Arial" w:eastAsia="Arial" w:hAnsi="Arial" w:cs="Arial"/>
          <w:b/>
        </w:rPr>
        <w:t>Methods and guidance</w:t>
      </w:r>
      <w:proofErr w:type="gramStart"/>
      <w:r w:rsidRPr="007F7E2B">
        <w:t>:  The</w:t>
      </w:r>
      <w:proofErr w:type="gramEnd"/>
      <w:r w:rsidRPr="007F7E2B">
        <w:t xml:space="preserve"> category of the variable being examined was determined on a preliminary basis in Step 3.  However, work undertaken in Step 8 may cause a reassessment of the category of the variable.  As well, many variables fall into more than one category, based on the types of </w:t>
      </w:r>
      <w:proofErr w:type="gramStart"/>
      <w:r w:rsidRPr="007F7E2B">
        <w:t>drivers,</w:t>
      </w:r>
      <w:proofErr w:type="gramEnd"/>
      <w:r w:rsidRPr="007F7E2B">
        <w:t xml:space="preserve"> agents and causes influencing that variable. For each identified driver, agent or cause, note the expected degree of influence on the value of the variable </w:t>
      </w:r>
      <w:r w:rsidRPr="007F7E2B">
        <w:rPr>
          <w:rFonts w:ascii="Arial" w:eastAsia="Arial" w:hAnsi="Arial" w:cs="Arial"/>
          <w:i/>
        </w:rPr>
        <w:t>X</w:t>
      </w:r>
      <w:r w:rsidRPr="007F7E2B">
        <w:t xml:space="preserve"> that it has, as determined in Step 8. </w:t>
      </w:r>
    </w:p>
    <w:p w14:paraId="0EC72DE8" w14:textId="77777777" w:rsidR="00851BB5" w:rsidRPr="007F7E2B" w:rsidRDefault="00851BB5">
      <w:pPr>
        <w:spacing w:after="17" w:line="259" w:lineRule="auto"/>
      </w:pPr>
      <w:r w:rsidRPr="007F7E2B">
        <w:t xml:space="preserve"> </w:t>
      </w:r>
    </w:p>
    <w:p w14:paraId="0A38CC31" w14:textId="77777777" w:rsidR="00851BB5" w:rsidRPr="007F7E2B" w:rsidRDefault="00851BB5">
      <w:pPr>
        <w:spacing w:after="17"/>
        <w:ind w:right="8"/>
      </w:pPr>
      <w:r w:rsidRPr="007F7E2B">
        <w:lastRenderedPageBreak/>
        <w:t xml:space="preserve">The category of the variable is determined by identifying the degree of importance of the agents, drivers and causes falling to each of the three categories – controlled, planned and systemic, using the flowing decision key, as follows: </w:t>
      </w:r>
    </w:p>
    <w:p w14:paraId="3FFE1C0A" w14:textId="77777777" w:rsidR="00851BB5" w:rsidRPr="007F7E2B" w:rsidRDefault="00851BB5" w:rsidP="00964B29">
      <w:pPr>
        <w:numPr>
          <w:ilvl w:val="0"/>
          <w:numId w:val="53"/>
        </w:numPr>
        <w:spacing w:before="0" w:after="17" w:line="271" w:lineRule="auto"/>
        <w:ind w:right="89" w:hanging="360"/>
      </w:pPr>
      <w:r w:rsidRPr="007F7E2B">
        <w:t xml:space="preserve">If substantial control (control of more than 75% of the change in the variable) in the future under the scenario being examined is exerted by the project proponent or by agents under his or her control, then the variable is controlled.  If not, then: </w:t>
      </w:r>
    </w:p>
    <w:p w14:paraId="128673DE" w14:textId="77777777" w:rsidR="00851BB5" w:rsidRPr="007F7E2B" w:rsidRDefault="00851BB5" w:rsidP="00964B29">
      <w:pPr>
        <w:numPr>
          <w:ilvl w:val="0"/>
          <w:numId w:val="53"/>
        </w:numPr>
        <w:spacing w:before="0" w:after="208" w:line="271" w:lineRule="auto"/>
        <w:ind w:right="89" w:hanging="360"/>
      </w:pPr>
      <w:r w:rsidRPr="007F7E2B">
        <w:t xml:space="preserve">If substantial control (control of more than 75% of the change in the variable) in the future under the scenario being examined is exerted by one or more known agents who act independently of the project proponent, and who have the direct ability to cause or influence the change in the variable, the variable is planned.  If not, then </w:t>
      </w:r>
      <w:r w:rsidRPr="007F7E2B">
        <w:rPr>
          <w:rFonts w:ascii="Segoe UI Symbol" w:eastAsia="Segoe UI Symbol" w:hAnsi="Segoe UI Symbol" w:cs="Segoe UI Symbol"/>
        </w:rPr>
        <w:t></w:t>
      </w:r>
      <w:r w:rsidRPr="007F7E2B">
        <w:t xml:space="preserve"> </w:t>
      </w:r>
      <w:r w:rsidRPr="007F7E2B">
        <w:tab/>
        <w:t>The variable is systemic.</w:t>
      </w:r>
      <w:r w:rsidRPr="007F7E2B">
        <w:rPr>
          <w:rFonts w:ascii="Arial" w:eastAsia="Arial" w:hAnsi="Arial" w:cs="Arial"/>
          <w:b/>
        </w:rPr>
        <w:t xml:space="preserve"> </w:t>
      </w:r>
    </w:p>
    <w:p w14:paraId="4B17C305" w14:textId="77777777" w:rsidR="00851BB5" w:rsidRPr="007F7E2B" w:rsidRDefault="00851BB5">
      <w:pPr>
        <w:pStyle w:val="Heading3"/>
        <w:spacing w:after="271"/>
      </w:pPr>
      <w:bookmarkStart w:id="358" w:name="_Toc174616008"/>
      <w:bookmarkStart w:id="359" w:name="_Toc174616424"/>
      <w:bookmarkStart w:id="360" w:name="_Toc180594149"/>
      <w:bookmarkStart w:id="361" w:name="_Toc180594556"/>
      <w:r w:rsidRPr="007F7E2B">
        <w:t xml:space="preserve">Step 10 Analysis of constraints to future values of the variable </w:t>
      </w:r>
      <w:r w:rsidRPr="007F7E2B">
        <w:rPr>
          <w:rFonts w:ascii="Arial" w:eastAsia="Arial" w:hAnsi="Arial" w:cs="Arial"/>
          <w:i/>
        </w:rPr>
        <w:t>X</w:t>
      </w:r>
      <w:bookmarkEnd w:id="358"/>
      <w:bookmarkEnd w:id="359"/>
      <w:bookmarkEnd w:id="360"/>
      <w:bookmarkEnd w:id="361"/>
      <w:r w:rsidRPr="007F7E2B">
        <w:t xml:space="preserve"> </w:t>
      </w:r>
    </w:p>
    <w:p w14:paraId="69A17992" w14:textId="77777777" w:rsidR="00851BB5" w:rsidRPr="007F7E2B" w:rsidRDefault="00851BB5">
      <w:pPr>
        <w:ind w:right="8"/>
      </w:pPr>
      <w:r w:rsidRPr="007F7E2B">
        <w:rPr>
          <w:rFonts w:ascii="Arial" w:eastAsia="Arial" w:hAnsi="Arial" w:cs="Arial"/>
          <w:b/>
        </w:rPr>
        <w:t>Goal</w:t>
      </w:r>
      <w:proofErr w:type="gramStart"/>
      <w:r w:rsidRPr="007F7E2B">
        <w:t>:  Determine</w:t>
      </w:r>
      <w:proofErr w:type="gramEnd"/>
      <w:r w:rsidRPr="007F7E2B">
        <w:t xml:space="preserve"> what physical, social, economic or other constraints exist which limit the possible values of the variable.  Document the data and methods used to make these determinations. </w:t>
      </w:r>
    </w:p>
    <w:p w14:paraId="72C1BF4F" w14:textId="77777777" w:rsidR="00851BB5" w:rsidRPr="007F7E2B" w:rsidRDefault="00851BB5">
      <w:pPr>
        <w:ind w:right="8"/>
      </w:pPr>
      <w:r w:rsidRPr="007F7E2B">
        <w:rPr>
          <w:rFonts w:ascii="Arial" w:eastAsia="Arial" w:hAnsi="Arial" w:cs="Arial"/>
          <w:b/>
        </w:rPr>
        <w:t>Methods and guidance:</w:t>
      </w:r>
      <w:r w:rsidRPr="007F7E2B">
        <w:rPr>
          <w:rFonts w:ascii="Arial" w:eastAsia="Arial" w:hAnsi="Arial" w:cs="Arial"/>
          <w:b/>
          <w:i/>
        </w:rPr>
        <w:t xml:space="preserve"> </w:t>
      </w:r>
      <w:r w:rsidRPr="007F7E2B">
        <w:t xml:space="preserve">Projection of future values for the variable must recognize any limits which exist to the upper or lower plausible values of the variable.  These constraints can be caused by physical, biological, logistical, economic or other limitations.  For example: </w:t>
      </w:r>
    </w:p>
    <w:p w14:paraId="0DD541C6" w14:textId="77777777" w:rsidR="00851BB5" w:rsidRPr="007F7E2B" w:rsidRDefault="00851BB5" w:rsidP="00964B29">
      <w:pPr>
        <w:numPr>
          <w:ilvl w:val="0"/>
          <w:numId w:val="54"/>
        </w:numPr>
        <w:spacing w:before="0" w:after="126" w:line="271" w:lineRule="auto"/>
        <w:ind w:right="8" w:hanging="360"/>
      </w:pPr>
      <w:r w:rsidRPr="007F7E2B">
        <w:rPr>
          <w:u w:val="single" w:color="000000"/>
        </w:rPr>
        <w:t>Land use constraints</w:t>
      </w:r>
      <w:r w:rsidRPr="007F7E2B">
        <w:t>: If changes in the variable result in whole or part from human activities or management, there may be biophysical and infrastructure constraints (soil, climate, elevation, slope, distance to roads, supply of an input etc.) that limit the geographical area where</w:t>
      </w:r>
      <w:r w:rsidRPr="007F7E2B">
        <w:rPr>
          <w:rFonts w:ascii="Arial" w:eastAsia="Arial" w:hAnsi="Arial" w:cs="Arial"/>
          <w:i/>
        </w:rPr>
        <w:t xml:space="preserve"> </w:t>
      </w:r>
      <w:r w:rsidRPr="007F7E2B">
        <w:t xml:space="preserve">the management or activity could plausibly take place. These constraints could act by creating absolute limits, or by creating limits perceived by the main agents of change. </w:t>
      </w:r>
    </w:p>
    <w:p w14:paraId="4948F703" w14:textId="77777777" w:rsidR="00851BB5" w:rsidRPr="007F7E2B" w:rsidRDefault="00851BB5" w:rsidP="00964B29">
      <w:pPr>
        <w:numPr>
          <w:ilvl w:val="0"/>
          <w:numId w:val="54"/>
        </w:numPr>
        <w:spacing w:before="0" w:after="126" w:line="271" w:lineRule="auto"/>
        <w:ind w:right="8" w:hanging="360"/>
      </w:pPr>
      <w:r w:rsidRPr="007F7E2B">
        <w:rPr>
          <w:u w:val="single" w:color="000000"/>
        </w:rPr>
        <w:t>Economic constraints</w:t>
      </w:r>
      <w:proofErr w:type="gramStart"/>
      <w:r w:rsidRPr="007F7E2B">
        <w:rPr>
          <w:u w:val="single" w:color="000000"/>
        </w:rPr>
        <w:t>:</w:t>
      </w:r>
      <w:r w:rsidRPr="007F7E2B">
        <w:t xml:space="preserve">  Even</w:t>
      </w:r>
      <w:proofErr w:type="gramEnd"/>
      <w:r w:rsidRPr="007F7E2B">
        <w:t xml:space="preserve"> if there are no immediate biophysical constraints, there may be limits to resources which slow the pace of change, or some change could plausibly occur, but would in fact result in uneconomic activities, and therefore are unlikely to occur.   </w:t>
      </w:r>
    </w:p>
    <w:p w14:paraId="0F38FCC5" w14:textId="77777777" w:rsidR="00851BB5" w:rsidRPr="007F7E2B" w:rsidRDefault="00851BB5" w:rsidP="00964B29">
      <w:pPr>
        <w:numPr>
          <w:ilvl w:val="0"/>
          <w:numId w:val="54"/>
        </w:numPr>
        <w:spacing w:before="0" w:after="126" w:line="271" w:lineRule="auto"/>
        <w:ind w:right="8" w:hanging="360"/>
      </w:pPr>
      <w:r w:rsidRPr="007F7E2B">
        <w:rPr>
          <w:u w:val="single" w:color="000000"/>
        </w:rPr>
        <w:t>Physical constraints</w:t>
      </w:r>
      <w:r w:rsidRPr="007F7E2B">
        <w:t xml:space="preserve">: There may be physical limits to the possible values which the variable can take. </w:t>
      </w:r>
    </w:p>
    <w:p w14:paraId="1845BA68" w14:textId="77777777" w:rsidR="00851BB5" w:rsidRPr="007F7E2B" w:rsidRDefault="00851BB5" w:rsidP="00964B29">
      <w:pPr>
        <w:numPr>
          <w:ilvl w:val="0"/>
          <w:numId w:val="54"/>
        </w:numPr>
        <w:spacing w:before="0" w:after="7" w:line="271" w:lineRule="auto"/>
        <w:ind w:right="8" w:hanging="360"/>
      </w:pPr>
      <w:r w:rsidRPr="007F7E2B">
        <w:rPr>
          <w:u w:val="single" w:color="000000"/>
        </w:rPr>
        <w:t>Institutional constraints</w:t>
      </w:r>
      <w:proofErr w:type="gramStart"/>
      <w:r w:rsidRPr="007F7E2B">
        <w:rPr>
          <w:u w:val="single" w:color="000000"/>
        </w:rPr>
        <w:t>:</w:t>
      </w:r>
      <w:r w:rsidRPr="007F7E2B">
        <w:t xml:space="preserve">  An</w:t>
      </w:r>
      <w:proofErr w:type="gramEnd"/>
      <w:r w:rsidRPr="007F7E2B">
        <w:t xml:space="preserve"> activity leading to change in the variable may be possible and economically viable, but forbidden by laws which are enforced, or by custom, or may be made unlikely by limits in institutional capacity. </w:t>
      </w:r>
    </w:p>
    <w:p w14:paraId="460CDB08" w14:textId="77777777" w:rsidR="00851BB5" w:rsidRPr="007F7E2B" w:rsidRDefault="00851BB5">
      <w:pPr>
        <w:spacing w:after="17" w:line="259" w:lineRule="auto"/>
      </w:pPr>
      <w:r w:rsidRPr="007F7E2B">
        <w:t xml:space="preserve"> </w:t>
      </w:r>
    </w:p>
    <w:p w14:paraId="763BA509" w14:textId="77777777" w:rsidR="00851BB5" w:rsidRPr="007F7E2B" w:rsidRDefault="00851BB5">
      <w:pPr>
        <w:ind w:right="8"/>
      </w:pPr>
      <w:r w:rsidRPr="007F7E2B">
        <w:t xml:space="preserve">Limits may be of two sorts: </w:t>
      </w:r>
    </w:p>
    <w:p w14:paraId="69373005" w14:textId="77777777" w:rsidR="00851BB5" w:rsidRPr="007F7E2B" w:rsidRDefault="00851BB5" w:rsidP="00964B29">
      <w:pPr>
        <w:numPr>
          <w:ilvl w:val="0"/>
          <w:numId w:val="55"/>
        </w:numPr>
        <w:spacing w:before="0" w:after="17" w:line="271" w:lineRule="auto"/>
        <w:ind w:right="8" w:hanging="360"/>
      </w:pPr>
      <w:r w:rsidRPr="007F7E2B">
        <w:rPr>
          <w:u w:val="single" w:color="000000"/>
        </w:rPr>
        <w:t>Absolute</w:t>
      </w:r>
      <w:r w:rsidRPr="007F7E2B">
        <w:t xml:space="preserve">.  Absolute limits are points beyond which the variable cannot go (for instance, soil carbon levels less than zero), or is quite unlikely to go (for instance, tree biomass accumulations above the limits set by the ecosystem and the species mix).  Note that limits to variables such as tree biomass may not be absolute – for instance, an ecosystem could at times exceed the normal maximum </w:t>
      </w:r>
      <w:r w:rsidRPr="007F7E2B">
        <w:lastRenderedPageBreak/>
        <w:t xml:space="preserve">value – but can be treated as such for the purposes of projecting values of the variable, since exceeding these limits is relatively unlikely. </w:t>
      </w:r>
    </w:p>
    <w:p w14:paraId="053A236F" w14:textId="77777777" w:rsidR="00851BB5" w:rsidRPr="007F7E2B" w:rsidRDefault="00851BB5" w:rsidP="00964B29">
      <w:pPr>
        <w:numPr>
          <w:ilvl w:val="0"/>
          <w:numId w:val="55"/>
        </w:numPr>
        <w:spacing w:before="0" w:after="8" w:line="271" w:lineRule="auto"/>
        <w:ind w:right="8" w:hanging="360"/>
      </w:pPr>
      <w:r w:rsidRPr="007F7E2B">
        <w:rPr>
          <w:u w:val="single" w:color="000000"/>
        </w:rPr>
        <w:t>Break points</w:t>
      </w:r>
      <w:r w:rsidRPr="007F7E2B">
        <w:t xml:space="preserve">. Break point limits are limits at which the rate of change of the variable will change.  For instance: </w:t>
      </w:r>
    </w:p>
    <w:p w14:paraId="226E1738" w14:textId="77777777" w:rsidR="00851BB5" w:rsidRPr="007F7E2B" w:rsidRDefault="00851BB5" w:rsidP="00964B29">
      <w:pPr>
        <w:numPr>
          <w:ilvl w:val="1"/>
          <w:numId w:val="55"/>
        </w:numPr>
        <w:spacing w:before="0" w:after="8" w:line="271" w:lineRule="auto"/>
        <w:ind w:right="8" w:hanging="360"/>
      </w:pPr>
      <w:r w:rsidRPr="007F7E2B">
        <w:t xml:space="preserve">A situation in which change in a variable beyond a certain value requires a different biological process with different process rates than that occurring before the breakpoint was reached.   </w:t>
      </w:r>
    </w:p>
    <w:p w14:paraId="747D742A" w14:textId="77777777" w:rsidR="00851BB5" w:rsidRPr="007F7E2B" w:rsidRDefault="00851BB5" w:rsidP="00964B29">
      <w:pPr>
        <w:numPr>
          <w:ilvl w:val="1"/>
          <w:numId w:val="55"/>
        </w:numPr>
        <w:spacing w:before="0" w:after="126" w:line="271" w:lineRule="auto"/>
        <w:ind w:right="8" w:hanging="360"/>
      </w:pPr>
      <w:r w:rsidRPr="007F7E2B">
        <w:t xml:space="preserve">There exists a point at which </w:t>
      </w:r>
      <w:proofErr w:type="gramStart"/>
      <w:r w:rsidRPr="007F7E2B">
        <w:t>all of</w:t>
      </w:r>
      <w:proofErr w:type="gramEnd"/>
      <w:r w:rsidRPr="007F7E2B">
        <w:t xml:space="preserve"> the good agricultural land will have been deforested, after which different agents will undertake deforestation of marginal land for a different use and at a different rate. </w:t>
      </w:r>
    </w:p>
    <w:p w14:paraId="0BDE71A3" w14:textId="77777777" w:rsidR="00851BB5" w:rsidRPr="007F7E2B" w:rsidRDefault="00851BB5">
      <w:pPr>
        <w:spacing w:after="5"/>
        <w:ind w:right="8"/>
      </w:pPr>
      <w:r w:rsidRPr="007F7E2B">
        <w:t xml:space="preserve">The project proponent must research and document the likely constraints to the plausible values of the variable.  These may be very simple (for instance, the project cannot burn less than no fuel) or they may be very complex (for instance limits to deforestation within a broad landscape with many land use processes </w:t>
      </w:r>
      <w:proofErr w:type="gramStart"/>
      <w:r w:rsidRPr="007F7E2B">
        <w:t>under way</w:t>
      </w:r>
      <w:proofErr w:type="gramEnd"/>
      <w:r w:rsidRPr="007F7E2B">
        <w:t xml:space="preserve">).  Some variables may also be effectively unlimited in their upper, lower, or both values.  Note also that some variables may have both absolute limits and break points prior to reaching the absolute limit. </w:t>
      </w:r>
    </w:p>
    <w:p w14:paraId="6FBA2FC9" w14:textId="77777777" w:rsidR="00851BB5" w:rsidRPr="007F7E2B" w:rsidRDefault="00851BB5">
      <w:pPr>
        <w:spacing w:after="12" w:line="259" w:lineRule="auto"/>
      </w:pPr>
      <w:r w:rsidRPr="007F7E2B">
        <w:t xml:space="preserve"> </w:t>
      </w:r>
    </w:p>
    <w:p w14:paraId="54C82D5A" w14:textId="77777777" w:rsidR="00851BB5" w:rsidRPr="007F7E2B" w:rsidRDefault="00851BB5">
      <w:pPr>
        <w:pStyle w:val="Heading3"/>
        <w:spacing w:after="271"/>
      </w:pPr>
      <w:bookmarkStart w:id="362" w:name="_Toc174616009"/>
      <w:bookmarkStart w:id="363" w:name="_Toc174616425"/>
      <w:bookmarkStart w:id="364" w:name="_Toc180594150"/>
      <w:bookmarkStart w:id="365" w:name="_Toc180594557"/>
      <w:r w:rsidRPr="007F7E2B">
        <w:t>Step 11: Projection of controlled variables</w:t>
      </w:r>
      <w:bookmarkEnd w:id="362"/>
      <w:bookmarkEnd w:id="363"/>
      <w:bookmarkEnd w:id="364"/>
      <w:bookmarkEnd w:id="365"/>
      <w:r w:rsidRPr="007F7E2B">
        <w:t xml:space="preserve"> </w:t>
      </w:r>
    </w:p>
    <w:p w14:paraId="1E80AEF0" w14:textId="77777777" w:rsidR="00851BB5" w:rsidRPr="007F7E2B" w:rsidRDefault="00851BB5">
      <w:pPr>
        <w:spacing w:after="245"/>
        <w:ind w:right="8"/>
      </w:pPr>
      <w:r w:rsidRPr="007F7E2B">
        <w:rPr>
          <w:rFonts w:ascii="Arial" w:eastAsia="Arial" w:hAnsi="Arial" w:cs="Arial"/>
          <w:b/>
        </w:rPr>
        <w:t>Goal</w:t>
      </w:r>
      <w:r w:rsidRPr="007F7E2B">
        <w:t xml:space="preserve">: Based on the work undertaken in the previous steps, prepare a projection of the most probable future value of the controlled variable over the required </w:t>
      </w:r>
      <w:proofErr w:type="gramStart"/>
      <w:r w:rsidRPr="007F7E2B">
        <w:t>time period</w:t>
      </w:r>
      <w:proofErr w:type="gramEnd"/>
      <w:r w:rsidRPr="007F7E2B">
        <w:t xml:space="preserve">.  Results must consist of a time series of values, with </w:t>
      </w:r>
      <w:proofErr w:type="spellStart"/>
      <w:r w:rsidRPr="007F7E2B">
        <w:t>not</w:t>
      </w:r>
      <w:proofErr w:type="spellEnd"/>
      <w:r w:rsidRPr="007F7E2B">
        <w:t xml:space="preserve"> more than 5 years between each projected value.  Document the methods and data used to make this projection.  Document the risk and degree of impact of any possible uncertainties or variations in actions or conditions, and the resulting range of uncertainty in the value of the variable at each time point. </w:t>
      </w:r>
    </w:p>
    <w:p w14:paraId="49C3ED7A" w14:textId="77777777" w:rsidR="00851BB5" w:rsidRPr="007F7E2B" w:rsidRDefault="00851BB5">
      <w:pPr>
        <w:spacing w:after="7"/>
        <w:ind w:right="8"/>
      </w:pPr>
      <w:r w:rsidRPr="007F7E2B">
        <w:rPr>
          <w:rFonts w:ascii="Arial" w:eastAsia="Arial" w:hAnsi="Arial" w:cs="Arial"/>
          <w:b/>
        </w:rPr>
        <w:t>Methods and guidance</w:t>
      </w:r>
      <w:r w:rsidRPr="007F7E2B">
        <w:t xml:space="preserve">: Controlled variables will generally be projected as part of the completion of the ex-ante project scenario projection (Task 3 in module </w:t>
      </w:r>
      <w:r w:rsidRPr="007F7E2B">
        <w:rPr>
          <w:rFonts w:ascii="Arial" w:eastAsia="Arial" w:hAnsi="Arial" w:cs="Arial"/>
          <w:i/>
        </w:rPr>
        <w:t>VM0021 Soil Carbon Quantification Methodology</w:t>
      </w:r>
      <w:r w:rsidRPr="007F7E2B">
        <w:t>).  In this case, projection of the variable will reflect the project’s planned actions and results.  Project proponents should make these projections based on a project plan which considers feasibility, costs, and potential performance risks.  Projected values of the variable must reflect these considerations.</w:t>
      </w:r>
      <w:r w:rsidRPr="007F7E2B">
        <w:rPr>
          <w:rFonts w:ascii="Arial" w:eastAsia="Arial" w:hAnsi="Arial" w:cs="Arial"/>
          <w:i/>
        </w:rPr>
        <w:t xml:space="preserve"> </w:t>
      </w:r>
    </w:p>
    <w:p w14:paraId="7C7A3550" w14:textId="77777777" w:rsidR="00851BB5" w:rsidRPr="007F7E2B" w:rsidRDefault="00851BB5">
      <w:pPr>
        <w:spacing w:line="259" w:lineRule="auto"/>
      </w:pPr>
      <w:r w:rsidRPr="007F7E2B">
        <w:t xml:space="preserve"> </w:t>
      </w:r>
    </w:p>
    <w:p w14:paraId="775C2FA7" w14:textId="77777777" w:rsidR="00851BB5" w:rsidRPr="007F7E2B" w:rsidRDefault="00851BB5">
      <w:pPr>
        <w:spacing w:after="5"/>
        <w:ind w:right="8"/>
      </w:pPr>
      <w:r w:rsidRPr="007F7E2B">
        <w:t xml:space="preserve">In rare circumstances, controlled variables may occur in projections made as part of Task 2 in </w:t>
      </w:r>
      <w:r w:rsidRPr="007F7E2B">
        <w:rPr>
          <w:rFonts w:ascii="Arial" w:eastAsia="Arial" w:hAnsi="Arial" w:cs="Arial"/>
          <w:i/>
        </w:rPr>
        <w:t>VM0021 Soil Carbon Quantification Methodology</w:t>
      </w:r>
      <w:r w:rsidRPr="007F7E2B">
        <w:t xml:space="preserve">, the ex-ante baseline.  In these cases, project proponents must independently verify that the projected values of the variables are consistent with those which would be expected </w:t>
      </w:r>
      <w:proofErr w:type="gramStart"/>
      <w:r w:rsidRPr="007F7E2B">
        <w:t>were</w:t>
      </w:r>
      <w:proofErr w:type="gramEnd"/>
      <w:r w:rsidRPr="007F7E2B">
        <w:t xml:space="preserve"> the variable systemic or planned, rather than controlled. Project proponents are therefore required to complete the work laid out in Steps 5, 6 or 7 as appropriate, 8 and 9, and 12 or 13 as appropriate, and must demonstrate that the projected values of the variable are no less conservative than those which would be projected if the variable were systemic. </w:t>
      </w:r>
    </w:p>
    <w:p w14:paraId="269D0198" w14:textId="77777777" w:rsidR="00851BB5" w:rsidRPr="007F7E2B" w:rsidRDefault="00851BB5">
      <w:pPr>
        <w:spacing w:after="21" w:line="259" w:lineRule="auto"/>
        <w:ind w:left="1133"/>
      </w:pPr>
      <w:r w:rsidRPr="007F7E2B">
        <w:rPr>
          <w:rFonts w:ascii="Arial" w:eastAsia="Arial" w:hAnsi="Arial" w:cs="Arial"/>
          <w:i/>
        </w:rPr>
        <w:lastRenderedPageBreak/>
        <w:t xml:space="preserve"> </w:t>
      </w:r>
    </w:p>
    <w:p w14:paraId="7052FBA8" w14:textId="77777777" w:rsidR="00851BB5" w:rsidRPr="007F7E2B" w:rsidRDefault="00851BB5">
      <w:pPr>
        <w:spacing w:after="12" w:line="259" w:lineRule="auto"/>
      </w:pPr>
      <w:r w:rsidRPr="007F7E2B">
        <w:t xml:space="preserve"> </w:t>
      </w:r>
    </w:p>
    <w:p w14:paraId="3A8D5B43" w14:textId="77777777" w:rsidR="00851BB5" w:rsidRPr="007F7E2B" w:rsidRDefault="00851BB5">
      <w:pPr>
        <w:pStyle w:val="Heading3"/>
        <w:spacing w:after="271"/>
      </w:pPr>
      <w:bookmarkStart w:id="366" w:name="_Toc174616010"/>
      <w:bookmarkStart w:id="367" w:name="_Toc174616426"/>
      <w:bookmarkStart w:id="368" w:name="_Toc180594151"/>
      <w:bookmarkStart w:id="369" w:name="_Toc180594558"/>
      <w:r w:rsidRPr="007F7E2B">
        <w:t>Step 12: Projection of planned variables</w:t>
      </w:r>
      <w:bookmarkEnd w:id="366"/>
      <w:bookmarkEnd w:id="367"/>
      <w:bookmarkEnd w:id="368"/>
      <w:bookmarkEnd w:id="369"/>
      <w:r w:rsidRPr="007F7E2B">
        <w:t xml:space="preserve"> </w:t>
      </w:r>
    </w:p>
    <w:p w14:paraId="5BF2DD4C" w14:textId="77777777" w:rsidR="00851BB5" w:rsidRPr="007F7E2B" w:rsidRDefault="00851BB5">
      <w:pPr>
        <w:spacing w:after="6"/>
        <w:ind w:right="8"/>
      </w:pPr>
      <w:r w:rsidRPr="007F7E2B">
        <w:rPr>
          <w:rFonts w:ascii="Arial" w:eastAsia="Arial" w:hAnsi="Arial" w:cs="Arial"/>
          <w:b/>
        </w:rPr>
        <w:t>Goal</w:t>
      </w:r>
      <w:r w:rsidRPr="007F7E2B">
        <w:t xml:space="preserve">: Based on the work undertaken in the previous steps, prepare a projection of the most probable future value of the planned variable over the required </w:t>
      </w:r>
      <w:proofErr w:type="gramStart"/>
      <w:r w:rsidRPr="007F7E2B">
        <w:t>time period</w:t>
      </w:r>
      <w:proofErr w:type="gramEnd"/>
      <w:r w:rsidRPr="007F7E2B">
        <w:t xml:space="preserve">.  Results must consist of a time series of values, with </w:t>
      </w:r>
      <w:proofErr w:type="spellStart"/>
      <w:r w:rsidRPr="007F7E2B">
        <w:t>not</w:t>
      </w:r>
      <w:proofErr w:type="spellEnd"/>
      <w:r w:rsidRPr="007F7E2B">
        <w:t xml:space="preserve"> more than 5 years between each projected value.  Document the methods and data used to make this projection.  Document the risk and degree of impact of any possible uncertainties or variations in actions or conditions, and the resulting range of uncertainty in the value of the variable at each time point. </w:t>
      </w:r>
    </w:p>
    <w:p w14:paraId="0F20A326" w14:textId="77777777" w:rsidR="00851BB5" w:rsidRPr="007F7E2B" w:rsidRDefault="00851BB5">
      <w:pPr>
        <w:spacing w:after="17" w:line="259" w:lineRule="auto"/>
        <w:ind w:left="720"/>
      </w:pPr>
      <w:r w:rsidRPr="007F7E2B">
        <w:rPr>
          <w:rFonts w:ascii="Arial" w:eastAsia="Arial" w:hAnsi="Arial" w:cs="Arial"/>
          <w:b/>
        </w:rPr>
        <w:t xml:space="preserve"> </w:t>
      </w:r>
    </w:p>
    <w:p w14:paraId="721FA9EA" w14:textId="77777777" w:rsidR="00851BB5" w:rsidRPr="007F7E2B" w:rsidRDefault="00851BB5">
      <w:pPr>
        <w:spacing w:after="27"/>
        <w:ind w:right="8"/>
      </w:pPr>
      <w:r w:rsidRPr="007F7E2B">
        <w:rPr>
          <w:rFonts w:ascii="Arial" w:eastAsia="Arial" w:hAnsi="Arial" w:cs="Arial"/>
          <w:b/>
        </w:rPr>
        <w:t>Methods and Guidance</w:t>
      </w:r>
      <w:r w:rsidRPr="007F7E2B">
        <w:t xml:space="preserve">: Planned variables occur when specific agents not under the control of the proponent have stated plans for the value of the variable.  These stated plans may be used as the projected values providing the following conditions are met: </w:t>
      </w:r>
    </w:p>
    <w:p w14:paraId="43C6704A" w14:textId="77777777" w:rsidR="00851BB5" w:rsidRPr="007F7E2B" w:rsidRDefault="00851BB5" w:rsidP="00964B29">
      <w:pPr>
        <w:numPr>
          <w:ilvl w:val="0"/>
          <w:numId w:val="56"/>
        </w:numPr>
        <w:spacing w:before="0" w:after="7" w:line="271" w:lineRule="auto"/>
        <w:ind w:right="8" w:hanging="360"/>
      </w:pPr>
      <w:r w:rsidRPr="007F7E2B">
        <w:t xml:space="preserve">The stated plans are feasible given the agent’s abilities and resources. </w:t>
      </w:r>
    </w:p>
    <w:p w14:paraId="2ECEB182" w14:textId="77777777" w:rsidR="00851BB5" w:rsidRPr="007F7E2B" w:rsidRDefault="00851BB5" w:rsidP="00964B29">
      <w:pPr>
        <w:numPr>
          <w:ilvl w:val="0"/>
          <w:numId w:val="56"/>
        </w:numPr>
        <w:spacing w:before="0" w:after="7" w:line="271" w:lineRule="auto"/>
        <w:ind w:right="8" w:hanging="360"/>
      </w:pPr>
      <w:r w:rsidRPr="007F7E2B">
        <w:t xml:space="preserve">The stated plans are consistent with local, regional, or sectoral practice and history.  </w:t>
      </w:r>
      <w:proofErr w:type="gramStart"/>
      <w:r w:rsidRPr="007F7E2B">
        <w:t>In order to</w:t>
      </w:r>
      <w:proofErr w:type="gramEnd"/>
      <w:r w:rsidRPr="007F7E2B">
        <w:t xml:space="preserve"> demonstrate this, the project proponent may need to undertake </w:t>
      </w:r>
      <w:proofErr w:type="gramStart"/>
      <w:r w:rsidRPr="007F7E2B">
        <w:t>some</w:t>
      </w:r>
      <w:proofErr w:type="gramEnd"/>
      <w:r w:rsidRPr="007F7E2B">
        <w:t xml:space="preserve"> or </w:t>
      </w:r>
      <w:proofErr w:type="gramStart"/>
      <w:r w:rsidRPr="007F7E2B">
        <w:t>all of</w:t>
      </w:r>
      <w:proofErr w:type="gramEnd"/>
      <w:r w:rsidRPr="007F7E2B">
        <w:t xml:space="preserve"> the work outlined in Steps 5 through 9 of this </w:t>
      </w:r>
      <w:proofErr w:type="gramStart"/>
      <w:r w:rsidRPr="007F7E2B">
        <w:t>module</w:t>
      </w:r>
      <w:proofErr w:type="gramEnd"/>
      <w:r w:rsidRPr="007F7E2B">
        <w:t xml:space="preserve">. </w:t>
      </w:r>
    </w:p>
    <w:p w14:paraId="4A7C8DE9" w14:textId="77777777" w:rsidR="00851BB5" w:rsidRPr="007F7E2B" w:rsidRDefault="00851BB5" w:rsidP="00964B29">
      <w:pPr>
        <w:numPr>
          <w:ilvl w:val="0"/>
          <w:numId w:val="56"/>
        </w:numPr>
        <w:spacing w:before="0" w:after="5" w:line="271" w:lineRule="auto"/>
        <w:ind w:right="8" w:hanging="360"/>
      </w:pPr>
      <w:r w:rsidRPr="007F7E2B">
        <w:t xml:space="preserve">The stated plans were made prior to the commencement of the design of the carbon project.  If this is not the case, the project proponent must demonstrate that the plans were made independent of, and ideally without knowledge of, the carbon project. </w:t>
      </w:r>
    </w:p>
    <w:p w14:paraId="275CFAA3" w14:textId="77777777" w:rsidR="00851BB5" w:rsidRPr="007F7E2B" w:rsidRDefault="00851BB5" w:rsidP="00964B29">
      <w:pPr>
        <w:numPr>
          <w:ilvl w:val="0"/>
          <w:numId w:val="56"/>
        </w:numPr>
        <w:spacing w:before="0" w:after="7" w:line="271" w:lineRule="auto"/>
        <w:ind w:right="8" w:hanging="360"/>
      </w:pPr>
      <w:r w:rsidRPr="007F7E2B">
        <w:t xml:space="preserve">The agent making the plans does not stand to gain directly from the carbon project, and it can be demonstrated that the plans were not made in the expectation of such a gain. </w:t>
      </w:r>
    </w:p>
    <w:p w14:paraId="350814A2" w14:textId="77777777" w:rsidR="00851BB5" w:rsidRPr="007F7E2B" w:rsidRDefault="00851BB5">
      <w:pPr>
        <w:spacing w:after="17" w:line="259" w:lineRule="auto"/>
      </w:pPr>
      <w:r w:rsidRPr="007F7E2B">
        <w:t xml:space="preserve"> </w:t>
      </w:r>
    </w:p>
    <w:p w14:paraId="120C6764" w14:textId="77777777" w:rsidR="00851BB5" w:rsidRPr="007F7E2B" w:rsidRDefault="00851BB5">
      <w:pPr>
        <w:spacing w:after="11"/>
        <w:ind w:right="8"/>
      </w:pPr>
      <w:r w:rsidRPr="007F7E2B">
        <w:t xml:space="preserve">If these conditions cannot be met, project proponents are required to demonstrate that the projected values of the variable based on the agent’s plans are no less conservative than those which would be projected if the variable were </w:t>
      </w:r>
      <w:proofErr w:type="gramStart"/>
      <w:r w:rsidRPr="007F7E2B">
        <w:t>systemic, and</w:t>
      </w:r>
      <w:proofErr w:type="gramEnd"/>
      <w:r w:rsidRPr="007F7E2B">
        <w:t xml:space="preserve"> must therefore complete the work laid out in Steps 5, 6 or 7 as appropriate, 8 and 9, and 12 or 13 as appropriate. </w:t>
      </w:r>
    </w:p>
    <w:p w14:paraId="00E72752" w14:textId="77777777" w:rsidR="00851BB5" w:rsidRPr="007F7E2B" w:rsidRDefault="00851BB5">
      <w:pPr>
        <w:spacing w:line="277" w:lineRule="auto"/>
        <w:ind w:right="8172"/>
      </w:pPr>
      <w:r w:rsidRPr="007F7E2B">
        <w:t xml:space="preserve">  </w:t>
      </w:r>
    </w:p>
    <w:p w14:paraId="3EDC2CE9" w14:textId="77777777" w:rsidR="00851BB5" w:rsidRPr="007F7E2B" w:rsidRDefault="00851BB5">
      <w:pPr>
        <w:pStyle w:val="Heading3"/>
        <w:spacing w:after="271"/>
      </w:pPr>
      <w:bookmarkStart w:id="370" w:name="_Toc174616011"/>
      <w:bookmarkStart w:id="371" w:name="_Toc174616427"/>
      <w:bookmarkStart w:id="372" w:name="_Toc180594152"/>
      <w:bookmarkStart w:id="373" w:name="_Toc180594559"/>
      <w:r w:rsidRPr="007F7E2B">
        <w:t>Step 13: Projection of process specific systemic variables</w:t>
      </w:r>
      <w:bookmarkEnd w:id="370"/>
      <w:bookmarkEnd w:id="371"/>
      <w:bookmarkEnd w:id="372"/>
      <w:bookmarkEnd w:id="373"/>
      <w:r w:rsidRPr="007F7E2B">
        <w:t xml:space="preserve"> </w:t>
      </w:r>
    </w:p>
    <w:p w14:paraId="1FB3C25C" w14:textId="77777777" w:rsidR="00851BB5" w:rsidRPr="007F7E2B" w:rsidRDefault="00851BB5">
      <w:pPr>
        <w:spacing w:after="6"/>
        <w:ind w:right="8"/>
      </w:pPr>
      <w:r w:rsidRPr="007F7E2B">
        <w:rPr>
          <w:rFonts w:ascii="Arial" w:eastAsia="Arial" w:hAnsi="Arial" w:cs="Arial"/>
          <w:b/>
        </w:rPr>
        <w:t>Goal</w:t>
      </w:r>
      <w:r w:rsidRPr="007F7E2B">
        <w:t>:</w:t>
      </w:r>
      <w:r w:rsidRPr="007F7E2B">
        <w:rPr>
          <w:rFonts w:ascii="Arial" w:eastAsia="Arial" w:hAnsi="Arial" w:cs="Arial"/>
          <w:i/>
        </w:rPr>
        <w:t xml:space="preserve"> </w:t>
      </w:r>
      <w:r w:rsidRPr="007F7E2B">
        <w:t xml:space="preserve">Based on the work undertaken in the previous steps, prepare a projection of the most probable future value of the process specific variable over the required </w:t>
      </w:r>
      <w:proofErr w:type="gramStart"/>
      <w:r w:rsidRPr="007F7E2B">
        <w:t>time period</w:t>
      </w:r>
      <w:proofErr w:type="gramEnd"/>
      <w:r w:rsidRPr="007F7E2B">
        <w:t xml:space="preserve">.  Results must consist of a time series of values, with </w:t>
      </w:r>
      <w:proofErr w:type="spellStart"/>
      <w:r w:rsidRPr="007F7E2B">
        <w:t>not</w:t>
      </w:r>
      <w:proofErr w:type="spellEnd"/>
      <w:r w:rsidRPr="007F7E2B">
        <w:t xml:space="preserve"> more than 5 years between each projected value.  Document the methods and data used to make this projection.  Document the risk and degree of impact of any possible uncertainties or variations in actions or conditions, and the resulting range of uncertainty in the value of the variable at each time point. </w:t>
      </w:r>
    </w:p>
    <w:p w14:paraId="4E340EF3" w14:textId="77777777" w:rsidR="00851BB5" w:rsidRPr="007F7E2B" w:rsidRDefault="00851BB5">
      <w:pPr>
        <w:spacing w:after="17" w:line="259" w:lineRule="auto"/>
      </w:pPr>
      <w:r w:rsidRPr="007F7E2B">
        <w:rPr>
          <w:rFonts w:ascii="Arial" w:eastAsia="Arial" w:hAnsi="Arial" w:cs="Arial"/>
          <w:b/>
        </w:rPr>
        <w:lastRenderedPageBreak/>
        <w:t xml:space="preserve"> </w:t>
      </w:r>
    </w:p>
    <w:p w14:paraId="3E2E5DB7" w14:textId="77777777" w:rsidR="00851BB5" w:rsidRPr="007F7E2B" w:rsidRDefault="00851BB5">
      <w:pPr>
        <w:ind w:right="8"/>
      </w:pPr>
      <w:r w:rsidRPr="007F7E2B">
        <w:rPr>
          <w:rFonts w:ascii="Arial" w:eastAsia="Arial" w:hAnsi="Arial" w:cs="Arial"/>
          <w:b/>
        </w:rPr>
        <w:t>Methods and guidance</w:t>
      </w:r>
      <w:proofErr w:type="gramStart"/>
      <w:r w:rsidRPr="007F7E2B">
        <w:t>:  Projection</w:t>
      </w:r>
      <w:proofErr w:type="gramEnd"/>
      <w:r w:rsidRPr="007F7E2B">
        <w:t xml:space="preserve"> of process specific systemic variables must be undertaken using one of three techniques for projecting the future values of the variable.  </w:t>
      </w:r>
    </w:p>
    <w:p w14:paraId="13CDFC5E" w14:textId="77777777" w:rsidR="00851BB5" w:rsidRPr="007F7E2B" w:rsidRDefault="00851BB5" w:rsidP="00964B29">
      <w:pPr>
        <w:numPr>
          <w:ilvl w:val="0"/>
          <w:numId w:val="57"/>
        </w:numPr>
        <w:spacing w:before="0" w:after="126" w:line="271" w:lineRule="auto"/>
        <w:ind w:right="8" w:hanging="360"/>
      </w:pPr>
      <w:r w:rsidRPr="007F7E2B">
        <w:rPr>
          <w:u w:val="single" w:color="000000"/>
        </w:rPr>
        <w:t>Linear extrapolation</w:t>
      </w:r>
      <w:r w:rsidRPr="007F7E2B">
        <w:t xml:space="preserve">: Projection of the existing trajectory of change in the value of the variable into the future.  In general, this is the simplest approach.  This approach is applicable where the project proponent believes that the drivers, agents and causes leading to change in the variable within the stratum are likely to remain relatively unchanged in the future. </w:t>
      </w:r>
    </w:p>
    <w:p w14:paraId="60574F2E" w14:textId="77777777" w:rsidR="00851BB5" w:rsidRPr="007F7E2B" w:rsidRDefault="00851BB5" w:rsidP="00964B29">
      <w:pPr>
        <w:numPr>
          <w:ilvl w:val="0"/>
          <w:numId w:val="57"/>
        </w:numPr>
        <w:spacing w:before="0" w:after="126" w:line="271" w:lineRule="auto"/>
        <w:ind w:right="8" w:hanging="360"/>
      </w:pPr>
      <w:r w:rsidRPr="007F7E2B">
        <w:rPr>
          <w:u w:val="single" w:color="000000"/>
        </w:rPr>
        <w:t>Modified trajectory</w:t>
      </w:r>
      <w:r w:rsidRPr="007F7E2B">
        <w:t xml:space="preserve">: Projection of the future values of the variable based on the existing trajectory, modified to reflect the expected impacts of changes in one or two relatively independent drivers, agents or causes.  This technique is much less complex than the modeled technique, while still integrating the effects of expected changes in the factors influencing the variable. </w:t>
      </w:r>
    </w:p>
    <w:p w14:paraId="108577EC" w14:textId="77777777" w:rsidR="00851BB5" w:rsidRPr="007F7E2B" w:rsidRDefault="00851BB5" w:rsidP="00964B29">
      <w:pPr>
        <w:numPr>
          <w:ilvl w:val="0"/>
          <w:numId w:val="57"/>
        </w:numPr>
        <w:spacing w:before="0" w:after="126" w:line="271" w:lineRule="auto"/>
        <w:ind w:right="8" w:hanging="360"/>
      </w:pPr>
      <w:r w:rsidRPr="007F7E2B">
        <w:rPr>
          <w:u w:val="single" w:color="000000"/>
        </w:rPr>
        <w:t>Modeled</w:t>
      </w:r>
      <w:r w:rsidRPr="007F7E2B">
        <w:t xml:space="preserve">: Projection of future values of the variable based on a function or model which integrates the impacts of multiple drivers, agents and causes on the variable.  This technique is typically highly data intensive, since the project proponent must have enough data on past changes in the variable and changes in drivers, agents and causes to determine the causal relationships within the system.  When this technique is used, the data on past values of the variable is used to develop and truth the model.  This technique may be particularly suitable where existing models have been </w:t>
      </w:r>
      <w:proofErr w:type="gramStart"/>
      <w:r w:rsidRPr="007F7E2B">
        <w:t>developed</w:t>
      </w:r>
      <w:proofErr w:type="gramEnd"/>
      <w:r w:rsidRPr="007F7E2B">
        <w:t xml:space="preserve"> and peer reviewed in </w:t>
      </w:r>
      <w:proofErr w:type="gramStart"/>
      <w:r w:rsidRPr="007F7E2B">
        <w:t>the scientific</w:t>
      </w:r>
      <w:proofErr w:type="gramEnd"/>
      <w:r w:rsidRPr="007F7E2B">
        <w:t xml:space="preserve"> literature for forecasting changes in the variable.  Currently, models such as </w:t>
      </w:r>
      <w:proofErr w:type="spellStart"/>
      <w:r w:rsidRPr="007F7E2B">
        <w:t>Geomod</w:t>
      </w:r>
      <w:proofErr w:type="spellEnd"/>
      <w:r w:rsidRPr="007F7E2B">
        <w:t xml:space="preserve"> are useful for modeling of this sort, but project proponents should use the best available models currently available at the time of the project. </w:t>
      </w:r>
    </w:p>
    <w:p w14:paraId="6B5654E6" w14:textId="77777777" w:rsidR="00851BB5" w:rsidRPr="007F7E2B" w:rsidRDefault="00851BB5">
      <w:pPr>
        <w:spacing w:after="242"/>
        <w:ind w:right="8"/>
      </w:pPr>
      <w:r w:rsidRPr="007F7E2B">
        <w:t xml:space="preserve">Based on the data generated on the variable, the processes influencing its value, and the degree to which knowledge of the processes leading to change in the variable exists, choose the most suitable technique, and document the reasons for the choice. </w:t>
      </w:r>
      <w:r w:rsidRPr="007F7E2B">
        <w:rPr>
          <w:rFonts w:ascii="Arial" w:eastAsia="Arial" w:hAnsi="Arial" w:cs="Arial"/>
          <w:b/>
        </w:rPr>
        <w:t xml:space="preserve"> </w:t>
      </w:r>
    </w:p>
    <w:p w14:paraId="6A03F649" w14:textId="77777777" w:rsidR="00851BB5" w:rsidRPr="007F7E2B" w:rsidRDefault="00851BB5">
      <w:pPr>
        <w:pStyle w:val="Heading3"/>
      </w:pPr>
      <w:bookmarkStart w:id="374" w:name="_Toc174616012"/>
      <w:bookmarkStart w:id="375" w:name="_Toc174616428"/>
      <w:bookmarkStart w:id="376" w:name="_Toc180594153"/>
      <w:bookmarkStart w:id="377" w:name="_Toc180594560"/>
      <w:r w:rsidRPr="007F7E2B">
        <w:t>Step 13b: Linear extrapolation</w:t>
      </w:r>
      <w:bookmarkEnd w:id="374"/>
      <w:bookmarkEnd w:id="375"/>
      <w:bookmarkEnd w:id="376"/>
      <w:bookmarkEnd w:id="377"/>
      <w:r w:rsidRPr="007F7E2B">
        <w:t xml:space="preserve"> </w:t>
      </w:r>
    </w:p>
    <w:p w14:paraId="350C3CBD" w14:textId="77777777" w:rsidR="00851BB5" w:rsidRPr="007F7E2B" w:rsidRDefault="00851BB5">
      <w:pPr>
        <w:ind w:right="8"/>
      </w:pPr>
      <w:r w:rsidRPr="007F7E2B">
        <w:t xml:space="preserve">The linear extrapolation method is used where the project proponent has evidence to support the supposition that the existing trend line of change in the variable will </w:t>
      </w:r>
      <w:proofErr w:type="gramStart"/>
      <w:r w:rsidRPr="007F7E2B">
        <w:t>continue into the future</w:t>
      </w:r>
      <w:proofErr w:type="gramEnd"/>
      <w:r w:rsidRPr="007F7E2B">
        <w:t xml:space="preserve">.  </w:t>
      </w:r>
      <w:proofErr w:type="gramStart"/>
      <w:r w:rsidRPr="007F7E2B">
        <w:t>Thus</w:t>
      </w:r>
      <w:proofErr w:type="gramEnd"/>
      <w:r w:rsidRPr="007F7E2B">
        <w:t xml:space="preserve"> for instance if non-tree woody biomass has been increasing steadily at a rate of 0.01 </w:t>
      </w:r>
      <w:proofErr w:type="gramStart"/>
      <w:r w:rsidRPr="007F7E2B">
        <w:t>t /</w:t>
      </w:r>
      <w:proofErr w:type="gramEnd"/>
      <w:r w:rsidRPr="007F7E2B">
        <w:t xml:space="preserve">ha/yr throughout the historic period examined, the project proponent may propose that this will </w:t>
      </w:r>
      <w:proofErr w:type="gramStart"/>
      <w:r w:rsidRPr="007F7E2B">
        <w:t>continue into the future</w:t>
      </w:r>
      <w:proofErr w:type="gramEnd"/>
      <w:r w:rsidRPr="007F7E2B">
        <w:t>.  The linear extrapolation may be based on a straight line, as in the example given, or may be based on a curve extracted from the historic information.  The steps in the linear extrapolation method are:</w:t>
      </w:r>
      <w:r w:rsidRPr="007F7E2B">
        <w:rPr>
          <w:rFonts w:ascii="Arial" w:eastAsia="Arial" w:hAnsi="Arial" w:cs="Arial"/>
          <w:b/>
        </w:rPr>
        <w:t xml:space="preserve"> </w:t>
      </w:r>
    </w:p>
    <w:p w14:paraId="3182FFEB" w14:textId="77777777" w:rsidR="00851BB5" w:rsidRPr="007F7E2B" w:rsidRDefault="00851BB5">
      <w:pPr>
        <w:pStyle w:val="Heading3"/>
        <w:ind w:left="715"/>
      </w:pPr>
      <w:bookmarkStart w:id="378" w:name="_Toc174616013"/>
      <w:bookmarkStart w:id="379" w:name="_Toc174616429"/>
      <w:bookmarkStart w:id="380" w:name="_Toc180594154"/>
      <w:bookmarkStart w:id="381" w:name="_Toc180594561"/>
      <w:r w:rsidRPr="007F7E2B">
        <w:t>Step 13b.1: Project existing curve</w:t>
      </w:r>
      <w:bookmarkEnd w:id="378"/>
      <w:bookmarkEnd w:id="379"/>
      <w:bookmarkEnd w:id="380"/>
      <w:bookmarkEnd w:id="381"/>
      <w:r w:rsidRPr="007F7E2B">
        <w:t xml:space="preserve"> </w:t>
      </w:r>
    </w:p>
    <w:p w14:paraId="09A0AB5F" w14:textId="77777777" w:rsidR="00851BB5" w:rsidRPr="007F7E2B" w:rsidRDefault="00851BB5">
      <w:pPr>
        <w:ind w:left="708" w:right="8"/>
      </w:pPr>
      <w:r w:rsidRPr="007F7E2B">
        <w:t xml:space="preserve">Based on the curve extrapolated from the historic data, project values for the variable </w:t>
      </w:r>
      <w:r w:rsidRPr="007F7E2B">
        <w:rPr>
          <w:rFonts w:ascii="Arial" w:eastAsia="Arial" w:hAnsi="Arial" w:cs="Arial"/>
          <w:i/>
        </w:rPr>
        <w:t>X</w:t>
      </w:r>
      <w:r w:rsidRPr="007F7E2B">
        <w:t xml:space="preserve"> in the stratum for each future time point analyzed within the project crediting period. </w:t>
      </w:r>
    </w:p>
    <w:p w14:paraId="73DB1C8C" w14:textId="77777777" w:rsidR="00851BB5" w:rsidRPr="007F7E2B" w:rsidRDefault="00851BB5">
      <w:pPr>
        <w:pStyle w:val="Heading3"/>
        <w:ind w:left="715"/>
      </w:pPr>
      <w:bookmarkStart w:id="382" w:name="_Toc174616014"/>
      <w:bookmarkStart w:id="383" w:name="_Toc174616430"/>
      <w:bookmarkStart w:id="384" w:name="_Toc180594155"/>
      <w:bookmarkStart w:id="385" w:name="_Toc180594562"/>
      <w:r w:rsidRPr="007F7E2B">
        <w:lastRenderedPageBreak/>
        <w:t>Step 13b.2: Check for conservatism</w:t>
      </w:r>
      <w:bookmarkEnd w:id="382"/>
      <w:bookmarkEnd w:id="383"/>
      <w:bookmarkEnd w:id="384"/>
      <w:bookmarkEnd w:id="385"/>
      <w:r w:rsidRPr="007F7E2B">
        <w:t xml:space="preserve"> </w:t>
      </w:r>
    </w:p>
    <w:p w14:paraId="37E31A2D" w14:textId="77777777" w:rsidR="00851BB5" w:rsidRPr="007F7E2B" w:rsidRDefault="00851BB5">
      <w:pPr>
        <w:ind w:left="708" w:right="8"/>
      </w:pPr>
      <w:r w:rsidRPr="007F7E2B">
        <w:t xml:space="preserve">Based on the analysis of agents, drivers and causes, the project proponent must determine and document whether there are any reasonably possible changes in the status of these factors which might cause the use of the trajectory to be non-conservative.  If any such factors are noted, the project proponent must use the modified trajectory method given in Step 13c, or the modeled method given in Step 13d, rather than the linear extrapolation method. </w:t>
      </w:r>
    </w:p>
    <w:p w14:paraId="1E6FF8CE" w14:textId="77777777" w:rsidR="00851BB5" w:rsidRPr="007F7E2B" w:rsidRDefault="00851BB5">
      <w:pPr>
        <w:pStyle w:val="Heading3"/>
        <w:ind w:left="715"/>
      </w:pPr>
      <w:bookmarkStart w:id="386" w:name="_Toc174616015"/>
      <w:bookmarkStart w:id="387" w:name="_Toc174616431"/>
      <w:bookmarkStart w:id="388" w:name="_Toc180594156"/>
      <w:bookmarkStart w:id="389" w:name="_Toc180594563"/>
      <w:r w:rsidRPr="007F7E2B">
        <w:t>Step 13b.3: Check for limits of possible values of the variable</w:t>
      </w:r>
      <w:bookmarkEnd w:id="386"/>
      <w:bookmarkEnd w:id="387"/>
      <w:bookmarkEnd w:id="388"/>
      <w:bookmarkEnd w:id="389"/>
      <w:r w:rsidRPr="007F7E2B">
        <w:t xml:space="preserve"> </w:t>
      </w:r>
    </w:p>
    <w:p w14:paraId="48A8C31D" w14:textId="77777777" w:rsidR="00851BB5" w:rsidRPr="007F7E2B" w:rsidRDefault="00851BB5">
      <w:pPr>
        <w:ind w:left="708" w:right="8"/>
      </w:pPr>
      <w:r w:rsidRPr="007F7E2B">
        <w:t xml:space="preserve">Based on the work undertaken in Step 9, check whether the values for X based on the linear extrapolation reach a limit of the possible values of the variable.  If no limit is reached, use the values derived from the historic curve as the projected values of the variable. </w:t>
      </w:r>
    </w:p>
    <w:p w14:paraId="0D5205EE" w14:textId="77777777" w:rsidR="00851BB5" w:rsidRPr="007F7E2B" w:rsidRDefault="00851BB5">
      <w:pPr>
        <w:ind w:left="708" w:right="8"/>
      </w:pPr>
      <w:r w:rsidRPr="007F7E2B">
        <w:t xml:space="preserve">If an absolute limit is reached, all values of the variable above an upper limit or below a lower limit must default to the limit value, and the revised values are the projected values. </w:t>
      </w:r>
    </w:p>
    <w:p w14:paraId="1EBA3F80" w14:textId="77777777" w:rsidR="00851BB5" w:rsidRPr="007F7E2B" w:rsidRDefault="00851BB5">
      <w:pPr>
        <w:spacing w:after="242"/>
        <w:ind w:left="708" w:right="8"/>
      </w:pPr>
      <w:r w:rsidRPr="007F7E2B">
        <w:t xml:space="preserve">If a break point is reached, the project proponent must adjust the future curve from that point onwards to reflect the altered dynamics of the variable beyond the </w:t>
      </w:r>
      <w:proofErr w:type="gramStart"/>
      <w:r w:rsidRPr="007F7E2B">
        <w:t>breakpoint, and</w:t>
      </w:r>
      <w:proofErr w:type="gramEnd"/>
      <w:r w:rsidRPr="007F7E2B">
        <w:t xml:space="preserve"> repeat Steps 1 through 3 for this new curve.</w:t>
      </w:r>
      <w:r w:rsidRPr="007F7E2B">
        <w:rPr>
          <w:rFonts w:ascii="Arial" w:eastAsia="Arial" w:hAnsi="Arial" w:cs="Arial"/>
          <w:b/>
        </w:rPr>
        <w:t xml:space="preserve"> </w:t>
      </w:r>
    </w:p>
    <w:p w14:paraId="6A22C247" w14:textId="77777777" w:rsidR="00851BB5" w:rsidRPr="007F7E2B" w:rsidRDefault="00851BB5">
      <w:pPr>
        <w:pStyle w:val="Heading3"/>
      </w:pPr>
      <w:bookmarkStart w:id="390" w:name="_Toc174616016"/>
      <w:bookmarkStart w:id="391" w:name="_Toc174616432"/>
      <w:bookmarkStart w:id="392" w:name="_Toc180594157"/>
      <w:bookmarkStart w:id="393" w:name="_Toc180594564"/>
      <w:r w:rsidRPr="007F7E2B">
        <w:t>Step 13c: Modified trajectory</w:t>
      </w:r>
      <w:bookmarkEnd w:id="390"/>
      <w:bookmarkEnd w:id="391"/>
      <w:bookmarkEnd w:id="392"/>
      <w:bookmarkEnd w:id="393"/>
      <w:r w:rsidRPr="007F7E2B">
        <w:t xml:space="preserve"> </w:t>
      </w:r>
    </w:p>
    <w:p w14:paraId="52840126" w14:textId="77777777" w:rsidR="00851BB5" w:rsidRPr="007F7E2B" w:rsidRDefault="00851BB5">
      <w:pPr>
        <w:ind w:right="8"/>
      </w:pPr>
      <w:r w:rsidRPr="007F7E2B">
        <w:t xml:space="preserve">The modified trajectory technique uses the same steps and methods as those given in section 13b for the linear extrapolation technique above, except that the following steps are undertaken prior to undertaking Step 13b.1: </w:t>
      </w:r>
    </w:p>
    <w:p w14:paraId="2D2CE31A" w14:textId="77777777" w:rsidR="00851BB5" w:rsidRPr="007F7E2B" w:rsidRDefault="00851BB5">
      <w:pPr>
        <w:spacing w:after="139" w:line="259" w:lineRule="auto"/>
        <w:ind w:left="715" w:hanging="10"/>
      </w:pPr>
      <w:r w:rsidRPr="007F7E2B">
        <w:rPr>
          <w:rFonts w:ascii="Arial" w:eastAsia="Arial" w:hAnsi="Arial" w:cs="Arial"/>
          <w:b/>
        </w:rPr>
        <w:t xml:space="preserve">Step 13c.1: Identify modifiers </w:t>
      </w:r>
    </w:p>
    <w:p w14:paraId="2E111D2F" w14:textId="77777777" w:rsidR="00851BB5" w:rsidRPr="007F7E2B" w:rsidRDefault="00851BB5">
      <w:pPr>
        <w:ind w:left="708" w:right="8"/>
      </w:pPr>
      <w:r w:rsidRPr="007F7E2B">
        <w:t xml:space="preserve">Identify the key drivers, agents or causes which are expected to modify the trajectory. </w:t>
      </w:r>
    </w:p>
    <w:p w14:paraId="61996B84" w14:textId="77777777" w:rsidR="00851BB5" w:rsidRPr="007F7E2B" w:rsidRDefault="00851BB5">
      <w:pPr>
        <w:pStyle w:val="Heading3"/>
        <w:ind w:left="715"/>
      </w:pPr>
      <w:bookmarkStart w:id="394" w:name="_Toc174616017"/>
      <w:bookmarkStart w:id="395" w:name="_Toc174616433"/>
      <w:bookmarkStart w:id="396" w:name="_Toc180594158"/>
      <w:bookmarkStart w:id="397" w:name="_Toc180594565"/>
      <w:r w:rsidRPr="007F7E2B">
        <w:t>Step 13c.2: Assess conditions of effect</w:t>
      </w:r>
      <w:bookmarkEnd w:id="394"/>
      <w:bookmarkEnd w:id="395"/>
      <w:bookmarkEnd w:id="396"/>
      <w:bookmarkEnd w:id="397"/>
      <w:r w:rsidRPr="007F7E2B">
        <w:t xml:space="preserve"> </w:t>
      </w:r>
    </w:p>
    <w:p w14:paraId="55BE7FD1" w14:textId="77777777" w:rsidR="00851BB5" w:rsidRPr="007F7E2B" w:rsidRDefault="00851BB5">
      <w:pPr>
        <w:ind w:left="708" w:right="8"/>
      </w:pPr>
      <w:r w:rsidRPr="007F7E2B">
        <w:t xml:space="preserve">Assess the conditions under which each identified driver, agent or causes is expected to modify the trajectory. </w:t>
      </w:r>
    </w:p>
    <w:p w14:paraId="083A5F1A" w14:textId="77777777" w:rsidR="00851BB5" w:rsidRPr="007F7E2B" w:rsidRDefault="00851BB5">
      <w:pPr>
        <w:pStyle w:val="Heading3"/>
        <w:ind w:left="715"/>
      </w:pPr>
      <w:bookmarkStart w:id="398" w:name="_Toc174616018"/>
      <w:bookmarkStart w:id="399" w:name="_Toc174616434"/>
      <w:bookmarkStart w:id="400" w:name="_Toc180594159"/>
      <w:bookmarkStart w:id="401" w:name="_Toc180594566"/>
      <w:r w:rsidRPr="007F7E2B">
        <w:t>Step 13c.3: Document expected future values</w:t>
      </w:r>
      <w:bookmarkEnd w:id="398"/>
      <w:bookmarkEnd w:id="399"/>
      <w:bookmarkEnd w:id="400"/>
      <w:bookmarkEnd w:id="401"/>
      <w:r w:rsidRPr="007F7E2B">
        <w:t xml:space="preserve"> </w:t>
      </w:r>
    </w:p>
    <w:p w14:paraId="425F2AAF" w14:textId="77777777" w:rsidR="00851BB5" w:rsidRPr="007F7E2B" w:rsidRDefault="00851BB5">
      <w:pPr>
        <w:ind w:left="708" w:right="8"/>
      </w:pPr>
      <w:r w:rsidRPr="007F7E2B">
        <w:t>Document the expected future values of the drivers, agents or causes.  Demonstrate that these projected values are supported by assessments by independent agencies or parties, or that they are derived from documented assessments of related drivers or causes.  Demonstrate that the projected future values of the drivers and causes are conservative projections.</w:t>
      </w:r>
      <w:r w:rsidRPr="007F7E2B">
        <w:rPr>
          <w:rFonts w:ascii="Arial" w:eastAsia="Arial" w:hAnsi="Arial" w:cs="Arial"/>
          <w:b/>
        </w:rPr>
        <w:t xml:space="preserve"> </w:t>
      </w:r>
    </w:p>
    <w:p w14:paraId="57F544EE" w14:textId="77777777" w:rsidR="00851BB5" w:rsidRPr="007F7E2B" w:rsidRDefault="00851BB5">
      <w:pPr>
        <w:pStyle w:val="Heading3"/>
        <w:ind w:left="715"/>
      </w:pPr>
      <w:bookmarkStart w:id="402" w:name="_Toc174616019"/>
      <w:bookmarkStart w:id="403" w:name="_Toc174616435"/>
      <w:bookmarkStart w:id="404" w:name="_Toc180594160"/>
      <w:bookmarkStart w:id="405" w:name="_Toc180594567"/>
      <w:r w:rsidRPr="007F7E2B">
        <w:lastRenderedPageBreak/>
        <w:t>Step 13c.4: Modify the trajectory</w:t>
      </w:r>
      <w:bookmarkEnd w:id="402"/>
      <w:bookmarkEnd w:id="403"/>
      <w:bookmarkEnd w:id="404"/>
      <w:bookmarkEnd w:id="405"/>
      <w:r w:rsidRPr="007F7E2B">
        <w:t xml:space="preserve"> </w:t>
      </w:r>
    </w:p>
    <w:p w14:paraId="776231A1" w14:textId="77777777" w:rsidR="00851BB5" w:rsidRPr="007F7E2B" w:rsidRDefault="00851BB5">
      <w:pPr>
        <w:ind w:left="708" w:right="8"/>
      </w:pPr>
      <w:r w:rsidRPr="007F7E2B">
        <w:t>Modify the trajectory of the variable based on those projected future values of the drivers, agents or variables which are well backed by independent projections, interpreted conservatively.</w:t>
      </w:r>
      <w:r w:rsidRPr="007F7E2B">
        <w:rPr>
          <w:rFonts w:ascii="Arial" w:eastAsia="Arial" w:hAnsi="Arial" w:cs="Arial"/>
          <w:b/>
        </w:rPr>
        <w:t xml:space="preserve"> </w:t>
      </w:r>
    </w:p>
    <w:p w14:paraId="0D16DF28" w14:textId="77777777" w:rsidR="00851BB5" w:rsidRPr="007F7E2B" w:rsidRDefault="00851BB5">
      <w:pPr>
        <w:pStyle w:val="Heading3"/>
      </w:pPr>
      <w:bookmarkStart w:id="406" w:name="_Toc174616020"/>
      <w:bookmarkStart w:id="407" w:name="_Toc174616436"/>
      <w:bookmarkStart w:id="408" w:name="_Toc180594161"/>
      <w:bookmarkStart w:id="409" w:name="_Toc180594568"/>
      <w:r w:rsidRPr="007F7E2B">
        <w:t>Step 13d: Modeled Step 13d.1: Current conditions</w:t>
      </w:r>
      <w:bookmarkEnd w:id="406"/>
      <w:bookmarkEnd w:id="407"/>
      <w:bookmarkEnd w:id="408"/>
      <w:bookmarkEnd w:id="409"/>
      <w:r w:rsidRPr="007F7E2B">
        <w:t xml:space="preserve"> </w:t>
      </w:r>
    </w:p>
    <w:p w14:paraId="417BCA23" w14:textId="77777777" w:rsidR="00851BB5" w:rsidRPr="007F7E2B" w:rsidRDefault="00851BB5">
      <w:pPr>
        <w:ind w:left="708" w:right="8"/>
      </w:pPr>
      <w:r w:rsidRPr="007F7E2B">
        <w:t xml:space="preserve">Document the current condition of all significant agents and drivers. The modeled approach depends on clear knowledge of the conditions and trends in the agents and drivers influencing the variable.  The project proponent must document the current conditions of these drivers and variables.  Any information on the past status of the drivers and variables, derived from studies, oral history, government statistics, the remote sensing analysis undertaken in Step 7, and other sources used to determine past status must be documented. </w:t>
      </w:r>
    </w:p>
    <w:p w14:paraId="45067AEE" w14:textId="77777777" w:rsidR="00851BB5" w:rsidRPr="007F7E2B" w:rsidRDefault="00851BB5">
      <w:pPr>
        <w:pStyle w:val="Heading3"/>
        <w:ind w:left="715"/>
      </w:pPr>
      <w:bookmarkStart w:id="410" w:name="_Toc174616021"/>
      <w:bookmarkStart w:id="411" w:name="_Toc174616437"/>
      <w:bookmarkStart w:id="412" w:name="_Toc180594162"/>
      <w:bookmarkStart w:id="413" w:name="_Toc180594569"/>
      <w:r w:rsidRPr="007F7E2B">
        <w:t>Step 13d.2: Correlation</w:t>
      </w:r>
      <w:bookmarkEnd w:id="410"/>
      <w:bookmarkEnd w:id="411"/>
      <w:bookmarkEnd w:id="412"/>
      <w:bookmarkEnd w:id="413"/>
      <w:r w:rsidRPr="007F7E2B">
        <w:t xml:space="preserve"> </w:t>
      </w:r>
    </w:p>
    <w:p w14:paraId="24A6CA9D" w14:textId="77777777" w:rsidR="00851BB5" w:rsidRPr="007F7E2B" w:rsidRDefault="00851BB5">
      <w:pPr>
        <w:ind w:left="708" w:right="8"/>
      </w:pPr>
      <w:r w:rsidRPr="007F7E2B">
        <w:t xml:space="preserve">Determine correlation between values of the variable and identified agents and drivers.  Quantitative relationships must now be derived between the drivers and agents and the values of the variable.  </w:t>
      </w:r>
      <w:proofErr w:type="gramStart"/>
      <w:r w:rsidRPr="007F7E2B">
        <w:t>Typically</w:t>
      </w:r>
      <w:proofErr w:type="gramEnd"/>
      <w:r w:rsidRPr="007F7E2B">
        <w:t xml:space="preserve"> this will involve some form of multi-factorial analysis.  This step should rely to some degree on existing studies of the drivers of change in the </w:t>
      </w:r>
      <w:proofErr w:type="gramStart"/>
      <w:r w:rsidRPr="007F7E2B">
        <w:t>variable, but</w:t>
      </w:r>
      <w:proofErr w:type="gramEnd"/>
      <w:r w:rsidRPr="007F7E2B">
        <w:t xml:space="preserve"> must also include an analysis of these relationships based on the historic documentation of change in the value of the variable, determined in Steps 6 and 7, and the historic trends in the drivers, determined in Step 8. </w:t>
      </w:r>
    </w:p>
    <w:p w14:paraId="2DB7ADD2" w14:textId="77777777" w:rsidR="00851BB5" w:rsidRPr="007F7E2B" w:rsidRDefault="00851BB5">
      <w:pPr>
        <w:pStyle w:val="Heading3"/>
        <w:ind w:left="715"/>
      </w:pPr>
      <w:bookmarkStart w:id="414" w:name="_Toc174616022"/>
      <w:bookmarkStart w:id="415" w:name="_Toc174616438"/>
      <w:bookmarkStart w:id="416" w:name="_Toc180594163"/>
      <w:bookmarkStart w:id="417" w:name="_Toc180594570"/>
      <w:r w:rsidRPr="007F7E2B">
        <w:t>Step 13d.3: Modeling</w:t>
      </w:r>
      <w:bookmarkEnd w:id="414"/>
      <w:bookmarkEnd w:id="415"/>
      <w:bookmarkEnd w:id="416"/>
      <w:bookmarkEnd w:id="417"/>
      <w:r w:rsidRPr="007F7E2B">
        <w:t xml:space="preserve"> </w:t>
      </w:r>
    </w:p>
    <w:p w14:paraId="7A942162" w14:textId="77777777" w:rsidR="00851BB5" w:rsidRPr="007F7E2B" w:rsidRDefault="00851BB5">
      <w:pPr>
        <w:ind w:left="708" w:right="8"/>
      </w:pPr>
      <w:r w:rsidRPr="007F7E2B">
        <w:t xml:space="preserve">Model expected current conditions based on these correlations.  Based on the current conditions of the agents and drivers, and the proposed model, a projection of current conditions from the model must be undertaken to determine how well it correlates with the actual current values of the variable.   </w:t>
      </w:r>
    </w:p>
    <w:p w14:paraId="1FD1B37A" w14:textId="77777777" w:rsidR="00851BB5" w:rsidRPr="007F7E2B" w:rsidRDefault="00851BB5">
      <w:pPr>
        <w:pStyle w:val="Heading3"/>
        <w:ind w:left="715"/>
      </w:pPr>
      <w:bookmarkStart w:id="418" w:name="_Toc174616023"/>
      <w:bookmarkStart w:id="419" w:name="_Toc174616439"/>
      <w:bookmarkStart w:id="420" w:name="_Toc180594164"/>
      <w:bookmarkStart w:id="421" w:name="_Toc180594571"/>
      <w:r w:rsidRPr="007F7E2B">
        <w:t>Step 13d.4: Review</w:t>
      </w:r>
      <w:bookmarkEnd w:id="418"/>
      <w:bookmarkEnd w:id="419"/>
      <w:bookmarkEnd w:id="420"/>
      <w:bookmarkEnd w:id="421"/>
      <w:r w:rsidRPr="007F7E2B">
        <w:t xml:space="preserve"> </w:t>
      </w:r>
    </w:p>
    <w:p w14:paraId="4ADF00FF" w14:textId="77777777" w:rsidR="00851BB5" w:rsidRPr="007F7E2B" w:rsidRDefault="00851BB5">
      <w:pPr>
        <w:ind w:left="708" w:right="8"/>
      </w:pPr>
      <w:r w:rsidRPr="007F7E2B">
        <w:t xml:space="preserve">Identify discrepancies, look for possible causes, finalize model.   If tests of the model or models show significant discrepancies from actual </w:t>
      </w:r>
      <w:proofErr w:type="gramStart"/>
      <w:r w:rsidRPr="007F7E2B">
        <w:t>conditions, or</w:t>
      </w:r>
      <w:proofErr w:type="gramEnd"/>
      <w:r w:rsidRPr="007F7E2B">
        <w:t xml:space="preserve"> appear to forecast conditions which are highly improbable in the future, the models must be re-examined, and corrections made.  The assumptions behind all elements of the model, and the reasons for all changes made to it, must be documented. </w:t>
      </w:r>
    </w:p>
    <w:p w14:paraId="683620E2" w14:textId="77777777" w:rsidR="00851BB5" w:rsidRPr="007F7E2B" w:rsidRDefault="00851BB5">
      <w:pPr>
        <w:pStyle w:val="Heading3"/>
        <w:ind w:left="715"/>
      </w:pPr>
      <w:bookmarkStart w:id="422" w:name="_Toc174616024"/>
      <w:bookmarkStart w:id="423" w:name="_Toc174616440"/>
      <w:bookmarkStart w:id="424" w:name="_Toc180594165"/>
      <w:bookmarkStart w:id="425" w:name="_Toc180594572"/>
      <w:r w:rsidRPr="007F7E2B">
        <w:t>Step 13d.5: Project</w:t>
      </w:r>
      <w:bookmarkEnd w:id="422"/>
      <w:bookmarkEnd w:id="423"/>
      <w:bookmarkEnd w:id="424"/>
      <w:bookmarkEnd w:id="425"/>
      <w:r w:rsidRPr="007F7E2B">
        <w:t xml:space="preserve"> </w:t>
      </w:r>
    </w:p>
    <w:p w14:paraId="7F986DAB" w14:textId="77777777" w:rsidR="00851BB5" w:rsidRPr="007F7E2B" w:rsidRDefault="00851BB5">
      <w:pPr>
        <w:spacing w:after="5"/>
        <w:ind w:left="708" w:right="8"/>
      </w:pPr>
      <w:r w:rsidRPr="007F7E2B">
        <w:t xml:space="preserve">Conservatively determine expected future values of drivers and agents used as model inputs for the first monitoring period, and project values of the variable for that time.  Determine the future values of drivers and agents for the first monitoring period.  The reasons for the projections of these values, and a justification of the conservativeness of these projections, must be documented.  Based on these </w:t>
      </w:r>
      <w:r w:rsidRPr="007F7E2B">
        <w:lastRenderedPageBreak/>
        <w:t xml:space="preserve">projected values, determine the value or values of the variable at the time of the first future verification period. </w:t>
      </w:r>
    </w:p>
    <w:p w14:paraId="15B424B9" w14:textId="77777777" w:rsidR="00851BB5" w:rsidRPr="007F7E2B" w:rsidRDefault="00851BB5">
      <w:pPr>
        <w:spacing w:after="17" w:line="259" w:lineRule="auto"/>
        <w:ind w:left="720"/>
      </w:pPr>
      <w:r w:rsidRPr="007F7E2B">
        <w:t xml:space="preserve"> </w:t>
      </w:r>
    </w:p>
    <w:p w14:paraId="3AF17A64" w14:textId="77777777" w:rsidR="00851BB5" w:rsidRPr="007F7E2B" w:rsidRDefault="00851BB5">
      <w:pPr>
        <w:pStyle w:val="Heading3"/>
        <w:spacing w:after="19"/>
        <w:ind w:left="715"/>
      </w:pPr>
      <w:bookmarkStart w:id="426" w:name="_Toc174616025"/>
      <w:bookmarkStart w:id="427" w:name="_Toc174616441"/>
      <w:bookmarkStart w:id="428" w:name="_Toc180594166"/>
      <w:bookmarkStart w:id="429" w:name="_Toc180594573"/>
      <w:r w:rsidRPr="007F7E2B">
        <w:t>Step 13d.6: Create a time series</w:t>
      </w:r>
      <w:bookmarkEnd w:id="426"/>
      <w:bookmarkEnd w:id="427"/>
      <w:bookmarkEnd w:id="428"/>
      <w:bookmarkEnd w:id="429"/>
      <w:r w:rsidRPr="007F7E2B">
        <w:t xml:space="preserve"> </w:t>
      </w:r>
    </w:p>
    <w:p w14:paraId="5CF1161C" w14:textId="77777777" w:rsidR="00851BB5" w:rsidRPr="007F7E2B" w:rsidRDefault="00851BB5">
      <w:pPr>
        <w:spacing w:after="5"/>
        <w:ind w:left="708" w:right="8"/>
      </w:pPr>
      <w:r w:rsidRPr="007F7E2B">
        <w:t xml:space="preserve">Repeat Step 13d.5 for each future monitoring period.  The result will be a series of values covering at least the entire project crediting period. </w:t>
      </w:r>
    </w:p>
    <w:p w14:paraId="27EA0A76" w14:textId="77777777" w:rsidR="00851BB5" w:rsidRPr="007F7E2B" w:rsidRDefault="00851BB5">
      <w:pPr>
        <w:spacing w:after="12" w:line="259" w:lineRule="auto"/>
        <w:ind w:left="720"/>
      </w:pPr>
      <w:r w:rsidRPr="007F7E2B">
        <w:t xml:space="preserve"> </w:t>
      </w:r>
    </w:p>
    <w:p w14:paraId="58A025FC" w14:textId="77777777" w:rsidR="00851BB5" w:rsidRPr="007F7E2B" w:rsidRDefault="00851BB5">
      <w:pPr>
        <w:pStyle w:val="Heading3"/>
        <w:tabs>
          <w:tab w:val="center" w:pos="5761"/>
        </w:tabs>
        <w:spacing w:after="278"/>
      </w:pPr>
      <w:bookmarkStart w:id="430" w:name="_Toc174616026"/>
      <w:bookmarkStart w:id="431" w:name="_Toc174616442"/>
      <w:bookmarkStart w:id="432" w:name="_Toc180594167"/>
      <w:bookmarkStart w:id="433" w:name="_Toc180594574"/>
      <w:r w:rsidRPr="007F7E2B">
        <w:t>Step 14: Projection of location specific systemic variables</w:t>
      </w:r>
      <w:bookmarkEnd w:id="430"/>
      <w:bookmarkEnd w:id="431"/>
      <w:bookmarkEnd w:id="432"/>
      <w:bookmarkEnd w:id="433"/>
      <w:r w:rsidRPr="007F7E2B">
        <w:t xml:space="preserve"> </w:t>
      </w:r>
      <w:r w:rsidRPr="007F7E2B">
        <w:tab/>
        <w:t xml:space="preserve"> </w:t>
      </w:r>
    </w:p>
    <w:p w14:paraId="12DE1B94" w14:textId="77777777" w:rsidR="00851BB5" w:rsidRPr="007F7E2B" w:rsidRDefault="00851BB5">
      <w:pPr>
        <w:ind w:right="8"/>
      </w:pPr>
      <w:r w:rsidRPr="007F7E2B">
        <w:rPr>
          <w:rFonts w:ascii="Arial" w:eastAsia="Arial" w:hAnsi="Arial" w:cs="Arial"/>
          <w:b/>
        </w:rPr>
        <w:t>Goal</w:t>
      </w:r>
      <w:r w:rsidRPr="007F7E2B">
        <w:t xml:space="preserve">: Based on the work undertaken in the previous steps, prepare a projection of the most probable future value of the location specific systemic variable over the required </w:t>
      </w:r>
      <w:proofErr w:type="gramStart"/>
      <w:r w:rsidRPr="007F7E2B">
        <w:t>time period</w:t>
      </w:r>
      <w:proofErr w:type="gramEnd"/>
      <w:r w:rsidRPr="007F7E2B">
        <w:t xml:space="preserve">.  Results must consist of a time series of values, with </w:t>
      </w:r>
      <w:proofErr w:type="spellStart"/>
      <w:r w:rsidRPr="007F7E2B">
        <w:t>not</w:t>
      </w:r>
      <w:proofErr w:type="spellEnd"/>
      <w:r w:rsidRPr="007F7E2B">
        <w:t xml:space="preserve"> more than 5 years between each projected value.  Document the methods and data used to make this projection.  Document the risk and degree of impact of any possible uncertainties or variations in actions or conditions, and the resulting range of uncertainty in the value of the variable at each time point. </w:t>
      </w:r>
    </w:p>
    <w:p w14:paraId="6DD4A6DF" w14:textId="77777777" w:rsidR="00851BB5" w:rsidRPr="007F7E2B" w:rsidRDefault="00851BB5">
      <w:pPr>
        <w:ind w:right="8"/>
      </w:pPr>
      <w:r w:rsidRPr="007F7E2B">
        <w:rPr>
          <w:rFonts w:ascii="Arial" w:eastAsia="Arial" w:hAnsi="Arial" w:cs="Arial"/>
          <w:b/>
        </w:rPr>
        <w:t>Methods and guidance</w:t>
      </w:r>
      <w:r w:rsidRPr="007F7E2B">
        <w:t xml:space="preserve">: The objective of this step is to project, for each future </w:t>
      </w:r>
      <w:proofErr w:type="gramStart"/>
      <w:r w:rsidRPr="007F7E2B">
        <w:t>time period</w:t>
      </w:r>
      <w:proofErr w:type="gramEnd"/>
      <w:r w:rsidRPr="007F7E2B">
        <w:t xml:space="preserve"> of interest, the estimated value of the variable </w:t>
      </w:r>
      <w:r w:rsidRPr="007F7E2B">
        <w:rPr>
          <w:rFonts w:ascii="Arial" w:eastAsia="Arial" w:hAnsi="Arial" w:cs="Arial"/>
          <w:i/>
        </w:rPr>
        <w:t>X</w:t>
      </w:r>
      <w:r w:rsidRPr="007F7E2B">
        <w:t xml:space="preserve"> across the area.   </w:t>
      </w:r>
    </w:p>
    <w:p w14:paraId="1212BC5D" w14:textId="77777777" w:rsidR="00851BB5" w:rsidRPr="007F7E2B" w:rsidRDefault="00851BB5">
      <w:pPr>
        <w:ind w:right="8"/>
      </w:pPr>
      <w:r w:rsidRPr="007F7E2B">
        <w:t xml:space="preserve">Depending on the nature of the variable, projections must be made either: </w:t>
      </w:r>
    </w:p>
    <w:p w14:paraId="73D0FF4B" w14:textId="77777777" w:rsidR="00851BB5" w:rsidRPr="007F7E2B" w:rsidRDefault="00851BB5" w:rsidP="00964B29">
      <w:pPr>
        <w:numPr>
          <w:ilvl w:val="0"/>
          <w:numId w:val="58"/>
        </w:numPr>
        <w:spacing w:before="0" w:after="126" w:line="271" w:lineRule="auto"/>
        <w:ind w:right="8" w:hanging="360"/>
      </w:pPr>
      <w:r w:rsidRPr="007F7E2B">
        <w:t xml:space="preserve">Using a stratified approach, where the values of the variable at any given point in time will be projected to be the same for all locations within the stratum area. </w:t>
      </w:r>
    </w:p>
    <w:p w14:paraId="33DED356" w14:textId="77777777" w:rsidR="00851BB5" w:rsidRPr="007F7E2B" w:rsidRDefault="00851BB5" w:rsidP="00964B29">
      <w:pPr>
        <w:numPr>
          <w:ilvl w:val="0"/>
          <w:numId w:val="58"/>
        </w:numPr>
        <w:spacing w:before="0" w:after="126" w:line="271" w:lineRule="auto"/>
        <w:ind w:right="8" w:hanging="360"/>
      </w:pPr>
      <w:r w:rsidRPr="007F7E2B">
        <w:t xml:space="preserve">Using a location specific approach, where variation in the value of the variable across the area will be quantified down to some minimum polygon size or pixel resolution.  In this case the analysis may still be undertaken on a </w:t>
      </w:r>
      <w:proofErr w:type="gramStart"/>
      <w:r w:rsidRPr="007F7E2B">
        <w:t>stratum by stratum</w:t>
      </w:r>
      <w:proofErr w:type="gramEnd"/>
      <w:r w:rsidRPr="007F7E2B">
        <w:t xml:space="preserve"> basis, but the projected values of the variable will vary within a given stratum. </w:t>
      </w:r>
    </w:p>
    <w:p w14:paraId="065E6416" w14:textId="77777777" w:rsidR="00851BB5" w:rsidRPr="007F7E2B" w:rsidRDefault="00851BB5">
      <w:pPr>
        <w:ind w:right="8"/>
      </w:pPr>
      <w:r w:rsidRPr="007F7E2B">
        <w:t xml:space="preserve">In general, it is strongly recommended within this methodology, to use a stratified approach.  In many cases the amount of data, knowledge of systemic processes and patterns, and the sophistication of the modeling required to achieve projection using the location specific approach will exceed what can reasonably be provided.  However, variables may exist for which meaningful stratification is difficult to achieve, and for which modeling capacity may make the location specific approach suitable. </w:t>
      </w:r>
    </w:p>
    <w:p w14:paraId="6E324B4C" w14:textId="77777777" w:rsidR="00851BB5" w:rsidRPr="007F7E2B" w:rsidRDefault="00851BB5">
      <w:pPr>
        <w:ind w:right="8"/>
      </w:pPr>
      <w:r w:rsidRPr="007F7E2B">
        <w:t xml:space="preserve">The outputs for the two approaches will therefore be: </w:t>
      </w:r>
    </w:p>
    <w:p w14:paraId="1A7FA25D" w14:textId="77777777" w:rsidR="00851BB5" w:rsidRPr="007F7E2B" w:rsidRDefault="00851BB5" w:rsidP="00964B29">
      <w:pPr>
        <w:numPr>
          <w:ilvl w:val="0"/>
          <w:numId w:val="58"/>
        </w:numPr>
        <w:spacing w:before="0" w:after="126" w:line="271" w:lineRule="auto"/>
        <w:ind w:right="8" w:hanging="360"/>
      </w:pPr>
      <w:r w:rsidRPr="007F7E2B">
        <w:t xml:space="preserve">For the stratified approach, a map of the projected stratification for the variable for each </w:t>
      </w:r>
      <w:proofErr w:type="gramStart"/>
      <w:r w:rsidRPr="007F7E2B">
        <w:t>time period</w:t>
      </w:r>
      <w:proofErr w:type="gramEnd"/>
      <w:r w:rsidRPr="007F7E2B">
        <w:t xml:space="preserve"> analyzed, and a value for the variable for each stratum for each </w:t>
      </w:r>
      <w:proofErr w:type="gramStart"/>
      <w:r w:rsidRPr="007F7E2B">
        <w:t>time period</w:t>
      </w:r>
      <w:proofErr w:type="gramEnd"/>
      <w:r w:rsidRPr="007F7E2B">
        <w:t xml:space="preserve"> analyzed.  Because in many cases the values of the drivers for the variable may change from </w:t>
      </w:r>
      <w:proofErr w:type="gramStart"/>
      <w:r w:rsidRPr="007F7E2B">
        <w:t>time period</w:t>
      </w:r>
      <w:proofErr w:type="gramEnd"/>
      <w:r w:rsidRPr="007F7E2B">
        <w:t xml:space="preserve"> to </w:t>
      </w:r>
      <w:proofErr w:type="gramStart"/>
      <w:r w:rsidRPr="007F7E2B">
        <w:lastRenderedPageBreak/>
        <w:t>time period</w:t>
      </w:r>
      <w:proofErr w:type="gramEnd"/>
      <w:r w:rsidRPr="007F7E2B">
        <w:t xml:space="preserve">, the stratification can also change </w:t>
      </w:r>
      <w:proofErr w:type="gramStart"/>
      <w:r w:rsidRPr="007F7E2B">
        <w:t>through</w:t>
      </w:r>
      <w:proofErr w:type="gramEnd"/>
      <w:r w:rsidRPr="007F7E2B">
        <w:t xml:space="preserve"> time.  </w:t>
      </w:r>
      <w:proofErr w:type="gramStart"/>
      <w:r w:rsidRPr="007F7E2B">
        <w:t>Thus</w:t>
      </w:r>
      <w:proofErr w:type="gramEnd"/>
      <w:r w:rsidRPr="007F7E2B">
        <w:t xml:space="preserve"> for example if the variable in question is the percentage of area deforested, the strata will be established based on differences in the deforestation rate, and each stratum will have an associated total area </w:t>
      </w:r>
      <w:proofErr w:type="gramStart"/>
      <w:r w:rsidRPr="007F7E2B">
        <w:t>deforested,  associated</w:t>
      </w:r>
      <w:proofErr w:type="gramEnd"/>
      <w:r w:rsidRPr="007F7E2B">
        <w:t xml:space="preserve"> percentage area deforested, and annual percentage deforestation rate.  If population is one of the drivers of deforestation, and if future changes in the location of population in the area are forecast, stratification may also change over time. </w:t>
      </w:r>
    </w:p>
    <w:p w14:paraId="2D849816" w14:textId="77777777" w:rsidR="00851BB5" w:rsidRPr="007F7E2B" w:rsidRDefault="00851BB5" w:rsidP="00964B29">
      <w:pPr>
        <w:numPr>
          <w:ilvl w:val="0"/>
          <w:numId w:val="58"/>
        </w:numPr>
        <w:spacing w:before="0" w:after="126" w:line="271" w:lineRule="auto"/>
        <w:ind w:right="8" w:hanging="360"/>
      </w:pPr>
      <w:r w:rsidRPr="007F7E2B">
        <w:t xml:space="preserve">For the location specific approach, a map of the locations at which specific values of the variable are projected to exist, shown either as pixels or as polygons. And an associated value for the variable for each pixel or polygon. </w:t>
      </w:r>
    </w:p>
    <w:p w14:paraId="52CB56B6" w14:textId="77777777" w:rsidR="00851BB5" w:rsidRPr="007F7E2B" w:rsidRDefault="00851BB5">
      <w:pPr>
        <w:spacing w:after="137" w:line="259" w:lineRule="auto"/>
      </w:pPr>
      <w:r w:rsidRPr="007F7E2B">
        <w:rPr>
          <w:rFonts w:ascii="Arial" w:eastAsia="Arial" w:hAnsi="Arial" w:cs="Arial"/>
          <w:b/>
        </w:rPr>
        <w:t xml:space="preserve"> </w:t>
      </w:r>
    </w:p>
    <w:p w14:paraId="5DCA7256" w14:textId="77777777" w:rsidR="00851BB5" w:rsidRPr="007F7E2B" w:rsidRDefault="00851BB5">
      <w:pPr>
        <w:pStyle w:val="Heading3"/>
      </w:pPr>
      <w:bookmarkStart w:id="434" w:name="_Toc174616027"/>
      <w:bookmarkStart w:id="435" w:name="_Toc174616443"/>
      <w:bookmarkStart w:id="436" w:name="_Toc180594168"/>
      <w:bookmarkStart w:id="437" w:name="_Toc180594575"/>
      <w:r w:rsidRPr="007F7E2B">
        <w:t>Step 14a: Determine the approach to be used</w:t>
      </w:r>
      <w:bookmarkEnd w:id="434"/>
      <w:bookmarkEnd w:id="435"/>
      <w:bookmarkEnd w:id="436"/>
      <w:bookmarkEnd w:id="437"/>
      <w:r w:rsidRPr="007F7E2B">
        <w:t xml:space="preserve"> </w:t>
      </w:r>
    </w:p>
    <w:p w14:paraId="3A912E80" w14:textId="77777777" w:rsidR="00851BB5" w:rsidRPr="007F7E2B" w:rsidRDefault="00851BB5">
      <w:pPr>
        <w:ind w:right="8"/>
      </w:pPr>
      <w:r w:rsidRPr="007F7E2B">
        <w:t xml:space="preserve">The project proponent must choose whether to use the stratified approach or the location specific approach.  As discussed above, the stratified approach is recommended in most cases. </w:t>
      </w:r>
    </w:p>
    <w:p w14:paraId="6EB1B57F" w14:textId="77777777" w:rsidR="00851BB5" w:rsidRPr="007F7E2B" w:rsidRDefault="00851BB5">
      <w:pPr>
        <w:ind w:right="8"/>
      </w:pPr>
      <w:r w:rsidRPr="007F7E2B">
        <w:t xml:space="preserve">The exception to this guidance may occur if the project proponent believes that the location (as versus the quantity) of changes in the value of the variable is highly correlated with a single driver.  For instance, if deforestation is highly correlated with land quality, the project proponent may be able to extrapolate the likely locations of deforestation by projecting that the best land will be deforested first. </w:t>
      </w:r>
    </w:p>
    <w:p w14:paraId="328CB08A" w14:textId="77777777" w:rsidR="00851BB5" w:rsidRPr="007F7E2B" w:rsidRDefault="00851BB5">
      <w:pPr>
        <w:pStyle w:val="Heading3"/>
      </w:pPr>
      <w:bookmarkStart w:id="438" w:name="_Toc174616028"/>
      <w:bookmarkStart w:id="439" w:name="_Toc174616444"/>
      <w:bookmarkStart w:id="440" w:name="_Toc180594169"/>
      <w:bookmarkStart w:id="441" w:name="_Toc180594576"/>
      <w:r w:rsidRPr="007F7E2B">
        <w:t>Step 14b Determine proposed projection technique</w:t>
      </w:r>
      <w:bookmarkEnd w:id="438"/>
      <w:bookmarkEnd w:id="439"/>
      <w:bookmarkEnd w:id="440"/>
      <w:bookmarkEnd w:id="441"/>
      <w:r w:rsidRPr="007F7E2B">
        <w:t xml:space="preserve"> </w:t>
      </w:r>
    </w:p>
    <w:p w14:paraId="5A5D6B15" w14:textId="77777777" w:rsidR="00851BB5" w:rsidRPr="007F7E2B" w:rsidRDefault="00851BB5">
      <w:pPr>
        <w:ind w:right="8"/>
      </w:pPr>
      <w:r w:rsidRPr="007F7E2B">
        <w:t xml:space="preserve">Three techniques for projecting the future values of the variable may be used: </w:t>
      </w:r>
    </w:p>
    <w:p w14:paraId="4CE1F35F" w14:textId="77777777" w:rsidR="00851BB5" w:rsidRPr="007F7E2B" w:rsidRDefault="00851BB5" w:rsidP="00964B29">
      <w:pPr>
        <w:numPr>
          <w:ilvl w:val="0"/>
          <w:numId w:val="59"/>
        </w:numPr>
        <w:spacing w:before="0" w:after="126" w:line="271" w:lineRule="auto"/>
        <w:ind w:right="8" w:hanging="360"/>
      </w:pPr>
      <w:r w:rsidRPr="007F7E2B">
        <w:rPr>
          <w:u w:val="single" w:color="000000"/>
        </w:rPr>
        <w:t>Linear extrapolation</w:t>
      </w:r>
      <w:r w:rsidRPr="007F7E2B">
        <w:t xml:space="preserve">: Projection of the existing trajectory of change in the value of the variable into the future.  In general, this is the simplest approach.  This approach is applicable where the project proponent believes that the drivers, agents and causes leading to change in the variable within the stratum are likely to remain relatively unchanged in the future. </w:t>
      </w:r>
    </w:p>
    <w:p w14:paraId="13426F30" w14:textId="77777777" w:rsidR="00851BB5" w:rsidRPr="007F7E2B" w:rsidRDefault="00851BB5" w:rsidP="00964B29">
      <w:pPr>
        <w:numPr>
          <w:ilvl w:val="0"/>
          <w:numId w:val="59"/>
        </w:numPr>
        <w:spacing w:before="0" w:after="126" w:line="271" w:lineRule="auto"/>
        <w:ind w:right="8" w:hanging="360"/>
      </w:pPr>
      <w:r w:rsidRPr="007F7E2B">
        <w:rPr>
          <w:u w:val="single" w:color="000000"/>
        </w:rPr>
        <w:t>Modified trajectory</w:t>
      </w:r>
      <w:r w:rsidRPr="007F7E2B">
        <w:t xml:space="preserve">: Projection of the future values of the variable based on the existing trajectory, modified to reflect the expected impacts of changes in one or two relatively independent drivers, agents or causes.  This technique is much less complex than the modeled technique, while still integrating the effects of expected changes in the factors influencing the variable. </w:t>
      </w:r>
    </w:p>
    <w:p w14:paraId="76B03896" w14:textId="77777777" w:rsidR="00851BB5" w:rsidRPr="007F7E2B" w:rsidRDefault="00851BB5" w:rsidP="00964B29">
      <w:pPr>
        <w:numPr>
          <w:ilvl w:val="0"/>
          <w:numId w:val="59"/>
        </w:numPr>
        <w:spacing w:before="0" w:after="126" w:line="271" w:lineRule="auto"/>
        <w:ind w:right="8" w:hanging="360"/>
      </w:pPr>
      <w:r w:rsidRPr="007F7E2B">
        <w:rPr>
          <w:u w:val="single" w:color="000000"/>
        </w:rPr>
        <w:t>Modeled</w:t>
      </w:r>
      <w:r w:rsidRPr="007F7E2B">
        <w:t xml:space="preserve">: Projection of future values of the variable based on a function or model which integrates the impacts of multiple drivers, agents and causes on the variable.  This technique is typically highly data intensive, since the project proponent must have enough data on past changes in the variable and changes in drivers, agents and causes to determine the causal relationships within the system.  When this technique is used, the data on past values of the variable is used to develop and truth the model.  This technique may be particularly suitable where existing models have been </w:t>
      </w:r>
      <w:proofErr w:type="gramStart"/>
      <w:r w:rsidRPr="007F7E2B">
        <w:t>developed</w:t>
      </w:r>
      <w:proofErr w:type="gramEnd"/>
      <w:r w:rsidRPr="007F7E2B">
        <w:t xml:space="preserve"> and peer reviewed in </w:t>
      </w:r>
      <w:proofErr w:type="gramStart"/>
      <w:r w:rsidRPr="007F7E2B">
        <w:t>the scientific</w:t>
      </w:r>
      <w:proofErr w:type="gramEnd"/>
      <w:r w:rsidRPr="007F7E2B">
        <w:t xml:space="preserve"> literature for forecasting changes in the variable. </w:t>
      </w:r>
    </w:p>
    <w:p w14:paraId="6177BC84" w14:textId="77777777" w:rsidR="00851BB5" w:rsidRPr="007F7E2B" w:rsidRDefault="00851BB5">
      <w:pPr>
        <w:ind w:right="8"/>
      </w:pPr>
      <w:r w:rsidRPr="007F7E2B">
        <w:lastRenderedPageBreak/>
        <w:t>Based on the data generated on the variable, the processes influencing its value, and the degree to which knowledge of the processes leading to change in the variable exists, choose the most suitable technique, and document the reasons for the choice.</w:t>
      </w:r>
      <w:r w:rsidRPr="007F7E2B">
        <w:rPr>
          <w:rFonts w:ascii="Arial" w:eastAsia="Arial" w:hAnsi="Arial" w:cs="Arial"/>
          <w:b/>
        </w:rPr>
        <w:t xml:space="preserve"> </w:t>
      </w:r>
    </w:p>
    <w:p w14:paraId="4987EEB1" w14:textId="77777777" w:rsidR="00851BB5" w:rsidRPr="007F7E2B" w:rsidRDefault="00851BB5">
      <w:pPr>
        <w:pStyle w:val="Heading3"/>
      </w:pPr>
      <w:bookmarkStart w:id="442" w:name="_Toc174616029"/>
      <w:bookmarkStart w:id="443" w:name="_Toc174616445"/>
      <w:bookmarkStart w:id="444" w:name="_Toc180594170"/>
      <w:bookmarkStart w:id="445" w:name="_Toc180594577"/>
      <w:r w:rsidRPr="007F7E2B">
        <w:t>Step 14c: Check stratification</w:t>
      </w:r>
      <w:bookmarkEnd w:id="442"/>
      <w:bookmarkEnd w:id="443"/>
      <w:bookmarkEnd w:id="444"/>
      <w:bookmarkEnd w:id="445"/>
      <w:r w:rsidRPr="007F7E2B">
        <w:t xml:space="preserve"> </w:t>
      </w:r>
    </w:p>
    <w:p w14:paraId="7EDCD4DD" w14:textId="77777777" w:rsidR="00851BB5" w:rsidRPr="007F7E2B" w:rsidRDefault="00851BB5">
      <w:pPr>
        <w:ind w:right="8"/>
      </w:pPr>
      <w:r w:rsidRPr="007F7E2B">
        <w:t xml:space="preserve">At this point review the proposed stratification of the area. Based on the data gathered </w:t>
      </w:r>
      <w:proofErr w:type="gramStart"/>
      <w:r w:rsidRPr="007F7E2B">
        <w:t>to</w:t>
      </w:r>
      <w:proofErr w:type="gramEnd"/>
      <w:r w:rsidRPr="007F7E2B">
        <w:t xml:space="preserve"> this point, the choices of approach and technique must be undertaken, based on the following guidance: </w:t>
      </w:r>
    </w:p>
    <w:p w14:paraId="78DF16F2" w14:textId="77777777" w:rsidR="00851BB5" w:rsidRPr="007F7E2B" w:rsidRDefault="00851BB5" w:rsidP="00964B29">
      <w:pPr>
        <w:numPr>
          <w:ilvl w:val="0"/>
          <w:numId w:val="60"/>
        </w:numPr>
        <w:spacing w:before="0" w:after="126" w:line="271" w:lineRule="auto"/>
        <w:ind w:right="8" w:hanging="360"/>
      </w:pPr>
      <w:r w:rsidRPr="007F7E2B">
        <w:t xml:space="preserve">If either the linear extrapolation technique or the modified trajectory technique has been chosen, ensure that the stratification recognizes any changes in drivers, agents or causes across the area that are likely to result in significant changes in the value of the variable.  It is highly recommended that if these techniques are used, a stratified approach should also be used, making it important to ensure that the strata reflect the significant drivers, agents and causes. </w:t>
      </w:r>
    </w:p>
    <w:p w14:paraId="21803B13" w14:textId="77777777" w:rsidR="00851BB5" w:rsidRPr="007F7E2B" w:rsidRDefault="00851BB5" w:rsidP="00964B29">
      <w:pPr>
        <w:numPr>
          <w:ilvl w:val="0"/>
          <w:numId w:val="60"/>
        </w:numPr>
        <w:spacing w:before="0" w:after="242" w:line="271" w:lineRule="auto"/>
        <w:ind w:right="8" w:hanging="360"/>
      </w:pPr>
      <w:r w:rsidRPr="007F7E2B">
        <w:t>If the modeled technique has been chosen, and the location specific approach will be used, project proponents may consider reducing the number of strata to reflect the fact that the model will account for many of the changes in drivers, agents and causes across the area, and the locations of change will be determined at a substratum level.  It is possible that if the modeled technique and location specific approach are used, the entire area of interest can be considered a single stratum, unless the differences in processes across the area require the preparation of more than one model.</w:t>
      </w:r>
      <w:r w:rsidRPr="007F7E2B">
        <w:rPr>
          <w:rFonts w:ascii="Arial" w:eastAsia="Arial" w:hAnsi="Arial" w:cs="Arial"/>
          <w:b/>
        </w:rPr>
        <w:t xml:space="preserve"> </w:t>
      </w:r>
    </w:p>
    <w:p w14:paraId="4F6716CD" w14:textId="77777777" w:rsidR="00851BB5" w:rsidRPr="007F7E2B" w:rsidRDefault="00851BB5">
      <w:pPr>
        <w:pStyle w:val="Heading3"/>
      </w:pPr>
      <w:bookmarkStart w:id="446" w:name="_Toc174616030"/>
      <w:bookmarkStart w:id="447" w:name="_Toc174616446"/>
      <w:bookmarkStart w:id="448" w:name="_Toc180594171"/>
      <w:bookmarkStart w:id="449" w:name="_Toc180594578"/>
      <w:r w:rsidRPr="007F7E2B">
        <w:t>Step 14d: Linear extrapolation</w:t>
      </w:r>
      <w:bookmarkEnd w:id="446"/>
      <w:bookmarkEnd w:id="447"/>
      <w:bookmarkEnd w:id="448"/>
      <w:bookmarkEnd w:id="449"/>
      <w:r w:rsidRPr="007F7E2B">
        <w:t xml:space="preserve"> </w:t>
      </w:r>
    </w:p>
    <w:p w14:paraId="40E29A94" w14:textId="77777777" w:rsidR="00851BB5" w:rsidRPr="007F7E2B" w:rsidRDefault="00851BB5">
      <w:pPr>
        <w:ind w:right="8"/>
      </w:pPr>
      <w:r w:rsidRPr="007F7E2B">
        <w:t xml:space="preserve">The linear extrapolation method is used where the project proponent has evidence to support the supposition that the existing trend line of change in the variable will </w:t>
      </w:r>
      <w:proofErr w:type="gramStart"/>
      <w:r w:rsidRPr="007F7E2B">
        <w:t>continue into the future</w:t>
      </w:r>
      <w:proofErr w:type="gramEnd"/>
      <w:r w:rsidRPr="007F7E2B">
        <w:t xml:space="preserve">.  </w:t>
      </w:r>
      <w:proofErr w:type="gramStart"/>
      <w:r w:rsidRPr="007F7E2B">
        <w:t>Thus</w:t>
      </w:r>
      <w:proofErr w:type="gramEnd"/>
      <w:r w:rsidRPr="007F7E2B">
        <w:t xml:space="preserve"> for instance if non-tree woody biomass has been increasing steadily at a rate of 0.01 </w:t>
      </w:r>
      <w:proofErr w:type="gramStart"/>
      <w:r w:rsidRPr="007F7E2B">
        <w:t>t /</w:t>
      </w:r>
      <w:proofErr w:type="gramEnd"/>
      <w:r w:rsidRPr="007F7E2B">
        <w:t xml:space="preserve">ha/yr throughout the historic period examined, the project proponent may propose that this will </w:t>
      </w:r>
      <w:proofErr w:type="gramStart"/>
      <w:r w:rsidRPr="007F7E2B">
        <w:t>continue into the future</w:t>
      </w:r>
      <w:proofErr w:type="gramEnd"/>
      <w:r w:rsidRPr="007F7E2B">
        <w:t xml:space="preserve">.  The linear extrapolation may be based on a straight line, as in the example given, or may be based on a curve extracted from the historic information.  The steps in the linear extrapolation method are: </w:t>
      </w:r>
    </w:p>
    <w:p w14:paraId="5050ED04" w14:textId="77777777" w:rsidR="00851BB5" w:rsidRPr="007F7E2B" w:rsidRDefault="00851BB5">
      <w:pPr>
        <w:pStyle w:val="Heading3"/>
        <w:ind w:left="715"/>
      </w:pPr>
      <w:bookmarkStart w:id="450" w:name="_Toc174616031"/>
      <w:bookmarkStart w:id="451" w:name="_Toc174616447"/>
      <w:bookmarkStart w:id="452" w:name="_Toc180594172"/>
      <w:bookmarkStart w:id="453" w:name="_Toc180594579"/>
      <w:r w:rsidRPr="007F7E2B">
        <w:t>Step 14d.1: Project existing curve</w:t>
      </w:r>
      <w:bookmarkEnd w:id="450"/>
      <w:bookmarkEnd w:id="451"/>
      <w:bookmarkEnd w:id="452"/>
      <w:bookmarkEnd w:id="453"/>
      <w:r w:rsidRPr="007F7E2B">
        <w:t xml:space="preserve"> </w:t>
      </w:r>
    </w:p>
    <w:p w14:paraId="4BA196B5" w14:textId="77777777" w:rsidR="00851BB5" w:rsidRPr="007F7E2B" w:rsidRDefault="00851BB5">
      <w:pPr>
        <w:ind w:left="708" w:right="8"/>
      </w:pPr>
      <w:r w:rsidRPr="007F7E2B">
        <w:t xml:space="preserve">Based on the curve extrapolated from the historic data, project values for the variable </w:t>
      </w:r>
      <w:r w:rsidRPr="007F7E2B">
        <w:rPr>
          <w:rFonts w:ascii="Arial" w:eastAsia="Arial" w:hAnsi="Arial" w:cs="Arial"/>
          <w:i/>
        </w:rPr>
        <w:t>X</w:t>
      </w:r>
      <w:r w:rsidRPr="007F7E2B">
        <w:t xml:space="preserve"> in the stratum for each future time point analyzed within the project crediting period. </w:t>
      </w:r>
    </w:p>
    <w:p w14:paraId="111F78F2" w14:textId="77777777" w:rsidR="00851BB5" w:rsidRPr="007F7E2B" w:rsidRDefault="00851BB5">
      <w:pPr>
        <w:pStyle w:val="Heading3"/>
        <w:ind w:left="715"/>
      </w:pPr>
      <w:bookmarkStart w:id="454" w:name="_Toc174616032"/>
      <w:bookmarkStart w:id="455" w:name="_Toc174616448"/>
      <w:bookmarkStart w:id="456" w:name="_Toc180594173"/>
      <w:bookmarkStart w:id="457" w:name="_Toc180594580"/>
      <w:r w:rsidRPr="007F7E2B">
        <w:t>Step 14d.2: Check for conservatism</w:t>
      </w:r>
      <w:bookmarkEnd w:id="454"/>
      <w:bookmarkEnd w:id="455"/>
      <w:bookmarkEnd w:id="456"/>
      <w:bookmarkEnd w:id="457"/>
      <w:r w:rsidRPr="007F7E2B">
        <w:t xml:space="preserve"> </w:t>
      </w:r>
    </w:p>
    <w:p w14:paraId="7F6F918F" w14:textId="77777777" w:rsidR="00851BB5" w:rsidRPr="007F7E2B" w:rsidRDefault="00851BB5">
      <w:pPr>
        <w:ind w:left="708" w:right="8"/>
      </w:pPr>
      <w:r w:rsidRPr="007F7E2B">
        <w:t xml:space="preserve">Based on the analysis of agents, drivers and causes, the project proponent must determine and document whether there are any reasonably possible changes in the status of these factors which might cause the use of the trajectory to be non-conservative.  If any such factors are noted, the project </w:t>
      </w:r>
      <w:r w:rsidRPr="007F7E2B">
        <w:lastRenderedPageBreak/>
        <w:t xml:space="preserve">proponent must use the modified trajectory method given in Step </w:t>
      </w:r>
      <w:proofErr w:type="gramStart"/>
      <w:r w:rsidRPr="007F7E2B">
        <w:t>14e</w:t>
      </w:r>
      <w:proofErr w:type="gramEnd"/>
      <w:r w:rsidRPr="007F7E2B">
        <w:t xml:space="preserve">, or the modeled method given in Step 14f, rather than the linear extrapolation method. </w:t>
      </w:r>
    </w:p>
    <w:p w14:paraId="76301D3F" w14:textId="77777777" w:rsidR="00851BB5" w:rsidRPr="007F7E2B" w:rsidRDefault="00851BB5">
      <w:pPr>
        <w:pStyle w:val="Heading3"/>
        <w:ind w:left="715"/>
      </w:pPr>
      <w:bookmarkStart w:id="458" w:name="_Toc174616033"/>
      <w:bookmarkStart w:id="459" w:name="_Toc174616449"/>
      <w:bookmarkStart w:id="460" w:name="_Toc180594174"/>
      <w:bookmarkStart w:id="461" w:name="_Toc180594581"/>
      <w:r w:rsidRPr="007F7E2B">
        <w:t>Step 14d.3: Check for limits of possible values of the variable</w:t>
      </w:r>
      <w:bookmarkEnd w:id="458"/>
      <w:bookmarkEnd w:id="459"/>
      <w:bookmarkEnd w:id="460"/>
      <w:bookmarkEnd w:id="461"/>
      <w:r w:rsidRPr="007F7E2B">
        <w:t xml:space="preserve"> </w:t>
      </w:r>
    </w:p>
    <w:p w14:paraId="2EDEF54C" w14:textId="77777777" w:rsidR="00851BB5" w:rsidRPr="007F7E2B" w:rsidRDefault="00851BB5">
      <w:pPr>
        <w:ind w:left="708" w:right="8"/>
      </w:pPr>
      <w:r w:rsidRPr="007F7E2B">
        <w:t xml:space="preserve">Based on the work undertaken in Step 9, check whether the values for X based on the linear extrapolation reaches the limit of the possible values of X.  If no limit is reached, use the values derived from the historic curve as the projected values of the variable. </w:t>
      </w:r>
    </w:p>
    <w:p w14:paraId="3A751E61" w14:textId="77777777" w:rsidR="00851BB5" w:rsidRPr="007F7E2B" w:rsidRDefault="00851BB5">
      <w:pPr>
        <w:ind w:left="708" w:right="8"/>
      </w:pPr>
      <w:r w:rsidRPr="007F7E2B">
        <w:t xml:space="preserve">If an absolute limit is reached, all values of the variable above an upper limit or below a lower limit must default to the limit value, and the revised values are the projected values. </w:t>
      </w:r>
    </w:p>
    <w:p w14:paraId="3A1B4ACD" w14:textId="77777777" w:rsidR="00851BB5" w:rsidRPr="007F7E2B" w:rsidRDefault="00851BB5">
      <w:pPr>
        <w:ind w:left="708" w:right="8"/>
      </w:pPr>
      <w:r w:rsidRPr="007F7E2B">
        <w:t xml:space="preserve">If a break point is reached, the project proponent must adjust the future curve from that point onwards to reflect the altered dynamics of the variable beyond the </w:t>
      </w:r>
      <w:proofErr w:type="gramStart"/>
      <w:r w:rsidRPr="007F7E2B">
        <w:t>breakpoint, and</w:t>
      </w:r>
      <w:proofErr w:type="gramEnd"/>
      <w:r w:rsidRPr="007F7E2B">
        <w:t xml:space="preserve"> repeat Steps 1 through 3 for this new curve. </w:t>
      </w:r>
    </w:p>
    <w:p w14:paraId="441172F7" w14:textId="77777777" w:rsidR="00851BB5" w:rsidRPr="007F7E2B" w:rsidRDefault="00851BB5">
      <w:pPr>
        <w:spacing w:after="242"/>
        <w:ind w:left="708" w:right="8"/>
      </w:pPr>
      <w:r w:rsidRPr="007F7E2B">
        <w:t xml:space="preserve">If the values of the variable are being determined using a stratified approach, no further work is required.  Since linear extrapolation does not depend on modeling which would allow the calculation of specific values for a specific point, the location specific approach should not be used.  The one exception might be in the case of a variable of only two possible values (for instance, deforested or not deforested), with location specific breakpoints such as good soil quality versus marginal soil quality.  Even in these cases, it is recommended that the projections be undertaken on a stratified basis, with the stratification adjusted to recognize the location specific breakpoints.  </w:t>
      </w:r>
      <w:proofErr w:type="gramStart"/>
      <w:r w:rsidRPr="007F7E2B">
        <w:t>If</w:t>
      </w:r>
      <w:proofErr w:type="gramEnd"/>
      <w:r w:rsidRPr="007F7E2B">
        <w:t xml:space="preserve"> however, the project proponent believes that use of a location specific approach is required, they must undertake the work described in Step14f to develop the modeling tools to allow location of the changes in the values of the variable within the stratum.</w:t>
      </w:r>
      <w:r w:rsidRPr="007F7E2B">
        <w:rPr>
          <w:rFonts w:ascii="Arial" w:eastAsia="Arial" w:hAnsi="Arial" w:cs="Arial"/>
          <w:b/>
        </w:rPr>
        <w:t xml:space="preserve"> </w:t>
      </w:r>
    </w:p>
    <w:p w14:paraId="6C74350F" w14:textId="77777777" w:rsidR="00851BB5" w:rsidRPr="007F7E2B" w:rsidRDefault="00851BB5">
      <w:pPr>
        <w:pStyle w:val="Heading3"/>
      </w:pPr>
      <w:bookmarkStart w:id="462" w:name="_Toc174616034"/>
      <w:bookmarkStart w:id="463" w:name="_Toc174616450"/>
      <w:bookmarkStart w:id="464" w:name="_Toc180594175"/>
      <w:bookmarkStart w:id="465" w:name="_Toc180594582"/>
      <w:r w:rsidRPr="007F7E2B">
        <w:t>Step 14e: Modified trajectory</w:t>
      </w:r>
      <w:bookmarkEnd w:id="462"/>
      <w:bookmarkEnd w:id="463"/>
      <w:bookmarkEnd w:id="464"/>
      <w:bookmarkEnd w:id="465"/>
      <w:r w:rsidRPr="007F7E2B">
        <w:t xml:space="preserve"> </w:t>
      </w:r>
    </w:p>
    <w:p w14:paraId="41247DA8" w14:textId="77777777" w:rsidR="00851BB5" w:rsidRPr="007F7E2B" w:rsidRDefault="00851BB5">
      <w:pPr>
        <w:ind w:right="8"/>
      </w:pPr>
      <w:r w:rsidRPr="007F7E2B">
        <w:t xml:space="preserve">The modified trajectory technique uses the same steps and methods as those given in Step 14d for the linear extrapolation technique above, except that the following steps are undertaken prior to undertaking Step 14d.1. </w:t>
      </w:r>
    </w:p>
    <w:p w14:paraId="2FF55D97" w14:textId="77777777" w:rsidR="00851BB5" w:rsidRPr="007F7E2B" w:rsidRDefault="00851BB5">
      <w:pPr>
        <w:spacing w:after="139" w:line="259" w:lineRule="auto"/>
        <w:ind w:left="715" w:hanging="10"/>
      </w:pPr>
      <w:r w:rsidRPr="007F7E2B">
        <w:rPr>
          <w:rFonts w:ascii="Arial" w:eastAsia="Arial" w:hAnsi="Arial" w:cs="Arial"/>
          <w:b/>
        </w:rPr>
        <w:t xml:space="preserve">Step 14e.1: Key modifiers </w:t>
      </w:r>
    </w:p>
    <w:p w14:paraId="73142F3C" w14:textId="77777777" w:rsidR="00851BB5" w:rsidRPr="007F7E2B" w:rsidRDefault="00851BB5">
      <w:pPr>
        <w:ind w:left="708" w:right="8"/>
      </w:pPr>
      <w:r w:rsidRPr="007F7E2B">
        <w:t xml:space="preserve">Identify the key drivers, agents or causes which are expected to modify the trajectory. </w:t>
      </w:r>
    </w:p>
    <w:p w14:paraId="686518A4" w14:textId="77777777" w:rsidR="00851BB5" w:rsidRPr="007F7E2B" w:rsidRDefault="00851BB5">
      <w:pPr>
        <w:pStyle w:val="Heading3"/>
        <w:ind w:left="715"/>
      </w:pPr>
      <w:bookmarkStart w:id="466" w:name="_Toc174616035"/>
      <w:bookmarkStart w:id="467" w:name="_Toc174616451"/>
      <w:bookmarkStart w:id="468" w:name="_Toc180594176"/>
      <w:bookmarkStart w:id="469" w:name="_Toc180594583"/>
      <w:r w:rsidRPr="007F7E2B">
        <w:t>Step 14e.2: Modifying conditions</w:t>
      </w:r>
      <w:bookmarkEnd w:id="466"/>
      <w:bookmarkEnd w:id="467"/>
      <w:bookmarkEnd w:id="468"/>
      <w:bookmarkEnd w:id="469"/>
      <w:r w:rsidRPr="007F7E2B">
        <w:t xml:space="preserve"> </w:t>
      </w:r>
    </w:p>
    <w:p w14:paraId="096F318F" w14:textId="77777777" w:rsidR="00851BB5" w:rsidRPr="007F7E2B" w:rsidRDefault="00851BB5">
      <w:pPr>
        <w:ind w:left="708" w:right="8"/>
      </w:pPr>
      <w:r w:rsidRPr="007F7E2B">
        <w:t xml:space="preserve">Assess the conditions under which each identified driver, agent or causes is expected to modify the trajectory. </w:t>
      </w:r>
    </w:p>
    <w:p w14:paraId="09CCF699" w14:textId="77777777" w:rsidR="00851BB5" w:rsidRPr="007F7E2B" w:rsidRDefault="00851BB5">
      <w:pPr>
        <w:pStyle w:val="Heading3"/>
        <w:ind w:left="715"/>
      </w:pPr>
      <w:bookmarkStart w:id="470" w:name="_Toc174616036"/>
      <w:bookmarkStart w:id="471" w:name="_Toc174616452"/>
      <w:bookmarkStart w:id="472" w:name="_Toc180594177"/>
      <w:bookmarkStart w:id="473" w:name="_Toc180594584"/>
      <w:r w:rsidRPr="007F7E2B">
        <w:lastRenderedPageBreak/>
        <w:t>Step 14e.3: Expected future values</w:t>
      </w:r>
      <w:bookmarkEnd w:id="470"/>
      <w:bookmarkEnd w:id="471"/>
      <w:bookmarkEnd w:id="472"/>
      <w:bookmarkEnd w:id="473"/>
      <w:r w:rsidRPr="007F7E2B">
        <w:t xml:space="preserve"> </w:t>
      </w:r>
    </w:p>
    <w:p w14:paraId="171CEF2D" w14:textId="77777777" w:rsidR="00851BB5" w:rsidRPr="007F7E2B" w:rsidRDefault="00851BB5">
      <w:pPr>
        <w:ind w:left="708" w:right="8"/>
      </w:pPr>
      <w:r w:rsidRPr="007F7E2B">
        <w:t xml:space="preserve">Document the expected future values of the drivers, agents or causes.  Demonstrate that these projected values are supported by assessments by independent agencies or parties, or that they are derived from documented assessments of related drivers or causes.  Demonstrate that the projected future values of the drivers and causes are conservative projections. </w:t>
      </w:r>
    </w:p>
    <w:p w14:paraId="4C104F8A" w14:textId="77777777" w:rsidR="00851BB5" w:rsidRPr="007F7E2B" w:rsidRDefault="00851BB5">
      <w:pPr>
        <w:pStyle w:val="Heading3"/>
        <w:ind w:left="715"/>
      </w:pPr>
      <w:bookmarkStart w:id="474" w:name="_Toc174616037"/>
      <w:bookmarkStart w:id="475" w:name="_Toc174616453"/>
      <w:bookmarkStart w:id="476" w:name="_Toc180594178"/>
      <w:bookmarkStart w:id="477" w:name="_Toc180594585"/>
      <w:r w:rsidRPr="007F7E2B">
        <w:t>Step 14e.4: Modify</w:t>
      </w:r>
      <w:bookmarkEnd w:id="474"/>
      <w:bookmarkEnd w:id="475"/>
      <w:bookmarkEnd w:id="476"/>
      <w:bookmarkEnd w:id="477"/>
      <w:r w:rsidRPr="007F7E2B">
        <w:t xml:space="preserve"> </w:t>
      </w:r>
    </w:p>
    <w:p w14:paraId="28C831D5" w14:textId="77777777" w:rsidR="00851BB5" w:rsidRPr="007F7E2B" w:rsidRDefault="00851BB5">
      <w:pPr>
        <w:spacing w:after="242"/>
        <w:ind w:left="708" w:right="8"/>
      </w:pPr>
      <w:r w:rsidRPr="007F7E2B">
        <w:t>Modify the trajectory of the variable based on those projected future values of the drivers, agents or variables which are well backed by independent projections, interpreted conservatively.</w:t>
      </w:r>
      <w:r w:rsidRPr="007F7E2B">
        <w:rPr>
          <w:rFonts w:ascii="Arial" w:eastAsia="Arial" w:hAnsi="Arial" w:cs="Arial"/>
          <w:b/>
        </w:rPr>
        <w:t xml:space="preserve"> </w:t>
      </w:r>
    </w:p>
    <w:p w14:paraId="232C83E9" w14:textId="77777777" w:rsidR="00851BB5" w:rsidRPr="007F7E2B" w:rsidRDefault="00851BB5">
      <w:pPr>
        <w:pStyle w:val="Heading3"/>
      </w:pPr>
      <w:bookmarkStart w:id="478" w:name="_Toc174616038"/>
      <w:bookmarkStart w:id="479" w:name="_Toc174616454"/>
      <w:bookmarkStart w:id="480" w:name="_Toc180594179"/>
      <w:bookmarkStart w:id="481" w:name="_Toc180594586"/>
      <w:r w:rsidRPr="007F7E2B">
        <w:t>Step 14f: Modeled Step 14f.1: Current conditions</w:t>
      </w:r>
      <w:bookmarkEnd w:id="478"/>
      <w:bookmarkEnd w:id="479"/>
      <w:bookmarkEnd w:id="480"/>
      <w:bookmarkEnd w:id="481"/>
      <w:r w:rsidRPr="007F7E2B">
        <w:t xml:space="preserve"> </w:t>
      </w:r>
    </w:p>
    <w:p w14:paraId="7DCD38B7" w14:textId="77777777" w:rsidR="00851BB5" w:rsidRPr="007F7E2B" w:rsidRDefault="00851BB5">
      <w:pPr>
        <w:ind w:left="708" w:right="8"/>
      </w:pPr>
      <w:r w:rsidRPr="007F7E2B">
        <w:t>Map or document the current condition of all significant agents and drivers.  The modeled approach depends on clear knowledge of the conditions and trends in the agents and drivers influencing the variable.  The project proponent must document the current conditions of these drivers and variables.  Any information on the past status of the drivers and variables, derived from studies, oral history, government statistics, the remote sensing analysis undertaken in Step 7, and other sources must also be documented.</w:t>
      </w:r>
      <w:r w:rsidRPr="007F7E2B">
        <w:rPr>
          <w:rFonts w:ascii="Arial" w:eastAsia="Arial" w:hAnsi="Arial" w:cs="Arial"/>
          <w:b/>
        </w:rPr>
        <w:t xml:space="preserve"> </w:t>
      </w:r>
    </w:p>
    <w:p w14:paraId="4505B1BA" w14:textId="77777777" w:rsidR="00851BB5" w:rsidRPr="007F7E2B" w:rsidRDefault="00851BB5">
      <w:pPr>
        <w:pStyle w:val="Heading3"/>
        <w:ind w:left="715"/>
      </w:pPr>
      <w:bookmarkStart w:id="482" w:name="_Toc174616039"/>
      <w:bookmarkStart w:id="483" w:name="_Toc174616455"/>
      <w:bookmarkStart w:id="484" w:name="_Toc180594180"/>
      <w:bookmarkStart w:id="485" w:name="_Toc180594587"/>
      <w:r w:rsidRPr="007F7E2B">
        <w:t>Step 14f.2: Correlate</w:t>
      </w:r>
      <w:bookmarkEnd w:id="482"/>
      <w:bookmarkEnd w:id="483"/>
      <w:bookmarkEnd w:id="484"/>
      <w:bookmarkEnd w:id="485"/>
      <w:r w:rsidRPr="007F7E2B">
        <w:t xml:space="preserve"> </w:t>
      </w:r>
    </w:p>
    <w:p w14:paraId="0680001F" w14:textId="77777777" w:rsidR="00851BB5" w:rsidRPr="007F7E2B" w:rsidRDefault="00851BB5">
      <w:pPr>
        <w:ind w:left="708" w:right="8"/>
      </w:pPr>
      <w:r w:rsidRPr="007F7E2B">
        <w:t xml:space="preserve">Determine correlation between values of the variable and identified agents and drivers.  Quantitative relationships must now be derived between the drivers and agents and the values of the variable.  </w:t>
      </w:r>
      <w:proofErr w:type="gramStart"/>
      <w:r w:rsidRPr="007F7E2B">
        <w:t>Typically</w:t>
      </w:r>
      <w:proofErr w:type="gramEnd"/>
      <w:r w:rsidRPr="007F7E2B">
        <w:t xml:space="preserve"> this will involve some form of multi-factorial analysis.  This step may rely to some degree on existing studies of the drivers of change in the </w:t>
      </w:r>
      <w:proofErr w:type="gramStart"/>
      <w:r w:rsidRPr="007F7E2B">
        <w:t>variable, but</w:t>
      </w:r>
      <w:proofErr w:type="gramEnd"/>
      <w:r w:rsidRPr="007F7E2B">
        <w:t xml:space="preserve"> must also include an analysis of these relationships based on the historic documentation of change in the value of the variable, determined in Steps 6 and 7, and the historic trends in the drivers, determined in Step 8. </w:t>
      </w:r>
    </w:p>
    <w:p w14:paraId="779146AD" w14:textId="77777777" w:rsidR="00851BB5" w:rsidRPr="007F7E2B" w:rsidRDefault="00851BB5">
      <w:pPr>
        <w:pStyle w:val="Heading3"/>
        <w:ind w:left="715"/>
      </w:pPr>
      <w:bookmarkStart w:id="486" w:name="_Toc174616040"/>
      <w:bookmarkStart w:id="487" w:name="_Toc174616456"/>
      <w:bookmarkStart w:id="488" w:name="_Toc180594181"/>
      <w:bookmarkStart w:id="489" w:name="_Toc180594588"/>
      <w:r w:rsidRPr="007F7E2B">
        <w:t>Step 14f.3: Check model against current conditions</w:t>
      </w:r>
      <w:bookmarkEnd w:id="486"/>
      <w:bookmarkEnd w:id="487"/>
      <w:bookmarkEnd w:id="488"/>
      <w:bookmarkEnd w:id="489"/>
      <w:r w:rsidRPr="007F7E2B">
        <w:t xml:space="preserve"> </w:t>
      </w:r>
    </w:p>
    <w:p w14:paraId="1B515B81" w14:textId="77777777" w:rsidR="00851BB5" w:rsidRPr="007F7E2B" w:rsidRDefault="00851BB5">
      <w:pPr>
        <w:ind w:left="708" w:right="8"/>
      </w:pPr>
      <w:r w:rsidRPr="007F7E2B">
        <w:t xml:space="preserve">Model expected current conditions based on these correlations.  Based on the current conditions of the agents and drivers, and the proposed model, a projection of current conditions from the model must be undertaken to determine how well it correlates with the actual current values of the variable.  Note that the model derived and developed in Step 14f.2 and this step may be unique for each stratum, or may be the same across all strata, in which case the differences in the strata will arise solely from differences in the values of one or more agents or drivers between the strata. </w:t>
      </w:r>
    </w:p>
    <w:p w14:paraId="1B3012B2" w14:textId="77777777" w:rsidR="00851BB5" w:rsidRPr="007F7E2B" w:rsidRDefault="00851BB5">
      <w:pPr>
        <w:pStyle w:val="Heading3"/>
        <w:ind w:left="715"/>
      </w:pPr>
      <w:bookmarkStart w:id="490" w:name="_Toc174616041"/>
      <w:bookmarkStart w:id="491" w:name="_Toc174616457"/>
      <w:bookmarkStart w:id="492" w:name="_Toc180594182"/>
      <w:bookmarkStart w:id="493" w:name="_Toc180594589"/>
      <w:r w:rsidRPr="007F7E2B">
        <w:lastRenderedPageBreak/>
        <w:t>Step 14f.4: Review and revise model</w:t>
      </w:r>
      <w:bookmarkEnd w:id="490"/>
      <w:bookmarkEnd w:id="491"/>
      <w:bookmarkEnd w:id="492"/>
      <w:bookmarkEnd w:id="493"/>
      <w:r w:rsidRPr="007F7E2B">
        <w:t xml:space="preserve">  </w:t>
      </w:r>
    </w:p>
    <w:p w14:paraId="1E49FE4C" w14:textId="77777777" w:rsidR="00851BB5" w:rsidRPr="007F7E2B" w:rsidRDefault="00851BB5">
      <w:pPr>
        <w:ind w:left="708" w:right="8"/>
      </w:pPr>
      <w:r w:rsidRPr="007F7E2B">
        <w:t xml:space="preserve">Identify discrepancies, look for possible causes, finalize </w:t>
      </w:r>
      <w:proofErr w:type="gramStart"/>
      <w:r w:rsidRPr="007F7E2B">
        <w:t>model</w:t>
      </w:r>
      <w:proofErr w:type="gramEnd"/>
      <w:r w:rsidRPr="007F7E2B">
        <w:t xml:space="preserve"> if tests of the model or models show significant discrepancies from actual conditions, or appear to forecast conditions which are highly improbable in the future, the models must be re-examined, and corrections made.  The assumptions behind all elements of the model, and the reasons for all changes made to it, must be documented. </w:t>
      </w:r>
    </w:p>
    <w:p w14:paraId="17AD75F7" w14:textId="77777777" w:rsidR="00851BB5" w:rsidRPr="007F7E2B" w:rsidRDefault="00851BB5">
      <w:pPr>
        <w:pStyle w:val="Heading3"/>
        <w:ind w:left="715"/>
      </w:pPr>
      <w:bookmarkStart w:id="494" w:name="_Toc174616042"/>
      <w:bookmarkStart w:id="495" w:name="_Toc174616458"/>
      <w:bookmarkStart w:id="496" w:name="_Toc180594183"/>
      <w:bookmarkStart w:id="497" w:name="_Toc180594590"/>
      <w:r w:rsidRPr="007F7E2B">
        <w:t>Step 14f.5: Model future values</w:t>
      </w:r>
      <w:bookmarkEnd w:id="494"/>
      <w:bookmarkEnd w:id="495"/>
      <w:bookmarkEnd w:id="496"/>
      <w:bookmarkEnd w:id="497"/>
      <w:r w:rsidRPr="007F7E2B">
        <w:t xml:space="preserve"> </w:t>
      </w:r>
    </w:p>
    <w:p w14:paraId="74933BBA" w14:textId="77777777" w:rsidR="00851BB5" w:rsidRPr="007F7E2B" w:rsidRDefault="00851BB5">
      <w:pPr>
        <w:ind w:left="708" w:right="8"/>
      </w:pPr>
      <w:r w:rsidRPr="007F7E2B">
        <w:t xml:space="preserve">Conservatively determine expected future values of drivers and agents used as model inputs for the first monitoring period, and project values of the variable for that time.  Determine the future values of drivers and agents for the first monitoring period.  The reasons for the projections of these values, and a justification of the conservativeness of these projections, must be documented.  Based on these projected values, determine the value or values of the variable at the time of the first future verification period. </w:t>
      </w:r>
    </w:p>
    <w:p w14:paraId="4F6734D9" w14:textId="77777777" w:rsidR="00851BB5" w:rsidRPr="007F7E2B" w:rsidRDefault="00851BB5">
      <w:pPr>
        <w:pStyle w:val="Heading3"/>
        <w:ind w:left="715"/>
      </w:pPr>
      <w:bookmarkStart w:id="498" w:name="_Toc174616043"/>
      <w:bookmarkStart w:id="499" w:name="_Toc174616459"/>
      <w:bookmarkStart w:id="500" w:name="_Toc180594184"/>
      <w:bookmarkStart w:id="501" w:name="_Toc180594591"/>
      <w:r w:rsidRPr="007F7E2B">
        <w:t>Step 14f.6: Project stratification changes</w:t>
      </w:r>
      <w:bookmarkEnd w:id="498"/>
      <w:bookmarkEnd w:id="499"/>
      <w:bookmarkEnd w:id="500"/>
      <w:bookmarkEnd w:id="501"/>
      <w:r w:rsidRPr="007F7E2B">
        <w:t xml:space="preserve"> </w:t>
      </w:r>
    </w:p>
    <w:p w14:paraId="4563406C" w14:textId="77777777" w:rsidR="00851BB5" w:rsidRPr="007F7E2B" w:rsidRDefault="00851BB5">
      <w:pPr>
        <w:ind w:left="708" w:right="8"/>
      </w:pPr>
      <w:r w:rsidRPr="007F7E2B">
        <w:t xml:space="preserve">For variables which are being projected on a stratified basis, project the location of any changes in the stratification which may result from the modeling or from projected changes in drivers or agents. </w:t>
      </w:r>
    </w:p>
    <w:p w14:paraId="0BAB560A" w14:textId="77777777" w:rsidR="00851BB5" w:rsidRPr="007F7E2B" w:rsidRDefault="00851BB5">
      <w:pPr>
        <w:pStyle w:val="Heading3"/>
        <w:ind w:left="715"/>
      </w:pPr>
      <w:bookmarkStart w:id="502" w:name="_Toc174616044"/>
      <w:bookmarkStart w:id="503" w:name="_Toc174616460"/>
      <w:bookmarkStart w:id="504" w:name="_Toc180594185"/>
      <w:bookmarkStart w:id="505" w:name="_Toc180594592"/>
      <w:r w:rsidRPr="007F7E2B">
        <w:t>Step 14f.7: Project location specific values</w:t>
      </w:r>
      <w:bookmarkEnd w:id="502"/>
      <w:bookmarkEnd w:id="503"/>
      <w:bookmarkEnd w:id="504"/>
      <w:bookmarkEnd w:id="505"/>
      <w:r w:rsidRPr="007F7E2B">
        <w:rPr>
          <w:rFonts w:ascii="Arial" w:eastAsia="Arial" w:hAnsi="Arial" w:cs="Arial"/>
          <w:b w:val="0"/>
        </w:rPr>
        <w:t xml:space="preserve"> </w:t>
      </w:r>
    </w:p>
    <w:p w14:paraId="47107933" w14:textId="77777777" w:rsidR="00851BB5" w:rsidRPr="007F7E2B" w:rsidRDefault="00851BB5">
      <w:pPr>
        <w:spacing w:after="5"/>
        <w:ind w:left="708" w:right="8"/>
      </w:pPr>
      <w:r w:rsidRPr="007F7E2B">
        <w:t xml:space="preserve">For variables which are being projected on a located basis, project the value of the variable for each point or polygon.  These projections can be accomplished using programs such as </w:t>
      </w:r>
      <w:proofErr w:type="spellStart"/>
      <w:r w:rsidRPr="007F7E2B">
        <w:t>Geomod</w:t>
      </w:r>
      <w:proofErr w:type="spellEnd"/>
      <w:r w:rsidRPr="007F7E2B">
        <w:t xml:space="preserve">, or custom programs or approaches. </w:t>
      </w:r>
    </w:p>
    <w:p w14:paraId="5E0682E0" w14:textId="77777777" w:rsidR="00851BB5" w:rsidRPr="007F7E2B" w:rsidRDefault="00851BB5">
      <w:pPr>
        <w:spacing w:after="14" w:line="259" w:lineRule="auto"/>
        <w:ind w:left="720"/>
      </w:pPr>
      <w:r w:rsidRPr="007F7E2B">
        <w:t xml:space="preserve"> </w:t>
      </w:r>
    </w:p>
    <w:p w14:paraId="3AD7B40D" w14:textId="77777777" w:rsidR="00851BB5" w:rsidRPr="007F7E2B" w:rsidRDefault="00851BB5">
      <w:pPr>
        <w:pStyle w:val="Heading3"/>
        <w:ind w:left="715"/>
      </w:pPr>
      <w:bookmarkStart w:id="506" w:name="_Toc174616045"/>
      <w:bookmarkStart w:id="507" w:name="_Toc174616461"/>
      <w:bookmarkStart w:id="508" w:name="_Toc180594186"/>
      <w:bookmarkStart w:id="509" w:name="_Toc180594593"/>
      <w:r w:rsidRPr="007F7E2B">
        <w:t>Step 14f.8: Model a time sequence</w:t>
      </w:r>
      <w:bookmarkEnd w:id="506"/>
      <w:bookmarkEnd w:id="507"/>
      <w:bookmarkEnd w:id="508"/>
      <w:bookmarkEnd w:id="509"/>
      <w:r w:rsidRPr="007F7E2B">
        <w:rPr>
          <w:rFonts w:ascii="Arial" w:eastAsia="Arial" w:hAnsi="Arial" w:cs="Arial"/>
          <w:b w:val="0"/>
        </w:rPr>
        <w:t xml:space="preserve"> </w:t>
      </w:r>
    </w:p>
    <w:p w14:paraId="0023270D" w14:textId="77777777" w:rsidR="00851BB5" w:rsidRPr="007F7E2B" w:rsidRDefault="00851BB5">
      <w:pPr>
        <w:spacing w:after="5"/>
        <w:ind w:left="708" w:right="8"/>
      </w:pPr>
      <w:r w:rsidRPr="007F7E2B">
        <w:t xml:space="preserve">Repeat Step 14f.5, 14f.6, and, if used, 14f.7 for each future monitoring period.  The result will be a series of values covering at least the entire project crediting period. </w:t>
      </w:r>
    </w:p>
    <w:p w14:paraId="5F9DC668" w14:textId="77777777" w:rsidR="00851BB5" w:rsidRPr="007F7E2B" w:rsidRDefault="00851BB5">
      <w:pPr>
        <w:spacing w:line="259" w:lineRule="auto"/>
      </w:pPr>
      <w:r w:rsidRPr="007F7E2B">
        <w:t xml:space="preserve"> </w:t>
      </w:r>
    </w:p>
    <w:p w14:paraId="42D175D3" w14:textId="77777777" w:rsidR="00851BB5" w:rsidRPr="007F7E2B" w:rsidRDefault="00851BB5">
      <w:pPr>
        <w:spacing w:after="27" w:line="259" w:lineRule="auto"/>
      </w:pPr>
      <w:r w:rsidRPr="007F7E2B">
        <w:t xml:space="preserve"> </w:t>
      </w:r>
    </w:p>
    <w:p w14:paraId="78A1F30B" w14:textId="77777777" w:rsidR="00851BB5" w:rsidRPr="007F7E2B" w:rsidRDefault="00851BB5">
      <w:pPr>
        <w:pStyle w:val="Heading1"/>
        <w:tabs>
          <w:tab w:val="center" w:pos="1489"/>
        </w:tabs>
        <w:spacing w:after="28"/>
        <w:ind w:left="-15"/>
      </w:pPr>
      <w:bookmarkStart w:id="510" w:name="_Toc174616046"/>
      <w:bookmarkStart w:id="511" w:name="_Toc174616462"/>
      <w:bookmarkStart w:id="512" w:name="_Toc180594187"/>
      <w:bookmarkStart w:id="513" w:name="_Toc180594594"/>
      <w:bookmarkStart w:id="514" w:name="_Toc48472"/>
      <w:r w:rsidRPr="007F7E2B">
        <w:t>6</w:t>
      </w:r>
      <w:r w:rsidRPr="007F7E2B">
        <w:rPr>
          <w:rFonts w:ascii="Arial" w:eastAsia="Arial" w:hAnsi="Arial" w:cs="Arial"/>
        </w:rPr>
        <w:t xml:space="preserve"> </w:t>
      </w:r>
      <w:r w:rsidRPr="007F7E2B">
        <w:rPr>
          <w:rFonts w:ascii="Arial" w:eastAsia="Arial" w:hAnsi="Arial" w:cs="Arial"/>
        </w:rPr>
        <w:tab/>
      </w:r>
      <w:r w:rsidRPr="007F7E2B">
        <w:t>PARAMETERS</w:t>
      </w:r>
      <w:bookmarkEnd w:id="510"/>
      <w:bookmarkEnd w:id="511"/>
      <w:bookmarkEnd w:id="512"/>
      <w:bookmarkEnd w:id="513"/>
      <w:r w:rsidRPr="007F7E2B">
        <w:t xml:space="preserve"> </w:t>
      </w:r>
      <w:bookmarkEnd w:id="514"/>
    </w:p>
    <w:tbl>
      <w:tblPr>
        <w:tblStyle w:val="TableGrid0"/>
        <w:tblW w:w="8641" w:type="dxa"/>
        <w:tblInd w:w="714" w:type="dxa"/>
        <w:tblCellMar>
          <w:top w:w="28" w:type="dxa"/>
          <w:left w:w="114" w:type="dxa"/>
          <w:right w:w="115" w:type="dxa"/>
        </w:tblCellMar>
        <w:tblLook w:val="04A0" w:firstRow="1" w:lastRow="0" w:firstColumn="1" w:lastColumn="0" w:noHBand="0" w:noVBand="1"/>
      </w:tblPr>
      <w:tblGrid>
        <w:gridCol w:w="4049"/>
        <w:gridCol w:w="4592"/>
      </w:tblGrid>
      <w:tr w:rsidR="00851BB5" w:rsidRPr="007F7E2B" w14:paraId="2B7899B3" w14:textId="77777777">
        <w:trPr>
          <w:trHeight w:val="49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7F5F390" w14:textId="77777777" w:rsidR="00851BB5" w:rsidRPr="007F7E2B" w:rsidRDefault="00851BB5">
            <w:pPr>
              <w:spacing w:line="259" w:lineRule="auto"/>
            </w:pPr>
            <w:r w:rsidRPr="007F7E2B">
              <w:rPr>
                <w:sz w:val="22"/>
              </w:rPr>
              <w:t>Data Unit / Parameter:</w:t>
            </w:r>
            <w:r w:rsidRPr="007F7E2B">
              <w:rPr>
                <w:sz w:val="22"/>
                <w:vertAlign w:val="superscript"/>
              </w:rPr>
              <w:t xml:space="preserve"> </w:t>
            </w:r>
          </w:p>
        </w:tc>
        <w:tc>
          <w:tcPr>
            <w:tcW w:w="4592" w:type="dxa"/>
            <w:tcBorders>
              <w:top w:val="single" w:sz="4" w:space="0" w:color="000000"/>
              <w:left w:val="single" w:sz="4" w:space="0" w:color="000000"/>
              <w:bottom w:val="single" w:sz="4" w:space="0" w:color="000000"/>
              <w:right w:val="single" w:sz="4" w:space="0" w:color="000000"/>
            </w:tcBorders>
          </w:tcPr>
          <w:p w14:paraId="318DE435" w14:textId="77777777" w:rsidR="00851BB5" w:rsidRPr="007F7E2B" w:rsidRDefault="00851BB5">
            <w:pPr>
              <w:spacing w:line="259" w:lineRule="auto"/>
              <w:ind w:left="1"/>
            </w:pPr>
            <w:r w:rsidRPr="007F7E2B">
              <w:rPr>
                <w:rFonts w:ascii="Arial" w:eastAsia="Arial" w:hAnsi="Arial" w:cs="Arial"/>
                <w:i/>
              </w:rPr>
              <w:t>X</w:t>
            </w:r>
            <w:r w:rsidRPr="007F7E2B">
              <w:rPr>
                <w:rFonts w:ascii="Arial" w:eastAsia="Arial" w:hAnsi="Arial" w:cs="Arial"/>
                <w:b/>
              </w:rPr>
              <w:t xml:space="preserve"> </w:t>
            </w:r>
          </w:p>
        </w:tc>
      </w:tr>
      <w:tr w:rsidR="00851BB5" w:rsidRPr="007F7E2B" w14:paraId="3F248878"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CAD36B4" w14:textId="77777777" w:rsidR="00851BB5" w:rsidRPr="007F7E2B" w:rsidRDefault="00851BB5">
            <w:pPr>
              <w:spacing w:line="259" w:lineRule="auto"/>
            </w:pPr>
            <w:r w:rsidRPr="007F7E2B">
              <w:lastRenderedPageBreak/>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2C186697" w14:textId="77777777" w:rsidR="00851BB5" w:rsidRPr="007F7E2B" w:rsidRDefault="00851BB5">
            <w:pPr>
              <w:spacing w:line="259" w:lineRule="auto"/>
              <w:ind w:left="1"/>
            </w:pPr>
            <w:r w:rsidRPr="007F7E2B">
              <w:t xml:space="preserve">Varies </w:t>
            </w:r>
          </w:p>
        </w:tc>
      </w:tr>
      <w:tr w:rsidR="00851BB5" w:rsidRPr="007F7E2B" w14:paraId="1580069F" w14:textId="77777777">
        <w:trPr>
          <w:trHeight w:val="62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79446B9" w14:textId="77777777" w:rsidR="00851BB5" w:rsidRPr="007F7E2B" w:rsidRDefault="00851BB5">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0E6A0CF7" w14:textId="77777777" w:rsidR="00851BB5" w:rsidRPr="007F7E2B" w:rsidRDefault="00851BB5">
            <w:pPr>
              <w:spacing w:line="259" w:lineRule="auto"/>
              <w:ind w:left="1"/>
            </w:pPr>
            <w:r w:rsidRPr="007F7E2B">
              <w:t xml:space="preserve">The variable for which a projection of future values is being made </w:t>
            </w:r>
          </w:p>
        </w:tc>
      </w:tr>
      <w:tr w:rsidR="00851BB5" w:rsidRPr="007F7E2B" w14:paraId="774961A4" w14:textId="77777777">
        <w:trPr>
          <w:trHeight w:val="62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B8ABFA6" w14:textId="77777777" w:rsidR="00851BB5" w:rsidRPr="007F7E2B" w:rsidRDefault="00851BB5">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44E744DB" w14:textId="77777777" w:rsidR="00851BB5" w:rsidRPr="007F7E2B" w:rsidRDefault="00851BB5">
            <w:pPr>
              <w:spacing w:line="259" w:lineRule="auto"/>
              <w:ind w:left="1"/>
            </w:pPr>
            <w:r w:rsidRPr="007F7E2B">
              <w:t xml:space="preserve">Future values determined using the methods given in the module </w:t>
            </w:r>
          </w:p>
        </w:tc>
      </w:tr>
      <w:tr w:rsidR="00851BB5" w:rsidRPr="007F7E2B" w14:paraId="49272EAD"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533D9D9" w14:textId="77777777" w:rsidR="00851BB5" w:rsidRPr="007F7E2B" w:rsidRDefault="00851BB5">
            <w:pPr>
              <w:spacing w:line="259" w:lineRule="auto"/>
              <w:ind w:right="2"/>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41392AAE" w14:textId="77777777" w:rsidR="00851BB5" w:rsidRPr="007F7E2B" w:rsidRDefault="00851BB5">
            <w:pPr>
              <w:spacing w:line="259" w:lineRule="auto"/>
              <w:ind w:left="1"/>
            </w:pPr>
            <w:r w:rsidRPr="007F7E2B">
              <w:t xml:space="preserve">N/A </w:t>
            </w:r>
          </w:p>
        </w:tc>
      </w:tr>
      <w:tr w:rsidR="00851BB5" w:rsidRPr="007F7E2B" w14:paraId="33ECBDD7"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F36780A" w14:textId="77777777" w:rsidR="00851BB5" w:rsidRPr="007F7E2B" w:rsidRDefault="00851BB5">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67A805A0" w14:textId="77777777" w:rsidR="00851BB5" w:rsidRPr="007F7E2B" w:rsidRDefault="00851BB5">
            <w:pPr>
              <w:spacing w:line="259" w:lineRule="auto"/>
              <w:ind w:left="1"/>
            </w:pPr>
            <w:r w:rsidRPr="007F7E2B">
              <w:t xml:space="preserve"> </w:t>
            </w:r>
          </w:p>
        </w:tc>
      </w:tr>
    </w:tbl>
    <w:p w14:paraId="1C3BBE78" w14:textId="77777777" w:rsidR="00851BB5" w:rsidRPr="007F7E2B" w:rsidRDefault="00851BB5">
      <w:pPr>
        <w:spacing w:after="304" w:line="259" w:lineRule="auto"/>
      </w:pPr>
      <w:r w:rsidRPr="007F7E2B">
        <w:rPr>
          <w:sz w:val="22"/>
        </w:rPr>
        <w:t xml:space="preserve"> </w:t>
      </w:r>
    </w:p>
    <w:p w14:paraId="3B06C182" w14:textId="77777777" w:rsidR="00851BB5" w:rsidRPr="007F7E2B" w:rsidRDefault="00851BB5">
      <w:pPr>
        <w:pStyle w:val="Heading1"/>
        <w:tabs>
          <w:tab w:val="center" w:pos="2964"/>
        </w:tabs>
        <w:ind w:left="-15"/>
      </w:pPr>
      <w:bookmarkStart w:id="515" w:name="_Toc174616047"/>
      <w:bookmarkStart w:id="516" w:name="_Toc174616463"/>
      <w:bookmarkStart w:id="517" w:name="_Toc180594188"/>
      <w:bookmarkStart w:id="518" w:name="_Toc180594595"/>
      <w:bookmarkStart w:id="519" w:name="_Toc48473"/>
      <w:r w:rsidRPr="007F7E2B">
        <w:t>7</w:t>
      </w:r>
      <w:r w:rsidRPr="007F7E2B">
        <w:rPr>
          <w:rFonts w:ascii="Arial" w:eastAsia="Arial" w:hAnsi="Arial" w:cs="Arial"/>
        </w:rPr>
        <w:t xml:space="preserve"> </w:t>
      </w:r>
      <w:r w:rsidRPr="007F7E2B">
        <w:rPr>
          <w:rFonts w:ascii="Arial" w:eastAsia="Arial" w:hAnsi="Arial" w:cs="Arial"/>
        </w:rPr>
        <w:tab/>
      </w:r>
      <w:r w:rsidRPr="007F7E2B">
        <w:t>REFERENCES AND OTHER INFORMATION</w:t>
      </w:r>
      <w:bookmarkEnd w:id="515"/>
      <w:bookmarkEnd w:id="516"/>
      <w:bookmarkEnd w:id="517"/>
      <w:bookmarkEnd w:id="518"/>
      <w:r w:rsidRPr="007F7E2B">
        <w:t xml:space="preserve"> </w:t>
      </w:r>
      <w:bookmarkEnd w:id="519"/>
    </w:p>
    <w:p w14:paraId="0D3A6FBF" w14:textId="77777777" w:rsidR="00851BB5" w:rsidRPr="007F7E2B" w:rsidRDefault="00851BB5">
      <w:pPr>
        <w:spacing w:after="268"/>
        <w:ind w:right="8"/>
      </w:pPr>
      <w:r w:rsidRPr="007F7E2B">
        <w:t xml:space="preserve">GOFC-GOLD, 2009, Reducing greenhouse gas emissions from deforestation and degradation in developing countries: a sourcebook of methods and procedures for monitoring, measuring and reporting, GOFC-GOLD Report version COP14-2,49 (GOFC-GOLD Project Office, Natural Resources Canada, Alberta, Canada) </w:t>
      </w:r>
    </w:p>
    <w:p w14:paraId="15DDABDC" w14:textId="77777777" w:rsidR="00851BB5" w:rsidRPr="007F7E2B" w:rsidRDefault="00851BB5">
      <w:pPr>
        <w:spacing w:after="257"/>
        <w:ind w:right="8"/>
      </w:pPr>
      <w:r w:rsidRPr="007F7E2B">
        <w:t xml:space="preserve">De Jong, B.H.J.; Bazan, E. Esquivel; </w:t>
      </w:r>
      <w:proofErr w:type="spellStart"/>
      <w:r w:rsidRPr="007F7E2B">
        <w:t>Quechulpa</w:t>
      </w:r>
      <w:proofErr w:type="spellEnd"/>
      <w:r w:rsidRPr="007F7E2B">
        <w:t xml:space="preserve"> Montalvo, S. (2007) Application Of “The </w:t>
      </w:r>
      <w:proofErr w:type="spellStart"/>
      <w:r w:rsidRPr="007F7E2B">
        <w:t>Climafor</w:t>
      </w:r>
      <w:proofErr w:type="spellEnd"/>
      <w:r w:rsidRPr="007F7E2B">
        <w:t xml:space="preserve"> Baseline” To Determine Leakage: The Case </w:t>
      </w:r>
      <w:proofErr w:type="gramStart"/>
      <w:r w:rsidRPr="007F7E2B">
        <w:t>Of</w:t>
      </w:r>
      <w:proofErr w:type="gramEnd"/>
      <w:r w:rsidRPr="007F7E2B">
        <w:t xml:space="preserve"> </w:t>
      </w:r>
      <w:proofErr w:type="spellStart"/>
      <w:r w:rsidRPr="007F7E2B">
        <w:t>Scolel</w:t>
      </w:r>
      <w:proofErr w:type="spellEnd"/>
      <w:r w:rsidRPr="007F7E2B">
        <w:t xml:space="preserve"> </w:t>
      </w:r>
      <w:proofErr w:type="spellStart"/>
      <w:r w:rsidRPr="007F7E2B">
        <w:t>Te</w:t>
      </w:r>
      <w:proofErr w:type="spellEnd"/>
      <w:r w:rsidRPr="007F7E2B">
        <w:t xml:space="preserve">. Lawrence Berkeley National Laboratory http://escholarship.org/uc/item/3f68q2wh;jsessionid=5EC491008DE4BE3DAC334979C0DB9370#page-1 (last visited 16-09-2011) </w:t>
      </w:r>
    </w:p>
    <w:p w14:paraId="7416D69C" w14:textId="77777777" w:rsidR="00851BB5" w:rsidRPr="007F7E2B" w:rsidRDefault="00851BB5">
      <w:pPr>
        <w:spacing w:after="187"/>
        <w:ind w:right="8"/>
      </w:pPr>
      <w:r w:rsidRPr="007F7E2B">
        <w:t xml:space="preserve">Angelsen and </w:t>
      </w:r>
      <w:proofErr w:type="spellStart"/>
      <w:r w:rsidRPr="007F7E2B">
        <w:t>Kaimowitz</w:t>
      </w:r>
      <w:proofErr w:type="spellEnd"/>
      <w:r w:rsidRPr="007F7E2B">
        <w:t xml:space="preserve"> (1999) Rethinking the Causes of Deforestation: Lessons from Economic Models,</w:t>
      </w:r>
      <w:r w:rsidRPr="007F7E2B">
        <w:rPr>
          <w:sz w:val="22"/>
        </w:rPr>
        <w:t xml:space="preserve"> </w:t>
      </w:r>
      <w:r w:rsidRPr="007F7E2B">
        <w:t xml:space="preserve">World Bank Res </w:t>
      </w:r>
      <w:proofErr w:type="spellStart"/>
      <w:r w:rsidRPr="007F7E2B">
        <w:t>Obs</w:t>
      </w:r>
      <w:proofErr w:type="spellEnd"/>
      <w:r w:rsidRPr="007F7E2B">
        <w:t xml:space="preserve"> 14 (1): 73-98. </w:t>
      </w:r>
    </w:p>
    <w:p w14:paraId="2B3407A6" w14:textId="77777777" w:rsidR="00851BB5" w:rsidRPr="007F7E2B" w:rsidRDefault="00851BB5">
      <w:pPr>
        <w:spacing w:after="253"/>
        <w:ind w:right="8"/>
      </w:pPr>
      <w:proofErr w:type="spellStart"/>
      <w:r w:rsidRPr="007F7E2B">
        <w:t>Chomitz</w:t>
      </w:r>
      <w:proofErr w:type="spellEnd"/>
      <w:r w:rsidRPr="007F7E2B">
        <w:t xml:space="preserve">, K. M., G. A. B. Da Fonseca, K. Alger, D. M. Stoms, M. Honzák, E. Charlotte Landau, T. S. Thomas, W. Wayt Thomas, and F. Davis. 2006. Viable reserve networks arise from individual landholder responses to conservation incentives. Ecology and Society 11(2): 40. (Last visited: 19-09-2011 URL: </w:t>
      </w:r>
      <w:hyperlink r:id="rId256">
        <w:r w:rsidRPr="007F7E2B">
          <w:t>http://www.ecologyandsociety.org/vol11/iss2/art40/</w:t>
        </w:r>
      </w:hyperlink>
      <w:hyperlink r:id="rId257">
        <w:r w:rsidRPr="007F7E2B">
          <w:t>)</w:t>
        </w:r>
      </w:hyperlink>
      <w:r w:rsidRPr="007F7E2B">
        <w:t xml:space="preserve"> </w:t>
      </w:r>
    </w:p>
    <w:p w14:paraId="06163137" w14:textId="77777777" w:rsidR="00851BB5" w:rsidRPr="007F7E2B" w:rsidRDefault="00851BB5">
      <w:pPr>
        <w:spacing w:after="5" w:line="259" w:lineRule="auto"/>
        <w:ind w:left="-5" w:hanging="10"/>
      </w:pPr>
      <w:r w:rsidRPr="007F7E2B">
        <w:t xml:space="preserve">VCS methodology </w:t>
      </w:r>
      <w:r w:rsidRPr="007F7E2B">
        <w:rPr>
          <w:rFonts w:ascii="Arial" w:eastAsia="Arial" w:hAnsi="Arial" w:cs="Arial"/>
          <w:i/>
        </w:rPr>
        <w:t>VM0015 Methodology for Avoided Unplanned Deforestation</w:t>
      </w:r>
      <w:r w:rsidRPr="007F7E2B">
        <w:t xml:space="preserve">  </w:t>
      </w:r>
    </w:p>
    <w:p w14:paraId="1C6AD084" w14:textId="77777777" w:rsidR="00851BB5" w:rsidRPr="007F7E2B" w:rsidRDefault="00851BB5">
      <w:pPr>
        <w:pStyle w:val="Heading2"/>
        <w:spacing w:after="48"/>
      </w:pPr>
      <w:bookmarkStart w:id="520" w:name="_Toc174616048"/>
      <w:bookmarkStart w:id="521" w:name="_Toc174616464"/>
      <w:bookmarkStart w:id="522" w:name="_Toc180594189"/>
      <w:bookmarkStart w:id="523" w:name="_Toc180594596"/>
      <w:r w:rsidRPr="007F7E2B">
        <w:rPr>
          <w:rFonts w:ascii="Arial" w:eastAsia="Arial" w:hAnsi="Arial" w:cs="Arial"/>
          <w:color w:val="004B6B"/>
        </w:rPr>
        <w:t>DOCUMENT HISTORY</w:t>
      </w:r>
      <w:bookmarkEnd w:id="520"/>
      <w:bookmarkEnd w:id="521"/>
      <w:bookmarkEnd w:id="522"/>
      <w:bookmarkEnd w:id="523"/>
      <w:r w:rsidRPr="007F7E2B">
        <w:rPr>
          <w:rFonts w:ascii="Arial" w:eastAsia="Arial" w:hAnsi="Arial" w:cs="Arial"/>
          <w:color w:val="004B6B"/>
        </w:rPr>
        <w:t xml:space="preserve"> </w:t>
      </w:r>
    </w:p>
    <w:p w14:paraId="48CE2102" w14:textId="77777777" w:rsidR="00851BB5" w:rsidRPr="007F7E2B" w:rsidRDefault="00851BB5">
      <w:pPr>
        <w:spacing w:line="259" w:lineRule="auto"/>
      </w:pPr>
      <w:r w:rsidRPr="007F7E2B">
        <w:rPr>
          <w:color w:val="004B6B"/>
        </w:rPr>
        <w:t xml:space="preserve"> </w:t>
      </w:r>
    </w:p>
    <w:tbl>
      <w:tblPr>
        <w:tblStyle w:val="TableGrid0"/>
        <w:tblW w:w="9124" w:type="dxa"/>
        <w:tblInd w:w="-107" w:type="dxa"/>
        <w:tblCellMar>
          <w:top w:w="7" w:type="dxa"/>
          <w:left w:w="107" w:type="dxa"/>
          <w:right w:w="115" w:type="dxa"/>
        </w:tblCellMar>
        <w:tblLook w:val="04A0" w:firstRow="1" w:lastRow="0" w:firstColumn="1" w:lastColumn="0" w:noHBand="0" w:noVBand="1"/>
      </w:tblPr>
      <w:tblGrid>
        <w:gridCol w:w="1103"/>
        <w:gridCol w:w="1480"/>
        <w:gridCol w:w="6541"/>
      </w:tblGrid>
      <w:tr w:rsidR="00851BB5" w:rsidRPr="007F7E2B" w14:paraId="60D72FC6" w14:textId="77777777">
        <w:trPr>
          <w:trHeight w:val="404"/>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26D52764" w14:textId="77777777" w:rsidR="00851BB5" w:rsidRPr="007F7E2B" w:rsidRDefault="00851BB5">
            <w:pPr>
              <w:spacing w:line="259" w:lineRule="auto"/>
            </w:pPr>
            <w:r w:rsidRPr="007F7E2B">
              <w:rPr>
                <w:rFonts w:ascii="Arial" w:eastAsia="Arial" w:hAnsi="Arial" w:cs="Arial"/>
                <w:b/>
              </w:rPr>
              <w:lastRenderedPageBreak/>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5A54DCC0" w14:textId="77777777" w:rsidR="00851BB5" w:rsidRPr="007F7E2B" w:rsidRDefault="00851BB5">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04A59F26" w14:textId="77777777" w:rsidR="00851BB5" w:rsidRPr="007F7E2B" w:rsidRDefault="00851BB5">
            <w:pPr>
              <w:spacing w:line="259" w:lineRule="auto"/>
            </w:pPr>
            <w:r w:rsidRPr="007F7E2B">
              <w:rPr>
                <w:rFonts w:ascii="Arial" w:eastAsia="Arial" w:hAnsi="Arial" w:cs="Arial"/>
                <w:b/>
              </w:rPr>
              <w:t xml:space="preserve">Comment </w:t>
            </w:r>
          </w:p>
        </w:tc>
      </w:tr>
      <w:tr w:rsidR="00851BB5" w:rsidRPr="007F7E2B" w14:paraId="45054A61" w14:textId="77777777">
        <w:trPr>
          <w:trHeight w:val="366"/>
        </w:trPr>
        <w:tc>
          <w:tcPr>
            <w:tcW w:w="1050" w:type="dxa"/>
            <w:tcBorders>
              <w:top w:val="single" w:sz="4" w:space="0" w:color="000000"/>
              <w:left w:val="single" w:sz="4" w:space="0" w:color="000000"/>
              <w:bottom w:val="single" w:sz="4" w:space="0" w:color="000000"/>
              <w:right w:val="single" w:sz="4" w:space="0" w:color="000000"/>
            </w:tcBorders>
          </w:tcPr>
          <w:p w14:paraId="3A5096E5" w14:textId="77777777" w:rsidR="00851BB5" w:rsidRPr="007F7E2B" w:rsidRDefault="00851BB5">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40B9B279" w14:textId="77777777" w:rsidR="00851BB5" w:rsidRPr="007F7E2B" w:rsidRDefault="00851BB5">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2F009949" w14:textId="77777777" w:rsidR="00851BB5" w:rsidRPr="007F7E2B" w:rsidRDefault="00851BB5">
            <w:pPr>
              <w:spacing w:line="259" w:lineRule="auto"/>
            </w:pPr>
            <w:r w:rsidRPr="007F7E2B">
              <w:t xml:space="preserve">Initial version released </w:t>
            </w:r>
          </w:p>
        </w:tc>
      </w:tr>
    </w:tbl>
    <w:p w14:paraId="7703424D" w14:textId="77777777" w:rsidR="00851BB5" w:rsidRPr="007F7E2B" w:rsidRDefault="00851BB5">
      <w:pPr>
        <w:spacing w:line="259" w:lineRule="auto"/>
      </w:pPr>
      <w:r w:rsidRPr="007F7E2B">
        <w:t xml:space="preserve"> </w:t>
      </w:r>
    </w:p>
    <w:p w14:paraId="673AE741" w14:textId="29DCEE97" w:rsidR="00DA40CE" w:rsidRPr="007F7E2B" w:rsidRDefault="00DA40CE">
      <w:pPr>
        <w:spacing w:before="0" w:after="160" w:line="259" w:lineRule="auto"/>
      </w:pPr>
    </w:p>
    <w:p w14:paraId="73A5F5E2" w14:textId="77777777" w:rsidR="00DA40CE" w:rsidRPr="007F7E2B" w:rsidRDefault="00DA40CE">
      <w:pPr>
        <w:spacing w:before="0" w:after="160" w:line="259" w:lineRule="auto"/>
      </w:pPr>
    </w:p>
    <w:p w14:paraId="0F60F827" w14:textId="77777777" w:rsidR="00DA40CE" w:rsidRPr="007F7E2B" w:rsidRDefault="00DA40CE">
      <w:pPr>
        <w:spacing w:before="0" w:after="160" w:line="259" w:lineRule="auto"/>
      </w:pPr>
    </w:p>
    <w:p w14:paraId="6634464A" w14:textId="77777777" w:rsidR="00DA40CE" w:rsidRPr="007F7E2B" w:rsidRDefault="00DA40CE">
      <w:pPr>
        <w:spacing w:before="0" w:after="160" w:line="259" w:lineRule="auto"/>
      </w:pPr>
    </w:p>
    <w:p w14:paraId="13DCF23B" w14:textId="77777777" w:rsidR="00DA40CE" w:rsidRPr="007F7E2B" w:rsidRDefault="00DA40CE">
      <w:pPr>
        <w:spacing w:before="0" w:after="160" w:line="259" w:lineRule="auto"/>
      </w:pPr>
    </w:p>
    <w:p w14:paraId="6CB0BD23" w14:textId="77777777" w:rsidR="00DA40CE" w:rsidRPr="007F7E2B" w:rsidRDefault="00DA40CE">
      <w:pPr>
        <w:spacing w:before="0" w:after="160" w:line="259" w:lineRule="auto"/>
      </w:pPr>
    </w:p>
    <w:p w14:paraId="79FEC360" w14:textId="0119AD6C" w:rsidR="00851BB5" w:rsidRPr="007F7E2B" w:rsidRDefault="00851BB5">
      <w:pPr>
        <w:spacing w:before="0" w:after="160" w:line="259" w:lineRule="auto"/>
      </w:pPr>
    </w:p>
    <w:p w14:paraId="6F476ECA" w14:textId="77777777" w:rsidR="00E04171" w:rsidRPr="007F7E2B" w:rsidRDefault="00E04171" w:rsidP="00E04171"/>
    <w:p w14:paraId="5E0786B1" w14:textId="77777777" w:rsidR="00E04171" w:rsidRPr="007F7E2B" w:rsidRDefault="00E04171" w:rsidP="00E04171"/>
    <w:p w14:paraId="40A43A3E" w14:textId="77777777" w:rsidR="00E04171" w:rsidRPr="007F7E2B" w:rsidRDefault="00E04171" w:rsidP="00E04171"/>
    <w:p w14:paraId="7F9232DA" w14:textId="77777777" w:rsidR="00E04171" w:rsidRPr="007F7E2B" w:rsidRDefault="00E04171" w:rsidP="00E04171"/>
    <w:p w14:paraId="295DF514" w14:textId="77777777" w:rsidR="00E04171" w:rsidRPr="007F7E2B" w:rsidRDefault="00E04171" w:rsidP="00E04171"/>
    <w:p w14:paraId="6B4ACB06" w14:textId="77777777" w:rsidR="00E04171" w:rsidRPr="007F7E2B" w:rsidRDefault="00E04171" w:rsidP="00E04171"/>
    <w:p w14:paraId="6923DAF0" w14:textId="77777777" w:rsidR="00E04171" w:rsidRPr="007F7E2B" w:rsidRDefault="00E04171" w:rsidP="00E04171"/>
    <w:p w14:paraId="66F908ED" w14:textId="77777777" w:rsidR="00E04171" w:rsidRPr="007F7E2B" w:rsidRDefault="00E04171" w:rsidP="00E04171"/>
    <w:p w14:paraId="422F2893" w14:textId="77777777" w:rsidR="00E04171" w:rsidRPr="007F7E2B" w:rsidRDefault="00E04171" w:rsidP="00E04171"/>
    <w:p w14:paraId="437CC3C8" w14:textId="77777777" w:rsidR="00E04171" w:rsidRPr="007F7E2B" w:rsidRDefault="00E04171" w:rsidP="00E04171"/>
    <w:p w14:paraId="544ACC91" w14:textId="77777777" w:rsidR="00E04171" w:rsidRPr="007F7E2B" w:rsidRDefault="00E04171" w:rsidP="00E04171"/>
    <w:p w14:paraId="21C3F1FD" w14:textId="77777777" w:rsidR="00E04171" w:rsidRPr="007F7E2B" w:rsidRDefault="00E04171" w:rsidP="00E04171"/>
    <w:p w14:paraId="46662BB9" w14:textId="77777777" w:rsidR="00E04171" w:rsidRPr="007F7E2B" w:rsidRDefault="00E04171" w:rsidP="00E04171"/>
    <w:p w14:paraId="51A3DD26" w14:textId="77777777" w:rsidR="00E04171" w:rsidRPr="007F7E2B" w:rsidRDefault="00E04171" w:rsidP="00E04171"/>
    <w:p w14:paraId="122357E5" w14:textId="276B1225" w:rsidR="00E04171" w:rsidRPr="007F7E2B" w:rsidRDefault="00E04171" w:rsidP="00614CA8">
      <w:r w:rsidRPr="007F7E2B">
        <w:rPr>
          <w:rFonts w:ascii="Arial" w:eastAsia="Arial" w:hAnsi="Arial" w:cs="Arial"/>
          <w:i/>
          <w:color w:val="7F7F7F"/>
        </w:rPr>
        <w:t xml:space="preserve"> </w:t>
      </w:r>
    </w:p>
    <w:p w14:paraId="690C1D9D" w14:textId="77777777" w:rsidR="00F87E83" w:rsidRPr="007F7E2B" w:rsidRDefault="00E04171" w:rsidP="00E04171">
      <w:pPr>
        <w:spacing w:after="201" w:line="259" w:lineRule="auto"/>
        <w:ind w:left="56"/>
        <w:jc w:val="center"/>
        <w:rPr>
          <w:sz w:val="40"/>
        </w:rPr>
      </w:pPr>
      <w:r w:rsidRPr="007F7E2B">
        <w:rPr>
          <w:rFonts w:ascii="Arial" w:eastAsia="Arial" w:hAnsi="Arial" w:cs="Arial"/>
          <w:i/>
          <w:color w:val="7F7F7F"/>
        </w:rPr>
        <w:lastRenderedPageBreak/>
        <w:t xml:space="preserve"> </w:t>
      </w:r>
      <w:bookmarkStart w:id="524" w:name="TRS_3"/>
      <w:bookmarkEnd w:id="524"/>
      <w:r w:rsidRPr="007F7E2B">
        <w:rPr>
          <w:sz w:val="40"/>
        </w:rPr>
        <w:t xml:space="preserve">TRS-3 </w:t>
      </w:r>
    </w:p>
    <w:p w14:paraId="3282A3AB" w14:textId="35E9E53D" w:rsidR="00E04171" w:rsidRPr="007F7E2B" w:rsidRDefault="00E04171" w:rsidP="00614CA8">
      <w:pPr>
        <w:spacing w:after="201" w:line="259" w:lineRule="auto"/>
        <w:ind w:left="56"/>
        <w:jc w:val="center"/>
      </w:pPr>
      <w:r w:rsidRPr="007F7E2B">
        <w:rPr>
          <w:sz w:val="40"/>
        </w:rPr>
        <w:t xml:space="preserve">METHODS TO </w:t>
      </w:r>
      <w:proofErr w:type="gramStart"/>
      <w:r w:rsidRPr="007F7E2B">
        <w:rPr>
          <w:sz w:val="40"/>
        </w:rPr>
        <w:t>DETERMINE  THE</w:t>
      </w:r>
      <w:proofErr w:type="gramEnd"/>
      <w:r w:rsidRPr="007F7E2B">
        <w:rPr>
          <w:sz w:val="40"/>
        </w:rPr>
        <w:t xml:space="preserve"> PROJECT BOUNDARY  </w:t>
      </w:r>
    </w:p>
    <w:p w14:paraId="58CD97C8" w14:textId="77777777" w:rsidR="00E04171" w:rsidRPr="007F7E2B" w:rsidRDefault="00E04171">
      <w:pPr>
        <w:spacing w:after="86" w:line="259" w:lineRule="auto"/>
        <w:ind w:left="112"/>
        <w:jc w:val="center"/>
      </w:pPr>
      <w:r w:rsidRPr="007F7E2B">
        <w:rPr>
          <w:sz w:val="40"/>
        </w:rPr>
        <w:t xml:space="preserve"> </w:t>
      </w:r>
    </w:p>
    <w:p w14:paraId="6244CA7E" w14:textId="77777777" w:rsidR="00E04171" w:rsidRPr="007F7E2B" w:rsidRDefault="00E04171">
      <w:pPr>
        <w:spacing w:after="218" w:line="259" w:lineRule="auto"/>
        <w:ind w:left="3227" w:right="3217"/>
        <w:jc w:val="center"/>
      </w:pPr>
      <w:r w:rsidRPr="007F7E2B">
        <w:t xml:space="preserve">Version 1.0 </w:t>
      </w:r>
    </w:p>
    <w:p w14:paraId="041920C3" w14:textId="77777777" w:rsidR="00E04171" w:rsidRPr="007F7E2B" w:rsidRDefault="00E04171">
      <w:pPr>
        <w:spacing w:line="451" w:lineRule="auto"/>
        <w:ind w:left="3227" w:right="3153"/>
        <w:jc w:val="center"/>
      </w:pPr>
      <w:r w:rsidRPr="007F7E2B">
        <w:t xml:space="preserve">16 November 2012 Sectoral Scope 14 </w:t>
      </w:r>
    </w:p>
    <w:p w14:paraId="530A9C46" w14:textId="77777777" w:rsidR="00E04171" w:rsidRPr="007F7E2B" w:rsidRDefault="00E04171">
      <w:pPr>
        <w:spacing w:after="232" w:line="259" w:lineRule="auto"/>
        <w:ind w:left="112"/>
        <w:jc w:val="center"/>
      </w:pPr>
      <w:r w:rsidRPr="007F7E2B">
        <w:rPr>
          <w:sz w:val="40"/>
        </w:rPr>
        <w:t xml:space="preserve"> </w:t>
      </w:r>
    </w:p>
    <w:p w14:paraId="591A158D" w14:textId="6EB99CF6" w:rsidR="00E04171" w:rsidRPr="007F7E2B" w:rsidRDefault="00E04171">
      <w:pPr>
        <w:spacing w:after="61" w:line="259" w:lineRule="auto"/>
        <w:ind w:left="112"/>
        <w:jc w:val="center"/>
      </w:pPr>
      <w:r w:rsidRPr="007F7E2B">
        <w:rPr>
          <w:sz w:val="40"/>
        </w:rPr>
        <w:t xml:space="preserve"> </w:t>
      </w:r>
    </w:p>
    <w:p w14:paraId="58B9A02E" w14:textId="77777777" w:rsidR="00E04171" w:rsidRPr="007F7E2B" w:rsidRDefault="00E04171">
      <w:pPr>
        <w:spacing w:after="168" w:line="259" w:lineRule="auto"/>
        <w:ind w:left="61"/>
        <w:jc w:val="center"/>
      </w:pPr>
      <w:r w:rsidRPr="007F7E2B">
        <w:rPr>
          <w:noProof/>
        </w:rPr>
        <w:drawing>
          <wp:inline distT="0" distB="0" distL="0" distR="0" wp14:anchorId="3277AD4C" wp14:editId="3440006C">
            <wp:extent cx="1526540" cy="43561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3"/>
                    <a:stretch>
                      <a:fillRect/>
                    </a:stretch>
                  </pic:blipFill>
                  <pic:spPr>
                    <a:xfrm>
                      <a:off x="0" y="0"/>
                      <a:ext cx="1526540" cy="435610"/>
                    </a:xfrm>
                    <a:prstGeom prst="rect">
                      <a:avLst/>
                    </a:prstGeom>
                  </pic:spPr>
                </pic:pic>
              </a:graphicData>
            </a:graphic>
          </wp:inline>
        </w:drawing>
      </w:r>
      <w:r w:rsidRPr="007F7E2B">
        <w:rPr>
          <w:sz w:val="22"/>
        </w:rPr>
        <w:t xml:space="preserve"> </w:t>
      </w:r>
    </w:p>
    <w:p w14:paraId="6442FC5F" w14:textId="77777777" w:rsidR="00E04171" w:rsidRPr="007F7E2B" w:rsidRDefault="00E04171">
      <w:pPr>
        <w:spacing w:after="5844" w:line="259" w:lineRule="auto"/>
        <w:ind w:right="2296"/>
        <w:jc w:val="right"/>
        <w:rPr>
          <w:sz w:val="22"/>
        </w:rPr>
      </w:pPr>
      <w:r w:rsidRPr="007F7E2B">
        <w:rPr>
          <w:sz w:val="22"/>
        </w:rPr>
        <w:t xml:space="preserve">Document Prepared by: </w:t>
      </w:r>
      <w:proofErr w:type="gramStart"/>
      <w:r w:rsidRPr="007F7E2B">
        <w:rPr>
          <w:sz w:val="22"/>
        </w:rPr>
        <w:t>The Earth</w:t>
      </w:r>
      <w:proofErr w:type="gramEnd"/>
      <w:r w:rsidRPr="007F7E2B">
        <w:rPr>
          <w:sz w:val="22"/>
        </w:rPr>
        <w:t xml:space="preserve"> Partners LLC. </w:t>
      </w:r>
    </w:p>
    <w:p w14:paraId="563B969B" w14:textId="77777777" w:rsidR="00E04171" w:rsidRPr="007F7E2B" w:rsidRDefault="00E04171">
      <w:pPr>
        <w:spacing w:after="5844" w:line="259" w:lineRule="auto"/>
        <w:ind w:right="2296"/>
        <w:jc w:val="right"/>
      </w:pPr>
    </w:p>
    <w:p w14:paraId="78D8A56B" w14:textId="77777777" w:rsidR="00E04171" w:rsidRPr="007F7E2B" w:rsidRDefault="00E04171">
      <w:pPr>
        <w:spacing w:line="259" w:lineRule="auto"/>
      </w:pPr>
      <w:r w:rsidRPr="007F7E2B">
        <w:rPr>
          <w:sz w:val="22"/>
        </w:rPr>
        <w:lastRenderedPageBreak/>
        <w:t xml:space="preserve"> </w:t>
      </w:r>
    </w:p>
    <w:bookmarkStart w:id="525" w:name="_Toc174616465" w:displacedByCustomXml="next"/>
    <w:bookmarkStart w:id="526" w:name="_Toc174616049" w:displacedByCustomXml="next"/>
    <w:bookmarkStart w:id="527" w:name="_Toc180594190" w:displacedByCustomXml="next"/>
    <w:bookmarkStart w:id="528" w:name="_Toc180594597" w:displacedByCustomXml="next"/>
    <w:sdt>
      <w:sdtPr>
        <w:rPr>
          <w:b w:val="0"/>
          <w:color w:val="000000"/>
          <w:sz w:val="20"/>
          <w:szCs w:val="24"/>
        </w:rPr>
        <w:id w:val="-1646809432"/>
        <w:docPartObj>
          <w:docPartGallery w:val="Table of Contents"/>
        </w:docPartObj>
      </w:sdtPr>
      <w:sdtEndPr>
        <w:rPr>
          <w:color w:val="auto"/>
          <w:sz w:val="24"/>
        </w:rPr>
      </w:sdtEndPr>
      <w:sdtContent>
        <w:p w14:paraId="2A4F0311" w14:textId="77777777" w:rsidR="00E04171" w:rsidRPr="007F7E2B" w:rsidRDefault="00E04171">
          <w:pPr>
            <w:pStyle w:val="Heading2"/>
            <w:spacing w:after="223"/>
            <w:ind w:left="-5"/>
          </w:pPr>
          <w:r w:rsidRPr="007F7E2B">
            <w:t>Table of Contents</w:t>
          </w:r>
          <w:bookmarkEnd w:id="528"/>
          <w:bookmarkEnd w:id="527"/>
          <w:bookmarkEnd w:id="526"/>
          <w:bookmarkEnd w:id="525"/>
          <w:r w:rsidRPr="007F7E2B">
            <w:t xml:space="preserve"> </w:t>
          </w:r>
        </w:p>
        <w:p w14:paraId="34356D22" w14:textId="77777777" w:rsidR="00E04171" w:rsidRPr="007F7E2B" w:rsidRDefault="00E04171">
          <w:pPr>
            <w:pStyle w:val="TOC1"/>
            <w:tabs>
              <w:tab w:val="right" w:leader="dot" w:pos="9361"/>
            </w:tabs>
          </w:pPr>
          <w:r w:rsidRPr="007F7E2B">
            <w:fldChar w:fldCharType="begin"/>
          </w:r>
          <w:r w:rsidRPr="007F7E2B">
            <w:instrText xml:space="preserve"> TOC \o "1-1" \h \z \u </w:instrText>
          </w:r>
          <w:r w:rsidRPr="007F7E2B">
            <w:fldChar w:fldCharType="separate"/>
          </w:r>
          <w:hyperlink w:anchor="_Toc10345">
            <w:r w:rsidRPr="007F7E2B">
              <w:t>1</w:t>
            </w:r>
            <w:r w:rsidRPr="007F7E2B">
              <w:rPr>
                <w:sz w:val="22"/>
              </w:rPr>
              <w:t xml:space="preserve">  </w:t>
            </w:r>
            <w:r w:rsidRPr="007F7E2B">
              <w:t>SOURCES</w:t>
            </w:r>
            <w:r w:rsidRPr="007F7E2B">
              <w:tab/>
            </w:r>
            <w:r w:rsidRPr="007F7E2B">
              <w:fldChar w:fldCharType="begin"/>
            </w:r>
            <w:r w:rsidRPr="007F7E2B">
              <w:instrText>PAGEREF _Toc10345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0A86F8C" w14:textId="77777777" w:rsidR="00E04171" w:rsidRPr="007F7E2B" w:rsidRDefault="00E04171">
          <w:pPr>
            <w:pStyle w:val="TOC1"/>
            <w:tabs>
              <w:tab w:val="right" w:leader="dot" w:pos="9361"/>
            </w:tabs>
          </w:pPr>
          <w:hyperlink w:anchor="_Toc10346">
            <w:r w:rsidRPr="007F7E2B">
              <w:t>2</w:t>
            </w:r>
            <w:r w:rsidRPr="007F7E2B">
              <w:rPr>
                <w:sz w:val="22"/>
              </w:rPr>
              <w:t xml:space="preserve">  </w:t>
            </w:r>
            <w:r w:rsidRPr="007F7E2B">
              <w:t>SUMMARY DESCRIPTION OF THE MODULE</w:t>
            </w:r>
            <w:r w:rsidRPr="007F7E2B">
              <w:tab/>
            </w:r>
            <w:r w:rsidRPr="007F7E2B">
              <w:fldChar w:fldCharType="begin"/>
            </w:r>
            <w:r w:rsidRPr="007F7E2B">
              <w:instrText>PAGEREF _Toc10346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58CBF831" w14:textId="77777777" w:rsidR="00E04171" w:rsidRPr="007F7E2B" w:rsidRDefault="00E04171">
          <w:pPr>
            <w:pStyle w:val="TOC1"/>
            <w:tabs>
              <w:tab w:val="right" w:leader="dot" w:pos="9361"/>
            </w:tabs>
          </w:pPr>
          <w:hyperlink w:anchor="_Toc10347">
            <w:r w:rsidRPr="007F7E2B">
              <w:t>3</w:t>
            </w:r>
            <w:r w:rsidRPr="007F7E2B">
              <w:rPr>
                <w:sz w:val="22"/>
              </w:rPr>
              <w:t xml:space="preserve">  </w:t>
            </w:r>
            <w:r w:rsidRPr="007F7E2B">
              <w:t>DEFINITIONS</w:t>
            </w:r>
            <w:r w:rsidRPr="007F7E2B">
              <w:tab/>
            </w:r>
            <w:r w:rsidRPr="007F7E2B">
              <w:fldChar w:fldCharType="begin"/>
            </w:r>
            <w:r w:rsidRPr="007F7E2B">
              <w:instrText>PAGEREF _Toc10347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3FD61B2" w14:textId="77777777" w:rsidR="00E04171" w:rsidRPr="007F7E2B" w:rsidRDefault="00E04171">
          <w:pPr>
            <w:pStyle w:val="TOC1"/>
            <w:tabs>
              <w:tab w:val="right" w:leader="dot" w:pos="9361"/>
            </w:tabs>
          </w:pPr>
          <w:hyperlink w:anchor="_Toc10348">
            <w:r w:rsidRPr="007F7E2B">
              <w:t>4</w:t>
            </w:r>
            <w:r w:rsidRPr="007F7E2B">
              <w:rPr>
                <w:sz w:val="22"/>
              </w:rPr>
              <w:t xml:space="preserve">  </w:t>
            </w:r>
            <w:r w:rsidRPr="007F7E2B">
              <w:t>APPLICABILITY CONDITIONS</w:t>
            </w:r>
            <w:r w:rsidRPr="007F7E2B">
              <w:tab/>
            </w:r>
            <w:r w:rsidRPr="007F7E2B">
              <w:fldChar w:fldCharType="begin"/>
            </w:r>
            <w:r w:rsidRPr="007F7E2B">
              <w:instrText>PAGEREF _Toc10348 \h</w:instrText>
            </w:r>
            <w:r w:rsidRPr="007F7E2B">
              <w:fldChar w:fldCharType="separate"/>
            </w:r>
            <w:r w:rsidRPr="007F7E2B">
              <w:rPr>
                <w:rFonts w:ascii="Arial" w:eastAsia="Arial" w:hAnsi="Arial" w:cs="Arial"/>
                <w:color w:val="000000"/>
                <w:sz w:val="20"/>
              </w:rPr>
              <w:t xml:space="preserve">3 </w:t>
            </w:r>
            <w:r w:rsidRPr="007F7E2B">
              <w:fldChar w:fldCharType="end"/>
            </w:r>
          </w:hyperlink>
        </w:p>
        <w:p w14:paraId="4A99AC33" w14:textId="77777777" w:rsidR="00E04171" w:rsidRPr="007F7E2B" w:rsidRDefault="00E04171">
          <w:pPr>
            <w:pStyle w:val="TOC1"/>
            <w:tabs>
              <w:tab w:val="right" w:leader="dot" w:pos="9361"/>
            </w:tabs>
          </w:pPr>
          <w:hyperlink w:anchor="_Toc10349">
            <w:r w:rsidRPr="007F7E2B">
              <w:t>5</w:t>
            </w:r>
            <w:r w:rsidRPr="007F7E2B">
              <w:rPr>
                <w:sz w:val="22"/>
              </w:rPr>
              <w:t xml:space="preserve">  </w:t>
            </w:r>
            <w:r w:rsidRPr="007F7E2B">
              <w:t>PROCEDURES</w:t>
            </w:r>
            <w:r w:rsidRPr="007F7E2B">
              <w:tab/>
            </w:r>
            <w:r w:rsidRPr="007F7E2B">
              <w:fldChar w:fldCharType="begin"/>
            </w:r>
            <w:r w:rsidRPr="007F7E2B">
              <w:instrText>PAGEREF _Toc10349 \h</w:instrText>
            </w:r>
            <w:r w:rsidRPr="007F7E2B">
              <w:fldChar w:fldCharType="separate"/>
            </w:r>
            <w:r w:rsidRPr="007F7E2B">
              <w:rPr>
                <w:rFonts w:ascii="Arial" w:eastAsia="Arial" w:hAnsi="Arial" w:cs="Arial"/>
                <w:color w:val="000000"/>
                <w:sz w:val="20"/>
              </w:rPr>
              <w:t xml:space="preserve">3 </w:t>
            </w:r>
            <w:r w:rsidRPr="007F7E2B">
              <w:fldChar w:fldCharType="end"/>
            </w:r>
          </w:hyperlink>
        </w:p>
        <w:p w14:paraId="047005C2" w14:textId="77777777" w:rsidR="00E04171" w:rsidRPr="007F7E2B" w:rsidRDefault="00E04171">
          <w:pPr>
            <w:pStyle w:val="TOC1"/>
            <w:tabs>
              <w:tab w:val="right" w:leader="dot" w:pos="9361"/>
            </w:tabs>
          </w:pPr>
          <w:hyperlink w:anchor="_Toc10350">
            <w:r w:rsidRPr="007F7E2B">
              <w:t>6</w:t>
            </w:r>
            <w:r w:rsidRPr="007F7E2B">
              <w:rPr>
                <w:sz w:val="22"/>
              </w:rPr>
              <w:t xml:space="preserve">  </w:t>
            </w:r>
            <w:r w:rsidRPr="007F7E2B">
              <w:t>PARAMETERS</w:t>
            </w:r>
            <w:r w:rsidRPr="007F7E2B">
              <w:tab/>
            </w:r>
            <w:r w:rsidRPr="007F7E2B">
              <w:fldChar w:fldCharType="begin"/>
            </w:r>
            <w:r w:rsidRPr="007F7E2B">
              <w:instrText>PAGEREF _Toc10350 \h</w:instrText>
            </w:r>
            <w:r w:rsidRPr="007F7E2B">
              <w:fldChar w:fldCharType="separate"/>
            </w:r>
            <w:r w:rsidRPr="007F7E2B">
              <w:rPr>
                <w:rFonts w:ascii="Arial" w:eastAsia="Arial" w:hAnsi="Arial" w:cs="Arial"/>
                <w:color w:val="000000"/>
                <w:sz w:val="20"/>
              </w:rPr>
              <w:t xml:space="preserve">5 </w:t>
            </w:r>
            <w:r w:rsidRPr="007F7E2B">
              <w:fldChar w:fldCharType="end"/>
            </w:r>
          </w:hyperlink>
        </w:p>
        <w:p w14:paraId="5899A629" w14:textId="77777777" w:rsidR="00E04171" w:rsidRPr="007F7E2B" w:rsidRDefault="00E04171">
          <w:pPr>
            <w:pStyle w:val="TOC1"/>
            <w:tabs>
              <w:tab w:val="right" w:leader="dot" w:pos="9361"/>
            </w:tabs>
          </w:pPr>
          <w:hyperlink w:anchor="_Toc10351">
            <w:r w:rsidRPr="007F7E2B">
              <w:t>7</w:t>
            </w:r>
            <w:r w:rsidRPr="007F7E2B">
              <w:rPr>
                <w:sz w:val="22"/>
              </w:rPr>
              <w:t xml:space="preserve">  </w:t>
            </w:r>
            <w:r w:rsidRPr="007F7E2B">
              <w:t>REFERENCES AND OTHER INFORMATION</w:t>
            </w:r>
            <w:r w:rsidRPr="007F7E2B">
              <w:tab/>
            </w:r>
            <w:r w:rsidRPr="007F7E2B">
              <w:fldChar w:fldCharType="begin"/>
            </w:r>
            <w:r w:rsidRPr="007F7E2B">
              <w:instrText>PAGEREF _Toc10351 \h</w:instrText>
            </w:r>
            <w:r w:rsidRPr="007F7E2B">
              <w:fldChar w:fldCharType="separate"/>
            </w:r>
            <w:r w:rsidRPr="007F7E2B">
              <w:rPr>
                <w:rFonts w:ascii="Arial" w:eastAsia="Arial" w:hAnsi="Arial" w:cs="Arial"/>
                <w:color w:val="000000"/>
                <w:sz w:val="20"/>
              </w:rPr>
              <w:t xml:space="preserve">5 </w:t>
            </w:r>
            <w:r w:rsidRPr="007F7E2B">
              <w:fldChar w:fldCharType="end"/>
            </w:r>
          </w:hyperlink>
        </w:p>
        <w:p w14:paraId="19886610" w14:textId="66128016" w:rsidR="00E04171" w:rsidRPr="007F7E2B" w:rsidRDefault="00E04171">
          <w:r w:rsidRPr="007F7E2B">
            <w:fldChar w:fldCharType="end"/>
          </w:r>
        </w:p>
      </w:sdtContent>
    </w:sdt>
    <w:p w14:paraId="20C02E42" w14:textId="77777777" w:rsidR="00E04171" w:rsidRPr="007F7E2B" w:rsidRDefault="00E04171">
      <w:pPr>
        <w:spacing w:line="259" w:lineRule="auto"/>
      </w:pPr>
      <w:r w:rsidRPr="007F7E2B">
        <w:rPr>
          <w:sz w:val="22"/>
        </w:rPr>
        <w:t xml:space="preserve"> </w:t>
      </w:r>
      <w:r w:rsidRPr="007F7E2B">
        <w:br w:type="page"/>
      </w:r>
    </w:p>
    <w:p w14:paraId="07BB6788" w14:textId="77777777" w:rsidR="00E04171" w:rsidRPr="007F7E2B" w:rsidRDefault="00E04171">
      <w:pPr>
        <w:pStyle w:val="Heading1"/>
        <w:tabs>
          <w:tab w:val="center" w:pos="1264"/>
        </w:tabs>
        <w:ind w:left="-15"/>
      </w:pPr>
      <w:bookmarkStart w:id="529" w:name="_Toc174616050"/>
      <w:bookmarkStart w:id="530" w:name="_Toc174616466"/>
      <w:bookmarkStart w:id="531" w:name="_Toc180594191"/>
      <w:bookmarkStart w:id="532" w:name="_Toc180594598"/>
      <w:bookmarkStart w:id="533" w:name="_Toc10345"/>
      <w:r w:rsidRPr="007F7E2B">
        <w:lastRenderedPageBreak/>
        <w:t xml:space="preserve">1 </w:t>
      </w:r>
      <w:r w:rsidRPr="007F7E2B">
        <w:tab/>
        <w:t>SOURCES</w:t>
      </w:r>
      <w:bookmarkEnd w:id="529"/>
      <w:bookmarkEnd w:id="530"/>
      <w:bookmarkEnd w:id="531"/>
      <w:bookmarkEnd w:id="532"/>
      <w:r w:rsidRPr="007F7E2B">
        <w:t xml:space="preserve"> </w:t>
      </w:r>
      <w:bookmarkEnd w:id="533"/>
    </w:p>
    <w:p w14:paraId="3B7F7FCF" w14:textId="77777777" w:rsidR="00E04171" w:rsidRPr="007F7E2B" w:rsidRDefault="00E04171">
      <w:pPr>
        <w:spacing w:after="190"/>
        <w:ind w:left="-5"/>
      </w:pPr>
      <w:r w:rsidRPr="007F7E2B">
        <w:t xml:space="preserve">Adapted from: Draft Methodology for Estimating Reductions of GHG Emissions from Mosaic Deforestation, author Lucio Pedroni </w:t>
      </w:r>
    </w:p>
    <w:p w14:paraId="2556F2E8" w14:textId="77777777" w:rsidR="00E04171" w:rsidRPr="007F7E2B" w:rsidRDefault="00E04171">
      <w:pPr>
        <w:spacing w:after="183" w:line="259" w:lineRule="auto"/>
        <w:ind w:left="-5"/>
      </w:pPr>
      <w:r w:rsidRPr="007F7E2B">
        <w:t xml:space="preserve">VCS methodology </w:t>
      </w:r>
      <w:r w:rsidRPr="007F7E2B">
        <w:rPr>
          <w:rFonts w:ascii="Arial" w:eastAsia="Arial" w:hAnsi="Arial" w:cs="Arial"/>
          <w:i/>
        </w:rPr>
        <w:t>VM0015 Methodology for Avoided Unplanned Deforestation</w:t>
      </w:r>
      <w:r w:rsidRPr="007F7E2B">
        <w:t xml:space="preserve"> </w:t>
      </w:r>
    </w:p>
    <w:p w14:paraId="13B1656E" w14:textId="77777777" w:rsidR="00E04171" w:rsidRPr="007F7E2B" w:rsidRDefault="00E04171">
      <w:pPr>
        <w:ind w:left="-5"/>
      </w:pPr>
      <w:r w:rsidRPr="007F7E2B">
        <w:t xml:space="preserve">Brown, S., F. Achard, R. de Fries, G. Grassi, N. Harris, M. Herold, D. Mollicone, D. Pandey, T. Pearson, </w:t>
      </w:r>
    </w:p>
    <w:p w14:paraId="178CFAD0" w14:textId="77777777" w:rsidR="00E04171" w:rsidRPr="007F7E2B" w:rsidRDefault="00E04171">
      <w:pPr>
        <w:spacing w:line="289" w:lineRule="auto"/>
        <w:ind w:left="-5"/>
      </w:pPr>
      <w:r w:rsidRPr="007F7E2B">
        <w:t xml:space="preserve">D. Shoch, 2007. Reducing Greenhouse Gas Emission from Deforestation and Degradation in Developing Countries: A Sourcebook of Methods and Procedures for Monitoring, Measuring and Reporting (Draft Version, </w:t>
      </w:r>
      <w:proofErr w:type="gramStart"/>
      <w:r w:rsidRPr="007F7E2B">
        <w:t>10.November</w:t>
      </w:r>
      <w:proofErr w:type="gramEnd"/>
      <w:r w:rsidRPr="007F7E2B">
        <w:t xml:space="preserve">, 2007). </w:t>
      </w:r>
    </w:p>
    <w:p w14:paraId="167ECCD7" w14:textId="77777777" w:rsidR="00E04171" w:rsidRPr="007F7E2B" w:rsidRDefault="00E04171">
      <w:pPr>
        <w:spacing w:after="240" w:line="259" w:lineRule="auto"/>
      </w:pPr>
      <w:r w:rsidRPr="007F7E2B">
        <w:t xml:space="preserve"> </w:t>
      </w:r>
    </w:p>
    <w:p w14:paraId="19850E54" w14:textId="77777777" w:rsidR="00E04171" w:rsidRPr="007F7E2B" w:rsidRDefault="00E04171">
      <w:pPr>
        <w:pStyle w:val="Heading1"/>
        <w:tabs>
          <w:tab w:val="center" w:pos="3013"/>
        </w:tabs>
        <w:ind w:left="-15"/>
      </w:pPr>
      <w:bookmarkStart w:id="534" w:name="_Toc174616051"/>
      <w:bookmarkStart w:id="535" w:name="_Toc174616467"/>
      <w:bookmarkStart w:id="536" w:name="_Toc180594192"/>
      <w:bookmarkStart w:id="537" w:name="_Toc180594599"/>
      <w:bookmarkStart w:id="538" w:name="_Toc10346"/>
      <w:r w:rsidRPr="007F7E2B">
        <w:t xml:space="preserve">2 </w:t>
      </w:r>
      <w:r w:rsidRPr="007F7E2B">
        <w:tab/>
        <w:t>SUMMARY DESCRIPTION OF THE MODULE</w:t>
      </w:r>
      <w:bookmarkEnd w:id="534"/>
      <w:bookmarkEnd w:id="535"/>
      <w:bookmarkEnd w:id="536"/>
      <w:bookmarkEnd w:id="537"/>
      <w:r w:rsidRPr="007F7E2B">
        <w:t xml:space="preserve"> </w:t>
      </w:r>
      <w:bookmarkEnd w:id="538"/>
    </w:p>
    <w:p w14:paraId="2083652A" w14:textId="77777777" w:rsidR="00E04171" w:rsidRPr="007F7E2B" w:rsidRDefault="00E04171">
      <w:pPr>
        <w:spacing w:line="289" w:lineRule="auto"/>
        <w:ind w:left="-5"/>
      </w:pPr>
      <w:r w:rsidRPr="007F7E2B">
        <w:t xml:space="preserve">The module sets out the methods and standards by which the temporal and spatial boundaries of the project are to be defined and documented, and the criteria for selecting carbon pools and GHG emissions to be monitored.  </w:t>
      </w:r>
    </w:p>
    <w:p w14:paraId="6BCCBC05" w14:textId="77777777" w:rsidR="00E04171" w:rsidRPr="007F7E2B" w:rsidRDefault="00E04171">
      <w:pPr>
        <w:spacing w:after="285" w:line="259" w:lineRule="auto"/>
        <w:ind w:left="720"/>
      </w:pPr>
      <w:r w:rsidRPr="007F7E2B">
        <w:t xml:space="preserve"> </w:t>
      </w:r>
    </w:p>
    <w:p w14:paraId="2855FBC3" w14:textId="77777777" w:rsidR="00E04171" w:rsidRPr="007F7E2B" w:rsidRDefault="00E04171">
      <w:pPr>
        <w:pStyle w:val="Heading1"/>
        <w:tabs>
          <w:tab w:val="center" w:pos="1417"/>
        </w:tabs>
        <w:ind w:left="-15"/>
      </w:pPr>
      <w:bookmarkStart w:id="539" w:name="_Toc174616052"/>
      <w:bookmarkStart w:id="540" w:name="_Toc174616468"/>
      <w:bookmarkStart w:id="541" w:name="_Toc180594193"/>
      <w:bookmarkStart w:id="542" w:name="_Toc180594600"/>
      <w:bookmarkStart w:id="543" w:name="_Toc10347"/>
      <w:r w:rsidRPr="007F7E2B">
        <w:t xml:space="preserve">3 </w:t>
      </w:r>
      <w:r w:rsidRPr="007F7E2B">
        <w:tab/>
        <w:t>DEFINITIONS</w:t>
      </w:r>
      <w:bookmarkEnd w:id="539"/>
      <w:bookmarkEnd w:id="540"/>
      <w:bookmarkEnd w:id="541"/>
      <w:bookmarkEnd w:id="542"/>
      <w:r w:rsidRPr="007F7E2B">
        <w:t xml:space="preserve"> </w:t>
      </w:r>
      <w:bookmarkEnd w:id="543"/>
    </w:p>
    <w:tbl>
      <w:tblPr>
        <w:tblStyle w:val="TableGrid0"/>
        <w:tblW w:w="9077" w:type="dxa"/>
        <w:tblInd w:w="108" w:type="dxa"/>
        <w:tblLook w:val="04A0" w:firstRow="1" w:lastRow="0" w:firstColumn="1" w:lastColumn="0" w:noHBand="0" w:noVBand="1"/>
      </w:tblPr>
      <w:tblGrid>
        <w:gridCol w:w="2007"/>
        <w:gridCol w:w="7070"/>
      </w:tblGrid>
      <w:tr w:rsidR="00E04171" w:rsidRPr="007F7E2B" w14:paraId="0E3B377B" w14:textId="77777777">
        <w:trPr>
          <w:trHeight w:val="628"/>
        </w:trPr>
        <w:tc>
          <w:tcPr>
            <w:tcW w:w="2007" w:type="dxa"/>
            <w:tcBorders>
              <w:top w:val="nil"/>
              <w:left w:val="nil"/>
              <w:bottom w:val="nil"/>
              <w:right w:val="nil"/>
            </w:tcBorders>
          </w:tcPr>
          <w:p w14:paraId="05A829B5" w14:textId="77777777" w:rsidR="00E04171" w:rsidRPr="007F7E2B" w:rsidRDefault="00E04171">
            <w:pPr>
              <w:spacing w:line="259" w:lineRule="auto"/>
            </w:pPr>
            <w:r w:rsidRPr="007F7E2B">
              <w:rPr>
                <w:rFonts w:ascii="Arial" w:eastAsia="Arial" w:hAnsi="Arial" w:cs="Arial"/>
                <w:b/>
              </w:rPr>
              <w:t xml:space="preserve">Baseline: </w:t>
            </w:r>
          </w:p>
        </w:tc>
        <w:tc>
          <w:tcPr>
            <w:tcW w:w="7070" w:type="dxa"/>
            <w:tcBorders>
              <w:top w:val="nil"/>
              <w:left w:val="nil"/>
              <w:bottom w:val="nil"/>
              <w:right w:val="nil"/>
            </w:tcBorders>
          </w:tcPr>
          <w:p w14:paraId="1F54AB45" w14:textId="77777777" w:rsidR="00E04171" w:rsidRPr="007F7E2B" w:rsidRDefault="00E04171">
            <w:pPr>
              <w:spacing w:line="259" w:lineRule="auto"/>
              <w:ind w:left="120"/>
            </w:pPr>
            <w:r w:rsidRPr="007F7E2B">
              <w:t xml:space="preserve">The total amount of carbon within the project boundary </w:t>
            </w:r>
            <w:proofErr w:type="gramStart"/>
            <w:r w:rsidRPr="007F7E2B">
              <w:t>in</w:t>
            </w:r>
            <w:proofErr w:type="gramEnd"/>
            <w:r w:rsidRPr="007F7E2B">
              <w:t xml:space="preserve"> absence of the project. </w:t>
            </w:r>
          </w:p>
        </w:tc>
      </w:tr>
      <w:tr w:rsidR="00E04171" w:rsidRPr="007F7E2B" w14:paraId="7CCCE907" w14:textId="77777777">
        <w:trPr>
          <w:trHeight w:val="768"/>
        </w:trPr>
        <w:tc>
          <w:tcPr>
            <w:tcW w:w="2007" w:type="dxa"/>
            <w:tcBorders>
              <w:top w:val="nil"/>
              <w:left w:val="nil"/>
              <w:bottom w:val="nil"/>
              <w:right w:val="nil"/>
            </w:tcBorders>
          </w:tcPr>
          <w:p w14:paraId="10CC331E" w14:textId="77777777" w:rsidR="00E04171" w:rsidRPr="007F7E2B" w:rsidRDefault="00E04171">
            <w:pPr>
              <w:spacing w:line="259" w:lineRule="auto"/>
            </w:pPr>
            <w:r w:rsidRPr="007F7E2B">
              <w:rPr>
                <w:rFonts w:ascii="Arial" w:eastAsia="Arial" w:hAnsi="Arial" w:cs="Arial"/>
                <w:b/>
              </w:rPr>
              <w:t xml:space="preserve">Baseline Scenario: </w:t>
            </w:r>
          </w:p>
        </w:tc>
        <w:tc>
          <w:tcPr>
            <w:tcW w:w="7070" w:type="dxa"/>
            <w:tcBorders>
              <w:top w:val="nil"/>
              <w:left w:val="nil"/>
              <w:bottom w:val="nil"/>
              <w:right w:val="nil"/>
            </w:tcBorders>
            <w:vAlign w:val="center"/>
          </w:tcPr>
          <w:p w14:paraId="04D1B9AE" w14:textId="77777777" w:rsidR="00E04171" w:rsidRPr="007F7E2B" w:rsidRDefault="00E04171">
            <w:pPr>
              <w:spacing w:line="259" w:lineRule="auto"/>
              <w:ind w:left="120"/>
            </w:pPr>
            <w:r w:rsidRPr="007F7E2B">
              <w:t>The most likely sequence of events and actions which would be expected to occur within the project boundary in the absence of the project.</w:t>
            </w:r>
            <w:r w:rsidRPr="007F7E2B">
              <w:rPr>
                <w:rFonts w:ascii="Arial" w:eastAsia="Arial" w:hAnsi="Arial" w:cs="Arial"/>
                <w:b/>
              </w:rPr>
              <w:t xml:space="preserve"> </w:t>
            </w:r>
            <w:r w:rsidRPr="007F7E2B">
              <w:t xml:space="preserve"> </w:t>
            </w:r>
          </w:p>
        </w:tc>
      </w:tr>
      <w:tr w:rsidR="00E04171" w:rsidRPr="007F7E2B" w14:paraId="46C68865" w14:textId="77777777">
        <w:trPr>
          <w:trHeight w:val="2357"/>
        </w:trPr>
        <w:tc>
          <w:tcPr>
            <w:tcW w:w="2007" w:type="dxa"/>
            <w:tcBorders>
              <w:top w:val="nil"/>
              <w:left w:val="nil"/>
              <w:bottom w:val="nil"/>
              <w:right w:val="nil"/>
            </w:tcBorders>
          </w:tcPr>
          <w:p w14:paraId="5C14A0CF" w14:textId="77777777" w:rsidR="00E04171" w:rsidRPr="007F7E2B" w:rsidRDefault="00E04171">
            <w:pPr>
              <w:spacing w:after="19" w:line="259" w:lineRule="auto"/>
            </w:pPr>
            <w:r w:rsidRPr="007F7E2B">
              <w:rPr>
                <w:rFonts w:ascii="Arial" w:eastAsia="Arial" w:hAnsi="Arial" w:cs="Arial"/>
                <w:b/>
              </w:rPr>
              <w:t xml:space="preserve">Directly </w:t>
            </w:r>
          </w:p>
          <w:p w14:paraId="1E6A1B5D" w14:textId="77777777" w:rsidR="00E04171" w:rsidRPr="007F7E2B" w:rsidRDefault="00E04171">
            <w:pPr>
              <w:spacing w:line="259" w:lineRule="auto"/>
            </w:pPr>
            <w:r w:rsidRPr="007F7E2B">
              <w:rPr>
                <w:rFonts w:ascii="Arial" w:eastAsia="Arial" w:hAnsi="Arial" w:cs="Arial"/>
                <w:b/>
              </w:rPr>
              <w:t xml:space="preserve">Attributable: </w:t>
            </w:r>
          </w:p>
        </w:tc>
        <w:tc>
          <w:tcPr>
            <w:tcW w:w="7070" w:type="dxa"/>
            <w:tcBorders>
              <w:top w:val="nil"/>
              <w:left w:val="nil"/>
              <w:bottom w:val="nil"/>
              <w:right w:val="nil"/>
            </w:tcBorders>
            <w:vAlign w:val="center"/>
          </w:tcPr>
          <w:p w14:paraId="67A8836B" w14:textId="77777777" w:rsidR="00E04171" w:rsidRPr="007F7E2B" w:rsidRDefault="00E04171">
            <w:pPr>
              <w:spacing w:line="259" w:lineRule="auto"/>
              <w:ind w:left="120"/>
            </w:pPr>
            <w:r w:rsidRPr="007F7E2B">
              <w:t xml:space="preserve">The change or effect occurs as result of a chain of causal events linking the change or effect to an event, or to the actions of an agent.  Each of the causal events or conditions in the chain must be primarily and directly caused by the previous event in the chain.  Analysis of the linkages in the chain should show that for each one, the previous event is at least 75% responsible for the next event.  For this reason, the relationship between an event, or the actions of an agent, and the </w:t>
            </w:r>
            <w:r w:rsidRPr="007F7E2B">
              <w:lastRenderedPageBreak/>
              <w:t xml:space="preserve">directly attributable effect, typically consist of not more than a few causal linkages. </w:t>
            </w:r>
          </w:p>
        </w:tc>
      </w:tr>
      <w:tr w:rsidR="00E04171" w:rsidRPr="007F7E2B" w14:paraId="269333E6" w14:textId="77777777">
        <w:trPr>
          <w:trHeight w:val="504"/>
        </w:trPr>
        <w:tc>
          <w:tcPr>
            <w:tcW w:w="2007" w:type="dxa"/>
            <w:tcBorders>
              <w:top w:val="nil"/>
              <w:left w:val="nil"/>
              <w:bottom w:val="nil"/>
              <w:right w:val="nil"/>
            </w:tcBorders>
            <w:vAlign w:val="center"/>
          </w:tcPr>
          <w:p w14:paraId="496B7371" w14:textId="77777777" w:rsidR="00E04171" w:rsidRPr="007F7E2B" w:rsidRDefault="00E04171">
            <w:pPr>
              <w:spacing w:line="259" w:lineRule="auto"/>
            </w:pPr>
            <w:r w:rsidRPr="007F7E2B">
              <w:rPr>
                <w:rFonts w:ascii="Arial" w:eastAsia="Arial" w:hAnsi="Arial" w:cs="Arial"/>
                <w:b/>
              </w:rPr>
              <w:t xml:space="preserve">Ex-ante: </w:t>
            </w:r>
          </w:p>
        </w:tc>
        <w:tc>
          <w:tcPr>
            <w:tcW w:w="7070" w:type="dxa"/>
            <w:tcBorders>
              <w:top w:val="nil"/>
              <w:left w:val="nil"/>
              <w:bottom w:val="nil"/>
              <w:right w:val="nil"/>
            </w:tcBorders>
            <w:vAlign w:val="center"/>
          </w:tcPr>
          <w:p w14:paraId="3A388D58" w14:textId="77777777" w:rsidR="00E04171" w:rsidRPr="007F7E2B" w:rsidRDefault="00E04171">
            <w:pPr>
              <w:spacing w:line="259" w:lineRule="auto"/>
              <w:ind w:left="120"/>
            </w:pPr>
            <w:r w:rsidRPr="007F7E2B">
              <w:t xml:space="preserve">Before the fact. Projection of values or conditions in the future. </w:t>
            </w:r>
          </w:p>
        </w:tc>
      </w:tr>
      <w:tr w:rsidR="00E04171" w:rsidRPr="007F7E2B" w14:paraId="5789E971" w14:textId="77777777">
        <w:trPr>
          <w:trHeight w:val="504"/>
        </w:trPr>
        <w:tc>
          <w:tcPr>
            <w:tcW w:w="2007" w:type="dxa"/>
            <w:tcBorders>
              <w:top w:val="nil"/>
              <w:left w:val="nil"/>
              <w:bottom w:val="nil"/>
              <w:right w:val="nil"/>
            </w:tcBorders>
            <w:vAlign w:val="center"/>
          </w:tcPr>
          <w:p w14:paraId="783ACA9B" w14:textId="77777777" w:rsidR="00E04171" w:rsidRPr="007F7E2B" w:rsidRDefault="00E04171">
            <w:pPr>
              <w:spacing w:line="259" w:lineRule="auto"/>
            </w:pPr>
            <w:r w:rsidRPr="007F7E2B">
              <w:rPr>
                <w:rFonts w:ascii="Arial" w:eastAsia="Arial" w:hAnsi="Arial" w:cs="Arial"/>
                <w:b/>
              </w:rPr>
              <w:t xml:space="preserve">Ex-post:  </w:t>
            </w:r>
          </w:p>
        </w:tc>
        <w:tc>
          <w:tcPr>
            <w:tcW w:w="7070" w:type="dxa"/>
            <w:tcBorders>
              <w:top w:val="nil"/>
              <w:left w:val="nil"/>
              <w:bottom w:val="nil"/>
              <w:right w:val="nil"/>
            </w:tcBorders>
            <w:vAlign w:val="center"/>
          </w:tcPr>
          <w:p w14:paraId="027B842A" w14:textId="77777777" w:rsidR="00E04171" w:rsidRPr="007F7E2B" w:rsidRDefault="00E04171">
            <w:pPr>
              <w:spacing w:line="259" w:lineRule="auto"/>
              <w:ind w:left="120"/>
            </w:pPr>
            <w:r w:rsidRPr="007F7E2B">
              <w:t xml:space="preserve">After the fact. Estimation of values or conditions in the present or past. </w:t>
            </w:r>
          </w:p>
        </w:tc>
      </w:tr>
      <w:tr w:rsidR="00E04171" w:rsidRPr="007F7E2B" w14:paraId="1CF1786E" w14:textId="77777777">
        <w:trPr>
          <w:trHeight w:val="515"/>
        </w:trPr>
        <w:tc>
          <w:tcPr>
            <w:tcW w:w="2007" w:type="dxa"/>
            <w:tcBorders>
              <w:top w:val="nil"/>
              <w:left w:val="nil"/>
              <w:bottom w:val="nil"/>
              <w:right w:val="nil"/>
            </w:tcBorders>
            <w:vAlign w:val="center"/>
          </w:tcPr>
          <w:p w14:paraId="60CD7801" w14:textId="77777777" w:rsidR="00E04171" w:rsidRPr="007F7E2B" w:rsidRDefault="00E04171">
            <w:pPr>
              <w:spacing w:line="259" w:lineRule="auto"/>
            </w:pPr>
            <w:r w:rsidRPr="007F7E2B">
              <w:rPr>
                <w:rFonts w:ascii="Arial" w:eastAsia="Arial" w:hAnsi="Arial" w:cs="Arial"/>
                <w:b/>
              </w:rPr>
              <w:t xml:space="preserve">Leakage: </w:t>
            </w:r>
          </w:p>
        </w:tc>
        <w:tc>
          <w:tcPr>
            <w:tcW w:w="7070" w:type="dxa"/>
            <w:tcBorders>
              <w:top w:val="nil"/>
              <w:left w:val="nil"/>
              <w:bottom w:val="nil"/>
              <w:right w:val="nil"/>
            </w:tcBorders>
            <w:vAlign w:val="center"/>
          </w:tcPr>
          <w:p w14:paraId="4581BB0B" w14:textId="77777777" w:rsidR="00E04171" w:rsidRPr="007F7E2B" w:rsidRDefault="00E04171">
            <w:pPr>
              <w:spacing w:line="259" w:lineRule="auto"/>
              <w:ind w:left="120"/>
            </w:pPr>
            <w:r w:rsidRPr="007F7E2B">
              <w:t xml:space="preserve">See </w:t>
            </w:r>
            <w:r w:rsidRPr="007F7E2B">
              <w:rPr>
                <w:rFonts w:ascii="Arial" w:eastAsia="Arial" w:hAnsi="Arial" w:cs="Arial"/>
                <w:i/>
              </w:rPr>
              <w:t>VCS Program Definitions</w:t>
            </w:r>
            <w:r w:rsidRPr="007F7E2B">
              <w:t xml:space="preserve">.  </w:t>
            </w:r>
          </w:p>
        </w:tc>
      </w:tr>
      <w:tr w:rsidR="00E04171" w:rsidRPr="007F7E2B" w14:paraId="0E05AFD0" w14:textId="77777777">
        <w:trPr>
          <w:trHeight w:val="784"/>
        </w:trPr>
        <w:tc>
          <w:tcPr>
            <w:tcW w:w="2007" w:type="dxa"/>
            <w:tcBorders>
              <w:top w:val="nil"/>
              <w:left w:val="nil"/>
              <w:bottom w:val="nil"/>
              <w:right w:val="nil"/>
            </w:tcBorders>
          </w:tcPr>
          <w:p w14:paraId="76A5C8DB" w14:textId="77777777" w:rsidR="00E04171" w:rsidRPr="007F7E2B" w:rsidRDefault="00E04171">
            <w:pPr>
              <w:spacing w:line="259" w:lineRule="auto"/>
            </w:pPr>
            <w:r w:rsidRPr="007F7E2B">
              <w:rPr>
                <w:rFonts w:ascii="Arial" w:eastAsia="Arial" w:hAnsi="Arial" w:cs="Arial"/>
                <w:b/>
              </w:rPr>
              <w:t xml:space="preserve">Project Area: </w:t>
            </w:r>
          </w:p>
        </w:tc>
        <w:tc>
          <w:tcPr>
            <w:tcW w:w="7070" w:type="dxa"/>
            <w:tcBorders>
              <w:top w:val="nil"/>
              <w:left w:val="nil"/>
              <w:bottom w:val="nil"/>
              <w:right w:val="nil"/>
            </w:tcBorders>
            <w:vAlign w:val="center"/>
          </w:tcPr>
          <w:p w14:paraId="511782E7" w14:textId="77777777" w:rsidR="00E04171" w:rsidRPr="007F7E2B" w:rsidRDefault="00E04171">
            <w:pPr>
              <w:spacing w:line="259" w:lineRule="auto"/>
              <w:ind w:left="120"/>
            </w:pPr>
            <w:r w:rsidRPr="007F7E2B">
              <w:t xml:space="preserve">The area or areas of land on which the project proponent will undertake the project activities. </w:t>
            </w:r>
          </w:p>
        </w:tc>
      </w:tr>
      <w:tr w:rsidR="00E04171" w:rsidRPr="007F7E2B" w14:paraId="544F1F1E" w14:textId="77777777">
        <w:trPr>
          <w:trHeight w:val="767"/>
        </w:trPr>
        <w:tc>
          <w:tcPr>
            <w:tcW w:w="2007" w:type="dxa"/>
            <w:tcBorders>
              <w:top w:val="nil"/>
              <w:left w:val="nil"/>
              <w:bottom w:val="nil"/>
              <w:right w:val="nil"/>
            </w:tcBorders>
            <w:vAlign w:val="center"/>
          </w:tcPr>
          <w:p w14:paraId="0B367484" w14:textId="77777777" w:rsidR="00E04171" w:rsidRPr="007F7E2B" w:rsidRDefault="00E04171">
            <w:pPr>
              <w:spacing w:line="259" w:lineRule="auto"/>
            </w:pPr>
            <w:r w:rsidRPr="007F7E2B">
              <w:rPr>
                <w:rFonts w:ascii="Arial" w:eastAsia="Arial" w:hAnsi="Arial" w:cs="Arial"/>
                <w:b/>
              </w:rPr>
              <w:t xml:space="preserve">Project Crediting Period:  </w:t>
            </w:r>
          </w:p>
        </w:tc>
        <w:tc>
          <w:tcPr>
            <w:tcW w:w="7070" w:type="dxa"/>
            <w:tcBorders>
              <w:top w:val="nil"/>
              <w:left w:val="nil"/>
              <w:bottom w:val="nil"/>
              <w:right w:val="nil"/>
            </w:tcBorders>
          </w:tcPr>
          <w:p w14:paraId="43209709" w14:textId="77777777" w:rsidR="00E04171" w:rsidRPr="007F7E2B" w:rsidRDefault="00E04171">
            <w:pPr>
              <w:spacing w:line="259" w:lineRule="auto"/>
              <w:ind w:left="120"/>
            </w:pPr>
            <w:r w:rsidRPr="007F7E2B">
              <w:t xml:space="preserve">See </w:t>
            </w:r>
            <w:r w:rsidRPr="007F7E2B">
              <w:rPr>
                <w:rFonts w:ascii="Arial" w:eastAsia="Arial" w:hAnsi="Arial" w:cs="Arial"/>
                <w:i/>
              </w:rPr>
              <w:t>VCS Program Definitions</w:t>
            </w:r>
            <w:r w:rsidRPr="007F7E2B">
              <w:t xml:space="preserve">.  </w:t>
            </w:r>
          </w:p>
        </w:tc>
      </w:tr>
      <w:tr w:rsidR="00E04171" w:rsidRPr="007F7E2B" w14:paraId="1C7D802D" w14:textId="77777777">
        <w:trPr>
          <w:trHeight w:val="365"/>
        </w:trPr>
        <w:tc>
          <w:tcPr>
            <w:tcW w:w="2007" w:type="dxa"/>
            <w:tcBorders>
              <w:top w:val="nil"/>
              <w:left w:val="nil"/>
              <w:bottom w:val="nil"/>
              <w:right w:val="nil"/>
            </w:tcBorders>
            <w:vAlign w:val="bottom"/>
          </w:tcPr>
          <w:p w14:paraId="7A699C7C" w14:textId="77777777" w:rsidR="00E04171" w:rsidRPr="007F7E2B" w:rsidRDefault="00E04171">
            <w:pPr>
              <w:spacing w:line="259" w:lineRule="auto"/>
            </w:pPr>
            <w:r w:rsidRPr="007F7E2B">
              <w:rPr>
                <w:rFonts w:ascii="Arial" w:eastAsia="Arial" w:hAnsi="Arial" w:cs="Arial"/>
                <w:b/>
              </w:rPr>
              <w:t xml:space="preserve">Project Scenario: </w:t>
            </w:r>
          </w:p>
        </w:tc>
        <w:tc>
          <w:tcPr>
            <w:tcW w:w="7070" w:type="dxa"/>
            <w:tcBorders>
              <w:top w:val="nil"/>
              <w:left w:val="nil"/>
              <w:bottom w:val="nil"/>
              <w:right w:val="nil"/>
            </w:tcBorders>
            <w:vAlign w:val="bottom"/>
          </w:tcPr>
          <w:p w14:paraId="40A5320A" w14:textId="77777777" w:rsidR="00E04171" w:rsidRPr="007F7E2B" w:rsidRDefault="00E04171">
            <w:pPr>
              <w:spacing w:line="259" w:lineRule="auto"/>
              <w:ind w:left="120"/>
            </w:pPr>
            <w:r w:rsidRPr="007F7E2B">
              <w:t xml:space="preserve">The actions and events which are expected to occur </w:t>
            </w:r>
            <w:proofErr w:type="gramStart"/>
            <w:r w:rsidRPr="007F7E2B">
              <w:t>as a result of</w:t>
            </w:r>
            <w:proofErr w:type="gramEnd"/>
            <w:r w:rsidRPr="007F7E2B">
              <w:t xml:space="preserve"> </w:t>
            </w:r>
          </w:p>
        </w:tc>
      </w:tr>
    </w:tbl>
    <w:p w14:paraId="15AB1052" w14:textId="77777777" w:rsidR="00E04171" w:rsidRPr="007F7E2B" w:rsidRDefault="00E04171">
      <w:pPr>
        <w:spacing w:after="41"/>
        <w:ind w:left="2245"/>
      </w:pPr>
      <w:r w:rsidRPr="007F7E2B">
        <w:t xml:space="preserve">implementing the project. </w:t>
      </w:r>
    </w:p>
    <w:tbl>
      <w:tblPr>
        <w:tblStyle w:val="TableGrid0"/>
        <w:tblW w:w="9123" w:type="dxa"/>
        <w:tblInd w:w="108" w:type="dxa"/>
        <w:tblLook w:val="04A0" w:firstRow="1" w:lastRow="0" w:firstColumn="1" w:lastColumn="0" w:noHBand="0" w:noVBand="1"/>
      </w:tblPr>
      <w:tblGrid>
        <w:gridCol w:w="2127"/>
        <w:gridCol w:w="6996"/>
      </w:tblGrid>
      <w:tr w:rsidR="00E04171" w:rsidRPr="007F7E2B" w14:paraId="42AD4F3F" w14:textId="77777777">
        <w:trPr>
          <w:trHeight w:val="363"/>
        </w:trPr>
        <w:tc>
          <w:tcPr>
            <w:tcW w:w="2127" w:type="dxa"/>
            <w:tcBorders>
              <w:top w:val="nil"/>
              <w:left w:val="nil"/>
              <w:bottom w:val="nil"/>
              <w:right w:val="nil"/>
            </w:tcBorders>
          </w:tcPr>
          <w:p w14:paraId="5E9DE8B0" w14:textId="77777777" w:rsidR="00E04171" w:rsidRPr="007F7E2B" w:rsidRDefault="00E04171">
            <w:pPr>
              <w:spacing w:line="259" w:lineRule="auto"/>
            </w:pPr>
            <w:r w:rsidRPr="007F7E2B">
              <w:rPr>
                <w:rFonts w:ascii="Arial" w:eastAsia="Arial" w:hAnsi="Arial" w:cs="Arial"/>
                <w:b/>
              </w:rPr>
              <w:t xml:space="preserve">Project Start Date: </w:t>
            </w:r>
          </w:p>
        </w:tc>
        <w:tc>
          <w:tcPr>
            <w:tcW w:w="6996" w:type="dxa"/>
            <w:tcBorders>
              <w:top w:val="nil"/>
              <w:left w:val="nil"/>
              <w:bottom w:val="nil"/>
              <w:right w:val="nil"/>
            </w:tcBorders>
          </w:tcPr>
          <w:p w14:paraId="6AF48C0A" w14:textId="77777777" w:rsidR="00E04171" w:rsidRPr="007F7E2B" w:rsidRDefault="00E04171">
            <w:pPr>
              <w:spacing w:line="259" w:lineRule="auto"/>
            </w:pPr>
            <w:r w:rsidRPr="007F7E2B">
              <w:t xml:space="preserve">See </w:t>
            </w:r>
            <w:r w:rsidRPr="007F7E2B">
              <w:rPr>
                <w:rFonts w:ascii="Arial" w:eastAsia="Arial" w:hAnsi="Arial" w:cs="Arial"/>
                <w:i/>
              </w:rPr>
              <w:t>VCS Program Definitions</w:t>
            </w:r>
            <w:r w:rsidRPr="007F7E2B">
              <w:t xml:space="preserve">.  </w:t>
            </w:r>
          </w:p>
        </w:tc>
      </w:tr>
      <w:tr w:rsidR="00E04171" w:rsidRPr="007F7E2B" w14:paraId="10E2FE9C" w14:textId="77777777">
        <w:trPr>
          <w:trHeight w:val="1954"/>
        </w:trPr>
        <w:tc>
          <w:tcPr>
            <w:tcW w:w="2127" w:type="dxa"/>
            <w:tcBorders>
              <w:top w:val="nil"/>
              <w:left w:val="nil"/>
              <w:bottom w:val="nil"/>
              <w:right w:val="nil"/>
            </w:tcBorders>
          </w:tcPr>
          <w:p w14:paraId="0DC60838" w14:textId="77777777" w:rsidR="00E04171" w:rsidRPr="007F7E2B" w:rsidRDefault="00E04171">
            <w:pPr>
              <w:spacing w:line="259" w:lineRule="auto"/>
            </w:pPr>
            <w:r w:rsidRPr="007F7E2B">
              <w:rPr>
                <w:rFonts w:ascii="Arial" w:eastAsia="Arial" w:hAnsi="Arial" w:cs="Arial"/>
                <w:b/>
              </w:rPr>
              <w:t xml:space="preserve">Significant: </w:t>
            </w:r>
          </w:p>
        </w:tc>
        <w:tc>
          <w:tcPr>
            <w:tcW w:w="6996" w:type="dxa"/>
            <w:tcBorders>
              <w:top w:val="nil"/>
              <w:left w:val="nil"/>
              <w:bottom w:val="nil"/>
              <w:right w:val="nil"/>
            </w:tcBorders>
            <w:vAlign w:val="bottom"/>
          </w:tcPr>
          <w:p w14:paraId="01360824" w14:textId="77777777" w:rsidR="00E04171" w:rsidRPr="007F7E2B" w:rsidRDefault="00E04171">
            <w:pPr>
              <w:spacing w:line="259" w:lineRule="auto"/>
            </w:pPr>
            <w:r w:rsidRPr="007F7E2B">
              <w:t xml:space="preserve">A pool or source is significant if it does not meet the criteria for being deemed </w:t>
            </w:r>
            <w:proofErr w:type="gramStart"/>
            <w:r w:rsidRPr="007F7E2B">
              <w:rPr>
                <w:rFonts w:ascii="Arial" w:eastAsia="Arial" w:hAnsi="Arial" w:cs="Arial"/>
                <w:i/>
              </w:rPr>
              <w:t xml:space="preserve">de </w:t>
            </w:r>
            <w:proofErr w:type="spellStart"/>
            <w:r w:rsidRPr="007F7E2B">
              <w:rPr>
                <w:rFonts w:ascii="Arial" w:eastAsia="Arial" w:hAnsi="Arial" w:cs="Arial"/>
                <w:i/>
              </w:rPr>
              <w:t>minimus</w:t>
            </w:r>
            <w:proofErr w:type="spellEnd"/>
            <w:proofErr w:type="gramEnd"/>
            <w:r w:rsidRPr="007F7E2B">
              <w:t xml:space="preserve">.  Specific carbon pools and GHG sources, including carbon pools and GHG sources that cause project and leakage emissions, may be deemed </w:t>
            </w:r>
            <w:r w:rsidRPr="007F7E2B">
              <w:rPr>
                <w:rFonts w:ascii="Arial" w:eastAsia="Arial" w:hAnsi="Arial" w:cs="Arial"/>
                <w:i/>
              </w:rPr>
              <w:t>de minimis</w:t>
            </w:r>
            <w:r w:rsidRPr="007F7E2B">
              <w:t xml:space="preserve"> and do not have to be accounted for if together the omitted decrease in carbon stocks (in carbon pools) or increase in GHG emissions (from GHG sources) amounts to less than five percent of the total GHG benefit generated by the project. </w:t>
            </w:r>
          </w:p>
        </w:tc>
      </w:tr>
    </w:tbl>
    <w:p w14:paraId="6F4E5C9E" w14:textId="77777777" w:rsidR="00E04171" w:rsidRPr="007F7E2B" w:rsidRDefault="00E04171">
      <w:pPr>
        <w:pStyle w:val="Heading1"/>
        <w:tabs>
          <w:tab w:val="center" w:pos="2273"/>
        </w:tabs>
        <w:ind w:left="-15"/>
      </w:pPr>
      <w:bookmarkStart w:id="544" w:name="_Toc174616053"/>
      <w:bookmarkStart w:id="545" w:name="_Toc174616469"/>
      <w:bookmarkStart w:id="546" w:name="_Toc180594194"/>
      <w:bookmarkStart w:id="547" w:name="_Toc180594601"/>
      <w:bookmarkStart w:id="548" w:name="_Toc10348"/>
      <w:r w:rsidRPr="007F7E2B">
        <w:t xml:space="preserve">4 </w:t>
      </w:r>
      <w:r w:rsidRPr="007F7E2B">
        <w:tab/>
        <w:t>APPLICABILITY CONDITIONS</w:t>
      </w:r>
      <w:bookmarkEnd w:id="544"/>
      <w:bookmarkEnd w:id="545"/>
      <w:bookmarkEnd w:id="546"/>
      <w:bookmarkEnd w:id="547"/>
      <w:r w:rsidRPr="007F7E2B">
        <w:t xml:space="preserve"> </w:t>
      </w:r>
      <w:bookmarkEnd w:id="548"/>
    </w:p>
    <w:p w14:paraId="2C441CB6" w14:textId="77777777" w:rsidR="00E04171" w:rsidRPr="007F7E2B" w:rsidRDefault="00E04171">
      <w:pPr>
        <w:spacing w:after="279"/>
        <w:ind w:left="-5"/>
      </w:pPr>
      <w:r w:rsidRPr="007F7E2B">
        <w:t xml:space="preserve">None  </w:t>
      </w:r>
    </w:p>
    <w:p w14:paraId="4C0E455D" w14:textId="77777777" w:rsidR="00E04171" w:rsidRPr="007F7E2B" w:rsidRDefault="00E04171">
      <w:pPr>
        <w:pStyle w:val="Heading1"/>
        <w:tabs>
          <w:tab w:val="center" w:pos="1495"/>
        </w:tabs>
        <w:ind w:left="-15"/>
      </w:pPr>
      <w:bookmarkStart w:id="549" w:name="_Toc174616054"/>
      <w:bookmarkStart w:id="550" w:name="_Toc174616470"/>
      <w:bookmarkStart w:id="551" w:name="_Toc180594195"/>
      <w:bookmarkStart w:id="552" w:name="_Toc180594602"/>
      <w:bookmarkStart w:id="553" w:name="_Toc10349"/>
      <w:r w:rsidRPr="007F7E2B">
        <w:t xml:space="preserve">5 </w:t>
      </w:r>
      <w:r w:rsidRPr="007F7E2B">
        <w:tab/>
        <w:t>PROCEDURES</w:t>
      </w:r>
      <w:bookmarkEnd w:id="549"/>
      <w:bookmarkEnd w:id="550"/>
      <w:bookmarkEnd w:id="551"/>
      <w:bookmarkEnd w:id="552"/>
      <w:r w:rsidRPr="007F7E2B">
        <w:t xml:space="preserve"> </w:t>
      </w:r>
      <w:bookmarkEnd w:id="553"/>
    </w:p>
    <w:p w14:paraId="5A87D30E" w14:textId="77777777" w:rsidR="00E04171" w:rsidRPr="007F7E2B" w:rsidRDefault="00E04171">
      <w:pPr>
        <w:ind w:left="-5"/>
      </w:pPr>
      <w:r w:rsidRPr="007F7E2B">
        <w:t xml:space="preserve">The procedures described in the sub-sections below entail the following inputs and outputs.  </w:t>
      </w:r>
    </w:p>
    <w:p w14:paraId="27B8AADC" w14:textId="77777777" w:rsidR="00E04171" w:rsidRPr="007F7E2B" w:rsidRDefault="00E04171">
      <w:pPr>
        <w:spacing w:line="259" w:lineRule="auto"/>
      </w:pPr>
      <w:r w:rsidRPr="007F7E2B">
        <w:lastRenderedPageBreak/>
        <w:t xml:space="preserve"> </w:t>
      </w:r>
    </w:p>
    <w:p w14:paraId="727F8D8A" w14:textId="77777777" w:rsidR="00E04171" w:rsidRPr="007F7E2B" w:rsidRDefault="00E04171">
      <w:pPr>
        <w:ind w:left="-5"/>
      </w:pPr>
      <w:r w:rsidRPr="007F7E2B">
        <w:t xml:space="preserve">Inputs:  </w:t>
      </w:r>
    </w:p>
    <w:p w14:paraId="2265DC3F" w14:textId="77777777" w:rsidR="00E04171" w:rsidRPr="007F7E2B" w:rsidRDefault="00E04171" w:rsidP="00964B29">
      <w:pPr>
        <w:numPr>
          <w:ilvl w:val="0"/>
          <w:numId w:val="61"/>
        </w:numPr>
        <w:spacing w:before="0" w:after="4" w:line="249" w:lineRule="auto"/>
        <w:ind w:hanging="360"/>
        <w:jc w:val="both"/>
      </w:pPr>
      <w:r w:rsidRPr="007F7E2B">
        <w:t xml:space="preserve">General knowledge of project area and expected conditions under the baseline and project </w:t>
      </w:r>
      <w:proofErr w:type="gramStart"/>
      <w:r w:rsidRPr="007F7E2B">
        <w:t>scenarios;</w:t>
      </w:r>
      <w:proofErr w:type="gramEnd"/>
      <w:r w:rsidRPr="007F7E2B">
        <w:t xml:space="preserve"> </w:t>
      </w:r>
    </w:p>
    <w:p w14:paraId="38BF3321" w14:textId="77777777" w:rsidR="00E04171" w:rsidRPr="007F7E2B" w:rsidRDefault="00E04171" w:rsidP="00964B29">
      <w:pPr>
        <w:numPr>
          <w:ilvl w:val="0"/>
          <w:numId w:val="61"/>
        </w:numPr>
        <w:spacing w:before="0" w:after="4" w:line="249" w:lineRule="auto"/>
        <w:ind w:hanging="360"/>
        <w:jc w:val="both"/>
      </w:pPr>
      <w:r w:rsidRPr="007F7E2B">
        <w:t xml:space="preserve">Maps of the region within which the project occurs, ideally consisting of layers in a GIS showing geographic and cultural </w:t>
      </w:r>
      <w:proofErr w:type="gramStart"/>
      <w:r w:rsidRPr="007F7E2B">
        <w:t>features;</w:t>
      </w:r>
      <w:proofErr w:type="gramEnd"/>
      <w:r w:rsidRPr="007F7E2B">
        <w:t xml:space="preserve"> </w:t>
      </w:r>
    </w:p>
    <w:p w14:paraId="1A195574" w14:textId="77777777" w:rsidR="00E04171" w:rsidRPr="007F7E2B" w:rsidRDefault="00E04171" w:rsidP="00964B29">
      <w:pPr>
        <w:numPr>
          <w:ilvl w:val="0"/>
          <w:numId w:val="61"/>
        </w:numPr>
        <w:spacing w:before="0" w:after="4" w:line="249" w:lineRule="auto"/>
        <w:ind w:hanging="360"/>
        <w:jc w:val="both"/>
      </w:pPr>
      <w:r w:rsidRPr="007F7E2B">
        <w:t xml:space="preserve">Geo-referenced data points delineating the project area; and, </w:t>
      </w:r>
    </w:p>
    <w:p w14:paraId="58EFFC29" w14:textId="77777777" w:rsidR="00E04171" w:rsidRPr="007F7E2B" w:rsidRDefault="00E04171" w:rsidP="00964B29">
      <w:pPr>
        <w:numPr>
          <w:ilvl w:val="0"/>
          <w:numId w:val="61"/>
        </w:numPr>
        <w:spacing w:before="0" w:after="4" w:line="249" w:lineRule="auto"/>
        <w:ind w:hanging="360"/>
        <w:jc w:val="both"/>
      </w:pPr>
      <w:r w:rsidRPr="007F7E2B">
        <w:t xml:space="preserve">Knowledge of the range of the permissible project crediting periods as set out in the latest version of the </w:t>
      </w:r>
      <w:r w:rsidRPr="007F7E2B">
        <w:rPr>
          <w:rFonts w:ascii="Arial" w:eastAsia="Arial" w:hAnsi="Arial" w:cs="Arial"/>
          <w:i/>
        </w:rPr>
        <w:t>VCS Standard.</w:t>
      </w:r>
      <w:r w:rsidRPr="007F7E2B">
        <w:t xml:space="preserve"> </w:t>
      </w:r>
    </w:p>
    <w:p w14:paraId="09A99381" w14:textId="77777777" w:rsidR="00E04171" w:rsidRPr="007F7E2B" w:rsidRDefault="00E04171">
      <w:pPr>
        <w:spacing w:line="259" w:lineRule="auto"/>
        <w:ind w:left="720"/>
      </w:pPr>
      <w:r w:rsidRPr="007F7E2B">
        <w:t xml:space="preserve"> </w:t>
      </w:r>
    </w:p>
    <w:p w14:paraId="498C70D6" w14:textId="77777777" w:rsidR="00E04171" w:rsidRPr="007F7E2B" w:rsidRDefault="00E04171">
      <w:pPr>
        <w:ind w:left="-5"/>
      </w:pPr>
      <w:r w:rsidRPr="007F7E2B">
        <w:t xml:space="preserve">Outputs: </w:t>
      </w:r>
    </w:p>
    <w:p w14:paraId="2BD1ABB1" w14:textId="77777777" w:rsidR="00E04171" w:rsidRPr="007F7E2B" w:rsidRDefault="00E04171" w:rsidP="00964B29">
      <w:pPr>
        <w:numPr>
          <w:ilvl w:val="0"/>
          <w:numId w:val="61"/>
        </w:numPr>
        <w:spacing w:before="0" w:after="4" w:line="249" w:lineRule="auto"/>
        <w:ind w:hanging="360"/>
        <w:jc w:val="both"/>
      </w:pPr>
      <w:r w:rsidRPr="007F7E2B">
        <w:t xml:space="preserve">Geo-referenced definition of the project </w:t>
      </w:r>
      <w:proofErr w:type="gramStart"/>
      <w:r w:rsidRPr="007F7E2B">
        <w:t>area;</w:t>
      </w:r>
      <w:proofErr w:type="gramEnd"/>
      <w:r w:rsidRPr="007F7E2B">
        <w:t xml:space="preserve"> </w:t>
      </w:r>
    </w:p>
    <w:p w14:paraId="25B478FF" w14:textId="77777777" w:rsidR="00E04171" w:rsidRPr="007F7E2B" w:rsidRDefault="00E04171" w:rsidP="00964B29">
      <w:pPr>
        <w:numPr>
          <w:ilvl w:val="0"/>
          <w:numId w:val="61"/>
        </w:numPr>
        <w:spacing w:before="0" w:after="4" w:line="249" w:lineRule="auto"/>
        <w:ind w:hanging="360"/>
        <w:jc w:val="both"/>
      </w:pPr>
      <w:r w:rsidRPr="007F7E2B">
        <w:t xml:space="preserve">Documented </w:t>
      </w:r>
      <w:proofErr w:type="gramStart"/>
      <w:r w:rsidRPr="007F7E2B">
        <w:t>project</w:t>
      </w:r>
      <w:proofErr w:type="gramEnd"/>
      <w:r w:rsidRPr="007F7E2B">
        <w:t xml:space="preserve"> start </w:t>
      </w:r>
      <w:proofErr w:type="gramStart"/>
      <w:r w:rsidRPr="007F7E2B">
        <w:t>date;</w:t>
      </w:r>
      <w:proofErr w:type="gramEnd"/>
      <w:r w:rsidRPr="007F7E2B">
        <w:t xml:space="preserve"> </w:t>
      </w:r>
    </w:p>
    <w:p w14:paraId="1792A45C" w14:textId="77777777" w:rsidR="00E04171" w:rsidRPr="007F7E2B" w:rsidRDefault="00E04171" w:rsidP="00964B29">
      <w:pPr>
        <w:numPr>
          <w:ilvl w:val="0"/>
          <w:numId w:val="61"/>
        </w:numPr>
        <w:spacing w:before="0" w:after="4" w:line="249" w:lineRule="auto"/>
        <w:ind w:hanging="360"/>
        <w:jc w:val="both"/>
      </w:pPr>
      <w:r w:rsidRPr="007F7E2B">
        <w:t xml:space="preserve">Documented choice of project crediting </w:t>
      </w:r>
      <w:proofErr w:type="gramStart"/>
      <w:r w:rsidRPr="007F7E2B">
        <w:t>period;</w:t>
      </w:r>
      <w:proofErr w:type="gramEnd"/>
      <w:r w:rsidRPr="007F7E2B">
        <w:t xml:space="preserve"> </w:t>
      </w:r>
    </w:p>
    <w:p w14:paraId="6FB8091A" w14:textId="77777777" w:rsidR="00E04171" w:rsidRPr="007F7E2B" w:rsidRDefault="00E04171" w:rsidP="00964B29">
      <w:pPr>
        <w:numPr>
          <w:ilvl w:val="0"/>
          <w:numId w:val="61"/>
        </w:numPr>
        <w:spacing w:before="0" w:after="4" w:line="249" w:lineRule="auto"/>
        <w:ind w:hanging="360"/>
        <w:jc w:val="both"/>
      </w:pPr>
      <w:r w:rsidRPr="007F7E2B">
        <w:t xml:space="preserve">Documented projection of the monitoring </w:t>
      </w:r>
      <w:proofErr w:type="gramStart"/>
      <w:r w:rsidRPr="007F7E2B">
        <w:t>periods;</w:t>
      </w:r>
      <w:proofErr w:type="gramEnd"/>
      <w:r w:rsidRPr="007F7E2B">
        <w:t xml:space="preserve"> </w:t>
      </w:r>
    </w:p>
    <w:p w14:paraId="024226AE" w14:textId="77777777" w:rsidR="00E04171" w:rsidRPr="007F7E2B" w:rsidRDefault="00E04171" w:rsidP="00964B29">
      <w:pPr>
        <w:numPr>
          <w:ilvl w:val="0"/>
          <w:numId w:val="61"/>
        </w:numPr>
        <w:spacing w:before="0" w:after="4" w:line="249" w:lineRule="auto"/>
        <w:ind w:hanging="360"/>
        <w:jc w:val="both"/>
      </w:pPr>
      <w:r w:rsidRPr="007F7E2B">
        <w:t xml:space="preserve">Documented choice of carbon pools to be accounted; and, </w:t>
      </w:r>
    </w:p>
    <w:p w14:paraId="3ED29AFB" w14:textId="77777777" w:rsidR="00E04171" w:rsidRPr="007F7E2B" w:rsidRDefault="00E04171" w:rsidP="00964B29">
      <w:pPr>
        <w:numPr>
          <w:ilvl w:val="0"/>
          <w:numId w:val="61"/>
        </w:numPr>
        <w:spacing w:before="0" w:after="4" w:line="249" w:lineRule="auto"/>
        <w:ind w:hanging="360"/>
        <w:jc w:val="both"/>
      </w:pPr>
      <w:r w:rsidRPr="007F7E2B">
        <w:t xml:space="preserve">Documented choice of sources of GHG emissions to be accounted. </w:t>
      </w:r>
    </w:p>
    <w:p w14:paraId="30906AC0" w14:textId="77777777" w:rsidR="00E04171" w:rsidRPr="007F7E2B" w:rsidRDefault="00E04171">
      <w:pPr>
        <w:spacing w:line="259" w:lineRule="auto"/>
        <w:ind w:left="1440"/>
      </w:pPr>
      <w:r w:rsidRPr="007F7E2B">
        <w:t xml:space="preserve"> </w:t>
      </w:r>
    </w:p>
    <w:p w14:paraId="2F5C10E2" w14:textId="77777777" w:rsidR="00E04171" w:rsidRPr="007F7E2B" w:rsidRDefault="00E04171">
      <w:pPr>
        <w:pStyle w:val="Heading3"/>
        <w:tabs>
          <w:tab w:val="center" w:pos="1469"/>
        </w:tabs>
        <w:ind w:left="-15"/>
      </w:pPr>
      <w:bookmarkStart w:id="554" w:name="_Toc174616055"/>
      <w:bookmarkStart w:id="555" w:name="_Toc174616471"/>
      <w:bookmarkStart w:id="556" w:name="_Toc180594196"/>
      <w:bookmarkStart w:id="557" w:name="_Toc180594603"/>
      <w:r w:rsidRPr="007F7E2B">
        <w:t xml:space="preserve">5.1 </w:t>
      </w:r>
      <w:r w:rsidRPr="007F7E2B">
        <w:tab/>
        <w:t>Spatial boundaries</w:t>
      </w:r>
      <w:bookmarkEnd w:id="554"/>
      <w:bookmarkEnd w:id="555"/>
      <w:bookmarkEnd w:id="556"/>
      <w:bookmarkEnd w:id="557"/>
      <w:r w:rsidRPr="007F7E2B">
        <w:t xml:space="preserve"> </w:t>
      </w:r>
    </w:p>
    <w:p w14:paraId="7A006C5D" w14:textId="77777777" w:rsidR="00E04171" w:rsidRPr="007F7E2B" w:rsidRDefault="00E04171">
      <w:pPr>
        <w:spacing w:after="231"/>
        <w:ind w:left="-5"/>
      </w:pPr>
      <w:r w:rsidRPr="007F7E2B">
        <w:t xml:space="preserve">Define the boundaries of the following spatial feature:  </w:t>
      </w:r>
    </w:p>
    <w:p w14:paraId="7D4A29D0" w14:textId="77777777" w:rsidR="00E04171" w:rsidRPr="007F7E2B" w:rsidRDefault="00E04171">
      <w:pPr>
        <w:tabs>
          <w:tab w:val="center" w:pos="1285"/>
        </w:tabs>
        <w:spacing w:after="164"/>
        <w:ind w:left="-15"/>
      </w:pPr>
      <w:r w:rsidRPr="007F7E2B">
        <w:rPr>
          <w:rFonts w:ascii="Arial" w:eastAsia="Arial" w:hAnsi="Arial" w:cs="Arial"/>
          <w:b/>
        </w:rPr>
        <w:t xml:space="preserve">5.1.1 </w:t>
      </w:r>
      <w:r w:rsidRPr="007F7E2B">
        <w:rPr>
          <w:rFonts w:ascii="Arial" w:eastAsia="Arial" w:hAnsi="Arial" w:cs="Arial"/>
          <w:b/>
        </w:rPr>
        <w:tab/>
      </w:r>
      <w:r w:rsidRPr="007F7E2B">
        <w:t xml:space="preserve">Project area:  </w:t>
      </w:r>
    </w:p>
    <w:p w14:paraId="2132FE7C" w14:textId="77777777" w:rsidR="00E04171" w:rsidRPr="007F7E2B" w:rsidRDefault="00E04171">
      <w:pPr>
        <w:spacing w:after="114"/>
        <w:ind w:left="730"/>
      </w:pPr>
      <w:r w:rsidRPr="007F7E2B">
        <w:t xml:space="preserve">The project area is the area or areas of land on which the project proponent will undertake the project activities. Lands on which the project activity will not be undertaken cannot be included in the project area. </w:t>
      </w:r>
    </w:p>
    <w:p w14:paraId="3C59A082" w14:textId="77777777" w:rsidR="00E04171" w:rsidRPr="007F7E2B" w:rsidRDefault="00E04171">
      <w:pPr>
        <w:ind w:left="730"/>
      </w:pPr>
      <w:r w:rsidRPr="007F7E2B">
        <w:t xml:space="preserve">Describe and justify the criteria used to define the boundary of the project area. Use appropriate sources of spatial data for each of these criteria, such as remotely sensed data, field information, and other verifiable sources of information meeting the requirements laid out in the latest version of the </w:t>
      </w:r>
      <w:r w:rsidRPr="007F7E2B">
        <w:rPr>
          <w:rFonts w:ascii="Arial" w:eastAsia="Arial" w:hAnsi="Arial" w:cs="Arial"/>
          <w:i/>
        </w:rPr>
        <w:t>VCS Standard</w:t>
      </w:r>
      <w:r w:rsidRPr="007F7E2B">
        <w:t xml:space="preserve">. </w:t>
      </w:r>
    </w:p>
    <w:p w14:paraId="556F5D50" w14:textId="77777777" w:rsidR="00E04171" w:rsidRPr="007F7E2B" w:rsidRDefault="00E04171">
      <w:pPr>
        <w:ind w:left="730"/>
      </w:pPr>
      <w:r w:rsidRPr="007F7E2B">
        <w:t xml:space="preserve">Provide project location in KML file and geodetic polygons, as well as additional shape files, maps, GPS coordinates or any other location information that allows the identification of the boundaries unambiguously and with a reasonable level of certainty.   </w:t>
      </w:r>
    </w:p>
    <w:p w14:paraId="2C5BA7D8" w14:textId="77777777" w:rsidR="00E04171" w:rsidRPr="007F7E2B" w:rsidRDefault="00E04171">
      <w:pPr>
        <w:spacing w:line="259" w:lineRule="auto"/>
        <w:ind w:left="720"/>
      </w:pPr>
      <w:r w:rsidRPr="007F7E2B">
        <w:rPr>
          <w:rFonts w:ascii="Arial" w:eastAsia="Arial" w:hAnsi="Arial" w:cs="Arial"/>
          <w:b/>
        </w:rPr>
        <w:t xml:space="preserve"> </w:t>
      </w:r>
    </w:p>
    <w:p w14:paraId="5342E4E1" w14:textId="77777777" w:rsidR="00E04171" w:rsidRPr="007F7E2B" w:rsidRDefault="00E04171">
      <w:pPr>
        <w:pStyle w:val="Heading3"/>
        <w:tabs>
          <w:tab w:val="center" w:pos="1591"/>
        </w:tabs>
        <w:ind w:left="-15"/>
      </w:pPr>
      <w:bookmarkStart w:id="558" w:name="_Toc174616056"/>
      <w:bookmarkStart w:id="559" w:name="_Toc174616472"/>
      <w:bookmarkStart w:id="560" w:name="_Toc180594197"/>
      <w:bookmarkStart w:id="561" w:name="_Toc180594604"/>
      <w:r w:rsidRPr="007F7E2B">
        <w:lastRenderedPageBreak/>
        <w:t xml:space="preserve">5.2 </w:t>
      </w:r>
      <w:r w:rsidRPr="007F7E2B">
        <w:tab/>
        <w:t>Temporal boundaries</w:t>
      </w:r>
      <w:bookmarkEnd w:id="558"/>
      <w:bookmarkEnd w:id="559"/>
      <w:bookmarkEnd w:id="560"/>
      <w:bookmarkEnd w:id="561"/>
      <w:r w:rsidRPr="007F7E2B">
        <w:t xml:space="preserve"> </w:t>
      </w:r>
    </w:p>
    <w:p w14:paraId="48537CA8" w14:textId="77777777" w:rsidR="00E04171" w:rsidRPr="007F7E2B" w:rsidRDefault="00E04171">
      <w:pPr>
        <w:spacing w:after="231"/>
        <w:ind w:left="-5"/>
      </w:pPr>
      <w:r w:rsidRPr="007F7E2B">
        <w:t xml:space="preserve">Define the temporal boundaries listed below:  </w:t>
      </w:r>
    </w:p>
    <w:p w14:paraId="45E2089B" w14:textId="77777777" w:rsidR="00E04171" w:rsidRPr="007F7E2B" w:rsidRDefault="00E04171">
      <w:pPr>
        <w:tabs>
          <w:tab w:val="center" w:pos="3027"/>
        </w:tabs>
        <w:spacing w:after="164"/>
        <w:ind w:left="-15"/>
      </w:pPr>
      <w:r w:rsidRPr="007F7E2B">
        <w:rPr>
          <w:rFonts w:ascii="Arial" w:eastAsia="Arial" w:hAnsi="Arial" w:cs="Arial"/>
          <w:b/>
        </w:rPr>
        <w:t xml:space="preserve">5.2.1 </w:t>
      </w:r>
      <w:r w:rsidRPr="007F7E2B">
        <w:rPr>
          <w:rFonts w:ascii="Arial" w:eastAsia="Arial" w:hAnsi="Arial" w:cs="Arial"/>
          <w:b/>
        </w:rPr>
        <w:tab/>
      </w:r>
      <w:r w:rsidRPr="007F7E2B">
        <w:t xml:space="preserve">Project start date and end date of the project activity </w:t>
      </w:r>
    </w:p>
    <w:p w14:paraId="0B70F868" w14:textId="77777777" w:rsidR="00E04171" w:rsidRPr="007F7E2B" w:rsidRDefault="00E04171">
      <w:pPr>
        <w:spacing w:after="237"/>
        <w:ind w:left="718"/>
      </w:pPr>
      <w:r w:rsidRPr="007F7E2B">
        <w:t xml:space="preserve">The duration of the project activity must fall within the permissible range as set out in the most recent version of the </w:t>
      </w:r>
      <w:r w:rsidRPr="007F7E2B">
        <w:rPr>
          <w:rFonts w:ascii="Arial" w:eastAsia="Arial" w:hAnsi="Arial" w:cs="Arial"/>
          <w:i/>
        </w:rPr>
        <w:t>VCS Standard</w:t>
      </w:r>
      <w:r w:rsidRPr="007F7E2B">
        <w:t xml:space="preserve">. </w:t>
      </w:r>
    </w:p>
    <w:p w14:paraId="07F655F2" w14:textId="77777777" w:rsidR="00E04171" w:rsidRPr="007F7E2B" w:rsidRDefault="00E04171">
      <w:pPr>
        <w:tabs>
          <w:tab w:val="center" w:pos="3215"/>
        </w:tabs>
        <w:spacing w:after="164"/>
        <w:ind w:left="-15"/>
      </w:pPr>
      <w:r w:rsidRPr="007F7E2B">
        <w:rPr>
          <w:rFonts w:ascii="Arial" w:eastAsia="Arial" w:hAnsi="Arial" w:cs="Arial"/>
          <w:b/>
        </w:rPr>
        <w:t xml:space="preserve">5.2.2 </w:t>
      </w:r>
      <w:r w:rsidRPr="007F7E2B">
        <w:rPr>
          <w:rFonts w:ascii="Arial" w:eastAsia="Arial" w:hAnsi="Arial" w:cs="Arial"/>
          <w:b/>
        </w:rPr>
        <w:tab/>
      </w:r>
      <w:r w:rsidRPr="007F7E2B">
        <w:t xml:space="preserve">Starting date and end date of the project crediting period </w:t>
      </w:r>
    </w:p>
    <w:p w14:paraId="104BE62E" w14:textId="77777777" w:rsidR="00E04171" w:rsidRPr="007F7E2B" w:rsidRDefault="00E04171">
      <w:pPr>
        <w:spacing w:after="234"/>
        <w:ind w:left="718"/>
      </w:pPr>
      <w:r w:rsidRPr="007F7E2B">
        <w:t xml:space="preserve">The crediting period must fall within the permissible range as set out in the most recent version of the </w:t>
      </w:r>
      <w:r w:rsidRPr="007F7E2B">
        <w:rPr>
          <w:rFonts w:ascii="Arial" w:eastAsia="Arial" w:hAnsi="Arial" w:cs="Arial"/>
          <w:i/>
        </w:rPr>
        <w:t>VCS Standard</w:t>
      </w:r>
      <w:r w:rsidRPr="007F7E2B">
        <w:t xml:space="preserve">. </w:t>
      </w:r>
    </w:p>
    <w:p w14:paraId="4ACA2E34" w14:textId="77777777" w:rsidR="00E04171" w:rsidRPr="007F7E2B" w:rsidRDefault="00E04171">
      <w:pPr>
        <w:tabs>
          <w:tab w:val="center" w:pos="1491"/>
        </w:tabs>
        <w:spacing w:after="164"/>
        <w:ind w:left="-15"/>
      </w:pPr>
      <w:r w:rsidRPr="007F7E2B">
        <w:rPr>
          <w:rFonts w:ascii="Arial" w:eastAsia="Arial" w:hAnsi="Arial" w:cs="Arial"/>
          <w:b/>
        </w:rPr>
        <w:t xml:space="preserve">5.2.3 </w:t>
      </w:r>
      <w:r w:rsidRPr="007F7E2B">
        <w:rPr>
          <w:rFonts w:ascii="Arial" w:eastAsia="Arial" w:hAnsi="Arial" w:cs="Arial"/>
          <w:b/>
        </w:rPr>
        <w:tab/>
      </w:r>
      <w:r w:rsidRPr="007F7E2B">
        <w:t xml:space="preserve">Monitoring period </w:t>
      </w:r>
    </w:p>
    <w:p w14:paraId="495B6345" w14:textId="77777777" w:rsidR="00E04171" w:rsidRPr="007F7E2B" w:rsidRDefault="00E04171">
      <w:pPr>
        <w:spacing w:after="111"/>
        <w:ind w:left="718"/>
      </w:pPr>
      <w:r w:rsidRPr="007F7E2B">
        <w:t xml:space="preserve">The minimum duration of a monitoring period is one year.  </w:t>
      </w:r>
    </w:p>
    <w:p w14:paraId="51FC3ADD" w14:textId="77777777" w:rsidR="00E04171" w:rsidRPr="007F7E2B" w:rsidRDefault="00E04171">
      <w:pPr>
        <w:spacing w:line="259" w:lineRule="auto"/>
        <w:ind w:left="720"/>
      </w:pPr>
      <w:r w:rsidRPr="007F7E2B">
        <w:t xml:space="preserve"> </w:t>
      </w:r>
    </w:p>
    <w:p w14:paraId="546B003C" w14:textId="77777777" w:rsidR="00E04171" w:rsidRPr="007F7E2B" w:rsidRDefault="00E04171">
      <w:pPr>
        <w:pStyle w:val="Heading3"/>
        <w:tabs>
          <w:tab w:val="center" w:pos="1219"/>
        </w:tabs>
        <w:ind w:left="-15"/>
      </w:pPr>
      <w:bookmarkStart w:id="562" w:name="_Toc174616057"/>
      <w:bookmarkStart w:id="563" w:name="_Toc174616473"/>
      <w:bookmarkStart w:id="564" w:name="_Toc180594198"/>
      <w:bookmarkStart w:id="565" w:name="_Toc180594605"/>
      <w:r w:rsidRPr="007F7E2B">
        <w:t xml:space="preserve">5.3 </w:t>
      </w:r>
      <w:r w:rsidRPr="007F7E2B">
        <w:tab/>
        <w:t>Carbon pools</w:t>
      </w:r>
      <w:bookmarkEnd w:id="562"/>
      <w:bookmarkEnd w:id="563"/>
      <w:bookmarkEnd w:id="564"/>
      <w:bookmarkEnd w:id="565"/>
      <w:r w:rsidRPr="007F7E2B">
        <w:t xml:space="preserve">  </w:t>
      </w:r>
    </w:p>
    <w:p w14:paraId="27F4D05F" w14:textId="77777777" w:rsidR="00E04171" w:rsidRPr="007F7E2B" w:rsidRDefault="00E04171">
      <w:pPr>
        <w:spacing w:after="114"/>
        <w:ind w:left="-5"/>
      </w:pPr>
      <w:r w:rsidRPr="007F7E2B">
        <w:t xml:space="preserve">Selection of carbon pools to be accounted must conform with requirements for the project type, given in the most current version of the VCS document </w:t>
      </w:r>
      <w:r w:rsidRPr="007F7E2B">
        <w:rPr>
          <w:rFonts w:ascii="Arial" w:eastAsia="Arial" w:hAnsi="Arial" w:cs="Arial"/>
          <w:i/>
        </w:rPr>
        <w:t>Agriculture, Forestry and Other Land Use (AFOLU) Requirements</w:t>
      </w:r>
      <w:r w:rsidRPr="007F7E2B">
        <w:t xml:space="preserve">. </w:t>
      </w:r>
    </w:p>
    <w:p w14:paraId="75EA866E" w14:textId="77777777" w:rsidR="00E04171" w:rsidRPr="007F7E2B" w:rsidRDefault="00E04171">
      <w:pPr>
        <w:spacing w:after="123"/>
        <w:ind w:left="-5"/>
      </w:pPr>
      <w:r w:rsidRPr="007F7E2B">
        <w:t xml:space="preserve">Where pools are indicated as optional in the </w:t>
      </w:r>
      <w:r w:rsidRPr="007F7E2B">
        <w:rPr>
          <w:rFonts w:ascii="Arial" w:eastAsia="Arial" w:hAnsi="Arial" w:cs="Arial"/>
          <w:i/>
        </w:rPr>
        <w:t>AFOLU Requirements</w:t>
      </w:r>
      <w:r w:rsidRPr="007F7E2B">
        <w:t xml:space="preserve">, further guidance on the selection of carbon pools can be found in the GOFC-GOLD sourcebook (Brown </w:t>
      </w:r>
      <w:r w:rsidRPr="007F7E2B">
        <w:rPr>
          <w:rFonts w:ascii="Arial" w:eastAsia="Arial" w:hAnsi="Arial" w:cs="Arial"/>
          <w:i/>
        </w:rPr>
        <w:t>et al.</w:t>
      </w:r>
      <w:r w:rsidRPr="007F7E2B">
        <w:t>, 2007)</w:t>
      </w:r>
      <w:r w:rsidRPr="007F7E2B">
        <w:rPr>
          <w:vertAlign w:val="superscript"/>
        </w:rPr>
        <w:footnoteReference w:id="9"/>
      </w:r>
      <w:r w:rsidRPr="007F7E2B">
        <w:t xml:space="preserve">. </w:t>
      </w:r>
    </w:p>
    <w:p w14:paraId="41341376" w14:textId="77777777" w:rsidR="00E04171" w:rsidRPr="007F7E2B" w:rsidRDefault="00E04171">
      <w:pPr>
        <w:spacing w:line="259" w:lineRule="auto"/>
        <w:ind w:left="720"/>
      </w:pPr>
      <w:r w:rsidRPr="007F7E2B">
        <w:t xml:space="preserve"> </w:t>
      </w:r>
    </w:p>
    <w:p w14:paraId="05DB661F" w14:textId="77777777" w:rsidR="00E04171" w:rsidRPr="007F7E2B" w:rsidRDefault="00E04171">
      <w:pPr>
        <w:pStyle w:val="Heading3"/>
        <w:tabs>
          <w:tab w:val="center" w:pos="1864"/>
        </w:tabs>
        <w:ind w:left="-15"/>
      </w:pPr>
      <w:bookmarkStart w:id="566" w:name="_Toc174616058"/>
      <w:bookmarkStart w:id="567" w:name="_Toc174616474"/>
      <w:bookmarkStart w:id="568" w:name="_Toc180594199"/>
      <w:bookmarkStart w:id="569" w:name="_Toc180594606"/>
      <w:r w:rsidRPr="007F7E2B">
        <w:t xml:space="preserve">5.4 </w:t>
      </w:r>
      <w:r w:rsidRPr="007F7E2B">
        <w:tab/>
        <w:t>Sources of GHG emissions</w:t>
      </w:r>
      <w:bookmarkEnd w:id="566"/>
      <w:bookmarkEnd w:id="567"/>
      <w:bookmarkEnd w:id="568"/>
      <w:bookmarkEnd w:id="569"/>
      <w:r w:rsidRPr="007F7E2B">
        <w:t xml:space="preserve"> </w:t>
      </w:r>
    </w:p>
    <w:p w14:paraId="4CE954FB" w14:textId="77777777" w:rsidR="00E04171" w:rsidRPr="007F7E2B" w:rsidRDefault="00E04171">
      <w:pPr>
        <w:spacing w:after="229"/>
        <w:ind w:left="-5"/>
      </w:pPr>
      <w:r w:rsidRPr="007F7E2B">
        <w:t xml:space="preserve">The four sources of GHG emissions listed in Table 2 are eligible. The inclusion of a source is to be decided (TBD) by the project proponent </w:t>
      </w:r>
      <w:proofErr w:type="gramStart"/>
      <w:r w:rsidRPr="007F7E2B">
        <w:t>taking into account</w:t>
      </w:r>
      <w:proofErr w:type="gramEnd"/>
      <w:r w:rsidRPr="007F7E2B">
        <w:t xml:space="preserve"> the specific project circumstances and the guidance provided below. </w:t>
      </w:r>
    </w:p>
    <w:p w14:paraId="2E6DF0FC" w14:textId="77777777" w:rsidR="00E04171" w:rsidRPr="007F7E2B" w:rsidRDefault="00E04171">
      <w:pPr>
        <w:ind w:left="-5"/>
      </w:pPr>
      <w:r w:rsidRPr="007F7E2B">
        <w:rPr>
          <w:rFonts w:ascii="Arial" w:eastAsia="Arial" w:hAnsi="Arial" w:cs="Arial"/>
          <w:b/>
        </w:rPr>
        <w:t xml:space="preserve">Table 2.  </w:t>
      </w:r>
      <w:r w:rsidRPr="007F7E2B">
        <w:t xml:space="preserve">Sources and GHG included or excluded within the project boundary  </w:t>
      </w:r>
    </w:p>
    <w:tbl>
      <w:tblPr>
        <w:tblStyle w:val="TableGrid0"/>
        <w:tblW w:w="8647" w:type="dxa"/>
        <w:tblInd w:w="709" w:type="dxa"/>
        <w:tblCellMar>
          <w:top w:w="6" w:type="dxa"/>
          <w:left w:w="71" w:type="dxa"/>
          <w:right w:w="79" w:type="dxa"/>
        </w:tblCellMar>
        <w:tblLook w:val="04A0" w:firstRow="1" w:lastRow="0" w:firstColumn="1" w:lastColumn="0" w:noHBand="0" w:noVBand="1"/>
      </w:tblPr>
      <w:tblGrid>
        <w:gridCol w:w="1827"/>
        <w:gridCol w:w="705"/>
        <w:gridCol w:w="1260"/>
        <w:gridCol w:w="4855"/>
      </w:tblGrid>
      <w:tr w:rsidR="00E04171" w:rsidRPr="007F7E2B" w14:paraId="55C6D722" w14:textId="77777777">
        <w:trPr>
          <w:trHeight w:val="698"/>
        </w:trPr>
        <w:tc>
          <w:tcPr>
            <w:tcW w:w="1843" w:type="dxa"/>
            <w:tcBorders>
              <w:top w:val="single" w:sz="4" w:space="0" w:color="000000"/>
              <w:left w:val="single" w:sz="4" w:space="0" w:color="000000"/>
              <w:bottom w:val="single" w:sz="4" w:space="0" w:color="000000"/>
              <w:right w:val="single" w:sz="4" w:space="0" w:color="000000"/>
            </w:tcBorders>
            <w:shd w:val="clear" w:color="auto" w:fill="DBE5F1"/>
          </w:tcPr>
          <w:p w14:paraId="4AC2B82E" w14:textId="77777777" w:rsidR="00E04171" w:rsidRPr="007F7E2B" w:rsidRDefault="00E04171">
            <w:pPr>
              <w:spacing w:line="259" w:lineRule="auto"/>
            </w:pPr>
            <w:r w:rsidRPr="007F7E2B">
              <w:rPr>
                <w:rFonts w:ascii="Arial" w:eastAsia="Arial" w:hAnsi="Arial" w:cs="Arial"/>
                <w:b/>
              </w:rPr>
              <w:lastRenderedPageBreak/>
              <w:t xml:space="preserve">Sources </w:t>
            </w:r>
          </w:p>
        </w:tc>
        <w:tc>
          <w:tcPr>
            <w:tcW w:w="708" w:type="dxa"/>
            <w:tcBorders>
              <w:top w:val="single" w:sz="4" w:space="0" w:color="000000"/>
              <w:left w:val="single" w:sz="4" w:space="0" w:color="000000"/>
              <w:bottom w:val="single" w:sz="4" w:space="0" w:color="000000"/>
              <w:right w:val="single" w:sz="4" w:space="0" w:color="000000"/>
            </w:tcBorders>
            <w:shd w:val="clear" w:color="auto" w:fill="DBE5F1"/>
          </w:tcPr>
          <w:p w14:paraId="2B20A53D" w14:textId="77777777" w:rsidR="00E04171" w:rsidRPr="007F7E2B" w:rsidRDefault="00E04171">
            <w:pPr>
              <w:spacing w:line="259" w:lineRule="auto"/>
              <w:ind w:left="1"/>
            </w:pPr>
            <w:r w:rsidRPr="007F7E2B">
              <w:rPr>
                <w:rFonts w:ascii="Arial" w:eastAsia="Arial" w:hAnsi="Arial" w:cs="Arial"/>
                <w:b/>
              </w:rPr>
              <w:t xml:space="preserve">Gas </w:t>
            </w:r>
          </w:p>
        </w:tc>
        <w:tc>
          <w:tcPr>
            <w:tcW w:w="1136" w:type="dxa"/>
            <w:tcBorders>
              <w:top w:val="single" w:sz="4" w:space="0" w:color="000000"/>
              <w:left w:val="single" w:sz="4" w:space="0" w:color="000000"/>
              <w:bottom w:val="single" w:sz="4" w:space="0" w:color="000000"/>
              <w:right w:val="single" w:sz="4" w:space="0" w:color="000000"/>
            </w:tcBorders>
            <w:shd w:val="clear" w:color="auto" w:fill="DBE5F1"/>
          </w:tcPr>
          <w:p w14:paraId="1E6FD78D" w14:textId="77777777" w:rsidR="00E04171" w:rsidRPr="007F7E2B" w:rsidRDefault="00E04171">
            <w:pPr>
              <w:spacing w:line="259" w:lineRule="auto"/>
              <w:ind w:left="56"/>
            </w:pPr>
            <w:r w:rsidRPr="007F7E2B">
              <w:rPr>
                <w:rFonts w:ascii="Arial" w:eastAsia="Arial" w:hAnsi="Arial" w:cs="Arial"/>
                <w:b/>
              </w:rPr>
              <w:t>Included/</w:t>
            </w:r>
          </w:p>
          <w:p w14:paraId="43ACED27" w14:textId="77777777" w:rsidR="00E04171" w:rsidRPr="007F7E2B" w:rsidRDefault="00E04171">
            <w:pPr>
              <w:spacing w:line="259" w:lineRule="auto"/>
              <w:jc w:val="center"/>
            </w:pPr>
            <w:r w:rsidRPr="007F7E2B">
              <w:rPr>
                <w:rFonts w:ascii="Arial" w:eastAsia="Arial" w:hAnsi="Arial" w:cs="Arial"/>
                <w:b/>
              </w:rPr>
              <w:t xml:space="preserve">TBD/ excluded </w:t>
            </w:r>
          </w:p>
        </w:tc>
        <w:tc>
          <w:tcPr>
            <w:tcW w:w="4961" w:type="dxa"/>
            <w:tcBorders>
              <w:top w:val="single" w:sz="4" w:space="0" w:color="000000"/>
              <w:left w:val="single" w:sz="4" w:space="0" w:color="000000"/>
              <w:bottom w:val="single" w:sz="4" w:space="0" w:color="000000"/>
              <w:right w:val="single" w:sz="4" w:space="0" w:color="000000"/>
            </w:tcBorders>
            <w:shd w:val="clear" w:color="auto" w:fill="DBE5F1"/>
          </w:tcPr>
          <w:p w14:paraId="5C12BC18" w14:textId="77777777" w:rsidR="00E04171" w:rsidRPr="007F7E2B" w:rsidRDefault="00E04171">
            <w:pPr>
              <w:spacing w:line="259" w:lineRule="auto"/>
              <w:ind w:left="1"/>
            </w:pPr>
            <w:r w:rsidRPr="007F7E2B">
              <w:rPr>
                <w:rFonts w:ascii="Arial" w:eastAsia="Arial" w:hAnsi="Arial" w:cs="Arial"/>
                <w:b/>
              </w:rPr>
              <w:t xml:space="preserve">Justification / Explanation of choice </w:t>
            </w:r>
          </w:p>
        </w:tc>
      </w:tr>
      <w:tr w:rsidR="00E04171" w:rsidRPr="007F7E2B" w14:paraId="51831CB4" w14:textId="77777777">
        <w:trPr>
          <w:trHeight w:val="241"/>
        </w:trPr>
        <w:tc>
          <w:tcPr>
            <w:tcW w:w="1843" w:type="dxa"/>
            <w:vMerge w:val="restart"/>
            <w:tcBorders>
              <w:top w:val="single" w:sz="4" w:space="0" w:color="000000"/>
              <w:left w:val="single" w:sz="4" w:space="0" w:color="000000"/>
              <w:bottom w:val="single" w:sz="4" w:space="0" w:color="000000"/>
              <w:right w:val="single" w:sz="4" w:space="0" w:color="000000"/>
            </w:tcBorders>
            <w:vAlign w:val="center"/>
          </w:tcPr>
          <w:p w14:paraId="48381B34" w14:textId="77777777" w:rsidR="00E04171" w:rsidRPr="007F7E2B" w:rsidRDefault="00E04171">
            <w:pPr>
              <w:spacing w:line="259" w:lineRule="auto"/>
            </w:pPr>
            <w:r w:rsidRPr="007F7E2B">
              <w:t xml:space="preserve">Biomass burning </w:t>
            </w:r>
          </w:p>
        </w:tc>
        <w:tc>
          <w:tcPr>
            <w:tcW w:w="708" w:type="dxa"/>
            <w:tcBorders>
              <w:top w:val="single" w:sz="4" w:space="0" w:color="000000"/>
              <w:left w:val="single" w:sz="4" w:space="0" w:color="000000"/>
              <w:bottom w:val="single" w:sz="4" w:space="0" w:color="000000"/>
              <w:right w:val="single" w:sz="4" w:space="0" w:color="000000"/>
            </w:tcBorders>
          </w:tcPr>
          <w:p w14:paraId="2B786A4A" w14:textId="77777777" w:rsidR="00E04171" w:rsidRPr="007F7E2B" w:rsidRDefault="00E04171">
            <w:pPr>
              <w:spacing w:line="259" w:lineRule="auto"/>
              <w:ind w:left="1"/>
            </w:pPr>
            <w:r w:rsidRPr="007F7E2B">
              <w:t>CO</w:t>
            </w:r>
            <w:r w:rsidRPr="007F7E2B">
              <w:rPr>
                <w:vertAlign w:val="subscript"/>
              </w:rPr>
              <w:t>2</w:t>
            </w:r>
            <w:r w:rsidRPr="007F7E2B">
              <w:t xml:space="preserve"> </w:t>
            </w:r>
          </w:p>
        </w:tc>
        <w:tc>
          <w:tcPr>
            <w:tcW w:w="1136" w:type="dxa"/>
            <w:tcBorders>
              <w:top w:val="single" w:sz="4" w:space="0" w:color="000000"/>
              <w:left w:val="single" w:sz="4" w:space="0" w:color="000000"/>
              <w:bottom w:val="single" w:sz="4" w:space="0" w:color="000000"/>
              <w:right w:val="single" w:sz="4" w:space="0" w:color="000000"/>
            </w:tcBorders>
          </w:tcPr>
          <w:p w14:paraId="45926EE7" w14:textId="77777777" w:rsidR="00E04171" w:rsidRPr="007F7E2B" w:rsidRDefault="00E04171">
            <w:pPr>
              <w:spacing w:line="259" w:lineRule="auto"/>
              <w:ind w:left="85"/>
            </w:pPr>
            <w:r w:rsidRPr="007F7E2B">
              <w:t xml:space="preserve">Excluded </w:t>
            </w:r>
          </w:p>
        </w:tc>
        <w:tc>
          <w:tcPr>
            <w:tcW w:w="4961" w:type="dxa"/>
            <w:tcBorders>
              <w:top w:val="single" w:sz="4" w:space="0" w:color="000000"/>
              <w:left w:val="single" w:sz="4" w:space="0" w:color="000000"/>
              <w:bottom w:val="single" w:sz="4" w:space="0" w:color="000000"/>
              <w:right w:val="single" w:sz="4" w:space="0" w:color="000000"/>
            </w:tcBorders>
          </w:tcPr>
          <w:p w14:paraId="1DB55B7A" w14:textId="77777777" w:rsidR="00E04171" w:rsidRPr="007F7E2B" w:rsidRDefault="00E04171">
            <w:pPr>
              <w:spacing w:line="259" w:lineRule="auto"/>
              <w:ind w:left="1"/>
            </w:pPr>
            <w:r w:rsidRPr="007F7E2B">
              <w:t xml:space="preserve">Counted as carbon stock change </w:t>
            </w:r>
          </w:p>
        </w:tc>
      </w:tr>
      <w:tr w:rsidR="00E04171" w:rsidRPr="007F7E2B" w14:paraId="49BB3A81" w14:textId="77777777">
        <w:trPr>
          <w:trHeight w:val="240"/>
        </w:trPr>
        <w:tc>
          <w:tcPr>
            <w:tcW w:w="0" w:type="auto"/>
            <w:vMerge/>
            <w:tcBorders>
              <w:top w:val="nil"/>
              <w:left w:val="single" w:sz="4" w:space="0" w:color="000000"/>
              <w:bottom w:val="nil"/>
              <w:right w:val="single" w:sz="4" w:space="0" w:color="000000"/>
            </w:tcBorders>
          </w:tcPr>
          <w:p w14:paraId="2DF106E0" w14:textId="77777777" w:rsidR="00E04171" w:rsidRPr="007F7E2B" w:rsidRDefault="00E04171">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12A17EEB" w14:textId="77777777" w:rsidR="00E04171" w:rsidRPr="007F7E2B" w:rsidRDefault="00E04171">
            <w:pPr>
              <w:spacing w:line="259" w:lineRule="auto"/>
              <w:ind w:left="1"/>
            </w:pPr>
            <w:r w:rsidRPr="007F7E2B">
              <w:t>CH</w:t>
            </w:r>
            <w:r w:rsidRPr="007F7E2B">
              <w:rPr>
                <w:vertAlign w:val="subscript"/>
              </w:rPr>
              <w:t>4</w:t>
            </w:r>
            <w:r w:rsidRPr="007F7E2B">
              <w:t xml:space="preserve"> </w:t>
            </w:r>
          </w:p>
        </w:tc>
        <w:tc>
          <w:tcPr>
            <w:tcW w:w="1136" w:type="dxa"/>
            <w:tcBorders>
              <w:top w:val="single" w:sz="4" w:space="0" w:color="000000"/>
              <w:left w:val="single" w:sz="4" w:space="0" w:color="000000"/>
              <w:bottom w:val="single" w:sz="4" w:space="0" w:color="000000"/>
              <w:right w:val="single" w:sz="4" w:space="0" w:color="000000"/>
            </w:tcBorders>
          </w:tcPr>
          <w:p w14:paraId="588EB20B" w14:textId="77777777" w:rsidR="00E04171" w:rsidRPr="007F7E2B" w:rsidRDefault="00E04171">
            <w:pPr>
              <w:spacing w:line="259" w:lineRule="auto"/>
              <w:ind w:left="8"/>
              <w:jc w:val="center"/>
            </w:pPr>
            <w:r w:rsidRPr="007F7E2B">
              <w:t xml:space="preserve">TBD </w:t>
            </w:r>
          </w:p>
        </w:tc>
        <w:tc>
          <w:tcPr>
            <w:tcW w:w="4961" w:type="dxa"/>
            <w:tcBorders>
              <w:top w:val="single" w:sz="4" w:space="0" w:color="000000"/>
              <w:left w:val="single" w:sz="4" w:space="0" w:color="000000"/>
              <w:bottom w:val="single" w:sz="4" w:space="0" w:color="000000"/>
              <w:right w:val="single" w:sz="4" w:space="0" w:color="000000"/>
            </w:tcBorders>
          </w:tcPr>
          <w:p w14:paraId="7551446F" w14:textId="77777777" w:rsidR="00E04171" w:rsidRPr="007F7E2B" w:rsidRDefault="00E04171">
            <w:pPr>
              <w:spacing w:line="259" w:lineRule="auto"/>
              <w:ind w:left="1"/>
            </w:pPr>
            <w:r w:rsidRPr="007F7E2B">
              <w:t xml:space="preserve"> </w:t>
            </w:r>
          </w:p>
        </w:tc>
      </w:tr>
      <w:tr w:rsidR="00E04171" w:rsidRPr="007F7E2B" w14:paraId="0B534C59" w14:textId="77777777">
        <w:trPr>
          <w:trHeight w:val="240"/>
        </w:trPr>
        <w:tc>
          <w:tcPr>
            <w:tcW w:w="0" w:type="auto"/>
            <w:vMerge/>
            <w:tcBorders>
              <w:top w:val="nil"/>
              <w:left w:val="single" w:sz="4" w:space="0" w:color="000000"/>
              <w:bottom w:val="single" w:sz="4" w:space="0" w:color="000000"/>
              <w:right w:val="single" w:sz="4" w:space="0" w:color="000000"/>
            </w:tcBorders>
          </w:tcPr>
          <w:p w14:paraId="2EC03B29" w14:textId="77777777" w:rsidR="00E04171" w:rsidRPr="007F7E2B" w:rsidRDefault="00E04171">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1FAA54A3" w14:textId="77777777" w:rsidR="00E04171" w:rsidRPr="007F7E2B" w:rsidRDefault="00E04171">
            <w:pPr>
              <w:spacing w:line="259" w:lineRule="auto"/>
              <w:ind w:left="1"/>
            </w:pPr>
            <w:r w:rsidRPr="007F7E2B">
              <w:t>N</w:t>
            </w:r>
            <w:r w:rsidRPr="007F7E2B">
              <w:rPr>
                <w:vertAlign w:val="subscript"/>
              </w:rPr>
              <w:t>2</w:t>
            </w:r>
            <w:r w:rsidRPr="007F7E2B">
              <w:t xml:space="preserve">O </w:t>
            </w:r>
          </w:p>
        </w:tc>
        <w:tc>
          <w:tcPr>
            <w:tcW w:w="1136" w:type="dxa"/>
            <w:tcBorders>
              <w:top w:val="single" w:sz="4" w:space="0" w:color="000000"/>
              <w:left w:val="single" w:sz="4" w:space="0" w:color="000000"/>
              <w:bottom w:val="single" w:sz="4" w:space="0" w:color="000000"/>
              <w:right w:val="single" w:sz="4" w:space="0" w:color="000000"/>
            </w:tcBorders>
          </w:tcPr>
          <w:p w14:paraId="647DA24A" w14:textId="77777777" w:rsidR="00E04171" w:rsidRPr="007F7E2B" w:rsidRDefault="00E04171">
            <w:pPr>
              <w:spacing w:line="259" w:lineRule="auto"/>
              <w:ind w:left="8"/>
              <w:jc w:val="center"/>
            </w:pPr>
            <w:r w:rsidRPr="007F7E2B">
              <w:t xml:space="preserve">TBD </w:t>
            </w:r>
          </w:p>
        </w:tc>
        <w:tc>
          <w:tcPr>
            <w:tcW w:w="4961" w:type="dxa"/>
            <w:tcBorders>
              <w:top w:val="single" w:sz="4" w:space="0" w:color="000000"/>
              <w:left w:val="single" w:sz="4" w:space="0" w:color="000000"/>
              <w:bottom w:val="single" w:sz="4" w:space="0" w:color="000000"/>
              <w:right w:val="single" w:sz="4" w:space="0" w:color="000000"/>
            </w:tcBorders>
          </w:tcPr>
          <w:p w14:paraId="42C7F01C" w14:textId="77777777" w:rsidR="00E04171" w:rsidRPr="007F7E2B" w:rsidRDefault="00E04171">
            <w:pPr>
              <w:spacing w:line="259" w:lineRule="auto"/>
              <w:ind w:left="1"/>
            </w:pPr>
            <w:r w:rsidRPr="007F7E2B">
              <w:t xml:space="preserve"> </w:t>
            </w:r>
          </w:p>
        </w:tc>
      </w:tr>
      <w:tr w:rsidR="00E04171" w:rsidRPr="007F7E2B" w14:paraId="2D9BB176" w14:textId="77777777">
        <w:trPr>
          <w:trHeight w:val="240"/>
        </w:trPr>
        <w:tc>
          <w:tcPr>
            <w:tcW w:w="1843" w:type="dxa"/>
            <w:vMerge w:val="restart"/>
            <w:tcBorders>
              <w:top w:val="single" w:sz="4" w:space="0" w:color="000000"/>
              <w:left w:val="single" w:sz="4" w:space="0" w:color="000000"/>
              <w:bottom w:val="single" w:sz="4" w:space="0" w:color="000000"/>
              <w:right w:val="single" w:sz="4" w:space="0" w:color="000000"/>
            </w:tcBorders>
          </w:tcPr>
          <w:p w14:paraId="15A4B492" w14:textId="77777777" w:rsidR="00E04171" w:rsidRPr="007F7E2B" w:rsidRDefault="00E04171">
            <w:pPr>
              <w:spacing w:line="259" w:lineRule="auto"/>
            </w:pPr>
            <w:r w:rsidRPr="007F7E2B">
              <w:t xml:space="preserve">Combustion of fossil fuels by vehicles </w:t>
            </w:r>
          </w:p>
        </w:tc>
        <w:tc>
          <w:tcPr>
            <w:tcW w:w="708" w:type="dxa"/>
            <w:tcBorders>
              <w:top w:val="single" w:sz="4" w:space="0" w:color="000000"/>
              <w:left w:val="single" w:sz="4" w:space="0" w:color="000000"/>
              <w:bottom w:val="single" w:sz="4" w:space="0" w:color="000000"/>
              <w:right w:val="single" w:sz="4" w:space="0" w:color="000000"/>
            </w:tcBorders>
          </w:tcPr>
          <w:p w14:paraId="6AB00E64" w14:textId="77777777" w:rsidR="00E04171" w:rsidRPr="007F7E2B" w:rsidRDefault="00E04171">
            <w:pPr>
              <w:spacing w:line="259" w:lineRule="auto"/>
              <w:ind w:left="1"/>
            </w:pPr>
            <w:r w:rsidRPr="007F7E2B">
              <w:t>CO</w:t>
            </w:r>
            <w:r w:rsidRPr="007F7E2B">
              <w:rPr>
                <w:vertAlign w:val="subscript"/>
              </w:rPr>
              <w:t>2</w:t>
            </w:r>
            <w:r w:rsidRPr="007F7E2B">
              <w:t xml:space="preserve"> </w:t>
            </w:r>
          </w:p>
        </w:tc>
        <w:tc>
          <w:tcPr>
            <w:tcW w:w="1136" w:type="dxa"/>
            <w:tcBorders>
              <w:top w:val="single" w:sz="4" w:space="0" w:color="000000"/>
              <w:left w:val="single" w:sz="4" w:space="0" w:color="000000"/>
              <w:bottom w:val="single" w:sz="4" w:space="0" w:color="000000"/>
              <w:right w:val="single" w:sz="4" w:space="0" w:color="000000"/>
            </w:tcBorders>
          </w:tcPr>
          <w:p w14:paraId="7F250BDC" w14:textId="77777777" w:rsidR="00E04171" w:rsidRPr="007F7E2B" w:rsidRDefault="00E04171">
            <w:pPr>
              <w:spacing w:line="259" w:lineRule="auto"/>
              <w:ind w:left="8"/>
              <w:jc w:val="center"/>
            </w:pPr>
            <w:r w:rsidRPr="007F7E2B">
              <w:t xml:space="preserve">TBD </w:t>
            </w:r>
          </w:p>
        </w:tc>
        <w:tc>
          <w:tcPr>
            <w:tcW w:w="4961" w:type="dxa"/>
            <w:tcBorders>
              <w:top w:val="single" w:sz="4" w:space="0" w:color="000000"/>
              <w:left w:val="single" w:sz="4" w:space="0" w:color="000000"/>
              <w:bottom w:val="single" w:sz="4" w:space="0" w:color="000000"/>
              <w:right w:val="single" w:sz="4" w:space="0" w:color="000000"/>
            </w:tcBorders>
          </w:tcPr>
          <w:p w14:paraId="4B44E896" w14:textId="77777777" w:rsidR="00E04171" w:rsidRPr="007F7E2B" w:rsidRDefault="00E04171">
            <w:pPr>
              <w:spacing w:line="259" w:lineRule="auto"/>
              <w:ind w:left="1"/>
            </w:pPr>
            <w:r w:rsidRPr="007F7E2B">
              <w:t xml:space="preserve"> </w:t>
            </w:r>
          </w:p>
        </w:tc>
      </w:tr>
      <w:tr w:rsidR="00E04171" w:rsidRPr="007F7E2B" w14:paraId="74A5CF4F" w14:textId="77777777">
        <w:trPr>
          <w:trHeight w:val="301"/>
        </w:trPr>
        <w:tc>
          <w:tcPr>
            <w:tcW w:w="0" w:type="auto"/>
            <w:vMerge/>
            <w:tcBorders>
              <w:top w:val="nil"/>
              <w:left w:val="single" w:sz="4" w:space="0" w:color="000000"/>
              <w:bottom w:val="nil"/>
              <w:right w:val="single" w:sz="4" w:space="0" w:color="000000"/>
            </w:tcBorders>
          </w:tcPr>
          <w:p w14:paraId="48F3D615" w14:textId="77777777" w:rsidR="00E04171" w:rsidRPr="007F7E2B" w:rsidRDefault="00E04171">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4D68B1C7" w14:textId="77777777" w:rsidR="00E04171" w:rsidRPr="007F7E2B" w:rsidRDefault="00E04171">
            <w:pPr>
              <w:spacing w:line="259" w:lineRule="auto"/>
              <w:ind w:left="1"/>
            </w:pPr>
            <w:r w:rsidRPr="007F7E2B">
              <w:t>CH</w:t>
            </w:r>
            <w:r w:rsidRPr="007F7E2B">
              <w:rPr>
                <w:vertAlign w:val="subscript"/>
              </w:rPr>
              <w:t>4</w:t>
            </w:r>
            <w:r w:rsidRPr="007F7E2B">
              <w:t xml:space="preserve"> </w:t>
            </w:r>
          </w:p>
        </w:tc>
        <w:tc>
          <w:tcPr>
            <w:tcW w:w="1136" w:type="dxa"/>
            <w:tcBorders>
              <w:top w:val="single" w:sz="4" w:space="0" w:color="000000"/>
              <w:left w:val="single" w:sz="4" w:space="0" w:color="000000"/>
              <w:bottom w:val="single" w:sz="4" w:space="0" w:color="000000"/>
              <w:right w:val="single" w:sz="4" w:space="0" w:color="000000"/>
            </w:tcBorders>
          </w:tcPr>
          <w:p w14:paraId="44790A71" w14:textId="77777777" w:rsidR="00E04171" w:rsidRPr="007F7E2B" w:rsidRDefault="00E04171">
            <w:pPr>
              <w:spacing w:line="259" w:lineRule="auto"/>
              <w:ind w:left="85"/>
            </w:pPr>
            <w:r w:rsidRPr="007F7E2B">
              <w:t xml:space="preserve">Excluded </w:t>
            </w:r>
          </w:p>
        </w:tc>
        <w:tc>
          <w:tcPr>
            <w:tcW w:w="4961" w:type="dxa"/>
            <w:tcBorders>
              <w:top w:val="single" w:sz="4" w:space="0" w:color="000000"/>
              <w:left w:val="single" w:sz="4" w:space="0" w:color="000000"/>
              <w:bottom w:val="single" w:sz="4" w:space="0" w:color="000000"/>
              <w:right w:val="single" w:sz="4" w:space="0" w:color="000000"/>
            </w:tcBorders>
          </w:tcPr>
          <w:p w14:paraId="72926125" w14:textId="77777777" w:rsidR="00E04171" w:rsidRPr="007F7E2B" w:rsidRDefault="00E04171">
            <w:pPr>
              <w:spacing w:line="259" w:lineRule="auto"/>
              <w:ind w:left="1"/>
            </w:pPr>
            <w:r w:rsidRPr="007F7E2B">
              <w:t xml:space="preserve">Not a significant source </w:t>
            </w:r>
          </w:p>
        </w:tc>
      </w:tr>
      <w:tr w:rsidR="00E04171" w:rsidRPr="007F7E2B" w14:paraId="0E2F74A3" w14:textId="77777777">
        <w:trPr>
          <w:trHeight w:val="240"/>
        </w:trPr>
        <w:tc>
          <w:tcPr>
            <w:tcW w:w="0" w:type="auto"/>
            <w:vMerge/>
            <w:tcBorders>
              <w:top w:val="nil"/>
              <w:left w:val="single" w:sz="4" w:space="0" w:color="000000"/>
              <w:bottom w:val="single" w:sz="4" w:space="0" w:color="000000"/>
              <w:right w:val="single" w:sz="4" w:space="0" w:color="000000"/>
            </w:tcBorders>
          </w:tcPr>
          <w:p w14:paraId="180F081B" w14:textId="77777777" w:rsidR="00E04171" w:rsidRPr="007F7E2B" w:rsidRDefault="00E04171">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13B6B7C6" w14:textId="77777777" w:rsidR="00E04171" w:rsidRPr="007F7E2B" w:rsidRDefault="00E04171">
            <w:pPr>
              <w:spacing w:line="259" w:lineRule="auto"/>
              <w:ind w:left="1"/>
            </w:pPr>
            <w:r w:rsidRPr="007F7E2B">
              <w:t>N</w:t>
            </w:r>
            <w:r w:rsidRPr="007F7E2B">
              <w:rPr>
                <w:vertAlign w:val="subscript"/>
              </w:rPr>
              <w:t>2</w:t>
            </w:r>
            <w:r w:rsidRPr="007F7E2B">
              <w:t xml:space="preserve">O </w:t>
            </w:r>
          </w:p>
        </w:tc>
        <w:tc>
          <w:tcPr>
            <w:tcW w:w="1136" w:type="dxa"/>
            <w:tcBorders>
              <w:top w:val="single" w:sz="4" w:space="0" w:color="000000"/>
              <w:left w:val="single" w:sz="4" w:space="0" w:color="000000"/>
              <w:bottom w:val="single" w:sz="4" w:space="0" w:color="000000"/>
              <w:right w:val="single" w:sz="4" w:space="0" w:color="000000"/>
            </w:tcBorders>
          </w:tcPr>
          <w:p w14:paraId="63B4D0BD" w14:textId="77777777" w:rsidR="00E04171" w:rsidRPr="007F7E2B" w:rsidRDefault="00E04171">
            <w:pPr>
              <w:spacing w:line="259" w:lineRule="auto"/>
              <w:ind w:left="85"/>
            </w:pPr>
            <w:r w:rsidRPr="007F7E2B">
              <w:t xml:space="preserve">Excluded </w:t>
            </w:r>
          </w:p>
        </w:tc>
        <w:tc>
          <w:tcPr>
            <w:tcW w:w="4961" w:type="dxa"/>
            <w:tcBorders>
              <w:top w:val="single" w:sz="4" w:space="0" w:color="000000"/>
              <w:left w:val="single" w:sz="4" w:space="0" w:color="000000"/>
              <w:bottom w:val="single" w:sz="4" w:space="0" w:color="000000"/>
              <w:right w:val="single" w:sz="4" w:space="0" w:color="000000"/>
            </w:tcBorders>
          </w:tcPr>
          <w:p w14:paraId="2AB8CA23" w14:textId="77777777" w:rsidR="00E04171" w:rsidRPr="007F7E2B" w:rsidRDefault="00E04171">
            <w:pPr>
              <w:spacing w:line="259" w:lineRule="auto"/>
              <w:ind w:left="1"/>
            </w:pPr>
            <w:r w:rsidRPr="007F7E2B">
              <w:t xml:space="preserve">Not a significant source </w:t>
            </w:r>
          </w:p>
        </w:tc>
      </w:tr>
      <w:tr w:rsidR="00E04171" w:rsidRPr="007F7E2B" w14:paraId="60460CDB" w14:textId="77777777">
        <w:trPr>
          <w:trHeight w:val="929"/>
        </w:trPr>
        <w:tc>
          <w:tcPr>
            <w:tcW w:w="1843" w:type="dxa"/>
            <w:vMerge w:val="restart"/>
            <w:tcBorders>
              <w:top w:val="single" w:sz="4" w:space="0" w:color="000000"/>
              <w:left w:val="single" w:sz="4" w:space="0" w:color="000000"/>
              <w:bottom w:val="single" w:sz="4" w:space="0" w:color="000000"/>
              <w:right w:val="single" w:sz="4" w:space="0" w:color="000000"/>
            </w:tcBorders>
            <w:vAlign w:val="center"/>
          </w:tcPr>
          <w:p w14:paraId="4D9A5579" w14:textId="77777777" w:rsidR="00E04171" w:rsidRPr="007F7E2B" w:rsidRDefault="00E04171">
            <w:pPr>
              <w:spacing w:line="259" w:lineRule="auto"/>
            </w:pPr>
            <w:r w:rsidRPr="007F7E2B">
              <w:t xml:space="preserve">Emissions from livestock husbandry </w:t>
            </w:r>
          </w:p>
        </w:tc>
        <w:tc>
          <w:tcPr>
            <w:tcW w:w="708" w:type="dxa"/>
            <w:tcBorders>
              <w:top w:val="single" w:sz="4" w:space="0" w:color="000000"/>
              <w:left w:val="single" w:sz="4" w:space="0" w:color="000000"/>
              <w:bottom w:val="single" w:sz="4" w:space="0" w:color="000000"/>
              <w:right w:val="single" w:sz="4" w:space="0" w:color="000000"/>
            </w:tcBorders>
          </w:tcPr>
          <w:p w14:paraId="34CDEF01" w14:textId="77777777" w:rsidR="00E04171" w:rsidRPr="007F7E2B" w:rsidRDefault="00E04171">
            <w:pPr>
              <w:spacing w:line="259" w:lineRule="auto"/>
            </w:pPr>
            <w:r w:rsidRPr="007F7E2B">
              <w:t>CO</w:t>
            </w:r>
            <w:r w:rsidRPr="007F7E2B">
              <w:rPr>
                <w:vertAlign w:val="subscript"/>
              </w:rPr>
              <w:t>2</w:t>
            </w:r>
            <w:r w:rsidRPr="007F7E2B">
              <w:t xml:space="preserve"> </w:t>
            </w:r>
          </w:p>
        </w:tc>
        <w:tc>
          <w:tcPr>
            <w:tcW w:w="1136" w:type="dxa"/>
            <w:tcBorders>
              <w:top w:val="single" w:sz="4" w:space="0" w:color="000000"/>
              <w:left w:val="single" w:sz="4" w:space="0" w:color="000000"/>
              <w:bottom w:val="single" w:sz="4" w:space="0" w:color="000000"/>
              <w:right w:val="single" w:sz="4" w:space="0" w:color="000000"/>
            </w:tcBorders>
          </w:tcPr>
          <w:p w14:paraId="5B56D05B" w14:textId="77777777" w:rsidR="00E04171" w:rsidRPr="007F7E2B" w:rsidRDefault="00E04171">
            <w:pPr>
              <w:spacing w:line="259" w:lineRule="auto"/>
              <w:ind w:left="84"/>
            </w:pPr>
            <w:r w:rsidRPr="007F7E2B">
              <w:t xml:space="preserve">Excluded </w:t>
            </w:r>
          </w:p>
        </w:tc>
        <w:tc>
          <w:tcPr>
            <w:tcW w:w="4961" w:type="dxa"/>
            <w:tcBorders>
              <w:top w:val="single" w:sz="4" w:space="0" w:color="000000"/>
              <w:left w:val="single" w:sz="4" w:space="0" w:color="000000"/>
              <w:bottom w:val="single" w:sz="4" w:space="0" w:color="000000"/>
              <w:right w:val="single" w:sz="4" w:space="0" w:color="000000"/>
            </w:tcBorders>
          </w:tcPr>
          <w:p w14:paraId="2C84087A" w14:textId="77777777" w:rsidR="00E04171" w:rsidRPr="007F7E2B" w:rsidRDefault="00E04171">
            <w:pPr>
              <w:spacing w:line="259" w:lineRule="auto"/>
            </w:pPr>
            <w:r w:rsidRPr="007F7E2B">
              <w:t xml:space="preserve">Carbon content is assumed to be sourced from renewable carbon pools with a cycle of less than 1 year, and thus no net addition to atmospheric carbon occurs </w:t>
            </w:r>
          </w:p>
        </w:tc>
      </w:tr>
      <w:tr w:rsidR="00E04171" w:rsidRPr="007F7E2B" w14:paraId="5B2F4B7C" w14:textId="77777777">
        <w:trPr>
          <w:trHeight w:val="240"/>
        </w:trPr>
        <w:tc>
          <w:tcPr>
            <w:tcW w:w="0" w:type="auto"/>
            <w:vMerge/>
            <w:tcBorders>
              <w:top w:val="nil"/>
              <w:left w:val="single" w:sz="4" w:space="0" w:color="000000"/>
              <w:bottom w:val="nil"/>
              <w:right w:val="single" w:sz="4" w:space="0" w:color="000000"/>
            </w:tcBorders>
          </w:tcPr>
          <w:p w14:paraId="7A6813E8" w14:textId="77777777" w:rsidR="00E04171" w:rsidRPr="007F7E2B" w:rsidRDefault="00E04171">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05D0B022" w14:textId="77777777" w:rsidR="00E04171" w:rsidRPr="007F7E2B" w:rsidRDefault="00E04171">
            <w:pPr>
              <w:spacing w:line="259" w:lineRule="auto"/>
            </w:pPr>
            <w:r w:rsidRPr="007F7E2B">
              <w:t>CH</w:t>
            </w:r>
            <w:r w:rsidRPr="007F7E2B">
              <w:rPr>
                <w:vertAlign w:val="subscript"/>
              </w:rPr>
              <w:t>4</w:t>
            </w:r>
            <w:r w:rsidRPr="007F7E2B">
              <w:t xml:space="preserve"> </w:t>
            </w:r>
          </w:p>
        </w:tc>
        <w:tc>
          <w:tcPr>
            <w:tcW w:w="1136" w:type="dxa"/>
            <w:tcBorders>
              <w:top w:val="single" w:sz="4" w:space="0" w:color="000000"/>
              <w:left w:val="single" w:sz="4" w:space="0" w:color="000000"/>
              <w:bottom w:val="single" w:sz="4" w:space="0" w:color="000000"/>
              <w:right w:val="single" w:sz="4" w:space="0" w:color="000000"/>
            </w:tcBorders>
          </w:tcPr>
          <w:p w14:paraId="3201BDC7" w14:textId="77777777" w:rsidR="00E04171" w:rsidRPr="007F7E2B" w:rsidRDefault="00E04171">
            <w:pPr>
              <w:spacing w:line="259" w:lineRule="auto"/>
              <w:ind w:left="28"/>
              <w:jc w:val="center"/>
            </w:pPr>
            <w:r w:rsidRPr="007F7E2B">
              <w:t xml:space="preserve">TBD </w:t>
            </w:r>
          </w:p>
        </w:tc>
        <w:tc>
          <w:tcPr>
            <w:tcW w:w="4961" w:type="dxa"/>
            <w:tcBorders>
              <w:top w:val="single" w:sz="4" w:space="0" w:color="000000"/>
              <w:left w:val="single" w:sz="4" w:space="0" w:color="000000"/>
              <w:bottom w:val="single" w:sz="4" w:space="0" w:color="000000"/>
              <w:right w:val="single" w:sz="4" w:space="0" w:color="000000"/>
            </w:tcBorders>
          </w:tcPr>
          <w:p w14:paraId="07DA4254" w14:textId="77777777" w:rsidR="00E04171" w:rsidRPr="007F7E2B" w:rsidRDefault="00E04171">
            <w:pPr>
              <w:spacing w:line="259" w:lineRule="auto"/>
            </w:pPr>
            <w:r w:rsidRPr="007F7E2B">
              <w:t xml:space="preserve"> </w:t>
            </w:r>
          </w:p>
        </w:tc>
      </w:tr>
      <w:tr w:rsidR="00E04171" w:rsidRPr="007F7E2B" w14:paraId="7AA291CB" w14:textId="77777777">
        <w:trPr>
          <w:trHeight w:val="240"/>
        </w:trPr>
        <w:tc>
          <w:tcPr>
            <w:tcW w:w="0" w:type="auto"/>
            <w:vMerge/>
            <w:tcBorders>
              <w:top w:val="nil"/>
              <w:left w:val="single" w:sz="4" w:space="0" w:color="000000"/>
              <w:bottom w:val="single" w:sz="4" w:space="0" w:color="000000"/>
              <w:right w:val="single" w:sz="4" w:space="0" w:color="000000"/>
            </w:tcBorders>
          </w:tcPr>
          <w:p w14:paraId="406FAC03" w14:textId="77777777" w:rsidR="00E04171" w:rsidRPr="007F7E2B" w:rsidRDefault="00E04171">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1726D25F" w14:textId="77777777" w:rsidR="00E04171" w:rsidRPr="007F7E2B" w:rsidRDefault="00E04171">
            <w:pPr>
              <w:spacing w:line="259" w:lineRule="auto"/>
            </w:pPr>
            <w:r w:rsidRPr="007F7E2B">
              <w:t>N</w:t>
            </w:r>
            <w:r w:rsidRPr="007F7E2B">
              <w:rPr>
                <w:vertAlign w:val="subscript"/>
              </w:rPr>
              <w:t>2</w:t>
            </w:r>
            <w:r w:rsidRPr="007F7E2B">
              <w:t xml:space="preserve">O </w:t>
            </w:r>
          </w:p>
        </w:tc>
        <w:tc>
          <w:tcPr>
            <w:tcW w:w="1136" w:type="dxa"/>
            <w:tcBorders>
              <w:top w:val="single" w:sz="4" w:space="0" w:color="000000"/>
              <w:left w:val="single" w:sz="4" w:space="0" w:color="000000"/>
              <w:bottom w:val="single" w:sz="4" w:space="0" w:color="000000"/>
              <w:right w:val="single" w:sz="4" w:space="0" w:color="000000"/>
            </w:tcBorders>
          </w:tcPr>
          <w:p w14:paraId="476153D6" w14:textId="77777777" w:rsidR="00E04171" w:rsidRPr="007F7E2B" w:rsidRDefault="00E04171">
            <w:pPr>
              <w:spacing w:line="259" w:lineRule="auto"/>
              <w:ind w:left="28"/>
              <w:jc w:val="center"/>
            </w:pPr>
            <w:r w:rsidRPr="007F7E2B">
              <w:t xml:space="preserve">TBD </w:t>
            </w:r>
          </w:p>
        </w:tc>
        <w:tc>
          <w:tcPr>
            <w:tcW w:w="4961" w:type="dxa"/>
            <w:tcBorders>
              <w:top w:val="single" w:sz="4" w:space="0" w:color="000000"/>
              <w:left w:val="single" w:sz="4" w:space="0" w:color="000000"/>
              <w:bottom w:val="single" w:sz="4" w:space="0" w:color="000000"/>
              <w:right w:val="single" w:sz="4" w:space="0" w:color="000000"/>
            </w:tcBorders>
          </w:tcPr>
          <w:p w14:paraId="7BDA23F6" w14:textId="77777777" w:rsidR="00E04171" w:rsidRPr="007F7E2B" w:rsidRDefault="00E04171">
            <w:pPr>
              <w:spacing w:line="259" w:lineRule="auto"/>
            </w:pPr>
            <w:r w:rsidRPr="007F7E2B">
              <w:t xml:space="preserve"> </w:t>
            </w:r>
          </w:p>
        </w:tc>
      </w:tr>
      <w:tr w:rsidR="00E04171" w:rsidRPr="007F7E2B" w14:paraId="71FD0BA5" w14:textId="77777777">
        <w:trPr>
          <w:trHeight w:val="240"/>
        </w:trPr>
        <w:tc>
          <w:tcPr>
            <w:tcW w:w="1843" w:type="dxa"/>
            <w:vMerge w:val="restart"/>
            <w:tcBorders>
              <w:top w:val="single" w:sz="4" w:space="0" w:color="000000"/>
              <w:left w:val="single" w:sz="4" w:space="0" w:color="000000"/>
              <w:bottom w:val="single" w:sz="4" w:space="0" w:color="000000"/>
              <w:right w:val="single" w:sz="4" w:space="0" w:color="000000"/>
            </w:tcBorders>
          </w:tcPr>
          <w:p w14:paraId="49C01BA5" w14:textId="77777777" w:rsidR="00E04171" w:rsidRPr="007F7E2B" w:rsidRDefault="00E04171">
            <w:pPr>
              <w:spacing w:line="259" w:lineRule="auto"/>
            </w:pPr>
            <w:r w:rsidRPr="007F7E2B">
              <w:t xml:space="preserve">Emissions of nitrogen captured by nitrogen fixing plants </w:t>
            </w:r>
          </w:p>
        </w:tc>
        <w:tc>
          <w:tcPr>
            <w:tcW w:w="708" w:type="dxa"/>
            <w:tcBorders>
              <w:top w:val="single" w:sz="4" w:space="0" w:color="000000"/>
              <w:left w:val="single" w:sz="4" w:space="0" w:color="000000"/>
              <w:bottom w:val="single" w:sz="4" w:space="0" w:color="000000"/>
              <w:right w:val="single" w:sz="4" w:space="0" w:color="000000"/>
            </w:tcBorders>
          </w:tcPr>
          <w:p w14:paraId="69F16F5E" w14:textId="77777777" w:rsidR="00E04171" w:rsidRPr="007F7E2B" w:rsidRDefault="00E04171">
            <w:pPr>
              <w:spacing w:line="259" w:lineRule="auto"/>
            </w:pPr>
            <w:r w:rsidRPr="007F7E2B">
              <w:t>CO</w:t>
            </w:r>
            <w:r w:rsidRPr="007F7E2B">
              <w:rPr>
                <w:vertAlign w:val="subscript"/>
              </w:rPr>
              <w:t>2</w:t>
            </w:r>
            <w:r w:rsidRPr="007F7E2B">
              <w:t xml:space="preserve"> </w:t>
            </w:r>
          </w:p>
        </w:tc>
        <w:tc>
          <w:tcPr>
            <w:tcW w:w="1136" w:type="dxa"/>
            <w:tcBorders>
              <w:top w:val="single" w:sz="4" w:space="0" w:color="000000"/>
              <w:left w:val="single" w:sz="4" w:space="0" w:color="000000"/>
              <w:bottom w:val="single" w:sz="4" w:space="0" w:color="000000"/>
              <w:right w:val="single" w:sz="4" w:space="0" w:color="000000"/>
            </w:tcBorders>
          </w:tcPr>
          <w:p w14:paraId="6E4A4E99" w14:textId="77777777" w:rsidR="00E04171" w:rsidRPr="007F7E2B" w:rsidRDefault="00E04171">
            <w:pPr>
              <w:spacing w:line="259" w:lineRule="auto"/>
              <w:ind w:left="84"/>
            </w:pPr>
            <w:r w:rsidRPr="007F7E2B">
              <w:t xml:space="preserve">Excluded </w:t>
            </w:r>
          </w:p>
        </w:tc>
        <w:tc>
          <w:tcPr>
            <w:tcW w:w="4961" w:type="dxa"/>
            <w:tcBorders>
              <w:top w:val="single" w:sz="4" w:space="0" w:color="000000"/>
              <w:left w:val="single" w:sz="4" w:space="0" w:color="000000"/>
              <w:bottom w:val="single" w:sz="4" w:space="0" w:color="000000"/>
              <w:right w:val="single" w:sz="4" w:space="0" w:color="000000"/>
            </w:tcBorders>
          </w:tcPr>
          <w:p w14:paraId="33B6418A" w14:textId="77777777" w:rsidR="00E04171" w:rsidRPr="007F7E2B" w:rsidRDefault="00E04171">
            <w:pPr>
              <w:spacing w:line="259" w:lineRule="auto"/>
            </w:pPr>
            <w:r w:rsidRPr="007F7E2B">
              <w:t xml:space="preserve">Not a significant source </w:t>
            </w:r>
          </w:p>
        </w:tc>
      </w:tr>
      <w:tr w:rsidR="00E04171" w:rsidRPr="007F7E2B" w14:paraId="0F17B527" w14:textId="77777777">
        <w:trPr>
          <w:trHeight w:val="300"/>
        </w:trPr>
        <w:tc>
          <w:tcPr>
            <w:tcW w:w="0" w:type="auto"/>
            <w:vMerge/>
            <w:tcBorders>
              <w:top w:val="nil"/>
              <w:left w:val="single" w:sz="4" w:space="0" w:color="000000"/>
              <w:bottom w:val="nil"/>
              <w:right w:val="single" w:sz="4" w:space="0" w:color="000000"/>
            </w:tcBorders>
          </w:tcPr>
          <w:p w14:paraId="13B4A1D8" w14:textId="77777777" w:rsidR="00E04171" w:rsidRPr="007F7E2B" w:rsidRDefault="00E04171">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13B19A56" w14:textId="77777777" w:rsidR="00E04171" w:rsidRPr="007F7E2B" w:rsidRDefault="00E04171">
            <w:pPr>
              <w:spacing w:line="259" w:lineRule="auto"/>
            </w:pPr>
            <w:r w:rsidRPr="007F7E2B">
              <w:t>CH</w:t>
            </w:r>
            <w:r w:rsidRPr="007F7E2B">
              <w:rPr>
                <w:vertAlign w:val="subscript"/>
              </w:rPr>
              <w:t>4</w:t>
            </w:r>
            <w:r w:rsidRPr="007F7E2B">
              <w:t xml:space="preserve"> </w:t>
            </w:r>
          </w:p>
        </w:tc>
        <w:tc>
          <w:tcPr>
            <w:tcW w:w="1136" w:type="dxa"/>
            <w:tcBorders>
              <w:top w:val="single" w:sz="4" w:space="0" w:color="000000"/>
              <w:left w:val="single" w:sz="4" w:space="0" w:color="000000"/>
              <w:bottom w:val="single" w:sz="4" w:space="0" w:color="000000"/>
              <w:right w:val="single" w:sz="4" w:space="0" w:color="000000"/>
            </w:tcBorders>
          </w:tcPr>
          <w:p w14:paraId="1F7A97EE" w14:textId="77777777" w:rsidR="00E04171" w:rsidRPr="007F7E2B" w:rsidRDefault="00E04171">
            <w:pPr>
              <w:spacing w:line="259" w:lineRule="auto"/>
              <w:ind w:left="84"/>
            </w:pPr>
            <w:r w:rsidRPr="007F7E2B">
              <w:t xml:space="preserve">Excluded </w:t>
            </w:r>
          </w:p>
        </w:tc>
        <w:tc>
          <w:tcPr>
            <w:tcW w:w="4961" w:type="dxa"/>
            <w:tcBorders>
              <w:top w:val="single" w:sz="4" w:space="0" w:color="000000"/>
              <w:left w:val="single" w:sz="4" w:space="0" w:color="000000"/>
              <w:bottom w:val="single" w:sz="4" w:space="0" w:color="000000"/>
              <w:right w:val="single" w:sz="4" w:space="0" w:color="000000"/>
            </w:tcBorders>
          </w:tcPr>
          <w:p w14:paraId="3D235243" w14:textId="77777777" w:rsidR="00E04171" w:rsidRPr="007F7E2B" w:rsidRDefault="00E04171">
            <w:pPr>
              <w:spacing w:line="259" w:lineRule="auto"/>
            </w:pPr>
            <w:r w:rsidRPr="007F7E2B">
              <w:t xml:space="preserve">Not a significant source </w:t>
            </w:r>
          </w:p>
        </w:tc>
      </w:tr>
      <w:tr w:rsidR="00E04171" w:rsidRPr="007F7E2B" w14:paraId="189C4BE4" w14:textId="77777777">
        <w:trPr>
          <w:trHeight w:val="391"/>
        </w:trPr>
        <w:tc>
          <w:tcPr>
            <w:tcW w:w="0" w:type="auto"/>
            <w:vMerge/>
            <w:tcBorders>
              <w:top w:val="nil"/>
              <w:left w:val="single" w:sz="4" w:space="0" w:color="000000"/>
              <w:bottom w:val="single" w:sz="4" w:space="0" w:color="000000"/>
              <w:right w:val="single" w:sz="4" w:space="0" w:color="000000"/>
            </w:tcBorders>
          </w:tcPr>
          <w:p w14:paraId="1B8D405C" w14:textId="77777777" w:rsidR="00E04171" w:rsidRPr="007F7E2B" w:rsidRDefault="00E04171">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14EABCD3" w14:textId="77777777" w:rsidR="00E04171" w:rsidRPr="007F7E2B" w:rsidRDefault="00E04171">
            <w:pPr>
              <w:spacing w:line="259" w:lineRule="auto"/>
            </w:pPr>
            <w:r w:rsidRPr="007F7E2B">
              <w:t>N</w:t>
            </w:r>
            <w:r w:rsidRPr="007F7E2B">
              <w:rPr>
                <w:vertAlign w:val="subscript"/>
              </w:rPr>
              <w:t>2</w:t>
            </w:r>
            <w:r w:rsidRPr="007F7E2B">
              <w:t xml:space="preserve">O </w:t>
            </w:r>
          </w:p>
        </w:tc>
        <w:tc>
          <w:tcPr>
            <w:tcW w:w="1136" w:type="dxa"/>
            <w:tcBorders>
              <w:top w:val="single" w:sz="4" w:space="0" w:color="000000"/>
              <w:left w:val="single" w:sz="4" w:space="0" w:color="000000"/>
              <w:bottom w:val="single" w:sz="4" w:space="0" w:color="000000"/>
              <w:right w:val="single" w:sz="4" w:space="0" w:color="000000"/>
            </w:tcBorders>
          </w:tcPr>
          <w:p w14:paraId="0C5AB55C" w14:textId="77777777" w:rsidR="00E04171" w:rsidRPr="007F7E2B" w:rsidRDefault="00E04171">
            <w:pPr>
              <w:spacing w:line="259" w:lineRule="auto"/>
              <w:ind w:left="28"/>
              <w:jc w:val="center"/>
            </w:pPr>
            <w:r w:rsidRPr="007F7E2B">
              <w:t xml:space="preserve">TBD </w:t>
            </w:r>
          </w:p>
        </w:tc>
        <w:tc>
          <w:tcPr>
            <w:tcW w:w="4961" w:type="dxa"/>
            <w:tcBorders>
              <w:top w:val="single" w:sz="4" w:space="0" w:color="000000"/>
              <w:left w:val="single" w:sz="4" w:space="0" w:color="000000"/>
              <w:bottom w:val="single" w:sz="4" w:space="0" w:color="000000"/>
              <w:right w:val="single" w:sz="4" w:space="0" w:color="000000"/>
            </w:tcBorders>
          </w:tcPr>
          <w:p w14:paraId="0EEC4193" w14:textId="77777777" w:rsidR="00E04171" w:rsidRPr="007F7E2B" w:rsidRDefault="00E04171">
            <w:pPr>
              <w:spacing w:line="259" w:lineRule="auto"/>
            </w:pPr>
            <w:r w:rsidRPr="007F7E2B">
              <w:t xml:space="preserve"> </w:t>
            </w:r>
          </w:p>
        </w:tc>
      </w:tr>
    </w:tbl>
    <w:p w14:paraId="3F18391A" w14:textId="77777777" w:rsidR="00E04171" w:rsidRPr="007F7E2B" w:rsidRDefault="00E04171">
      <w:pPr>
        <w:spacing w:after="103" w:line="259" w:lineRule="auto"/>
      </w:pPr>
      <w:r w:rsidRPr="007F7E2B">
        <w:t xml:space="preserve"> </w:t>
      </w:r>
    </w:p>
    <w:p w14:paraId="1F537B08" w14:textId="77777777" w:rsidR="00E04171" w:rsidRPr="007F7E2B" w:rsidRDefault="00E04171">
      <w:pPr>
        <w:spacing w:after="129"/>
        <w:ind w:left="-5"/>
      </w:pPr>
      <w:r w:rsidRPr="007F7E2B">
        <w:t xml:space="preserve">Any source noted as TBD above, and which will emit significantly more GHGs under the project scenario, as compared with the baseline scenario, must be included in the project boundary.  Where accounting is not required, the decision on which sources of GHG emission to select depends on presence or absence of emissions from specific sources, available financial resources, ease and cost of measurement, the magnitude of potential change and the principle of conservativeness. The following guidance is given: </w:t>
      </w:r>
    </w:p>
    <w:p w14:paraId="60A39A8D" w14:textId="77777777" w:rsidR="00E04171" w:rsidRPr="007F7E2B" w:rsidRDefault="00E04171" w:rsidP="00964B29">
      <w:pPr>
        <w:numPr>
          <w:ilvl w:val="0"/>
          <w:numId w:val="62"/>
        </w:numPr>
        <w:spacing w:before="0" w:after="129" w:line="249" w:lineRule="auto"/>
        <w:ind w:hanging="360"/>
        <w:jc w:val="both"/>
      </w:pPr>
      <w:r w:rsidRPr="007F7E2B">
        <w:t xml:space="preserve">Sources of GHG emissions that are not significant according to the validated ex ante assessment do not </w:t>
      </w:r>
      <w:proofErr w:type="gramStart"/>
      <w:r w:rsidRPr="007F7E2B">
        <w:t>need not</w:t>
      </w:r>
      <w:proofErr w:type="gramEnd"/>
      <w:r w:rsidRPr="007F7E2B">
        <w:t xml:space="preserve"> to be monitored ex post. </w:t>
      </w:r>
    </w:p>
    <w:p w14:paraId="7F6CF959" w14:textId="77777777" w:rsidR="00E04171" w:rsidRPr="007F7E2B" w:rsidRDefault="00E04171" w:rsidP="00964B29">
      <w:pPr>
        <w:numPr>
          <w:ilvl w:val="0"/>
          <w:numId w:val="62"/>
        </w:numPr>
        <w:spacing w:before="0" w:after="4" w:line="249" w:lineRule="auto"/>
        <w:ind w:hanging="360"/>
        <w:jc w:val="both"/>
      </w:pPr>
      <w:r w:rsidRPr="007F7E2B">
        <w:t xml:space="preserve">Changes in GHG emissions not associated with carbon stock changes are considered permanent, while carbon stock changes are considered non-permanent under the VCS. For this reason, accounting of changes in carbon stocks and of GHG emissions must be kept </w:t>
      </w:r>
      <w:proofErr w:type="gramStart"/>
      <w:r w:rsidRPr="007F7E2B">
        <w:t>separate at all times</w:t>
      </w:r>
      <w:proofErr w:type="gramEnd"/>
      <w:r w:rsidRPr="007F7E2B">
        <w:t xml:space="preserve"> in this methodology. </w:t>
      </w:r>
    </w:p>
    <w:p w14:paraId="12A6BB47" w14:textId="77777777" w:rsidR="00E04171" w:rsidRPr="007F7E2B" w:rsidRDefault="00E04171">
      <w:pPr>
        <w:spacing w:after="190" w:line="259" w:lineRule="auto"/>
      </w:pPr>
      <w:r w:rsidRPr="007F7E2B">
        <w:lastRenderedPageBreak/>
        <w:t xml:space="preserve"> </w:t>
      </w:r>
    </w:p>
    <w:p w14:paraId="216B54A8" w14:textId="77777777" w:rsidR="00E04171" w:rsidRPr="007F7E2B" w:rsidRDefault="00E04171">
      <w:pPr>
        <w:pStyle w:val="Heading1"/>
        <w:tabs>
          <w:tab w:val="center" w:pos="1489"/>
        </w:tabs>
        <w:ind w:left="-15"/>
      </w:pPr>
      <w:bookmarkStart w:id="570" w:name="_Toc174616059"/>
      <w:bookmarkStart w:id="571" w:name="_Toc174616475"/>
      <w:bookmarkStart w:id="572" w:name="_Toc180594200"/>
      <w:bookmarkStart w:id="573" w:name="_Toc180594607"/>
      <w:bookmarkStart w:id="574" w:name="_Toc10350"/>
      <w:r w:rsidRPr="007F7E2B">
        <w:t xml:space="preserve">6 </w:t>
      </w:r>
      <w:r w:rsidRPr="007F7E2B">
        <w:tab/>
        <w:t>PARAMETERS</w:t>
      </w:r>
      <w:bookmarkEnd w:id="570"/>
      <w:bookmarkEnd w:id="571"/>
      <w:bookmarkEnd w:id="572"/>
      <w:bookmarkEnd w:id="573"/>
      <w:r w:rsidRPr="007F7E2B">
        <w:t xml:space="preserve"> </w:t>
      </w:r>
      <w:bookmarkEnd w:id="574"/>
    </w:p>
    <w:p w14:paraId="2D9B7DE9" w14:textId="77777777" w:rsidR="00E04171" w:rsidRPr="007F7E2B" w:rsidRDefault="00E04171">
      <w:pPr>
        <w:spacing w:after="17" w:line="259" w:lineRule="auto"/>
      </w:pPr>
      <w:r w:rsidRPr="007F7E2B">
        <w:t xml:space="preserve"> </w:t>
      </w:r>
    </w:p>
    <w:p w14:paraId="413A150F" w14:textId="77777777" w:rsidR="00E04171" w:rsidRPr="007F7E2B" w:rsidRDefault="00E04171">
      <w:pPr>
        <w:spacing w:after="28"/>
        <w:ind w:left="-5"/>
      </w:pPr>
      <w:r w:rsidRPr="007F7E2B">
        <w:t xml:space="preserve">None </w:t>
      </w:r>
    </w:p>
    <w:p w14:paraId="6C46A9E0" w14:textId="77777777" w:rsidR="00E04171" w:rsidRPr="007F7E2B" w:rsidRDefault="00E04171">
      <w:pPr>
        <w:spacing w:after="271" w:line="259" w:lineRule="auto"/>
      </w:pPr>
      <w:r w:rsidRPr="007F7E2B">
        <w:t xml:space="preserve"> </w:t>
      </w:r>
    </w:p>
    <w:p w14:paraId="6DEFF6E0" w14:textId="77777777" w:rsidR="00E04171" w:rsidRPr="007F7E2B" w:rsidRDefault="00E04171">
      <w:pPr>
        <w:pStyle w:val="Heading1"/>
        <w:tabs>
          <w:tab w:val="center" w:pos="2964"/>
        </w:tabs>
        <w:ind w:left="-15"/>
      </w:pPr>
      <w:bookmarkStart w:id="575" w:name="_Toc174616060"/>
      <w:bookmarkStart w:id="576" w:name="_Toc174616476"/>
      <w:bookmarkStart w:id="577" w:name="_Toc180594201"/>
      <w:bookmarkStart w:id="578" w:name="_Toc180594608"/>
      <w:bookmarkStart w:id="579" w:name="_Toc10351"/>
      <w:r w:rsidRPr="007F7E2B">
        <w:t xml:space="preserve">7 </w:t>
      </w:r>
      <w:r w:rsidRPr="007F7E2B">
        <w:tab/>
        <w:t>REFERENCES AND OTHER INFORMATION</w:t>
      </w:r>
      <w:bookmarkEnd w:id="575"/>
      <w:bookmarkEnd w:id="576"/>
      <w:bookmarkEnd w:id="577"/>
      <w:bookmarkEnd w:id="578"/>
      <w:r w:rsidRPr="007F7E2B">
        <w:t xml:space="preserve"> </w:t>
      </w:r>
      <w:bookmarkEnd w:id="579"/>
    </w:p>
    <w:p w14:paraId="29DEDCFF" w14:textId="77777777" w:rsidR="00E04171" w:rsidRPr="007F7E2B" w:rsidRDefault="00E04171">
      <w:pPr>
        <w:spacing w:after="240" w:line="289" w:lineRule="auto"/>
        <w:ind w:left="-5"/>
      </w:pPr>
      <w:r w:rsidRPr="007F7E2B">
        <w:t xml:space="preserve">GOFC-GOLD, 2009, Reducing greenhouse gas emissions from deforestation and degradation in developing countries: a sourcebook of methods and procedures for monitoring, measuring and reporting, GOFC-GOLD Report version COP14-2,49 (GOFC-GOLD Project Office, Natural Resources Canada, Alberta, Canada)  </w:t>
      </w:r>
    </w:p>
    <w:p w14:paraId="65D0F295" w14:textId="77777777" w:rsidR="00E04171" w:rsidRPr="007F7E2B" w:rsidRDefault="00E04171">
      <w:pPr>
        <w:spacing w:after="183" w:line="259" w:lineRule="auto"/>
        <w:ind w:left="-5"/>
      </w:pPr>
      <w:r w:rsidRPr="007F7E2B">
        <w:t>VCS methodology</w:t>
      </w:r>
      <w:r w:rsidRPr="007F7E2B">
        <w:rPr>
          <w:rFonts w:ascii="Arial" w:eastAsia="Arial" w:hAnsi="Arial" w:cs="Arial"/>
          <w:i/>
        </w:rPr>
        <w:t>VM0015 Methodology for Avoided Unplanned Deforestation</w:t>
      </w:r>
      <w:r w:rsidRPr="007F7E2B">
        <w:t xml:space="preserve"> </w:t>
      </w:r>
    </w:p>
    <w:p w14:paraId="1BF73711" w14:textId="77777777" w:rsidR="00E04171" w:rsidRPr="007F7E2B" w:rsidRDefault="00E04171">
      <w:pPr>
        <w:pStyle w:val="Heading2"/>
        <w:spacing w:after="48"/>
      </w:pPr>
      <w:bookmarkStart w:id="580" w:name="_Toc174616061"/>
      <w:bookmarkStart w:id="581" w:name="_Toc174616477"/>
      <w:bookmarkStart w:id="582" w:name="_Toc180594202"/>
      <w:bookmarkStart w:id="583" w:name="_Toc180594609"/>
      <w:r w:rsidRPr="007F7E2B">
        <w:rPr>
          <w:color w:val="004B6B"/>
        </w:rPr>
        <w:t>DOCUMENT HISTORY</w:t>
      </w:r>
      <w:bookmarkEnd w:id="580"/>
      <w:bookmarkEnd w:id="581"/>
      <w:bookmarkEnd w:id="582"/>
      <w:bookmarkEnd w:id="583"/>
      <w:r w:rsidRPr="007F7E2B">
        <w:rPr>
          <w:color w:val="004B6B"/>
        </w:rPr>
        <w:t xml:space="preserve"> </w:t>
      </w:r>
    </w:p>
    <w:p w14:paraId="76084118" w14:textId="77777777" w:rsidR="00E04171" w:rsidRPr="007F7E2B" w:rsidRDefault="00E04171">
      <w:pPr>
        <w:spacing w:line="259" w:lineRule="auto"/>
      </w:pPr>
      <w:r w:rsidRPr="007F7E2B">
        <w:rPr>
          <w:color w:val="004B6B"/>
        </w:rPr>
        <w:t xml:space="preserve"> </w:t>
      </w:r>
    </w:p>
    <w:tbl>
      <w:tblPr>
        <w:tblStyle w:val="TableGrid0"/>
        <w:tblW w:w="9124" w:type="dxa"/>
        <w:tblInd w:w="-107" w:type="dxa"/>
        <w:tblCellMar>
          <w:top w:w="7" w:type="dxa"/>
          <w:left w:w="107" w:type="dxa"/>
          <w:right w:w="115" w:type="dxa"/>
        </w:tblCellMar>
        <w:tblLook w:val="04A0" w:firstRow="1" w:lastRow="0" w:firstColumn="1" w:lastColumn="0" w:noHBand="0" w:noVBand="1"/>
      </w:tblPr>
      <w:tblGrid>
        <w:gridCol w:w="1103"/>
        <w:gridCol w:w="1480"/>
        <w:gridCol w:w="6541"/>
      </w:tblGrid>
      <w:tr w:rsidR="00E04171" w:rsidRPr="007F7E2B" w14:paraId="570DBBC5" w14:textId="77777777">
        <w:trPr>
          <w:trHeight w:val="404"/>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35B61F38" w14:textId="77777777" w:rsidR="00E04171" w:rsidRPr="007F7E2B" w:rsidRDefault="00E04171">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26D87798" w14:textId="77777777" w:rsidR="00E04171" w:rsidRPr="007F7E2B" w:rsidRDefault="00E04171">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5970CA4C" w14:textId="77777777" w:rsidR="00E04171" w:rsidRPr="007F7E2B" w:rsidRDefault="00E04171">
            <w:pPr>
              <w:spacing w:line="259" w:lineRule="auto"/>
            </w:pPr>
            <w:r w:rsidRPr="007F7E2B">
              <w:rPr>
                <w:rFonts w:ascii="Arial" w:eastAsia="Arial" w:hAnsi="Arial" w:cs="Arial"/>
                <w:b/>
              </w:rPr>
              <w:t xml:space="preserve">Comment </w:t>
            </w:r>
          </w:p>
        </w:tc>
      </w:tr>
      <w:tr w:rsidR="00E04171" w:rsidRPr="007F7E2B" w14:paraId="66F8C210" w14:textId="77777777">
        <w:trPr>
          <w:trHeight w:val="366"/>
        </w:trPr>
        <w:tc>
          <w:tcPr>
            <w:tcW w:w="1050" w:type="dxa"/>
            <w:tcBorders>
              <w:top w:val="single" w:sz="4" w:space="0" w:color="000000"/>
              <w:left w:val="single" w:sz="4" w:space="0" w:color="000000"/>
              <w:bottom w:val="single" w:sz="4" w:space="0" w:color="000000"/>
              <w:right w:val="single" w:sz="4" w:space="0" w:color="000000"/>
            </w:tcBorders>
          </w:tcPr>
          <w:p w14:paraId="44E95F90" w14:textId="77777777" w:rsidR="00E04171" w:rsidRPr="007F7E2B" w:rsidRDefault="00E04171">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4803FFD6" w14:textId="77777777" w:rsidR="00E04171" w:rsidRPr="007F7E2B" w:rsidRDefault="00E04171">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5C7A9D7E" w14:textId="77777777" w:rsidR="00E04171" w:rsidRPr="007F7E2B" w:rsidRDefault="00E04171">
            <w:pPr>
              <w:spacing w:line="259" w:lineRule="auto"/>
            </w:pPr>
            <w:r w:rsidRPr="007F7E2B">
              <w:t xml:space="preserve">Initial version released </w:t>
            </w:r>
          </w:p>
        </w:tc>
      </w:tr>
    </w:tbl>
    <w:p w14:paraId="7039D11A" w14:textId="77777777" w:rsidR="00E04171" w:rsidRPr="007F7E2B" w:rsidRDefault="00E04171">
      <w:pPr>
        <w:spacing w:after="237" w:line="259" w:lineRule="auto"/>
      </w:pPr>
      <w:r w:rsidRPr="007F7E2B">
        <w:t xml:space="preserve"> </w:t>
      </w:r>
    </w:p>
    <w:p w14:paraId="7517C4DC" w14:textId="77777777" w:rsidR="00E04171" w:rsidRPr="007F7E2B" w:rsidRDefault="00E04171">
      <w:pPr>
        <w:spacing w:line="259" w:lineRule="auto"/>
      </w:pPr>
      <w:r w:rsidRPr="007F7E2B">
        <w:t xml:space="preserve"> </w:t>
      </w:r>
    </w:p>
    <w:p w14:paraId="67AD5EC6" w14:textId="77777777" w:rsidR="00DA40CE" w:rsidRPr="007F7E2B" w:rsidRDefault="00DA40CE">
      <w:pPr>
        <w:spacing w:before="0" w:after="160" w:line="259" w:lineRule="auto"/>
      </w:pPr>
    </w:p>
    <w:p w14:paraId="5FCFCD27" w14:textId="77777777" w:rsidR="00DA40CE" w:rsidRPr="007F7E2B" w:rsidRDefault="00DA40CE">
      <w:pPr>
        <w:spacing w:before="0" w:after="160" w:line="259" w:lineRule="auto"/>
      </w:pPr>
    </w:p>
    <w:p w14:paraId="517F3DF9" w14:textId="77777777" w:rsidR="00DA40CE" w:rsidRPr="007F7E2B" w:rsidRDefault="00DA40CE">
      <w:pPr>
        <w:spacing w:before="0" w:after="160" w:line="259" w:lineRule="auto"/>
      </w:pPr>
    </w:p>
    <w:p w14:paraId="5DD3C3E9" w14:textId="77777777" w:rsidR="00DA40CE" w:rsidRPr="007F7E2B" w:rsidRDefault="00DA40CE">
      <w:pPr>
        <w:spacing w:before="0" w:after="160" w:line="259" w:lineRule="auto"/>
      </w:pPr>
    </w:p>
    <w:p w14:paraId="13ACC020" w14:textId="77777777" w:rsidR="00DA40CE" w:rsidRPr="007F7E2B" w:rsidRDefault="00DA40CE">
      <w:pPr>
        <w:spacing w:before="0" w:after="160" w:line="259" w:lineRule="auto"/>
      </w:pPr>
    </w:p>
    <w:p w14:paraId="45F076E2" w14:textId="77777777" w:rsidR="00DA40CE" w:rsidRPr="007F7E2B" w:rsidRDefault="00DA40CE">
      <w:pPr>
        <w:spacing w:before="0" w:after="160" w:line="259" w:lineRule="auto"/>
      </w:pPr>
    </w:p>
    <w:p w14:paraId="66FB9C2D" w14:textId="77777777" w:rsidR="00DA40CE" w:rsidRPr="007F7E2B" w:rsidRDefault="00DA40CE">
      <w:pPr>
        <w:spacing w:before="0" w:after="160" w:line="259" w:lineRule="auto"/>
      </w:pPr>
    </w:p>
    <w:p w14:paraId="5D6D00BC" w14:textId="77777777" w:rsidR="00DA40CE" w:rsidRPr="007F7E2B" w:rsidRDefault="00DA40CE">
      <w:pPr>
        <w:spacing w:before="0" w:after="160" w:line="259" w:lineRule="auto"/>
      </w:pPr>
    </w:p>
    <w:p w14:paraId="1116C08A" w14:textId="77777777" w:rsidR="00E04171" w:rsidRPr="007F7E2B" w:rsidRDefault="00E04171">
      <w:pPr>
        <w:spacing w:line="259" w:lineRule="auto"/>
        <w:ind w:left="720"/>
      </w:pPr>
      <w:r w:rsidRPr="007F7E2B">
        <w:rPr>
          <w:rFonts w:ascii="Times New Roman" w:eastAsia="Times New Roman" w:hAnsi="Times New Roman" w:cs="Times New Roman"/>
        </w:rPr>
        <w:lastRenderedPageBreak/>
        <w:t xml:space="preserve"> </w:t>
      </w:r>
    </w:p>
    <w:p w14:paraId="30E53431" w14:textId="77777777" w:rsidR="00E04171" w:rsidRPr="007F7E2B" w:rsidRDefault="00E04171">
      <w:pPr>
        <w:spacing w:after="291" w:line="259" w:lineRule="auto"/>
        <w:ind w:left="720"/>
      </w:pPr>
      <w:r w:rsidRPr="007F7E2B">
        <w:t xml:space="preserve"> </w:t>
      </w:r>
    </w:p>
    <w:p w14:paraId="64100F45" w14:textId="77777777" w:rsidR="00E04171" w:rsidRPr="007F7E2B" w:rsidRDefault="00E04171">
      <w:pPr>
        <w:spacing w:after="160" w:line="259" w:lineRule="auto"/>
        <w:ind w:left="360"/>
      </w:pPr>
      <w:r w:rsidRPr="007F7E2B">
        <w:rPr>
          <w:sz w:val="48"/>
        </w:rPr>
        <w:t xml:space="preserve"> </w:t>
      </w:r>
    </w:p>
    <w:p w14:paraId="5726B13E" w14:textId="77777777" w:rsidR="00E04171" w:rsidRPr="007F7E2B" w:rsidRDefault="00E04171">
      <w:pPr>
        <w:spacing w:after="232" w:line="259" w:lineRule="auto"/>
        <w:ind w:left="2413"/>
      </w:pPr>
      <w:bookmarkStart w:id="584" w:name="VMD_0021"/>
      <w:bookmarkEnd w:id="584"/>
      <w:r w:rsidRPr="007F7E2B">
        <w:rPr>
          <w:sz w:val="40"/>
        </w:rPr>
        <w:t xml:space="preserve">VCS MODULE VMD0021 </w:t>
      </w:r>
    </w:p>
    <w:p w14:paraId="026A75F0" w14:textId="77777777" w:rsidR="00E04171" w:rsidRPr="007F7E2B" w:rsidRDefault="00E04171">
      <w:pPr>
        <w:spacing w:after="197"/>
        <w:ind w:left="1078" w:right="1287"/>
        <w:jc w:val="center"/>
      </w:pPr>
      <w:r w:rsidRPr="007F7E2B">
        <w:rPr>
          <w:sz w:val="40"/>
        </w:rPr>
        <w:t xml:space="preserve">ESTIMATION OF STOCKS IN </w:t>
      </w:r>
      <w:proofErr w:type="gramStart"/>
      <w:r w:rsidRPr="007F7E2B">
        <w:rPr>
          <w:sz w:val="40"/>
        </w:rPr>
        <w:t>THE  SOIL</w:t>
      </w:r>
      <w:proofErr w:type="gramEnd"/>
      <w:r w:rsidRPr="007F7E2B">
        <w:rPr>
          <w:sz w:val="40"/>
        </w:rPr>
        <w:t xml:space="preserve"> CARBON POOL </w:t>
      </w:r>
    </w:p>
    <w:p w14:paraId="493B2691" w14:textId="77777777" w:rsidR="00E04171" w:rsidRPr="007F7E2B" w:rsidRDefault="00E04171">
      <w:pPr>
        <w:spacing w:after="86" w:line="259" w:lineRule="auto"/>
        <w:ind w:right="317"/>
        <w:jc w:val="center"/>
      </w:pPr>
      <w:r w:rsidRPr="007F7E2B">
        <w:rPr>
          <w:noProof/>
          <w:sz w:val="22"/>
        </w:rPr>
        <mc:AlternateContent>
          <mc:Choice Requires="wpg">
            <w:drawing>
              <wp:anchor distT="0" distB="0" distL="114300" distR="114300" simplePos="0" relativeHeight="251658256" behindDoc="0" locked="0" layoutInCell="1" allowOverlap="1" wp14:anchorId="1CFB54ED" wp14:editId="637E54CC">
                <wp:simplePos x="0" y="0"/>
                <wp:positionH relativeFrom="page">
                  <wp:posOffset>914400</wp:posOffset>
                </wp:positionH>
                <wp:positionV relativeFrom="page">
                  <wp:posOffset>454025</wp:posOffset>
                </wp:positionV>
                <wp:extent cx="5983224" cy="289581"/>
                <wp:effectExtent l="0" t="0" r="0" b="0"/>
                <wp:wrapTopAndBottom/>
                <wp:docPr id="47750" name="Group 47750"/>
                <wp:cNvGraphicFramePr/>
                <a:graphic xmlns:a="http://schemas.openxmlformats.org/drawingml/2006/main">
                  <a:graphicData uri="http://schemas.microsoft.com/office/word/2010/wordprocessingGroup">
                    <wpg:wgp>
                      <wpg:cNvGrpSpPr/>
                      <wpg:grpSpPr>
                        <a:xfrm>
                          <a:off x="0" y="0"/>
                          <a:ext cx="5983224" cy="289581"/>
                          <a:chOff x="0" y="0"/>
                          <a:chExt cx="5983224" cy="289581"/>
                        </a:xfrm>
                      </wpg:grpSpPr>
                      <pic:pic xmlns:pic="http://schemas.openxmlformats.org/drawingml/2006/picture">
                        <pic:nvPicPr>
                          <pic:cNvPr id="7" name="Picture 7"/>
                          <pic:cNvPicPr/>
                        </pic:nvPicPr>
                        <pic:blipFill>
                          <a:blip r:embed="rId258"/>
                          <a:stretch>
                            <a:fillRect/>
                          </a:stretch>
                        </pic:blipFill>
                        <pic:spPr>
                          <a:xfrm>
                            <a:off x="0" y="0"/>
                            <a:ext cx="932815" cy="247015"/>
                          </a:xfrm>
                          <a:prstGeom prst="rect">
                            <a:avLst/>
                          </a:prstGeom>
                        </pic:spPr>
                      </pic:pic>
                      <wps:wsp>
                        <wps:cNvPr id="8" name="Rectangle 8"/>
                        <wps:cNvSpPr/>
                        <wps:spPr>
                          <a:xfrm>
                            <a:off x="932942" y="85647"/>
                            <a:ext cx="65888" cy="264422"/>
                          </a:xfrm>
                          <a:prstGeom prst="rect">
                            <a:avLst/>
                          </a:prstGeom>
                          <a:ln>
                            <a:noFill/>
                          </a:ln>
                        </wps:spPr>
                        <wps:txbx>
                          <w:txbxContent>
                            <w:p w14:paraId="7D8DAE95" w14:textId="77777777" w:rsidR="00E04171" w:rsidRDefault="00E04171">
                              <w:pPr>
                                <w:spacing w:after="160" w:line="259" w:lineRule="auto"/>
                              </w:pPr>
                              <w:r>
                                <w:rPr>
                                  <w:color w:val="005B82"/>
                                  <w:sz w:val="28"/>
                                </w:rPr>
                                <w:t xml:space="preserve"> </w:t>
                              </w:r>
                            </w:p>
                          </w:txbxContent>
                        </wps:txbx>
                        <wps:bodyPr horzOverflow="overflow" vert="horz" lIns="0" tIns="0" rIns="0" bIns="0" rtlCol="0">
                          <a:noAutofit/>
                        </wps:bodyPr>
                      </wps:wsp>
                      <wps:wsp>
                        <wps:cNvPr id="9" name="Rectangle 9"/>
                        <wps:cNvSpPr/>
                        <wps:spPr>
                          <a:xfrm>
                            <a:off x="4185793" y="63579"/>
                            <a:ext cx="1199363" cy="300582"/>
                          </a:xfrm>
                          <a:prstGeom prst="rect">
                            <a:avLst/>
                          </a:prstGeom>
                          <a:ln>
                            <a:noFill/>
                          </a:ln>
                        </wps:spPr>
                        <wps:txbx>
                          <w:txbxContent>
                            <w:p w14:paraId="3F6F810A" w14:textId="77777777" w:rsidR="00E04171" w:rsidRDefault="00E04171">
                              <w:pPr>
                                <w:spacing w:after="160" w:line="259" w:lineRule="auto"/>
                              </w:pPr>
                              <w:r>
                                <w:rPr>
                                  <w:color w:val="005B82"/>
                                  <w:sz w:val="32"/>
                                </w:rPr>
                                <w:t>VMD0021</w:t>
                              </w:r>
                            </w:p>
                          </w:txbxContent>
                        </wps:txbx>
                        <wps:bodyPr horzOverflow="overflow" vert="horz" lIns="0" tIns="0" rIns="0" bIns="0" rtlCol="0">
                          <a:noAutofit/>
                        </wps:bodyPr>
                      </wps:wsp>
                      <wps:wsp>
                        <wps:cNvPr id="47745" name="Rectangle 47745"/>
                        <wps:cNvSpPr/>
                        <wps:spPr>
                          <a:xfrm>
                            <a:off x="5088382" y="109093"/>
                            <a:ext cx="56314" cy="226002"/>
                          </a:xfrm>
                          <a:prstGeom prst="rect">
                            <a:avLst/>
                          </a:prstGeom>
                          <a:ln>
                            <a:noFill/>
                          </a:ln>
                        </wps:spPr>
                        <wps:txbx>
                          <w:txbxContent>
                            <w:p w14:paraId="33B640AA" w14:textId="77777777" w:rsidR="00E04171" w:rsidRDefault="00E04171">
                              <w:pPr>
                                <w:spacing w:after="160" w:line="259" w:lineRule="auto"/>
                              </w:pPr>
                              <w:r>
                                <w:rPr>
                                  <w:color w:val="005B82"/>
                                </w:rPr>
                                <w:t>:</w:t>
                              </w:r>
                            </w:p>
                          </w:txbxContent>
                        </wps:txbx>
                        <wps:bodyPr horzOverflow="overflow" vert="horz" lIns="0" tIns="0" rIns="0" bIns="0" rtlCol="0">
                          <a:noAutofit/>
                        </wps:bodyPr>
                      </wps:wsp>
                      <wps:wsp>
                        <wps:cNvPr id="47746" name="Rectangle 47746"/>
                        <wps:cNvSpPr/>
                        <wps:spPr>
                          <a:xfrm>
                            <a:off x="5131054" y="109093"/>
                            <a:ext cx="56314" cy="226002"/>
                          </a:xfrm>
                          <a:prstGeom prst="rect">
                            <a:avLst/>
                          </a:prstGeom>
                          <a:ln>
                            <a:noFill/>
                          </a:ln>
                        </wps:spPr>
                        <wps:txbx>
                          <w:txbxContent>
                            <w:p w14:paraId="71DB800A" w14:textId="77777777" w:rsidR="00E04171" w:rsidRDefault="00E04171">
                              <w:pPr>
                                <w:spacing w:after="160" w:line="259" w:lineRule="auto"/>
                              </w:pPr>
                              <w:r>
                                <w:rPr>
                                  <w:color w:val="005B82"/>
                                </w:rPr>
                                <w:t xml:space="preserve"> </w:t>
                              </w:r>
                            </w:p>
                          </w:txbxContent>
                        </wps:txbx>
                        <wps:bodyPr horzOverflow="overflow" vert="horz" lIns="0" tIns="0" rIns="0" bIns="0" rtlCol="0">
                          <a:noAutofit/>
                        </wps:bodyPr>
                      </wps:wsp>
                      <wps:wsp>
                        <wps:cNvPr id="11" name="Rectangle 11"/>
                        <wps:cNvSpPr/>
                        <wps:spPr>
                          <a:xfrm>
                            <a:off x="5173726" y="109093"/>
                            <a:ext cx="1025419" cy="226002"/>
                          </a:xfrm>
                          <a:prstGeom prst="rect">
                            <a:avLst/>
                          </a:prstGeom>
                          <a:ln>
                            <a:noFill/>
                          </a:ln>
                        </wps:spPr>
                        <wps:txbx>
                          <w:txbxContent>
                            <w:p w14:paraId="0CCBE803" w14:textId="77777777" w:rsidR="00E04171" w:rsidRDefault="00E04171">
                              <w:pPr>
                                <w:spacing w:after="160" w:line="259" w:lineRule="auto"/>
                              </w:pPr>
                              <w:r>
                                <w:rPr>
                                  <w:color w:val="005B82"/>
                                </w:rPr>
                                <w:t>Version 1.0</w:t>
                              </w:r>
                            </w:p>
                          </w:txbxContent>
                        </wps:txbx>
                        <wps:bodyPr horzOverflow="overflow" vert="horz" lIns="0" tIns="0" rIns="0" bIns="0" rtlCol="0">
                          <a:noAutofit/>
                        </wps:bodyPr>
                      </wps:wsp>
                      <wps:wsp>
                        <wps:cNvPr id="12" name="Rectangle 12"/>
                        <wps:cNvSpPr/>
                        <wps:spPr>
                          <a:xfrm>
                            <a:off x="5945124" y="111226"/>
                            <a:ext cx="50673" cy="224380"/>
                          </a:xfrm>
                          <a:prstGeom prst="rect">
                            <a:avLst/>
                          </a:prstGeom>
                          <a:ln>
                            <a:noFill/>
                          </a:ln>
                        </wps:spPr>
                        <wps:txbx>
                          <w:txbxContent>
                            <w:p w14:paraId="05906F9E" w14:textId="77777777" w:rsidR="00E04171" w:rsidRDefault="00E04171">
                              <w:pPr>
                                <w:spacing w:after="160" w:line="259" w:lineRule="auto"/>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2685" name="Shape 62685"/>
                        <wps:cNvSpPr/>
                        <wps:spPr>
                          <a:xfrm>
                            <a:off x="305" y="265302"/>
                            <a:ext cx="5944871" cy="13716"/>
                          </a:xfrm>
                          <a:custGeom>
                            <a:avLst/>
                            <a:gdLst/>
                            <a:ahLst/>
                            <a:cxnLst/>
                            <a:rect l="0" t="0" r="0" b="0"/>
                            <a:pathLst>
                              <a:path w="5944871" h="13716">
                                <a:moveTo>
                                  <a:pt x="0" y="0"/>
                                </a:moveTo>
                                <a:lnTo>
                                  <a:pt x="5944871" y="0"/>
                                </a:lnTo>
                                <a:lnTo>
                                  <a:pt x="5944871" y="13716"/>
                                </a:lnTo>
                                <a:lnTo>
                                  <a:pt x="0" y="13716"/>
                                </a:lnTo>
                                <a:lnTo>
                                  <a:pt x="0" y="0"/>
                                </a:lnTo>
                              </a:path>
                            </a:pathLst>
                          </a:custGeom>
                          <a:ln w="0" cap="flat">
                            <a:miter lim="127000"/>
                          </a:ln>
                        </wps:spPr>
                        <wps:style>
                          <a:lnRef idx="0">
                            <a:srgbClr val="000000">
                              <a:alpha val="0"/>
                            </a:srgbClr>
                          </a:lnRef>
                          <a:fillRef idx="1">
                            <a:srgbClr val="005B82"/>
                          </a:fillRef>
                          <a:effectRef idx="0">
                            <a:scrgbClr r="0" g="0" b="0"/>
                          </a:effectRef>
                          <a:fontRef idx="none"/>
                        </wps:style>
                        <wps:bodyPr/>
                      </wps:wsp>
                    </wpg:wgp>
                  </a:graphicData>
                </a:graphic>
              </wp:anchor>
            </w:drawing>
          </mc:Choice>
          <mc:Fallback>
            <w:pict>
              <v:group w14:anchorId="1CFB54ED" id="Group 47750" o:spid="_x0000_s1038" style="position:absolute;left:0;text-align:left;margin-left:1in;margin-top:35.75pt;width:471.1pt;height:22.8pt;z-index:251658256;mso-position-horizontal-relative:page;mso-position-vertical-relative:page" coordsize="59832,28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">
                <v:shape id="Picture 7" o:spid="_x0000_s1039" type="#_x0000_t75" style="position:absolute;width:9328;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">
                  <v:imagedata r:id="rId259" o:title=""/>
                </v:shape>
                <v:rect id="Rectangle 8" o:spid="_x0000_s1040" style="position:absolute;left:9329;top:85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D8DAE95" w14:textId="77777777" w:rsidR="00E04171" w:rsidRDefault="00E04171">
                        <w:pPr>
                          <w:spacing w:after="160" w:line="259" w:lineRule="auto"/>
                        </w:pPr>
                        <w:r>
                          <w:rPr>
                            <w:color w:val="005B82"/>
                            <w:sz w:val="28"/>
                          </w:rPr>
                          <w:t xml:space="preserve"> </w:t>
                        </w:r>
                      </w:p>
                    </w:txbxContent>
                  </v:textbox>
                </v:rect>
                <v:rect id="Rectangle 9" o:spid="_x0000_s1041" style="position:absolute;left:41857;top:635;width:119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F6F810A" w14:textId="77777777" w:rsidR="00E04171" w:rsidRDefault="00E04171">
                        <w:pPr>
                          <w:spacing w:after="160" w:line="259" w:lineRule="auto"/>
                        </w:pPr>
                        <w:r>
                          <w:rPr>
                            <w:color w:val="005B82"/>
                            <w:sz w:val="32"/>
                          </w:rPr>
                          <w:t>VMD0021</w:t>
                        </w:r>
                      </w:p>
                    </w:txbxContent>
                  </v:textbox>
                </v:rect>
                <v:rect id="Rectangle 47745" o:spid="_x0000_s1042" style="position:absolute;left:50883;top:10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" filled="f" stroked="f">
                  <v:textbox inset="0,0,0,0">
                    <w:txbxContent>
                      <w:p w14:paraId="33B640AA" w14:textId="77777777" w:rsidR="00E04171" w:rsidRDefault="00E04171">
                        <w:pPr>
                          <w:spacing w:after="160" w:line="259" w:lineRule="auto"/>
                        </w:pPr>
                        <w:r>
                          <w:rPr>
                            <w:color w:val="005B82"/>
                          </w:rPr>
                          <w:t>:</w:t>
                        </w:r>
                      </w:p>
                    </w:txbxContent>
                  </v:textbox>
                </v:rect>
                <v:rect id="Rectangle 47746" o:spid="_x0000_s1043" style="position:absolute;left:51310;top:10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qmG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" filled="f" stroked="f">
                  <v:textbox inset="0,0,0,0">
                    <w:txbxContent>
                      <w:p w14:paraId="71DB800A" w14:textId="77777777" w:rsidR="00E04171" w:rsidRDefault="00E04171">
                        <w:pPr>
                          <w:spacing w:after="160" w:line="259" w:lineRule="auto"/>
                        </w:pPr>
                        <w:r>
                          <w:rPr>
                            <w:color w:val="005B82"/>
                          </w:rPr>
                          <w:t xml:space="preserve"> </w:t>
                        </w:r>
                      </w:p>
                    </w:txbxContent>
                  </v:textbox>
                </v:rect>
                <v:rect id="Rectangle 11" o:spid="_x0000_s1044" style="position:absolute;left:51737;top:1090;width:1025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CCBE803" w14:textId="77777777" w:rsidR="00E04171" w:rsidRDefault="00E04171">
                        <w:pPr>
                          <w:spacing w:after="160" w:line="259" w:lineRule="auto"/>
                        </w:pPr>
                        <w:r>
                          <w:rPr>
                            <w:color w:val="005B82"/>
                          </w:rPr>
                          <w:t>Version 1.0</w:t>
                        </w:r>
                      </w:p>
                    </w:txbxContent>
                  </v:textbox>
                </v:rect>
                <v:rect id="Rectangle 12" o:spid="_x0000_s1045" style="position:absolute;left:59451;top:11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5906F9E" w14:textId="77777777" w:rsidR="00E04171" w:rsidRDefault="00E04171">
                        <w:pPr>
                          <w:spacing w:after="160" w:line="259" w:lineRule="auto"/>
                        </w:pPr>
                        <w:r>
                          <w:rPr>
                            <w:rFonts w:ascii="Times New Roman" w:eastAsia="Times New Roman" w:hAnsi="Times New Roman" w:cs="Times New Roman"/>
                          </w:rPr>
                          <w:t xml:space="preserve"> </w:t>
                        </w:r>
                      </w:p>
                    </w:txbxContent>
                  </v:textbox>
                </v:rect>
                <v:shape id="Shape 62685" o:spid="_x0000_s1046" style="position:absolute;left:3;top:2653;width:59448;height:137;visibility:visible;mso-wrap-style:square;v-text-anchor:top" coordsize="5944871,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" path="m,l5944871,r,13716l,13716,,e" fillcolor="#005b82" stroked="f" strokeweight="0">
                  <v:stroke miterlimit="83231f" joinstyle="miter"/>
                  <v:path arrowok="t" textboxrect="0,0,5944871,13716"/>
                </v:shape>
                <w10:wrap type="topAndBottom" anchorx="page" anchory="page"/>
              </v:group>
            </w:pict>
          </mc:Fallback>
        </mc:AlternateContent>
      </w:r>
      <w:r w:rsidRPr="007F7E2B">
        <w:rPr>
          <w:sz w:val="40"/>
        </w:rPr>
        <w:t xml:space="preserve"> </w:t>
      </w:r>
    </w:p>
    <w:p w14:paraId="7D437339" w14:textId="77777777" w:rsidR="00E04171" w:rsidRPr="007F7E2B" w:rsidRDefault="00E04171">
      <w:pPr>
        <w:spacing w:after="218" w:line="259" w:lineRule="auto"/>
        <w:ind w:left="3227" w:right="3646"/>
        <w:jc w:val="center"/>
      </w:pPr>
      <w:r w:rsidRPr="007F7E2B">
        <w:t xml:space="preserve">Version 1.0 </w:t>
      </w:r>
    </w:p>
    <w:p w14:paraId="1FA84DCA" w14:textId="77777777" w:rsidR="00E04171" w:rsidRPr="007F7E2B" w:rsidRDefault="00E04171">
      <w:pPr>
        <w:spacing w:line="451" w:lineRule="auto"/>
        <w:ind w:left="3227" w:right="3582"/>
        <w:jc w:val="center"/>
      </w:pPr>
      <w:r w:rsidRPr="007F7E2B">
        <w:t xml:space="preserve">16 November 2012 Sectoral Scope 14 </w:t>
      </w:r>
    </w:p>
    <w:p w14:paraId="16BD106F" w14:textId="77777777" w:rsidR="00E04171" w:rsidRPr="007F7E2B" w:rsidRDefault="00E04171">
      <w:pPr>
        <w:spacing w:after="232" w:line="259" w:lineRule="auto"/>
        <w:ind w:right="317"/>
        <w:jc w:val="center"/>
      </w:pPr>
      <w:r w:rsidRPr="007F7E2B">
        <w:rPr>
          <w:sz w:val="40"/>
        </w:rPr>
        <w:t xml:space="preserve"> </w:t>
      </w:r>
    </w:p>
    <w:p w14:paraId="6E2C21D4" w14:textId="77777777" w:rsidR="00E04171" w:rsidRPr="007F7E2B" w:rsidRDefault="00E04171">
      <w:pPr>
        <w:spacing w:after="44" w:line="259" w:lineRule="auto"/>
        <w:ind w:right="317"/>
        <w:jc w:val="center"/>
      </w:pPr>
      <w:r w:rsidRPr="007F7E2B">
        <w:rPr>
          <w:sz w:val="40"/>
        </w:rPr>
        <w:t xml:space="preserve"> </w:t>
      </w:r>
    </w:p>
    <w:p w14:paraId="2E1AA200" w14:textId="77777777" w:rsidR="00E04171" w:rsidRPr="007F7E2B" w:rsidRDefault="00E04171">
      <w:pPr>
        <w:spacing w:after="173" w:line="259" w:lineRule="auto"/>
        <w:ind w:right="374"/>
        <w:jc w:val="center"/>
      </w:pPr>
      <w:r w:rsidRPr="007F7E2B">
        <w:rPr>
          <w:noProof/>
        </w:rPr>
        <w:drawing>
          <wp:inline distT="0" distB="0" distL="0" distR="0" wp14:anchorId="21F55C5D" wp14:editId="5CE52956">
            <wp:extent cx="1526540" cy="435610"/>
            <wp:effectExtent l="0" t="0" r="0" b="0"/>
            <wp:docPr id="1082369156" name="Picture 108236915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3"/>
                    <a:stretch>
                      <a:fillRect/>
                    </a:stretch>
                  </pic:blipFill>
                  <pic:spPr>
                    <a:xfrm>
                      <a:off x="0" y="0"/>
                      <a:ext cx="1526540" cy="435610"/>
                    </a:xfrm>
                    <a:prstGeom prst="rect">
                      <a:avLst/>
                    </a:prstGeom>
                  </pic:spPr>
                </pic:pic>
              </a:graphicData>
            </a:graphic>
          </wp:inline>
        </w:drawing>
      </w:r>
      <w:r w:rsidRPr="007F7E2B">
        <w:t xml:space="preserve"> </w:t>
      </w:r>
    </w:p>
    <w:p w14:paraId="4EC5A7B3" w14:textId="77777777" w:rsidR="00E04171" w:rsidRPr="007F7E2B" w:rsidRDefault="00E04171">
      <w:pPr>
        <w:ind w:right="431"/>
      </w:pPr>
      <w:r w:rsidRPr="007F7E2B">
        <w:t xml:space="preserve">Document Prepared by: </w:t>
      </w:r>
      <w:proofErr w:type="gramStart"/>
      <w:r w:rsidRPr="007F7E2B">
        <w:t>The Earth</w:t>
      </w:r>
      <w:proofErr w:type="gramEnd"/>
      <w:r w:rsidRPr="007F7E2B">
        <w:t xml:space="preserve"> Partners LLC. </w:t>
      </w:r>
    </w:p>
    <w:sdt>
      <w:sdtPr>
        <w:id w:val="-1171019542"/>
        <w:docPartObj>
          <w:docPartGallery w:val="Table of Contents"/>
        </w:docPartObj>
      </w:sdtPr>
      <w:sdtContent>
        <w:p w14:paraId="0FBF65BB" w14:textId="77777777" w:rsidR="00E04171" w:rsidRPr="007F7E2B" w:rsidRDefault="00E04171">
          <w:pPr>
            <w:spacing w:after="219" w:line="259" w:lineRule="auto"/>
          </w:pPr>
          <w:r w:rsidRPr="007F7E2B">
            <w:rPr>
              <w:rFonts w:ascii="Arial" w:eastAsia="Arial" w:hAnsi="Arial" w:cs="Arial"/>
              <w:b/>
              <w:color w:val="005B82"/>
            </w:rPr>
            <w:t xml:space="preserve">Table of Contents </w:t>
          </w:r>
        </w:p>
        <w:p w14:paraId="3CAE7965" w14:textId="77777777" w:rsidR="00E04171" w:rsidRPr="007F7E2B" w:rsidRDefault="00E04171">
          <w:pPr>
            <w:pStyle w:val="TOC1"/>
            <w:tabs>
              <w:tab w:val="right" w:leader="dot" w:pos="9791"/>
            </w:tabs>
          </w:pPr>
          <w:r w:rsidRPr="007F7E2B">
            <w:fldChar w:fldCharType="begin"/>
          </w:r>
          <w:r w:rsidRPr="007F7E2B">
            <w:instrText xml:space="preserve"> TOC \o "1-1" \h \z \u </w:instrText>
          </w:r>
          <w:r w:rsidRPr="007F7E2B">
            <w:fldChar w:fldCharType="separate"/>
          </w:r>
          <w:hyperlink w:anchor="_Toc62215">
            <w:r w:rsidRPr="007F7E2B">
              <w:t>1</w:t>
            </w:r>
            <w:r w:rsidRPr="007F7E2B">
              <w:rPr>
                <w:rFonts w:ascii="Calibri" w:hAnsi="Calibri"/>
                <w:sz w:val="22"/>
              </w:rPr>
              <w:t xml:space="preserve">  </w:t>
            </w:r>
            <w:r w:rsidRPr="007F7E2B">
              <w:t>SOURCES</w:t>
            </w:r>
            <w:r w:rsidRPr="007F7E2B">
              <w:tab/>
            </w:r>
            <w:r w:rsidRPr="007F7E2B">
              <w:fldChar w:fldCharType="begin"/>
            </w:r>
            <w:r w:rsidRPr="007F7E2B">
              <w:instrText>PAGEREF _Toc62215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C73F5F4" w14:textId="77777777" w:rsidR="00E04171" w:rsidRPr="007F7E2B" w:rsidRDefault="00E04171">
          <w:pPr>
            <w:pStyle w:val="TOC1"/>
            <w:tabs>
              <w:tab w:val="right" w:leader="dot" w:pos="9791"/>
            </w:tabs>
          </w:pPr>
          <w:hyperlink w:anchor="_Toc62216">
            <w:r w:rsidRPr="007F7E2B">
              <w:t>2</w:t>
            </w:r>
            <w:r w:rsidRPr="007F7E2B">
              <w:rPr>
                <w:rFonts w:ascii="Calibri" w:hAnsi="Calibri"/>
                <w:sz w:val="22"/>
              </w:rPr>
              <w:t xml:space="preserve">  </w:t>
            </w:r>
            <w:r w:rsidRPr="007F7E2B">
              <w:t>SUMMARY DESCRIPTION OF THE MODULE</w:t>
            </w:r>
            <w:r w:rsidRPr="007F7E2B">
              <w:tab/>
            </w:r>
            <w:r w:rsidRPr="007F7E2B">
              <w:fldChar w:fldCharType="begin"/>
            </w:r>
            <w:r w:rsidRPr="007F7E2B">
              <w:instrText>PAGEREF _Toc62216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57AF5872" w14:textId="77777777" w:rsidR="00E04171" w:rsidRPr="007F7E2B" w:rsidRDefault="00E04171">
          <w:pPr>
            <w:pStyle w:val="TOC1"/>
            <w:tabs>
              <w:tab w:val="right" w:leader="dot" w:pos="9791"/>
            </w:tabs>
          </w:pPr>
          <w:hyperlink w:anchor="_Toc62217">
            <w:r w:rsidRPr="007F7E2B">
              <w:t>3</w:t>
            </w:r>
            <w:r w:rsidRPr="007F7E2B">
              <w:rPr>
                <w:rFonts w:ascii="Calibri" w:hAnsi="Calibri"/>
                <w:sz w:val="22"/>
              </w:rPr>
              <w:t xml:space="preserve">  </w:t>
            </w:r>
            <w:r w:rsidRPr="007F7E2B">
              <w:t>DEFINITIONS</w:t>
            </w:r>
            <w:r w:rsidRPr="007F7E2B">
              <w:tab/>
            </w:r>
            <w:r w:rsidRPr="007F7E2B">
              <w:fldChar w:fldCharType="begin"/>
            </w:r>
            <w:r w:rsidRPr="007F7E2B">
              <w:instrText>PAGEREF _Toc62217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7CE10033" w14:textId="77777777" w:rsidR="00E04171" w:rsidRPr="007F7E2B" w:rsidRDefault="00E04171">
          <w:pPr>
            <w:pStyle w:val="TOC1"/>
            <w:tabs>
              <w:tab w:val="right" w:leader="dot" w:pos="9791"/>
            </w:tabs>
          </w:pPr>
          <w:hyperlink w:anchor="_Toc62218">
            <w:r w:rsidRPr="007F7E2B">
              <w:t>4</w:t>
            </w:r>
            <w:r w:rsidRPr="007F7E2B">
              <w:rPr>
                <w:rFonts w:ascii="Calibri" w:hAnsi="Calibri"/>
                <w:sz w:val="22"/>
              </w:rPr>
              <w:t xml:space="preserve">  </w:t>
            </w:r>
            <w:r w:rsidRPr="007F7E2B">
              <w:t>APPLICABILITY CONDITIONS</w:t>
            </w:r>
            <w:r w:rsidRPr="007F7E2B">
              <w:tab/>
            </w:r>
            <w:r w:rsidRPr="007F7E2B">
              <w:fldChar w:fldCharType="begin"/>
            </w:r>
            <w:r w:rsidRPr="007F7E2B">
              <w:instrText>PAGEREF _Toc62218 \h</w:instrText>
            </w:r>
            <w:r w:rsidRPr="007F7E2B">
              <w:fldChar w:fldCharType="separate"/>
            </w:r>
            <w:r w:rsidRPr="007F7E2B">
              <w:rPr>
                <w:rFonts w:ascii="Arial" w:eastAsia="Arial" w:hAnsi="Arial" w:cs="Arial"/>
                <w:color w:val="000000"/>
                <w:sz w:val="20"/>
              </w:rPr>
              <w:t xml:space="preserve">3 </w:t>
            </w:r>
            <w:r w:rsidRPr="007F7E2B">
              <w:fldChar w:fldCharType="end"/>
            </w:r>
          </w:hyperlink>
        </w:p>
        <w:p w14:paraId="5ED1AF38" w14:textId="77777777" w:rsidR="00E04171" w:rsidRPr="007F7E2B" w:rsidRDefault="00E04171">
          <w:pPr>
            <w:pStyle w:val="TOC1"/>
            <w:tabs>
              <w:tab w:val="right" w:leader="dot" w:pos="9791"/>
            </w:tabs>
          </w:pPr>
          <w:hyperlink w:anchor="_Toc62219">
            <w:r w:rsidRPr="007F7E2B">
              <w:t>5</w:t>
            </w:r>
            <w:r w:rsidRPr="007F7E2B">
              <w:rPr>
                <w:rFonts w:ascii="Calibri" w:hAnsi="Calibri"/>
                <w:sz w:val="22"/>
              </w:rPr>
              <w:t xml:space="preserve">  </w:t>
            </w:r>
            <w:r w:rsidRPr="007F7E2B">
              <w:t>PROCEDURES</w:t>
            </w:r>
            <w:r w:rsidRPr="007F7E2B">
              <w:tab/>
            </w:r>
            <w:r w:rsidRPr="007F7E2B">
              <w:fldChar w:fldCharType="begin"/>
            </w:r>
            <w:r w:rsidRPr="007F7E2B">
              <w:instrText>PAGEREF _Toc62219 \h</w:instrText>
            </w:r>
            <w:r w:rsidRPr="007F7E2B">
              <w:fldChar w:fldCharType="separate"/>
            </w:r>
            <w:r w:rsidRPr="007F7E2B">
              <w:rPr>
                <w:rFonts w:ascii="Arial" w:eastAsia="Arial" w:hAnsi="Arial" w:cs="Arial"/>
                <w:color w:val="000000"/>
                <w:sz w:val="20"/>
              </w:rPr>
              <w:t xml:space="preserve">3 </w:t>
            </w:r>
            <w:r w:rsidRPr="007F7E2B">
              <w:fldChar w:fldCharType="end"/>
            </w:r>
          </w:hyperlink>
        </w:p>
        <w:p w14:paraId="2D3BD994" w14:textId="77777777" w:rsidR="00E04171" w:rsidRPr="007F7E2B" w:rsidRDefault="00E04171">
          <w:pPr>
            <w:pStyle w:val="TOC1"/>
            <w:tabs>
              <w:tab w:val="right" w:leader="dot" w:pos="9791"/>
            </w:tabs>
          </w:pPr>
          <w:hyperlink w:anchor="_Toc62220">
            <w:r w:rsidRPr="007F7E2B">
              <w:t>6</w:t>
            </w:r>
            <w:r w:rsidRPr="007F7E2B">
              <w:rPr>
                <w:rFonts w:ascii="Calibri" w:hAnsi="Calibri"/>
                <w:sz w:val="22"/>
              </w:rPr>
              <w:t xml:space="preserve">  </w:t>
            </w:r>
            <w:r w:rsidRPr="007F7E2B">
              <w:t>PARAMETERS</w:t>
            </w:r>
            <w:r w:rsidRPr="007F7E2B">
              <w:tab/>
            </w:r>
            <w:r w:rsidRPr="007F7E2B">
              <w:fldChar w:fldCharType="begin"/>
            </w:r>
            <w:r w:rsidRPr="007F7E2B">
              <w:instrText>PAGEREF _Toc62220 \h</w:instrText>
            </w:r>
            <w:r w:rsidRPr="007F7E2B">
              <w:fldChar w:fldCharType="separate"/>
            </w:r>
            <w:r w:rsidRPr="007F7E2B">
              <w:rPr>
                <w:rFonts w:ascii="Arial" w:eastAsia="Arial" w:hAnsi="Arial" w:cs="Arial"/>
                <w:color w:val="000000"/>
                <w:sz w:val="20"/>
              </w:rPr>
              <w:t xml:space="preserve">24 </w:t>
            </w:r>
            <w:r w:rsidRPr="007F7E2B">
              <w:fldChar w:fldCharType="end"/>
            </w:r>
          </w:hyperlink>
        </w:p>
        <w:p w14:paraId="6C16BB42" w14:textId="77777777" w:rsidR="00E04171" w:rsidRPr="007F7E2B" w:rsidRDefault="00E04171">
          <w:pPr>
            <w:pStyle w:val="TOC1"/>
            <w:tabs>
              <w:tab w:val="right" w:leader="dot" w:pos="9791"/>
            </w:tabs>
          </w:pPr>
          <w:hyperlink w:anchor="_Toc62221">
            <w:r w:rsidRPr="007F7E2B">
              <w:t>7</w:t>
            </w:r>
            <w:r w:rsidRPr="007F7E2B">
              <w:rPr>
                <w:rFonts w:ascii="Calibri" w:hAnsi="Calibri"/>
                <w:sz w:val="22"/>
              </w:rPr>
              <w:t xml:space="preserve">  </w:t>
            </w:r>
            <w:r w:rsidRPr="007F7E2B">
              <w:t>REFERENCES AND OTHER INFORMATION</w:t>
            </w:r>
            <w:r w:rsidRPr="007F7E2B">
              <w:tab/>
            </w:r>
            <w:r w:rsidRPr="007F7E2B">
              <w:fldChar w:fldCharType="begin"/>
            </w:r>
            <w:r w:rsidRPr="007F7E2B">
              <w:instrText>PAGEREF _Toc62221 \h</w:instrText>
            </w:r>
            <w:r w:rsidRPr="007F7E2B">
              <w:fldChar w:fldCharType="separate"/>
            </w:r>
            <w:r w:rsidRPr="007F7E2B">
              <w:rPr>
                <w:rFonts w:ascii="Arial" w:eastAsia="Arial" w:hAnsi="Arial" w:cs="Arial"/>
                <w:color w:val="000000"/>
                <w:sz w:val="20"/>
              </w:rPr>
              <w:t xml:space="preserve">30 </w:t>
            </w:r>
            <w:r w:rsidRPr="007F7E2B">
              <w:fldChar w:fldCharType="end"/>
            </w:r>
          </w:hyperlink>
        </w:p>
        <w:p w14:paraId="3F1AD188" w14:textId="1006E5C7" w:rsidR="00E04171" w:rsidRPr="007F7E2B" w:rsidRDefault="00E04171">
          <w:r w:rsidRPr="007F7E2B">
            <w:fldChar w:fldCharType="end"/>
          </w:r>
        </w:p>
      </w:sdtContent>
    </w:sdt>
    <w:p w14:paraId="02E5204F" w14:textId="77777777" w:rsidR="00E04171" w:rsidRPr="007F7E2B" w:rsidRDefault="00E04171">
      <w:pPr>
        <w:spacing w:line="259" w:lineRule="auto"/>
        <w:ind w:left="720"/>
      </w:pPr>
      <w:r w:rsidRPr="007F7E2B">
        <w:rPr>
          <w:rFonts w:ascii="Arial" w:eastAsia="Arial" w:hAnsi="Arial" w:cs="Arial"/>
          <w:b/>
          <w:color w:val="229ECF"/>
        </w:rPr>
        <w:t xml:space="preserve"> </w:t>
      </w:r>
      <w:r w:rsidRPr="007F7E2B">
        <w:br w:type="page"/>
      </w:r>
    </w:p>
    <w:p w14:paraId="2B151845" w14:textId="77777777" w:rsidR="00E04171" w:rsidRPr="007F7E2B" w:rsidRDefault="00E04171">
      <w:pPr>
        <w:pStyle w:val="Heading1"/>
        <w:tabs>
          <w:tab w:val="center" w:pos="1264"/>
        </w:tabs>
        <w:ind w:left="-15"/>
      </w:pPr>
      <w:bookmarkStart w:id="585" w:name="_Toc174616062"/>
      <w:bookmarkStart w:id="586" w:name="_Toc174616478"/>
      <w:bookmarkStart w:id="587" w:name="_Toc180594203"/>
      <w:bookmarkStart w:id="588" w:name="_Toc180594610"/>
      <w:bookmarkStart w:id="589" w:name="_Toc62215"/>
      <w:r w:rsidRPr="007F7E2B">
        <w:lastRenderedPageBreak/>
        <w:t>1</w:t>
      </w:r>
      <w:r w:rsidRPr="007F7E2B">
        <w:rPr>
          <w:rFonts w:ascii="Arial" w:eastAsia="Arial" w:hAnsi="Arial" w:cs="Arial"/>
        </w:rPr>
        <w:t xml:space="preserve"> </w:t>
      </w:r>
      <w:r w:rsidRPr="007F7E2B">
        <w:rPr>
          <w:rFonts w:ascii="Arial" w:eastAsia="Arial" w:hAnsi="Arial" w:cs="Arial"/>
        </w:rPr>
        <w:tab/>
      </w:r>
      <w:r w:rsidRPr="007F7E2B">
        <w:t>SOURCES</w:t>
      </w:r>
      <w:bookmarkEnd w:id="585"/>
      <w:bookmarkEnd w:id="586"/>
      <w:bookmarkEnd w:id="587"/>
      <w:bookmarkEnd w:id="588"/>
      <w:r w:rsidRPr="007F7E2B">
        <w:t xml:space="preserve"> </w:t>
      </w:r>
      <w:bookmarkEnd w:id="589"/>
    </w:p>
    <w:p w14:paraId="6350D0EE" w14:textId="77777777" w:rsidR="00E04171" w:rsidRPr="007F7E2B" w:rsidRDefault="00E04171">
      <w:pPr>
        <w:spacing w:after="300"/>
        <w:ind w:left="-5" w:right="431"/>
      </w:pPr>
      <w:r w:rsidRPr="007F7E2B">
        <w:t xml:space="preserve">None </w:t>
      </w:r>
    </w:p>
    <w:p w14:paraId="2E6C1E57" w14:textId="77777777" w:rsidR="00E04171" w:rsidRPr="007F7E2B" w:rsidRDefault="00E04171">
      <w:pPr>
        <w:pStyle w:val="Heading1"/>
        <w:tabs>
          <w:tab w:val="center" w:pos="3013"/>
        </w:tabs>
        <w:ind w:left="-15"/>
      </w:pPr>
      <w:bookmarkStart w:id="590" w:name="_Toc174616063"/>
      <w:bookmarkStart w:id="591" w:name="_Toc174616479"/>
      <w:bookmarkStart w:id="592" w:name="_Toc180594204"/>
      <w:bookmarkStart w:id="593" w:name="_Toc180594611"/>
      <w:bookmarkStart w:id="594" w:name="_Toc62216"/>
      <w:r w:rsidRPr="007F7E2B">
        <w:t>2</w:t>
      </w:r>
      <w:r w:rsidRPr="007F7E2B">
        <w:rPr>
          <w:rFonts w:ascii="Arial" w:eastAsia="Arial" w:hAnsi="Arial" w:cs="Arial"/>
        </w:rPr>
        <w:t xml:space="preserve"> </w:t>
      </w:r>
      <w:r w:rsidRPr="007F7E2B">
        <w:rPr>
          <w:rFonts w:ascii="Arial" w:eastAsia="Arial" w:hAnsi="Arial" w:cs="Arial"/>
        </w:rPr>
        <w:tab/>
      </w:r>
      <w:r w:rsidRPr="007F7E2B">
        <w:t>SUMMARY DESCRIPTION OF THE MODULE</w:t>
      </w:r>
      <w:bookmarkEnd w:id="590"/>
      <w:bookmarkEnd w:id="591"/>
      <w:bookmarkEnd w:id="592"/>
      <w:bookmarkEnd w:id="593"/>
      <w:r w:rsidRPr="007F7E2B">
        <w:t xml:space="preserve"> </w:t>
      </w:r>
      <w:bookmarkEnd w:id="594"/>
    </w:p>
    <w:p w14:paraId="04D4CE52" w14:textId="77777777" w:rsidR="00E04171" w:rsidRPr="007F7E2B" w:rsidRDefault="00E04171">
      <w:pPr>
        <w:spacing w:after="299"/>
        <w:ind w:left="-5" w:right="431"/>
      </w:pPr>
      <w:r w:rsidRPr="007F7E2B">
        <w:t xml:space="preserve">This module provides the methods to be used to estimate the required number of soil plots in each stratum, design and establish the plots, determine the carbon stock in the soil carbon pool, and check the statistical rigor of the results. </w:t>
      </w:r>
    </w:p>
    <w:p w14:paraId="72FBC3AD" w14:textId="77777777" w:rsidR="00E04171" w:rsidRPr="007F7E2B" w:rsidRDefault="00E04171">
      <w:pPr>
        <w:pStyle w:val="Heading1"/>
        <w:tabs>
          <w:tab w:val="center" w:pos="1417"/>
        </w:tabs>
        <w:ind w:left="-15"/>
      </w:pPr>
      <w:bookmarkStart w:id="595" w:name="_Toc174616064"/>
      <w:bookmarkStart w:id="596" w:name="_Toc174616480"/>
      <w:bookmarkStart w:id="597" w:name="_Toc180594205"/>
      <w:bookmarkStart w:id="598" w:name="_Toc180594612"/>
      <w:bookmarkStart w:id="599" w:name="_Toc62217"/>
      <w:r w:rsidRPr="007F7E2B">
        <w:t>3</w:t>
      </w:r>
      <w:r w:rsidRPr="007F7E2B">
        <w:rPr>
          <w:rFonts w:ascii="Arial" w:eastAsia="Arial" w:hAnsi="Arial" w:cs="Arial"/>
        </w:rPr>
        <w:t xml:space="preserve"> </w:t>
      </w:r>
      <w:r w:rsidRPr="007F7E2B">
        <w:rPr>
          <w:rFonts w:ascii="Arial" w:eastAsia="Arial" w:hAnsi="Arial" w:cs="Arial"/>
        </w:rPr>
        <w:tab/>
      </w:r>
      <w:r w:rsidRPr="007F7E2B">
        <w:t>DEFINITIONS</w:t>
      </w:r>
      <w:bookmarkEnd w:id="595"/>
      <w:bookmarkEnd w:id="596"/>
      <w:bookmarkEnd w:id="597"/>
      <w:bookmarkEnd w:id="598"/>
      <w:r w:rsidRPr="007F7E2B">
        <w:t xml:space="preserve"> </w:t>
      </w:r>
      <w:bookmarkEnd w:id="599"/>
    </w:p>
    <w:tbl>
      <w:tblPr>
        <w:tblStyle w:val="TableGrid0"/>
        <w:tblW w:w="9123" w:type="dxa"/>
        <w:tblInd w:w="108" w:type="dxa"/>
        <w:tblLook w:val="04A0" w:firstRow="1" w:lastRow="0" w:firstColumn="1" w:lastColumn="0" w:noHBand="0" w:noVBand="1"/>
      </w:tblPr>
      <w:tblGrid>
        <w:gridCol w:w="2977"/>
        <w:gridCol w:w="6146"/>
      </w:tblGrid>
      <w:tr w:rsidR="00E04171" w:rsidRPr="007F7E2B" w14:paraId="7536117E" w14:textId="77777777">
        <w:trPr>
          <w:trHeight w:val="364"/>
        </w:trPr>
        <w:tc>
          <w:tcPr>
            <w:tcW w:w="2977" w:type="dxa"/>
            <w:tcBorders>
              <w:top w:val="nil"/>
              <w:left w:val="nil"/>
              <w:bottom w:val="nil"/>
              <w:right w:val="nil"/>
            </w:tcBorders>
          </w:tcPr>
          <w:p w14:paraId="3F8EC446" w14:textId="77777777" w:rsidR="00E04171" w:rsidRPr="007F7E2B" w:rsidRDefault="00E04171">
            <w:pPr>
              <w:spacing w:line="259" w:lineRule="auto"/>
            </w:pPr>
            <w:r w:rsidRPr="007F7E2B">
              <w:rPr>
                <w:rFonts w:ascii="Arial" w:eastAsia="Arial" w:hAnsi="Arial" w:cs="Arial"/>
                <w:b/>
              </w:rPr>
              <w:t xml:space="preserve">Carbon Project: </w:t>
            </w:r>
          </w:p>
        </w:tc>
        <w:tc>
          <w:tcPr>
            <w:tcW w:w="6147" w:type="dxa"/>
            <w:tcBorders>
              <w:top w:val="nil"/>
              <w:left w:val="nil"/>
              <w:bottom w:val="nil"/>
              <w:right w:val="nil"/>
            </w:tcBorders>
          </w:tcPr>
          <w:p w14:paraId="630C9828" w14:textId="77777777" w:rsidR="00E04171" w:rsidRPr="007F7E2B" w:rsidRDefault="00E04171">
            <w:pPr>
              <w:spacing w:line="259" w:lineRule="auto"/>
            </w:pPr>
            <w:r w:rsidRPr="007F7E2B">
              <w:t xml:space="preserve">See </w:t>
            </w:r>
            <w:r w:rsidRPr="007F7E2B">
              <w:rPr>
                <w:rFonts w:ascii="Arial" w:eastAsia="Arial" w:hAnsi="Arial" w:cs="Arial"/>
                <w:i/>
              </w:rPr>
              <w:t>VCS Program Definitions</w:t>
            </w:r>
            <w:r w:rsidRPr="007F7E2B">
              <w:t xml:space="preserve"> for “project”. </w:t>
            </w:r>
          </w:p>
        </w:tc>
      </w:tr>
      <w:tr w:rsidR="00E04171" w:rsidRPr="007F7E2B" w14:paraId="00CE585F" w14:textId="77777777">
        <w:trPr>
          <w:trHeight w:val="1035"/>
        </w:trPr>
        <w:tc>
          <w:tcPr>
            <w:tcW w:w="2977" w:type="dxa"/>
            <w:tcBorders>
              <w:top w:val="nil"/>
              <w:left w:val="nil"/>
              <w:bottom w:val="nil"/>
              <w:right w:val="nil"/>
            </w:tcBorders>
          </w:tcPr>
          <w:p w14:paraId="3649FC3F" w14:textId="77777777" w:rsidR="00E04171" w:rsidRPr="007F7E2B" w:rsidRDefault="00E04171">
            <w:pPr>
              <w:spacing w:line="259" w:lineRule="auto"/>
            </w:pPr>
            <w:r w:rsidRPr="007F7E2B">
              <w:rPr>
                <w:rFonts w:ascii="Arial" w:eastAsia="Arial" w:hAnsi="Arial" w:cs="Arial"/>
                <w:b/>
              </w:rPr>
              <w:t xml:space="preserve">Coarse Fragments: </w:t>
            </w:r>
          </w:p>
        </w:tc>
        <w:tc>
          <w:tcPr>
            <w:tcW w:w="6147" w:type="dxa"/>
            <w:tcBorders>
              <w:top w:val="nil"/>
              <w:left w:val="nil"/>
              <w:bottom w:val="nil"/>
              <w:right w:val="nil"/>
            </w:tcBorders>
            <w:vAlign w:val="center"/>
          </w:tcPr>
          <w:p w14:paraId="4F5EBEE6" w14:textId="77777777" w:rsidR="00E04171" w:rsidRPr="007F7E2B" w:rsidRDefault="00E04171">
            <w:pPr>
              <w:spacing w:line="259" w:lineRule="auto"/>
              <w:ind w:right="255"/>
              <w:jc w:val="both"/>
            </w:pPr>
            <w:r w:rsidRPr="007F7E2B">
              <w:t xml:space="preserve">Pieces of rock or cemented </w:t>
            </w:r>
            <w:proofErr w:type="gramStart"/>
            <w:r w:rsidRPr="007F7E2B">
              <w:t>soils</w:t>
            </w:r>
            <w:proofErr w:type="gramEnd"/>
            <w:r w:rsidRPr="007F7E2B">
              <w:t xml:space="preserve"> &gt; 2mm in diameter, and therefore too large to pass through the screen used in the laboratory prior to laboratory analyses.  </w:t>
            </w:r>
          </w:p>
        </w:tc>
      </w:tr>
      <w:tr w:rsidR="00E04171" w:rsidRPr="007F7E2B" w14:paraId="7D9AF6B5" w14:textId="77777777">
        <w:trPr>
          <w:trHeight w:val="769"/>
        </w:trPr>
        <w:tc>
          <w:tcPr>
            <w:tcW w:w="2977" w:type="dxa"/>
            <w:tcBorders>
              <w:top w:val="nil"/>
              <w:left w:val="nil"/>
              <w:bottom w:val="nil"/>
              <w:right w:val="nil"/>
            </w:tcBorders>
          </w:tcPr>
          <w:p w14:paraId="0720EDB0" w14:textId="77777777" w:rsidR="00E04171" w:rsidRPr="007F7E2B" w:rsidRDefault="00E04171">
            <w:pPr>
              <w:spacing w:line="259" w:lineRule="auto"/>
            </w:pPr>
            <w:r w:rsidRPr="007F7E2B">
              <w:rPr>
                <w:rFonts w:ascii="Arial" w:eastAsia="Arial" w:hAnsi="Arial" w:cs="Arial"/>
                <w:b/>
              </w:rPr>
              <w:t xml:space="preserve">Embedded Boulders: </w:t>
            </w:r>
          </w:p>
        </w:tc>
        <w:tc>
          <w:tcPr>
            <w:tcW w:w="6147" w:type="dxa"/>
            <w:tcBorders>
              <w:top w:val="nil"/>
              <w:left w:val="nil"/>
              <w:bottom w:val="nil"/>
              <w:right w:val="nil"/>
            </w:tcBorders>
            <w:vAlign w:val="center"/>
          </w:tcPr>
          <w:p w14:paraId="154B1CC2" w14:textId="77777777" w:rsidR="00E04171" w:rsidRPr="007F7E2B" w:rsidRDefault="00E04171">
            <w:pPr>
              <w:spacing w:line="259" w:lineRule="auto"/>
            </w:pPr>
            <w:r w:rsidRPr="007F7E2B">
              <w:t xml:space="preserve">Rocks which are free of the bedrock, and at least partly embedded in the soil, but which are too large to move manually.  </w:t>
            </w:r>
          </w:p>
        </w:tc>
      </w:tr>
      <w:tr w:rsidR="00E04171" w:rsidRPr="007F7E2B" w14:paraId="44C5EA2D" w14:textId="77777777">
        <w:trPr>
          <w:trHeight w:val="504"/>
        </w:trPr>
        <w:tc>
          <w:tcPr>
            <w:tcW w:w="2977" w:type="dxa"/>
            <w:tcBorders>
              <w:top w:val="nil"/>
              <w:left w:val="nil"/>
              <w:bottom w:val="nil"/>
              <w:right w:val="nil"/>
            </w:tcBorders>
            <w:vAlign w:val="center"/>
          </w:tcPr>
          <w:p w14:paraId="3CF7771A" w14:textId="77777777" w:rsidR="00E04171" w:rsidRPr="007F7E2B" w:rsidRDefault="00E04171">
            <w:pPr>
              <w:spacing w:line="259" w:lineRule="auto"/>
            </w:pPr>
            <w:r w:rsidRPr="007F7E2B">
              <w:rPr>
                <w:rFonts w:ascii="Arial" w:eastAsia="Arial" w:hAnsi="Arial" w:cs="Arial"/>
                <w:b/>
              </w:rPr>
              <w:t xml:space="preserve">Ex-ante: </w:t>
            </w:r>
          </w:p>
        </w:tc>
        <w:tc>
          <w:tcPr>
            <w:tcW w:w="6147" w:type="dxa"/>
            <w:tcBorders>
              <w:top w:val="nil"/>
              <w:left w:val="nil"/>
              <w:bottom w:val="nil"/>
              <w:right w:val="nil"/>
            </w:tcBorders>
            <w:vAlign w:val="center"/>
          </w:tcPr>
          <w:p w14:paraId="7CA0ED8B" w14:textId="77777777" w:rsidR="00E04171" w:rsidRPr="007F7E2B" w:rsidRDefault="00E04171">
            <w:pPr>
              <w:spacing w:line="259" w:lineRule="auto"/>
            </w:pPr>
            <w:r w:rsidRPr="007F7E2B">
              <w:t xml:space="preserve">Before the fact.  Projection of values or conditions in the future. </w:t>
            </w:r>
          </w:p>
        </w:tc>
      </w:tr>
      <w:tr w:rsidR="00E04171" w:rsidRPr="007F7E2B" w14:paraId="0344FEB8" w14:textId="77777777">
        <w:trPr>
          <w:trHeight w:val="769"/>
        </w:trPr>
        <w:tc>
          <w:tcPr>
            <w:tcW w:w="2977" w:type="dxa"/>
            <w:tcBorders>
              <w:top w:val="nil"/>
              <w:left w:val="nil"/>
              <w:bottom w:val="nil"/>
              <w:right w:val="nil"/>
            </w:tcBorders>
          </w:tcPr>
          <w:p w14:paraId="77B5A3C6" w14:textId="77777777" w:rsidR="00E04171" w:rsidRPr="007F7E2B" w:rsidRDefault="00E04171">
            <w:pPr>
              <w:spacing w:line="259" w:lineRule="auto"/>
            </w:pPr>
            <w:r w:rsidRPr="007F7E2B">
              <w:rPr>
                <w:rFonts w:ascii="Arial" w:eastAsia="Arial" w:hAnsi="Arial" w:cs="Arial"/>
                <w:b/>
              </w:rPr>
              <w:t xml:space="preserve">Large Coarse Fragments: </w:t>
            </w:r>
          </w:p>
        </w:tc>
        <w:tc>
          <w:tcPr>
            <w:tcW w:w="6147" w:type="dxa"/>
            <w:tcBorders>
              <w:top w:val="nil"/>
              <w:left w:val="nil"/>
              <w:bottom w:val="nil"/>
              <w:right w:val="nil"/>
            </w:tcBorders>
            <w:vAlign w:val="center"/>
          </w:tcPr>
          <w:p w14:paraId="0E58E48F" w14:textId="77777777" w:rsidR="00E04171" w:rsidRPr="007F7E2B" w:rsidRDefault="00E04171">
            <w:pPr>
              <w:spacing w:line="259" w:lineRule="auto"/>
            </w:pPr>
            <w:r w:rsidRPr="007F7E2B">
              <w:t xml:space="preserve">Coarse fragments greater than 10 mm in diameter, and therefore too large to be included in the bulk density sample. </w:t>
            </w:r>
          </w:p>
        </w:tc>
      </w:tr>
      <w:tr w:rsidR="00E04171" w:rsidRPr="007F7E2B" w14:paraId="44111EDE" w14:textId="77777777">
        <w:trPr>
          <w:trHeight w:val="770"/>
        </w:trPr>
        <w:tc>
          <w:tcPr>
            <w:tcW w:w="2977" w:type="dxa"/>
            <w:tcBorders>
              <w:top w:val="nil"/>
              <w:left w:val="nil"/>
              <w:bottom w:val="nil"/>
              <w:right w:val="nil"/>
            </w:tcBorders>
          </w:tcPr>
          <w:p w14:paraId="08EC983D" w14:textId="77777777" w:rsidR="00E04171" w:rsidRPr="007F7E2B" w:rsidRDefault="00E04171">
            <w:pPr>
              <w:spacing w:line="259" w:lineRule="auto"/>
            </w:pPr>
            <w:r w:rsidRPr="007F7E2B">
              <w:rPr>
                <w:rFonts w:ascii="Arial" w:eastAsia="Arial" w:hAnsi="Arial" w:cs="Arial"/>
                <w:b/>
              </w:rPr>
              <w:t xml:space="preserve">Long Lived: </w:t>
            </w:r>
          </w:p>
        </w:tc>
        <w:tc>
          <w:tcPr>
            <w:tcW w:w="6147" w:type="dxa"/>
            <w:tcBorders>
              <w:top w:val="nil"/>
              <w:left w:val="nil"/>
              <w:bottom w:val="nil"/>
              <w:right w:val="nil"/>
            </w:tcBorders>
            <w:vAlign w:val="center"/>
          </w:tcPr>
          <w:p w14:paraId="779902E6" w14:textId="77777777" w:rsidR="00E04171" w:rsidRPr="007F7E2B" w:rsidRDefault="00E04171">
            <w:pPr>
              <w:spacing w:line="259" w:lineRule="auto"/>
            </w:pPr>
            <w:r w:rsidRPr="007F7E2B">
              <w:t xml:space="preserve">Carbon which is in </w:t>
            </w:r>
            <w:proofErr w:type="gramStart"/>
            <w:r w:rsidRPr="007F7E2B">
              <w:t>a form such that</w:t>
            </w:r>
            <w:proofErr w:type="gramEnd"/>
            <w:r w:rsidRPr="007F7E2B">
              <w:t xml:space="preserve"> more than 80% of the carbon will remain in the soil for more than 10 years. </w:t>
            </w:r>
          </w:p>
        </w:tc>
      </w:tr>
      <w:tr w:rsidR="00E04171" w:rsidRPr="007F7E2B" w14:paraId="69AC4972" w14:textId="77777777">
        <w:trPr>
          <w:trHeight w:val="504"/>
        </w:trPr>
        <w:tc>
          <w:tcPr>
            <w:tcW w:w="2977" w:type="dxa"/>
            <w:tcBorders>
              <w:top w:val="nil"/>
              <w:left w:val="nil"/>
              <w:bottom w:val="nil"/>
              <w:right w:val="nil"/>
            </w:tcBorders>
            <w:vAlign w:val="center"/>
          </w:tcPr>
          <w:p w14:paraId="5FD9F5CD" w14:textId="77777777" w:rsidR="00E04171" w:rsidRPr="007F7E2B" w:rsidRDefault="00E04171">
            <w:pPr>
              <w:spacing w:line="259" w:lineRule="auto"/>
            </w:pPr>
            <w:r w:rsidRPr="007F7E2B">
              <w:rPr>
                <w:rFonts w:ascii="Arial" w:eastAsia="Arial" w:hAnsi="Arial" w:cs="Arial"/>
                <w:b/>
              </w:rPr>
              <w:t xml:space="preserve">Monitoring Interval: </w:t>
            </w:r>
          </w:p>
        </w:tc>
        <w:tc>
          <w:tcPr>
            <w:tcW w:w="6147" w:type="dxa"/>
            <w:tcBorders>
              <w:top w:val="nil"/>
              <w:left w:val="nil"/>
              <w:bottom w:val="nil"/>
              <w:right w:val="nil"/>
            </w:tcBorders>
            <w:vAlign w:val="center"/>
          </w:tcPr>
          <w:p w14:paraId="47B79A6E" w14:textId="77777777" w:rsidR="00E04171" w:rsidRPr="007F7E2B" w:rsidRDefault="00E04171">
            <w:pPr>
              <w:spacing w:line="259" w:lineRule="auto"/>
            </w:pPr>
            <w:r w:rsidRPr="007F7E2B">
              <w:t xml:space="preserve">The length of time between monitoring events. </w:t>
            </w:r>
          </w:p>
        </w:tc>
      </w:tr>
      <w:tr w:rsidR="00E04171" w:rsidRPr="007F7E2B" w14:paraId="1128AF11" w14:textId="77777777">
        <w:trPr>
          <w:trHeight w:val="364"/>
        </w:trPr>
        <w:tc>
          <w:tcPr>
            <w:tcW w:w="2977" w:type="dxa"/>
            <w:tcBorders>
              <w:top w:val="nil"/>
              <w:left w:val="nil"/>
              <w:bottom w:val="nil"/>
              <w:right w:val="nil"/>
            </w:tcBorders>
            <w:vAlign w:val="bottom"/>
          </w:tcPr>
          <w:p w14:paraId="118A924D" w14:textId="77777777" w:rsidR="00E04171" w:rsidRPr="007F7E2B" w:rsidRDefault="00E04171">
            <w:pPr>
              <w:spacing w:line="259" w:lineRule="auto"/>
            </w:pPr>
            <w:r w:rsidRPr="007F7E2B">
              <w:rPr>
                <w:rFonts w:ascii="Arial" w:eastAsia="Arial" w:hAnsi="Arial" w:cs="Arial"/>
                <w:b/>
              </w:rPr>
              <w:t xml:space="preserve">Organic Soil </w:t>
            </w:r>
          </w:p>
        </w:tc>
        <w:tc>
          <w:tcPr>
            <w:tcW w:w="6147" w:type="dxa"/>
            <w:tcBorders>
              <w:top w:val="nil"/>
              <w:left w:val="nil"/>
              <w:bottom w:val="nil"/>
              <w:right w:val="nil"/>
            </w:tcBorders>
            <w:vAlign w:val="bottom"/>
          </w:tcPr>
          <w:p w14:paraId="0C1B5F6E" w14:textId="77777777" w:rsidR="00E04171" w:rsidRPr="007F7E2B" w:rsidRDefault="00E04171">
            <w:pPr>
              <w:spacing w:line="259" w:lineRule="auto"/>
            </w:pPr>
            <w:r w:rsidRPr="007F7E2B">
              <w:t xml:space="preserve">Soils are organic if they: </w:t>
            </w:r>
          </w:p>
        </w:tc>
      </w:tr>
    </w:tbl>
    <w:p w14:paraId="60D0EA2D" w14:textId="77777777" w:rsidR="00E04171" w:rsidRPr="007F7E2B" w:rsidRDefault="00E04171" w:rsidP="00964B29">
      <w:pPr>
        <w:numPr>
          <w:ilvl w:val="0"/>
          <w:numId w:val="63"/>
        </w:numPr>
        <w:spacing w:before="0" w:after="127" w:line="271" w:lineRule="auto"/>
        <w:ind w:right="466" w:hanging="10"/>
      </w:pPr>
      <w:r w:rsidRPr="007F7E2B">
        <w:t xml:space="preserve">Are saturated with water for less than 30 days (cumulative) per year in normal years and are not artificially drained, but contain more than 20 percent (by weight) organic carbon; or </w:t>
      </w:r>
    </w:p>
    <w:p w14:paraId="49B4B9BB" w14:textId="77777777" w:rsidR="00E04171" w:rsidRPr="007F7E2B" w:rsidRDefault="00E04171" w:rsidP="00964B29">
      <w:pPr>
        <w:numPr>
          <w:ilvl w:val="0"/>
          <w:numId w:val="63"/>
        </w:numPr>
        <w:spacing w:before="0" w:after="130" w:line="271" w:lineRule="auto"/>
        <w:ind w:right="466" w:hanging="10"/>
      </w:pPr>
      <w:r w:rsidRPr="007F7E2B">
        <w:t xml:space="preserve">Are saturated with water for 30 days or more cumulative in normal years (or are artificially drained) and, excluding live roots, have an organic carbon content (by weight) which is:  </w:t>
      </w:r>
    </w:p>
    <w:p w14:paraId="35461EAA" w14:textId="77777777" w:rsidR="00E04171" w:rsidRPr="007F7E2B" w:rsidRDefault="00E04171" w:rsidP="00964B29">
      <w:pPr>
        <w:numPr>
          <w:ilvl w:val="1"/>
          <w:numId w:val="63"/>
        </w:numPr>
        <w:spacing w:before="0" w:after="127" w:line="271" w:lineRule="auto"/>
        <w:ind w:right="543" w:hanging="379"/>
      </w:pPr>
      <w:r w:rsidRPr="007F7E2B">
        <w:lastRenderedPageBreak/>
        <w:t xml:space="preserve">18 percent or more, if the mineral fraction contains 60 percent or more clay; or  </w:t>
      </w:r>
    </w:p>
    <w:p w14:paraId="5E133087" w14:textId="77777777" w:rsidR="00E04171" w:rsidRPr="007F7E2B" w:rsidRDefault="00E04171" w:rsidP="00964B29">
      <w:pPr>
        <w:numPr>
          <w:ilvl w:val="1"/>
          <w:numId w:val="63"/>
        </w:numPr>
        <w:spacing w:before="0" w:after="135" w:line="259" w:lineRule="auto"/>
        <w:ind w:right="543" w:hanging="379"/>
      </w:pPr>
      <w:r w:rsidRPr="007F7E2B">
        <w:t xml:space="preserve">At least 12 percent, if the mineral fraction contains no clay; or  </w:t>
      </w:r>
    </w:p>
    <w:p w14:paraId="2139A3E8" w14:textId="77777777" w:rsidR="00E04171" w:rsidRPr="007F7E2B" w:rsidRDefault="00E04171" w:rsidP="00964B29">
      <w:pPr>
        <w:numPr>
          <w:ilvl w:val="1"/>
          <w:numId w:val="63"/>
        </w:numPr>
        <w:spacing w:before="0" w:after="204" w:line="271" w:lineRule="auto"/>
        <w:ind w:right="543" w:hanging="379"/>
      </w:pPr>
      <w:r w:rsidRPr="007F7E2B">
        <w:t xml:space="preserve">Greater than 12 percent plus 0.1 multiplied by the clay percentage (12%+0.1*clay%), if the mineral fraction contains less than 60% clay. </w:t>
      </w:r>
      <w:r w:rsidRPr="007F7E2B">
        <w:rPr>
          <w:sz w:val="2"/>
        </w:rPr>
        <w:t xml:space="preserve"> </w:t>
      </w:r>
    </w:p>
    <w:tbl>
      <w:tblPr>
        <w:tblStyle w:val="TableGrid0"/>
        <w:tblW w:w="9155" w:type="dxa"/>
        <w:tblInd w:w="108" w:type="dxa"/>
        <w:tblLook w:val="04A0" w:firstRow="1" w:lastRow="0" w:firstColumn="1" w:lastColumn="0" w:noHBand="0" w:noVBand="1"/>
      </w:tblPr>
      <w:tblGrid>
        <w:gridCol w:w="2977"/>
        <w:gridCol w:w="6178"/>
      </w:tblGrid>
      <w:tr w:rsidR="00E04171" w:rsidRPr="007F7E2B" w14:paraId="5FCD17F5" w14:textId="77777777">
        <w:trPr>
          <w:trHeight w:val="364"/>
        </w:trPr>
        <w:tc>
          <w:tcPr>
            <w:tcW w:w="2977" w:type="dxa"/>
            <w:tcBorders>
              <w:top w:val="nil"/>
              <w:left w:val="nil"/>
              <w:bottom w:val="nil"/>
              <w:right w:val="nil"/>
            </w:tcBorders>
          </w:tcPr>
          <w:p w14:paraId="3B51AE3C" w14:textId="77777777" w:rsidR="00E04171" w:rsidRPr="007F7E2B" w:rsidRDefault="00E04171">
            <w:pPr>
              <w:spacing w:line="259" w:lineRule="auto"/>
            </w:pPr>
            <w:r w:rsidRPr="007F7E2B">
              <w:rPr>
                <w:rFonts w:ascii="Arial" w:eastAsia="Arial" w:hAnsi="Arial" w:cs="Arial"/>
                <w:b/>
              </w:rPr>
              <w:t xml:space="preserve">Pedogenic: </w:t>
            </w:r>
          </w:p>
        </w:tc>
        <w:tc>
          <w:tcPr>
            <w:tcW w:w="6179" w:type="dxa"/>
            <w:tcBorders>
              <w:top w:val="nil"/>
              <w:left w:val="nil"/>
              <w:bottom w:val="nil"/>
              <w:right w:val="nil"/>
            </w:tcBorders>
          </w:tcPr>
          <w:p w14:paraId="4795FB0E" w14:textId="77777777" w:rsidR="00E04171" w:rsidRPr="007F7E2B" w:rsidRDefault="00E04171">
            <w:pPr>
              <w:spacing w:line="259" w:lineRule="auto"/>
            </w:pPr>
            <w:r w:rsidRPr="007F7E2B">
              <w:t xml:space="preserve">Arising from processes occurring within the soil. </w:t>
            </w:r>
          </w:p>
        </w:tc>
      </w:tr>
      <w:tr w:rsidR="00E04171" w:rsidRPr="007F7E2B" w14:paraId="53616243" w14:textId="77777777">
        <w:trPr>
          <w:trHeight w:val="504"/>
        </w:trPr>
        <w:tc>
          <w:tcPr>
            <w:tcW w:w="2977" w:type="dxa"/>
            <w:tcBorders>
              <w:top w:val="nil"/>
              <w:left w:val="nil"/>
              <w:bottom w:val="nil"/>
              <w:right w:val="nil"/>
            </w:tcBorders>
            <w:vAlign w:val="center"/>
          </w:tcPr>
          <w:p w14:paraId="5A1D03F8" w14:textId="77777777" w:rsidR="00E04171" w:rsidRPr="007F7E2B" w:rsidRDefault="00E04171">
            <w:pPr>
              <w:spacing w:line="259" w:lineRule="auto"/>
            </w:pPr>
            <w:r w:rsidRPr="007F7E2B">
              <w:rPr>
                <w:rFonts w:ascii="Arial" w:eastAsia="Arial" w:hAnsi="Arial" w:cs="Arial"/>
                <w:b/>
              </w:rPr>
              <w:t xml:space="preserve">Pedogenic Carbonate: </w:t>
            </w:r>
          </w:p>
        </w:tc>
        <w:tc>
          <w:tcPr>
            <w:tcW w:w="6179" w:type="dxa"/>
            <w:tcBorders>
              <w:top w:val="nil"/>
              <w:left w:val="nil"/>
              <w:bottom w:val="nil"/>
              <w:right w:val="nil"/>
            </w:tcBorders>
            <w:vAlign w:val="center"/>
          </w:tcPr>
          <w:p w14:paraId="262E2580" w14:textId="77777777" w:rsidR="00E04171" w:rsidRPr="007F7E2B" w:rsidRDefault="00E04171">
            <w:pPr>
              <w:spacing w:line="259" w:lineRule="auto"/>
            </w:pPr>
            <w:r w:rsidRPr="007F7E2B">
              <w:t xml:space="preserve">Inorganic carbon </w:t>
            </w:r>
            <w:proofErr w:type="gramStart"/>
            <w:r w:rsidRPr="007F7E2B">
              <w:t>derived</w:t>
            </w:r>
            <w:proofErr w:type="gramEnd"/>
            <w:r w:rsidRPr="007F7E2B">
              <w:t xml:space="preserve"> from ongoing soil processes. </w:t>
            </w:r>
          </w:p>
        </w:tc>
      </w:tr>
      <w:tr w:rsidR="00E04171" w:rsidRPr="007F7E2B" w14:paraId="3CC513D9" w14:textId="77777777">
        <w:trPr>
          <w:trHeight w:val="768"/>
        </w:trPr>
        <w:tc>
          <w:tcPr>
            <w:tcW w:w="2977" w:type="dxa"/>
            <w:tcBorders>
              <w:top w:val="nil"/>
              <w:left w:val="nil"/>
              <w:bottom w:val="nil"/>
              <w:right w:val="nil"/>
            </w:tcBorders>
          </w:tcPr>
          <w:p w14:paraId="5A03781C" w14:textId="77777777" w:rsidR="00E04171" w:rsidRPr="007F7E2B" w:rsidRDefault="00E04171">
            <w:pPr>
              <w:spacing w:line="259" w:lineRule="auto"/>
            </w:pPr>
            <w:r w:rsidRPr="007F7E2B">
              <w:rPr>
                <w:rFonts w:ascii="Arial" w:eastAsia="Arial" w:hAnsi="Arial" w:cs="Arial"/>
                <w:b/>
              </w:rPr>
              <w:t xml:space="preserve">Project Area: </w:t>
            </w:r>
          </w:p>
        </w:tc>
        <w:tc>
          <w:tcPr>
            <w:tcW w:w="6179" w:type="dxa"/>
            <w:tcBorders>
              <w:top w:val="nil"/>
              <w:left w:val="nil"/>
              <w:bottom w:val="nil"/>
              <w:right w:val="nil"/>
            </w:tcBorders>
            <w:vAlign w:val="center"/>
          </w:tcPr>
          <w:p w14:paraId="5223A6DB" w14:textId="77777777" w:rsidR="00E04171" w:rsidRPr="007F7E2B" w:rsidRDefault="00E04171">
            <w:pPr>
              <w:spacing w:line="259" w:lineRule="auto"/>
            </w:pPr>
            <w:r w:rsidRPr="007F7E2B">
              <w:t xml:space="preserve">The area or areas of land on which the project proponent will undertake the project activities. </w:t>
            </w:r>
          </w:p>
        </w:tc>
      </w:tr>
      <w:tr w:rsidR="00E04171" w:rsidRPr="007F7E2B" w14:paraId="4C2A6251" w14:textId="77777777">
        <w:trPr>
          <w:trHeight w:val="1034"/>
        </w:trPr>
        <w:tc>
          <w:tcPr>
            <w:tcW w:w="2977" w:type="dxa"/>
            <w:tcBorders>
              <w:top w:val="nil"/>
              <w:left w:val="nil"/>
              <w:bottom w:val="nil"/>
              <w:right w:val="nil"/>
            </w:tcBorders>
          </w:tcPr>
          <w:p w14:paraId="6F974212" w14:textId="77777777" w:rsidR="00E04171" w:rsidRPr="007F7E2B" w:rsidRDefault="00E04171">
            <w:pPr>
              <w:spacing w:line="259" w:lineRule="auto"/>
            </w:pPr>
            <w:r w:rsidRPr="007F7E2B">
              <w:rPr>
                <w:rFonts w:ascii="Arial" w:eastAsia="Arial" w:hAnsi="Arial" w:cs="Arial"/>
                <w:b/>
              </w:rPr>
              <w:t xml:space="preserve">Reference Condition: </w:t>
            </w:r>
          </w:p>
        </w:tc>
        <w:tc>
          <w:tcPr>
            <w:tcW w:w="6179" w:type="dxa"/>
            <w:tcBorders>
              <w:top w:val="nil"/>
              <w:left w:val="nil"/>
              <w:bottom w:val="nil"/>
              <w:right w:val="nil"/>
            </w:tcBorders>
            <w:vAlign w:val="center"/>
          </w:tcPr>
          <w:p w14:paraId="18CEAF5E" w14:textId="77777777" w:rsidR="00E04171" w:rsidRPr="007F7E2B" w:rsidRDefault="00E04171">
            <w:pPr>
              <w:spacing w:line="259" w:lineRule="auto"/>
            </w:pPr>
            <w:r w:rsidRPr="007F7E2B">
              <w:t xml:space="preserve">A condition of the ecosystem which is believed to have existed at some time, and which reasonably approximates the intended condition which will exist if the project is successful. </w:t>
            </w:r>
          </w:p>
        </w:tc>
      </w:tr>
      <w:tr w:rsidR="00E04171" w:rsidRPr="007F7E2B" w14:paraId="3DE5DA23" w14:textId="77777777">
        <w:trPr>
          <w:trHeight w:val="768"/>
        </w:trPr>
        <w:tc>
          <w:tcPr>
            <w:tcW w:w="2977" w:type="dxa"/>
            <w:tcBorders>
              <w:top w:val="nil"/>
              <w:left w:val="nil"/>
              <w:bottom w:val="nil"/>
              <w:right w:val="nil"/>
            </w:tcBorders>
          </w:tcPr>
          <w:p w14:paraId="110AADF9" w14:textId="77777777" w:rsidR="00E04171" w:rsidRPr="007F7E2B" w:rsidRDefault="00E04171">
            <w:pPr>
              <w:spacing w:line="259" w:lineRule="auto"/>
            </w:pPr>
            <w:r w:rsidRPr="007F7E2B">
              <w:rPr>
                <w:rFonts w:ascii="Arial" w:eastAsia="Arial" w:hAnsi="Arial" w:cs="Arial"/>
                <w:b/>
              </w:rPr>
              <w:t xml:space="preserve">Small Coarse Fragments: </w:t>
            </w:r>
          </w:p>
        </w:tc>
        <w:tc>
          <w:tcPr>
            <w:tcW w:w="6179" w:type="dxa"/>
            <w:tcBorders>
              <w:top w:val="nil"/>
              <w:left w:val="nil"/>
              <w:bottom w:val="nil"/>
              <w:right w:val="nil"/>
            </w:tcBorders>
            <w:vAlign w:val="center"/>
          </w:tcPr>
          <w:p w14:paraId="61C0D630" w14:textId="77777777" w:rsidR="00E04171" w:rsidRPr="007F7E2B" w:rsidRDefault="00E04171">
            <w:pPr>
              <w:spacing w:line="259" w:lineRule="auto"/>
            </w:pPr>
            <w:r w:rsidRPr="007F7E2B">
              <w:t xml:space="preserve">Coarse fragments between 2mm </w:t>
            </w:r>
            <w:proofErr w:type="gramStart"/>
            <w:r w:rsidRPr="007F7E2B">
              <w:t>and  10</w:t>
            </w:r>
            <w:proofErr w:type="gramEnd"/>
            <w:r w:rsidRPr="007F7E2B">
              <w:t xml:space="preserve"> mm in diameter, and therefore small enough to be included in the bulk density sample. </w:t>
            </w:r>
          </w:p>
        </w:tc>
      </w:tr>
      <w:tr w:rsidR="00E04171" w:rsidRPr="007F7E2B" w14:paraId="64A67CAF" w14:textId="77777777">
        <w:trPr>
          <w:trHeight w:val="1832"/>
        </w:trPr>
        <w:tc>
          <w:tcPr>
            <w:tcW w:w="2977" w:type="dxa"/>
            <w:tcBorders>
              <w:top w:val="nil"/>
              <w:left w:val="nil"/>
              <w:bottom w:val="nil"/>
              <w:right w:val="nil"/>
            </w:tcBorders>
          </w:tcPr>
          <w:p w14:paraId="35EE3D5E" w14:textId="77777777" w:rsidR="00E04171" w:rsidRPr="007F7E2B" w:rsidRDefault="00E04171">
            <w:pPr>
              <w:spacing w:line="259" w:lineRule="auto"/>
            </w:pPr>
            <w:r w:rsidRPr="007F7E2B">
              <w:rPr>
                <w:rFonts w:ascii="Arial" w:eastAsia="Arial" w:hAnsi="Arial" w:cs="Arial"/>
                <w:b/>
              </w:rPr>
              <w:t xml:space="preserve">Soil Types:  </w:t>
            </w:r>
          </w:p>
        </w:tc>
        <w:tc>
          <w:tcPr>
            <w:tcW w:w="6179" w:type="dxa"/>
            <w:tcBorders>
              <w:top w:val="nil"/>
              <w:left w:val="nil"/>
              <w:bottom w:val="nil"/>
              <w:right w:val="nil"/>
            </w:tcBorders>
            <w:vAlign w:val="center"/>
          </w:tcPr>
          <w:p w14:paraId="0FB51206" w14:textId="77777777" w:rsidR="00E04171" w:rsidRPr="007F7E2B" w:rsidRDefault="00E04171">
            <w:pPr>
              <w:spacing w:line="277" w:lineRule="auto"/>
            </w:pPr>
            <w:r w:rsidRPr="007F7E2B">
              <w:t>(Or Soil series) The lowest category of U.S. system of soil taxonomy; a conceptualized class of soil bodies (</w:t>
            </w:r>
            <w:proofErr w:type="spellStart"/>
            <w:r w:rsidRPr="007F7E2B">
              <w:t>polypedons</w:t>
            </w:r>
            <w:proofErr w:type="spellEnd"/>
            <w:r w:rsidRPr="007F7E2B">
              <w:t xml:space="preserve">) that have limits and ranges more restrictive than all higher taxa. Each soil type has soil layers with similar soil color, texture, structure, Ph consistence as </w:t>
            </w:r>
          </w:p>
          <w:p w14:paraId="30811F9C" w14:textId="77777777" w:rsidR="00E04171" w:rsidRPr="007F7E2B" w:rsidRDefault="00E04171">
            <w:pPr>
              <w:spacing w:line="259" w:lineRule="auto"/>
            </w:pPr>
            <w:r w:rsidRPr="007F7E2B">
              <w:t xml:space="preserve">well as mineral and chemical composition.   Standardized soil type/series classification systems must be used where available. </w:t>
            </w:r>
          </w:p>
        </w:tc>
      </w:tr>
      <w:tr w:rsidR="00E04171" w:rsidRPr="007F7E2B" w14:paraId="522D94ED" w14:textId="77777777">
        <w:trPr>
          <w:trHeight w:val="792"/>
        </w:trPr>
        <w:tc>
          <w:tcPr>
            <w:tcW w:w="2977" w:type="dxa"/>
            <w:tcBorders>
              <w:top w:val="nil"/>
              <w:left w:val="nil"/>
              <w:bottom w:val="nil"/>
              <w:right w:val="nil"/>
            </w:tcBorders>
          </w:tcPr>
          <w:p w14:paraId="620A3DAF" w14:textId="77777777" w:rsidR="00E04171" w:rsidRPr="007F7E2B" w:rsidRDefault="00E04171">
            <w:pPr>
              <w:spacing w:line="259" w:lineRule="auto"/>
            </w:pPr>
            <w:r w:rsidRPr="007F7E2B">
              <w:rPr>
                <w:rFonts w:ascii="Arial" w:eastAsia="Arial" w:hAnsi="Arial" w:cs="Arial"/>
                <w:b/>
              </w:rPr>
              <w:t xml:space="preserve">Soil Layer: </w:t>
            </w:r>
          </w:p>
        </w:tc>
        <w:tc>
          <w:tcPr>
            <w:tcW w:w="6179" w:type="dxa"/>
            <w:tcBorders>
              <w:top w:val="nil"/>
              <w:left w:val="nil"/>
              <w:bottom w:val="nil"/>
              <w:right w:val="nil"/>
            </w:tcBorders>
            <w:vAlign w:val="center"/>
          </w:tcPr>
          <w:p w14:paraId="3DED42EF" w14:textId="77777777" w:rsidR="00E04171" w:rsidRPr="007F7E2B" w:rsidRDefault="00E04171">
            <w:pPr>
              <w:spacing w:line="259" w:lineRule="auto"/>
            </w:pPr>
            <w:r w:rsidRPr="007F7E2B">
              <w:t xml:space="preserve">Layer of soil whose physical, chemical and/or biological characteristics distinctively differ from the layers below and/or above. </w:t>
            </w:r>
          </w:p>
        </w:tc>
      </w:tr>
      <w:tr w:rsidR="00E04171" w:rsidRPr="007F7E2B" w14:paraId="153A7858" w14:textId="77777777">
        <w:trPr>
          <w:trHeight w:val="1440"/>
        </w:trPr>
        <w:tc>
          <w:tcPr>
            <w:tcW w:w="2977" w:type="dxa"/>
            <w:tcBorders>
              <w:top w:val="nil"/>
              <w:left w:val="nil"/>
              <w:bottom w:val="nil"/>
              <w:right w:val="nil"/>
            </w:tcBorders>
          </w:tcPr>
          <w:p w14:paraId="39B73A97" w14:textId="77777777" w:rsidR="00E04171" w:rsidRPr="007F7E2B" w:rsidRDefault="00E04171">
            <w:pPr>
              <w:spacing w:line="259" w:lineRule="auto"/>
            </w:pPr>
            <w:r w:rsidRPr="007F7E2B">
              <w:rPr>
                <w:rFonts w:ascii="Arial" w:eastAsia="Arial" w:hAnsi="Arial" w:cs="Arial"/>
                <w:b/>
              </w:rPr>
              <w:t xml:space="preserve">Stratification: </w:t>
            </w:r>
          </w:p>
        </w:tc>
        <w:tc>
          <w:tcPr>
            <w:tcW w:w="6179" w:type="dxa"/>
            <w:tcBorders>
              <w:top w:val="nil"/>
              <w:left w:val="nil"/>
              <w:bottom w:val="nil"/>
              <w:right w:val="nil"/>
            </w:tcBorders>
            <w:vAlign w:val="bottom"/>
          </w:tcPr>
          <w:p w14:paraId="454F7B50" w14:textId="77777777" w:rsidR="00E04171" w:rsidRPr="007F7E2B" w:rsidRDefault="00E04171">
            <w:pPr>
              <w:spacing w:line="259" w:lineRule="auto"/>
            </w:pPr>
            <w:r w:rsidRPr="007F7E2B">
              <w:t>The division of an area into sub-units (strata) which are relatively homogenous for the value of the variable on which the stratification is based,</w:t>
            </w:r>
            <w:r w:rsidRPr="007F7E2B">
              <w:rPr>
                <w:rFonts w:ascii="Calibri" w:eastAsia="Calibri" w:hAnsi="Calibri" w:cs="Calibri"/>
              </w:rPr>
              <w:t xml:space="preserve"> </w:t>
            </w:r>
            <w:r w:rsidRPr="007F7E2B">
              <w:t xml:space="preserve">which are repeatable in the landscape, and could reasonably be expected to be similarly identified and classified by different people. </w:t>
            </w:r>
          </w:p>
        </w:tc>
      </w:tr>
    </w:tbl>
    <w:p w14:paraId="7F2777FF" w14:textId="77777777" w:rsidR="00E04171" w:rsidRPr="007F7E2B" w:rsidRDefault="00E04171">
      <w:pPr>
        <w:spacing w:after="309" w:line="259" w:lineRule="auto"/>
      </w:pPr>
      <w:r w:rsidRPr="007F7E2B">
        <w:t xml:space="preserve"> </w:t>
      </w:r>
    </w:p>
    <w:p w14:paraId="28335C09" w14:textId="77777777" w:rsidR="00E04171" w:rsidRPr="007F7E2B" w:rsidRDefault="00E04171">
      <w:pPr>
        <w:pStyle w:val="Heading1"/>
        <w:tabs>
          <w:tab w:val="center" w:pos="2273"/>
        </w:tabs>
        <w:ind w:left="-15"/>
      </w:pPr>
      <w:bookmarkStart w:id="600" w:name="_Toc174616065"/>
      <w:bookmarkStart w:id="601" w:name="_Toc174616481"/>
      <w:bookmarkStart w:id="602" w:name="_Toc180594206"/>
      <w:bookmarkStart w:id="603" w:name="_Toc180594613"/>
      <w:bookmarkStart w:id="604" w:name="_Toc62218"/>
      <w:r w:rsidRPr="007F7E2B">
        <w:lastRenderedPageBreak/>
        <w:t>4</w:t>
      </w:r>
      <w:r w:rsidRPr="007F7E2B">
        <w:rPr>
          <w:rFonts w:ascii="Arial" w:eastAsia="Arial" w:hAnsi="Arial" w:cs="Arial"/>
        </w:rPr>
        <w:t xml:space="preserve"> </w:t>
      </w:r>
      <w:r w:rsidRPr="007F7E2B">
        <w:rPr>
          <w:rFonts w:ascii="Arial" w:eastAsia="Arial" w:hAnsi="Arial" w:cs="Arial"/>
        </w:rPr>
        <w:tab/>
      </w:r>
      <w:r w:rsidRPr="007F7E2B">
        <w:t>APPLICABILITY CONDITIONS</w:t>
      </w:r>
      <w:bookmarkEnd w:id="600"/>
      <w:bookmarkEnd w:id="601"/>
      <w:bookmarkEnd w:id="602"/>
      <w:bookmarkEnd w:id="603"/>
      <w:r w:rsidRPr="007F7E2B">
        <w:t xml:space="preserve"> </w:t>
      </w:r>
      <w:bookmarkEnd w:id="604"/>
    </w:p>
    <w:p w14:paraId="555E9C69" w14:textId="77777777" w:rsidR="00E04171" w:rsidRPr="007F7E2B" w:rsidRDefault="00E04171">
      <w:pPr>
        <w:spacing w:after="259"/>
        <w:ind w:left="-5" w:right="431"/>
      </w:pPr>
      <w:r w:rsidRPr="007F7E2B">
        <w:t xml:space="preserve">This module is not applicable for sampling or </w:t>
      </w:r>
      <w:proofErr w:type="gramStart"/>
      <w:r w:rsidRPr="007F7E2B">
        <w:t>estimation</w:t>
      </w:r>
      <w:proofErr w:type="gramEnd"/>
      <w:r w:rsidRPr="007F7E2B">
        <w:t xml:space="preserve"> of soil carbon content in organic soils.   </w:t>
      </w:r>
    </w:p>
    <w:p w14:paraId="29A34B80" w14:textId="77777777" w:rsidR="00E04171" w:rsidRPr="007F7E2B" w:rsidRDefault="00E04171">
      <w:pPr>
        <w:pStyle w:val="Heading1"/>
        <w:tabs>
          <w:tab w:val="center" w:pos="1495"/>
        </w:tabs>
        <w:spacing w:after="247"/>
        <w:ind w:left="-15"/>
      </w:pPr>
      <w:bookmarkStart w:id="605" w:name="_Toc174616066"/>
      <w:bookmarkStart w:id="606" w:name="_Toc174616482"/>
      <w:bookmarkStart w:id="607" w:name="_Toc180594207"/>
      <w:bookmarkStart w:id="608" w:name="_Toc180594614"/>
      <w:bookmarkStart w:id="609" w:name="_Toc62219"/>
      <w:r w:rsidRPr="007F7E2B">
        <w:rPr>
          <w:rFonts w:ascii="Arial" w:eastAsia="Arial" w:hAnsi="Arial" w:cs="Arial"/>
        </w:rPr>
        <w:t xml:space="preserve">5 </w:t>
      </w:r>
      <w:r w:rsidRPr="007F7E2B">
        <w:rPr>
          <w:rFonts w:ascii="Arial" w:eastAsia="Arial" w:hAnsi="Arial" w:cs="Arial"/>
        </w:rPr>
        <w:tab/>
        <w:t>PROCEDURES</w:t>
      </w:r>
      <w:bookmarkEnd w:id="605"/>
      <w:bookmarkEnd w:id="606"/>
      <w:bookmarkEnd w:id="607"/>
      <w:bookmarkEnd w:id="608"/>
      <w:r w:rsidRPr="007F7E2B">
        <w:rPr>
          <w:rFonts w:ascii="Arial" w:eastAsia="Arial" w:hAnsi="Arial" w:cs="Arial"/>
        </w:rPr>
        <w:t xml:space="preserve"> </w:t>
      </w:r>
      <w:bookmarkEnd w:id="609"/>
    </w:p>
    <w:p w14:paraId="789441CB" w14:textId="77777777" w:rsidR="00E04171" w:rsidRPr="007F7E2B" w:rsidRDefault="00E04171">
      <w:pPr>
        <w:pStyle w:val="Heading3"/>
        <w:spacing w:after="265"/>
        <w:ind w:left="-5" w:right="268"/>
      </w:pPr>
      <w:bookmarkStart w:id="610" w:name="_Toc174616067"/>
      <w:bookmarkStart w:id="611" w:name="_Toc174616483"/>
      <w:bookmarkStart w:id="612" w:name="_Toc180594208"/>
      <w:bookmarkStart w:id="613" w:name="_Toc180594615"/>
      <w:r w:rsidRPr="007F7E2B">
        <w:t>Introduction</w:t>
      </w:r>
      <w:bookmarkEnd w:id="610"/>
      <w:bookmarkEnd w:id="611"/>
      <w:bookmarkEnd w:id="612"/>
      <w:bookmarkEnd w:id="613"/>
      <w:r w:rsidRPr="007F7E2B">
        <w:t xml:space="preserve"> </w:t>
      </w:r>
    </w:p>
    <w:p w14:paraId="6AACEFD8" w14:textId="34139BA0" w:rsidR="00E04171" w:rsidRPr="007F7E2B" w:rsidRDefault="00E04171">
      <w:pPr>
        <w:ind w:left="-5" w:right="431"/>
      </w:pPr>
      <w:r w:rsidRPr="007F7E2B">
        <w:t xml:space="preserve">The goal of soil sampling is to gather information on soil carbon concentrations with statistical rigor sufficient to permit estimation of the </w:t>
      </w:r>
      <w:proofErr w:type="gramStart"/>
      <w:r w:rsidRPr="007F7E2B">
        <w:t>total soil</w:t>
      </w:r>
      <w:proofErr w:type="gramEnd"/>
      <w:r w:rsidRPr="007F7E2B">
        <w:t xml:space="preserve"> carbon per unit area.  Soil sampling must always be conducted on a stratified basis, using the stratification procedures laid out in the module</w:t>
      </w:r>
      <w:r w:rsidRPr="007F7E2B">
        <w:rPr>
          <w:rFonts w:ascii="Arial" w:eastAsia="Arial" w:hAnsi="Arial" w:cs="Arial"/>
          <w:i/>
        </w:rPr>
        <w:t xml:space="preserve"> </w:t>
      </w:r>
      <w:r w:rsidR="00111949" w:rsidRPr="007F7E2B">
        <w:rPr>
          <w:rFonts w:ascii="Arial" w:eastAsia="Arial" w:hAnsi="Arial" w:cs="Arial"/>
          <w:i/>
        </w:rPr>
        <w:t>TRS-1</w:t>
      </w:r>
      <w:r w:rsidRPr="007F7E2B">
        <w:rPr>
          <w:rFonts w:ascii="Arial" w:eastAsia="Arial" w:hAnsi="Arial" w:cs="Arial"/>
          <w:i/>
        </w:rPr>
        <w:t xml:space="preserve"> Methods to determine stratification</w:t>
      </w:r>
      <w:r w:rsidRPr="007F7E2B">
        <w:t xml:space="preserve">.  During stratification, existing data such as soil maps, landforms classes, slopes steepness, slope aspects, land cover classifications, and data from previous soil surveys are gathered.  The actual work of stratification and estimating soil carbon using this module is undertaken on an overlapping basis, as data from work undertaken in each module refines the work undertaken in the other module. </w:t>
      </w:r>
    </w:p>
    <w:p w14:paraId="077A2F47" w14:textId="77777777" w:rsidR="00E04171" w:rsidRPr="007F7E2B" w:rsidRDefault="00E04171">
      <w:pPr>
        <w:ind w:left="-5" w:right="431"/>
      </w:pPr>
      <w:r w:rsidRPr="007F7E2B">
        <w:t>Stratification</w:t>
      </w:r>
      <w:r w:rsidRPr="007F7E2B">
        <w:rPr>
          <w:i/>
        </w:rPr>
        <w:t xml:space="preserve"> </w:t>
      </w:r>
      <w:r w:rsidRPr="007F7E2B">
        <w:t>for soil carbon sampling must consider at minimum the following variables</w:t>
      </w:r>
      <w:r w:rsidRPr="007F7E2B">
        <w:rPr>
          <w:rFonts w:ascii="Arial" w:eastAsia="Arial" w:hAnsi="Arial" w:cs="Arial"/>
          <w:i/>
        </w:rPr>
        <w:t xml:space="preserve">: </w:t>
      </w:r>
    </w:p>
    <w:p w14:paraId="7574694B" w14:textId="77777777" w:rsidR="00E04171" w:rsidRPr="007F7E2B" w:rsidRDefault="00E04171" w:rsidP="00964B29">
      <w:pPr>
        <w:numPr>
          <w:ilvl w:val="0"/>
          <w:numId w:val="64"/>
        </w:numPr>
        <w:spacing w:before="0" w:after="108" w:line="271" w:lineRule="auto"/>
        <w:ind w:right="431" w:hanging="360"/>
      </w:pPr>
      <w:r w:rsidRPr="007F7E2B">
        <w:t xml:space="preserve">Existing soil classifications and mapping </w:t>
      </w:r>
    </w:p>
    <w:p w14:paraId="0DF84C6C" w14:textId="77777777" w:rsidR="00E04171" w:rsidRPr="007F7E2B" w:rsidRDefault="00E04171" w:rsidP="00964B29">
      <w:pPr>
        <w:numPr>
          <w:ilvl w:val="0"/>
          <w:numId w:val="64"/>
        </w:numPr>
        <w:spacing w:before="0" w:after="112" w:line="271" w:lineRule="auto"/>
        <w:ind w:right="431" w:hanging="360"/>
      </w:pPr>
      <w:r w:rsidRPr="007F7E2B">
        <w:t xml:space="preserve">Soil texture, mineralogy and parent material </w:t>
      </w:r>
    </w:p>
    <w:p w14:paraId="09988D8D" w14:textId="77777777" w:rsidR="00E04171" w:rsidRPr="007F7E2B" w:rsidRDefault="00E04171" w:rsidP="00964B29">
      <w:pPr>
        <w:numPr>
          <w:ilvl w:val="0"/>
          <w:numId w:val="64"/>
        </w:numPr>
        <w:spacing w:before="0" w:after="110" w:line="271" w:lineRule="auto"/>
        <w:ind w:right="431" w:hanging="360"/>
      </w:pPr>
      <w:r w:rsidRPr="007F7E2B">
        <w:t xml:space="preserve">Soil profile depth </w:t>
      </w:r>
    </w:p>
    <w:p w14:paraId="3C7B042F" w14:textId="77777777" w:rsidR="00E04171" w:rsidRPr="007F7E2B" w:rsidRDefault="00E04171" w:rsidP="00964B29">
      <w:pPr>
        <w:numPr>
          <w:ilvl w:val="0"/>
          <w:numId w:val="64"/>
        </w:numPr>
        <w:spacing w:before="0" w:after="99" w:line="271" w:lineRule="auto"/>
        <w:ind w:right="431" w:hanging="360"/>
      </w:pPr>
      <w:r w:rsidRPr="007F7E2B">
        <w:t xml:space="preserve">Geomorphic position and related soil processes, including, but not limited to: </w:t>
      </w:r>
    </w:p>
    <w:p w14:paraId="565C4E1F" w14:textId="77777777" w:rsidR="00E04171" w:rsidRPr="007F7E2B" w:rsidRDefault="00E04171" w:rsidP="00964B29">
      <w:pPr>
        <w:numPr>
          <w:ilvl w:val="1"/>
          <w:numId w:val="64"/>
        </w:numPr>
        <w:spacing w:before="0" w:line="425" w:lineRule="auto"/>
        <w:ind w:right="2663" w:hanging="360"/>
      </w:pPr>
      <w:r w:rsidRPr="007F7E2B">
        <w:t>surface shape (concavity/convexity</w:t>
      </w:r>
      <w:proofErr w:type="gramStart"/>
      <w:r w:rsidRPr="007F7E2B">
        <w:t xml:space="preserve">),  </w:t>
      </w:r>
      <w:r w:rsidRPr="007F7E2B">
        <w:rPr>
          <w:rFonts w:ascii="Courier New" w:eastAsia="Courier New" w:hAnsi="Courier New" w:cs="Courier New"/>
        </w:rPr>
        <w:t>o</w:t>
      </w:r>
      <w:proofErr w:type="gramEnd"/>
      <w:r w:rsidRPr="007F7E2B">
        <w:t xml:space="preserve"> </w:t>
      </w:r>
      <w:r w:rsidRPr="007F7E2B">
        <w:tab/>
        <w:t xml:space="preserve">slope position,  </w:t>
      </w:r>
    </w:p>
    <w:p w14:paraId="2E2DED4E" w14:textId="77777777" w:rsidR="00E04171" w:rsidRPr="007F7E2B" w:rsidRDefault="00E04171" w:rsidP="00964B29">
      <w:pPr>
        <w:numPr>
          <w:ilvl w:val="1"/>
          <w:numId w:val="64"/>
        </w:numPr>
        <w:spacing w:before="0" w:after="12" w:line="423" w:lineRule="auto"/>
        <w:ind w:right="2663" w:hanging="360"/>
      </w:pPr>
      <w:r w:rsidRPr="007F7E2B">
        <w:t xml:space="preserve">rates of erosion and </w:t>
      </w:r>
      <w:proofErr w:type="gramStart"/>
      <w:r w:rsidRPr="007F7E2B">
        <w:t xml:space="preserve">deposition,  </w:t>
      </w:r>
      <w:r w:rsidRPr="007F7E2B">
        <w:rPr>
          <w:rFonts w:ascii="Courier New" w:eastAsia="Courier New" w:hAnsi="Courier New" w:cs="Courier New"/>
        </w:rPr>
        <w:t>o</w:t>
      </w:r>
      <w:proofErr w:type="gramEnd"/>
      <w:r w:rsidRPr="007F7E2B">
        <w:t xml:space="preserve"> </w:t>
      </w:r>
      <w:r w:rsidRPr="007F7E2B">
        <w:tab/>
        <w:t xml:space="preserve">drainage and water regime, </w:t>
      </w:r>
    </w:p>
    <w:p w14:paraId="32F58E59" w14:textId="77777777" w:rsidR="00E04171" w:rsidRPr="007F7E2B" w:rsidRDefault="00E04171" w:rsidP="00964B29">
      <w:pPr>
        <w:numPr>
          <w:ilvl w:val="0"/>
          <w:numId w:val="64"/>
        </w:numPr>
        <w:spacing w:before="0" w:after="98" w:line="271" w:lineRule="auto"/>
        <w:ind w:right="431" w:hanging="360"/>
      </w:pPr>
      <w:r w:rsidRPr="007F7E2B">
        <w:t xml:space="preserve">Ecology, plant community, and related soil processes, including, but not limited to:   </w:t>
      </w:r>
    </w:p>
    <w:p w14:paraId="1162AAFA" w14:textId="77777777" w:rsidR="00E04171" w:rsidRPr="007F7E2B" w:rsidRDefault="00E04171" w:rsidP="00964B29">
      <w:pPr>
        <w:numPr>
          <w:ilvl w:val="1"/>
          <w:numId w:val="64"/>
        </w:numPr>
        <w:spacing w:before="0" w:after="124" w:line="271" w:lineRule="auto"/>
        <w:ind w:right="2663" w:hanging="360"/>
      </w:pPr>
      <w:r w:rsidRPr="007F7E2B">
        <w:t xml:space="preserve">Factors which may influence nutrient cycling and inputs, such as nitrogen fixation, rooting intensity and depth, and biomass turnover, </w:t>
      </w:r>
    </w:p>
    <w:p w14:paraId="1145E69B" w14:textId="77777777" w:rsidR="00E04171" w:rsidRPr="007F7E2B" w:rsidRDefault="00E04171" w:rsidP="00964B29">
      <w:pPr>
        <w:numPr>
          <w:ilvl w:val="1"/>
          <w:numId w:val="64"/>
        </w:numPr>
        <w:spacing w:before="0" w:after="139" w:line="271" w:lineRule="auto"/>
        <w:ind w:right="2663" w:hanging="360"/>
      </w:pPr>
      <w:r w:rsidRPr="007F7E2B">
        <w:t xml:space="preserve">Factors which may influence rates of plant mortality and forms of carbon input, such as differences in fire intensity/frequency associated with differences in ecology or plant community. </w:t>
      </w:r>
    </w:p>
    <w:p w14:paraId="41AC7B1C" w14:textId="77777777" w:rsidR="00E04171" w:rsidRPr="007F7E2B" w:rsidRDefault="00E04171" w:rsidP="00964B29">
      <w:pPr>
        <w:numPr>
          <w:ilvl w:val="0"/>
          <w:numId w:val="64"/>
        </w:numPr>
        <w:spacing w:before="0" w:after="108" w:line="271" w:lineRule="auto"/>
        <w:ind w:right="431" w:hanging="360"/>
      </w:pPr>
      <w:r w:rsidRPr="007F7E2B">
        <w:t xml:space="preserve">Land use and management history and duration </w:t>
      </w:r>
    </w:p>
    <w:p w14:paraId="10FBC0DC" w14:textId="77777777" w:rsidR="00E04171" w:rsidRPr="007F7E2B" w:rsidRDefault="00E04171" w:rsidP="00964B29">
      <w:pPr>
        <w:numPr>
          <w:ilvl w:val="0"/>
          <w:numId w:val="64"/>
        </w:numPr>
        <w:spacing w:before="0" w:after="97" w:line="271" w:lineRule="auto"/>
        <w:ind w:right="431" w:hanging="360"/>
      </w:pPr>
      <w:r w:rsidRPr="007F7E2B">
        <w:t xml:space="preserve">Fire history and landscape modifications  </w:t>
      </w:r>
    </w:p>
    <w:p w14:paraId="252269AD" w14:textId="77777777" w:rsidR="00E04171" w:rsidRPr="007F7E2B" w:rsidRDefault="00E04171">
      <w:pPr>
        <w:ind w:left="-5" w:right="431"/>
      </w:pPr>
      <w:r w:rsidRPr="007F7E2B">
        <w:lastRenderedPageBreak/>
        <w:t xml:space="preserve">Soil sampling must be undertaken using a permanent sample plot technique, and a plot design which allows repeated sampling without bias resulting from disturbance caused by previous sampling.  Sampling must be undertaken using the following 6 steps: </w:t>
      </w:r>
    </w:p>
    <w:p w14:paraId="343CDCB4" w14:textId="77777777" w:rsidR="00E04171" w:rsidRPr="007F7E2B" w:rsidRDefault="00E04171" w:rsidP="00964B29">
      <w:pPr>
        <w:numPr>
          <w:ilvl w:val="0"/>
          <w:numId w:val="65"/>
        </w:numPr>
        <w:spacing w:before="0" w:after="8" w:line="271" w:lineRule="auto"/>
        <w:ind w:right="431" w:hanging="360"/>
      </w:pPr>
      <w:r w:rsidRPr="007F7E2B">
        <w:t xml:space="preserve">Land reconnaissance and </w:t>
      </w:r>
      <w:proofErr w:type="spellStart"/>
      <w:r w:rsidRPr="007F7E2B">
        <w:t>presampling</w:t>
      </w:r>
      <w:proofErr w:type="spellEnd"/>
      <w:r w:rsidRPr="007F7E2B">
        <w:t xml:space="preserve"> </w:t>
      </w:r>
    </w:p>
    <w:p w14:paraId="1DEBAA7A" w14:textId="77777777" w:rsidR="00E04171" w:rsidRPr="007F7E2B" w:rsidRDefault="00E04171" w:rsidP="00964B29">
      <w:pPr>
        <w:numPr>
          <w:ilvl w:val="0"/>
          <w:numId w:val="65"/>
        </w:numPr>
        <w:spacing w:before="0" w:after="7" w:line="271" w:lineRule="auto"/>
        <w:ind w:right="431" w:hanging="360"/>
      </w:pPr>
      <w:r w:rsidRPr="007F7E2B">
        <w:t xml:space="preserve">Selection of sampling parameters </w:t>
      </w:r>
    </w:p>
    <w:p w14:paraId="74F7CFED" w14:textId="77777777" w:rsidR="00E04171" w:rsidRPr="007F7E2B" w:rsidRDefault="00E04171" w:rsidP="00964B29">
      <w:pPr>
        <w:numPr>
          <w:ilvl w:val="0"/>
          <w:numId w:val="65"/>
        </w:numPr>
        <w:spacing w:before="0" w:after="10" w:line="271" w:lineRule="auto"/>
        <w:ind w:right="431" w:hanging="360"/>
      </w:pPr>
      <w:r w:rsidRPr="007F7E2B">
        <w:t xml:space="preserve">Identification of sampling requirements </w:t>
      </w:r>
    </w:p>
    <w:p w14:paraId="61F0AD7C" w14:textId="77777777" w:rsidR="00E04171" w:rsidRPr="007F7E2B" w:rsidRDefault="00E04171" w:rsidP="00964B29">
      <w:pPr>
        <w:numPr>
          <w:ilvl w:val="0"/>
          <w:numId w:val="65"/>
        </w:numPr>
        <w:spacing w:before="0" w:after="7" w:line="271" w:lineRule="auto"/>
        <w:ind w:right="431" w:hanging="360"/>
      </w:pPr>
      <w:r w:rsidRPr="007F7E2B">
        <w:t xml:space="preserve">Sampling </w:t>
      </w:r>
    </w:p>
    <w:p w14:paraId="693C4796" w14:textId="77777777" w:rsidR="00E04171" w:rsidRPr="007F7E2B" w:rsidRDefault="00E04171" w:rsidP="00964B29">
      <w:pPr>
        <w:numPr>
          <w:ilvl w:val="0"/>
          <w:numId w:val="65"/>
        </w:numPr>
        <w:spacing w:before="0" w:after="7" w:line="271" w:lineRule="auto"/>
        <w:ind w:right="431" w:hanging="360"/>
      </w:pPr>
      <w:r w:rsidRPr="007F7E2B">
        <w:t xml:space="preserve">Laboratory procedures and quality assurance </w:t>
      </w:r>
    </w:p>
    <w:p w14:paraId="489321A7" w14:textId="77777777" w:rsidR="00E04171" w:rsidRPr="007F7E2B" w:rsidRDefault="00E04171" w:rsidP="00964B29">
      <w:pPr>
        <w:numPr>
          <w:ilvl w:val="0"/>
          <w:numId w:val="65"/>
        </w:numPr>
        <w:spacing w:before="0" w:after="7" w:line="271" w:lineRule="auto"/>
        <w:ind w:right="431" w:hanging="360"/>
      </w:pPr>
      <w:r w:rsidRPr="007F7E2B">
        <w:t xml:space="preserve">Data verification and calculation </w:t>
      </w:r>
    </w:p>
    <w:p w14:paraId="4F7EED8B" w14:textId="77777777" w:rsidR="00E04171" w:rsidRPr="007F7E2B" w:rsidRDefault="00E04171">
      <w:pPr>
        <w:spacing w:after="12" w:line="259" w:lineRule="auto"/>
        <w:ind w:left="720"/>
      </w:pPr>
      <w:r w:rsidRPr="007F7E2B">
        <w:t xml:space="preserve"> </w:t>
      </w:r>
    </w:p>
    <w:p w14:paraId="536BBA39" w14:textId="77777777" w:rsidR="00E04171" w:rsidRPr="007F7E2B" w:rsidRDefault="00E04171">
      <w:pPr>
        <w:pStyle w:val="Heading3"/>
        <w:spacing w:after="265"/>
        <w:ind w:left="-5" w:right="268"/>
      </w:pPr>
      <w:bookmarkStart w:id="614" w:name="_Toc174616068"/>
      <w:bookmarkStart w:id="615" w:name="_Toc174616484"/>
      <w:bookmarkStart w:id="616" w:name="_Toc180594209"/>
      <w:bookmarkStart w:id="617" w:name="_Toc180594616"/>
      <w:r w:rsidRPr="007F7E2B">
        <w:t>Conditions under which inorganic carbon is accounted</w:t>
      </w:r>
      <w:bookmarkEnd w:id="614"/>
      <w:bookmarkEnd w:id="615"/>
      <w:bookmarkEnd w:id="616"/>
      <w:bookmarkEnd w:id="617"/>
      <w:r w:rsidRPr="007F7E2B">
        <w:t xml:space="preserve"> </w:t>
      </w:r>
    </w:p>
    <w:p w14:paraId="66D3F68B" w14:textId="77777777" w:rsidR="00E04171" w:rsidRPr="007F7E2B" w:rsidRDefault="00E04171">
      <w:pPr>
        <w:spacing w:after="17"/>
        <w:ind w:left="-5" w:right="431"/>
      </w:pPr>
      <w:r w:rsidRPr="007F7E2B">
        <w:t xml:space="preserve">This method contains guidance for quantification of both organic and inorganic carbon in soils.  However, in many cases changes in inorganic carbon content are slow and unlikely to be significant.  Furthermore, accurate estimation of reductions in atmospheric GHGs due to accretion of inorganic carbon may be difficult, for several reasons: </w:t>
      </w:r>
    </w:p>
    <w:p w14:paraId="6CA62A87" w14:textId="77777777" w:rsidR="00E04171" w:rsidRPr="007F7E2B" w:rsidRDefault="00E04171" w:rsidP="00964B29">
      <w:pPr>
        <w:numPr>
          <w:ilvl w:val="0"/>
          <w:numId w:val="66"/>
        </w:numPr>
        <w:spacing w:before="0" w:after="16" w:line="271" w:lineRule="auto"/>
        <w:ind w:right="431" w:hanging="360"/>
      </w:pPr>
      <w:r w:rsidRPr="007F7E2B">
        <w:t xml:space="preserve">Carbonates may be transported from other locations in dust, or in solution, and increases in carbonates in the soil may therefore not represent the formation of new carbonates. </w:t>
      </w:r>
    </w:p>
    <w:p w14:paraId="3DBA7CCC" w14:textId="77777777" w:rsidR="00E04171" w:rsidRPr="007F7E2B" w:rsidRDefault="00E04171" w:rsidP="00964B29">
      <w:pPr>
        <w:numPr>
          <w:ilvl w:val="0"/>
          <w:numId w:val="66"/>
        </w:numPr>
        <w:spacing w:before="0" w:after="13" w:line="271" w:lineRule="auto"/>
        <w:ind w:right="431" w:hanging="360"/>
      </w:pPr>
      <w:r w:rsidRPr="007F7E2B">
        <w:t xml:space="preserve">Available calcium or magnesium for the formation of carbonates may be derived from the breakdown of carbonates at another location. </w:t>
      </w:r>
    </w:p>
    <w:p w14:paraId="36526C69" w14:textId="77777777" w:rsidR="00E04171" w:rsidRPr="007F7E2B" w:rsidRDefault="00E04171">
      <w:pPr>
        <w:spacing w:after="7"/>
        <w:ind w:left="-5" w:right="431"/>
      </w:pPr>
      <w:r w:rsidRPr="007F7E2B">
        <w:t xml:space="preserve">In general, therefore, it is recommended not to </w:t>
      </w:r>
      <w:proofErr w:type="gramStart"/>
      <w:r w:rsidRPr="007F7E2B">
        <w:t>account</w:t>
      </w:r>
      <w:proofErr w:type="gramEnd"/>
      <w:r w:rsidRPr="007F7E2B">
        <w:t xml:space="preserve"> inorganic carbon under most project scenarios, with the following exceptions: </w:t>
      </w:r>
    </w:p>
    <w:p w14:paraId="1315CADE" w14:textId="77777777" w:rsidR="00E04171" w:rsidRPr="007F7E2B" w:rsidRDefault="00E04171" w:rsidP="00964B29">
      <w:pPr>
        <w:numPr>
          <w:ilvl w:val="0"/>
          <w:numId w:val="67"/>
        </w:numPr>
        <w:spacing w:before="0" w:after="5" w:line="271" w:lineRule="auto"/>
        <w:ind w:right="431" w:hanging="360"/>
      </w:pPr>
      <w:r w:rsidRPr="007F7E2B">
        <w:t xml:space="preserve">Inorganic carbon must be accounted where project activities are likely to lead to changes in soil chemistry or processes (for instance, increased acidity in the soil), which may be expected to lead to the breakdown of carbonates and the release of carbon compounds to the atmosphere.  For instance, under some management regimes ammonium sulfate fertilizer may be added to high pH soils with the goal of reducing pH to a 6.5 to 7.5 range.  This pH change will tend to result in the breakdown of inorganic soil carbon and the release of carbon compounds to the atmosphere. </w:t>
      </w:r>
    </w:p>
    <w:p w14:paraId="46146E81" w14:textId="77777777" w:rsidR="00E04171" w:rsidRPr="007F7E2B" w:rsidRDefault="00E04171" w:rsidP="00964B29">
      <w:pPr>
        <w:numPr>
          <w:ilvl w:val="0"/>
          <w:numId w:val="67"/>
        </w:numPr>
        <w:spacing w:before="0" w:after="7" w:line="271" w:lineRule="auto"/>
        <w:ind w:right="431" w:hanging="360"/>
      </w:pPr>
      <w:r w:rsidRPr="007F7E2B">
        <w:t xml:space="preserve">Inorganic carbon may be accounted where it can be demonstrated that: </w:t>
      </w:r>
    </w:p>
    <w:p w14:paraId="18E02C1F" w14:textId="77777777" w:rsidR="00E04171" w:rsidRPr="007F7E2B" w:rsidRDefault="00E04171" w:rsidP="00964B29">
      <w:pPr>
        <w:numPr>
          <w:ilvl w:val="1"/>
          <w:numId w:val="67"/>
        </w:numPr>
        <w:spacing w:before="0" w:after="6" w:line="271" w:lineRule="auto"/>
        <w:ind w:right="431" w:hanging="360"/>
      </w:pPr>
      <w:r w:rsidRPr="007F7E2B">
        <w:t xml:space="preserve">Increases in inorganic carbon in the soil are not the result of the transport of carbonates from outside the project area, or from below the sampled depth, for instance through irrigation or percolation. </w:t>
      </w:r>
    </w:p>
    <w:p w14:paraId="6B097242" w14:textId="77777777" w:rsidR="00E04171" w:rsidRPr="007F7E2B" w:rsidRDefault="00E04171" w:rsidP="00964B29">
      <w:pPr>
        <w:numPr>
          <w:ilvl w:val="1"/>
          <w:numId w:val="67"/>
        </w:numPr>
        <w:spacing w:before="0" w:after="5" w:line="271" w:lineRule="auto"/>
        <w:ind w:right="431" w:hanging="360"/>
      </w:pPr>
      <w:r w:rsidRPr="007F7E2B">
        <w:t>Calcium and magnesium for the formation of carbonates are not sourced from breakdown of carbonates outside the project area</w:t>
      </w:r>
      <w:r w:rsidRPr="007F7E2B">
        <w:rPr>
          <w:rFonts w:ascii="Arial" w:eastAsia="Arial" w:hAnsi="Arial" w:cs="Arial"/>
          <w:i/>
        </w:rPr>
        <w:t xml:space="preserve"> </w:t>
      </w:r>
      <w:r w:rsidRPr="007F7E2B">
        <w:t xml:space="preserve">or below the sampled depth. </w:t>
      </w:r>
    </w:p>
    <w:p w14:paraId="64713560" w14:textId="77777777" w:rsidR="00E04171" w:rsidRPr="007F7E2B" w:rsidRDefault="00E04171">
      <w:pPr>
        <w:ind w:left="730" w:right="431"/>
      </w:pPr>
      <w:r w:rsidRPr="007F7E2B">
        <w:t xml:space="preserve">In either case, projection of a baseline for inorganic carbon must </w:t>
      </w:r>
      <w:proofErr w:type="gramStart"/>
      <w:r w:rsidRPr="007F7E2B">
        <w:t>take into account</w:t>
      </w:r>
      <w:proofErr w:type="gramEnd"/>
      <w:r w:rsidRPr="007F7E2B">
        <w:t xml:space="preserve"> the full range of carbonate formation, transport and breakdown processes and environmental conditions.  If possible, and if suitable sites are available, strong consideration should be given to the use of a </w:t>
      </w:r>
      <w:r w:rsidRPr="007F7E2B">
        <w:lastRenderedPageBreak/>
        <w:t xml:space="preserve">monitored baseline in addition to the ex-ante estimation, due to the complexity of inorganic carbon processes. </w:t>
      </w:r>
    </w:p>
    <w:p w14:paraId="66199730" w14:textId="77777777" w:rsidR="00E04171" w:rsidRPr="007F7E2B" w:rsidRDefault="00E04171">
      <w:pPr>
        <w:spacing w:line="259" w:lineRule="auto"/>
        <w:ind w:left="360"/>
      </w:pPr>
      <w:r w:rsidRPr="007F7E2B">
        <w:t xml:space="preserve"> </w:t>
      </w:r>
    </w:p>
    <w:p w14:paraId="7EC9FB2E" w14:textId="77777777" w:rsidR="00E04171" w:rsidRPr="007F7E2B" w:rsidRDefault="00E04171">
      <w:pPr>
        <w:spacing w:line="259" w:lineRule="auto"/>
        <w:ind w:left="360"/>
      </w:pPr>
      <w:r w:rsidRPr="007F7E2B">
        <w:t xml:space="preserve"> </w:t>
      </w:r>
    </w:p>
    <w:p w14:paraId="25B5FF63" w14:textId="77777777" w:rsidR="00E04171" w:rsidRPr="007F7E2B" w:rsidRDefault="00E04171">
      <w:pPr>
        <w:pStyle w:val="Heading3"/>
        <w:spacing w:after="263"/>
        <w:ind w:left="-5" w:right="268"/>
      </w:pPr>
      <w:bookmarkStart w:id="618" w:name="_Toc174616069"/>
      <w:bookmarkStart w:id="619" w:name="_Toc174616485"/>
      <w:bookmarkStart w:id="620" w:name="_Toc180594210"/>
      <w:bookmarkStart w:id="621" w:name="_Toc180594617"/>
      <w:r w:rsidRPr="007F7E2B">
        <w:t>Step 1: Land reconnaissance and pre-sampling</w:t>
      </w:r>
      <w:bookmarkEnd w:id="618"/>
      <w:bookmarkEnd w:id="619"/>
      <w:bookmarkEnd w:id="620"/>
      <w:bookmarkEnd w:id="621"/>
      <w:r w:rsidRPr="007F7E2B">
        <w:t xml:space="preserve"> </w:t>
      </w:r>
    </w:p>
    <w:p w14:paraId="52132D30" w14:textId="77777777" w:rsidR="00E04171" w:rsidRPr="007F7E2B" w:rsidRDefault="00E04171">
      <w:pPr>
        <w:ind w:left="-5" w:right="431"/>
      </w:pPr>
      <w:r w:rsidRPr="007F7E2B">
        <w:rPr>
          <w:rFonts w:ascii="Arial" w:eastAsia="Arial" w:hAnsi="Arial" w:cs="Arial"/>
          <w:b/>
        </w:rPr>
        <w:t>Goal</w:t>
      </w:r>
      <w:r w:rsidRPr="007F7E2B">
        <w:t xml:space="preserve">: Production of a qualitative assessment of soil carbon variation based on landscape processes and factors, and stratified sampling. </w:t>
      </w:r>
    </w:p>
    <w:p w14:paraId="44B97B6E" w14:textId="77777777" w:rsidR="00E04171" w:rsidRPr="007F7E2B" w:rsidRDefault="00E04171">
      <w:pPr>
        <w:spacing w:after="183"/>
        <w:ind w:left="-5" w:right="431"/>
      </w:pPr>
      <w:r w:rsidRPr="007F7E2B">
        <w:rPr>
          <w:rFonts w:ascii="Arial" w:eastAsia="Arial" w:hAnsi="Arial" w:cs="Arial"/>
          <w:b/>
        </w:rPr>
        <w:t>Product</w:t>
      </w:r>
      <w:r w:rsidRPr="007F7E2B">
        <w:t xml:space="preserve">: Information on the expected values and distribution of </w:t>
      </w:r>
      <w:proofErr w:type="gramStart"/>
      <w:r w:rsidRPr="007F7E2B">
        <w:t>soil carbon</w:t>
      </w:r>
      <w:proofErr w:type="gramEnd"/>
      <w:r w:rsidRPr="007F7E2B">
        <w:t xml:space="preserve"> across the</w:t>
      </w:r>
      <w:r w:rsidRPr="007F7E2B">
        <w:rPr>
          <w:rFonts w:ascii="Arial" w:eastAsia="Arial" w:hAnsi="Arial" w:cs="Arial"/>
          <w:i/>
        </w:rPr>
        <w:t xml:space="preserve"> </w:t>
      </w:r>
      <w:r w:rsidRPr="007F7E2B">
        <w:t>project area.</w:t>
      </w:r>
      <w:r w:rsidRPr="007F7E2B">
        <w:rPr>
          <w:i/>
        </w:rPr>
        <w:t xml:space="preserve"> </w:t>
      </w:r>
    </w:p>
    <w:p w14:paraId="1AC10181" w14:textId="77777777" w:rsidR="00E04171" w:rsidRPr="007F7E2B" w:rsidRDefault="00E04171">
      <w:pPr>
        <w:ind w:left="-5" w:right="431"/>
      </w:pPr>
      <w:r w:rsidRPr="007F7E2B">
        <w:rPr>
          <w:rFonts w:ascii="Arial" w:eastAsia="Arial" w:hAnsi="Arial" w:cs="Arial"/>
          <w:b/>
        </w:rPr>
        <w:t>Method</w:t>
      </w:r>
      <w:r w:rsidRPr="007F7E2B">
        <w:rPr>
          <w:b/>
        </w:rPr>
        <w:t xml:space="preserve">: </w:t>
      </w:r>
      <w:r w:rsidRPr="007F7E2B">
        <w:t>In this step, the</w:t>
      </w:r>
      <w:r w:rsidRPr="007F7E2B">
        <w:rPr>
          <w:rFonts w:ascii="Arial" w:eastAsia="Arial" w:hAnsi="Arial" w:cs="Arial"/>
          <w:i/>
        </w:rPr>
        <w:t xml:space="preserve"> </w:t>
      </w:r>
      <w:r w:rsidRPr="007F7E2B">
        <w:t xml:space="preserve">project area and, if used the reference region, are formally reconnoitered to understand the variability in site conditions in each major soil type (typically major soil types are derived from existing regional or national level soil classification systems, and associated mapping).  </w:t>
      </w:r>
    </w:p>
    <w:p w14:paraId="796383D5" w14:textId="77777777" w:rsidR="00E04171" w:rsidRPr="007F7E2B" w:rsidRDefault="00E04171">
      <w:pPr>
        <w:ind w:left="-5" w:right="431"/>
      </w:pPr>
      <w:proofErr w:type="gramStart"/>
      <w:r w:rsidRPr="007F7E2B">
        <w:t>For the purpose of</w:t>
      </w:r>
      <w:proofErr w:type="gramEnd"/>
      <w:r w:rsidRPr="007F7E2B">
        <w:t xml:space="preserve"> preparing an ex-ante estimation of soil carbon levels under the project scenario in Task 3, it may also be desirable to locate and </w:t>
      </w:r>
      <w:proofErr w:type="spellStart"/>
      <w:r w:rsidRPr="007F7E2B">
        <w:t>presample</w:t>
      </w:r>
      <w:proofErr w:type="spellEnd"/>
      <w:r w:rsidRPr="007F7E2B">
        <w:t xml:space="preserve"> reference areas during this step. Sampling of reference area locations where conditions reasonably resemble the soil conditions expected to occur under the project scenario may increase the accuracy of ex-ante projections.  </w:t>
      </w:r>
    </w:p>
    <w:p w14:paraId="79C577A3" w14:textId="77777777" w:rsidR="00E04171" w:rsidRPr="007F7E2B" w:rsidRDefault="00E04171">
      <w:pPr>
        <w:ind w:left="-5" w:right="431"/>
      </w:pPr>
      <w:r w:rsidRPr="007F7E2B">
        <w:t xml:space="preserve">Organize and implement field reconnaissance to observe site conditions, soil types, vegetation types and land uses in the project area, and reference region. During the field visit, mark areas on the aerial photographs (or other maps) that represent a conspicuous difference in the condition of vegetation and soils in each major proposed stratum, fence lines and agricultural field boundaries which may be management unit boundaries, and other conspicuous physical and ecological differences of the land. The reconnaissance must be </w:t>
      </w:r>
      <w:proofErr w:type="gramStart"/>
      <w:r w:rsidRPr="007F7E2B">
        <w:t>systematic, and</w:t>
      </w:r>
      <w:proofErr w:type="gramEnd"/>
      <w:r w:rsidRPr="007F7E2B">
        <w:t xml:space="preserve"> will begin to provide some understanding of changes in soil characteristics across the project area. </w:t>
      </w:r>
    </w:p>
    <w:p w14:paraId="278BB2C2" w14:textId="77777777" w:rsidR="00E04171" w:rsidRPr="007F7E2B" w:rsidRDefault="00E04171">
      <w:pPr>
        <w:ind w:left="-5" w:right="431"/>
      </w:pPr>
      <w:r w:rsidRPr="007F7E2B">
        <w:t xml:space="preserve">The goal of this step is to bring greater definition to the soil and vegetation conditions found in each proposed stratum.  This information must be used to refine stratification and plan sampling strategy and intensity. </w:t>
      </w:r>
    </w:p>
    <w:p w14:paraId="355590C6" w14:textId="77777777" w:rsidR="00E04171" w:rsidRPr="007F7E2B" w:rsidRDefault="00E04171" w:rsidP="00964B29">
      <w:pPr>
        <w:numPr>
          <w:ilvl w:val="0"/>
          <w:numId w:val="68"/>
        </w:numPr>
        <w:spacing w:before="0" w:after="204" w:line="271" w:lineRule="auto"/>
        <w:ind w:right="431" w:hanging="360"/>
      </w:pPr>
      <w:r w:rsidRPr="007F7E2B">
        <w:t xml:space="preserve">Pre-sampling Strategy: In each proposed stratum, during the reconnaissance period, complete a satisfactory number of soil sampling investigations (follow the procedures in Step 3 below) to determine </w:t>
      </w:r>
      <w:proofErr w:type="gramStart"/>
      <w:r w:rsidRPr="007F7E2B">
        <w:t>whether or not</w:t>
      </w:r>
      <w:proofErr w:type="gramEnd"/>
      <w:r w:rsidRPr="007F7E2B">
        <w:t xml:space="preserve"> the existing proposed stratification of the site is supported in the field, and to gather some information on the range of variation within the project </w:t>
      </w:r>
      <w:proofErr w:type="gramStart"/>
      <w:r w:rsidRPr="007F7E2B">
        <w:t>area  and</w:t>
      </w:r>
      <w:proofErr w:type="gramEnd"/>
      <w:r w:rsidRPr="007F7E2B">
        <w:t xml:space="preserve"> stratum.  The location of the plots during this step should be determined by deliberate selection of areas thought to be typical of a given proposed stratum, rather than by random or systematic sampling, and statistical assessment of the plot results need not be undertaken.  </w:t>
      </w:r>
    </w:p>
    <w:p w14:paraId="2E9FBCAB" w14:textId="77777777" w:rsidR="00E04171" w:rsidRPr="007F7E2B" w:rsidRDefault="00E04171" w:rsidP="00964B29">
      <w:pPr>
        <w:numPr>
          <w:ilvl w:val="0"/>
          <w:numId w:val="68"/>
        </w:numPr>
        <w:spacing w:before="0" w:after="5" w:line="271" w:lineRule="auto"/>
        <w:ind w:right="431" w:hanging="360"/>
      </w:pPr>
      <w:r w:rsidRPr="007F7E2B">
        <w:lastRenderedPageBreak/>
        <w:t xml:space="preserve">Pre-sampling Soils: In each area sampled, record the soil layers, textural characterization and associated depths of each sample. In each location, triplicate soil pits or probe samples will be required to affirm this characterization following the procedures as in Step 4.  </w:t>
      </w:r>
    </w:p>
    <w:p w14:paraId="4115C390" w14:textId="77777777" w:rsidR="00E04171" w:rsidRPr="007F7E2B" w:rsidRDefault="00E04171" w:rsidP="00964B29">
      <w:pPr>
        <w:numPr>
          <w:ilvl w:val="0"/>
          <w:numId w:val="68"/>
        </w:numPr>
        <w:spacing w:before="0" w:after="6" w:line="271" w:lineRule="auto"/>
        <w:ind w:right="431" w:hanging="360"/>
      </w:pPr>
      <w:r w:rsidRPr="007F7E2B">
        <w:t xml:space="preserve">Recording Vegetation: In each area sampled, record vegetation composition.  The goal is to identify vegetation species and their corresponding percent cover values and communities which may be indicators of soil conditions.  Recording vegetation during this phase is aimed at fine tuning soil classification, and not at developing a vegetation classification. </w:t>
      </w:r>
    </w:p>
    <w:p w14:paraId="7AFC442D" w14:textId="77777777" w:rsidR="00E04171" w:rsidRPr="007F7E2B" w:rsidRDefault="00E04171">
      <w:pPr>
        <w:spacing w:after="17" w:line="259" w:lineRule="auto"/>
        <w:ind w:left="720"/>
      </w:pPr>
      <w:r w:rsidRPr="007F7E2B">
        <w:t xml:space="preserve"> </w:t>
      </w:r>
    </w:p>
    <w:p w14:paraId="3AD05C86" w14:textId="716A6762" w:rsidR="00E04171" w:rsidRPr="007F7E2B" w:rsidRDefault="00E04171">
      <w:pPr>
        <w:spacing w:after="6"/>
        <w:ind w:left="-5" w:right="431"/>
      </w:pPr>
      <w:r w:rsidRPr="007F7E2B">
        <w:t xml:space="preserve">Following pre-sampling, revise the proposed stratification as required, following the techniques given in the module </w:t>
      </w:r>
      <w:r w:rsidR="00111949" w:rsidRPr="007F7E2B">
        <w:rPr>
          <w:rFonts w:ascii="Arial" w:eastAsia="Arial" w:hAnsi="Arial" w:cs="Arial"/>
          <w:i/>
        </w:rPr>
        <w:t>TRS-1</w:t>
      </w:r>
      <w:r w:rsidRPr="007F7E2B">
        <w:rPr>
          <w:rFonts w:ascii="Arial" w:eastAsia="Arial" w:hAnsi="Arial" w:cs="Arial"/>
          <w:i/>
        </w:rPr>
        <w:t xml:space="preserve"> Methods to determine stratification</w:t>
      </w:r>
      <w:r w:rsidRPr="007F7E2B">
        <w:t xml:space="preserve">.  Note also that pre-sampling may be used to identify and eliminate areas containing organic soils, which may be sampled using the methods given below, but must not be accounted using this module. </w:t>
      </w:r>
    </w:p>
    <w:p w14:paraId="667A42FD" w14:textId="77777777" w:rsidR="00E04171" w:rsidRPr="007F7E2B" w:rsidRDefault="00E04171">
      <w:pPr>
        <w:spacing w:after="17" w:line="259" w:lineRule="auto"/>
      </w:pPr>
      <w:r w:rsidRPr="007F7E2B">
        <w:t xml:space="preserve"> </w:t>
      </w:r>
    </w:p>
    <w:p w14:paraId="7B68DA98" w14:textId="77777777" w:rsidR="00E04171" w:rsidRPr="007F7E2B" w:rsidRDefault="00E04171">
      <w:pPr>
        <w:spacing w:after="12" w:line="259" w:lineRule="auto"/>
        <w:ind w:left="1133"/>
      </w:pPr>
      <w:r w:rsidRPr="007F7E2B">
        <w:t xml:space="preserve"> </w:t>
      </w:r>
    </w:p>
    <w:p w14:paraId="0096EEA3" w14:textId="77777777" w:rsidR="00E04171" w:rsidRPr="007F7E2B" w:rsidRDefault="00E04171">
      <w:pPr>
        <w:pStyle w:val="Heading3"/>
        <w:spacing w:after="263"/>
        <w:ind w:left="-5" w:right="268"/>
      </w:pPr>
      <w:bookmarkStart w:id="622" w:name="_Toc174616070"/>
      <w:bookmarkStart w:id="623" w:name="_Toc174616486"/>
      <w:bookmarkStart w:id="624" w:name="_Toc180594211"/>
      <w:bookmarkStart w:id="625" w:name="_Toc180594618"/>
      <w:r w:rsidRPr="007F7E2B">
        <w:t>Step 2: Selection of sampling parameters</w:t>
      </w:r>
      <w:bookmarkEnd w:id="622"/>
      <w:bookmarkEnd w:id="623"/>
      <w:bookmarkEnd w:id="624"/>
      <w:bookmarkEnd w:id="625"/>
      <w:r w:rsidRPr="007F7E2B">
        <w:t xml:space="preserve"> </w:t>
      </w:r>
    </w:p>
    <w:p w14:paraId="394D889B" w14:textId="77777777" w:rsidR="00E04171" w:rsidRPr="007F7E2B" w:rsidRDefault="00E04171">
      <w:pPr>
        <w:ind w:left="-5" w:right="431"/>
      </w:pPr>
      <w:r w:rsidRPr="007F7E2B">
        <w:rPr>
          <w:rFonts w:ascii="Arial" w:eastAsia="Arial" w:hAnsi="Arial" w:cs="Arial"/>
          <w:b/>
        </w:rPr>
        <w:t>Goal</w:t>
      </w:r>
      <w:r w:rsidRPr="007F7E2B">
        <w:t xml:space="preserve">: Determination of the sampling parameters. </w:t>
      </w:r>
    </w:p>
    <w:p w14:paraId="6E7E6E49" w14:textId="77777777" w:rsidR="00E04171" w:rsidRPr="007F7E2B" w:rsidRDefault="00E04171">
      <w:pPr>
        <w:spacing w:after="184"/>
        <w:ind w:left="-5" w:right="431"/>
      </w:pPr>
      <w:r w:rsidRPr="007F7E2B">
        <w:rPr>
          <w:rFonts w:ascii="Arial" w:eastAsia="Arial" w:hAnsi="Arial" w:cs="Arial"/>
          <w:b/>
        </w:rPr>
        <w:t>Product</w:t>
      </w:r>
      <w:r w:rsidRPr="007F7E2B">
        <w:t xml:space="preserve">: Requirements for sampling intensity and depth, and calculated depth </w:t>
      </w:r>
    </w:p>
    <w:p w14:paraId="0359D2DF" w14:textId="77777777" w:rsidR="00E04171" w:rsidRPr="007F7E2B" w:rsidRDefault="00E04171">
      <w:pPr>
        <w:spacing w:after="186" w:line="269" w:lineRule="auto"/>
        <w:ind w:left="-5" w:right="268"/>
      </w:pPr>
      <w:r w:rsidRPr="007F7E2B">
        <w:rPr>
          <w:rFonts w:ascii="Arial" w:eastAsia="Arial" w:hAnsi="Arial" w:cs="Arial"/>
          <w:b/>
        </w:rPr>
        <w:t>Method</w:t>
      </w:r>
      <w:r w:rsidRPr="007F7E2B">
        <w:rPr>
          <w:b/>
        </w:rPr>
        <w:t xml:space="preserve">: </w:t>
      </w:r>
    </w:p>
    <w:p w14:paraId="27FB5B4D" w14:textId="77777777" w:rsidR="00E04171" w:rsidRPr="007F7E2B" w:rsidRDefault="00E04171">
      <w:pPr>
        <w:pStyle w:val="Heading4"/>
        <w:ind w:left="-5"/>
      </w:pPr>
      <w:r w:rsidRPr="007F7E2B">
        <w:t xml:space="preserve">Determining sampling intensity </w:t>
      </w:r>
    </w:p>
    <w:p w14:paraId="70EA6BD7" w14:textId="77777777" w:rsidR="00E04171" w:rsidRPr="007F7E2B" w:rsidRDefault="00E04171">
      <w:pPr>
        <w:spacing w:after="6"/>
        <w:ind w:left="-5" w:right="431"/>
      </w:pPr>
      <w:r w:rsidRPr="007F7E2B">
        <w:t xml:space="preserve">The number of plots depends on the variation in soil carbon levels, the required level of accuracy and the length of the </w:t>
      </w:r>
      <w:r w:rsidRPr="007F7E2B">
        <w:rPr>
          <w:rFonts w:ascii="Arial" w:eastAsia="Arial" w:hAnsi="Arial" w:cs="Arial"/>
          <w:i/>
        </w:rPr>
        <w:t>monitoring interval</w:t>
      </w:r>
      <w:r w:rsidRPr="007F7E2B">
        <w:t xml:space="preserve">.  Based on the pre-sampling work, select an initial number of plots for each stratum.  The goal is to install enough plots to meet the required statistical rigor, as discussed in Step 6.4 below. The project proponent may use </w:t>
      </w:r>
      <w:proofErr w:type="gramStart"/>
      <w:r w:rsidRPr="007F7E2B">
        <w:t>a number of</w:t>
      </w:r>
      <w:proofErr w:type="gramEnd"/>
      <w:r w:rsidRPr="007F7E2B">
        <w:t xml:space="preserve"> statistical methods to estimate the expected number of plots required, including those given </w:t>
      </w:r>
      <w:proofErr w:type="gramStart"/>
      <w:r w:rsidRPr="007F7E2B">
        <w:t>in  Wenger</w:t>
      </w:r>
      <w:proofErr w:type="gramEnd"/>
      <w:r w:rsidRPr="007F7E2B">
        <w:t xml:space="preserve"> (1984), and in the CDM A/R Methodological Tool </w:t>
      </w:r>
      <w:r w:rsidRPr="007F7E2B">
        <w:rPr>
          <w:rFonts w:ascii="Arial" w:eastAsia="Arial" w:hAnsi="Arial" w:cs="Arial"/>
          <w:i/>
        </w:rPr>
        <w:t>Calculation of the number of sample plots for measurements within A/R CDM project activities</w:t>
      </w:r>
      <w:r w:rsidRPr="007F7E2B">
        <w:t xml:space="preserve"> (ARAM Tool 03 Version 02 or later version).  </w:t>
      </w:r>
    </w:p>
    <w:p w14:paraId="6C381342" w14:textId="77777777" w:rsidR="00E04171" w:rsidRPr="007F7E2B" w:rsidRDefault="00E04171">
      <w:pPr>
        <w:spacing w:after="17" w:line="259" w:lineRule="auto"/>
        <w:ind w:left="720"/>
      </w:pPr>
      <w:r w:rsidRPr="007F7E2B">
        <w:t xml:space="preserve"> </w:t>
      </w:r>
    </w:p>
    <w:p w14:paraId="3E47CA6E" w14:textId="77777777" w:rsidR="00E04171" w:rsidRPr="007F7E2B" w:rsidRDefault="00E04171">
      <w:pPr>
        <w:spacing w:after="6"/>
        <w:ind w:left="-5" w:right="431"/>
      </w:pPr>
      <w:r w:rsidRPr="007F7E2B">
        <w:t xml:space="preserve">It is possible to reasonably modify (e.g. increase or decrease) the sample size after the pre-sampling or first monitoring event based on the actual variation of the carbon stock changes determined from taking the initial samples.  However, the goal is to install sufficient baseline sample plots such that repeated monitoring of these plots can also encompass anticipated increases in variation over time. </w:t>
      </w:r>
    </w:p>
    <w:p w14:paraId="632DB6C0" w14:textId="77777777" w:rsidR="00E04171" w:rsidRPr="007F7E2B" w:rsidRDefault="00E04171">
      <w:pPr>
        <w:spacing w:after="17" w:line="259" w:lineRule="auto"/>
        <w:ind w:left="720"/>
      </w:pPr>
      <w:r w:rsidRPr="007F7E2B">
        <w:lastRenderedPageBreak/>
        <w:t xml:space="preserve"> </w:t>
      </w:r>
    </w:p>
    <w:p w14:paraId="6BC8C6F4" w14:textId="77777777" w:rsidR="00E04171" w:rsidRPr="007F7E2B" w:rsidRDefault="00E04171">
      <w:pPr>
        <w:pStyle w:val="Heading4"/>
        <w:ind w:left="-5"/>
      </w:pPr>
      <w:r w:rsidRPr="007F7E2B">
        <w:t xml:space="preserve">Determining calculated depth and sampling depth </w:t>
      </w:r>
    </w:p>
    <w:p w14:paraId="10856B5D" w14:textId="77777777" w:rsidR="00E04171" w:rsidRPr="007F7E2B" w:rsidRDefault="00E04171">
      <w:pPr>
        <w:ind w:left="-5" w:right="431"/>
      </w:pPr>
      <w:r w:rsidRPr="007F7E2B">
        <w:rPr>
          <w:rFonts w:ascii="Arial" w:eastAsia="Arial" w:hAnsi="Arial" w:cs="Arial"/>
          <w:b/>
        </w:rPr>
        <w:t>Calculated Depth:</w:t>
      </w:r>
      <w:r w:rsidRPr="007F7E2B">
        <w:t xml:space="preserve"> For each stratum, determine the calculated depth.  This is the depth which will be used in the calculation of total soil carbon.  This depth must be determined based on the following criteria: </w:t>
      </w:r>
    </w:p>
    <w:p w14:paraId="697497D7" w14:textId="77777777" w:rsidR="00E04171" w:rsidRPr="007F7E2B" w:rsidRDefault="00E04171" w:rsidP="00964B29">
      <w:pPr>
        <w:numPr>
          <w:ilvl w:val="0"/>
          <w:numId w:val="69"/>
        </w:numPr>
        <w:spacing w:before="0" w:after="204" w:line="271" w:lineRule="auto"/>
        <w:ind w:right="431" w:hanging="360"/>
      </w:pPr>
      <w:r w:rsidRPr="007F7E2B">
        <w:t xml:space="preserve">The calculated depth must be set to a depth great enough to capture at least 90% of the expected change in soil carbon resulting from the project activity as compared with the </w:t>
      </w:r>
      <w:proofErr w:type="gramStart"/>
      <w:r w:rsidRPr="007F7E2B">
        <w:t>projected soil</w:t>
      </w:r>
      <w:proofErr w:type="gramEnd"/>
      <w:r w:rsidRPr="007F7E2B">
        <w:t xml:space="preserve"> carbon change under the baseline scenario within the project crediting period, or 2m, whichever is less.  Identification of the depth above which 90% of the change is expected to occur must be based on current research which has examined changes at depth, since much of the older research limited sampling to 30 cm or </w:t>
      </w:r>
      <w:proofErr w:type="gramStart"/>
      <w:r w:rsidRPr="007F7E2B">
        <w:t>less, and</w:t>
      </w:r>
      <w:proofErr w:type="gramEnd"/>
      <w:r w:rsidRPr="007F7E2B">
        <w:t xml:space="preserve"> did not quantify soil carbon dynamics at depth. Project proponents must start </w:t>
      </w:r>
      <w:proofErr w:type="gramStart"/>
      <w:r w:rsidRPr="007F7E2B">
        <w:t>from</w:t>
      </w:r>
      <w:proofErr w:type="gramEnd"/>
      <w:r w:rsidRPr="007F7E2B">
        <w:t xml:space="preserve"> an expectation of a 1m calculated </w:t>
      </w:r>
      <w:proofErr w:type="gramStart"/>
      <w:r w:rsidRPr="007F7E2B">
        <w:t>depth, and</w:t>
      </w:r>
      <w:proofErr w:type="gramEnd"/>
      <w:r w:rsidRPr="007F7E2B">
        <w:t xml:space="preserve"> adjust to reflect the </w:t>
      </w:r>
      <w:proofErr w:type="gramStart"/>
      <w:r w:rsidRPr="007F7E2B">
        <w:t>particular dynamics</w:t>
      </w:r>
      <w:proofErr w:type="gramEnd"/>
      <w:r w:rsidRPr="007F7E2B">
        <w:t xml:space="preserve"> of the project area. Thus, for </w:t>
      </w:r>
      <w:proofErr w:type="gramStart"/>
      <w:r w:rsidRPr="007F7E2B">
        <w:t>instance, if</w:t>
      </w:r>
      <w:proofErr w:type="gramEnd"/>
      <w:r w:rsidRPr="007F7E2B">
        <w:t xml:space="preserve"> research shows that 90% </w:t>
      </w:r>
    </w:p>
    <w:p w14:paraId="38F1F0C4" w14:textId="77777777" w:rsidR="00E04171" w:rsidRPr="007F7E2B" w:rsidRDefault="00E04171">
      <w:pPr>
        <w:spacing w:after="137"/>
        <w:ind w:left="730" w:right="431"/>
      </w:pPr>
      <w:r w:rsidRPr="007F7E2B">
        <w:t xml:space="preserve">of the change in soil carbon resulting from the implementation of the project activity within the project crediting period is expected to occur in the upper 70 cm of the soil, the calculated depth might be set at 70 cm.  Determination of the calculated depth must be undertaken based on the available literature, reference area measurements and knowledge of changes in soil carbon under the ecological and treatment conditions expected to apply.  Note that some treatments may result in increases in soil carbon in some soil </w:t>
      </w:r>
      <w:proofErr w:type="gramStart"/>
      <w:r w:rsidRPr="007F7E2B">
        <w:t>layers, and</w:t>
      </w:r>
      <w:proofErr w:type="gramEnd"/>
      <w:r w:rsidRPr="007F7E2B">
        <w:t xml:space="preserve"> decreases in soil carbon in others.  If this is the case, it is critical to capture both layers in the calculations.   </w:t>
      </w:r>
    </w:p>
    <w:p w14:paraId="34AE6AFE" w14:textId="77777777" w:rsidR="00E04171" w:rsidRPr="007F7E2B" w:rsidRDefault="00E04171" w:rsidP="00964B29">
      <w:pPr>
        <w:numPr>
          <w:ilvl w:val="0"/>
          <w:numId w:val="69"/>
        </w:numPr>
        <w:spacing w:before="0" w:after="137" w:line="271" w:lineRule="auto"/>
        <w:ind w:right="431" w:hanging="360"/>
      </w:pPr>
      <w:r w:rsidRPr="007F7E2B">
        <w:t xml:space="preserve">While bedrock or cemented layers may limit the total depth of the soil in some plots to less than the chosen calculated depth, soil depth in </w:t>
      </w:r>
      <w:proofErr w:type="gramStart"/>
      <w:r w:rsidRPr="007F7E2B">
        <w:t>a majority of</w:t>
      </w:r>
      <w:proofErr w:type="gramEnd"/>
      <w:r w:rsidRPr="007F7E2B">
        <w:t xml:space="preserve"> the plots must be expected to be greater than or equal to the calculated depth. </w:t>
      </w:r>
    </w:p>
    <w:p w14:paraId="224B594F" w14:textId="77777777" w:rsidR="00E04171" w:rsidRPr="007F7E2B" w:rsidRDefault="00E04171" w:rsidP="00964B29">
      <w:pPr>
        <w:numPr>
          <w:ilvl w:val="0"/>
          <w:numId w:val="69"/>
        </w:numPr>
        <w:spacing w:before="0" w:after="125" w:line="271" w:lineRule="auto"/>
        <w:ind w:right="431" w:hanging="360"/>
      </w:pPr>
      <w:r w:rsidRPr="007F7E2B">
        <w:t xml:space="preserve">The calculated depth must be less than the sampled depth, </w:t>
      </w:r>
      <w:proofErr w:type="gramStart"/>
      <w:r w:rsidRPr="007F7E2B">
        <w:t>with the exception of</w:t>
      </w:r>
      <w:proofErr w:type="gramEnd"/>
      <w:r w:rsidRPr="007F7E2B">
        <w:t xml:space="preserve"> individual plots in which the sampled depth is restricted by bedrock or a cemented layer, in which case the calculated depth may be equal to the sampled depth for that plot. </w:t>
      </w:r>
    </w:p>
    <w:p w14:paraId="3FADE6AB" w14:textId="77777777" w:rsidR="00E04171" w:rsidRPr="007F7E2B" w:rsidRDefault="00E04171">
      <w:pPr>
        <w:ind w:left="-5" w:right="431"/>
      </w:pPr>
      <w:r w:rsidRPr="007F7E2B">
        <w:t xml:space="preserve">The calculated depth must be set for each stratum.  However, note that within a stratum the actual depth used in the calculations may vary from plot to plot and from time to time due to one of the following conditions: </w:t>
      </w:r>
    </w:p>
    <w:p w14:paraId="0D770617" w14:textId="77777777" w:rsidR="00E04171" w:rsidRPr="007F7E2B" w:rsidRDefault="00E04171" w:rsidP="00964B29">
      <w:pPr>
        <w:numPr>
          <w:ilvl w:val="0"/>
          <w:numId w:val="69"/>
        </w:numPr>
        <w:spacing w:before="0" w:after="110" w:line="271" w:lineRule="auto"/>
        <w:ind w:right="431" w:hanging="360"/>
      </w:pPr>
      <w:r w:rsidRPr="007F7E2B">
        <w:t xml:space="preserve">Presence of bedrock or a cemented layer at a depth shallower than the calculated depth. </w:t>
      </w:r>
    </w:p>
    <w:p w14:paraId="2A315D46" w14:textId="77777777" w:rsidR="00E04171" w:rsidRPr="007F7E2B" w:rsidRDefault="00E04171" w:rsidP="00964B29">
      <w:pPr>
        <w:numPr>
          <w:ilvl w:val="0"/>
          <w:numId w:val="69"/>
        </w:numPr>
        <w:spacing w:before="0" w:after="95" w:line="271" w:lineRule="auto"/>
        <w:ind w:right="431" w:hanging="360"/>
      </w:pPr>
      <w:r w:rsidRPr="007F7E2B">
        <w:t xml:space="preserve">Changes in soil depth or bulk density, as discussed in Steps 3.1 and 6 below. </w:t>
      </w:r>
    </w:p>
    <w:p w14:paraId="42D413C1" w14:textId="77777777" w:rsidR="00E04171" w:rsidRPr="007F7E2B" w:rsidRDefault="00E04171">
      <w:pPr>
        <w:ind w:left="-5" w:right="431"/>
      </w:pPr>
      <w:r w:rsidRPr="007F7E2B">
        <w:rPr>
          <w:rFonts w:ascii="Arial" w:eastAsia="Arial" w:hAnsi="Arial" w:cs="Arial"/>
          <w:b/>
        </w:rPr>
        <w:t>Sampling Depth</w:t>
      </w:r>
      <w:r w:rsidRPr="007F7E2B">
        <w:t xml:space="preserve">: The chosen sampling depth must be greater than the calculated depth, to allow for detection of change caused by the project in deeper layers, and to allow for changes in soil characteristics over time, as discussed in Step 6. Note that as with the calculated depth, the actual depth sampled may be less than the chosen sampling depth if bedrock or cemented layers are present which prevent deeper </w:t>
      </w:r>
      <w:r w:rsidRPr="007F7E2B">
        <w:lastRenderedPageBreak/>
        <w:t xml:space="preserve">sampling. Sampling depth must be great enough to ensure that all soil layers where significant changes in soil carbon may occur are sampled.   For instance: </w:t>
      </w:r>
    </w:p>
    <w:p w14:paraId="5D06BE56" w14:textId="77777777" w:rsidR="00E04171" w:rsidRPr="007F7E2B" w:rsidRDefault="00E04171" w:rsidP="00964B29">
      <w:pPr>
        <w:numPr>
          <w:ilvl w:val="0"/>
          <w:numId w:val="69"/>
        </w:numPr>
        <w:spacing w:before="0" w:after="270" w:line="271" w:lineRule="auto"/>
        <w:ind w:right="431" w:hanging="360"/>
      </w:pPr>
      <w:r w:rsidRPr="007F7E2B">
        <w:t xml:space="preserve">In sites where tillage has been or will be practiced, sampling depth must be great enough to sample both those layers where tillage is occurring, as well as at least one layer below the maximum depth of the tillage, or the crop rooting depth, whichever is greater, to capture effects of downward migration of soil carbon from the tillage and rooting layer. </w:t>
      </w:r>
    </w:p>
    <w:p w14:paraId="66C0C04F" w14:textId="77777777" w:rsidR="00E04171" w:rsidRPr="007F7E2B" w:rsidRDefault="00E04171" w:rsidP="00964B29">
      <w:pPr>
        <w:numPr>
          <w:ilvl w:val="0"/>
          <w:numId w:val="69"/>
        </w:numPr>
        <w:spacing w:before="0" w:after="244" w:line="271" w:lineRule="auto"/>
        <w:ind w:right="431" w:hanging="360"/>
      </w:pPr>
      <w:r w:rsidRPr="007F7E2B">
        <w:t xml:space="preserve">In untilled sites, sampling must be deep enough to capture the “C” layer – the soil layer consisting of un-weathered parent material with little organic input.  However, where the “C” layer begins more than 2 meters below the soil surface, sampling depth may be limited to 2 meters. </w:t>
      </w:r>
    </w:p>
    <w:p w14:paraId="0B9E7317" w14:textId="77777777" w:rsidR="00E04171" w:rsidRPr="007F7E2B" w:rsidRDefault="00E04171">
      <w:pPr>
        <w:ind w:left="-5" w:right="431"/>
      </w:pPr>
      <w:r w:rsidRPr="007F7E2B">
        <w:t xml:space="preserve">In some cases the examples given above might lead to excessive sampling depths – for instance, in alluvial soils where repeated depositions of soil lead to very deep layers of organically modified soils.  In such cases, sampling depth need not be greater than 2 meters.  Typically sampling depth should be 10 – 20% greater than calculated depth, to allow for changes in soil density during subsequent sampling events.   </w:t>
      </w:r>
    </w:p>
    <w:p w14:paraId="58B1EB68" w14:textId="77777777" w:rsidR="00E04171" w:rsidRPr="007F7E2B" w:rsidRDefault="00E04171">
      <w:pPr>
        <w:spacing w:after="5"/>
        <w:ind w:left="-5" w:right="431"/>
      </w:pPr>
      <w:r w:rsidRPr="007F7E2B">
        <w:t xml:space="preserve">Field reconnaissance and digging of a few test pits or probe samples may be required to determine the appropriate sampling depth.  The goal of this reconnaissance is to identify the depth to which active and significant modification of the soil carbon is occurring due to both natural and anthropogenic processes.  Identifying the depth will therefore require knowledge of the processes impacting the soil, and the reconnaissance will consist of identifying the depth at which these processes are </w:t>
      </w:r>
      <w:proofErr w:type="gramStart"/>
      <w:r w:rsidRPr="007F7E2B">
        <w:t>occurring, and</w:t>
      </w:r>
      <w:proofErr w:type="gramEnd"/>
      <w:r w:rsidRPr="007F7E2B">
        <w:t xml:space="preserve"> will </w:t>
      </w:r>
      <w:proofErr w:type="gramStart"/>
      <w:r w:rsidRPr="007F7E2B">
        <w:t>require on</w:t>
      </w:r>
      <w:proofErr w:type="gramEnd"/>
      <w:r w:rsidRPr="007F7E2B">
        <w:t xml:space="preserve"> expert judgment.  Indicators may include process indicators such as active rooting, tillage disturbance, soil color changes indicating active carbon accumulation or leaching, textural changes resulting from mobilization of fine fractions, etc. </w:t>
      </w:r>
    </w:p>
    <w:p w14:paraId="3CA0DB82" w14:textId="77777777" w:rsidR="00E04171" w:rsidRPr="007F7E2B" w:rsidRDefault="00E04171">
      <w:pPr>
        <w:spacing w:after="12" w:line="259" w:lineRule="auto"/>
        <w:ind w:left="1133"/>
      </w:pPr>
      <w:r w:rsidRPr="007F7E2B">
        <w:t xml:space="preserve"> </w:t>
      </w:r>
    </w:p>
    <w:p w14:paraId="0211E532" w14:textId="77777777" w:rsidR="00E04171" w:rsidRPr="007F7E2B" w:rsidRDefault="00E04171">
      <w:pPr>
        <w:pStyle w:val="Heading3"/>
        <w:spacing w:after="259"/>
        <w:ind w:left="705" w:right="268" w:hanging="720"/>
      </w:pPr>
      <w:bookmarkStart w:id="626" w:name="_Toc174616071"/>
      <w:bookmarkStart w:id="627" w:name="_Toc174616487"/>
      <w:bookmarkStart w:id="628" w:name="_Toc180594212"/>
      <w:bookmarkStart w:id="629" w:name="_Toc180594619"/>
      <w:r w:rsidRPr="007F7E2B">
        <w:t>Step 3: Identification of sampling requirements where soil processes exist which may generate inaccuracies in the estimation of soil carbon</w:t>
      </w:r>
      <w:bookmarkEnd w:id="626"/>
      <w:bookmarkEnd w:id="627"/>
      <w:bookmarkEnd w:id="628"/>
      <w:bookmarkEnd w:id="629"/>
      <w:r w:rsidRPr="007F7E2B">
        <w:t xml:space="preserve"> </w:t>
      </w:r>
    </w:p>
    <w:p w14:paraId="03924FE9" w14:textId="77777777" w:rsidR="00E04171" w:rsidRPr="007F7E2B" w:rsidRDefault="00E04171">
      <w:pPr>
        <w:ind w:left="-5" w:right="431"/>
      </w:pPr>
      <w:r w:rsidRPr="007F7E2B">
        <w:rPr>
          <w:rFonts w:ascii="Arial" w:eastAsia="Arial" w:hAnsi="Arial" w:cs="Arial"/>
          <w:b/>
        </w:rPr>
        <w:t>Goal</w:t>
      </w:r>
      <w:r w:rsidRPr="007F7E2B">
        <w:t xml:space="preserve">: Determination of the sampling requirements where soil processes could result in inaccuracies in estimation of GHG effects. </w:t>
      </w:r>
    </w:p>
    <w:p w14:paraId="1F105F96" w14:textId="77777777" w:rsidR="00E04171" w:rsidRPr="007F7E2B" w:rsidRDefault="00E04171">
      <w:pPr>
        <w:spacing w:after="242" w:line="219" w:lineRule="auto"/>
        <w:ind w:left="-5" w:right="431"/>
      </w:pPr>
      <w:r w:rsidRPr="007F7E2B">
        <w:rPr>
          <w:rFonts w:ascii="Arial" w:eastAsia="Arial" w:hAnsi="Arial" w:cs="Arial"/>
          <w:b/>
        </w:rPr>
        <w:t>Product</w:t>
      </w:r>
      <w:r w:rsidRPr="007F7E2B">
        <w:t xml:space="preserve">: Sampling methods which will allow for the adjustments required to compensate for changes in soil density or depth. </w:t>
      </w:r>
    </w:p>
    <w:p w14:paraId="522FC1F7" w14:textId="77777777" w:rsidR="00E04171" w:rsidRPr="007F7E2B" w:rsidRDefault="00E04171">
      <w:pPr>
        <w:spacing w:after="184" w:line="269" w:lineRule="auto"/>
        <w:ind w:left="-5" w:right="268"/>
      </w:pPr>
      <w:r w:rsidRPr="007F7E2B">
        <w:rPr>
          <w:rFonts w:ascii="Arial" w:eastAsia="Arial" w:hAnsi="Arial" w:cs="Arial"/>
          <w:b/>
        </w:rPr>
        <w:t>Method</w:t>
      </w:r>
      <w:r w:rsidRPr="007F7E2B">
        <w:rPr>
          <w:b/>
        </w:rPr>
        <w:t xml:space="preserve">: </w:t>
      </w:r>
    </w:p>
    <w:p w14:paraId="0D311270" w14:textId="77777777" w:rsidR="00E04171" w:rsidRPr="007F7E2B" w:rsidRDefault="00E04171">
      <w:pPr>
        <w:ind w:left="-5" w:right="431"/>
      </w:pPr>
      <w:r w:rsidRPr="007F7E2B">
        <w:t xml:space="preserve">Soils are dynamic systems whose properties, such as density, chemistry, depth, and other variables can change over time.  The goal of this methodology is to allow accurate estimation of that total amount of carbon in the soils of a site, and changes in that total carbon.  Amounts of carbon are determined based on the following 3 key variables: </w:t>
      </w:r>
    </w:p>
    <w:p w14:paraId="2E9D0B7C" w14:textId="77777777" w:rsidR="00E04171" w:rsidRPr="007F7E2B" w:rsidRDefault="00E04171" w:rsidP="00964B29">
      <w:pPr>
        <w:numPr>
          <w:ilvl w:val="0"/>
          <w:numId w:val="70"/>
        </w:numPr>
        <w:spacing w:before="0" w:after="108" w:line="271" w:lineRule="auto"/>
        <w:ind w:right="431" w:hanging="360"/>
      </w:pPr>
      <w:r w:rsidRPr="007F7E2B">
        <w:t xml:space="preserve">The amount of carbon in the soil </w:t>
      </w:r>
      <w:proofErr w:type="gramStart"/>
      <w:r w:rsidRPr="007F7E2B">
        <w:t>as</w:t>
      </w:r>
      <w:proofErr w:type="gramEnd"/>
      <w:r w:rsidRPr="007F7E2B">
        <w:t xml:space="preserve"> a percentage of the mass of the soil. </w:t>
      </w:r>
    </w:p>
    <w:p w14:paraId="59CE61BF" w14:textId="77777777" w:rsidR="00E04171" w:rsidRPr="007F7E2B" w:rsidRDefault="00E04171" w:rsidP="00964B29">
      <w:pPr>
        <w:numPr>
          <w:ilvl w:val="0"/>
          <w:numId w:val="70"/>
        </w:numPr>
        <w:spacing w:before="0" w:after="110" w:line="271" w:lineRule="auto"/>
        <w:ind w:right="431" w:hanging="360"/>
      </w:pPr>
      <w:r w:rsidRPr="007F7E2B">
        <w:lastRenderedPageBreak/>
        <w:t xml:space="preserve">The density of the soil (the amount of soil mass per unit volume). </w:t>
      </w:r>
    </w:p>
    <w:p w14:paraId="5D88C416" w14:textId="77777777" w:rsidR="00E04171" w:rsidRPr="007F7E2B" w:rsidRDefault="00E04171" w:rsidP="00964B29">
      <w:pPr>
        <w:numPr>
          <w:ilvl w:val="0"/>
          <w:numId w:val="70"/>
        </w:numPr>
        <w:spacing w:before="0" w:after="97" w:line="271" w:lineRule="auto"/>
        <w:ind w:right="431" w:hanging="360"/>
      </w:pPr>
      <w:r w:rsidRPr="007F7E2B">
        <w:t xml:space="preserve">The volume of soil for which calculations are being done (the depth times the surface area). </w:t>
      </w:r>
    </w:p>
    <w:p w14:paraId="62D768D1" w14:textId="77777777" w:rsidR="00E04171" w:rsidRPr="007F7E2B" w:rsidRDefault="00E04171">
      <w:pPr>
        <w:ind w:left="-5" w:right="431"/>
      </w:pPr>
      <w:r w:rsidRPr="007F7E2B">
        <w:t xml:space="preserve">The goal of the sampling and calculation methods given in this module is to allow the accurate estimation of changes in atmospheric carbon resulting from changes in soil carbon.  For this reason, it is critical to ensure that calculations do not result in erroneous estimations of the amount of carbon removed from or emitted </w:t>
      </w:r>
      <w:proofErr w:type="gramStart"/>
      <w:r w:rsidRPr="007F7E2B">
        <w:t>to</w:t>
      </w:r>
      <w:proofErr w:type="gramEnd"/>
      <w:r w:rsidRPr="007F7E2B">
        <w:t xml:space="preserve"> the atmosphere from soil processes.  Such errors may occur for a variety of reasons.  The most common potential causes of errors are: </w:t>
      </w:r>
    </w:p>
    <w:p w14:paraId="7CDCF82F" w14:textId="77777777" w:rsidR="00E04171" w:rsidRPr="007F7E2B" w:rsidRDefault="00E04171" w:rsidP="00964B29">
      <w:pPr>
        <w:numPr>
          <w:ilvl w:val="0"/>
          <w:numId w:val="71"/>
        </w:numPr>
        <w:spacing w:before="0" w:after="247" w:line="271" w:lineRule="auto"/>
        <w:ind w:right="431" w:hanging="360"/>
      </w:pPr>
      <w:r w:rsidRPr="007F7E2B">
        <w:t>Changes in soil density (compaction, accrual of organic matter, tillage, etc.</w:t>
      </w:r>
      <w:proofErr w:type="gramStart"/>
      <w:r w:rsidRPr="007F7E2B">
        <w:t>);</w:t>
      </w:r>
      <w:proofErr w:type="gramEnd"/>
      <w:r w:rsidRPr="007F7E2B">
        <w:t xml:space="preserve"> </w:t>
      </w:r>
    </w:p>
    <w:p w14:paraId="442A103F" w14:textId="77777777" w:rsidR="00E04171" w:rsidRPr="007F7E2B" w:rsidRDefault="00E04171" w:rsidP="00964B29">
      <w:pPr>
        <w:numPr>
          <w:ilvl w:val="0"/>
          <w:numId w:val="71"/>
        </w:numPr>
        <w:spacing w:before="0" w:after="250" w:line="271" w:lineRule="auto"/>
        <w:ind w:right="431" w:hanging="360"/>
      </w:pPr>
      <w:r w:rsidRPr="007F7E2B">
        <w:t xml:space="preserve">Apparent changes in soil depth resulting from sampling methods; or, </w:t>
      </w:r>
    </w:p>
    <w:p w14:paraId="1CBE0D64" w14:textId="77777777" w:rsidR="00E04171" w:rsidRPr="007F7E2B" w:rsidRDefault="00E04171" w:rsidP="00964B29">
      <w:pPr>
        <w:numPr>
          <w:ilvl w:val="0"/>
          <w:numId w:val="71"/>
        </w:numPr>
        <w:spacing w:before="0" w:after="247" w:line="271" w:lineRule="auto"/>
        <w:ind w:right="431" w:hanging="360"/>
      </w:pPr>
      <w:r w:rsidRPr="007F7E2B">
        <w:t xml:space="preserve">Actual changes in soil depth resulting from erosion or deposition of soils. </w:t>
      </w:r>
    </w:p>
    <w:p w14:paraId="42147A43" w14:textId="77777777" w:rsidR="00E04171" w:rsidRPr="007F7E2B" w:rsidRDefault="00E04171">
      <w:pPr>
        <w:ind w:left="-5" w:right="431"/>
      </w:pPr>
      <w:r w:rsidRPr="007F7E2B">
        <w:t xml:space="preserve">The calculation methods to be used are to ensure that false </w:t>
      </w:r>
      <w:proofErr w:type="gramStart"/>
      <w:r w:rsidRPr="007F7E2B">
        <w:t>attributions</w:t>
      </w:r>
      <w:proofErr w:type="gramEnd"/>
      <w:r w:rsidRPr="007F7E2B">
        <w:t xml:space="preserve"> of change in atmospheric carbon do not result from these potential causes of error given in Step 6.  However, for changes in soil density and erosion or deposition, changes in sampling technique may need to be undertaken, as detailed below. </w:t>
      </w:r>
    </w:p>
    <w:p w14:paraId="26A33A60" w14:textId="77777777" w:rsidR="00E04171" w:rsidRPr="007F7E2B" w:rsidRDefault="00E04171">
      <w:pPr>
        <w:pStyle w:val="Heading3"/>
        <w:ind w:left="-5" w:right="268"/>
      </w:pPr>
      <w:bookmarkStart w:id="630" w:name="_Toc174616072"/>
      <w:bookmarkStart w:id="631" w:name="_Toc174616488"/>
      <w:bookmarkStart w:id="632" w:name="_Toc180594213"/>
      <w:bookmarkStart w:id="633" w:name="_Toc180594620"/>
      <w:r w:rsidRPr="007F7E2B">
        <w:t>Step 3.1 Changes in soil density</w:t>
      </w:r>
      <w:bookmarkEnd w:id="630"/>
      <w:bookmarkEnd w:id="631"/>
      <w:bookmarkEnd w:id="632"/>
      <w:bookmarkEnd w:id="633"/>
      <w:r w:rsidRPr="007F7E2B">
        <w:t xml:space="preserve"> </w:t>
      </w:r>
    </w:p>
    <w:p w14:paraId="5F034D24" w14:textId="77777777" w:rsidR="00E04171" w:rsidRPr="007F7E2B" w:rsidRDefault="00E04171">
      <w:pPr>
        <w:ind w:left="-5" w:right="431"/>
      </w:pPr>
      <w:r w:rsidRPr="007F7E2B">
        <w:t xml:space="preserve">Changes in soil density may occur when soils are subject to treatments such as compaction or tillage, or compositional changes such as that which can occur with increased organic matter.  These processes may result in </w:t>
      </w:r>
      <w:proofErr w:type="gramStart"/>
      <w:r w:rsidRPr="007F7E2B">
        <w:t>more or less soil</w:t>
      </w:r>
      <w:proofErr w:type="gramEnd"/>
      <w:r w:rsidRPr="007F7E2B">
        <w:t xml:space="preserve"> being present to the calculated </w:t>
      </w:r>
      <w:proofErr w:type="gramStart"/>
      <w:r w:rsidRPr="007F7E2B">
        <w:t>depth, and</w:t>
      </w:r>
      <w:proofErr w:type="gramEnd"/>
      <w:r w:rsidRPr="007F7E2B">
        <w:t xml:space="preserve"> may thus result in incorrect estimation of the total amount of </w:t>
      </w:r>
      <w:proofErr w:type="gramStart"/>
      <w:r w:rsidRPr="007F7E2B">
        <w:t>soil carbon</w:t>
      </w:r>
      <w:proofErr w:type="gramEnd"/>
      <w:r w:rsidRPr="007F7E2B">
        <w:t xml:space="preserve"> present if not corrected.  Where such events are identified as a possible process resulting from </w:t>
      </w:r>
      <w:proofErr w:type="gramStart"/>
      <w:r w:rsidRPr="007F7E2B">
        <w:t>the project</w:t>
      </w:r>
      <w:proofErr w:type="gramEnd"/>
      <w:r w:rsidRPr="007F7E2B">
        <w:t xml:space="preserve"> activity or existing soil processes, the calculated depth may increase over time, and thus the sampling depth must be set to a depth great enough to ensure that sampling captures the data required for the calculations after changes in soil density have occurred. </w:t>
      </w:r>
    </w:p>
    <w:p w14:paraId="1CB336DF" w14:textId="77777777" w:rsidR="00E04171" w:rsidRPr="007F7E2B" w:rsidRDefault="00E04171">
      <w:pPr>
        <w:pStyle w:val="Heading3"/>
        <w:ind w:left="-5" w:right="268"/>
      </w:pPr>
      <w:bookmarkStart w:id="634" w:name="_Toc174616073"/>
      <w:bookmarkStart w:id="635" w:name="_Toc174616489"/>
      <w:bookmarkStart w:id="636" w:name="_Toc180594214"/>
      <w:bookmarkStart w:id="637" w:name="_Toc180594621"/>
      <w:r w:rsidRPr="007F7E2B">
        <w:t>Step 3.2 Actual changes in soil depth resulting from erosion or deposition of soils</w:t>
      </w:r>
      <w:bookmarkEnd w:id="634"/>
      <w:bookmarkEnd w:id="635"/>
      <w:bookmarkEnd w:id="636"/>
      <w:bookmarkEnd w:id="637"/>
      <w:r w:rsidRPr="007F7E2B">
        <w:t xml:space="preserve"> </w:t>
      </w:r>
    </w:p>
    <w:p w14:paraId="224CC5DB" w14:textId="77777777" w:rsidR="00E04171" w:rsidRPr="007F7E2B" w:rsidRDefault="00E04171">
      <w:pPr>
        <w:ind w:left="-5" w:right="431"/>
      </w:pPr>
      <w:r w:rsidRPr="007F7E2B">
        <w:t xml:space="preserve">Where erosion or deposition is expected to occur under the project scenario, project proponents must monitor changes in soil depth arising from these causes, to be able to account for these processes when undertaking calculations.  Several techniques may be used, including: </w:t>
      </w:r>
    </w:p>
    <w:p w14:paraId="764F28EA" w14:textId="77777777" w:rsidR="00E04171" w:rsidRPr="007F7E2B" w:rsidRDefault="00E04171" w:rsidP="00964B29">
      <w:pPr>
        <w:numPr>
          <w:ilvl w:val="0"/>
          <w:numId w:val="72"/>
        </w:numPr>
        <w:spacing w:before="0" w:after="245" w:line="271" w:lineRule="auto"/>
        <w:ind w:right="431" w:hanging="360"/>
      </w:pPr>
      <w:r w:rsidRPr="007F7E2B">
        <w:t xml:space="preserve">Installation of pins: Using the plot layout given in Step 4.1 below, select a point which is not expected to be sampled.  At this point, during the first sampling of the plot, install a metal rod surface just flush with the top of the mineral soil layer.  The metal rod should be longer than the calculated depth, or equal to the depth to bedrock or a cemented layer, whichever is less. </w:t>
      </w:r>
    </w:p>
    <w:p w14:paraId="55E1885A" w14:textId="77777777" w:rsidR="00E04171" w:rsidRPr="007F7E2B" w:rsidRDefault="00E04171">
      <w:pPr>
        <w:spacing w:after="5"/>
        <w:ind w:left="730" w:right="431"/>
      </w:pPr>
      <w:r w:rsidRPr="007F7E2B">
        <w:t xml:space="preserve">During each sampling, the metal rod must be relocated, and the amount of erosion or deposition (the length of the rod exposed, or the amount of soil above the top of the metal rod) measured. </w:t>
      </w:r>
    </w:p>
    <w:p w14:paraId="4838BB89" w14:textId="77777777" w:rsidR="00E04171" w:rsidRPr="007F7E2B" w:rsidRDefault="00E04171">
      <w:pPr>
        <w:spacing w:after="245"/>
        <w:ind w:left="730" w:right="431"/>
      </w:pPr>
      <w:r w:rsidRPr="007F7E2B">
        <w:lastRenderedPageBreak/>
        <w:t xml:space="preserve">Care must be taken not to disturb the soil </w:t>
      </w:r>
      <w:proofErr w:type="gramStart"/>
      <w:r w:rsidRPr="007F7E2B">
        <w:t>in the area of</w:t>
      </w:r>
      <w:proofErr w:type="gramEnd"/>
      <w:r w:rsidRPr="007F7E2B">
        <w:t xml:space="preserve"> the </w:t>
      </w:r>
      <w:proofErr w:type="gramStart"/>
      <w:r w:rsidRPr="007F7E2B">
        <w:t>rod</w:t>
      </w:r>
      <w:proofErr w:type="gramEnd"/>
      <w:r w:rsidRPr="007F7E2B">
        <w:t xml:space="preserve"> during each sampling event.  Where deposition or accrual has occurred, measurement of the depth of the soil on top of the rod should wherever possible be undertaken using a thin metal probe, to minimize the disturbance of the soil.  Where disturbance occurs, the soil must be replaced after measurement. </w:t>
      </w:r>
    </w:p>
    <w:p w14:paraId="437F649D" w14:textId="77777777" w:rsidR="00E04171" w:rsidRPr="007F7E2B" w:rsidRDefault="00E04171">
      <w:pPr>
        <w:spacing w:after="257"/>
        <w:ind w:left="730" w:right="431"/>
      </w:pPr>
      <w:r w:rsidRPr="007F7E2B">
        <w:t xml:space="preserve">Note that this technique must not be used where frost </w:t>
      </w:r>
      <w:proofErr w:type="gramStart"/>
      <w:r w:rsidRPr="007F7E2B">
        <w:t>heave</w:t>
      </w:r>
      <w:proofErr w:type="gramEnd"/>
      <w:r w:rsidRPr="007F7E2B">
        <w:t xml:space="preserve"> is expected to occur, or in expansive clay soils, since these processes may change the vertical location of the metal rod, leading to false results. </w:t>
      </w:r>
    </w:p>
    <w:p w14:paraId="0943BFD1" w14:textId="77777777" w:rsidR="00E04171" w:rsidRPr="007F7E2B" w:rsidRDefault="00E04171" w:rsidP="00964B29">
      <w:pPr>
        <w:numPr>
          <w:ilvl w:val="0"/>
          <w:numId w:val="72"/>
        </w:numPr>
        <w:spacing w:before="0" w:after="256" w:line="271" w:lineRule="auto"/>
        <w:ind w:right="431" w:hanging="360"/>
      </w:pPr>
      <w:r w:rsidRPr="007F7E2B">
        <w:t xml:space="preserve">Use </w:t>
      </w:r>
      <w:proofErr w:type="gramStart"/>
      <w:r w:rsidRPr="007F7E2B">
        <w:t>ground based</w:t>
      </w:r>
      <w:proofErr w:type="gramEnd"/>
      <w:r w:rsidRPr="007F7E2B">
        <w:t xml:space="preserve"> surveying techniques from known elevation markers to determine changes in elevation to sub centimeter accuracy. </w:t>
      </w:r>
    </w:p>
    <w:p w14:paraId="0722742B" w14:textId="77777777" w:rsidR="00E04171" w:rsidRPr="007F7E2B" w:rsidRDefault="00E04171" w:rsidP="00964B29">
      <w:pPr>
        <w:numPr>
          <w:ilvl w:val="0"/>
          <w:numId w:val="72"/>
        </w:numPr>
        <w:spacing w:before="0" w:after="204" w:line="271" w:lineRule="auto"/>
        <w:ind w:right="431" w:hanging="360"/>
      </w:pPr>
      <w:r w:rsidRPr="007F7E2B">
        <w:t xml:space="preserve">Use GPS to determine changes in elevation to sub centimeter accuracy. </w:t>
      </w:r>
    </w:p>
    <w:p w14:paraId="4FCF54C9" w14:textId="77777777" w:rsidR="00E04171" w:rsidRPr="007F7E2B" w:rsidRDefault="00E04171">
      <w:pPr>
        <w:ind w:left="-5" w:right="431"/>
      </w:pPr>
      <w:r w:rsidRPr="007F7E2B">
        <w:t xml:space="preserve">Along with these techniques, soil profile descriptions must be re-measured by soil layers using standard data forms and procedures given below to determine changes in soil profile and strata thicknesses.  </w:t>
      </w:r>
    </w:p>
    <w:p w14:paraId="5FF48194" w14:textId="77777777" w:rsidR="00E04171" w:rsidRPr="007F7E2B" w:rsidRDefault="00E04171">
      <w:pPr>
        <w:spacing w:after="6"/>
        <w:ind w:left="-5" w:right="431"/>
      </w:pPr>
      <w:r w:rsidRPr="007F7E2B">
        <w:t xml:space="preserve">At the same time the bulk density must be estimated using standard techniques given below to distinguish between erosion or deposition and changes soil depth caused by compaction or decompaction, tillage, expanding clays, or other causes. </w:t>
      </w:r>
    </w:p>
    <w:p w14:paraId="421BED72" w14:textId="77777777" w:rsidR="00E04171" w:rsidRPr="007F7E2B" w:rsidRDefault="00E04171">
      <w:pPr>
        <w:spacing w:after="17" w:line="259" w:lineRule="auto"/>
        <w:ind w:left="1418"/>
      </w:pPr>
      <w:r w:rsidRPr="007F7E2B">
        <w:t xml:space="preserve"> </w:t>
      </w:r>
    </w:p>
    <w:p w14:paraId="447110B8" w14:textId="77777777" w:rsidR="00E04171" w:rsidRPr="007F7E2B" w:rsidRDefault="00E04171">
      <w:pPr>
        <w:spacing w:after="12" w:line="259" w:lineRule="auto"/>
        <w:ind w:left="1418"/>
      </w:pPr>
      <w:r w:rsidRPr="007F7E2B">
        <w:t xml:space="preserve"> </w:t>
      </w:r>
    </w:p>
    <w:p w14:paraId="409B48AC" w14:textId="77777777" w:rsidR="00E04171" w:rsidRPr="007F7E2B" w:rsidRDefault="00E04171">
      <w:pPr>
        <w:pStyle w:val="Heading3"/>
        <w:spacing w:after="263"/>
        <w:ind w:left="-5" w:right="268"/>
      </w:pPr>
      <w:bookmarkStart w:id="638" w:name="_Toc174616074"/>
      <w:bookmarkStart w:id="639" w:name="_Toc174616490"/>
      <w:bookmarkStart w:id="640" w:name="_Toc180594215"/>
      <w:bookmarkStart w:id="641" w:name="_Toc180594622"/>
      <w:r w:rsidRPr="007F7E2B">
        <w:t>Step 4. Sampling</w:t>
      </w:r>
      <w:bookmarkEnd w:id="638"/>
      <w:bookmarkEnd w:id="639"/>
      <w:bookmarkEnd w:id="640"/>
      <w:bookmarkEnd w:id="641"/>
      <w:r w:rsidRPr="007F7E2B">
        <w:t xml:space="preserve"> </w:t>
      </w:r>
    </w:p>
    <w:p w14:paraId="203FC28E" w14:textId="77777777" w:rsidR="00E04171" w:rsidRPr="007F7E2B" w:rsidRDefault="00E04171">
      <w:pPr>
        <w:ind w:left="-5" w:right="431"/>
      </w:pPr>
      <w:r w:rsidRPr="007F7E2B">
        <w:rPr>
          <w:rFonts w:ascii="Arial" w:eastAsia="Arial" w:hAnsi="Arial" w:cs="Arial"/>
          <w:b/>
        </w:rPr>
        <w:t>Goal</w:t>
      </w:r>
      <w:r w:rsidRPr="007F7E2B">
        <w:t xml:space="preserve">: Collection of data which will allow the calculation of a quantitative estimate of soil carbon variation to the degree of statistical precision specified in Step 6.5. </w:t>
      </w:r>
    </w:p>
    <w:p w14:paraId="491793C8" w14:textId="77777777" w:rsidR="00E04171" w:rsidRPr="007F7E2B" w:rsidRDefault="00E04171">
      <w:pPr>
        <w:spacing w:after="234"/>
        <w:ind w:left="-5" w:right="431"/>
      </w:pPr>
      <w:r w:rsidRPr="007F7E2B">
        <w:rPr>
          <w:rFonts w:ascii="Arial" w:eastAsia="Arial" w:hAnsi="Arial" w:cs="Arial"/>
          <w:b/>
        </w:rPr>
        <w:t>Product</w:t>
      </w:r>
      <w:r w:rsidRPr="007F7E2B">
        <w:t xml:space="preserve">: Plot data on total soil carbon, and organic and inorganic soil carbon separately. </w:t>
      </w:r>
    </w:p>
    <w:p w14:paraId="288D4376" w14:textId="77777777" w:rsidR="00E04171" w:rsidRPr="007F7E2B" w:rsidRDefault="00E04171">
      <w:pPr>
        <w:spacing w:after="181" w:line="269" w:lineRule="auto"/>
        <w:ind w:left="-5" w:right="268"/>
      </w:pPr>
      <w:r w:rsidRPr="007F7E2B">
        <w:rPr>
          <w:rFonts w:ascii="Arial" w:eastAsia="Arial" w:hAnsi="Arial" w:cs="Arial"/>
          <w:b/>
        </w:rPr>
        <w:t>Method</w:t>
      </w:r>
      <w:r w:rsidRPr="007F7E2B">
        <w:rPr>
          <w:b/>
        </w:rPr>
        <w:t xml:space="preserve">: </w:t>
      </w:r>
    </w:p>
    <w:p w14:paraId="4E61DD9C" w14:textId="77777777" w:rsidR="00E04171" w:rsidRPr="007F7E2B" w:rsidRDefault="00E04171">
      <w:pPr>
        <w:pStyle w:val="Heading3"/>
        <w:ind w:left="-5" w:right="268"/>
      </w:pPr>
      <w:bookmarkStart w:id="642" w:name="_Toc174616075"/>
      <w:bookmarkStart w:id="643" w:name="_Toc174616491"/>
      <w:bookmarkStart w:id="644" w:name="_Toc180594216"/>
      <w:bookmarkStart w:id="645" w:name="_Toc180594623"/>
      <w:r w:rsidRPr="007F7E2B">
        <w:t>Step 4.1 Locating plots</w:t>
      </w:r>
      <w:bookmarkEnd w:id="642"/>
      <w:bookmarkEnd w:id="643"/>
      <w:bookmarkEnd w:id="644"/>
      <w:bookmarkEnd w:id="645"/>
      <w:r w:rsidRPr="007F7E2B">
        <w:t xml:space="preserve">  </w:t>
      </w:r>
    </w:p>
    <w:p w14:paraId="1B7F780D" w14:textId="77777777" w:rsidR="00E04171" w:rsidRPr="007F7E2B" w:rsidRDefault="00E04171">
      <w:pPr>
        <w:ind w:left="-5" w:right="431"/>
      </w:pPr>
      <w:r w:rsidRPr="007F7E2B">
        <w:t xml:space="preserve">To avoid subjective choice of plot locations (plot centers, plot reference points, movement of plot centers to more “convenient” positions), the permanent sample plots must be located randomly or systematically with a random start within each identified stratum.  The geographical position (GPS coordinate); administrative location, and stratum of each plot must be recorded and archived.  Also, the sampling plots are to be distributed proportionately. For example, if one stratum consists of three geographically separated sites, then the following steps should be undertaken: </w:t>
      </w:r>
    </w:p>
    <w:p w14:paraId="042D3E0D" w14:textId="77777777" w:rsidR="00E04171" w:rsidRPr="007F7E2B" w:rsidRDefault="00E04171" w:rsidP="00964B29">
      <w:pPr>
        <w:numPr>
          <w:ilvl w:val="0"/>
          <w:numId w:val="73"/>
        </w:numPr>
        <w:spacing w:before="0" w:after="259" w:line="271" w:lineRule="auto"/>
        <w:ind w:right="431" w:hanging="360"/>
      </w:pPr>
      <w:r w:rsidRPr="007F7E2B">
        <w:lastRenderedPageBreak/>
        <w:t xml:space="preserve">Divide the total stratum area by the number of expected necessary plots, resulting in the average area per plot. </w:t>
      </w:r>
    </w:p>
    <w:p w14:paraId="56B23C75" w14:textId="77777777" w:rsidR="00E04171" w:rsidRPr="007F7E2B" w:rsidRDefault="00E04171" w:rsidP="00964B29">
      <w:pPr>
        <w:numPr>
          <w:ilvl w:val="0"/>
          <w:numId w:val="73"/>
        </w:numPr>
        <w:spacing w:before="0" w:after="244" w:line="271" w:lineRule="auto"/>
        <w:ind w:right="431" w:hanging="360"/>
      </w:pPr>
      <w:r w:rsidRPr="007F7E2B">
        <w:t xml:space="preserve">Divide the area of each site within the stratum by this average area per </w:t>
      </w:r>
      <w:proofErr w:type="gramStart"/>
      <w:r w:rsidRPr="007F7E2B">
        <w:t>plot, and</w:t>
      </w:r>
      <w:proofErr w:type="gramEnd"/>
      <w:r w:rsidRPr="007F7E2B">
        <w:t xml:space="preserve"> assign the integer part of the result to this site. e.g., if the division results in 6.3 plots, then 6 plots are assigned to this site and 0.3 plots are carried over to the next site, or strata and so on. </w:t>
      </w:r>
    </w:p>
    <w:p w14:paraId="0EC63624" w14:textId="77777777" w:rsidR="00E04171" w:rsidRPr="007F7E2B" w:rsidRDefault="00E04171">
      <w:pPr>
        <w:ind w:left="-5" w:right="431"/>
      </w:pPr>
      <w:r w:rsidRPr="007F7E2B">
        <w:t xml:space="preserve">Random location of plots can be accomplished in one </w:t>
      </w:r>
      <w:proofErr w:type="gramStart"/>
      <w:r w:rsidRPr="007F7E2B">
        <w:t>of</w:t>
      </w:r>
      <w:proofErr w:type="gramEnd"/>
      <w:r w:rsidRPr="007F7E2B">
        <w:t xml:space="preserve"> two ways: </w:t>
      </w:r>
    </w:p>
    <w:p w14:paraId="6517AA30" w14:textId="77777777" w:rsidR="00E04171" w:rsidRPr="007F7E2B" w:rsidRDefault="00E04171" w:rsidP="00964B29">
      <w:pPr>
        <w:numPr>
          <w:ilvl w:val="0"/>
          <w:numId w:val="73"/>
        </w:numPr>
        <w:spacing w:before="0" w:after="138" w:line="271" w:lineRule="auto"/>
        <w:ind w:right="431" w:hanging="360"/>
      </w:pPr>
      <w:r w:rsidRPr="007F7E2B">
        <w:t xml:space="preserve">Locate plots systematically with a random start.  In this case the plots are located using a systematic method – usually on a grid, with the location of the first points on the grid determined randomly.  This must be undertaken prior to field work, with the plot locations specified on a map or aerial photos, and locations specified either as distance and direction from a known point or as a GPS coordinate.  </w:t>
      </w:r>
    </w:p>
    <w:p w14:paraId="57E8EC98" w14:textId="77777777" w:rsidR="00E04171" w:rsidRPr="007F7E2B" w:rsidRDefault="00E04171" w:rsidP="00964B29">
      <w:pPr>
        <w:numPr>
          <w:ilvl w:val="0"/>
          <w:numId w:val="73"/>
        </w:numPr>
        <w:spacing w:before="0" w:after="121" w:line="271" w:lineRule="auto"/>
        <w:ind w:right="431" w:hanging="360"/>
      </w:pPr>
      <w:r w:rsidRPr="007F7E2B">
        <w:t xml:space="preserve">Locate individual plots randomly, using a randomization procedure in a GIS to specify the coordinates of each plot. </w:t>
      </w:r>
    </w:p>
    <w:p w14:paraId="1DC97869" w14:textId="77777777" w:rsidR="00E04171" w:rsidRPr="007F7E2B" w:rsidRDefault="00E04171">
      <w:pPr>
        <w:pStyle w:val="Heading3"/>
        <w:ind w:left="-5" w:right="268"/>
      </w:pPr>
      <w:bookmarkStart w:id="646" w:name="_Toc174616076"/>
      <w:bookmarkStart w:id="647" w:name="_Toc174616492"/>
      <w:bookmarkStart w:id="648" w:name="_Toc180594217"/>
      <w:bookmarkStart w:id="649" w:name="_Toc180594624"/>
      <w:r w:rsidRPr="007F7E2B">
        <w:t>Timing of sampling</w:t>
      </w:r>
      <w:bookmarkEnd w:id="646"/>
      <w:bookmarkEnd w:id="647"/>
      <w:bookmarkEnd w:id="648"/>
      <w:bookmarkEnd w:id="649"/>
      <w:r w:rsidRPr="007F7E2B">
        <w:t xml:space="preserve"> </w:t>
      </w:r>
    </w:p>
    <w:p w14:paraId="551D0AEB" w14:textId="77777777" w:rsidR="00E04171" w:rsidRPr="007F7E2B" w:rsidRDefault="00E04171">
      <w:pPr>
        <w:ind w:left="-5" w:right="431"/>
      </w:pPr>
      <w:r w:rsidRPr="007F7E2B">
        <w:t xml:space="preserve">In addition to random location of the plots, it is critical that plot sampling is undertaken at the same time of year each time repeat sampling at permanent sample plots is undertaken.  The goal is to sample the plots under, to the greatest degree possible, the same ecological and treatment conditions with each repeat sampling. </w:t>
      </w:r>
      <w:proofErr w:type="gramStart"/>
      <w:r w:rsidRPr="007F7E2B">
        <w:t>Thus</w:t>
      </w:r>
      <w:proofErr w:type="gramEnd"/>
      <w:r w:rsidRPr="007F7E2B">
        <w:t xml:space="preserve"> the day and month of establishment of permanent sample plots, and the ecological conditions existing at that time, must be recorded.  Future samples at these plots should be established within 15 days of the same day and month in the year in which the plots are resampled, unless significantly changed ecological or treatment conditions (for instance a very late spring, late tillage, etc.) mandate a greater gap between the initial sampling date and a specific later repeat sampling date. </w:t>
      </w:r>
    </w:p>
    <w:p w14:paraId="5638AABE" w14:textId="77777777" w:rsidR="00E04171" w:rsidRPr="007F7E2B" w:rsidRDefault="00E04171">
      <w:pPr>
        <w:pStyle w:val="Heading3"/>
        <w:ind w:left="-5" w:right="268"/>
      </w:pPr>
      <w:bookmarkStart w:id="650" w:name="_Toc174616077"/>
      <w:bookmarkStart w:id="651" w:name="_Toc174616493"/>
      <w:bookmarkStart w:id="652" w:name="_Toc180594218"/>
      <w:bookmarkStart w:id="653" w:name="_Toc180594625"/>
      <w:r w:rsidRPr="007F7E2B">
        <w:t>Step 4.2 Soil Sampling Plot Design</w:t>
      </w:r>
      <w:bookmarkEnd w:id="650"/>
      <w:bookmarkEnd w:id="651"/>
      <w:bookmarkEnd w:id="652"/>
      <w:bookmarkEnd w:id="653"/>
      <w:r w:rsidRPr="007F7E2B">
        <w:t xml:space="preserve">  </w:t>
      </w:r>
    </w:p>
    <w:p w14:paraId="56FB1EE7" w14:textId="77777777" w:rsidR="00E04171" w:rsidRPr="007F7E2B" w:rsidRDefault="00E04171">
      <w:pPr>
        <w:ind w:left="-5" w:right="431"/>
      </w:pPr>
      <w:r w:rsidRPr="007F7E2B">
        <w:t xml:space="preserve">The sampling plot is designed to allow for very efficient installation and permanent field marking to ensure it can be relocated and re-sampled in the future. The design is shaped in circular form, that typically fits natural patch sizes in the field better </w:t>
      </w:r>
      <w:proofErr w:type="gramStart"/>
      <w:r w:rsidRPr="007F7E2B">
        <w:t>then</w:t>
      </w:r>
      <w:proofErr w:type="gramEnd"/>
      <w:r w:rsidRPr="007F7E2B">
        <w:t xml:space="preserve"> square or rectangular or linear plot shapes. Figure 1 shows the dimensions and provides an example of how individual soil sampling locations within the plot could be randomly sampled using several different soil </w:t>
      </w:r>
      <w:proofErr w:type="gramStart"/>
      <w:r w:rsidRPr="007F7E2B">
        <w:t>sampling</w:t>
      </w:r>
      <w:proofErr w:type="gramEnd"/>
      <w:r w:rsidRPr="007F7E2B">
        <w:t xml:space="preserve"> </w:t>
      </w:r>
      <w:proofErr w:type="gramStart"/>
      <w:r w:rsidRPr="007F7E2B">
        <w:t>methods, and</w:t>
      </w:r>
      <w:proofErr w:type="gramEnd"/>
      <w:r w:rsidRPr="007F7E2B">
        <w:t xml:space="preserve"> resampled over time to accommodate resampling. The plot is designed to accommodate at least three soil sampling methods: the use of soil core sampling technologies and extraction; the use of dug soil pits where rocks, roots and unconsolidated substrate conditions do not allow core sampling to be effective; and, the use of newer </w:t>
      </w:r>
      <w:proofErr w:type="spellStart"/>
      <w:r w:rsidRPr="007F7E2B">
        <w:t>insitu</w:t>
      </w:r>
      <w:proofErr w:type="spellEnd"/>
      <w:r w:rsidRPr="007F7E2B">
        <w:t xml:space="preserve"> methods that involve inserting direct reading probes into the soil without necessarily having to extract soil samples </w:t>
      </w:r>
      <w:proofErr w:type="spellStart"/>
      <w:r w:rsidRPr="007F7E2B">
        <w:t>en</w:t>
      </w:r>
      <w:proofErr w:type="spellEnd"/>
      <w:r w:rsidRPr="007F7E2B">
        <w:t xml:space="preserve">-mass as the core and pits methods, and correlations between these methods.  </w:t>
      </w:r>
    </w:p>
    <w:p w14:paraId="7ADD62A0" w14:textId="77777777" w:rsidR="00E04171" w:rsidRPr="007F7E2B" w:rsidRDefault="00E04171">
      <w:pPr>
        <w:ind w:left="-5" w:right="431"/>
      </w:pPr>
      <w:r w:rsidRPr="007F7E2B">
        <w:lastRenderedPageBreak/>
        <w:t xml:space="preserve">The plot design physically separates these three intervention methods and by following the instruction below, no interaction, bias, or violation of statistical independence occurs. </w:t>
      </w:r>
    </w:p>
    <w:p w14:paraId="1A1D84BF" w14:textId="77777777" w:rsidR="00E04171" w:rsidRPr="007F7E2B" w:rsidRDefault="00E04171">
      <w:pPr>
        <w:spacing w:line="259" w:lineRule="auto"/>
      </w:pPr>
      <w:r w:rsidRPr="007F7E2B">
        <w:t xml:space="preserve"> </w:t>
      </w:r>
    </w:p>
    <w:p w14:paraId="797A4729" w14:textId="77777777" w:rsidR="00E04171" w:rsidRPr="007F7E2B" w:rsidRDefault="00E04171">
      <w:pPr>
        <w:spacing w:line="259" w:lineRule="auto"/>
        <w:ind w:right="551"/>
        <w:jc w:val="right"/>
      </w:pPr>
      <w:r w:rsidRPr="007F7E2B">
        <w:rPr>
          <w:noProof/>
        </w:rPr>
        <w:drawing>
          <wp:inline distT="0" distB="0" distL="0" distR="0" wp14:anchorId="5E6FA201" wp14:editId="7BA6F16D">
            <wp:extent cx="5485131" cy="3927475"/>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260"/>
                    <a:stretch>
                      <a:fillRect/>
                    </a:stretch>
                  </pic:blipFill>
                  <pic:spPr>
                    <a:xfrm>
                      <a:off x="0" y="0"/>
                      <a:ext cx="5485131" cy="3927475"/>
                    </a:xfrm>
                    <a:prstGeom prst="rect">
                      <a:avLst/>
                    </a:prstGeom>
                  </pic:spPr>
                </pic:pic>
              </a:graphicData>
            </a:graphic>
          </wp:inline>
        </w:drawing>
      </w:r>
      <w:r w:rsidRPr="007F7E2B">
        <w:t xml:space="preserve"> </w:t>
      </w:r>
    </w:p>
    <w:p w14:paraId="6308DD70" w14:textId="77777777" w:rsidR="00E04171" w:rsidRPr="007F7E2B" w:rsidRDefault="00E04171">
      <w:pPr>
        <w:spacing w:after="38" w:line="240" w:lineRule="auto"/>
        <w:ind w:left="720" w:right="369"/>
      </w:pPr>
      <w:r w:rsidRPr="007F7E2B">
        <w:rPr>
          <w:sz w:val="16"/>
        </w:rPr>
        <w:t xml:space="preserve">Figure 1.  Layout of core and soil pit sampling site marking.  Permanent plots centers and key radial end points </w:t>
      </w:r>
      <w:proofErr w:type="gramStart"/>
      <w:r w:rsidRPr="007F7E2B">
        <w:rPr>
          <w:sz w:val="16"/>
        </w:rPr>
        <w:t>allows</w:t>
      </w:r>
      <w:proofErr w:type="gramEnd"/>
      <w:r w:rsidRPr="007F7E2B">
        <w:rPr>
          <w:sz w:val="16"/>
        </w:rPr>
        <w:t xml:space="preserve"> easy metal detector relocation, re-measuring and gives statistical robustness and power. </w:t>
      </w:r>
    </w:p>
    <w:p w14:paraId="6624011B" w14:textId="77777777" w:rsidR="00E04171" w:rsidRPr="007F7E2B" w:rsidRDefault="00E04171">
      <w:pPr>
        <w:spacing w:after="216" w:line="259" w:lineRule="auto"/>
      </w:pPr>
      <w:r w:rsidRPr="007F7E2B">
        <w:t xml:space="preserve"> </w:t>
      </w:r>
    </w:p>
    <w:p w14:paraId="0E4B4679" w14:textId="77777777" w:rsidR="00E04171" w:rsidRPr="007F7E2B" w:rsidRDefault="00E04171">
      <w:pPr>
        <w:pStyle w:val="Heading3"/>
        <w:ind w:left="-5" w:right="268"/>
      </w:pPr>
      <w:bookmarkStart w:id="654" w:name="_Toc174616078"/>
      <w:bookmarkStart w:id="655" w:name="_Toc174616494"/>
      <w:bookmarkStart w:id="656" w:name="_Toc180594219"/>
      <w:bookmarkStart w:id="657" w:name="_Toc180594626"/>
      <w:r w:rsidRPr="007F7E2B">
        <w:t>Step 4.3 Initial Plot Establishment and Subsequent Relocations Steps</w:t>
      </w:r>
      <w:bookmarkEnd w:id="654"/>
      <w:bookmarkEnd w:id="655"/>
      <w:bookmarkEnd w:id="656"/>
      <w:bookmarkEnd w:id="657"/>
      <w:r w:rsidRPr="007F7E2B">
        <w:t xml:space="preserve"> </w:t>
      </w:r>
    </w:p>
    <w:p w14:paraId="78DB4561" w14:textId="77777777" w:rsidR="00E04171" w:rsidRPr="007F7E2B" w:rsidRDefault="00E04171">
      <w:pPr>
        <w:spacing w:after="137"/>
        <w:ind w:left="730" w:right="431"/>
      </w:pPr>
      <w:r w:rsidRPr="007F7E2B">
        <w:rPr>
          <w:rFonts w:ascii="Arial" w:eastAsia="Arial" w:hAnsi="Arial" w:cs="Arial"/>
          <w:b/>
        </w:rPr>
        <w:t>Step 4.3a</w:t>
      </w:r>
      <w:r w:rsidRPr="007F7E2B">
        <w:t xml:space="preserve"> </w:t>
      </w:r>
      <w:r w:rsidRPr="007F7E2B">
        <w:rPr>
          <w:rFonts w:ascii="Arial" w:eastAsia="Arial" w:hAnsi="Arial" w:cs="Arial"/>
          <w:b/>
        </w:rPr>
        <w:t>Plot location:</w:t>
      </w:r>
      <w:r w:rsidRPr="007F7E2B">
        <w:t xml:space="preserve"> Using a handheld GPS with sub-meter accuracy, walk to the coordinates determined during Step 4.1, which locates the plot center. Achieving sub-meter accuracy may require use of control points (points with a known location).  During </w:t>
      </w:r>
      <w:proofErr w:type="gramStart"/>
      <w:r w:rsidRPr="007F7E2B">
        <w:t>initial</w:t>
      </w:r>
      <w:proofErr w:type="gramEnd"/>
      <w:r w:rsidRPr="007F7E2B">
        <w:t xml:space="preserve"> plot establishment, install </w:t>
      </w:r>
      <w:proofErr w:type="gramStart"/>
      <w:r w:rsidRPr="007F7E2B">
        <w:t>re-locatable</w:t>
      </w:r>
      <w:proofErr w:type="gramEnd"/>
      <w:r w:rsidRPr="007F7E2B">
        <w:t xml:space="preserve"> marker.  This marker may consist of: </w:t>
      </w:r>
    </w:p>
    <w:p w14:paraId="0F0187A3" w14:textId="77777777" w:rsidR="00E04171" w:rsidRPr="007F7E2B" w:rsidRDefault="00E04171" w:rsidP="00964B29">
      <w:pPr>
        <w:numPr>
          <w:ilvl w:val="0"/>
          <w:numId w:val="74"/>
        </w:numPr>
        <w:spacing w:before="0" w:after="138" w:line="271" w:lineRule="auto"/>
        <w:ind w:right="431" w:hanging="360"/>
      </w:pPr>
      <w:r w:rsidRPr="007F7E2B">
        <w:t xml:space="preserve">A 15-20 cm long by 0.25-0.50 cm diameter steel or iron rebar stake </w:t>
      </w:r>
      <w:proofErr w:type="gramStart"/>
      <w:r w:rsidRPr="007F7E2B">
        <w:t>or  20</w:t>
      </w:r>
      <w:proofErr w:type="gramEnd"/>
      <w:r w:rsidRPr="007F7E2B">
        <w:t xml:space="preserve">-30 cm wire stake flag pins inserted into the </w:t>
      </w:r>
      <w:proofErr w:type="gramStart"/>
      <w:r w:rsidRPr="007F7E2B">
        <w:t>soil  at</w:t>
      </w:r>
      <w:proofErr w:type="gramEnd"/>
      <w:r w:rsidRPr="007F7E2B">
        <w:t xml:space="preserve"> the plot center, and in the other locations as indicated in the sample plot figure.  The rebar or wire stake pin must be completely buried by a minimum of 3-5 cm of soil to prevent discovery and damage to this marker, or injury to wildlife, livestock or humans, and vehicle tires in the future.  This method should only be used where management does not include </w:t>
      </w:r>
      <w:proofErr w:type="gramStart"/>
      <w:r w:rsidRPr="007F7E2B">
        <w:t>use</w:t>
      </w:r>
      <w:proofErr w:type="gramEnd"/>
      <w:r w:rsidRPr="007F7E2B">
        <w:t xml:space="preserve"> of implements which could displace the center marker, or be damaged by the marker </w:t>
      </w:r>
    </w:p>
    <w:p w14:paraId="48BD332F" w14:textId="77777777" w:rsidR="00E04171" w:rsidRPr="007F7E2B" w:rsidRDefault="00E04171" w:rsidP="00964B29">
      <w:pPr>
        <w:numPr>
          <w:ilvl w:val="0"/>
          <w:numId w:val="74"/>
        </w:numPr>
        <w:spacing w:before="0" w:after="139" w:line="271" w:lineRule="auto"/>
        <w:ind w:right="431" w:hanging="360"/>
      </w:pPr>
      <w:r w:rsidRPr="007F7E2B">
        <w:lastRenderedPageBreak/>
        <w:t xml:space="preserve">A power line marker or similar detectable marker buried 30 to 50 cm deep (at least 1.5 times the depth of expected disturbance) at the plot center where management disturbance (tillage or other activities) is possible. </w:t>
      </w:r>
    </w:p>
    <w:p w14:paraId="1D616A0B" w14:textId="77777777" w:rsidR="00E04171" w:rsidRPr="007F7E2B" w:rsidRDefault="00E04171" w:rsidP="00964B29">
      <w:pPr>
        <w:numPr>
          <w:ilvl w:val="0"/>
          <w:numId w:val="74"/>
        </w:numPr>
        <w:spacing w:before="0" w:after="204" w:line="271" w:lineRule="auto"/>
        <w:ind w:right="431" w:hanging="360"/>
      </w:pPr>
      <w:r w:rsidRPr="007F7E2B">
        <w:t xml:space="preserve">A surface marker outside the plot area along a fence line or other location where disturbance is unlikely.  In this case the distance and direction from the marker to the plot center must be accurately determined and recorded. </w:t>
      </w:r>
    </w:p>
    <w:p w14:paraId="3D2DE4EA" w14:textId="77777777" w:rsidR="00E04171" w:rsidRPr="007F7E2B" w:rsidRDefault="00E04171">
      <w:pPr>
        <w:ind w:left="730" w:right="431"/>
      </w:pPr>
      <w:r w:rsidRPr="007F7E2B">
        <w:t xml:space="preserve">If the sample plot location falls in an area of exposed bedrock or impermeable parent material (for instance compacted till) or an impermeable </w:t>
      </w:r>
      <w:proofErr w:type="spellStart"/>
      <w:proofErr w:type="gramStart"/>
      <w:r w:rsidRPr="007F7E2B">
        <w:t>man made</w:t>
      </w:r>
      <w:proofErr w:type="spellEnd"/>
      <w:proofErr w:type="gramEnd"/>
      <w:r w:rsidRPr="007F7E2B">
        <w:t xml:space="preserve"> material (for instance a road surface), determine whether the area is representative (more than 5% of the stratum area is composed of areas of this type).  If the area is representative, the sample plot must not be moved.  On the other hand, if the area is anomalous (less than 5% of the stratum area is composed of areas of this type), the entire sample plot may be systematically relocated by moving the plot to a randomly located point, unless the project scenario includes activities which are expected to rebuild soil systems in locations of exposed bedrock or impermeable parent material. </w:t>
      </w:r>
    </w:p>
    <w:p w14:paraId="24B3B256" w14:textId="77777777" w:rsidR="00E04171" w:rsidRPr="007F7E2B" w:rsidRDefault="00E04171">
      <w:pPr>
        <w:ind w:left="730" w:right="431"/>
      </w:pPr>
      <w:r w:rsidRPr="007F7E2B">
        <w:t xml:space="preserve">When previously established plots are being re-sampled, a metal detector may be required to locate the exact location of the plot center and north stakes.  Where an erosion measurement point has also been established, both the plot center stake and the erosion monitoring point must be found, to ensure that the correct stake is identified as the plot center. </w:t>
      </w:r>
    </w:p>
    <w:p w14:paraId="1CCD521B" w14:textId="77777777" w:rsidR="00E04171" w:rsidRPr="007F7E2B" w:rsidRDefault="00E04171">
      <w:pPr>
        <w:ind w:left="730" w:right="431"/>
      </w:pPr>
      <w:r w:rsidRPr="007F7E2B">
        <w:rPr>
          <w:rFonts w:ascii="Arial" w:eastAsia="Arial" w:hAnsi="Arial" w:cs="Arial"/>
          <w:b/>
        </w:rPr>
        <w:t>Step 4.3b Plot layout</w:t>
      </w:r>
      <w:r w:rsidRPr="007F7E2B">
        <w:t xml:space="preserve">: Laying out the plot in the field may be undertaken using the following steps: </w:t>
      </w:r>
    </w:p>
    <w:p w14:paraId="0BD38684" w14:textId="77777777" w:rsidR="00E04171" w:rsidRPr="007F7E2B" w:rsidRDefault="00E04171">
      <w:pPr>
        <w:ind w:left="1450" w:right="431"/>
      </w:pPr>
      <w:r w:rsidRPr="007F7E2B">
        <w:rPr>
          <w:rFonts w:ascii="Arial" w:eastAsia="Arial" w:hAnsi="Arial" w:cs="Arial"/>
          <w:b/>
        </w:rPr>
        <w:t>Step 4.3b1</w:t>
      </w:r>
      <w:r w:rsidRPr="007F7E2B">
        <w:t xml:space="preserve"> Mark the center point of the plot using the techniques described in Step 4.3a below. </w:t>
      </w:r>
    </w:p>
    <w:p w14:paraId="4CDC2BFA" w14:textId="77777777" w:rsidR="00E04171" w:rsidRPr="007F7E2B" w:rsidRDefault="00E04171">
      <w:pPr>
        <w:spacing w:line="218" w:lineRule="auto"/>
        <w:ind w:left="1450" w:right="431"/>
      </w:pPr>
      <w:r w:rsidRPr="007F7E2B">
        <w:rPr>
          <w:rFonts w:ascii="Arial" w:eastAsia="Arial" w:hAnsi="Arial" w:cs="Arial"/>
          <w:b/>
        </w:rPr>
        <w:t>Step 4.3b2</w:t>
      </w:r>
      <w:r w:rsidRPr="007F7E2B">
        <w:t xml:space="preserve"> Secure one end of a precut and graduated tape or rope at the center stake and pull the tape or rope taught and strait on a magnetic north bearing (bearing of 360) </w:t>
      </w:r>
    </w:p>
    <w:p w14:paraId="358FEE3D" w14:textId="77777777" w:rsidR="00E04171" w:rsidRPr="007F7E2B" w:rsidRDefault="00E04171">
      <w:pPr>
        <w:ind w:left="1450" w:right="431"/>
      </w:pPr>
      <w:r w:rsidRPr="007F7E2B">
        <w:rPr>
          <w:rFonts w:ascii="Arial" w:eastAsia="Arial" w:hAnsi="Arial" w:cs="Arial"/>
          <w:b/>
        </w:rPr>
        <w:t>Step 4.3b3</w:t>
      </w:r>
      <w:r w:rsidRPr="007F7E2B">
        <w:t xml:space="preserve"> Sight back over the tape or rope and ensure the back bearing registers a </w:t>
      </w:r>
      <w:proofErr w:type="gramStart"/>
      <w:r w:rsidRPr="007F7E2B">
        <w:t>180 degree</w:t>
      </w:r>
      <w:proofErr w:type="gramEnd"/>
      <w:r w:rsidRPr="007F7E2B">
        <w:t xml:space="preserve"> magnetic north bearing. Adjust position as necessary to achieve this alignment of the tape/rope over the 180 </w:t>
      </w:r>
      <w:proofErr w:type="gramStart"/>
      <w:r w:rsidRPr="007F7E2B">
        <w:t>degree</w:t>
      </w:r>
      <w:proofErr w:type="gramEnd"/>
      <w:r w:rsidRPr="007F7E2B">
        <w:t xml:space="preserve"> back bearing. </w:t>
      </w:r>
    </w:p>
    <w:p w14:paraId="6DB35A85" w14:textId="77777777" w:rsidR="00E04171" w:rsidRPr="007F7E2B" w:rsidRDefault="00E04171">
      <w:pPr>
        <w:ind w:left="1450" w:right="431"/>
      </w:pPr>
      <w:r w:rsidRPr="007F7E2B">
        <w:rPr>
          <w:rFonts w:ascii="Arial" w:eastAsia="Arial" w:hAnsi="Arial" w:cs="Arial"/>
          <w:b/>
        </w:rPr>
        <w:t>Step 4.3b4</w:t>
      </w:r>
      <w:r w:rsidRPr="007F7E2B">
        <w:t xml:space="preserve"> Establish the direct north stake point with another pounded rebar stake or buried marker, installed as in Step 4.3a. For relocating a formerly established north stake, use the same GPS and metal detector technique for relocating the metal center stakes. </w:t>
      </w:r>
    </w:p>
    <w:p w14:paraId="14A4A1A5" w14:textId="77777777" w:rsidR="00E04171" w:rsidRPr="007F7E2B" w:rsidRDefault="00E04171">
      <w:pPr>
        <w:ind w:left="1450" w:right="431"/>
      </w:pPr>
      <w:r w:rsidRPr="007F7E2B">
        <w:rPr>
          <w:rFonts w:ascii="Arial" w:eastAsia="Arial" w:hAnsi="Arial" w:cs="Arial"/>
          <w:b/>
        </w:rPr>
        <w:t>Step 4.3b5</w:t>
      </w:r>
      <w:r w:rsidRPr="007F7E2B">
        <w:t xml:space="preserve"> Establish the direct south point, located 3 meters south of the center point. Use the pre-measured tape or rope that is pulled to align the center of the length over the center stake and north end over the north stake. Flag the south end location with a temporary wire stake flag. </w:t>
      </w:r>
    </w:p>
    <w:p w14:paraId="0AD9FE34" w14:textId="77777777" w:rsidR="00E04171" w:rsidRPr="007F7E2B" w:rsidRDefault="00E04171">
      <w:pPr>
        <w:ind w:left="1450" w:right="431"/>
      </w:pPr>
      <w:r w:rsidRPr="007F7E2B">
        <w:rPr>
          <w:rFonts w:ascii="Arial" w:eastAsia="Arial" w:hAnsi="Arial" w:cs="Arial"/>
          <w:b/>
        </w:rPr>
        <w:lastRenderedPageBreak/>
        <w:t>Step 4.3b6</w:t>
      </w:r>
      <w:r w:rsidRPr="007F7E2B">
        <w:t xml:space="preserve"> Establish the </w:t>
      </w:r>
      <w:proofErr w:type="gramStart"/>
      <w:r w:rsidRPr="007F7E2B">
        <w:t>6 meter long</w:t>
      </w:r>
      <w:proofErr w:type="gramEnd"/>
      <w:r w:rsidRPr="007F7E2B">
        <w:t xml:space="preserve"> radial that is magnetically aligned with the east (90 deg) to west (270 deg) compass bearings. Stretch the rope or tape taught between endpoint stake temporary flags and center the tape over the center plot stake. </w:t>
      </w:r>
    </w:p>
    <w:p w14:paraId="67F9BA66" w14:textId="77777777" w:rsidR="00E04171" w:rsidRPr="007F7E2B" w:rsidRDefault="00E04171">
      <w:pPr>
        <w:ind w:left="1450" w:right="431"/>
      </w:pPr>
      <w:r w:rsidRPr="007F7E2B">
        <w:rPr>
          <w:rFonts w:ascii="Arial" w:eastAsia="Arial" w:hAnsi="Arial" w:cs="Arial"/>
          <w:b/>
        </w:rPr>
        <w:t>Step 4.3b7</w:t>
      </w:r>
      <w:r w:rsidRPr="007F7E2B">
        <w:t xml:space="preserve"> Establish the </w:t>
      </w:r>
      <w:proofErr w:type="gramStart"/>
      <w:r w:rsidRPr="007F7E2B">
        <w:t>6 meter long</w:t>
      </w:r>
      <w:proofErr w:type="gramEnd"/>
      <w:r w:rsidRPr="007F7E2B">
        <w:t xml:space="preserve"> northeast (45 deg) to southwest (225 deg) tape or rope using the same method as in Step 4.2e. </w:t>
      </w:r>
    </w:p>
    <w:p w14:paraId="7270CD05" w14:textId="77777777" w:rsidR="00E04171" w:rsidRPr="007F7E2B" w:rsidRDefault="00E04171">
      <w:pPr>
        <w:ind w:left="1450" w:right="431"/>
      </w:pPr>
      <w:r w:rsidRPr="007F7E2B">
        <w:rPr>
          <w:rFonts w:ascii="Arial" w:eastAsia="Arial" w:hAnsi="Arial" w:cs="Arial"/>
          <w:b/>
        </w:rPr>
        <w:t>Step 4.3b8</w:t>
      </w:r>
      <w:r w:rsidRPr="007F7E2B">
        <w:t xml:space="preserve"> Establish the </w:t>
      </w:r>
      <w:proofErr w:type="gramStart"/>
      <w:r w:rsidRPr="007F7E2B">
        <w:t>6 meter long</w:t>
      </w:r>
      <w:proofErr w:type="gramEnd"/>
      <w:r w:rsidRPr="007F7E2B">
        <w:t xml:space="preserve"> northwest (315 degrees) to southeast (135 deg) tape or rope using the same method as in Step 4.2e. </w:t>
      </w:r>
    </w:p>
    <w:p w14:paraId="6C761D38" w14:textId="77777777" w:rsidR="00E04171" w:rsidRPr="007F7E2B" w:rsidRDefault="00E04171">
      <w:pPr>
        <w:ind w:left="730" w:right="431"/>
      </w:pPr>
      <w:r w:rsidRPr="007F7E2B">
        <w:rPr>
          <w:rFonts w:ascii="Arial" w:eastAsia="Arial" w:hAnsi="Arial" w:cs="Arial"/>
          <w:b/>
        </w:rPr>
        <w:t>Step 4.3c</w:t>
      </w:r>
      <w:r w:rsidRPr="007F7E2B">
        <w:t xml:space="preserve"> </w:t>
      </w:r>
      <w:r w:rsidRPr="007F7E2B">
        <w:rPr>
          <w:rFonts w:ascii="Arial" w:eastAsia="Arial" w:hAnsi="Arial" w:cs="Arial"/>
          <w:b/>
        </w:rPr>
        <w:t>Sampling point relocation</w:t>
      </w:r>
      <w:r w:rsidRPr="007F7E2B">
        <w:t xml:space="preserve"> </w:t>
      </w:r>
      <w:proofErr w:type="gramStart"/>
      <w:r w:rsidRPr="007F7E2B">
        <w:t>The</w:t>
      </w:r>
      <w:proofErr w:type="gramEnd"/>
      <w:r w:rsidRPr="007F7E2B">
        <w:t xml:space="preserve"> goal is to ensure that previous sampled points within a plot are not re-sampled on subsequent resampling events.  Prior to commencing with plot installation, randomly select pit or core sample locations (an example is shown in Figure 1) for each planned sampling event.  Five, to as many as </w:t>
      </w:r>
      <w:proofErr w:type="gramStart"/>
      <w:r w:rsidRPr="007F7E2B">
        <w:t>eight,</w:t>
      </w:r>
      <w:proofErr w:type="gramEnd"/>
      <w:r w:rsidRPr="007F7E2B">
        <w:t xml:space="preserve"> of the points within the plot should be sampled during each sampling event.  If the planned number of sampling events requires more sample points than those shown in the diagram, the plot may be expanded or the number of sample points sampled per event can be reduced to a minimum of three.  An additional point sampled at each sampling event will be a soil pit.  If obstacles, such as large surficial rocks or trees, which have soil underneath them within the sampling depth, prevent collecting samples at designated points, it may be necessary to move sampling locations. For core samples, adjust by moving the center of the core sample in </w:t>
      </w:r>
      <w:proofErr w:type="gramStart"/>
      <w:r w:rsidRPr="007F7E2B">
        <w:t>5 centimeter</w:t>
      </w:r>
      <w:proofErr w:type="gramEnd"/>
      <w:r w:rsidRPr="007F7E2B">
        <w:t xml:space="preserve"> increments north of prior designated point(s). For pits, randomly choose another of the pit sampling locations, shown on Figure 1. If, on the other hand, an outcrop of bedrock or compacted material, or an embedded boulder (a large rock extending down to below the sampling depth) prevents collecting samples, the sampling point should not be moved, and the soil depth should be recorded as zero.  Note that results from such sampling points must only be used in determining the average soil depth used in the </w:t>
      </w:r>
      <w:proofErr w:type="gramStart"/>
      <w:r w:rsidRPr="007F7E2B">
        <w:t>calculations, and</w:t>
      </w:r>
      <w:proofErr w:type="gramEnd"/>
      <w:r w:rsidRPr="007F7E2B">
        <w:t xml:space="preserve"> must not be used in the determination of </w:t>
      </w:r>
      <w:proofErr w:type="gramStart"/>
      <w:r w:rsidRPr="007F7E2B">
        <w:t>average soil</w:t>
      </w:r>
      <w:proofErr w:type="gramEnd"/>
      <w:r w:rsidRPr="007F7E2B">
        <w:t xml:space="preserve"> carbon percentage within the stratum. </w:t>
      </w:r>
    </w:p>
    <w:p w14:paraId="0A4BD679" w14:textId="77777777" w:rsidR="00E04171" w:rsidRPr="007F7E2B" w:rsidRDefault="00E04171">
      <w:pPr>
        <w:ind w:left="730" w:right="431"/>
      </w:pPr>
      <w:r w:rsidRPr="007F7E2B">
        <w:rPr>
          <w:rFonts w:ascii="Arial" w:eastAsia="Arial" w:hAnsi="Arial" w:cs="Arial"/>
          <w:b/>
        </w:rPr>
        <w:t xml:space="preserve">Step 4.3d Plot maintenance and records: </w:t>
      </w:r>
      <w:r w:rsidRPr="007F7E2B">
        <w:t xml:space="preserve">To ensure independence among samples from the first and all subsequent soil sampling events, no extracted soil materials must be deposited on the surface of the sample plot. The </w:t>
      </w:r>
      <w:proofErr w:type="gramStart"/>
      <w:r w:rsidRPr="007F7E2B">
        <w:t>soils</w:t>
      </w:r>
      <w:proofErr w:type="gramEnd"/>
      <w:r w:rsidRPr="007F7E2B">
        <w:t xml:space="preserve"> removed from pits will be used to backfill the pits and backfill or cap the boreholes. During the sampling process the project proponent must ensure that even small amounts of soils or other materials are not </w:t>
      </w:r>
      <w:proofErr w:type="gramStart"/>
      <w:r w:rsidRPr="007F7E2B">
        <w:t>accidently</w:t>
      </w:r>
      <w:proofErr w:type="gramEnd"/>
      <w:r w:rsidRPr="007F7E2B">
        <w:t xml:space="preserve"> dropped from the core or shovel used during sampling onto other areas of the sampling plot. </w:t>
      </w:r>
    </w:p>
    <w:p w14:paraId="1A6F8D71" w14:textId="77777777" w:rsidR="00E04171" w:rsidRPr="007F7E2B" w:rsidRDefault="00E04171">
      <w:pPr>
        <w:ind w:left="730" w:right="431"/>
      </w:pPr>
      <w:r w:rsidRPr="007F7E2B">
        <w:t xml:space="preserve">Denote on the sample plot diagram and record which sampling points and pit locations have been sampled during each sampling period. Accurate recording of which sample points are </w:t>
      </w:r>
      <w:proofErr w:type="gramStart"/>
      <w:r w:rsidRPr="007F7E2B">
        <w:t>actually sampled</w:t>
      </w:r>
      <w:proofErr w:type="gramEnd"/>
      <w:r w:rsidRPr="007F7E2B">
        <w:t xml:space="preserve"> is necessary as points sampled in the field may be different than the a-priori randomly selected sample points. Also, record when adjustments are made to respond to rock, bedrock, tree roots, not being able to find a sample point, or where changes in the sample point justify it as atypical or modified from other representative conditions in the sample plot. </w:t>
      </w:r>
    </w:p>
    <w:p w14:paraId="4491E558" w14:textId="77777777" w:rsidR="00E04171" w:rsidRPr="007F7E2B" w:rsidRDefault="00E04171">
      <w:pPr>
        <w:ind w:left="730" w:right="431"/>
      </w:pPr>
      <w:r w:rsidRPr="007F7E2B">
        <w:lastRenderedPageBreak/>
        <w:t xml:space="preserve">Sampling methods must remain constant from one measurement round to the next. </w:t>
      </w:r>
    </w:p>
    <w:p w14:paraId="2C182AC6" w14:textId="77777777" w:rsidR="00E04171" w:rsidRPr="007F7E2B" w:rsidRDefault="00E04171">
      <w:pPr>
        <w:ind w:left="730" w:right="431"/>
      </w:pPr>
      <w:r w:rsidRPr="007F7E2B">
        <w:rPr>
          <w:rFonts w:ascii="Arial" w:eastAsia="Arial" w:hAnsi="Arial" w:cs="Arial"/>
          <w:b/>
        </w:rPr>
        <w:t>Step 4.3e Recording of soil layers</w:t>
      </w:r>
      <w:r w:rsidRPr="007F7E2B">
        <w:t xml:space="preserve">: At each sampling location, use either a sampling probe (a 1 to 8 cm diameter stainless steel probe with a functional length equal to or greater than the sampling depth) or a shovel to extract or expose soil layer samples for observations, recording the depth of each soil layer.  At minimum these must include depths of surficial humus layers, “A” and “B” layers, interbedded layers, hydrological indicators such as mottling or </w:t>
      </w:r>
      <w:proofErr w:type="spellStart"/>
      <w:r w:rsidRPr="007F7E2B">
        <w:t>gleying</w:t>
      </w:r>
      <w:proofErr w:type="spellEnd"/>
      <w:r w:rsidRPr="007F7E2B">
        <w:t xml:space="preserve">, and depth to the “C” layer.  Additionally, any other soil information commonly used to determine soil types in national, regional or local soil classification systems should be collected. For each soil layer record the texture, </w:t>
      </w:r>
      <w:proofErr w:type="spellStart"/>
      <w:r w:rsidRPr="007F7E2B">
        <w:t>colours</w:t>
      </w:r>
      <w:proofErr w:type="spellEnd"/>
      <w:r w:rsidRPr="007F7E2B">
        <w:t xml:space="preserve"> (using a Munsel standard </w:t>
      </w:r>
      <w:proofErr w:type="spellStart"/>
      <w:r w:rsidRPr="007F7E2B">
        <w:t>colour</w:t>
      </w:r>
      <w:proofErr w:type="spellEnd"/>
      <w:r w:rsidRPr="007F7E2B">
        <w:t xml:space="preserve"> book), hydrological indicators (e.g. </w:t>
      </w:r>
      <w:proofErr w:type="gramStart"/>
      <w:r w:rsidRPr="007F7E2B">
        <w:t>mottles</w:t>
      </w:r>
      <w:proofErr w:type="gramEnd"/>
      <w:r w:rsidRPr="007F7E2B">
        <w:t xml:space="preserve">, reduction indicators), and the thickness. The sequence of soil layers must be determined down to the sampling depth.     </w:t>
      </w:r>
    </w:p>
    <w:p w14:paraId="362DC48C" w14:textId="77777777" w:rsidR="00E04171" w:rsidRPr="007F7E2B" w:rsidRDefault="00E04171">
      <w:pPr>
        <w:ind w:left="730" w:right="431"/>
      </w:pPr>
      <w:r w:rsidRPr="007F7E2B">
        <w:t xml:space="preserve">Soil sampling will be undertaken using either core probe samples (may include power auger and core samples, etc.), or soil pits.  Use soil pits if roots, rock or unconsolidated substrates do not allow the sampling and collection of soil samples using core probe samples, as defined above.  </w:t>
      </w:r>
    </w:p>
    <w:p w14:paraId="14DA07CD" w14:textId="77777777" w:rsidR="00E04171" w:rsidRPr="007F7E2B" w:rsidRDefault="00E04171">
      <w:pPr>
        <w:ind w:left="730" w:right="431"/>
      </w:pPr>
      <w:r w:rsidRPr="007F7E2B">
        <w:rPr>
          <w:rFonts w:ascii="Arial" w:eastAsia="Arial" w:hAnsi="Arial" w:cs="Arial"/>
          <w:b/>
        </w:rPr>
        <w:t xml:space="preserve">Step 4.3f Sampling soil carbon and bulk density: </w:t>
      </w:r>
      <w:r w:rsidRPr="007F7E2B">
        <w:t xml:space="preserve">From each sample point, collect a separate soil sample from each soil layer. Place each sample in a plastic bag which is labeled with sample plot sample point and layer identification code, to ensure identification for later processing and analysis. </w:t>
      </w:r>
      <w:r w:rsidRPr="007F7E2B">
        <w:rPr>
          <w:rFonts w:ascii="Arial" w:eastAsia="Arial" w:hAnsi="Arial" w:cs="Arial"/>
          <w:b/>
        </w:rPr>
        <w:t xml:space="preserve"> </w:t>
      </w:r>
    </w:p>
    <w:p w14:paraId="0B6A0E41" w14:textId="77777777" w:rsidR="00E04171" w:rsidRPr="007F7E2B" w:rsidRDefault="00E04171">
      <w:pPr>
        <w:ind w:left="730" w:right="431"/>
      </w:pPr>
      <w:r w:rsidRPr="007F7E2B">
        <w:t xml:space="preserve">Additionally, for each soil layer, collect a single composite soil sample that combines equal amounts of soil from each of the three sampling points within the plot.  Alternatively, the composite sample for each plot can also be created by removing from each previously bagged core or pit substrates sample, a homogenized subsample which is then added to the composite sample bag and labeled as above to record the plot number, </w:t>
      </w:r>
      <w:proofErr w:type="gramStart"/>
      <w:r w:rsidRPr="007F7E2B">
        <w:t>composited</w:t>
      </w:r>
      <w:proofErr w:type="gramEnd"/>
      <w:r w:rsidRPr="007F7E2B">
        <w:t xml:space="preserve"> strata layer, and date. The composite and individual collected samples will be submitted to analytical laboratories for carbon and other analyses. </w:t>
      </w:r>
    </w:p>
    <w:p w14:paraId="7EB191BA" w14:textId="77777777" w:rsidR="00E04171" w:rsidRPr="007F7E2B" w:rsidRDefault="00E04171">
      <w:pPr>
        <w:ind w:left="730" w:right="431"/>
      </w:pPr>
      <w:r w:rsidRPr="007F7E2B">
        <w:t xml:space="preserve">To allow determination of the bulk density of each layer of soil, collect a known volume of undisturbed soil from each sampled soil layer within the plot.  </w:t>
      </w:r>
      <w:proofErr w:type="gramStart"/>
      <w:r w:rsidRPr="007F7E2B">
        <w:t>Typically</w:t>
      </w:r>
      <w:proofErr w:type="gramEnd"/>
      <w:r w:rsidRPr="007F7E2B">
        <w:t xml:space="preserve"> this can be achieved by pressing a soil can of known volume into an undisturbed section of soil from the intact sides of a </w:t>
      </w:r>
      <w:proofErr w:type="gramStart"/>
      <w:r w:rsidRPr="007F7E2B">
        <w:t>pit, or</w:t>
      </w:r>
      <w:proofErr w:type="gramEnd"/>
      <w:r w:rsidRPr="007F7E2B">
        <w:t xml:space="preserve"> cutting a section of known length out of a sufficiently large diameter core sample and bagging it.  Where soils are cohesive, this may require carving a block of soil to precisely fit the sampling can. Bulk density canisters need to be of a size appropriate to capture inherent soil structure variance such as found where aggregated soil structures are found. Typically, a canister of 74-150 cubic centimeters is adequate for this purpose.  Regardless of </w:t>
      </w:r>
      <w:proofErr w:type="gramStart"/>
      <w:r w:rsidRPr="007F7E2B">
        <w:t>soil</w:t>
      </w:r>
      <w:proofErr w:type="gramEnd"/>
      <w:r w:rsidRPr="007F7E2B">
        <w:t xml:space="preserve"> sampling method, the goal is to extract intact sections that have not been compressed or altered by the sampling methodology and equipment, that are representative of each of the soil strata present, and to ensure that bulk density sampling, used to determine carbon content by soil volume, is accurate. </w:t>
      </w:r>
    </w:p>
    <w:p w14:paraId="7D307CA9" w14:textId="77777777" w:rsidR="00E04171" w:rsidRPr="007F7E2B" w:rsidRDefault="00E04171">
      <w:pPr>
        <w:ind w:left="730" w:right="431"/>
      </w:pPr>
      <w:r w:rsidRPr="007F7E2B">
        <w:rPr>
          <w:rFonts w:ascii="Arial" w:eastAsia="Arial" w:hAnsi="Arial" w:cs="Arial"/>
          <w:b/>
        </w:rPr>
        <w:lastRenderedPageBreak/>
        <w:t xml:space="preserve">Step 4.3g Sampling coarse fragment content: </w:t>
      </w:r>
      <w:r w:rsidRPr="007F7E2B">
        <w:t xml:space="preserve">Where soils contain a significant component of </w:t>
      </w:r>
      <w:r w:rsidRPr="007F7E2B">
        <w:rPr>
          <w:rFonts w:ascii="Arial" w:eastAsia="Arial" w:hAnsi="Arial" w:cs="Arial"/>
          <w:i/>
        </w:rPr>
        <w:t>coarse fragments</w:t>
      </w:r>
      <w:r w:rsidRPr="007F7E2B">
        <w:t xml:space="preserve"> (rock and cemented fragments larger than the screen size used in the laboratory prior to testing for soil carbon), the percentage of the soil composed of these fragments must be determined. One or </w:t>
      </w:r>
      <w:proofErr w:type="gramStart"/>
      <w:r w:rsidRPr="007F7E2B">
        <w:t>both of the two</w:t>
      </w:r>
      <w:proofErr w:type="gramEnd"/>
      <w:r w:rsidRPr="007F7E2B">
        <w:t xml:space="preserve"> methods given below should be used, depending on the size of the </w:t>
      </w:r>
      <w:r w:rsidRPr="007F7E2B">
        <w:rPr>
          <w:rFonts w:ascii="Arial" w:eastAsia="Arial" w:hAnsi="Arial" w:cs="Arial"/>
          <w:i/>
        </w:rPr>
        <w:t>coarse fragments</w:t>
      </w:r>
      <w:r w:rsidRPr="007F7E2B">
        <w:t xml:space="preserve"> present: </w:t>
      </w:r>
    </w:p>
    <w:p w14:paraId="482B5568" w14:textId="77777777" w:rsidR="00E04171" w:rsidRPr="007F7E2B" w:rsidRDefault="00E04171">
      <w:pPr>
        <w:pStyle w:val="Heading3"/>
        <w:ind w:left="1428" w:right="268"/>
      </w:pPr>
      <w:bookmarkStart w:id="658" w:name="_Toc174616079"/>
      <w:bookmarkStart w:id="659" w:name="_Toc174616495"/>
      <w:bookmarkStart w:id="660" w:name="_Toc180594220"/>
      <w:bookmarkStart w:id="661" w:name="_Toc180594627"/>
      <w:r w:rsidRPr="007F7E2B">
        <w:t>Small coarse fragments (Coarse fragments between 2mm and 10 mm in diameter, and therefore small enough to be included in the bulk density sample)</w:t>
      </w:r>
      <w:bookmarkEnd w:id="658"/>
      <w:bookmarkEnd w:id="659"/>
      <w:bookmarkEnd w:id="660"/>
      <w:bookmarkEnd w:id="661"/>
      <w:r w:rsidRPr="007F7E2B">
        <w:t xml:space="preserve">  </w:t>
      </w:r>
    </w:p>
    <w:p w14:paraId="417853EB" w14:textId="77777777" w:rsidR="00E04171" w:rsidRPr="007F7E2B" w:rsidRDefault="00E04171">
      <w:pPr>
        <w:spacing w:after="6"/>
        <w:ind w:left="1428" w:right="431"/>
      </w:pPr>
      <w:r w:rsidRPr="007F7E2B">
        <w:t xml:space="preserve">Where soil contains significant amounts of coarse fragments small enough to be included in the bulk density sample, the mass of the bulk density sample without the coarse fragments must be determined.  This is done either in an eligible laboratory, or in the field, by screening the bulk density samples.  Determination must be done separately for each soil layer. </w:t>
      </w:r>
    </w:p>
    <w:p w14:paraId="40382FBE" w14:textId="77777777" w:rsidR="00E04171" w:rsidRPr="007F7E2B" w:rsidRDefault="00E04171">
      <w:pPr>
        <w:spacing w:after="14" w:line="259" w:lineRule="auto"/>
        <w:ind w:left="1702"/>
      </w:pPr>
      <w:r w:rsidRPr="007F7E2B">
        <w:t xml:space="preserve"> </w:t>
      </w:r>
    </w:p>
    <w:p w14:paraId="468C6FE7" w14:textId="77777777" w:rsidR="00E04171" w:rsidRPr="007F7E2B" w:rsidRDefault="00E04171">
      <w:pPr>
        <w:pStyle w:val="Heading3"/>
        <w:ind w:left="1428" w:right="268"/>
      </w:pPr>
      <w:bookmarkStart w:id="662" w:name="_Toc174616080"/>
      <w:bookmarkStart w:id="663" w:name="_Toc174616496"/>
      <w:bookmarkStart w:id="664" w:name="_Toc180594221"/>
      <w:bookmarkStart w:id="665" w:name="_Toc180594628"/>
      <w:r w:rsidRPr="007F7E2B">
        <w:t>Large coarse fragments (Coarse fragments greater than 10 mm in diameter, and therefore too large to be included in the bulk density sample, but not too large to move)</w:t>
      </w:r>
      <w:bookmarkEnd w:id="662"/>
      <w:bookmarkEnd w:id="663"/>
      <w:bookmarkEnd w:id="664"/>
      <w:bookmarkEnd w:id="665"/>
      <w:r w:rsidRPr="007F7E2B">
        <w:t xml:space="preserve"> </w:t>
      </w:r>
    </w:p>
    <w:p w14:paraId="14ADCFA1" w14:textId="77777777" w:rsidR="00E04171" w:rsidRPr="007F7E2B" w:rsidRDefault="00E04171">
      <w:pPr>
        <w:ind w:left="1450" w:right="431"/>
      </w:pPr>
      <w:r w:rsidRPr="007F7E2B">
        <w:t xml:space="preserve">Where soils contain significant amounts of coarse fragments too large to be contained in the bulk density sample, the percentage of the volume of the soil composed of these fragments must be determined.  </w:t>
      </w:r>
      <w:proofErr w:type="gramStart"/>
      <w:r w:rsidRPr="007F7E2B">
        <w:t>Typically</w:t>
      </w:r>
      <w:proofErr w:type="gramEnd"/>
      <w:r w:rsidRPr="007F7E2B">
        <w:t xml:space="preserve"> this can be accomplished by excavating soil from a hole of known volume, containing a minimum of 25 kg of soil, screening out the coarse fragments meeting the specified size criteria, and determining the volume of these fragments using water displacement, conversion from weight to volume, or other techniques.  This determination must be done separately for each soil layer.  Note that these coarse fragments do not include </w:t>
      </w:r>
      <w:proofErr w:type="gramStart"/>
      <w:r w:rsidRPr="007F7E2B">
        <w:t>large embedded</w:t>
      </w:r>
      <w:proofErr w:type="gramEnd"/>
      <w:r w:rsidRPr="007F7E2B">
        <w:t xml:space="preserve"> boulders, which are accounted as described in Step 4.3b above. </w:t>
      </w:r>
    </w:p>
    <w:p w14:paraId="6B031DBD" w14:textId="77777777" w:rsidR="00E04171" w:rsidRPr="007F7E2B" w:rsidRDefault="00E04171">
      <w:pPr>
        <w:spacing w:line="259" w:lineRule="auto"/>
        <w:ind w:left="1702"/>
      </w:pPr>
      <w:r w:rsidRPr="007F7E2B">
        <w:t xml:space="preserve"> </w:t>
      </w:r>
    </w:p>
    <w:p w14:paraId="7198DC16" w14:textId="77777777" w:rsidR="00E04171" w:rsidRPr="007F7E2B" w:rsidRDefault="00E04171">
      <w:pPr>
        <w:pStyle w:val="Heading3"/>
        <w:spacing w:after="263"/>
        <w:ind w:left="-5" w:right="268"/>
      </w:pPr>
      <w:bookmarkStart w:id="666" w:name="_Toc174616081"/>
      <w:bookmarkStart w:id="667" w:name="_Toc174616497"/>
      <w:bookmarkStart w:id="668" w:name="_Toc180594222"/>
      <w:bookmarkStart w:id="669" w:name="_Toc180594629"/>
      <w:r w:rsidRPr="007F7E2B">
        <w:t>Step 5 Soil Sample Preparation and Laboratory Procedures</w:t>
      </w:r>
      <w:bookmarkEnd w:id="666"/>
      <w:bookmarkEnd w:id="667"/>
      <w:bookmarkEnd w:id="668"/>
      <w:bookmarkEnd w:id="669"/>
      <w:r w:rsidRPr="007F7E2B">
        <w:t xml:space="preserve"> </w:t>
      </w:r>
    </w:p>
    <w:p w14:paraId="10401EB9" w14:textId="77777777" w:rsidR="00E04171" w:rsidRPr="007F7E2B" w:rsidRDefault="00E04171">
      <w:pPr>
        <w:ind w:left="-5" w:right="431"/>
      </w:pPr>
      <w:r w:rsidRPr="007F7E2B">
        <w:rPr>
          <w:rFonts w:ascii="Arial" w:eastAsia="Arial" w:hAnsi="Arial" w:cs="Arial"/>
          <w:b/>
        </w:rPr>
        <w:t>Goal</w:t>
      </w:r>
      <w:r w:rsidRPr="007F7E2B">
        <w:t xml:space="preserve">: Completion of laboratory tests on soil properties. </w:t>
      </w:r>
    </w:p>
    <w:p w14:paraId="06E753E3" w14:textId="77777777" w:rsidR="00E04171" w:rsidRPr="007F7E2B" w:rsidRDefault="00E04171">
      <w:pPr>
        <w:ind w:left="-5" w:right="431"/>
      </w:pPr>
      <w:r w:rsidRPr="007F7E2B">
        <w:rPr>
          <w:rFonts w:ascii="Arial" w:eastAsia="Arial" w:hAnsi="Arial" w:cs="Arial"/>
          <w:b/>
        </w:rPr>
        <w:t>Product</w:t>
      </w:r>
      <w:r w:rsidRPr="007F7E2B">
        <w:t xml:space="preserve">: Accurate soil test results for measured soil properties. </w:t>
      </w:r>
    </w:p>
    <w:p w14:paraId="7389D32D" w14:textId="77777777" w:rsidR="00E04171" w:rsidRPr="007F7E2B" w:rsidRDefault="00E04171">
      <w:pPr>
        <w:spacing w:after="181" w:line="269" w:lineRule="auto"/>
        <w:ind w:left="-5" w:right="268"/>
      </w:pPr>
      <w:r w:rsidRPr="007F7E2B">
        <w:rPr>
          <w:rFonts w:ascii="Arial" w:eastAsia="Arial" w:hAnsi="Arial" w:cs="Arial"/>
          <w:b/>
        </w:rPr>
        <w:t>Method</w:t>
      </w:r>
      <w:r w:rsidRPr="007F7E2B">
        <w:rPr>
          <w:b/>
        </w:rPr>
        <w:t xml:space="preserve">: </w:t>
      </w:r>
    </w:p>
    <w:p w14:paraId="09774988" w14:textId="77777777" w:rsidR="00E04171" w:rsidRPr="007F7E2B" w:rsidRDefault="00E04171">
      <w:pPr>
        <w:pStyle w:val="Heading3"/>
        <w:ind w:left="-5" w:right="268"/>
      </w:pPr>
      <w:bookmarkStart w:id="670" w:name="_Toc174616082"/>
      <w:bookmarkStart w:id="671" w:name="_Toc174616498"/>
      <w:bookmarkStart w:id="672" w:name="_Toc180594223"/>
      <w:bookmarkStart w:id="673" w:name="_Toc180594630"/>
      <w:r w:rsidRPr="007F7E2B">
        <w:lastRenderedPageBreak/>
        <w:t>Step 5.1 Soil Sample Preparation</w:t>
      </w:r>
      <w:bookmarkEnd w:id="670"/>
      <w:bookmarkEnd w:id="671"/>
      <w:bookmarkEnd w:id="672"/>
      <w:bookmarkEnd w:id="673"/>
      <w:r w:rsidRPr="007F7E2B">
        <w:t xml:space="preserve"> </w:t>
      </w:r>
    </w:p>
    <w:p w14:paraId="404C9456" w14:textId="77777777" w:rsidR="00E04171" w:rsidRPr="007F7E2B" w:rsidRDefault="00E04171">
      <w:pPr>
        <w:ind w:left="-5" w:right="431"/>
      </w:pPr>
      <w:r w:rsidRPr="007F7E2B">
        <w:t xml:space="preserve">All samples need to be inventoried, labeled and packaged for shipping to ensure they are accurately recorded, and to </w:t>
      </w:r>
      <w:proofErr w:type="gramStart"/>
      <w:r w:rsidRPr="007F7E2B">
        <w:t>ready</w:t>
      </w:r>
      <w:proofErr w:type="gramEnd"/>
      <w:r w:rsidRPr="007F7E2B">
        <w:t xml:space="preserve"> the samples for laboratory analyses and archival preservation.  </w:t>
      </w:r>
    </w:p>
    <w:p w14:paraId="54E38E58" w14:textId="77777777" w:rsidR="00E04171" w:rsidRPr="007F7E2B" w:rsidRDefault="00E04171">
      <w:pPr>
        <w:ind w:left="-5" w:right="431"/>
      </w:pPr>
      <w:r w:rsidRPr="007F7E2B">
        <w:rPr>
          <w:rFonts w:ascii="Arial" w:eastAsia="Arial" w:hAnsi="Arial" w:cs="Arial"/>
          <w:b/>
          <w:i/>
        </w:rPr>
        <w:t>Sample preparation.</w:t>
      </w:r>
      <w:r w:rsidRPr="007F7E2B">
        <w:t xml:space="preserve">  If the nitrogen content of the soils is to be tested, freeze soil samples prior to delivery of the samples to a laboratory. Specimens need to be delivered to the testing laboratory immediately or at least as fast as possible once sample labeling is completed and the soil sample is recorded in a tracking system. Soil sample drying is done by the laboratory to which the samples are to be delivered, using repeated weighing to achieve and demonstrate constant dried weight is achieved which is required for bulk density precision.  Note that for some soils (some clays and volcanic soils in particular) achieving a constant weight may be difficult without high heat drying.  In that case, a subset of the soil sample should be weighed, dried at high heat, and weighed again, and a correction factor for the soil density derived from this subsample.  Details of this procedure are found in the manual: </w:t>
      </w:r>
      <w:r w:rsidRPr="007F7E2B">
        <w:rPr>
          <w:rFonts w:ascii="Arial" w:eastAsia="Arial" w:hAnsi="Arial" w:cs="Arial"/>
          <w:i/>
        </w:rPr>
        <w:t>Soil Survey Laboratory Methods Manual</w:t>
      </w:r>
      <w:r w:rsidRPr="007F7E2B">
        <w:t xml:space="preserve"> (USDA 2004).  </w:t>
      </w:r>
    </w:p>
    <w:p w14:paraId="38D89D69" w14:textId="77777777" w:rsidR="00E04171" w:rsidRPr="007F7E2B" w:rsidRDefault="00E04171">
      <w:pPr>
        <w:ind w:left="-5" w:right="431"/>
      </w:pPr>
      <w:r w:rsidRPr="007F7E2B">
        <w:rPr>
          <w:rFonts w:ascii="Arial" w:eastAsia="Arial" w:hAnsi="Arial" w:cs="Arial"/>
          <w:b/>
          <w:i/>
        </w:rPr>
        <w:t>Bulk Density.</w:t>
      </w:r>
      <w:r w:rsidRPr="007F7E2B">
        <w:t xml:space="preserve"> Measure the volume and initial wet and achieved </w:t>
      </w:r>
      <w:proofErr w:type="gramStart"/>
      <w:r w:rsidRPr="007F7E2B">
        <w:t>final</w:t>
      </w:r>
      <w:proofErr w:type="gramEnd"/>
      <w:r w:rsidRPr="007F7E2B">
        <w:t xml:space="preserve"> dry weight of the soils in the bulk density </w:t>
      </w:r>
      <w:proofErr w:type="gramStart"/>
      <w:r w:rsidRPr="007F7E2B">
        <w:t>samples, and</w:t>
      </w:r>
      <w:proofErr w:type="gramEnd"/>
      <w:r w:rsidRPr="007F7E2B">
        <w:t xml:space="preserve"> calculate the weight per unit volume based on these measurements.   Screen the bulk density sample and determine the weight per unit volume of soil without the </w:t>
      </w:r>
      <w:r w:rsidRPr="007F7E2B">
        <w:rPr>
          <w:rFonts w:ascii="Arial" w:eastAsia="Arial" w:hAnsi="Arial" w:cs="Arial"/>
          <w:i/>
        </w:rPr>
        <w:t>coarse fragments</w:t>
      </w:r>
      <w:r w:rsidRPr="007F7E2B">
        <w:t xml:space="preserve">, as discussed in Step 4.3f above. </w:t>
      </w:r>
    </w:p>
    <w:p w14:paraId="691B9E02" w14:textId="77777777" w:rsidR="00E04171" w:rsidRPr="007F7E2B" w:rsidRDefault="00E04171">
      <w:pPr>
        <w:ind w:left="-5" w:right="431"/>
      </w:pPr>
      <w:r w:rsidRPr="007F7E2B">
        <w:rPr>
          <w:rFonts w:ascii="Arial" w:eastAsia="Arial" w:hAnsi="Arial" w:cs="Arial"/>
          <w:b/>
          <w:i/>
        </w:rPr>
        <w:t>Chain of Custody.</w:t>
      </w:r>
      <w:r w:rsidRPr="007F7E2B">
        <w:t xml:space="preserve"> For fresh or dried samples, submit a chain of custody </w:t>
      </w:r>
      <w:proofErr w:type="gramStart"/>
      <w:r w:rsidRPr="007F7E2B">
        <w:t>form</w:t>
      </w:r>
      <w:proofErr w:type="gramEnd"/>
      <w:r w:rsidRPr="007F7E2B">
        <w:t xml:space="preserve"> to the soil testing laboratory and ensure that the laboratory maintains the chain of custody records.   </w:t>
      </w:r>
    </w:p>
    <w:p w14:paraId="63899CE6" w14:textId="77777777" w:rsidR="00E04171" w:rsidRPr="007F7E2B" w:rsidRDefault="00E04171">
      <w:pPr>
        <w:ind w:left="-5" w:right="431"/>
      </w:pPr>
      <w:r w:rsidRPr="007F7E2B">
        <w:rPr>
          <w:rFonts w:ascii="Arial" w:eastAsia="Arial" w:hAnsi="Arial" w:cs="Arial"/>
          <w:b/>
          <w:i/>
        </w:rPr>
        <w:t>QA/QC.</w:t>
      </w:r>
      <w:r w:rsidRPr="007F7E2B">
        <w:t xml:space="preserve"> The chosen soil testing laboratory must have a rigorous Quality Assurance program that meets or exceeds the US EPA QA/QC requirements or similar international standards for laboratory procedures, analysis reproducibility, and chain of custody. The laboratory must also provide a document that defines the pre-analysis sample processing procedures, and the specific chemistry test methods they use at the laboratory, including the minimum detention limits for each constituent analyzed.  </w:t>
      </w:r>
    </w:p>
    <w:p w14:paraId="31550C28" w14:textId="77777777" w:rsidR="00E04171" w:rsidRPr="007F7E2B" w:rsidRDefault="00E04171">
      <w:pPr>
        <w:ind w:left="-5" w:right="431"/>
      </w:pPr>
      <w:r w:rsidRPr="007F7E2B">
        <w:rPr>
          <w:rFonts w:ascii="Arial" w:eastAsia="Arial" w:hAnsi="Arial" w:cs="Arial"/>
          <w:b/>
          <w:i/>
        </w:rPr>
        <w:t>Sample Archiving</w:t>
      </w:r>
      <w:r w:rsidRPr="007F7E2B">
        <w:t xml:space="preserve">. Samples must be large enough to permit future re-testing. To do so, </w:t>
      </w:r>
      <w:proofErr w:type="gramStart"/>
      <w:r w:rsidRPr="007F7E2B">
        <w:t>make arrangements</w:t>
      </w:r>
      <w:proofErr w:type="gramEnd"/>
      <w:r w:rsidRPr="007F7E2B">
        <w:t xml:space="preserve"> with the chosen laboratory to create archival quantity samples. Archived samples must be either completely dried or frozen, to prevent ongoing biological activity from changing soil carbon densities, or their chemistry.  Archived samples of all soil samples submitted should be kept at minimum until completion of the next verification.  Additionally, </w:t>
      </w:r>
      <w:proofErr w:type="gramStart"/>
      <w:r w:rsidRPr="007F7E2B">
        <w:t>a sufficient number of</w:t>
      </w:r>
      <w:proofErr w:type="gramEnd"/>
      <w:r w:rsidRPr="007F7E2B">
        <w:t xml:space="preserve"> samples from each sampling event to cover the range of conditions expected to be found in the project area under the project scenario should be stored for the life of the project to allow recalibration of results where future advances in soil testing methods may result in potential loss of comparability between results. </w:t>
      </w:r>
    </w:p>
    <w:p w14:paraId="26C023E3" w14:textId="77777777" w:rsidR="00E04171" w:rsidRPr="007F7E2B" w:rsidRDefault="00E04171">
      <w:pPr>
        <w:pStyle w:val="Heading3"/>
        <w:ind w:left="-5" w:right="268"/>
      </w:pPr>
      <w:bookmarkStart w:id="674" w:name="_Toc174616083"/>
      <w:bookmarkStart w:id="675" w:name="_Toc174616499"/>
      <w:bookmarkStart w:id="676" w:name="_Toc180594224"/>
      <w:bookmarkStart w:id="677" w:name="_Toc180594631"/>
      <w:r w:rsidRPr="007F7E2B">
        <w:lastRenderedPageBreak/>
        <w:t>Step 5.2 Laboratory Procedures</w:t>
      </w:r>
      <w:bookmarkEnd w:id="674"/>
      <w:bookmarkEnd w:id="675"/>
      <w:bookmarkEnd w:id="676"/>
      <w:bookmarkEnd w:id="677"/>
      <w:r w:rsidRPr="007F7E2B">
        <w:t xml:space="preserve"> </w:t>
      </w:r>
    </w:p>
    <w:p w14:paraId="342D8EA3" w14:textId="77777777" w:rsidR="00E04171" w:rsidRPr="007F7E2B" w:rsidRDefault="00E04171">
      <w:pPr>
        <w:ind w:left="-5" w:right="431"/>
      </w:pPr>
      <w:r w:rsidRPr="007F7E2B">
        <w:t xml:space="preserve">All laboratory procedures must follow the methods given in the most current version of the following manual: </w:t>
      </w:r>
      <w:r w:rsidRPr="007F7E2B">
        <w:rPr>
          <w:rFonts w:ascii="Arial" w:eastAsia="Arial" w:hAnsi="Arial" w:cs="Arial"/>
          <w:i/>
        </w:rPr>
        <w:t xml:space="preserve">Soil Survey Laboratory Methods Manual, </w:t>
      </w:r>
      <w:r w:rsidRPr="007F7E2B">
        <w:t xml:space="preserve">Soil Survey Investigations Report No. 42, Version 4.0 by the USDA Natural Resources Conservation Service, dated November 2004, or a standard of equivalent rigor.  </w:t>
      </w:r>
    </w:p>
    <w:p w14:paraId="52C5CE84" w14:textId="77777777" w:rsidR="00E04171" w:rsidRPr="007F7E2B" w:rsidRDefault="00E04171">
      <w:pPr>
        <w:pStyle w:val="Heading4"/>
        <w:ind w:left="-5"/>
      </w:pPr>
      <w:r w:rsidRPr="007F7E2B">
        <w:t>Precision Levels</w:t>
      </w:r>
      <w:r w:rsidRPr="007F7E2B">
        <w:rPr>
          <w:rFonts w:ascii="Arial" w:eastAsia="Arial" w:hAnsi="Arial" w:cs="Arial"/>
          <w:b w:val="0"/>
        </w:rPr>
        <w:t xml:space="preserve">  </w:t>
      </w:r>
    </w:p>
    <w:p w14:paraId="09908CDA" w14:textId="77777777" w:rsidR="00E04171" w:rsidRPr="007F7E2B" w:rsidRDefault="00E04171">
      <w:pPr>
        <w:ind w:left="-5" w:right="431"/>
      </w:pPr>
      <w:r w:rsidRPr="007F7E2B">
        <w:t xml:space="preserve">Two forms of testing error may occur at the lab: systematic and specific.  The laboratory must meet the following precision levels: </w:t>
      </w:r>
    </w:p>
    <w:p w14:paraId="09783415" w14:textId="77777777" w:rsidR="00E04171" w:rsidRPr="007F7E2B" w:rsidRDefault="00E04171">
      <w:pPr>
        <w:ind w:left="730" w:right="431"/>
      </w:pPr>
      <w:r w:rsidRPr="007F7E2B">
        <w:rPr>
          <w:rFonts w:ascii="Arial" w:eastAsia="Arial" w:hAnsi="Arial" w:cs="Arial"/>
          <w:b/>
          <w:i/>
        </w:rPr>
        <w:t>Systematic Error.</w:t>
      </w:r>
      <w:r w:rsidRPr="007F7E2B">
        <w:t xml:space="preserve">  Systematic </w:t>
      </w:r>
      <w:proofErr w:type="gramStart"/>
      <w:r w:rsidRPr="007F7E2B">
        <w:t>error occurs</w:t>
      </w:r>
      <w:proofErr w:type="gramEnd"/>
      <w:r w:rsidRPr="007F7E2B">
        <w:t xml:space="preserve"> when instrument miscalibration or other problems result in consistent errors in results. Laboratories must demonstrate that in </w:t>
      </w:r>
      <w:proofErr w:type="gramStart"/>
      <w:r w:rsidRPr="007F7E2B">
        <w:t>testing of</w:t>
      </w:r>
      <w:proofErr w:type="gramEnd"/>
      <w:r w:rsidRPr="007F7E2B">
        <w:t xml:space="preserve"> standardized control samples the difference between the sample results and the known carbon content is not greater than +/- 2% of the known carbon content of the control sample. </w:t>
      </w:r>
    </w:p>
    <w:p w14:paraId="6372B589" w14:textId="77777777" w:rsidR="00E04171" w:rsidRPr="007F7E2B" w:rsidRDefault="00E04171">
      <w:pPr>
        <w:ind w:left="730" w:right="431"/>
      </w:pPr>
      <w:r w:rsidRPr="007F7E2B">
        <w:rPr>
          <w:rFonts w:ascii="Arial" w:eastAsia="Arial" w:hAnsi="Arial" w:cs="Arial"/>
          <w:b/>
          <w:i/>
        </w:rPr>
        <w:t>Specific Error.</w:t>
      </w:r>
      <w:r w:rsidRPr="007F7E2B">
        <w:t xml:space="preserve">  Specific error occurs when testing of a given sample results in incorrect results, even though no systematic error is present. </w:t>
      </w:r>
      <w:proofErr w:type="gramStart"/>
      <w:r w:rsidRPr="007F7E2B">
        <w:t>In order to</w:t>
      </w:r>
      <w:proofErr w:type="gramEnd"/>
      <w:r w:rsidRPr="007F7E2B">
        <w:t xml:space="preserve"> </w:t>
      </w:r>
      <w:proofErr w:type="gramStart"/>
      <w:r w:rsidRPr="007F7E2B">
        <w:t>test for</w:t>
      </w:r>
      <w:proofErr w:type="gramEnd"/>
      <w:r w:rsidRPr="007F7E2B">
        <w:t xml:space="preserve"> specific errors, split a homogenized sample and submit both split samples labeled differently. Compare test results between the two subsamples and determine the specific error. Differences between split samples must not be greater than 10% of the greater </w:t>
      </w:r>
      <w:proofErr w:type="gramStart"/>
      <w:r w:rsidRPr="007F7E2B">
        <w:t>of</w:t>
      </w:r>
      <w:proofErr w:type="gramEnd"/>
      <w:r w:rsidRPr="007F7E2B">
        <w:t xml:space="preserve"> the two reported results. </w:t>
      </w:r>
    </w:p>
    <w:p w14:paraId="42AB338B" w14:textId="77777777" w:rsidR="00E04171" w:rsidRPr="007F7E2B" w:rsidRDefault="00E04171">
      <w:pPr>
        <w:spacing w:after="7"/>
        <w:ind w:left="-5" w:right="431"/>
      </w:pPr>
      <w:r w:rsidRPr="007F7E2B">
        <w:t xml:space="preserve">As a standard procedure, for projects with a small number of samples (≤50) at least 10% of the samples must be split and independently tested and compared. For projects with larger sample sets (&gt;100), no less than 10 samples must be split and independently tested.  </w:t>
      </w:r>
    </w:p>
    <w:p w14:paraId="3CE52F1E" w14:textId="77777777" w:rsidR="00E04171" w:rsidRPr="007F7E2B" w:rsidRDefault="00E04171">
      <w:pPr>
        <w:spacing w:after="12" w:line="259" w:lineRule="auto"/>
        <w:ind w:left="1702"/>
      </w:pPr>
      <w:r w:rsidRPr="007F7E2B">
        <w:t xml:space="preserve"> </w:t>
      </w:r>
    </w:p>
    <w:p w14:paraId="3F4D60A6" w14:textId="77777777" w:rsidR="00E04171" w:rsidRPr="007F7E2B" w:rsidRDefault="00E04171">
      <w:pPr>
        <w:pStyle w:val="Heading3"/>
        <w:spacing w:after="263"/>
        <w:ind w:left="-5" w:right="268"/>
      </w:pPr>
      <w:bookmarkStart w:id="678" w:name="_Toc174616084"/>
      <w:bookmarkStart w:id="679" w:name="_Toc174616500"/>
      <w:bookmarkStart w:id="680" w:name="_Toc180594225"/>
      <w:bookmarkStart w:id="681" w:name="_Toc180594632"/>
      <w:r w:rsidRPr="007F7E2B">
        <w:t>Step 6 Analytical Laboratory Data Checking and Calculation</w:t>
      </w:r>
      <w:bookmarkEnd w:id="678"/>
      <w:bookmarkEnd w:id="679"/>
      <w:bookmarkEnd w:id="680"/>
      <w:bookmarkEnd w:id="681"/>
      <w:r w:rsidRPr="007F7E2B">
        <w:t xml:space="preserve"> </w:t>
      </w:r>
    </w:p>
    <w:p w14:paraId="1681967A" w14:textId="77777777" w:rsidR="00E04171" w:rsidRPr="007F7E2B" w:rsidRDefault="00E04171">
      <w:pPr>
        <w:ind w:left="-5" w:right="431"/>
      </w:pPr>
      <w:r w:rsidRPr="007F7E2B">
        <w:rPr>
          <w:rFonts w:ascii="Arial" w:eastAsia="Arial" w:hAnsi="Arial" w:cs="Arial"/>
          <w:b/>
        </w:rPr>
        <w:t>Goal</w:t>
      </w:r>
      <w:r w:rsidRPr="007F7E2B">
        <w:t xml:space="preserve">: Accurate calculation of soil parameters based on laboratory results. </w:t>
      </w:r>
    </w:p>
    <w:p w14:paraId="04767574" w14:textId="77777777" w:rsidR="00E04171" w:rsidRPr="007F7E2B" w:rsidRDefault="00E04171">
      <w:pPr>
        <w:spacing w:after="237" w:line="221" w:lineRule="auto"/>
        <w:ind w:left="-5" w:right="431"/>
      </w:pPr>
      <w:r w:rsidRPr="007F7E2B">
        <w:rPr>
          <w:rFonts w:ascii="Arial" w:eastAsia="Arial" w:hAnsi="Arial" w:cs="Arial"/>
          <w:b/>
        </w:rPr>
        <w:t>Product</w:t>
      </w:r>
      <w:r w:rsidRPr="007F7E2B">
        <w:t xml:space="preserve">: Laboratory results which are quality checked, and calculated soil parameters based on the laboratory results. </w:t>
      </w:r>
    </w:p>
    <w:p w14:paraId="4F84A048" w14:textId="77777777" w:rsidR="00E04171" w:rsidRPr="007F7E2B" w:rsidRDefault="00E04171">
      <w:pPr>
        <w:spacing w:after="183" w:line="269" w:lineRule="auto"/>
        <w:ind w:left="-5" w:right="268"/>
      </w:pPr>
      <w:r w:rsidRPr="007F7E2B">
        <w:rPr>
          <w:rFonts w:ascii="Arial" w:eastAsia="Arial" w:hAnsi="Arial" w:cs="Arial"/>
          <w:b/>
        </w:rPr>
        <w:t>Method</w:t>
      </w:r>
      <w:r w:rsidRPr="007F7E2B">
        <w:rPr>
          <w:b/>
        </w:rPr>
        <w:t xml:space="preserve">: </w:t>
      </w:r>
    </w:p>
    <w:p w14:paraId="2E05CC63" w14:textId="77777777" w:rsidR="00E04171" w:rsidRPr="007F7E2B" w:rsidRDefault="00E04171">
      <w:pPr>
        <w:pStyle w:val="Heading3"/>
        <w:ind w:left="-5" w:right="268"/>
      </w:pPr>
      <w:bookmarkStart w:id="682" w:name="_Toc174616085"/>
      <w:bookmarkStart w:id="683" w:name="_Toc174616501"/>
      <w:bookmarkStart w:id="684" w:name="_Toc180594226"/>
      <w:bookmarkStart w:id="685" w:name="_Toc180594633"/>
      <w:r w:rsidRPr="007F7E2B">
        <w:t>Step 6.1 Data checking</w:t>
      </w:r>
      <w:bookmarkEnd w:id="682"/>
      <w:bookmarkEnd w:id="683"/>
      <w:bookmarkEnd w:id="684"/>
      <w:bookmarkEnd w:id="685"/>
      <w:r w:rsidRPr="007F7E2B">
        <w:t xml:space="preserve">  </w:t>
      </w:r>
    </w:p>
    <w:p w14:paraId="2F7ED0D3" w14:textId="77777777" w:rsidR="00E04171" w:rsidRPr="007F7E2B" w:rsidRDefault="00E04171">
      <w:pPr>
        <w:ind w:left="-5" w:right="431"/>
      </w:pPr>
      <w:r w:rsidRPr="007F7E2B">
        <w:t xml:space="preserve">Evaluate if all reported values are within the expected data ranges based on prior analysis and reports.  Identify any that appear aberrant. Review the quality of the variances from the split blind samples. If results do not indicate that the estimated soil carbon levels of the split samples are from the same population or soil setting (10% variance with a 90% confidence interval). Retesting of soil samples may be </w:t>
      </w:r>
      <w:r w:rsidRPr="007F7E2B">
        <w:lastRenderedPageBreak/>
        <w:t xml:space="preserve">required. These tests must be undertaken for soils collected from the same soil type, slope, vegetation cover typing, based on the </w:t>
      </w:r>
      <w:r w:rsidRPr="007F7E2B">
        <w:rPr>
          <w:rFonts w:ascii="Arial" w:eastAsia="Arial" w:hAnsi="Arial" w:cs="Arial"/>
          <w:i/>
        </w:rPr>
        <w:t>stratification</w:t>
      </w:r>
      <w:r w:rsidRPr="007F7E2B">
        <w:t xml:space="preserve"> described in the introduction and Step 1 of this module. </w:t>
      </w:r>
    </w:p>
    <w:p w14:paraId="2F1E06D8" w14:textId="77777777" w:rsidR="00E04171" w:rsidRPr="007F7E2B" w:rsidRDefault="00E04171">
      <w:pPr>
        <w:ind w:left="-5" w:right="431"/>
      </w:pPr>
      <w:r w:rsidRPr="007F7E2B">
        <w:t xml:space="preserve">Conclude which points appear to be outlier data points with what appear to be significantly skewed or divergent reported data outside the range of similarity to other data point results. If these are present in the data set, reasons for the variance must be determined based on the plot characteristics. Based on this analysis, one of the following options must be followed: </w:t>
      </w:r>
    </w:p>
    <w:p w14:paraId="2DF95E4B" w14:textId="77777777" w:rsidR="00E04171" w:rsidRPr="007F7E2B" w:rsidRDefault="00E04171" w:rsidP="00964B29">
      <w:pPr>
        <w:numPr>
          <w:ilvl w:val="0"/>
          <w:numId w:val="75"/>
        </w:numPr>
        <w:spacing w:before="0" w:after="136" w:line="271" w:lineRule="auto"/>
        <w:ind w:right="431" w:hanging="360"/>
      </w:pPr>
      <w:r w:rsidRPr="007F7E2B">
        <w:t xml:space="preserve">If no significant differences in plot characteristics are found, compared with other plots in the stratum, the results must be retained and used in calculations for the stratum.   </w:t>
      </w:r>
    </w:p>
    <w:p w14:paraId="52A32435" w14:textId="77777777" w:rsidR="00E04171" w:rsidRPr="007F7E2B" w:rsidRDefault="00E04171" w:rsidP="00964B29">
      <w:pPr>
        <w:numPr>
          <w:ilvl w:val="0"/>
          <w:numId w:val="75"/>
        </w:numPr>
        <w:spacing w:before="0" w:after="204" w:line="271" w:lineRule="auto"/>
        <w:ind w:right="431" w:hanging="360"/>
      </w:pPr>
      <w:r w:rsidRPr="007F7E2B">
        <w:t xml:space="preserve">If significant differences in plot characteristics are found, and these characteristics resemble the characteristics of another stratum, the plot may be re-assigned to the other stratum. </w:t>
      </w:r>
    </w:p>
    <w:p w14:paraId="57B0F199" w14:textId="77777777" w:rsidR="00E04171" w:rsidRPr="007F7E2B" w:rsidRDefault="00E04171" w:rsidP="00964B29">
      <w:pPr>
        <w:numPr>
          <w:ilvl w:val="0"/>
          <w:numId w:val="75"/>
        </w:numPr>
        <w:spacing w:before="0" w:after="124" w:line="271" w:lineRule="auto"/>
        <w:ind w:right="431" w:hanging="360"/>
      </w:pPr>
      <w:r w:rsidRPr="007F7E2B">
        <w:t xml:space="preserve">If significant and highly anomalous differences in plot characteristics are found, and it can be demonstrated that these anomalous characteristics are unique and do not exist elsewhere within the stratum, the plot may be deleted. </w:t>
      </w:r>
    </w:p>
    <w:p w14:paraId="3A316D73" w14:textId="77777777" w:rsidR="00E04171" w:rsidRPr="007F7E2B" w:rsidRDefault="00E04171">
      <w:pPr>
        <w:ind w:left="-5" w:right="431"/>
      </w:pPr>
      <w:r w:rsidRPr="007F7E2B">
        <w:t xml:space="preserve">Request retesting by the laboratory of archived samples if some results appear to be aberrant and cannot be explained. </w:t>
      </w:r>
    </w:p>
    <w:p w14:paraId="154099B7" w14:textId="77777777" w:rsidR="00E04171" w:rsidRPr="007F7E2B" w:rsidRDefault="00E04171">
      <w:pPr>
        <w:pStyle w:val="Heading3"/>
        <w:ind w:left="-5" w:right="268"/>
      </w:pPr>
      <w:bookmarkStart w:id="686" w:name="_Toc174616086"/>
      <w:bookmarkStart w:id="687" w:name="_Toc174616502"/>
      <w:bookmarkStart w:id="688" w:name="_Toc180594227"/>
      <w:bookmarkStart w:id="689" w:name="_Toc180594634"/>
      <w:r w:rsidRPr="007F7E2B">
        <w:t>Step 6.2 Adjustment of variables</w:t>
      </w:r>
      <w:bookmarkEnd w:id="686"/>
      <w:bookmarkEnd w:id="687"/>
      <w:bookmarkEnd w:id="688"/>
      <w:bookmarkEnd w:id="689"/>
      <w:r w:rsidRPr="007F7E2B">
        <w:t xml:space="preserve">  </w:t>
      </w:r>
    </w:p>
    <w:p w14:paraId="6A55B926" w14:textId="77777777" w:rsidR="00E04171" w:rsidRPr="007F7E2B" w:rsidRDefault="00E04171">
      <w:pPr>
        <w:ind w:left="-5" w:right="431"/>
      </w:pPr>
      <w:r w:rsidRPr="007F7E2B">
        <w:t xml:space="preserve">As discussed in Step 3, certain soil processes (compaction, accrual, erosion, deposition, etc.) have the potential to result in errors in estimation of the changes in atmospheric carbon resulting from soil carbon fluxes.  The following methods must be used to reduce the risk of errors in estimation when using the equations given above.  Note that in some cases more than one of these soil altering processes may be present, and more than one method may be needed to reduce the risk of errors in calculation of soil carbon.  In such cases, the project proponent must justify the suite of methods used, and demonstrate that the methods </w:t>
      </w:r>
      <w:proofErr w:type="gramStart"/>
      <w:r w:rsidRPr="007F7E2B">
        <w:t>will not to</w:t>
      </w:r>
      <w:proofErr w:type="gramEnd"/>
      <w:r w:rsidRPr="007F7E2B">
        <w:t xml:space="preserve"> result in an overestimation of the reductions in atmospheric carbon resulting from the project. </w:t>
      </w:r>
    </w:p>
    <w:p w14:paraId="75ACE56E" w14:textId="77777777" w:rsidR="00E04171" w:rsidRPr="007F7E2B" w:rsidRDefault="00E04171">
      <w:pPr>
        <w:pStyle w:val="Heading3"/>
        <w:ind w:left="730" w:right="268"/>
      </w:pPr>
      <w:bookmarkStart w:id="690" w:name="_Toc174616087"/>
      <w:bookmarkStart w:id="691" w:name="_Toc174616503"/>
      <w:bookmarkStart w:id="692" w:name="_Toc180594228"/>
      <w:bookmarkStart w:id="693" w:name="_Toc180594635"/>
      <w:r w:rsidRPr="007F7E2B">
        <w:t>Step 6.2a Changes in soil density</w:t>
      </w:r>
      <w:bookmarkEnd w:id="690"/>
      <w:bookmarkEnd w:id="691"/>
      <w:bookmarkEnd w:id="692"/>
      <w:bookmarkEnd w:id="693"/>
      <w:r w:rsidRPr="007F7E2B">
        <w:t xml:space="preserve">   </w:t>
      </w:r>
    </w:p>
    <w:p w14:paraId="04EAAC1E" w14:textId="53E913C5" w:rsidR="00E04171" w:rsidRPr="007F7E2B" w:rsidRDefault="00F34C66">
      <w:pPr>
        <w:spacing w:after="250"/>
        <w:ind w:left="730" w:right="431"/>
      </w:pPr>
      <w:r w:rsidRPr="007F7E2B">
        <w:rPr>
          <w:rFonts w:ascii="Times New Roman" w:eastAsia="Times New Roman" w:hAnsi="Times New Roman" w:cs="Times New Roman"/>
          <w:i/>
          <w:noProof/>
          <w:sz w:val="21"/>
          <w:vertAlign w:val="subscript"/>
        </w:rPr>
        <w:drawing>
          <wp:anchor distT="0" distB="0" distL="114300" distR="114300" simplePos="0" relativeHeight="251709494" behindDoc="1" locked="0" layoutInCell="1" allowOverlap="1" wp14:anchorId="5A1988DA" wp14:editId="7B9505C0">
            <wp:simplePos x="0" y="0"/>
            <wp:positionH relativeFrom="column">
              <wp:posOffset>393700</wp:posOffset>
            </wp:positionH>
            <wp:positionV relativeFrom="paragraph">
              <wp:posOffset>1402715</wp:posOffset>
            </wp:positionV>
            <wp:extent cx="1854295" cy="533427"/>
            <wp:effectExtent l="0" t="0" r="0" b="0"/>
            <wp:wrapTight wrapText="bothSides">
              <wp:wrapPolygon edited="0">
                <wp:start x="0" y="0"/>
                <wp:lineTo x="0" y="20829"/>
                <wp:lineTo x="21304" y="20829"/>
                <wp:lineTo x="21304" y="0"/>
                <wp:lineTo x="0" y="0"/>
              </wp:wrapPolygon>
            </wp:wrapTight>
            <wp:docPr id="1663973058"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73058" name="Picture 1" descr="A black and white logo&#10;&#10;AI-generated content may be incorrect."/>
                    <pic:cNvPicPr/>
                  </pic:nvPicPr>
                  <pic:blipFill>
                    <a:blip r:embed="rId261">
                      <a:extLst>
                        <a:ext uri="{28A0092B-C50C-407E-A947-70E740481C1C}">
                          <a14:useLocalDpi xmlns:a14="http://schemas.microsoft.com/office/drawing/2010/main" val="0"/>
                        </a:ext>
                      </a:extLst>
                    </a:blip>
                    <a:stretch>
                      <a:fillRect/>
                    </a:stretch>
                  </pic:blipFill>
                  <pic:spPr>
                    <a:xfrm>
                      <a:off x="0" y="0"/>
                      <a:ext cx="1854295" cy="533427"/>
                    </a:xfrm>
                    <a:prstGeom prst="rect">
                      <a:avLst/>
                    </a:prstGeom>
                  </pic:spPr>
                </pic:pic>
              </a:graphicData>
            </a:graphic>
            <wp14:sizeRelH relativeFrom="page">
              <wp14:pctWidth>0</wp14:pctWidth>
            </wp14:sizeRelH>
            <wp14:sizeRelV relativeFrom="page">
              <wp14:pctHeight>0</wp14:pctHeight>
            </wp14:sizeRelV>
          </wp:anchor>
        </w:drawing>
      </w:r>
      <w:r w:rsidR="00E04171" w:rsidRPr="007F7E2B">
        <w:t xml:space="preserve">Changes in soil density may occur </w:t>
      </w:r>
      <w:proofErr w:type="gramStart"/>
      <w:r w:rsidR="00E04171" w:rsidRPr="007F7E2B">
        <w:t>as a result of</w:t>
      </w:r>
      <w:proofErr w:type="gramEnd"/>
      <w:r w:rsidR="00E04171" w:rsidRPr="007F7E2B">
        <w:t xml:space="preserve"> compaction or decompaction.  For each sampling point where the sampling depth was not restricted by bedrock or a cemented layer, and for each sampling time after the initial sampling, if the soil density (bulk density) changes by more than 5% from the first sampling event to subsequent sampling events, the calculated depth for that plot must be adjusted such that the factor </w:t>
      </w:r>
      <w:proofErr w:type="spellStart"/>
      <w:r w:rsidR="00E04171" w:rsidRPr="007F7E2B">
        <w:rPr>
          <w:rFonts w:ascii="Arial" w:eastAsia="Arial" w:hAnsi="Arial" w:cs="Arial"/>
          <w:i/>
        </w:rPr>
        <w:t>ts</w:t>
      </w:r>
      <w:proofErr w:type="spellEnd"/>
      <w:r w:rsidR="00E04171" w:rsidRPr="007F7E2B">
        <w:rPr>
          <w:rFonts w:ascii="Arial" w:eastAsia="Arial" w:hAnsi="Arial" w:cs="Arial"/>
          <w:i/>
        </w:rPr>
        <w:t xml:space="preserve"> </w:t>
      </w:r>
      <w:r w:rsidR="00E04171" w:rsidRPr="007F7E2B">
        <w:t xml:space="preserve">is the same for each sampling period, where </w:t>
      </w:r>
      <w:proofErr w:type="spellStart"/>
      <w:r w:rsidR="00E04171" w:rsidRPr="007F7E2B">
        <w:rPr>
          <w:rFonts w:ascii="Arial" w:eastAsia="Arial" w:hAnsi="Arial" w:cs="Arial"/>
          <w:i/>
        </w:rPr>
        <w:t>ts</w:t>
      </w:r>
      <w:proofErr w:type="spellEnd"/>
      <w:r w:rsidR="00E04171" w:rsidRPr="007F7E2B">
        <w:t xml:space="preserve"> is calculated as follows: </w:t>
      </w:r>
    </w:p>
    <w:p w14:paraId="39D9B7D1" w14:textId="6A54D7D6" w:rsidR="00E04171" w:rsidRPr="007F7E2B" w:rsidRDefault="00E04171" w:rsidP="00F34C66">
      <w:pPr>
        <w:tabs>
          <w:tab w:val="center" w:pos="1200"/>
          <w:tab w:val="center" w:pos="2405"/>
          <w:tab w:val="center" w:pos="3257"/>
          <w:tab w:val="center" w:pos="9153"/>
        </w:tabs>
        <w:spacing w:line="259" w:lineRule="auto"/>
      </w:pPr>
      <w:r w:rsidRPr="007F7E2B">
        <w:rPr>
          <w:rFonts w:ascii="Times New Roman" w:eastAsia="Times New Roman" w:hAnsi="Times New Roman" w:cs="Times New Roman"/>
          <w:i/>
          <w:sz w:val="21"/>
          <w:vertAlign w:val="subscript"/>
        </w:rPr>
        <w:tab/>
      </w:r>
      <w:r w:rsidRPr="007F7E2B">
        <w:t xml:space="preserve">(5.1) </w:t>
      </w:r>
    </w:p>
    <w:tbl>
      <w:tblPr>
        <w:tblStyle w:val="TableGrid0"/>
        <w:tblW w:w="8280" w:type="dxa"/>
        <w:tblInd w:w="720" w:type="dxa"/>
        <w:tblCellMar>
          <w:top w:w="23" w:type="dxa"/>
          <w:bottom w:w="16" w:type="dxa"/>
        </w:tblCellMar>
        <w:tblLook w:val="04A0" w:firstRow="1" w:lastRow="0" w:firstColumn="1" w:lastColumn="0" w:noHBand="0" w:noVBand="1"/>
      </w:tblPr>
      <w:tblGrid>
        <w:gridCol w:w="1621"/>
        <w:gridCol w:w="472"/>
        <w:gridCol w:w="6187"/>
      </w:tblGrid>
      <w:tr w:rsidR="00E04171" w:rsidRPr="007F7E2B" w14:paraId="0F3D0853" w14:textId="77777777">
        <w:trPr>
          <w:trHeight w:val="2015"/>
        </w:trPr>
        <w:tc>
          <w:tcPr>
            <w:tcW w:w="1621" w:type="dxa"/>
            <w:tcBorders>
              <w:top w:val="nil"/>
              <w:left w:val="nil"/>
              <w:bottom w:val="nil"/>
              <w:right w:val="nil"/>
            </w:tcBorders>
          </w:tcPr>
          <w:p w14:paraId="706D9A40" w14:textId="77777777" w:rsidR="00E04171" w:rsidRPr="007F7E2B" w:rsidRDefault="00E04171">
            <w:pPr>
              <w:tabs>
                <w:tab w:val="center" w:pos="1394"/>
              </w:tabs>
              <w:spacing w:line="259" w:lineRule="auto"/>
            </w:pPr>
            <w:r w:rsidRPr="007F7E2B">
              <w:rPr>
                <w:rFonts w:ascii="Calibri" w:eastAsia="Calibri" w:hAnsi="Calibri" w:cs="Calibri"/>
              </w:rPr>
              <w:lastRenderedPageBreak/>
              <w:t xml:space="preserve"> </w:t>
            </w:r>
            <w:r w:rsidRPr="007F7E2B">
              <w:rPr>
                <w:rFonts w:ascii="Calibri" w:eastAsia="Calibri" w:hAnsi="Calibri" w:cs="Calibri"/>
              </w:rPr>
              <w:tab/>
            </w:r>
            <w:r w:rsidRPr="007F7E2B">
              <w:rPr>
                <w:rFonts w:ascii="Times New Roman" w:eastAsia="Times New Roman" w:hAnsi="Times New Roman" w:cs="Times New Roman"/>
                <w:i/>
                <w:sz w:val="14"/>
              </w:rPr>
              <w:t>l</w:t>
            </w:r>
          </w:p>
          <w:p w14:paraId="37C37479" w14:textId="77777777" w:rsidR="00E04171" w:rsidRPr="007F7E2B" w:rsidRDefault="00E04171">
            <w:pPr>
              <w:spacing w:after="213" w:line="259" w:lineRule="auto"/>
              <w:ind w:left="720"/>
            </w:pPr>
            <w:proofErr w:type="gramStart"/>
            <w:r w:rsidRPr="007F7E2B">
              <w:t>Where</w:t>
            </w:r>
            <w:proofErr w:type="gramEnd"/>
            <w:r w:rsidRPr="007F7E2B">
              <w:t xml:space="preserve"> </w:t>
            </w:r>
          </w:p>
          <w:p w14:paraId="60581D19" w14:textId="77777777" w:rsidR="00E04171" w:rsidRPr="007F7E2B" w:rsidRDefault="00E04171">
            <w:pPr>
              <w:spacing w:after="17" w:line="365" w:lineRule="auto"/>
              <w:ind w:left="720" w:right="535"/>
            </w:pPr>
            <w:proofErr w:type="spellStart"/>
            <w:r w:rsidRPr="007F7E2B">
              <w:rPr>
                <w:rFonts w:ascii="Arial" w:eastAsia="Arial" w:hAnsi="Arial" w:cs="Arial"/>
                <w:i/>
              </w:rPr>
              <w:t>ts</w:t>
            </w:r>
            <w:proofErr w:type="spellEnd"/>
            <w:r w:rsidRPr="007F7E2B">
              <w:t xml:space="preserve">   </w:t>
            </w:r>
            <w:r w:rsidRPr="007F7E2B">
              <w:rPr>
                <w:rFonts w:ascii="Arial" w:eastAsia="Arial" w:hAnsi="Arial" w:cs="Arial"/>
                <w:i/>
              </w:rPr>
              <w:t>l</w:t>
            </w:r>
            <w:r w:rsidRPr="007F7E2B">
              <w:t xml:space="preserve">   </w:t>
            </w:r>
          </w:p>
          <w:p w14:paraId="2F612B70" w14:textId="77777777" w:rsidR="00E04171" w:rsidRPr="007F7E2B" w:rsidRDefault="00E04171">
            <w:pPr>
              <w:spacing w:line="259" w:lineRule="auto"/>
              <w:ind w:left="720"/>
            </w:pPr>
            <w:proofErr w:type="spellStart"/>
            <w:r w:rsidRPr="007F7E2B">
              <w:rPr>
                <w:rFonts w:ascii="Arial" w:eastAsia="Arial" w:hAnsi="Arial" w:cs="Arial"/>
                <w:i/>
              </w:rPr>
              <w:t>sd</w:t>
            </w:r>
            <w:r w:rsidRPr="007F7E2B">
              <w:rPr>
                <w:rFonts w:ascii="Arial" w:eastAsia="Arial" w:hAnsi="Arial" w:cs="Arial"/>
                <w:i/>
                <w:vertAlign w:val="subscript"/>
              </w:rPr>
              <w:t>l</w:t>
            </w:r>
            <w:proofErr w:type="spellEnd"/>
            <w:r w:rsidRPr="007F7E2B">
              <w:rPr>
                <w:rFonts w:ascii="Arial" w:eastAsia="Arial" w:hAnsi="Arial" w:cs="Arial"/>
                <w:i/>
              </w:rPr>
              <w:t xml:space="preserve">  </w:t>
            </w:r>
            <w:r w:rsidRPr="007F7E2B">
              <w:t xml:space="preserve"> </w:t>
            </w:r>
            <w:proofErr w:type="spellStart"/>
            <w:r w:rsidRPr="007F7E2B">
              <w:t>sdens</w:t>
            </w:r>
            <w:r w:rsidRPr="007F7E2B">
              <w:rPr>
                <w:vertAlign w:val="subscript"/>
              </w:rPr>
              <w:t>l</w:t>
            </w:r>
            <w:proofErr w:type="spellEnd"/>
            <w:r w:rsidRPr="007F7E2B">
              <w:t xml:space="preserve">   </w:t>
            </w:r>
          </w:p>
        </w:tc>
        <w:tc>
          <w:tcPr>
            <w:tcW w:w="472" w:type="dxa"/>
            <w:tcBorders>
              <w:top w:val="nil"/>
              <w:left w:val="nil"/>
              <w:bottom w:val="nil"/>
              <w:right w:val="nil"/>
            </w:tcBorders>
            <w:vAlign w:val="bottom"/>
          </w:tcPr>
          <w:p w14:paraId="3DCC3BFB" w14:textId="77777777" w:rsidR="00E04171" w:rsidRPr="007F7E2B" w:rsidRDefault="00E04171">
            <w:pPr>
              <w:spacing w:after="101" w:line="259" w:lineRule="auto"/>
            </w:pPr>
            <w:r w:rsidRPr="007F7E2B">
              <w:t xml:space="preserve">=   </w:t>
            </w:r>
          </w:p>
          <w:p w14:paraId="5F25F349" w14:textId="77777777" w:rsidR="00E04171" w:rsidRPr="007F7E2B" w:rsidRDefault="00E04171">
            <w:pPr>
              <w:spacing w:after="103" w:line="259" w:lineRule="auto"/>
            </w:pPr>
            <w:r w:rsidRPr="007F7E2B">
              <w:t xml:space="preserve">=   </w:t>
            </w:r>
          </w:p>
          <w:p w14:paraId="4DF30EF6" w14:textId="77777777" w:rsidR="00E04171" w:rsidRPr="007F7E2B" w:rsidRDefault="00E04171">
            <w:pPr>
              <w:spacing w:after="105" w:line="259" w:lineRule="auto"/>
            </w:pPr>
            <w:r w:rsidRPr="007F7E2B">
              <w:t xml:space="preserve">=   </w:t>
            </w:r>
          </w:p>
          <w:p w14:paraId="0091CC3D" w14:textId="77777777" w:rsidR="00E04171" w:rsidRPr="007F7E2B" w:rsidRDefault="00E04171">
            <w:pPr>
              <w:spacing w:line="259" w:lineRule="auto"/>
            </w:pPr>
            <w:r w:rsidRPr="007F7E2B">
              <w:t xml:space="preserve">=   </w:t>
            </w:r>
          </w:p>
        </w:tc>
        <w:tc>
          <w:tcPr>
            <w:tcW w:w="6187" w:type="dxa"/>
            <w:tcBorders>
              <w:top w:val="nil"/>
              <w:left w:val="nil"/>
              <w:bottom w:val="nil"/>
              <w:right w:val="nil"/>
            </w:tcBorders>
            <w:vAlign w:val="bottom"/>
          </w:tcPr>
          <w:p w14:paraId="7454DD9B" w14:textId="77777777" w:rsidR="00E04171" w:rsidRPr="007F7E2B" w:rsidRDefault="00E04171">
            <w:pPr>
              <w:spacing w:after="130" w:line="259" w:lineRule="auto"/>
              <w:ind w:left="159"/>
            </w:pPr>
            <w:r w:rsidRPr="007F7E2B">
              <w:t>The total mass of soil in a 1 cm</w:t>
            </w:r>
            <w:r w:rsidRPr="007F7E2B">
              <w:rPr>
                <w:vertAlign w:val="superscript"/>
              </w:rPr>
              <w:t>2</w:t>
            </w:r>
            <w:r w:rsidRPr="007F7E2B">
              <w:t xml:space="preserve"> column, g/cm</w:t>
            </w:r>
            <w:r w:rsidRPr="007F7E2B">
              <w:rPr>
                <w:vertAlign w:val="superscript"/>
              </w:rPr>
              <w:t>3</w:t>
            </w:r>
            <w:r w:rsidRPr="007F7E2B">
              <w:t xml:space="preserve"> </w:t>
            </w:r>
          </w:p>
          <w:p w14:paraId="76C66BE8" w14:textId="77777777" w:rsidR="00E04171" w:rsidRPr="007F7E2B" w:rsidRDefault="00E04171">
            <w:pPr>
              <w:spacing w:after="103" w:line="259" w:lineRule="auto"/>
              <w:ind w:left="159"/>
            </w:pPr>
            <w:r w:rsidRPr="007F7E2B">
              <w:t xml:space="preserve">The soil layers found in the plot </w:t>
            </w:r>
          </w:p>
          <w:p w14:paraId="35269E8A" w14:textId="77777777" w:rsidR="00E04171" w:rsidRPr="007F7E2B" w:rsidRDefault="00E04171">
            <w:pPr>
              <w:spacing w:after="130" w:line="259" w:lineRule="auto"/>
              <w:ind w:left="159"/>
            </w:pPr>
            <w:r w:rsidRPr="007F7E2B">
              <w:t xml:space="preserve">The depth (thickness) of soil layer x above the calculated depth, cm </w:t>
            </w:r>
          </w:p>
          <w:p w14:paraId="259CE655" w14:textId="77777777" w:rsidR="00E04171" w:rsidRPr="007F7E2B" w:rsidRDefault="00E04171">
            <w:pPr>
              <w:spacing w:line="259" w:lineRule="auto"/>
              <w:ind w:left="159"/>
            </w:pPr>
            <w:r w:rsidRPr="007F7E2B">
              <w:t>The bulk density of soil layer x, g/cm</w:t>
            </w:r>
            <w:r w:rsidRPr="007F7E2B">
              <w:rPr>
                <w:vertAlign w:val="superscript"/>
              </w:rPr>
              <w:t>3</w:t>
            </w:r>
            <w:r w:rsidRPr="007F7E2B">
              <w:t xml:space="preserve"> </w:t>
            </w:r>
          </w:p>
        </w:tc>
      </w:tr>
    </w:tbl>
    <w:p w14:paraId="33750988" w14:textId="77777777" w:rsidR="00E04171" w:rsidRPr="007F7E2B" w:rsidRDefault="00E04171">
      <w:pPr>
        <w:spacing w:after="216" w:line="259" w:lineRule="auto"/>
        <w:ind w:left="720"/>
      </w:pPr>
      <w:r w:rsidRPr="007F7E2B">
        <w:t xml:space="preserve"> </w:t>
      </w:r>
    </w:p>
    <w:p w14:paraId="2BFB74C8" w14:textId="77777777" w:rsidR="00E04171" w:rsidRPr="007F7E2B" w:rsidRDefault="00E04171">
      <w:pPr>
        <w:ind w:left="1450" w:right="431"/>
      </w:pPr>
      <w:r w:rsidRPr="007F7E2B">
        <w:t xml:space="preserve">Example: </w:t>
      </w:r>
    </w:p>
    <w:p w14:paraId="68BBF658" w14:textId="77777777" w:rsidR="00E04171" w:rsidRPr="007F7E2B" w:rsidRDefault="00E04171">
      <w:pPr>
        <w:spacing w:after="243"/>
        <w:ind w:left="1450" w:right="431"/>
      </w:pPr>
      <w:r w:rsidRPr="007F7E2B">
        <w:t xml:space="preserve">For the project, a calculated depth is 30 cm has been chosen.  During the first sampling the soil is found to consist of two layers, as shown in table 6.3.1 below </w:t>
      </w:r>
    </w:p>
    <w:p w14:paraId="0DE67812" w14:textId="77777777" w:rsidR="00E04171" w:rsidRPr="007F7E2B" w:rsidRDefault="00E04171">
      <w:pPr>
        <w:spacing w:after="55"/>
        <w:ind w:left="1512" w:right="431"/>
      </w:pPr>
      <w:r w:rsidRPr="007F7E2B">
        <w:t xml:space="preserve">Sampling time 1 </w:t>
      </w:r>
    </w:p>
    <w:p w14:paraId="5D9905CE" w14:textId="77777777" w:rsidR="00E04171" w:rsidRPr="007F7E2B" w:rsidRDefault="00E04171">
      <w:pPr>
        <w:ind w:right="431"/>
      </w:pPr>
      <w:r w:rsidRPr="007F7E2B">
        <w:t xml:space="preserve">Thickness above the </w:t>
      </w:r>
    </w:p>
    <w:p w14:paraId="5280A3AD" w14:textId="77777777" w:rsidR="00E04171" w:rsidRPr="007F7E2B" w:rsidRDefault="00E04171">
      <w:pPr>
        <w:tabs>
          <w:tab w:val="center" w:pos="2922"/>
          <w:tab w:val="center" w:pos="5555"/>
        </w:tabs>
        <w:spacing w:after="31"/>
      </w:pPr>
      <w:r w:rsidRPr="007F7E2B">
        <w:rPr>
          <w:sz w:val="22"/>
        </w:rPr>
        <w:tab/>
      </w:r>
      <w:r w:rsidRPr="007F7E2B">
        <w:t xml:space="preserve">Soil layer calculated depth, cm </w:t>
      </w:r>
      <w:r w:rsidRPr="007F7E2B">
        <w:tab/>
        <w:t xml:space="preserve">Bulk Density, g/cm3 </w:t>
      </w:r>
    </w:p>
    <w:tbl>
      <w:tblPr>
        <w:tblStyle w:val="TableGrid0"/>
        <w:tblpPr w:vertAnchor="text" w:tblpX="2353" w:tblpY="-50"/>
        <w:tblOverlap w:val="never"/>
        <w:tblW w:w="4410" w:type="dxa"/>
        <w:tblInd w:w="0" w:type="dxa"/>
        <w:tblCellMar>
          <w:top w:w="50" w:type="dxa"/>
          <w:left w:w="115" w:type="dxa"/>
          <w:right w:w="115" w:type="dxa"/>
        </w:tblCellMar>
        <w:tblLook w:val="04A0" w:firstRow="1" w:lastRow="0" w:firstColumn="1" w:lastColumn="0" w:noHBand="0" w:noVBand="1"/>
      </w:tblPr>
      <w:tblGrid>
        <w:gridCol w:w="2160"/>
        <w:gridCol w:w="2250"/>
      </w:tblGrid>
      <w:tr w:rsidR="00E04171" w:rsidRPr="007F7E2B" w14:paraId="6C46CA56" w14:textId="77777777">
        <w:trPr>
          <w:trHeight w:val="281"/>
        </w:trPr>
        <w:tc>
          <w:tcPr>
            <w:tcW w:w="2160" w:type="dxa"/>
            <w:tcBorders>
              <w:top w:val="single" w:sz="4" w:space="0" w:color="000000"/>
              <w:left w:val="single" w:sz="4" w:space="0" w:color="000000"/>
              <w:bottom w:val="single" w:sz="4" w:space="0" w:color="000000"/>
              <w:right w:val="single" w:sz="4" w:space="0" w:color="000000"/>
            </w:tcBorders>
          </w:tcPr>
          <w:p w14:paraId="2C13F6A5" w14:textId="77777777" w:rsidR="00E04171" w:rsidRPr="007F7E2B" w:rsidRDefault="00E04171">
            <w:pPr>
              <w:spacing w:line="259" w:lineRule="auto"/>
              <w:ind w:left="941"/>
              <w:jc w:val="center"/>
            </w:pPr>
            <w:r w:rsidRPr="007F7E2B">
              <w:t xml:space="preserve">20 </w:t>
            </w:r>
          </w:p>
        </w:tc>
        <w:tc>
          <w:tcPr>
            <w:tcW w:w="2249" w:type="dxa"/>
            <w:tcBorders>
              <w:top w:val="single" w:sz="4" w:space="0" w:color="000000"/>
              <w:left w:val="single" w:sz="4" w:space="0" w:color="000000"/>
              <w:bottom w:val="single" w:sz="4" w:space="0" w:color="000000"/>
              <w:right w:val="single" w:sz="4" w:space="0" w:color="000000"/>
            </w:tcBorders>
          </w:tcPr>
          <w:p w14:paraId="14E9E6C5" w14:textId="77777777" w:rsidR="00E04171" w:rsidRPr="007F7E2B" w:rsidRDefault="00E04171">
            <w:pPr>
              <w:spacing w:line="259" w:lineRule="auto"/>
              <w:ind w:left="724"/>
              <w:jc w:val="center"/>
            </w:pPr>
            <w:r w:rsidRPr="007F7E2B">
              <w:t xml:space="preserve">1.1 </w:t>
            </w:r>
          </w:p>
        </w:tc>
      </w:tr>
      <w:tr w:rsidR="00E04171" w:rsidRPr="007F7E2B" w14:paraId="62443F8D" w14:textId="77777777">
        <w:trPr>
          <w:trHeight w:val="281"/>
        </w:trPr>
        <w:tc>
          <w:tcPr>
            <w:tcW w:w="2160" w:type="dxa"/>
            <w:tcBorders>
              <w:top w:val="single" w:sz="4" w:space="0" w:color="000000"/>
              <w:left w:val="single" w:sz="4" w:space="0" w:color="000000"/>
              <w:bottom w:val="single" w:sz="4" w:space="0" w:color="000000"/>
              <w:right w:val="single" w:sz="4" w:space="0" w:color="000000"/>
            </w:tcBorders>
          </w:tcPr>
          <w:p w14:paraId="72CD3CFA" w14:textId="77777777" w:rsidR="00E04171" w:rsidRPr="007F7E2B" w:rsidRDefault="00E04171">
            <w:pPr>
              <w:spacing w:line="259" w:lineRule="auto"/>
              <w:ind w:left="941"/>
              <w:jc w:val="center"/>
            </w:pPr>
            <w:r w:rsidRPr="007F7E2B">
              <w:t xml:space="preserve">10 </w:t>
            </w:r>
          </w:p>
        </w:tc>
        <w:tc>
          <w:tcPr>
            <w:tcW w:w="2249" w:type="dxa"/>
            <w:tcBorders>
              <w:top w:val="single" w:sz="4" w:space="0" w:color="000000"/>
              <w:left w:val="single" w:sz="4" w:space="0" w:color="000000"/>
              <w:bottom w:val="single" w:sz="4" w:space="0" w:color="000000"/>
              <w:right w:val="single" w:sz="4" w:space="0" w:color="000000"/>
            </w:tcBorders>
          </w:tcPr>
          <w:p w14:paraId="46A926D9" w14:textId="77777777" w:rsidR="00E04171" w:rsidRPr="007F7E2B" w:rsidRDefault="00E04171">
            <w:pPr>
              <w:spacing w:line="259" w:lineRule="auto"/>
              <w:ind w:left="724"/>
              <w:jc w:val="center"/>
            </w:pPr>
            <w:r w:rsidRPr="007F7E2B">
              <w:t xml:space="preserve">1.2 </w:t>
            </w:r>
          </w:p>
        </w:tc>
      </w:tr>
    </w:tbl>
    <w:p w14:paraId="6F46F390" w14:textId="77777777" w:rsidR="00E04171" w:rsidRPr="007F7E2B" w:rsidRDefault="00E04171">
      <w:pPr>
        <w:spacing w:after="24"/>
        <w:ind w:left="1512" w:right="3028"/>
      </w:pPr>
      <w:r w:rsidRPr="007F7E2B">
        <w:t xml:space="preserve">A </w:t>
      </w:r>
    </w:p>
    <w:p w14:paraId="0FFAD85F" w14:textId="77777777" w:rsidR="00E04171" w:rsidRPr="007F7E2B" w:rsidRDefault="00E04171">
      <w:pPr>
        <w:spacing w:after="10"/>
        <w:ind w:left="1512" w:right="3028"/>
      </w:pPr>
      <w:r w:rsidRPr="007F7E2B">
        <w:t xml:space="preserve">B </w:t>
      </w:r>
    </w:p>
    <w:p w14:paraId="254B6E22" w14:textId="77777777" w:rsidR="00E04171" w:rsidRPr="007F7E2B" w:rsidRDefault="00E04171">
      <w:pPr>
        <w:tabs>
          <w:tab w:val="center" w:pos="3663"/>
          <w:tab w:val="center" w:pos="5028"/>
        </w:tabs>
        <w:spacing w:after="94" w:line="259" w:lineRule="auto"/>
      </w:pPr>
      <w:r w:rsidRPr="007F7E2B">
        <w:rPr>
          <w:sz w:val="22"/>
        </w:rPr>
        <w:tab/>
      </w:r>
      <w:r w:rsidRPr="007F7E2B">
        <w:t xml:space="preserve"> </w:t>
      </w:r>
      <w:r w:rsidRPr="007F7E2B">
        <w:rPr>
          <w:rFonts w:ascii="Arial" w:eastAsia="Arial" w:hAnsi="Arial" w:cs="Arial"/>
          <w:i/>
        </w:rPr>
        <w:t xml:space="preserve"> </w:t>
      </w:r>
      <w:r w:rsidRPr="007F7E2B">
        <w:rPr>
          <w:rFonts w:ascii="Arial" w:eastAsia="Arial" w:hAnsi="Arial" w:cs="Arial"/>
          <w:i/>
        </w:rPr>
        <w:tab/>
      </w:r>
      <w:proofErr w:type="spellStart"/>
      <w:r w:rsidRPr="007F7E2B">
        <w:rPr>
          <w:rFonts w:ascii="Arial" w:eastAsia="Arial" w:hAnsi="Arial" w:cs="Arial"/>
          <w:i/>
        </w:rPr>
        <w:t>ts</w:t>
      </w:r>
      <w:proofErr w:type="spellEnd"/>
      <w:r w:rsidRPr="007F7E2B">
        <w:t xml:space="preserve">=34 </w:t>
      </w:r>
    </w:p>
    <w:p w14:paraId="59CCDBFA" w14:textId="77777777" w:rsidR="00E04171" w:rsidRPr="007F7E2B" w:rsidRDefault="00E04171">
      <w:pPr>
        <w:spacing w:after="10" w:line="250" w:lineRule="auto"/>
        <w:ind w:left="2082" w:right="2119"/>
      </w:pPr>
      <w:r w:rsidRPr="007F7E2B">
        <w:rPr>
          <w:sz w:val="18"/>
        </w:rPr>
        <w:t xml:space="preserve">Table 6.2.1 T=1 sampling </w:t>
      </w:r>
    </w:p>
    <w:p w14:paraId="231FE68E" w14:textId="77777777" w:rsidR="00E04171" w:rsidRPr="007F7E2B" w:rsidRDefault="00E04171">
      <w:pPr>
        <w:spacing w:line="259" w:lineRule="auto"/>
      </w:pPr>
      <w:r w:rsidRPr="007F7E2B">
        <w:t xml:space="preserve"> </w:t>
      </w:r>
    </w:p>
    <w:p w14:paraId="19DC9C2C" w14:textId="77777777" w:rsidR="00E04171" w:rsidRPr="007F7E2B" w:rsidRDefault="00E04171">
      <w:pPr>
        <w:spacing w:after="26"/>
        <w:ind w:left="1450" w:right="431"/>
      </w:pPr>
      <w:r w:rsidRPr="007F7E2B">
        <w:t>During the second sampling, the soil is found to be as follows:</w:t>
      </w:r>
      <w:r w:rsidRPr="007F7E2B">
        <w:rPr>
          <w:rFonts w:ascii="Arial" w:eastAsia="Arial" w:hAnsi="Arial" w:cs="Arial"/>
          <w:i/>
        </w:rPr>
        <w:t xml:space="preserve"> </w:t>
      </w:r>
    </w:p>
    <w:p w14:paraId="3F5FFB82" w14:textId="77777777" w:rsidR="00E04171" w:rsidRPr="007F7E2B" w:rsidRDefault="00E04171">
      <w:pPr>
        <w:spacing w:line="259" w:lineRule="auto"/>
      </w:pPr>
      <w:r w:rsidRPr="007F7E2B">
        <w:t xml:space="preserve"> </w:t>
      </w:r>
    </w:p>
    <w:p w14:paraId="6040748E" w14:textId="77777777" w:rsidR="00E04171" w:rsidRPr="007F7E2B" w:rsidRDefault="00E04171">
      <w:pPr>
        <w:ind w:left="1524" w:right="431"/>
      </w:pPr>
      <w:r w:rsidRPr="007F7E2B">
        <w:t xml:space="preserve">Sampling time 2 </w:t>
      </w:r>
    </w:p>
    <w:p w14:paraId="23C44C9F" w14:textId="77777777" w:rsidR="00E04171" w:rsidRPr="007F7E2B" w:rsidRDefault="00E04171">
      <w:pPr>
        <w:ind w:left="2514" w:right="431"/>
      </w:pPr>
      <w:r w:rsidRPr="007F7E2B">
        <w:t xml:space="preserve">Thickness above the </w:t>
      </w:r>
    </w:p>
    <w:p w14:paraId="3CBC2BDB" w14:textId="77777777" w:rsidR="00E04171" w:rsidRPr="007F7E2B" w:rsidRDefault="00E04171">
      <w:pPr>
        <w:tabs>
          <w:tab w:val="center" w:pos="2924"/>
          <w:tab w:val="center" w:pos="5586"/>
        </w:tabs>
        <w:spacing w:after="31"/>
      </w:pPr>
      <w:r w:rsidRPr="007F7E2B">
        <w:rPr>
          <w:sz w:val="22"/>
        </w:rPr>
        <w:tab/>
      </w:r>
      <w:r w:rsidRPr="007F7E2B">
        <w:t xml:space="preserve">Soil layer calculated depth, cm </w:t>
      </w:r>
      <w:r w:rsidRPr="007F7E2B">
        <w:tab/>
        <w:t xml:space="preserve">Bulk Density, g/cm3 </w:t>
      </w:r>
    </w:p>
    <w:tbl>
      <w:tblPr>
        <w:tblStyle w:val="TableGrid0"/>
        <w:tblpPr w:vertAnchor="text" w:tblpX="2362" w:tblpY="-50"/>
        <w:tblOverlap w:val="never"/>
        <w:tblW w:w="4412" w:type="dxa"/>
        <w:tblInd w:w="0" w:type="dxa"/>
        <w:tblCellMar>
          <w:top w:w="41" w:type="dxa"/>
          <w:left w:w="115" w:type="dxa"/>
          <w:right w:w="115" w:type="dxa"/>
        </w:tblCellMar>
        <w:tblLook w:val="04A0" w:firstRow="1" w:lastRow="0" w:firstColumn="1" w:lastColumn="0" w:noHBand="0" w:noVBand="1"/>
      </w:tblPr>
      <w:tblGrid>
        <w:gridCol w:w="2160"/>
        <w:gridCol w:w="2252"/>
      </w:tblGrid>
      <w:tr w:rsidR="00E04171" w:rsidRPr="007F7E2B" w14:paraId="63F09B1C" w14:textId="77777777">
        <w:trPr>
          <w:trHeight w:val="281"/>
        </w:trPr>
        <w:tc>
          <w:tcPr>
            <w:tcW w:w="2160" w:type="dxa"/>
            <w:tcBorders>
              <w:top w:val="single" w:sz="4" w:space="0" w:color="000000"/>
              <w:left w:val="single" w:sz="4" w:space="0" w:color="000000"/>
              <w:bottom w:val="single" w:sz="4" w:space="0" w:color="000000"/>
              <w:right w:val="single" w:sz="4" w:space="0" w:color="000000"/>
            </w:tcBorders>
          </w:tcPr>
          <w:p w14:paraId="19EB3DF6" w14:textId="77777777" w:rsidR="00E04171" w:rsidRPr="007F7E2B" w:rsidRDefault="00E04171">
            <w:pPr>
              <w:spacing w:line="259" w:lineRule="auto"/>
              <w:ind w:left="941"/>
              <w:jc w:val="center"/>
            </w:pPr>
            <w:r w:rsidRPr="007F7E2B">
              <w:t xml:space="preserve">22 </w:t>
            </w:r>
          </w:p>
        </w:tc>
        <w:tc>
          <w:tcPr>
            <w:tcW w:w="2252" w:type="dxa"/>
            <w:tcBorders>
              <w:top w:val="single" w:sz="4" w:space="0" w:color="000000"/>
              <w:left w:val="single" w:sz="4" w:space="0" w:color="000000"/>
              <w:bottom w:val="single" w:sz="4" w:space="0" w:color="000000"/>
              <w:right w:val="single" w:sz="4" w:space="0" w:color="000000"/>
            </w:tcBorders>
          </w:tcPr>
          <w:p w14:paraId="70B4D231" w14:textId="77777777" w:rsidR="00E04171" w:rsidRPr="007F7E2B" w:rsidRDefault="00E04171">
            <w:pPr>
              <w:spacing w:line="259" w:lineRule="auto"/>
              <w:ind w:left="557"/>
              <w:jc w:val="center"/>
            </w:pPr>
            <w:r w:rsidRPr="007F7E2B">
              <w:t xml:space="preserve">1 </w:t>
            </w:r>
          </w:p>
        </w:tc>
      </w:tr>
      <w:tr w:rsidR="00E04171" w:rsidRPr="007F7E2B" w14:paraId="1A1DC4DC" w14:textId="77777777">
        <w:trPr>
          <w:trHeight w:val="269"/>
        </w:trPr>
        <w:tc>
          <w:tcPr>
            <w:tcW w:w="2160" w:type="dxa"/>
            <w:tcBorders>
              <w:top w:val="single" w:sz="4" w:space="0" w:color="000000"/>
              <w:left w:val="single" w:sz="4" w:space="0" w:color="000000"/>
              <w:bottom w:val="single" w:sz="4" w:space="0" w:color="000000"/>
              <w:right w:val="single" w:sz="4" w:space="0" w:color="000000"/>
            </w:tcBorders>
          </w:tcPr>
          <w:p w14:paraId="207B5E03" w14:textId="77777777" w:rsidR="00E04171" w:rsidRPr="007F7E2B" w:rsidRDefault="00E04171">
            <w:pPr>
              <w:spacing w:line="259" w:lineRule="auto"/>
              <w:ind w:left="941"/>
              <w:jc w:val="center"/>
            </w:pPr>
            <w:r w:rsidRPr="007F7E2B">
              <w:t xml:space="preserve">10 </w:t>
            </w:r>
          </w:p>
        </w:tc>
        <w:tc>
          <w:tcPr>
            <w:tcW w:w="2252" w:type="dxa"/>
            <w:tcBorders>
              <w:top w:val="single" w:sz="4" w:space="0" w:color="000000"/>
              <w:left w:val="single" w:sz="4" w:space="0" w:color="000000"/>
              <w:bottom w:val="single" w:sz="4" w:space="0" w:color="000000"/>
              <w:right w:val="single" w:sz="4" w:space="0" w:color="000000"/>
            </w:tcBorders>
          </w:tcPr>
          <w:p w14:paraId="37D24E97" w14:textId="77777777" w:rsidR="00E04171" w:rsidRPr="007F7E2B" w:rsidRDefault="00E04171">
            <w:pPr>
              <w:spacing w:line="259" w:lineRule="auto"/>
              <w:ind w:left="722"/>
              <w:jc w:val="center"/>
            </w:pPr>
            <w:r w:rsidRPr="007F7E2B">
              <w:t xml:space="preserve">1.1 </w:t>
            </w:r>
          </w:p>
        </w:tc>
      </w:tr>
    </w:tbl>
    <w:p w14:paraId="0315E2C6" w14:textId="77777777" w:rsidR="00E04171" w:rsidRPr="007F7E2B" w:rsidRDefault="00E04171">
      <w:pPr>
        <w:spacing w:after="11"/>
        <w:ind w:left="1524" w:right="3016"/>
      </w:pPr>
      <w:r w:rsidRPr="007F7E2B">
        <w:t xml:space="preserve">A B </w:t>
      </w:r>
    </w:p>
    <w:p w14:paraId="79A977E7" w14:textId="77777777" w:rsidR="00E04171" w:rsidRPr="007F7E2B" w:rsidRDefault="00E04171">
      <w:pPr>
        <w:tabs>
          <w:tab w:val="center" w:pos="2931"/>
          <w:tab w:val="center" w:pos="5149"/>
          <w:tab w:val="center" w:pos="6157"/>
        </w:tabs>
        <w:spacing w:after="94" w:line="259" w:lineRule="auto"/>
      </w:pPr>
      <w:r w:rsidRPr="007F7E2B">
        <w:rPr>
          <w:sz w:val="22"/>
        </w:rPr>
        <w:tab/>
      </w:r>
      <w:r w:rsidRPr="007F7E2B">
        <w:t xml:space="preserve"> </w:t>
      </w:r>
      <w:r w:rsidRPr="007F7E2B">
        <w:tab/>
      </w:r>
      <w:proofErr w:type="spellStart"/>
      <w:r w:rsidRPr="007F7E2B">
        <w:rPr>
          <w:rFonts w:ascii="Arial" w:eastAsia="Arial" w:hAnsi="Arial" w:cs="Arial"/>
          <w:i/>
        </w:rPr>
        <w:t>ts</w:t>
      </w:r>
      <w:proofErr w:type="spellEnd"/>
      <w:r w:rsidRPr="007F7E2B">
        <w:t xml:space="preserve"> =30.8</w:t>
      </w:r>
      <w:r w:rsidRPr="007F7E2B">
        <w:rPr>
          <w:rFonts w:ascii="Arial" w:eastAsia="Arial" w:hAnsi="Arial" w:cs="Arial"/>
          <w:i/>
        </w:rPr>
        <w:t xml:space="preserve"> </w:t>
      </w:r>
      <w:r w:rsidRPr="007F7E2B">
        <w:rPr>
          <w:rFonts w:ascii="Arial" w:eastAsia="Arial" w:hAnsi="Arial" w:cs="Arial"/>
          <w:i/>
        </w:rPr>
        <w:tab/>
      </w:r>
      <w:r w:rsidRPr="007F7E2B">
        <w:t xml:space="preserve"> </w:t>
      </w:r>
    </w:p>
    <w:p w14:paraId="7569DF0A" w14:textId="77777777" w:rsidR="00E04171" w:rsidRPr="007F7E2B" w:rsidRDefault="00E04171">
      <w:pPr>
        <w:spacing w:after="62" w:line="250" w:lineRule="auto"/>
        <w:ind w:left="2082" w:right="2119"/>
      </w:pPr>
      <w:r w:rsidRPr="007F7E2B">
        <w:rPr>
          <w:sz w:val="18"/>
        </w:rPr>
        <w:t xml:space="preserve">Table 6.2.2 T=2 sampling </w:t>
      </w:r>
    </w:p>
    <w:p w14:paraId="799E78CB" w14:textId="77777777" w:rsidR="00E04171" w:rsidRPr="007F7E2B" w:rsidRDefault="00E04171">
      <w:pPr>
        <w:spacing w:line="259" w:lineRule="auto"/>
      </w:pPr>
      <w:r w:rsidRPr="007F7E2B">
        <w:lastRenderedPageBreak/>
        <w:t xml:space="preserve"> </w:t>
      </w:r>
    </w:p>
    <w:p w14:paraId="4F8CEED1" w14:textId="77777777" w:rsidR="00E04171" w:rsidRPr="007F7E2B" w:rsidRDefault="00E04171">
      <w:pPr>
        <w:spacing w:after="243"/>
        <w:ind w:left="1450" w:right="431"/>
      </w:pPr>
      <w:r w:rsidRPr="007F7E2B">
        <w:t xml:space="preserve">Because the soil bulk density has changed, the total amount of soil above the calculated depth has changed – in this case it has gone down, due to decompaction. The calculated depth must therefore be adjusted, to ensure that calculations are based on the same amount of soil.  In this case, the new calculated depth will be 32.9, as shown in </w:t>
      </w:r>
      <w:proofErr w:type="gramStart"/>
      <w:r w:rsidRPr="007F7E2B">
        <w:t>the table</w:t>
      </w:r>
      <w:proofErr w:type="gramEnd"/>
      <w:r w:rsidRPr="007F7E2B">
        <w:t xml:space="preserve"> 6.3.3. </w:t>
      </w:r>
    </w:p>
    <w:p w14:paraId="6CB2B77E" w14:textId="77777777" w:rsidR="00E04171" w:rsidRPr="007F7E2B" w:rsidRDefault="00E04171">
      <w:pPr>
        <w:ind w:left="1520" w:right="431"/>
      </w:pPr>
      <w:r w:rsidRPr="007F7E2B">
        <w:t xml:space="preserve">Sampling time 2, adjusted </w:t>
      </w:r>
    </w:p>
    <w:p w14:paraId="1F36485F" w14:textId="77777777" w:rsidR="00E04171" w:rsidRPr="007F7E2B" w:rsidRDefault="00E04171">
      <w:pPr>
        <w:ind w:left="2552" w:right="431"/>
      </w:pPr>
      <w:r w:rsidRPr="007F7E2B">
        <w:t xml:space="preserve">Thickness above the </w:t>
      </w:r>
    </w:p>
    <w:p w14:paraId="00833810" w14:textId="77777777" w:rsidR="00E04171" w:rsidRPr="007F7E2B" w:rsidRDefault="00E04171">
      <w:pPr>
        <w:tabs>
          <w:tab w:val="center" w:pos="2941"/>
          <w:tab w:val="center" w:pos="5533"/>
        </w:tabs>
        <w:spacing w:after="31"/>
      </w:pPr>
      <w:r w:rsidRPr="007F7E2B">
        <w:rPr>
          <w:sz w:val="22"/>
        </w:rPr>
        <w:tab/>
      </w:r>
      <w:r w:rsidRPr="007F7E2B">
        <w:t xml:space="preserve">Soil layer calculated depth, cm </w:t>
      </w:r>
      <w:r w:rsidRPr="007F7E2B">
        <w:tab/>
        <w:t xml:space="preserve">Bulk Density, g/cm3 </w:t>
      </w:r>
    </w:p>
    <w:tbl>
      <w:tblPr>
        <w:tblStyle w:val="TableGrid0"/>
        <w:tblpPr w:vertAnchor="text" w:tblpX="2360" w:tblpY="-50"/>
        <w:tblOverlap w:val="never"/>
        <w:tblW w:w="4357" w:type="dxa"/>
        <w:tblInd w:w="0" w:type="dxa"/>
        <w:tblCellMar>
          <w:top w:w="38" w:type="dxa"/>
          <w:left w:w="1272" w:type="dxa"/>
          <w:right w:w="115" w:type="dxa"/>
        </w:tblCellMar>
        <w:tblLook w:val="04A0" w:firstRow="1" w:lastRow="0" w:firstColumn="1" w:lastColumn="0" w:noHBand="0" w:noVBand="1"/>
      </w:tblPr>
      <w:tblGrid>
        <w:gridCol w:w="2130"/>
        <w:gridCol w:w="2227"/>
      </w:tblGrid>
      <w:tr w:rsidR="00E04171" w:rsidRPr="007F7E2B" w14:paraId="68977DCA" w14:textId="77777777">
        <w:trPr>
          <w:trHeight w:val="281"/>
        </w:trPr>
        <w:tc>
          <w:tcPr>
            <w:tcW w:w="2108" w:type="dxa"/>
            <w:tcBorders>
              <w:top w:val="single" w:sz="4" w:space="0" w:color="000000"/>
              <w:left w:val="single" w:sz="4" w:space="0" w:color="000000"/>
              <w:bottom w:val="single" w:sz="4" w:space="0" w:color="000000"/>
              <w:right w:val="single" w:sz="4" w:space="0" w:color="000000"/>
            </w:tcBorders>
          </w:tcPr>
          <w:p w14:paraId="450A5F3B" w14:textId="77777777" w:rsidR="00E04171" w:rsidRPr="007F7E2B" w:rsidRDefault="00E04171">
            <w:pPr>
              <w:spacing w:line="259" w:lineRule="auto"/>
              <w:ind w:right="499"/>
              <w:jc w:val="center"/>
            </w:pPr>
            <w:r w:rsidRPr="007F7E2B">
              <w:t xml:space="preserve">22 </w:t>
            </w:r>
          </w:p>
        </w:tc>
        <w:tc>
          <w:tcPr>
            <w:tcW w:w="2249" w:type="dxa"/>
            <w:tcBorders>
              <w:top w:val="single" w:sz="4" w:space="0" w:color="000000"/>
              <w:left w:val="single" w:sz="4" w:space="0" w:color="000000"/>
              <w:bottom w:val="single" w:sz="4" w:space="0" w:color="000000"/>
              <w:right w:val="single" w:sz="4" w:space="0" w:color="000000"/>
            </w:tcBorders>
          </w:tcPr>
          <w:p w14:paraId="39F434B9" w14:textId="77777777" w:rsidR="00E04171" w:rsidRPr="007F7E2B" w:rsidRDefault="00E04171">
            <w:pPr>
              <w:spacing w:line="259" w:lineRule="auto"/>
              <w:ind w:right="588"/>
              <w:jc w:val="center"/>
            </w:pPr>
            <w:r w:rsidRPr="007F7E2B">
              <w:t xml:space="preserve">1 </w:t>
            </w:r>
          </w:p>
        </w:tc>
      </w:tr>
      <w:tr w:rsidR="00E04171" w:rsidRPr="007F7E2B" w14:paraId="0DDC2116" w14:textId="77777777">
        <w:trPr>
          <w:trHeight w:val="269"/>
        </w:trPr>
        <w:tc>
          <w:tcPr>
            <w:tcW w:w="2108" w:type="dxa"/>
            <w:tcBorders>
              <w:top w:val="single" w:sz="4" w:space="0" w:color="000000"/>
              <w:left w:val="single" w:sz="4" w:space="0" w:color="000000"/>
              <w:bottom w:val="single" w:sz="4" w:space="0" w:color="000000"/>
              <w:right w:val="single" w:sz="4" w:space="0" w:color="000000"/>
            </w:tcBorders>
          </w:tcPr>
          <w:p w14:paraId="16C18D65" w14:textId="77777777" w:rsidR="00E04171" w:rsidRPr="007F7E2B" w:rsidRDefault="00E04171">
            <w:pPr>
              <w:spacing w:line="259" w:lineRule="auto"/>
            </w:pPr>
            <w:r w:rsidRPr="007F7E2B">
              <w:t xml:space="preserve">10.9 </w:t>
            </w:r>
          </w:p>
        </w:tc>
        <w:tc>
          <w:tcPr>
            <w:tcW w:w="2249" w:type="dxa"/>
            <w:tcBorders>
              <w:top w:val="single" w:sz="4" w:space="0" w:color="000000"/>
              <w:left w:val="single" w:sz="4" w:space="0" w:color="000000"/>
              <w:bottom w:val="single" w:sz="4" w:space="0" w:color="000000"/>
              <w:right w:val="single" w:sz="4" w:space="0" w:color="000000"/>
            </w:tcBorders>
          </w:tcPr>
          <w:p w14:paraId="1A5A1B75" w14:textId="77777777" w:rsidR="00E04171" w:rsidRPr="007F7E2B" w:rsidRDefault="00E04171">
            <w:pPr>
              <w:spacing w:line="259" w:lineRule="auto"/>
              <w:ind w:right="423"/>
              <w:jc w:val="center"/>
            </w:pPr>
            <w:r w:rsidRPr="007F7E2B">
              <w:t xml:space="preserve">1.1 </w:t>
            </w:r>
          </w:p>
        </w:tc>
      </w:tr>
    </w:tbl>
    <w:p w14:paraId="50EE0AB4" w14:textId="77777777" w:rsidR="00E04171" w:rsidRPr="007F7E2B" w:rsidRDefault="00E04171">
      <w:pPr>
        <w:spacing w:after="12"/>
        <w:ind w:left="1520" w:right="3074"/>
      </w:pPr>
      <w:r w:rsidRPr="007F7E2B">
        <w:t xml:space="preserve">A </w:t>
      </w:r>
    </w:p>
    <w:p w14:paraId="571D80B1" w14:textId="77777777" w:rsidR="00E04171" w:rsidRPr="007F7E2B" w:rsidRDefault="00E04171">
      <w:pPr>
        <w:spacing w:after="13"/>
        <w:ind w:left="1520" w:right="3074"/>
      </w:pPr>
      <w:r w:rsidRPr="007F7E2B">
        <w:t xml:space="preserve">B </w:t>
      </w:r>
    </w:p>
    <w:p w14:paraId="21DEF652" w14:textId="77777777" w:rsidR="00E04171" w:rsidRPr="007F7E2B" w:rsidRDefault="00E04171">
      <w:pPr>
        <w:tabs>
          <w:tab w:val="center" w:pos="3675"/>
          <w:tab w:val="center" w:pos="5137"/>
          <w:tab w:val="center" w:pos="6248"/>
        </w:tabs>
        <w:spacing w:after="94" w:line="259" w:lineRule="auto"/>
      </w:pPr>
      <w:r w:rsidRPr="007F7E2B">
        <w:rPr>
          <w:sz w:val="22"/>
        </w:rPr>
        <w:tab/>
      </w:r>
      <w:r w:rsidRPr="007F7E2B">
        <w:t xml:space="preserve"> </w:t>
      </w:r>
      <w:r w:rsidRPr="007F7E2B">
        <w:tab/>
      </w:r>
      <w:proofErr w:type="spellStart"/>
      <w:r w:rsidRPr="007F7E2B">
        <w:rPr>
          <w:rFonts w:ascii="Arial" w:eastAsia="Arial" w:hAnsi="Arial" w:cs="Arial"/>
          <w:i/>
        </w:rPr>
        <w:t>ts</w:t>
      </w:r>
      <w:proofErr w:type="spellEnd"/>
      <w:r w:rsidRPr="007F7E2B">
        <w:t xml:space="preserve"> =34.0</w:t>
      </w:r>
      <w:r w:rsidRPr="007F7E2B">
        <w:rPr>
          <w:rFonts w:ascii="Arial" w:eastAsia="Arial" w:hAnsi="Arial" w:cs="Arial"/>
          <w:i/>
        </w:rPr>
        <w:t xml:space="preserve"> </w:t>
      </w:r>
      <w:r w:rsidRPr="007F7E2B">
        <w:rPr>
          <w:rFonts w:ascii="Arial" w:eastAsia="Arial" w:hAnsi="Arial" w:cs="Arial"/>
          <w:i/>
        </w:rPr>
        <w:tab/>
      </w:r>
      <w:r w:rsidRPr="007F7E2B">
        <w:t xml:space="preserve"> </w:t>
      </w:r>
    </w:p>
    <w:p w14:paraId="019C7079" w14:textId="77777777" w:rsidR="00E04171" w:rsidRPr="007F7E2B" w:rsidRDefault="00E04171">
      <w:pPr>
        <w:spacing w:after="278" w:line="250" w:lineRule="auto"/>
        <w:ind w:left="2082" w:right="349"/>
      </w:pPr>
      <w:r w:rsidRPr="007F7E2B">
        <w:rPr>
          <w:sz w:val="18"/>
        </w:rPr>
        <w:t xml:space="preserve">Table 6.2.3 T=2 sampling, with calculated depth adjusted, such that </w:t>
      </w:r>
      <w:proofErr w:type="spellStart"/>
      <w:r w:rsidRPr="007F7E2B">
        <w:rPr>
          <w:rFonts w:ascii="Arial" w:eastAsia="Arial" w:hAnsi="Arial" w:cs="Arial"/>
          <w:i/>
          <w:sz w:val="18"/>
        </w:rPr>
        <w:t>ts</w:t>
      </w:r>
      <w:proofErr w:type="spellEnd"/>
      <w:r w:rsidRPr="007F7E2B">
        <w:rPr>
          <w:sz w:val="18"/>
        </w:rPr>
        <w:t xml:space="preserve"> for time 2 = </w:t>
      </w:r>
      <w:proofErr w:type="spellStart"/>
      <w:r w:rsidRPr="007F7E2B">
        <w:rPr>
          <w:rFonts w:ascii="Arial" w:eastAsia="Arial" w:hAnsi="Arial" w:cs="Arial"/>
          <w:i/>
          <w:sz w:val="18"/>
        </w:rPr>
        <w:t>ts</w:t>
      </w:r>
      <w:proofErr w:type="spellEnd"/>
      <w:r w:rsidRPr="007F7E2B">
        <w:rPr>
          <w:sz w:val="18"/>
        </w:rPr>
        <w:t xml:space="preserve"> for time 1 </w:t>
      </w:r>
    </w:p>
    <w:p w14:paraId="69938CC6" w14:textId="77777777" w:rsidR="00E04171" w:rsidRPr="007F7E2B" w:rsidRDefault="00E04171">
      <w:pPr>
        <w:ind w:left="1450" w:right="431"/>
      </w:pPr>
      <w:r w:rsidRPr="007F7E2B">
        <w:t xml:space="preserve">Note that if the new calculated depth extends below the bottom of the lowest soil layer calculated at time T=1 (in this case stratum B), the thickness of that soil layer must be the thickness found in the field, and data from the next soil layer down must be used for the remaining depth.  For this </w:t>
      </w:r>
      <w:proofErr w:type="gramStart"/>
      <w:r w:rsidRPr="007F7E2B">
        <w:t>reason</w:t>
      </w:r>
      <w:proofErr w:type="gramEnd"/>
      <w:r w:rsidRPr="007F7E2B">
        <w:t xml:space="preserve"> it is critical to ensure that sampling in the field includes a substantial depth below the expected calculated depth as decompaction could potentially occur. </w:t>
      </w:r>
    </w:p>
    <w:p w14:paraId="5C8C7852" w14:textId="77777777" w:rsidR="00E04171" w:rsidRPr="007F7E2B" w:rsidRDefault="00E04171">
      <w:pPr>
        <w:pStyle w:val="Heading3"/>
        <w:ind w:left="730" w:right="268"/>
      </w:pPr>
      <w:bookmarkStart w:id="694" w:name="_Toc174616088"/>
      <w:bookmarkStart w:id="695" w:name="_Toc174616504"/>
      <w:bookmarkStart w:id="696" w:name="_Toc180594229"/>
      <w:bookmarkStart w:id="697" w:name="_Toc180594636"/>
      <w:r w:rsidRPr="007F7E2B">
        <w:t>Step 6.2b Changes in the amount of soil present</w:t>
      </w:r>
      <w:bookmarkEnd w:id="694"/>
      <w:bookmarkEnd w:id="695"/>
      <w:bookmarkEnd w:id="696"/>
      <w:bookmarkEnd w:id="697"/>
      <w:r w:rsidRPr="007F7E2B">
        <w:t xml:space="preserve"> </w:t>
      </w:r>
    </w:p>
    <w:p w14:paraId="13F0D8C7" w14:textId="77777777" w:rsidR="00E04171" w:rsidRPr="007F7E2B" w:rsidRDefault="00E04171">
      <w:pPr>
        <w:ind w:left="730" w:right="431"/>
      </w:pPr>
      <w:r w:rsidRPr="007F7E2B">
        <w:t xml:space="preserve">Changes in the amount of soil present may occur through processes of erosion or deposition, or through the planned addition of soil amendments such as char.  Where such processes are predictable (for instance, where regular alluvial deposition of soils occurs within a floodplain), their amount and location must be projected when preparing the baseline carbon estimates for the project.  Also, where such processes are predictable, project proponents must ensure that plots are distributed to be reasonably representative of the range of erosion and deposition processes within the site.  For instance, if a rolling agricultural site sees regular movements of soil from steeper areas of the topography to valleys and benches during intense rainstorms, plots must be located to representatively capture both the steeper erosion areas and the flatter deposition zones.  In some </w:t>
      </w:r>
      <w:proofErr w:type="gramStart"/>
      <w:r w:rsidRPr="007F7E2B">
        <w:t>cases</w:t>
      </w:r>
      <w:proofErr w:type="gramEnd"/>
      <w:r w:rsidRPr="007F7E2B">
        <w:t xml:space="preserve"> these two areas may be separate strata, in which case plots will automatically be representative.  In other cases, however, the impact of other processes and factors on soil carbon may be so much greater than this movement of soil that both the steeper </w:t>
      </w:r>
      <w:r w:rsidRPr="007F7E2B">
        <w:lastRenderedPageBreak/>
        <w:t xml:space="preserve">and flatter areas fall within a single stratum, and the plots within that stratum </w:t>
      </w:r>
      <w:proofErr w:type="gramStart"/>
      <w:r w:rsidRPr="007F7E2B">
        <w:t>must to</w:t>
      </w:r>
      <w:proofErr w:type="gramEnd"/>
      <w:r w:rsidRPr="007F7E2B">
        <w:t xml:space="preserve"> be representative of that diversity. </w:t>
      </w:r>
    </w:p>
    <w:p w14:paraId="19B90EDB" w14:textId="77777777" w:rsidR="00E04171" w:rsidRPr="007F7E2B" w:rsidRDefault="00E04171">
      <w:pPr>
        <w:spacing w:after="160"/>
        <w:ind w:left="730" w:right="431"/>
      </w:pPr>
      <w:r w:rsidRPr="007F7E2B">
        <w:rPr>
          <w:rFonts w:ascii="Arial" w:eastAsia="Arial" w:hAnsi="Arial" w:cs="Arial"/>
          <w:b/>
          <w:i/>
        </w:rPr>
        <w:t>Soil Amendment</w:t>
      </w:r>
      <w:r w:rsidRPr="007F7E2B">
        <w:t xml:space="preserve">: Where changes in the amount of soil result from the addition of amendments, no changes in sampling depths or calculation depths should be undertaken to adjust for the amendment.  However, note that amendment may result in changes in bulk density which may result in adjustments to the calculated depth as described in Step 6.3a above. </w:t>
      </w:r>
    </w:p>
    <w:p w14:paraId="6B7BA2C0" w14:textId="77777777" w:rsidR="00E04171" w:rsidRPr="007F7E2B" w:rsidRDefault="00E04171">
      <w:pPr>
        <w:ind w:left="730" w:right="431"/>
      </w:pPr>
      <w:r w:rsidRPr="007F7E2B">
        <w:rPr>
          <w:rFonts w:ascii="Arial" w:eastAsia="Arial" w:hAnsi="Arial" w:cs="Arial"/>
          <w:b/>
          <w:i/>
        </w:rPr>
        <w:t>Erosion</w:t>
      </w:r>
      <w:proofErr w:type="gramStart"/>
      <w:r w:rsidRPr="007F7E2B">
        <w:rPr>
          <w:rFonts w:ascii="Arial" w:eastAsia="Arial" w:hAnsi="Arial" w:cs="Arial"/>
          <w:b/>
        </w:rPr>
        <w:t>:</w:t>
      </w:r>
      <w:r w:rsidRPr="007F7E2B">
        <w:t xml:space="preserve">  Erosion</w:t>
      </w:r>
      <w:proofErr w:type="gramEnd"/>
      <w:r w:rsidRPr="007F7E2B">
        <w:t xml:space="preserve"> events occurring within the project area</w:t>
      </w:r>
      <w:r w:rsidRPr="007F7E2B">
        <w:rPr>
          <w:rFonts w:ascii="Arial" w:eastAsia="Arial" w:hAnsi="Arial" w:cs="Arial"/>
          <w:i/>
        </w:rPr>
        <w:t xml:space="preserve"> </w:t>
      </w:r>
      <w:r w:rsidRPr="007F7E2B">
        <w:t xml:space="preserve">may consist of small specific events (for instance, </w:t>
      </w:r>
      <w:proofErr w:type="gramStart"/>
      <w:r w:rsidRPr="007F7E2B">
        <w:t>a small</w:t>
      </w:r>
      <w:proofErr w:type="gramEnd"/>
      <w:r w:rsidRPr="007F7E2B">
        <w:t xml:space="preserve"> slippage), or may consist of large areas of sheet erosion or other comparable processes.  Where plots within a stratum fall in small, unrepresentative (&lt;1</w:t>
      </w:r>
      <w:proofErr w:type="gramStart"/>
      <w:r w:rsidRPr="007F7E2B">
        <w:t>/(</w:t>
      </w:r>
      <w:proofErr w:type="gramEnd"/>
      <w:r w:rsidRPr="007F7E2B">
        <w:t xml:space="preserve">number of plots times </w:t>
      </w:r>
      <w:proofErr w:type="gramStart"/>
      <w:r w:rsidRPr="007F7E2B">
        <w:t>2)%</w:t>
      </w:r>
      <w:proofErr w:type="gramEnd"/>
      <w:r w:rsidRPr="007F7E2B">
        <w:t xml:space="preserve"> of the stratum area) erosion areas, the plots must be dropped.  On the other hand, where erosion covers a larger portion of the stratum area, plots must be retained.  Project proponents may choose either to continue to include the erosion area within the existing stratum, if the erosion impacts were relatively small, or to create a new stratum consisting of the eroded area, where the impacts of the erosion event were greater. Creation of a new stratum may lead to a requirement to install new permanent sample plots to ensure that the new strata meet statistical requirements. </w:t>
      </w:r>
    </w:p>
    <w:p w14:paraId="011F8CA0" w14:textId="77777777" w:rsidR="00E04171" w:rsidRPr="007F7E2B" w:rsidRDefault="00E04171">
      <w:pPr>
        <w:ind w:left="730" w:right="431"/>
      </w:pPr>
      <w:r w:rsidRPr="007F7E2B">
        <w:t xml:space="preserve">Where changes in soil depth result from erosion, the amount and form of carbon released to the atmosphere as a result of the erosion process may vary widely, depending on the nature to the erosion event, the degree of separation of the carbon fraction of the soil from the mineral fraction of the soil during the erosion event, and the nature of the location where the carbon fraction of the eroded soil is eventually deposited.  Due to these uncertainties, no changes to the calculated or sampled depths may be made after the erosion event, unless the event takes place in an area with a bedrock or cemented layer which restricts the sampling depth, in which case erosion may by default reduce the calculated and sampled depths. </w:t>
      </w:r>
      <w:r w:rsidRPr="007F7E2B">
        <w:rPr>
          <w:rFonts w:ascii="Arial" w:eastAsia="Arial" w:hAnsi="Arial" w:cs="Arial"/>
          <w:i/>
        </w:rPr>
        <w:t xml:space="preserve"> </w:t>
      </w:r>
    </w:p>
    <w:p w14:paraId="326286C1" w14:textId="77777777" w:rsidR="00E04171" w:rsidRPr="007F7E2B" w:rsidRDefault="00E04171">
      <w:pPr>
        <w:ind w:left="730" w:right="431"/>
      </w:pPr>
      <w:r w:rsidRPr="007F7E2B">
        <w:t xml:space="preserve">The one exception to this rule will occur in the case that the sampling </w:t>
      </w:r>
      <w:proofErr w:type="gramStart"/>
      <w:r w:rsidRPr="007F7E2B">
        <w:t>subsequent to</w:t>
      </w:r>
      <w:proofErr w:type="gramEnd"/>
      <w:r w:rsidRPr="007F7E2B">
        <w:t xml:space="preserve"> the erosion event finds a new soil layer, high in carbonates, or consisting of a buried surface soil horizon, at the bottom of the sample.  In such cases the actual carbon percentage of this layer must not be used, and the carbon content of the layer must be calculated using the carbon percentage found in the layer immediately above it. </w:t>
      </w:r>
    </w:p>
    <w:p w14:paraId="08D86F89" w14:textId="77777777" w:rsidR="00E04171" w:rsidRPr="007F7E2B" w:rsidRDefault="00E04171">
      <w:pPr>
        <w:ind w:left="730" w:right="431"/>
      </w:pPr>
      <w:r w:rsidRPr="007F7E2B">
        <w:rPr>
          <w:rFonts w:ascii="Arial" w:eastAsia="Arial" w:hAnsi="Arial" w:cs="Arial"/>
          <w:b/>
          <w:i/>
        </w:rPr>
        <w:t>Deposition</w:t>
      </w:r>
      <w:proofErr w:type="gramStart"/>
      <w:r w:rsidRPr="007F7E2B">
        <w:rPr>
          <w:rFonts w:ascii="Arial" w:eastAsia="Arial" w:hAnsi="Arial" w:cs="Arial"/>
          <w:b/>
          <w:i/>
        </w:rPr>
        <w:t>:</w:t>
      </w:r>
      <w:r w:rsidRPr="007F7E2B">
        <w:t xml:space="preserve">  As</w:t>
      </w:r>
      <w:proofErr w:type="gramEnd"/>
      <w:r w:rsidRPr="007F7E2B">
        <w:t xml:space="preserve"> with erosion, deposition may occur in </w:t>
      </w:r>
      <w:proofErr w:type="gramStart"/>
      <w:r w:rsidRPr="007F7E2B">
        <w:t>small localized</w:t>
      </w:r>
      <w:proofErr w:type="gramEnd"/>
      <w:r w:rsidRPr="007F7E2B">
        <w:t xml:space="preserve"> areas (for instance, at the tail of a slide) or across a broader area, as in the case of wide alluvial deposition zones.  The same rules must be followed for elimination or retention of a plot falling into a deposition area, and </w:t>
      </w:r>
      <w:proofErr w:type="spellStart"/>
      <w:r w:rsidRPr="007F7E2B">
        <w:t>restratification</w:t>
      </w:r>
      <w:proofErr w:type="spellEnd"/>
      <w:r w:rsidRPr="007F7E2B">
        <w:t xml:space="preserve"> where necessary, as those given above for erosion.   </w:t>
      </w:r>
    </w:p>
    <w:p w14:paraId="723B9C71" w14:textId="77777777" w:rsidR="00E04171" w:rsidRPr="007F7E2B" w:rsidRDefault="00E04171">
      <w:pPr>
        <w:ind w:left="730" w:right="431"/>
      </w:pPr>
      <w:r w:rsidRPr="007F7E2B">
        <w:t xml:space="preserve">Where changes in soil depth result from deposition, total sampling and calculation depths must not be changed.  Where sampling and calculation depths were restricted by bedrock or cemented </w:t>
      </w:r>
      <w:r w:rsidRPr="007F7E2B">
        <w:lastRenderedPageBreak/>
        <w:t xml:space="preserve">layers, subsequent sampling and calculations must only be undertaken to the depths previously used, even though more soil is now present.   </w:t>
      </w:r>
    </w:p>
    <w:p w14:paraId="73ED900C" w14:textId="77777777" w:rsidR="00E04171" w:rsidRPr="007F7E2B" w:rsidRDefault="00E04171">
      <w:pPr>
        <w:ind w:left="730" w:right="431"/>
      </w:pPr>
      <w:r w:rsidRPr="007F7E2B">
        <w:t xml:space="preserve">Note that both deposition and erosion may result in changes in the nature and sequence of soil layers within the sample. </w:t>
      </w:r>
    </w:p>
    <w:p w14:paraId="7BBC21A7" w14:textId="77777777" w:rsidR="00E04171" w:rsidRPr="007F7E2B" w:rsidRDefault="00E04171">
      <w:pPr>
        <w:pStyle w:val="Heading3"/>
        <w:ind w:left="730" w:right="268"/>
      </w:pPr>
      <w:bookmarkStart w:id="698" w:name="_Toc174616089"/>
      <w:bookmarkStart w:id="699" w:name="_Toc174616505"/>
      <w:bookmarkStart w:id="700" w:name="_Toc180594230"/>
      <w:bookmarkStart w:id="701" w:name="_Toc180594637"/>
      <w:r w:rsidRPr="007F7E2B">
        <w:t>Step 6.2c Apparent changes in the amount of soil present where bedrock or cemented layers are present</w:t>
      </w:r>
      <w:bookmarkEnd w:id="698"/>
      <w:bookmarkEnd w:id="699"/>
      <w:bookmarkEnd w:id="700"/>
      <w:bookmarkEnd w:id="701"/>
      <w:r w:rsidRPr="007F7E2B">
        <w:t xml:space="preserve"> </w:t>
      </w:r>
    </w:p>
    <w:p w14:paraId="7B640943" w14:textId="77777777" w:rsidR="00E04171" w:rsidRPr="007F7E2B" w:rsidRDefault="00E04171">
      <w:pPr>
        <w:ind w:left="730" w:right="431"/>
      </w:pPr>
      <w:r w:rsidRPr="007F7E2B">
        <w:t xml:space="preserve">Where soil sampling depths are restricted by bedrock or cemented layers, the sampling depth may change from point to point within a plot, even though no actual change in the amount of soil present, and no compaction or decompaction, has occurred.  For instance, the depth to bedrock of the three sampling points at a given plot might be as follows: </w:t>
      </w:r>
    </w:p>
    <w:p w14:paraId="47C44A72" w14:textId="77777777" w:rsidR="00E04171" w:rsidRPr="007F7E2B" w:rsidRDefault="00E04171">
      <w:pPr>
        <w:spacing w:line="259" w:lineRule="auto"/>
      </w:pPr>
      <w:r w:rsidRPr="007F7E2B">
        <w:t xml:space="preserve"> </w:t>
      </w:r>
    </w:p>
    <w:p w14:paraId="5068E209" w14:textId="77777777" w:rsidR="00E04171" w:rsidRPr="007F7E2B" w:rsidRDefault="00E04171">
      <w:pPr>
        <w:spacing w:after="10" w:line="250" w:lineRule="auto"/>
        <w:ind w:left="5046" w:right="2119"/>
      </w:pPr>
      <w:r w:rsidRPr="007F7E2B">
        <w:rPr>
          <w:sz w:val="18"/>
        </w:rPr>
        <w:t xml:space="preserve">Changes in values between first </w:t>
      </w:r>
    </w:p>
    <w:p w14:paraId="62B45F50" w14:textId="77777777" w:rsidR="00E04171" w:rsidRPr="007F7E2B" w:rsidRDefault="00E04171">
      <w:pPr>
        <w:tabs>
          <w:tab w:val="center" w:pos="1399"/>
          <w:tab w:val="center" w:pos="1702"/>
          <w:tab w:val="center" w:pos="3451"/>
          <w:tab w:val="center" w:pos="6081"/>
        </w:tabs>
        <w:spacing w:after="167" w:line="250" w:lineRule="auto"/>
      </w:pPr>
      <w:r w:rsidRPr="007F7E2B">
        <w:rPr>
          <w:sz w:val="22"/>
        </w:rPr>
        <w:tab/>
      </w:r>
      <w:r w:rsidRPr="007F7E2B">
        <w:rPr>
          <w:sz w:val="18"/>
        </w:rPr>
        <w:t xml:space="preserve"> </w:t>
      </w:r>
      <w:r w:rsidRPr="007F7E2B">
        <w:rPr>
          <w:sz w:val="18"/>
        </w:rPr>
        <w:tab/>
        <w:t xml:space="preserve"> </w:t>
      </w:r>
      <w:r w:rsidRPr="007F7E2B">
        <w:rPr>
          <w:sz w:val="18"/>
        </w:rPr>
        <w:tab/>
        <w:t xml:space="preserve">Total Sampling depths, cm </w:t>
      </w:r>
      <w:r w:rsidRPr="007F7E2B">
        <w:rPr>
          <w:sz w:val="18"/>
        </w:rPr>
        <w:tab/>
        <w:t xml:space="preserve">and second sampling time </w:t>
      </w:r>
    </w:p>
    <w:p w14:paraId="3CB97D6B" w14:textId="77777777" w:rsidR="00E04171" w:rsidRPr="007F7E2B" w:rsidRDefault="00E04171">
      <w:pPr>
        <w:tabs>
          <w:tab w:val="center" w:pos="1702"/>
          <w:tab w:val="center" w:pos="2947"/>
          <w:tab w:val="center" w:pos="4016"/>
          <w:tab w:val="center" w:pos="5447"/>
        </w:tabs>
        <w:spacing w:after="10" w:line="250" w:lineRule="auto"/>
      </w:pPr>
      <w:r w:rsidRPr="007F7E2B">
        <w:rPr>
          <w:sz w:val="22"/>
        </w:rPr>
        <w:tab/>
      </w:r>
      <w:r w:rsidRPr="007F7E2B">
        <w:rPr>
          <w:sz w:val="18"/>
        </w:rPr>
        <w:t xml:space="preserve"> </w:t>
      </w:r>
      <w:r w:rsidRPr="007F7E2B">
        <w:rPr>
          <w:sz w:val="18"/>
        </w:rPr>
        <w:tab/>
        <w:t xml:space="preserve">First sampling </w:t>
      </w:r>
      <w:r w:rsidRPr="007F7E2B">
        <w:rPr>
          <w:sz w:val="18"/>
        </w:rPr>
        <w:tab/>
        <w:t xml:space="preserve">Second </w:t>
      </w:r>
      <w:r w:rsidRPr="007F7E2B">
        <w:rPr>
          <w:sz w:val="18"/>
        </w:rPr>
        <w:tab/>
        <w:t xml:space="preserve">Erosion or </w:t>
      </w:r>
    </w:p>
    <w:p w14:paraId="330D474A" w14:textId="77777777" w:rsidR="00E04171" w:rsidRPr="007F7E2B" w:rsidRDefault="00E04171">
      <w:pPr>
        <w:tabs>
          <w:tab w:val="center" w:pos="1704"/>
          <w:tab w:val="center" w:pos="2009"/>
          <w:tab w:val="center" w:pos="2557"/>
          <w:tab w:val="center" w:pos="4267"/>
          <w:tab w:val="center" w:pos="5447"/>
          <w:tab w:val="center" w:pos="6847"/>
        </w:tabs>
        <w:spacing w:after="135" w:line="250" w:lineRule="auto"/>
      </w:pPr>
      <w:r w:rsidRPr="007F7E2B">
        <w:rPr>
          <w:sz w:val="22"/>
        </w:rPr>
        <w:tab/>
      </w:r>
      <w:r w:rsidRPr="007F7E2B">
        <w:rPr>
          <w:sz w:val="18"/>
        </w:rPr>
        <w:t xml:space="preserve">Sample </w:t>
      </w:r>
      <w:r w:rsidRPr="007F7E2B">
        <w:rPr>
          <w:sz w:val="18"/>
        </w:rPr>
        <w:tab/>
        <w:t xml:space="preserve"> </w:t>
      </w:r>
      <w:r w:rsidRPr="007F7E2B">
        <w:rPr>
          <w:sz w:val="18"/>
        </w:rPr>
        <w:tab/>
        <w:t xml:space="preserve">time </w:t>
      </w:r>
      <w:r w:rsidRPr="007F7E2B">
        <w:rPr>
          <w:sz w:val="18"/>
        </w:rPr>
        <w:tab/>
        <w:t xml:space="preserve">sampling time </w:t>
      </w:r>
      <w:r w:rsidRPr="007F7E2B">
        <w:rPr>
          <w:sz w:val="18"/>
        </w:rPr>
        <w:tab/>
        <w:t xml:space="preserve">deposition </w:t>
      </w:r>
      <w:r w:rsidRPr="007F7E2B">
        <w:rPr>
          <w:sz w:val="18"/>
        </w:rPr>
        <w:tab/>
        <w:t xml:space="preserve">Bulk density </w:t>
      </w:r>
    </w:p>
    <w:tbl>
      <w:tblPr>
        <w:tblStyle w:val="TableGrid0"/>
        <w:tblpPr w:vertAnchor="text" w:tblpX="2372" w:tblpY="-72"/>
        <w:tblOverlap w:val="never"/>
        <w:tblW w:w="5300" w:type="dxa"/>
        <w:tblInd w:w="0" w:type="dxa"/>
        <w:tblCellMar>
          <w:top w:w="72" w:type="dxa"/>
          <w:left w:w="14" w:type="dxa"/>
          <w:right w:w="115" w:type="dxa"/>
        </w:tblCellMar>
        <w:tblLook w:val="04A0" w:firstRow="1" w:lastRow="0" w:firstColumn="1" w:lastColumn="0" w:noHBand="0" w:noVBand="1"/>
      </w:tblPr>
      <w:tblGrid>
        <w:gridCol w:w="1325"/>
        <w:gridCol w:w="1325"/>
        <w:gridCol w:w="1325"/>
        <w:gridCol w:w="1325"/>
      </w:tblGrid>
      <w:tr w:rsidR="00E04171" w:rsidRPr="007F7E2B" w14:paraId="60674904" w14:textId="77777777">
        <w:trPr>
          <w:trHeight w:val="278"/>
        </w:trPr>
        <w:tc>
          <w:tcPr>
            <w:tcW w:w="1325" w:type="dxa"/>
            <w:tcBorders>
              <w:top w:val="single" w:sz="4" w:space="0" w:color="000000"/>
              <w:left w:val="single" w:sz="4" w:space="0" w:color="000000"/>
              <w:bottom w:val="single" w:sz="4" w:space="0" w:color="000000"/>
              <w:right w:val="single" w:sz="4" w:space="0" w:color="000000"/>
            </w:tcBorders>
          </w:tcPr>
          <w:p w14:paraId="1F74BE6C" w14:textId="77777777" w:rsidR="00E04171" w:rsidRPr="007F7E2B" w:rsidRDefault="00E04171">
            <w:pPr>
              <w:spacing w:line="259" w:lineRule="auto"/>
            </w:pPr>
            <w:r w:rsidRPr="007F7E2B">
              <w:rPr>
                <w:sz w:val="18"/>
              </w:rPr>
              <w:t xml:space="preserve">28 </w:t>
            </w:r>
          </w:p>
        </w:tc>
        <w:tc>
          <w:tcPr>
            <w:tcW w:w="1325" w:type="dxa"/>
            <w:tcBorders>
              <w:top w:val="single" w:sz="4" w:space="0" w:color="000000"/>
              <w:left w:val="single" w:sz="4" w:space="0" w:color="000000"/>
              <w:bottom w:val="single" w:sz="4" w:space="0" w:color="000000"/>
              <w:right w:val="single" w:sz="4" w:space="0" w:color="000000"/>
            </w:tcBorders>
          </w:tcPr>
          <w:p w14:paraId="5CB9F539" w14:textId="77777777" w:rsidR="00E04171" w:rsidRPr="007F7E2B" w:rsidRDefault="00E04171">
            <w:pPr>
              <w:spacing w:line="259" w:lineRule="auto"/>
            </w:pPr>
            <w:r w:rsidRPr="007F7E2B">
              <w:rPr>
                <w:sz w:val="18"/>
              </w:rPr>
              <w:t xml:space="preserve">29 </w:t>
            </w:r>
          </w:p>
        </w:tc>
        <w:tc>
          <w:tcPr>
            <w:tcW w:w="1325" w:type="dxa"/>
            <w:tcBorders>
              <w:top w:val="single" w:sz="4" w:space="0" w:color="000000"/>
              <w:left w:val="single" w:sz="4" w:space="0" w:color="000000"/>
              <w:bottom w:val="single" w:sz="4" w:space="0" w:color="000000"/>
              <w:right w:val="single" w:sz="4" w:space="0" w:color="000000"/>
            </w:tcBorders>
          </w:tcPr>
          <w:p w14:paraId="65016A31" w14:textId="77777777" w:rsidR="00E04171" w:rsidRPr="007F7E2B" w:rsidRDefault="00E04171">
            <w:pPr>
              <w:spacing w:line="259" w:lineRule="auto"/>
            </w:pPr>
            <w:r w:rsidRPr="007F7E2B">
              <w:rPr>
                <w:sz w:val="18"/>
              </w:rPr>
              <w:t xml:space="preserve">No </w:t>
            </w:r>
          </w:p>
        </w:tc>
        <w:tc>
          <w:tcPr>
            <w:tcW w:w="1325" w:type="dxa"/>
            <w:tcBorders>
              <w:top w:val="single" w:sz="4" w:space="0" w:color="000000"/>
              <w:left w:val="single" w:sz="4" w:space="0" w:color="000000"/>
              <w:bottom w:val="single" w:sz="4" w:space="0" w:color="000000"/>
              <w:right w:val="single" w:sz="4" w:space="0" w:color="000000"/>
            </w:tcBorders>
          </w:tcPr>
          <w:p w14:paraId="0253B584" w14:textId="77777777" w:rsidR="00E04171" w:rsidRPr="007F7E2B" w:rsidRDefault="00E04171">
            <w:pPr>
              <w:spacing w:line="259" w:lineRule="auto"/>
            </w:pPr>
            <w:r w:rsidRPr="007F7E2B">
              <w:rPr>
                <w:sz w:val="18"/>
              </w:rPr>
              <w:t xml:space="preserve">No </w:t>
            </w:r>
          </w:p>
        </w:tc>
      </w:tr>
      <w:tr w:rsidR="00E04171" w:rsidRPr="007F7E2B" w14:paraId="65B3C55F" w14:textId="77777777">
        <w:trPr>
          <w:trHeight w:val="281"/>
        </w:trPr>
        <w:tc>
          <w:tcPr>
            <w:tcW w:w="1325" w:type="dxa"/>
            <w:tcBorders>
              <w:top w:val="single" w:sz="4" w:space="0" w:color="000000"/>
              <w:left w:val="single" w:sz="4" w:space="0" w:color="000000"/>
              <w:bottom w:val="single" w:sz="4" w:space="0" w:color="000000"/>
              <w:right w:val="single" w:sz="4" w:space="0" w:color="000000"/>
            </w:tcBorders>
          </w:tcPr>
          <w:p w14:paraId="756903E8" w14:textId="77777777" w:rsidR="00E04171" w:rsidRPr="007F7E2B" w:rsidRDefault="00E04171">
            <w:pPr>
              <w:spacing w:line="259" w:lineRule="auto"/>
            </w:pPr>
            <w:r w:rsidRPr="007F7E2B">
              <w:rPr>
                <w:sz w:val="18"/>
              </w:rPr>
              <w:t xml:space="preserve">24 </w:t>
            </w:r>
          </w:p>
        </w:tc>
        <w:tc>
          <w:tcPr>
            <w:tcW w:w="1325" w:type="dxa"/>
            <w:tcBorders>
              <w:top w:val="single" w:sz="4" w:space="0" w:color="000000"/>
              <w:left w:val="single" w:sz="4" w:space="0" w:color="000000"/>
              <w:bottom w:val="single" w:sz="4" w:space="0" w:color="000000"/>
              <w:right w:val="single" w:sz="4" w:space="0" w:color="000000"/>
            </w:tcBorders>
          </w:tcPr>
          <w:p w14:paraId="58C7C9E0" w14:textId="77777777" w:rsidR="00E04171" w:rsidRPr="007F7E2B" w:rsidRDefault="00E04171">
            <w:pPr>
              <w:spacing w:line="259" w:lineRule="auto"/>
            </w:pPr>
            <w:r w:rsidRPr="007F7E2B">
              <w:rPr>
                <w:sz w:val="18"/>
              </w:rPr>
              <w:t xml:space="preserve">26 </w:t>
            </w:r>
          </w:p>
        </w:tc>
        <w:tc>
          <w:tcPr>
            <w:tcW w:w="1325" w:type="dxa"/>
            <w:tcBorders>
              <w:top w:val="single" w:sz="4" w:space="0" w:color="000000"/>
              <w:left w:val="single" w:sz="4" w:space="0" w:color="000000"/>
              <w:bottom w:val="single" w:sz="4" w:space="0" w:color="000000"/>
              <w:right w:val="single" w:sz="4" w:space="0" w:color="000000"/>
            </w:tcBorders>
          </w:tcPr>
          <w:p w14:paraId="0398741D" w14:textId="77777777" w:rsidR="00E04171" w:rsidRPr="007F7E2B" w:rsidRDefault="00E04171">
            <w:pPr>
              <w:spacing w:line="259" w:lineRule="auto"/>
            </w:pPr>
            <w:r w:rsidRPr="007F7E2B">
              <w:rPr>
                <w:sz w:val="18"/>
              </w:rPr>
              <w:t xml:space="preserve">No </w:t>
            </w:r>
          </w:p>
        </w:tc>
        <w:tc>
          <w:tcPr>
            <w:tcW w:w="1325" w:type="dxa"/>
            <w:tcBorders>
              <w:top w:val="single" w:sz="4" w:space="0" w:color="000000"/>
              <w:left w:val="single" w:sz="4" w:space="0" w:color="000000"/>
              <w:bottom w:val="single" w:sz="4" w:space="0" w:color="000000"/>
              <w:right w:val="single" w:sz="4" w:space="0" w:color="000000"/>
            </w:tcBorders>
          </w:tcPr>
          <w:p w14:paraId="0AAB38EE" w14:textId="77777777" w:rsidR="00E04171" w:rsidRPr="007F7E2B" w:rsidRDefault="00E04171">
            <w:pPr>
              <w:spacing w:line="259" w:lineRule="auto"/>
            </w:pPr>
            <w:r w:rsidRPr="007F7E2B">
              <w:rPr>
                <w:sz w:val="18"/>
              </w:rPr>
              <w:t xml:space="preserve">No </w:t>
            </w:r>
          </w:p>
        </w:tc>
      </w:tr>
      <w:tr w:rsidR="00E04171" w:rsidRPr="007F7E2B" w14:paraId="59C17AEB" w14:textId="77777777">
        <w:trPr>
          <w:trHeight w:val="281"/>
        </w:trPr>
        <w:tc>
          <w:tcPr>
            <w:tcW w:w="1325" w:type="dxa"/>
            <w:tcBorders>
              <w:top w:val="single" w:sz="4" w:space="0" w:color="000000"/>
              <w:left w:val="single" w:sz="4" w:space="0" w:color="000000"/>
              <w:bottom w:val="single" w:sz="4" w:space="0" w:color="000000"/>
              <w:right w:val="single" w:sz="4" w:space="0" w:color="000000"/>
            </w:tcBorders>
          </w:tcPr>
          <w:p w14:paraId="3CA7AF38" w14:textId="77777777" w:rsidR="00E04171" w:rsidRPr="007F7E2B" w:rsidRDefault="00E04171">
            <w:pPr>
              <w:spacing w:line="259" w:lineRule="auto"/>
            </w:pPr>
            <w:r w:rsidRPr="007F7E2B">
              <w:rPr>
                <w:sz w:val="18"/>
              </w:rPr>
              <w:t xml:space="preserve">27 </w:t>
            </w:r>
          </w:p>
        </w:tc>
        <w:tc>
          <w:tcPr>
            <w:tcW w:w="1325" w:type="dxa"/>
            <w:tcBorders>
              <w:top w:val="single" w:sz="4" w:space="0" w:color="000000"/>
              <w:left w:val="single" w:sz="4" w:space="0" w:color="000000"/>
              <w:bottom w:val="single" w:sz="4" w:space="0" w:color="000000"/>
              <w:right w:val="single" w:sz="4" w:space="0" w:color="000000"/>
            </w:tcBorders>
          </w:tcPr>
          <w:p w14:paraId="07F9CBCB" w14:textId="77777777" w:rsidR="00E04171" w:rsidRPr="007F7E2B" w:rsidRDefault="00E04171">
            <w:pPr>
              <w:spacing w:line="259" w:lineRule="auto"/>
            </w:pPr>
            <w:r w:rsidRPr="007F7E2B">
              <w:rPr>
                <w:sz w:val="18"/>
              </w:rPr>
              <w:t xml:space="preserve">30 </w:t>
            </w:r>
          </w:p>
        </w:tc>
        <w:tc>
          <w:tcPr>
            <w:tcW w:w="1325" w:type="dxa"/>
            <w:tcBorders>
              <w:top w:val="single" w:sz="4" w:space="0" w:color="000000"/>
              <w:left w:val="single" w:sz="4" w:space="0" w:color="000000"/>
              <w:bottom w:val="single" w:sz="4" w:space="0" w:color="000000"/>
              <w:right w:val="single" w:sz="4" w:space="0" w:color="000000"/>
            </w:tcBorders>
          </w:tcPr>
          <w:p w14:paraId="150BD30F" w14:textId="77777777" w:rsidR="00E04171" w:rsidRPr="007F7E2B" w:rsidRDefault="00E04171">
            <w:pPr>
              <w:spacing w:line="259" w:lineRule="auto"/>
            </w:pPr>
            <w:r w:rsidRPr="007F7E2B">
              <w:rPr>
                <w:sz w:val="18"/>
              </w:rPr>
              <w:t xml:space="preserve">No </w:t>
            </w:r>
          </w:p>
        </w:tc>
        <w:tc>
          <w:tcPr>
            <w:tcW w:w="1325" w:type="dxa"/>
            <w:tcBorders>
              <w:top w:val="single" w:sz="4" w:space="0" w:color="000000"/>
              <w:left w:val="single" w:sz="4" w:space="0" w:color="000000"/>
              <w:bottom w:val="single" w:sz="4" w:space="0" w:color="000000"/>
              <w:right w:val="single" w:sz="4" w:space="0" w:color="000000"/>
            </w:tcBorders>
          </w:tcPr>
          <w:p w14:paraId="01ACB5A7" w14:textId="77777777" w:rsidR="00E04171" w:rsidRPr="007F7E2B" w:rsidRDefault="00E04171">
            <w:pPr>
              <w:spacing w:line="259" w:lineRule="auto"/>
            </w:pPr>
            <w:r w:rsidRPr="007F7E2B">
              <w:rPr>
                <w:sz w:val="18"/>
              </w:rPr>
              <w:t xml:space="preserve">No </w:t>
            </w:r>
          </w:p>
        </w:tc>
      </w:tr>
    </w:tbl>
    <w:p w14:paraId="6E956C80" w14:textId="77777777" w:rsidR="00E04171" w:rsidRPr="007F7E2B" w:rsidRDefault="00E04171">
      <w:pPr>
        <w:spacing w:after="10" w:line="250" w:lineRule="auto"/>
        <w:ind w:left="1394" w:right="2119"/>
      </w:pPr>
      <w:r w:rsidRPr="007F7E2B">
        <w:rPr>
          <w:sz w:val="18"/>
        </w:rPr>
        <w:t xml:space="preserve">1 </w:t>
      </w:r>
    </w:p>
    <w:p w14:paraId="75706741" w14:textId="77777777" w:rsidR="00E04171" w:rsidRPr="007F7E2B" w:rsidRDefault="00E04171">
      <w:pPr>
        <w:spacing w:line="259" w:lineRule="auto"/>
        <w:ind w:left="1702" w:right="2119"/>
      </w:pPr>
      <w:r w:rsidRPr="007F7E2B">
        <w:rPr>
          <w:sz w:val="18"/>
        </w:rPr>
        <w:t xml:space="preserve"> </w:t>
      </w:r>
    </w:p>
    <w:p w14:paraId="74361315" w14:textId="77777777" w:rsidR="00E04171" w:rsidRPr="007F7E2B" w:rsidRDefault="00E04171">
      <w:pPr>
        <w:spacing w:after="10" w:line="250" w:lineRule="auto"/>
        <w:ind w:left="1394" w:right="2119"/>
      </w:pPr>
      <w:r w:rsidRPr="007F7E2B">
        <w:rPr>
          <w:sz w:val="18"/>
        </w:rPr>
        <w:t xml:space="preserve">2 </w:t>
      </w:r>
    </w:p>
    <w:p w14:paraId="5987112D" w14:textId="77777777" w:rsidR="00E04171" w:rsidRPr="007F7E2B" w:rsidRDefault="00E04171">
      <w:pPr>
        <w:spacing w:line="259" w:lineRule="auto"/>
        <w:ind w:left="1702" w:right="2119"/>
      </w:pPr>
      <w:r w:rsidRPr="007F7E2B">
        <w:rPr>
          <w:sz w:val="18"/>
        </w:rPr>
        <w:t xml:space="preserve"> </w:t>
      </w:r>
    </w:p>
    <w:p w14:paraId="2DAAD1A0" w14:textId="77777777" w:rsidR="00E04171" w:rsidRPr="007F7E2B" w:rsidRDefault="00E04171">
      <w:pPr>
        <w:spacing w:after="10" w:line="250" w:lineRule="auto"/>
        <w:ind w:left="1394" w:right="2119"/>
      </w:pPr>
      <w:r w:rsidRPr="007F7E2B">
        <w:rPr>
          <w:sz w:val="18"/>
        </w:rPr>
        <w:t xml:space="preserve">3 </w:t>
      </w:r>
    </w:p>
    <w:p w14:paraId="0D38BEA5" w14:textId="77777777" w:rsidR="00E04171" w:rsidRPr="007F7E2B" w:rsidRDefault="00E04171">
      <w:pPr>
        <w:tabs>
          <w:tab w:val="center" w:pos="1599"/>
          <w:tab w:val="center" w:pos="2487"/>
          <w:tab w:val="center" w:pos="3811"/>
          <w:tab w:val="center" w:pos="5036"/>
          <w:tab w:val="center" w:pos="6361"/>
        </w:tabs>
        <w:spacing w:after="107" w:line="250" w:lineRule="auto"/>
      </w:pPr>
      <w:r w:rsidRPr="007F7E2B">
        <w:rPr>
          <w:sz w:val="18"/>
        </w:rPr>
        <w:t xml:space="preserve"> </w:t>
      </w:r>
      <w:r w:rsidRPr="007F7E2B">
        <w:rPr>
          <w:sz w:val="18"/>
        </w:rPr>
        <w:tab/>
        <w:t xml:space="preserve">Total </w:t>
      </w:r>
      <w:r w:rsidRPr="007F7E2B">
        <w:rPr>
          <w:sz w:val="18"/>
        </w:rPr>
        <w:tab/>
        <w:t xml:space="preserve">79 </w:t>
      </w:r>
      <w:r w:rsidRPr="007F7E2B">
        <w:rPr>
          <w:sz w:val="18"/>
        </w:rPr>
        <w:tab/>
        <w:t xml:space="preserve">85 </w:t>
      </w:r>
      <w:r w:rsidRPr="007F7E2B">
        <w:rPr>
          <w:sz w:val="18"/>
        </w:rPr>
        <w:tab/>
        <w:t xml:space="preserve"> </w:t>
      </w:r>
      <w:r w:rsidRPr="007F7E2B">
        <w:rPr>
          <w:sz w:val="18"/>
        </w:rPr>
        <w:tab/>
        <w:t xml:space="preserve"> </w:t>
      </w:r>
    </w:p>
    <w:p w14:paraId="54F67969" w14:textId="77777777" w:rsidR="00E04171" w:rsidRPr="007F7E2B" w:rsidRDefault="00E04171">
      <w:pPr>
        <w:spacing w:after="103" w:line="259" w:lineRule="auto"/>
      </w:pPr>
      <w:r w:rsidRPr="007F7E2B">
        <w:rPr>
          <w:sz w:val="18"/>
        </w:rPr>
        <w:t xml:space="preserve"> </w:t>
      </w:r>
    </w:p>
    <w:p w14:paraId="0E9C9733" w14:textId="77777777" w:rsidR="00E04171" w:rsidRPr="007F7E2B" w:rsidRDefault="00E04171">
      <w:pPr>
        <w:spacing w:after="10" w:line="250" w:lineRule="auto"/>
        <w:ind w:left="1394" w:right="131"/>
      </w:pPr>
      <w:r w:rsidRPr="007F7E2B">
        <w:rPr>
          <w:sz w:val="18"/>
        </w:rPr>
        <w:t>Table 6.2.4 Changes in sampling depths between two sampling times, due to different depths to bedrock at different points within the plot</w:t>
      </w:r>
      <w:r w:rsidRPr="007F7E2B">
        <w:rPr>
          <w:rFonts w:ascii="Arial" w:eastAsia="Arial" w:hAnsi="Arial" w:cs="Arial"/>
          <w:b/>
          <w:sz w:val="16"/>
        </w:rPr>
        <w:t xml:space="preserve">. </w:t>
      </w:r>
    </w:p>
    <w:p w14:paraId="28614224" w14:textId="77777777" w:rsidR="00E04171" w:rsidRPr="007F7E2B" w:rsidRDefault="00E04171">
      <w:pPr>
        <w:spacing w:after="28" w:line="259" w:lineRule="auto"/>
      </w:pPr>
      <w:r w:rsidRPr="007F7E2B">
        <w:rPr>
          <w:rFonts w:ascii="Arial" w:eastAsia="Arial" w:hAnsi="Arial" w:cs="Arial"/>
          <w:b/>
          <w:sz w:val="16"/>
        </w:rPr>
        <w:t xml:space="preserve"> </w:t>
      </w:r>
    </w:p>
    <w:p w14:paraId="363324EA" w14:textId="77777777" w:rsidR="00E04171" w:rsidRPr="007F7E2B" w:rsidRDefault="00E04171">
      <w:pPr>
        <w:ind w:left="730" w:right="431"/>
      </w:pPr>
      <w:r w:rsidRPr="007F7E2B">
        <w:t>If significant</w:t>
      </w:r>
      <w:r w:rsidRPr="007F7E2B">
        <w:rPr>
          <w:rFonts w:ascii="Arial" w:eastAsia="Arial" w:hAnsi="Arial" w:cs="Arial"/>
          <w:i/>
        </w:rPr>
        <w:t xml:space="preserve"> </w:t>
      </w:r>
      <w:r w:rsidRPr="007F7E2B">
        <w:t>changes in bulk density have occurred, or significant</w:t>
      </w:r>
      <w:r w:rsidRPr="007F7E2B">
        <w:rPr>
          <w:rFonts w:ascii="Arial" w:eastAsia="Arial" w:hAnsi="Arial" w:cs="Arial"/>
          <w:i/>
        </w:rPr>
        <w:t xml:space="preserve"> </w:t>
      </w:r>
      <w:r w:rsidRPr="007F7E2B">
        <w:t>deposition or erosion is found, adjustments to the calculated depth must be made using the methods given in Steps 6.3a or 6.3b, as applicable.  However, if, as in the example given, no such significant</w:t>
      </w:r>
      <w:r w:rsidRPr="007F7E2B">
        <w:rPr>
          <w:rFonts w:ascii="Arial" w:eastAsia="Arial" w:hAnsi="Arial" w:cs="Arial"/>
          <w:i/>
        </w:rPr>
        <w:t xml:space="preserve"> </w:t>
      </w:r>
      <w:r w:rsidRPr="007F7E2B">
        <w:t xml:space="preserve">changes are found, then the layer depths and total calculation depth used in the calculations for the first sampling time must also be used in the calculations for the second sampling time as well, in place of the actual </w:t>
      </w:r>
      <w:r w:rsidRPr="007F7E2B">
        <w:lastRenderedPageBreak/>
        <w:t xml:space="preserve">measurements from the second sampling time, to eliminate false attributions of changes in total carbon resulting from different depths to bedrock or cemented layers across the plot. </w:t>
      </w:r>
    </w:p>
    <w:p w14:paraId="631BE392" w14:textId="77777777" w:rsidR="00E04171" w:rsidRPr="007F7E2B" w:rsidRDefault="00E04171">
      <w:pPr>
        <w:spacing w:after="14" w:line="259" w:lineRule="auto"/>
      </w:pPr>
      <w:r w:rsidRPr="007F7E2B">
        <w:t xml:space="preserve"> </w:t>
      </w:r>
    </w:p>
    <w:p w14:paraId="3FF64B94" w14:textId="77777777" w:rsidR="00E04171" w:rsidRPr="007F7E2B" w:rsidRDefault="00E04171">
      <w:pPr>
        <w:pStyle w:val="Heading3"/>
        <w:ind w:left="-5" w:right="268"/>
      </w:pPr>
      <w:bookmarkStart w:id="702" w:name="_Toc174616090"/>
      <w:bookmarkStart w:id="703" w:name="_Toc174616506"/>
      <w:bookmarkStart w:id="704" w:name="_Toc180594231"/>
      <w:bookmarkStart w:id="705" w:name="_Toc180594638"/>
      <w:r w:rsidRPr="007F7E2B">
        <w:t>Step 6.3 Accounting for soil carbon added as amendments</w:t>
      </w:r>
      <w:bookmarkEnd w:id="702"/>
      <w:bookmarkEnd w:id="703"/>
      <w:bookmarkEnd w:id="704"/>
      <w:bookmarkEnd w:id="705"/>
      <w:r w:rsidRPr="007F7E2B">
        <w:t xml:space="preserve"> </w:t>
      </w:r>
    </w:p>
    <w:p w14:paraId="66BE4A0D" w14:textId="77777777" w:rsidR="00E04171" w:rsidRPr="007F7E2B" w:rsidRDefault="00E04171">
      <w:pPr>
        <w:ind w:left="-5" w:right="431"/>
      </w:pPr>
      <w:r w:rsidRPr="007F7E2B">
        <w:t xml:space="preserve">Some treatments, such as the addition of lime, char or manure to the soil, may directly add carbon to the soil.  Adjustments to calculations of soil carbon may be required, depending on the source of the amendment. </w:t>
      </w:r>
    </w:p>
    <w:p w14:paraId="2D2BB408" w14:textId="77777777" w:rsidR="00E04171" w:rsidRPr="007F7E2B" w:rsidRDefault="00E04171">
      <w:pPr>
        <w:pStyle w:val="Heading3"/>
        <w:ind w:left="730" w:right="268"/>
      </w:pPr>
      <w:bookmarkStart w:id="706" w:name="_Toc174616091"/>
      <w:bookmarkStart w:id="707" w:name="_Toc174616507"/>
      <w:bookmarkStart w:id="708" w:name="_Toc180594232"/>
      <w:bookmarkStart w:id="709" w:name="_Toc180594639"/>
      <w:r w:rsidRPr="007F7E2B">
        <w:t>Step 6.3a Amendments sourced within the project area</w:t>
      </w:r>
      <w:bookmarkEnd w:id="706"/>
      <w:bookmarkEnd w:id="707"/>
      <w:bookmarkEnd w:id="708"/>
      <w:bookmarkEnd w:id="709"/>
      <w:r w:rsidRPr="007F7E2B">
        <w:t xml:space="preserve">   </w:t>
      </w:r>
    </w:p>
    <w:p w14:paraId="00A6728C" w14:textId="77777777" w:rsidR="00E04171" w:rsidRPr="007F7E2B" w:rsidRDefault="00E04171">
      <w:pPr>
        <w:spacing w:after="228" w:line="259" w:lineRule="auto"/>
        <w:ind w:left="10" w:right="476"/>
        <w:jc w:val="right"/>
      </w:pPr>
      <w:r w:rsidRPr="007F7E2B">
        <w:t xml:space="preserve">Amendments </w:t>
      </w:r>
      <w:proofErr w:type="gramStart"/>
      <w:r w:rsidRPr="007F7E2B">
        <w:t>are considered to be</w:t>
      </w:r>
      <w:proofErr w:type="gramEnd"/>
      <w:r w:rsidRPr="007F7E2B">
        <w:t xml:space="preserve"> sourced within the project area under the following conditions: </w:t>
      </w:r>
    </w:p>
    <w:p w14:paraId="0C851DF5" w14:textId="77777777" w:rsidR="00E04171" w:rsidRPr="007F7E2B" w:rsidRDefault="00E04171" w:rsidP="00964B29">
      <w:pPr>
        <w:numPr>
          <w:ilvl w:val="0"/>
          <w:numId w:val="76"/>
        </w:numPr>
        <w:spacing w:before="0" w:after="138" w:line="271" w:lineRule="auto"/>
        <w:ind w:right="431" w:hanging="360"/>
      </w:pPr>
      <w:r w:rsidRPr="007F7E2B">
        <w:t xml:space="preserve">For amendments other than manure, at least 95% of the biomass carbon must be sourced from within the project </w:t>
      </w:r>
      <w:proofErr w:type="gramStart"/>
      <w:r w:rsidRPr="007F7E2B">
        <w:t>area, and</w:t>
      </w:r>
      <w:proofErr w:type="gramEnd"/>
      <w:r w:rsidRPr="007F7E2B">
        <w:t xml:space="preserve"> must come from an accounted carbon pool.  </w:t>
      </w:r>
      <w:proofErr w:type="gramStart"/>
      <w:r w:rsidRPr="007F7E2B">
        <w:t>Thus</w:t>
      </w:r>
      <w:proofErr w:type="gramEnd"/>
      <w:r w:rsidRPr="007F7E2B">
        <w:t xml:space="preserve"> for instance if char is derived from living biomass grown within the project area, and living biomass pools are accounted, the amendment </w:t>
      </w:r>
      <w:proofErr w:type="gramStart"/>
      <w:r w:rsidRPr="007F7E2B">
        <w:t>is considered to be</w:t>
      </w:r>
      <w:proofErr w:type="gramEnd"/>
      <w:r w:rsidRPr="007F7E2B">
        <w:t xml:space="preserve"> sourced within the project area. This will be the case even if the biomass is processed into </w:t>
      </w:r>
      <w:proofErr w:type="gramStart"/>
      <w:r w:rsidRPr="007F7E2B">
        <w:t>char</w:t>
      </w:r>
      <w:proofErr w:type="gramEnd"/>
      <w:r w:rsidRPr="007F7E2B">
        <w:t xml:space="preserve"> outside of the project area. On the other hand, if lime is sourced from within the physical boundaries of the project </w:t>
      </w:r>
      <w:proofErr w:type="gramStart"/>
      <w:r w:rsidRPr="007F7E2B">
        <w:t>area, but</w:t>
      </w:r>
      <w:proofErr w:type="gramEnd"/>
      <w:r w:rsidRPr="007F7E2B">
        <w:t xml:space="preserve"> comes from rock deposits or other sources which are not accounted pools, it cannot </w:t>
      </w:r>
      <w:proofErr w:type="gramStart"/>
      <w:r w:rsidRPr="007F7E2B">
        <w:t>be considered to be</w:t>
      </w:r>
      <w:proofErr w:type="gramEnd"/>
      <w:r w:rsidRPr="007F7E2B">
        <w:t xml:space="preserve"> sourced from the project area for the purposes of carbon accounting. </w:t>
      </w:r>
    </w:p>
    <w:p w14:paraId="69DB0337" w14:textId="77777777" w:rsidR="00E04171" w:rsidRPr="007F7E2B" w:rsidRDefault="00E04171" w:rsidP="00964B29">
      <w:pPr>
        <w:numPr>
          <w:ilvl w:val="0"/>
          <w:numId w:val="76"/>
        </w:numPr>
        <w:spacing w:before="0" w:after="125" w:line="271" w:lineRule="auto"/>
        <w:ind w:right="431" w:hanging="360"/>
      </w:pPr>
      <w:r w:rsidRPr="007F7E2B">
        <w:t xml:space="preserve">For manure, the feedstock used for the animals must be at least 80% sourced within the project area.  The percentage of feedstock sourced within the project area will be measured based on annual calorific value available to the animals. It is not required that the animals themselves be kept within the project area. </w:t>
      </w:r>
    </w:p>
    <w:p w14:paraId="121737B4" w14:textId="77777777" w:rsidR="00E04171" w:rsidRPr="007F7E2B" w:rsidRDefault="00E04171">
      <w:pPr>
        <w:ind w:left="730" w:right="431"/>
      </w:pPr>
      <w:r w:rsidRPr="007F7E2B">
        <w:t xml:space="preserve">Where amendments meet the criteria given above, no adjustment to the soil carbon estimates is required.  However, the following qualifications on emissions should be noted: </w:t>
      </w:r>
    </w:p>
    <w:p w14:paraId="1FC0A09A" w14:textId="77777777" w:rsidR="00E04171" w:rsidRPr="007F7E2B" w:rsidRDefault="00E04171" w:rsidP="00964B29">
      <w:pPr>
        <w:numPr>
          <w:ilvl w:val="0"/>
          <w:numId w:val="76"/>
        </w:numPr>
        <w:spacing w:before="0" w:after="137" w:line="271" w:lineRule="auto"/>
        <w:ind w:right="431" w:hanging="360"/>
      </w:pPr>
      <w:r w:rsidRPr="007F7E2B">
        <w:t>If the processing of biomass into char, compost, or similar materials, or the processing of lime occurs within the project are</w:t>
      </w:r>
      <w:r w:rsidRPr="007F7E2B">
        <w:rPr>
          <w:rFonts w:ascii="Arial" w:eastAsia="Arial" w:hAnsi="Arial" w:cs="Arial"/>
          <w:i/>
        </w:rPr>
        <w:t>a</w:t>
      </w:r>
      <w:r w:rsidRPr="007F7E2B">
        <w:t xml:space="preserve">, all emissions from the processing must be accounted as project emissions. </w:t>
      </w:r>
    </w:p>
    <w:p w14:paraId="3BDDEDDE" w14:textId="77777777" w:rsidR="00E04171" w:rsidRPr="007F7E2B" w:rsidRDefault="00E04171" w:rsidP="00964B29">
      <w:pPr>
        <w:numPr>
          <w:ilvl w:val="0"/>
          <w:numId w:val="76"/>
        </w:numPr>
        <w:spacing w:before="0" w:after="136" w:line="271" w:lineRule="auto"/>
        <w:ind w:right="431" w:hanging="360"/>
      </w:pPr>
      <w:r w:rsidRPr="007F7E2B">
        <w:t xml:space="preserve">If the processing of biomass into char, compost or similar materials, or the processing of lime occurs outside of the project area, the emissions must be accounted as leakage. </w:t>
      </w:r>
    </w:p>
    <w:p w14:paraId="4BFB20C9" w14:textId="77777777" w:rsidR="00E04171" w:rsidRPr="007F7E2B" w:rsidRDefault="00E04171" w:rsidP="00964B29">
      <w:pPr>
        <w:numPr>
          <w:ilvl w:val="0"/>
          <w:numId w:val="76"/>
        </w:numPr>
        <w:spacing w:before="0" w:after="125" w:line="271" w:lineRule="auto"/>
        <w:ind w:right="431" w:hanging="360"/>
      </w:pPr>
      <w:r w:rsidRPr="007F7E2B">
        <w:t xml:space="preserve">If the animals from which the manure is sourced are kept within the project area, their emissions will be accounted as required in this methodology.  If the animals from which the manure is sourced are kept outside of the project area, their emissions must be </w:t>
      </w:r>
      <w:proofErr w:type="gramStart"/>
      <w:r w:rsidRPr="007F7E2B">
        <w:t>accounted</w:t>
      </w:r>
      <w:proofErr w:type="gramEnd"/>
      <w:r w:rsidRPr="007F7E2B">
        <w:t xml:space="preserve"> as leakage.  Where only a portion of the manure from these animals is used as soil </w:t>
      </w:r>
      <w:r w:rsidRPr="007F7E2B">
        <w:lastRenderedPageBreak/>
        <w:t xml:space="preserve">amendment within the project area, the emissions may be prorated based on the percentage of the total manure used within the project area. </w:t>
      </w:r>
    </w:p>
    <w:p w14:paraId="7C258F44" w14:textId="77777777" w:rsidR="00E04171" w:rsidRPr="007F7E2B" w:rsidRDefault="00E04171">
      <w:pPr>
        <w:spacing w:after="210" w:line="269" w:lineRule="auto"/>
        <w:ind w:left="730" w:right="268"/>
      </w:pPr>
      <w:r w:rsidRPr="007F7E2B">
        <w:rPr>
          <w:rFonts w:ascii="Arial" w:eastAsia="Arial" w:hAnsi="Arial" w:cs="Arial"/>
          <w:b/>
        </w:rPr>
        <w:t xml:space="preserve">Step 6.3b Amendments sourced outside of the project area:  </w:t>
      </w:r>
    </w:p>
    <w:p w14:paraId="47F61226" w14:textId="77777777" w:rsidR="00E04171" w:rsidRPr="007F7E2B" w:rsidRDefault="00E04171">
      <w:pPr>
        <w:ind w:left="730" w:right="431"/>
      </w:pPr>
      <w:r w:rsidRPr="007F7E2B">
        <w:t xml:space="preserve">Where carboniferous amendments are sourced from biological or non-biological sources outside the project area, a deduction must be made from the calculated soil carbon as follows: </w:t>
      </w:r>
    </w:p>
    <w:p w14:paraId="46230BC1" w14:textId="77777777" w:rsidR="00E04171" w:rsidRPr="007F7E2B" w:rsidRDefault="00E04171" w:rsidP="00964B29">
      <w:pPr>
        <w:numPr>
          <w:ilvl w:val="0"/>
          <w:numId w:val="76"/>
        </w:numPr>
        <w:spacing w:before="0" w:after="153" w:line="271" w:lineRule="auto"/>
        <w:ind w:right="431" w:hanging="360"/>
      </w:pPr>
      <w:r w:rsidRPr="007F7E2B">
        <w:t xml:space="preserve">Where amendments are long lived, meaning that at least 80% of the carbon in the amendment tends to remain in the soil for more than 10 years – for instance, where the amendment is char – 100% of the carbon content of the amendment must be deducted from the calculation of soil carbon in Step 6.6.  </w:t>
      </w:r>
    </w:p>
    <w:p w14:paraId="4986BDAF" w14:textId="77777777" w:rsidR="00E04171" w:rsidRPr="007F7E2B" w:rsidRDefault="00E04171" w:rsidP="00964B29">
      <w:pPr>
        <w:numPr>
          <w:ilvl w:val="0"/>
          <w:numId w:val="76"/>
        </w:numPr>
        <w:spacing w:before="0" w:after="125" w:line="271" w:lineRule="auto"/>
        <w:ind w:right="431" w:hanging="360"/>
      </w:pPr>
      <w:r w:rsidRPr="007F7E2B">
        <w:t xml:space="preserve">Where amendments are not “long lived” – for instance, where the amendment is manure, 80% of the carbon in amendment must be deducted from the calculation of soil carbon in Step 6.6, unless the project proponent can show scientific evidence demonstrating that less than 80% of the carbon derived from the amendment will remain in the soil 10 years after application, in which case a percentage of the carbon contained in the amendment may be deducted.  The percentage used must be conservative, based on the available scientific literature. </w:t>
      </w:r>
    </w:p>
    <w:p w14:paraId="5127C2DB" w14:textId="77777777" w:rsidR="00E04171" w:rsidRPr="007F7E2B" w:rsidRDefault="00E04171">
      <w:pPr>
        <w:ind w:left="730" w:right="431"/>
      </w:pPr>
      <w:r w:rsidRPr="007F7E2B">
        <w:t xml:space="preserve">In either case the deduction need not be made if it can be shown that at least 95% of carbon in </w:t>
      </w:r>
      <w:proofErr w:type="gramStart"/>
      <w:r w:rsidRPr="007F7E2B">
        <w:t>the  amendment</w:t>
      </w:r>
      <w:proofErr w:type="gramEnd"/>
      <w:r w:rsidRPr="007F7E2B">
        <w:t xml:space="preserve"> comes from a source within the project </w:t>
      </w:r>
      <w:proofErr w:type="gramStart"/>
      <w:r w:rsidRPr="007F7E2B">
        <w:t>area  of</w:t>
      </w:r>
      <w:proofErr w:type="gramEnd"/>
      <w:r w:rsidRPr="007F7E2B">
        <w:t xml:space="preserve"> another carbon project, and the source biomass pool is being accounted in that project.  In this case, if the emissions from processing the amendment are not being </w:t>
      </w:r>
      <w:proofErr w:type="gramStart"/>
      <w:r w:rsidRPr="007F7E2B">
        <w:t>accounted</w:t>
      </w:r>
      <w:proofErr w:type="gramEnd"/>
      <w:r w:rsidRPr="007F7E2B">
        <w:t xml:space="preserve"> within the other carbon project, they must be accounted </w:t>
      </w:r>
      <w:proofErr w:type="gramStart"/>
      <w:r w:rsidRPr="007F7E2B">
        <w:t>as</w:t>
      </w:r>
      <w:proofErr w:type="gramEnd"/>
      <w:r w:rsidRPr="007F7E2B">
        <w:t xml:space="preserve"> leakage within this project. </w:t>
      </w:r>
    </w:p>
    <w:p w14:paraId="7D6B350E" w14:textId="77777777" w:rsidR="00E04171" w:rsidRPr="007F7E2B" w:rsidRDefault="00E04171">
      <w:pPr>
        <w:spacing w:after="210" w:line="269" w:lineRule="auto"/>
        <w:ind w:left="-5" w:right="268"/>
      </w:pPr>
      <w:r w:rsidRPr="007F7E2B">
        <w:rPr>
          <w:rFonts w:ascii="Arial" w:eastAsia="Arial" w:hAnsi="Arial" w:cs="Arial"/>
          <w:b/>
        </w:rPr>
        <w:t>Step 6.4 Data Calculation: Total soil carbon</w:t>
      </w:r>
      <w:r w:rsidRPr="007F7E2B">
        <w:t xml:space="preserve">:  </w:t>
      </w:r>
    </w:p>
    <w:p w14:paraId="14DF50B3" w14:textId="77777777" w:rsidR="00E04171" w:rsidRPr="007F7E2B" w:rsidRDefault="00E04171">
      <w:pPr>
        <w:spacing w:after="174"/>
        <w:ind w:left="-5" w:right="431"/>
      </w:pPr>
      <w:r w:rsidRPr="007F7E2B">
        <w:t xml:space="preserve">Subject to the guidance given in step 6.3, the following equation is used to calculate soil carbon per unit area.   </w:t>
      </w:r>
    </w:p>
    <w:p w14:paraId="069EC35F" w14:textId="41227F1F" w:rsidR="00C5217E" w:rsidRPr="007F7E2B" w:rsidRDefault="00C5217E">
      <w:pPr>
        <w:spacing w:after="174"/>
        <w:ind w:left="-5" w:right="431"/>
      </w:pPr>
      <w:r w:rsidRPr="007F7E2B">
        <w:rPr>
          <w:noProof/>
        </w:rPr>
        <w:drawing>
          <wp:inline distT="0" distB="0" distL="0" distR="0" wp14:anchorId="63739570" wp14:editId="4CBEAB58">
            <wp:extent cx="6858000" cy="485775"/>
            <wp:effectExtent l="0" t="0" r="0" b="9525"/>
            <wp:docPr id="61976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61893" name=""/>
                    <pic:cNvPicPr/>
                  </pic:nvPicPr>
                  <pic:blipFill>
                    <a:blip r:embed="rId262"/>
                    <a:stretch>
                      <a:fillRect/>
                    </a:stretch>
                  </pic:blipFill>
                  <pic:spPr>
                    <a:xfrm>
                      <a:off x="0" y="0"/>
                      <a:ext cx="6858000" cy="485775"/>
                    </a:xfrm>
                    <a:prstGeom prst="rect">
                      <a:avLst/>
                    </a:prstGeom>
                  </pic:spPr>
                </pic:pic>
              </a:graphicData>
            </a:graphic>
          </wp:inline>
        </w:drawing>
      </w:r>
    </w:p>
    <w:p w14:paraId="19216C16" w14:textId="7549574D" w:rsidR="00E04171" w:rsidRPr="007F7E2B" w:rsidRDefault="00C5217E" w:rsidP="00C5217E">
      <w:pPr>
        <w:tabs>
          <w:tab w:val="center" w:pos="9153"/>
        </w:tabs>
        <w:spacing w:line="259" w:lineRule="auto"/>
        <w:jc w:val="right"/>
      </w:pPr>
      <w:r w:rsidRPr="007F7E2B">
        <w:t xml:space="preserve"> </w:t>
      </w:r>
      <w:r w:rsidR="00E04171" w:rsidRPr="007F7E2B">
        <w:t xml:space="preserve">(5.2) </w:t>
      </w:r>
    </w:p>
    <w:p w14:paraId="323C46DC" w14:textId="77777777" w:rsidR="00E04171" w:rsidRPr="007F7E2B" w:rsidRDefault="00E04171">
      <w:pPr>
        <w:spacing w:after="235"/>
        <w:ind w:left="1090" w:right="431"/>
      </w:pPr>
      <w:proofErr w:type="gramStart"/>
      <w:r w:rsidRPr="007F7E2B">
        <w:t>Where</w:t>
      </w:r>
      <w:proofErr w:type="gramEnd"/>
      <w:r w:rsidRPr="007F7E2B">
        <w:t xml:space="preserve"> </w:t>
      </w:r>
    </w:p>
    <w:p w14:paraId="4808BAF9" w14:textId="77777777" w:rsidR="00C6618B" w:rsidRPr="007F7E2B" w:rsidRDefault="00E04171">
      <w:pPr>
        <w:spacing w:line="383" w:lineRule="auto"/>
        <w:ind w:left="1090" w:right="1543"/>
      </w:pPr>
      <w:proofErr w:type="spellStart"/>
      <w:r w:rsidRPr="007F7E2B">
        <w:rPr>
          <w:rFonts w:ascii="Arial" w:eastAsia="Arial" w:hAnsi="Arial" w:cs="Arial"/>
          <w:i/>
        </w:rPr>
        <w:t>SC</w:t>
      </w:r>
      <w:r w:rsidRPr="007F7E2B">
        <w:rPr>
          <w:rFonts w:ascii="Arial" w:eastAsia="Arial" w:hAnsi="Arial" w:cs="Arial"/>
          <w:i/>
          <w:vertAlign w:val="subscript"/>
        </w:rPr>
        <w:t>y</w:t>
      </w:r>
      <w:proofErr w:type="spellEnd"/>
      <w:r w:rsidRPr="007F7E2B">
        <w:t xml:space="preserve">   </w:t>
      </w:r>
      <w:r w:rsidRPr="007F7E2B">
        <w:tab/>
      </w:r>
      <w:proofErr w:type="gramStart"/>
      <w:r w:rsidRPr="007F7E2B">
        <w:t xml:space="preserve">=  </w:t>
      </w:r>
      <w:r w:rsidRPr="007F7E2B">
        <w:tab/>
      </w:r>
      <w:proofErr w:type="gramEnd"/>
      <w:r w:rsidRPr="007F7E2B">
        <w:t>Total measured soil carbon per square meter at plot y, kg/m</w:t>
      </w:r>
      <w:r w:rsidRPr="007F7E2B">
        <w:rPr>
          <w:vertAlign w:val="superscript"/>
        </w:rPr>
        <w:t>2</w:t>
      </w:r>
      <w:r w:rsidRPr="007F7E2B">
        <w:t xml:space="preserve"> </w:t>
      </w:r>
    </w:p>
    <w:p w14:paraId="4D77289C" w14:textId="66C016A7" w:rsidR="00E04171" w:rsidRPr="007F7E2B" w:rsidRDefault="00E04171">
      <w:pPr>
        <w:spacing w:line="383" w:lineRule="auto"/>
        <w:ind w:left="1090" w:right="1543"/>
      </w:pPr>
      <w:r w:rsidRPr="007F7E2B">
        <w:rPr>
          <w:rFonts w:ascii="Arial" w:eastAsia="Arial" w:hAnsi="Arial" w:cs="Arial"/>
          <w:i/>
        </w:rPr>
        <w:t>x</w:t>
      </w:r>
      <w:r w:rsidRPr="007F7E2B">
        <w:t xml:space="preserve">   </w:t>
      </w:r>
      <w:r w:rsidR="00C6618B" w:rsidRPr="007F7E2B">
        <w:tab/>
      </w:r>
      <w:r w:rsidRPr="007F7E2B">
        <w:tab/>
        <w:t xml:space="preserve">=   </w:t>
      </w:r>
      <w:r w:rsidRPr="007F7E2B">
        <w:tab/>
        <w:t xml:space="preserve">The number of soil layers measured </w:t>
      </w:r>
      <w:r w:rsidRPr="007F7E2B">
        <w:rPr>
          <w:rFonts w:ascii="Arial" w:eastAsia="Arial" w:hAnsi="Arial" w:cs="Arial"/>
          <w:i/>
        </w:rPr>
        <w:t>l</w:t>
      </w:r>
      <w:r w:rsidRPr="007F7E2B">
        <w:t xml:space="preserve">   </w:t>
      </w:r>
      <w:r w:rsidRPr="007F7E2B">
        <w:tab/>
        <w:t xml:space="preserve">=   </w:t>
      </w:r>
      <w:r w:rsidRPr="007F7E2B">
        <w:tab/>
        <w:t xml:space="preserve">Soil layers </w:t>
      </w:r>
    </w:p>
    <w:tbl>
      <w:tblPr>
        <w:tblStyle w:val="TableGrid0"/>
        <w:tblW w:w="8325" w:type="dxa"/>
        <w:tblInd w:w="1080" w:type="dxa"/>
        <w:tblLook w:val="04A0" w:firstRow="1" w:lastRow="0" w:firstColumn="1" w:lastColumn="0" w:noHBand="0" w:noVBand="1"/>
      </w:tblPr>
      <w:tblGrid>
        <w:gridCol w:w="1047"/>
        <w:gridCol w:w="754"/>
        <w:gridCol w:w="6524"/>
      </w:tblGrid>
      <w:tr w:rsidR="00E04171" w:rsidRPr="007F7E2B" w14:paraId="7B12DCF3" w14:textId="77777777">
        <w:trPr>
          <w:trHeight w:val="516"/>
        </w:trPr>
        <w:tc>
          <w:tcPr>
            <w:tcW w:w="1047" w:type="dxa"/>
            <w:tcBorders>
              <w:top w:val="nil"/>
              <w:left w:val="nil"/>
              <w:bottom w:val="nil"/>
              <w:right w:val="nil"/>
            </w:tcBorders>
          </w:tcPr>
          <w:p w14:paraId="6F5DB579" w14:textId="77777777" w:rsidR="00E04171" w:rsidRPr="007F7E2B" w:rsidRDefault="00E04171">
            <w:pPr>
              <w:spacing w:line="259" w:lineRule="auto"/>
            </w:pPr>
            <w:proofErr w:type="spellStart"/>
            <w:r w:rsidRPr="007F7E2B">
              <w:rPr>
                <w:rFonts w:ascii="Arial" w:eastAsia="Arial" w:hAnsi="Arial" w:cs="Arial"/>
                <w:i/>
              </w:rPr>
              <w:t>sd</w:t>
            </w:r>
            <w:r w:rsidRPr="007F7E2B">
              <w:rPr>
                <w:rFonts w:ascii="Arial" w:eastAsia="Arial" w:hAnsi="Arial" w:cs="Arial"/>
                <w:i/>
                <w:vertAlign w:val="subscript"/>
              </w:rPr>
              <w:t>l</w:t>
            </w:r>
            <w:proofErr w:type="spellEnd"/>
            <w:r w:rsidRPr="007F7E2B">
              <w:rPr>
                <w:rFonts w:ascii="Arial" w:eastAsia="Arial" w:hAnsi="Arial" w:cs="Arial"/>
                <w:i/>
              </w:rPr>
              <w:t xml:space="preserve"> </w:t>
            </w:r>
            <w:r w:rsidRPr="007F7E2B">
              <w:t xml:space="preserve">  </w:t>
            </w:r>
          </w:p>
        </w:tc>
        <w:tc>
          <w:tcPr>
            <w:tcW w:w="754" w:type="dxa"/>
            <w:tcBorders>
              <w:top w:val="nil"/>
              <w:left w:val="nil"/>
              <w:bottom w:val="nil"/>
              <w:right w:val="nil"/>
            </w:tcBorders>
          </w:tcPr>
          <w:p w14:paraId="7907C3C3" w14:textId="77777777" w:rsidR="00E04171" w:rsidRPr="007F7E2B" w:rsidRDefault="00E04171">
            <w:pPr>
              <w:spacing w:line="259" w:lineRule="auto"/>
            </w:pPr>
            <w:r w:rsidRPr="007F7E2B">
              <w:t xml:space="preserve">=   </w:t>
            </w:r>
          </w:p>
        </w:tc>
        <w:tc>
          <w:tcPr>
            <w:tcW w:w="6524" w:type="dxa"/>
            <w:tcBorders>
              <w:top w:val="nil"/>
              <w:left w:val="nil"/>
              <w:bottom w:val="nil"/>
              <w:right w:val="nil"/>
            </w:tcBorders>
          </w:tcPr>
          <w:p w14:paraId="39EE03C1" w14:textId="77777777" w:rsidR="00E04171" w:rsidRPr="007F7E2B" w:rsidRDefault="00E04171">
            <w:pPr>
              <w:spacing w:line="259" w:lineRule="auto"/>
            </w:pPr>
            <w:r w:rsidRPr="007F7E2B">
              <w:t xml:space="preserve">The average depth (thickness) of soil layer x found in the sampling points within the plot, cm </w:t>
            </w:r>
          </w:p>
        </w:tc>
      </w:tr>
      <w:tr w:rsidR="00E04171" w:rsidRPr="007F7E2B" w14:paraId="06ADB1B0" w14:textId="77777777">
        <w:trPr>
          <w:trHeight w:val="349"/>
        </w:trPr>
        <w:tc>
          <w:tcPr>
            <w:tcW w:w="1047" w:type="dxa"/>
            <w:tcBorders>
              <w:top w:val="nil"/>
              <w:left w:val="nil"/>
              <w:bottom w:val="nil"/>
              <w:right w:val="nil"/>
            </w:tcBorders>
          </w:tcPr>
          <w:p w14:paraId="1DB34E51" w14:textId="77777777" w:rsidR="00E04171" w:rsidRPr="007F7E2B" w:rsidRDefault="00E04171">
            <w:pPr>
              <w:spacing w:line="259" w:lineRule="auto"/>
            </w:pPr>
            <w:r w:rsidRPr="007F7E2B">
              <w:rPr>
                <w:rFonts w:ascii="Arial" w:eastAsia="Arial" w:hAnsi="Arial" w:cs="Arial"/>
                <w:i/>
              </w:rPr>
              <w:lastRenderedPageBreak/>
              <w:t xml:space="preserve">LCF% </w:t>
            </w:r>
          </w:p>
        </w:tc>
        <w:tc>
          <w:tcPr>
            <w:tcW w:w="754" w:type="dxa"/>
            <w:tcBorders>
              <w:top w:val="nil"/>
              <w:left w:val="nil"/>
              <w:bottom w:val="nil"/>
              <w:right w:val="nil"/>
            </w:tcBorders>
          </w:tcPr>
          <w:p w14:paraId="02D02C9B" w14:textId="77777777" w:rsidR="00E04171" w:rsidRPr="007F7E2B" w:rsidRDefault="00E04171">
            <w:pPr>
              <w:spacing w:line="259" w:lineRule="auto"/>
            </w:pPr>
            <w:r w:rsidRPr="007F7E2B">
              <w:t xml:space="preserve">=  </w:t>
            </w:r>
          </w:p>
        </w:tc>
        <w:tc>
          <w:tcPr>
            <w:tcW w:w="6524" w:type="dxa"/>
            <w:tcBorders>
              <w:top w:val="nil"/>
              <w:left w:val="nil"/>
              <w:bottom w:val="nil"/>
              <w:right w:val="nil"/>
            </w:tcBorders>
          </w:tcPr>
          <w:p w14:paraId="074BEC1C" w14:textId="77777777" w:rsidR="00E04171" w:rsidRPr="007F7E2B" w:rsidRDefault="00E04171">
            <w:pPr>
              <w:spacing w:line="259" w:lineRule="auto"/>
            </w:pPr>
            <w:r w:rsidRPr="007F7E2B">
              <w:t xml:space="preserve">The % of soil volume composed of large coarse fragments, % </w:t>
            </w:r>
          </w:p>
        </w:tc>
      </w:tr>
      <w:tr w:rsidR="00E04171" w:rsidRPr="007F7E2B" w14:paraId="366E1A65" w14:textId="77777777">
        <w:trPr>
          <w:trHeight w:val="582"/>
        </w:trPr>
        <w:tc>
          <w:tcPr>
            <w:tcW w:w="1047" w:type="dxa"/>
            <w:tcBorders>
              <w:top w:val="nil"/>
              <w:left w:val="nil"/>
              <w:bottom w:val="nil"/>
              <w:right w:val="nil"/>
            </w:tcBorders>
          </w:tcPr>
          <w:p w14:paraId="50866A4B" w14:textId="77777777" w:rsidR="00E04171" w:rsidRPr="007F7E2B" w:rsidRDefault="00E04171">
            <w:pPr>
              <w:spacing w:line="259" w:lineRule="auto"/>
            </w:pPr>
            <w:proofErr w:type="spellStart"/>
            <w:r w:rsidRPr="007F7E2B">
              <w:rPr>
                <w:rFonts w:ascii="Arial" w:eastAsia="Arial" w:hAnsi="Arial" w:cs="Arial"/>
                <w:i/>
              </w:rPr>
              <w:t>sdens</w:t>
            </w:r>
            <w:r w:rsidRPr="007F7E2B">
              <w:rPr>
                <w:rFonts w:ascii="Arial" w:eastAsia="Arial" w:hAnsi="Arial" w:cs="Arial"/>
                <w:i/>
                <w:vertAlign w:val="subscript"/>
              </w:rPr>
              <w:t>l</w:t>
            </w:r>
            <w:proofErr w:type="spellEnd"/>
            <w:r w:rsidRPr="007F7E2B">
              <w:t xml:space="preserve">   </w:t>
            </w:r>
          </w:p>
        </w:tc>
        <w:tc>
          <w:tcPr>
            <w:tcW w:w="754" w:type="dxa"/>
            <w:tcBorders>
              <w:top w:val="nil"/>
              <w:left w:val="nil"/>
              <w:bottom w:val="nil"/>
              <w:right w:val="nil"/>
            </w:tcBorders>
          </w:tcPr>
          <w:p w14:paraId="4FA8A720" w14:textId="77777777" w:rsidR="00E04171" w:rsidRPr="007F7E2B" w:rsidRDefault="00E04171">
            <w:pPr>
              <w:spacing w:line="259" w:lineRule="auto"/>
            </w:pPr>
            <w:r w:rsidRPr="007F7E2B">
              <w:t xml:space="preserve">=   </w:t>
            </w:r>
          </w:p>
        </w:tc>
        <w:tc>
          <w:tcPr>
            <w:tcW w:w="6524" w:type="dxa"/>
            <w:tcBorders>
              <w:top w:val="nil"/>
              <w:left w:val="nil"/>
              <w:bottom w:val="nil"/>
              <w:right w:val="nil"/>
            </w:tcBorders>
          </w:tcPr>
          <w:p w14:paraId="14204E72" w14:textId="77777777" w:rsidR="00E04171" w:rsidRPr="007F7E2B" w:rsidRDefault="00E04171">
            <w:pPr>
              <w:spacing w:line="259" w:lineRule="auto"/>
            </w:pPr>
            <w:r w:rsidRPr="007F7E2B">
              <w:t>The average oven dry bulk density of soil layer x after removal of coarse fragments, found in the sampling points within the plot, g/cm</w:t>
            </w:r>
            <w:r w:rsidRPr="007F7E2B">
              <w:rPr>
                <w:vertAlign w:val="superscript"/>
              </w:rPr>
              <w:t>3</w:t>
            </w:r>
            <w:r w:rsidRPr="007F7E2B">
              <w:t xml:space="preserve"> </w:t>
            </w:r>
          </w:p>
        </w:tc>
      </w:tr>
      <w:tr w:rsidR="00E04171" w:rsidRPr="007F7E2B" w14:paraId="7F76C8B2" w14:textId="77777777">
        <w:trPr>
          <w:trHeight w:val="581"/>
        </w:trPr>
        <w:tc>
          <w:tcPr>
            <w:tcW w:w="1047" w:type="dxa"/>
            <w:tcBorders>
              <w:top w:val="nil"/>
              <w:left w:val="nil"/>
              <w:bottom w:val="nil"/>
              <w:right w:val="nil"/>
            </w:tcBorders>
          </w:tcPr>
          <w:p w14:paraId="38F76A43" w14:textId="77777777" w:rsidR="00E04171" w:rsidRPr="007F7E2B" w:rsidRDefault="00E04171">
            <w:pPr>
              <w:spacing w:line="259" w:lineRule="auto"/>
            </w:pPr>
            <w:r w:rsidRPr="007F7E2B">
              <w:rPr>
                <w:rFonts w:ascii="Arial" w:eastAsia="Arial" w:hAnsi="Arial" w:cs="Arial"/>
                <w:i/>
              </w:rPr>
              <w:t>%</w:t>
            </w:r>
            <w:proofErr w:type="spellStart"/>
            <w:r w:rsidRPr="007F7E2B">
              <w:rPr>
                <w:rFonts w:ascii="Arial" w:eastAsia="Arial" w:hAnsi="Arial" w:cs="Arial"/>
                <w:i/>
              </w:rPr>
              <w:t>osc</w:t>
            </w:r>
            <w:r w:rsidRPr="007F7E2B">
              <w:rPr>
                <w:rFonts w:ascii="Arial" w:eastAsia="Arial" w:hAnsi="Arial" w:cs="Arial"/>
                <w:i/>
                <w:vertAlign w:val="subscript"/>
              </w:rPr>
              <w:t>l</w:t>
            </w:r>
            <w:proofErr w:type="spellEnd"/>
            <w:r w:rsidRPr="007F7E2B">
              <w:t xml:space="preserve">  </w:t>
            </w:r>
          </w:p>
        </w:tc>
        <w:tc>
          <w:tcPr>
            <w:tcW w:w="754" w:type="dxa"/>
            <w:tcBorders>
              <w:top w:val="nil"/>
              <w:left w:val="nil"/>
              <w:bottom w:val="nil"/>
              <w:right w:val="nil"/>
            </w:tcBorders>
          </w:tcPr>
          <w:p w14:paraId="06B45074" w14:textId="77777777" w:rsidR="00E04171" w:rsidRPr="007F7E2B" w:rsidRDefault="00E04171">
            <w:pPr>
              <w:spacing w:line="259" w:lineRule="auto"/>
            </w:pPr>
            <w:r w:rsidRPr="007F7E2B">
              <w:t xml:space="preserve">=   </w:t>
            </w:r>
          </w:p>
        </w:tc>
        <w:tc>
          <w:tcPr>
            <w:tcW w:w="6524" w:type="dxa"/>
            <w:tcBorders>
              <w:top w:val="nil"/>
              <w:left w:val="nil"/>
              <w:bottom w:val="nil"/>
              <w:right w:val="nil"/>
            </w:tcBorders>
          </w:tcPr>
          <w:p w14:paraId="4E7F29E3" w14:textId="77777777" w:rsidR="00E04171" w:rsidRPr="007F7E2B" w:rsidRDefault="00E04171">
            <w:pPr>
              <w:spacing w:line="259" w:lineRule="auto"/>
            </w:pPr>
            <w:r w:rsidRPr="007F7E2B">
              <w:t xml:space="preserve">The average mass of organic soil carbon in layer x, as a percentage of the total mass of the samples, as measured in the laboratory, % </w:t>
            </w:r>
          </w:p>
        </w:tc>
      </w:tr>
      <w:tr w:rsidR="00E04171" w:rsidRPr="007F7E2B" w14:paraId="136789BB" w14:textId="77777777">
        <w:trPr>
          <w:trHeight w:val="580"/>
        </w:trPr>
        <w:tc>
          <w:tcPr>
            <w:tcW w:w="1047" w:type="dxa"/>
            <w:tcBorders>
              <w:top w:val="nil"/>
              <w:left w:val="nil"/>
              <w:bottom w:val="nil"/>
              <w:right w:val="nil"/>
            </w:tcBorders>
          </w:tcPr>
          <w:p w14:paraId="0AFE4FB3" w14:textId="77777777" w:rsidR="00E04171" w:rsidRPr="007F7E2B" w:rsidRDefault="00E04171">
            <w:pPr>
              <w:spacing w:line="259" w:lineRule="auto"/>
            </w:pPr>
            <w:proofErr w:type="spellStart"/>
            <w:r w:rsidRPr="007F7E2B">
              <w:t>iscg</w:t>
            </w:r>
            <w:r w:rsidRPr="007F7E2B">
              <w:rPr>
                <w:vertAlign w:val="subscript"/>
              </w:rPr>
              <w:t>l</w:t>
            </w:r>
            <w:proofErr w:type="spellEnd"/>
            <w:r w:rsidRPr="007F7E2B">
              <w:t xml:space="preserve">   </w:t>
            </w:r>
          </w:p>
        </w:tc>
        <w:tc>
          <w:tcPr>
            <w:tcW w:w="754" w:type="dxa"/>
            <w:tcBorders>
              <w:top w:val="nil"/>
              <w:left w:val="nil"/>
              <w:bottom w:val="nil"/>
              <w:right w:val="nil"/>
            </w:tcBorders>
          </w:tcPr>
          <w:p w14:paraId="59444364" w14:textId="77777777" w:rsidR="00E04171" w:rsidRPr="007F7E2B" w:rsidRDefault="00E04171">
            <w:pPr>
              <w:spacing w:line="259" w:lineRule="auto"/>
            </w:pPr>
            <w:r w:rsidRPr="007F7E2B">
              <w:t xml:space="preserve">=   </w:t>
            </w:r>
          </w:p>
        </w:tc>
        <w:tc>
          <w:tcPr>
            <w:tcW w:w="6524" w:type="dxa"/>
            <w:tcBorders>
              <w:top w:val="nil"/>
              <w:left w:val="nil"/>
              <w:bottom w:val="nil"/>
              <w:right w:val="nil"/>
            </w:tcBorders>
          </w:tcPr>
          <w:p w14:paraId="2ADA4A77" w14:textId="77777777" w:rsidR="00E04171" w:rsidRPr="007F7E2B" w:rsidRDefault="00E04171">
            <w:pPr>
              <w:spacing w:line="259" w:lineRule="auto"/>
            </w:pPr>
            <w:r w:rsidRPr="007F7E2B">
              <w:t xml:space="preserve">The average mass of </w:t>
            </w:r>
            <w:proofErr w:type="gramStart"/>
            <w:r w:rsidRPr="007F7E2B">
              <w:t>CO</w:t>
            </w:r>
            <w:r w:rsidRPr="007F7E2B">
              <w:rPr>
                <w:vertAlign w:val="subscript"/>
              </w:rPr>
              <w:t xml:space="preserve">2  </w:t>
            </w:r>
            <w:r w:rsidRPr="007F7E2B">
              <w:t>emitted</w:t>
            </w:r>
            <w:proofErr w:type="gramEnd"/>
            <w:r w:rsidRPr="007F7E2B">
              <w:t xml:space="preserve"> from the soil samples during acid testing, g </w:t>
            </w:r>
          </w:p>
        </w:tc>
      </w:tr>
      <w:tr w:rsidR="00E04171" w:rsidRPr="007F7E2B" w14:paraId="74ED8A3B" w14:textId="77777777">
        <w:trPr>
          <w:trHeight w:val="359"/>
        </w:trPr>
        <w:tc>
          <w:tcPr>
            <w:tcW w:w="1047" w:type="dxa"/>
            <w:tcBorders>
              <w:top w:val="nil"/>
              <w:left w:val="nil"/>
              <w:bottom w:val="nil"/>
              <w:right w:val="nil"/>
            </w:tcBorders>
          </w:tcPr>
          <w:p w14:paraId="061B7DE4" w14:textId="77777777" w:rsidR="00E04171" w:rsidRPr="007F7E2B" w:rsidRDefault="00E04171">
            <w:pPr>
              <w:spacing w:line="259" w:lineRule="auto"/>
            </w:pPr>
            <w:proofErr w:type="spellStart"/>
            <w:r w:rsidRPr="007F7E2B">
              <w:t>m</w:t>
            </w:r>
            <w:r w:rsidRPr="007F7E2B">
              <w:rPr>
                <w:vertAlign w:val="subscript"/>
              </w:rPr>
              <w:t>iscl</w:t>
            </w:r>
            <w:proofErr w:type="spellEnd"/>
            <w:r w:rsidRPr="007F7E2B">
              <w:t xml:space="preserve">   </w:t>
            </w:r>
          </w:p>
        </w:tc>
        <w:tc>
          <w:tcPr>
            <w:tcW w:w="754" w:type="dxa"/>
            <w:tcBorders>
              <w:top w:val="nil"/>
              <w:left w:val="nil"/>
              <w:bottom w:val="nil"/>
              <w:right w:val="nil"/>
            </w:tcBorders>
          </w:tcPr>
          <w:p w14:paraId="67B934B8" w14:textId="77777777" w:rsidR="00E04171" w:rsidRPr="007F7E2B" w:rsidRDefault="00E04171">
            <w:pPr>
              <w:spacing w:line="259" w:lineRule="auto"/>
            </w:pPr>
            <w:r w:rsidRPr="007F7E2B">
              <w:t xml:space="preserve">=   </w:t>
            </w:r>
          </w:p>
        </w:tc>
        <w:tc>
          <w:tcPr>
            <w:tcW w:w="6524" w:type="dxa"/>
            <w:tcBorders>
              <w:top w:val="nil"/>
              <w:left w:val="nil"/>
              <w:bottom w:val="nil"/>
              <w:right w:val="nil"/>
            </w:tcBorders>
          </w:tcPr>
          <w:p w14:paraId="47286D15" w14:textId="77777777" w:rsidR="00E04171" w:rsidRPr="007F7E2B" w:rsidRDefault="00E04171">
            <w:pPr>
              <w:spacing w:line="259" w:lineRule="auto"/>
            </w:pPr>
            <w:r w:rsidRPr="007F7E2B">
              <w:t xml:space="preserve">The average mass of the samples tested using acid </w:t>
            </w:r>
            <w:proofErr w:type="gramStart"/>
            <w:r w:rsidRPr="007F7E2B">
              <w:t>testing ,</w:t>
            </w:r>
            <w:proofErr w:type="gramEnd"/>
            <w:r w:rsidRPr="007F7E2B">
              <w:t xml:space="preserve"> g. </w:t>
            </w:r>
            <w:r w:rsidRPr="007F7E2B">
              <w:rPr>
                <w:rFonts w:ascii="Arial" w:eastAsia="Arial" w:hAnsi="Arial" w:cs="Arial"/>
                <w:i/>
              </w:rPr>
              <w:t xml:space="preserve"> </w:t>
            </w:r>
          </w:p>
        </w:tc>
      </w:tr>
      <w:tr w:rsidR="00E04171" w:rsidRPr="007F7E2B" w14:paraId="4E46388F" w14:textId="77777777">
        <w:trPr>
          <w:trHeight w:val="295"/>
        </w:trPr>
        <w:tc>
          <w:tcPr>
            <w:tcW w:w="1047" w:type="dxa"/>
            <w:tcBorders>
              <w:top w:val="nil"/>
              <w:left w:val="nil"/>
              <w:bottom w:val="nil"/>
              <w:right w:val="nil"/>
            </w:tcBorders>
          </w:tcPr>
          <w:p w14:paraId="57DCDDD6" w14:textId="77777777" w:rsidR="00E04171" w:rsidRPr="007F7E2B" w:rsidRDefault="00E04171">
            <w:pPr>
              <w:spacing w:line="259" w:lineRule="auto"/>
            </w:pPr>
            <w:r w:rsidRPr="007F7E2B">
              <w:t xml:space="preserve">12/44   </w:t>
            </w:r>
          </w:p>
        </w:tc>
        <w:tc>
          <w:tcPr>
            <w:tcW w:w="754" w:type="dxa"/>
            <w:tcBorders>
              <w:top w:val="nil"/>
              <w:left w:val="nil"/>
              <w:bottom w:val="nil"/>
              <w:right w:val="nil"/>
            </w:tcBorders>
          </w:tcPr>
          <w:p w14:paraId="4F3743DE" w14:textId="77777777" w:rsidR="00E04171" w:rsidRPr="007F7E2B" w:rsidRDefault="00E04171">
            <w:pPr>
              <w:spacing w:line="259" w:lineRule="auto"/>
            </w:pPr>
            <w:r w:rsidRPr="007F7E2B">
              <w:t xml:space="preserve">=   </w:t>
            </w:r>
          </w:p>
        </w:tc>
        <w:tc>
          <w:tcPr>
            <w:tcW w:w="6524" w:type="dxa"/>
            <w:tcBorders>
              <w:top w:val="nil"/>
              <w:left w:val="nil"/>
              <w:bottom w:val="nil"/>
              <w:right w:val="nil"/>
            </w:tcBorders>
          </w:tcPr>
          <w:p w14:paraId="16336F6C" w14:textId="77777777" w:rsidR="00E04171" w:rsidRPr="007F7E2B" w:rsidRDefault="00E04171">
            <w:pPr>
              <w:spacing w:line="259" w:lineRule="auto"/>
            </w:pPr>
            <w:r w:rsidRPr="007F7E2B">
              <w:t>Conversion from CO</w:t>
            </w:r>
            <w:r w:rsidRPr="007F7E2B">
              <w:rPr>
                <w:vertAlign w:val="subscript"/>
              </w:rPr>
              <w:t>2</w:t>
            </w:r>
            <w:r w:rsidRPr="007F7E2B">
              <w:t xml:space="preserve"> to C </w:t>
            </w:r>
          </w:p>
        </w:tc>
      </w:tr>
    </w:tbl>
    <w:p w14:paraId="76F493DF" w14:textId="77777777" w:rsidR="00E04171" w:rsidRPr="007F7E2B" w:rsidRDefault="00E04171">
      <w:pPr>
        <w:spacing w:line="259" w:lineRule="auto"/>
      </w:pPr>
      <w:r w:rsidRPr="007F7E2B">
        <w:t xml:space="preserve"> </w:t>
      </w:r>
    </w:p>
    <w:p w14:paraId="1FD9CE9F" w14:textId="07E48975" w:rsidR="00E04171" w:rsidRPr="007F7E2B" w:rsidRDefault="00CE148B">
      <w:pPr>
        <w:spacing w:after="316"/>
        <w:ind w:left="-5" w:right="431"/>
      </w:pPr>
      <w:r w:rsidRPr="007F7E2B">
        <w:rPr>
          <w:noProof/>
        </w:rPr>
        <w:drawing>
          <wp:anchor distT="0" distB="0" distL="114300" distR="114300" simplePos="0" relativeHeight="251710518" behindDoc="1" locked="0" layoutInCell="1" allowOverlap="1" wp14:anchorId="298D89A0" wp14:editId="48234C69">
            <wp:simplePos x="0" y="0"/>
            <wp:positionH relativeFrom="column">
              <wp:posOffset>3143250</wp:posOffset>
            </wp:positionH>
            <wp:positionV relativeFrom="paragraph">
              <wp:posOffset>732155</wp:posOffset>
            </wp:positionV>
            <wp:extent cx="717550" cy="292100"/>
            <wp:effectExtent l="0" t="0" r="6350" b="0"/>
            <wp:wrapTight wrapText="bothSides">
              <wp:wrapPolygon edited="0">
                <wp:start x="0" y="0"/>
                <wp:lineTo x="0" y="19722"/>
                <wp:lineTo x="21218" y="19722"/>
                <wp:lineTo x="21218" y="0"/>
                <wp:lineTo x="0" y="0"/>
              </wp:wrapPolygon>
            </wp:wrapTight>
            <wp:docPr id="183837052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0527" name="Picture 1" descr="A black text on a white background&#10;&#10;AI-generated content may be incorrect."/>
                    <pic:cNvPicPr/>
                  </pic:nvPicPr>
                  <pic:blipFill>
                    <a:blip r:embed="rId263">
                      <a:extLst>
                        <a:ext uri="{28A0092B-C50C-407E-A947-70E740481C1C}">
                          <a14:useLocalDpi xmlns:a14="http://schemas.microsoft.com/office/drawing/2010/main" val="0"/>
                        </a:ext>
                      </a:extLst>
                    </a:blip>
                    <a:stretch>
                      <a:fillRect/>
                    </a:stretch>
                  </pic:blipFill>
                  <pic:spPr>
                    <a:xfrm>
                      <a:off x="0" y="0"/>
                      <a:ext cx="717550" cy="292100"/>
                    </a:xfrm>
                    <a:prstGeom prst="rect">
                      <a:avLst/>
                    </a:prstGeom>
                  </pic:spPr>
                </pic:pic>
              </a:graphicData>
            </a:graphic>
            <wp14:sizeRelH relativeFrom="page">
              <wp14:pctWidth>0</wp14:pctWidth>
            </wp14:sizeRelH>
            <wp14:sizeRelV relativeFrom="page">
              <wp14:pctHeight>0</wp14:pctHeight>
            </wp14:sizeRelV>
          </wp:anchor>
        </w:drawing>
      </w:r>
      <w:r w:rsidR="00E04171" w:rsidRPr="007F7E2B">
        <w:t xml:space="preserve">Note: The depth </w:t>
      </w:r>
      <w:proofErr w:type="spellStart"/>
      <w:r w:rsidR="00E04171" w:rsidRPr="007F7E2B">
        <w:rPr>
          <w:rFonts w:ascii="Arial" w:eastAsia="Arial" w:hAnsi="Arial" w:cs="Arial"/>
          <w:i/>
        </w:rPr>
        <w:t>sd</w:t>
      </w:r>
      <w:r w:rsidR="00E04171" w:rsidRPr="007F7E2B">
        <w:rPr>
          <w:rFonts w:ascii="Arial" w:eastAsia="Arial" w:hAnsi="Arial" w:cs="Arial"/>
          <w:i/>
          <w:vertAlign w:val="subscript"/>
        </w:rPr>
        <w:t>x</w:t>
      </w:r>
      <w:proofErr w:type="spellEnd"/>
      <w:r w:rsidR="00E04171" w:rsidRPr="007F7E2B">
        <w:t xml:space="preserve"> of the bottom-most measured soil layer is the thickness of that layer from the top of the layer to the calculated depth, or to bedrock or a cemented layer, whichever is less. </w:t>
      </w:r>
    </w:p>
    <w:p w14:paraId="01D85FF0" w14:textId="5BFF126D" w:rsidR="00E04171" w:rsidRPr="007F7E2B" w:rsidRDefault="00E04171">
      <w:pPr>
        <w:spacing w:after="55" w:line="427" w:lineRule="auto"/>
        <w:ind w:left="-5" w:right="431"/>
      </w:pPr>
      <w:r w:rsidRPr="007F7E2B">
        <w:t>Note</w:t>
      </w:r>
      <w:proofErr w:type="gramStart"/>
      <w:r w:rsidRPr="007F7E2B">
        <w:t>:  The</w:t>
      </w:r>
      <w:proofErr w:type="gramEnd"/>
      <w:r w:rsidRPr="007F7E2B">
        <w:t xml:space="preserve"> laboratory will often provide the term as a single value, percentage inorganic carbon.  </w:t>
      </w:r>
    </w:p>
    <w:p w14:paraId="64E53A2D" w14:textId="77777777" w:rsidR="00E04171" w:rsidRPr="007F7E2B" w:rsidRDefault="00E04171">
      <w:pPr>
        <w:ind w:left="-5" w:right="431"/>
      </w:pPr>
      <w:r w:rsidRPr="007F7E2B">
        <w:t xml:space="preserve">Note: As discussed in the introduction, where changes in inorganic carbon are not expected to be significant, only organic carbon may be </w:t>
      </w:r>
      <w:proofErr w:type="gramStart"/>
      <w:r w:rsidRPr="007F7E2B">
        <w:t>accounted</w:t>
      </w:r>
      <w:proofErr w:type="gramEnd"/>
      <w:r w:rsidRPr="007F7E2B">
        <w:t xml:space="preserve">.   </w:t>
      </w:r>
    </w:p>
    <w:p w14:paraId="48F5AED6" w14:textId="77777777" w:rsidR="00E04171" w:rsidRPr="007F7E2B" w:rsidRDefault="00E04171">
      <w:pPr>
        <w:ind w:left="-5" w:right="431"/>
      </w:pPr>
      <w:r w:rsidRPr="007F7E2B">
        <w:t>Note: %</w:t>
      </w:r>
      <w:proofErr w:type="spellStart"/>
      <w:r w:rsidRPr="007F7E2B">
        <w:t>osc</w:t>
      </w:r>
      <w:r w:rsidRPr="007F7E2B">
        <w:rPr>
          <w:vertAlign w:val="subscript"/>
        </w:rPr>
        <w:t>l</w:t>
      </w:r>
      <w:proofErr w:type="spellEnd"/>
      <w:r w:rsidRPr="007F7E2B">
        <w:t xml:space="preserve"> and </w:t>
      </w:r>
      <w:proofErr w:type="spellStart"/>
      <w:r w:rsidRPr="007F7E2B">
        <w:t>iscg</w:t>
      </w:r>
      <w:r w:rsidRPr="007F7E2B">
        <w:rPr>
          <w:vertAlign w:val="subscript"/>
        </w:rPr>
        <w:t>l</w:t>
      </w:r>
      <w:proofErr w:type="spellEnd"/>
      <w:r w:rsidRPr="007F7E2B">
        <w:t xml:space="preserve"> will be the average value determined from the samples submitted to the laboratory for that plot.  If one or more sampling points within the plot have no soil (exposed bedrock, for instance), no sample will be submitted, and the sampling </w:t>
      </w:r>
      <w:proofErr w:type="gramStart"/>
      <w:r w:rsidRPr="007F7E2B">
        <w:t>point</w:t>
      </w:r>
      <w:proofErr w:type="gramEnd"/>
      <w:r w:rsidRPr="007F7E2B">
        <w:t xml:space="preserve"> will not be included when calculating %</w:t>
      </w:r>
      <w:proofErr w:type="spellStart"/>
      <w:r w:rsidRPr="007F7E2B">
        <w:t>osc</w:t>
      </w:r>
      <w:r w:rsidRPr="007F7E2B">
        <w:rPr>
          <w:vertAlign w:val="subscript"/>
        </w:rPr>
        <w:t>l</w:t>
      </w:r>
      <w:proofErr w:type="spellEnd"/>
      <w:r w:rsidRPr="007F7E2B">
        <w:t xml:space="preserve"> and </w:t>
      </w:r>
      <w:proofErr w:type="spellStart"/>
      <w:r w:rsidRPr="007F7E2B">
        <w:t>iscg</w:t>
      </w:r>
      <w:r w:rsidRPr="007F7E2B">
        <w:rPr>
          <w:vertAlign w:val="subscript"/>
        </w:rPr>
        <w:t>l</w:t>
      </w:r>
      <w:proofErr w:type="spellEnd"/>
      <w:r w:rsidRPr="007F7E2B">
        <w:rPr>
          <w:vertAlign w:val="subscript"/>
        </w:rPr>
        <w:t xml:space="preserve">. </w:t>
      </w:r>
    </w:p>
    <w:p w14:paraId="14411419" w14:textId="77777777" w:rsidR="00E04171" w:rsidRPr="007F7E2B" w:rsidRDefault="00E04171">
      <w:pPr>
        <w:spacing w:after="15" w:line="259" w:lineRule="auto"/>
        <w:ind w:left="1080"/>
      </w:pPr>
      <w:r w:rsidRPr="007F7E2B">
        <w:t xml:space="preserve"> </w:t>
      </w:r>
    </w:p>
    <w:p w14:paraId="1FACBA15" w14:textId="77777777" w:rsidR="00E04171" w:rsidRPr="007F7E2B" w:rsidRDefault="00E04171">
      <w:pPr>
        <w:pStyle w:val="Heading3"/>
        <w:ind w:left="-5" w:right="268"/>
      </w:pPr>
      <w:bookmarkStart w:id="710" w:name="_Toc174616092"/>
      <w:bookmarkStart w:id="711" w:name="_Toc174616508"/>
      <w:bookmarkStart w:id="712" w:name="_Toc180594233"/>
      <w:bookmarkStart w:id="713" w:name="_Toc180594640"/>
      <w:r w:rsidRPr="007F7E2B">
        <w:t>Step 6.5 Statistical Calculations</w:t>
      </w:r>
      <w:bookmarkEnd w:id="710"/>
      <w:bookmarkEnd w:id="711"/>
      <w:bookmarkEnd w:id="712"/>
      <w:bookmarkEnd w:id="713"/>
      <w:r w:rsidRPr="007F7E2B">
        <w:t xml:space="preserve"> </w:t>
      </w:r>
    </w:p>
    <w:p w14:paraId="406B778B" w14:textId="77777777" w:rsidR="00E04171" w:rsidRPr="007F7E2B" w:rsidRDefault="00E04171">
      <w:pPr>
        <w:ind w:left="-5" w:right="431"/>
      </w:pPr>
      <w:r w:rsidRPr="007F7E2B">
        <w:t>Calculate the standard deviation and the confidence interval for total carbon for each stratum.  If soils contain significant</w:t>
      </w:r>
      <w:r w:rsidRPr="007F7E2B">
        <w:rPr>
          <w:rFonts w:ascii="Arial" w:eastAsia="Arial" w:hAnsi="Arial" w:cs="Arial"/>
          <w:i/>
        </w:rPr>
        <w:t xml:space="preserve"> </w:t>
      </w:r>
      <w:r w:rsidRPr="007F7E2B">
        <w:t xml:space="preserve">amounts of inorganic </w:t>
      </w:r>
      <w:proofErr w:type="gramStart"/>
      <w:r w:rsidRPr="007F7E2B">
        <w:t>soil carbon</w:t>
      </w:r>
      <w:proofErr w:type="gramEnd"/>
      <w:r w:rsidRPr="007F7E2B">
        <w:t xml:space="preserve">, and these amounts are not expected to change, statistical calculations must be undertaken based on the amount of organic soil carbon only, to avoid the masking effects of the large and static pool of inorganic </w:t>
      </w:r>
      <w:proofErr w:type="gramStart"/>
      <w:r w:rsidRPr="007F7E2B">
        <w:t>soil carbon</w:t>
      </w:r>
      <w:proofErr w:type="gramEnd"/>
      <w:r w:rsidRPr="007F7E2B">
        <w:t xml:space="preserve">.  In these </w:t>
      </w:r>
      <w:proofErr w:type="gramStart"/>
      <w:r w:rsidRPr="007F7E2B">
        <w:t>cases</w:t>
      </w:r>
      <w:proofErr w:type="gramEnd"/>
      <w:r w:rsidRPr="007F7E2B">
        <w:t xml:space="preserve"> only organic </w:t>
      </w:r>
      <w:proofErr w:type="gramStart"/>
      <w:r w:rsidRPr="007F7E2B">
        <w:t>soil carbon</w:t>
      </w:r>
      <w:proofErr w:type="gramEnd"/>
      <w:r w:rsidRPr="007F7E2B">
        <w:t xml:space="preserve"> may be accounted and reported, and the portion of the equation accounting inorganic carbon must be set to 0.   </w:t>
      </w:r>
    </w:p>
    <w:p w14:paraId="75D5E702" w14:textId="77777777" w:rsidR="00E04171" w:rsidRPr="007F7E2B" w:rsidRDefault="00E04171">
      <w:pPr>
        <w:ind w:left="-5" w:right="431"/>
      </w:pPr>
      <w:r w:rsidRPr="007F7E2B">
        <w:t xml:space="preserve">Where the confidence interval exceeds +/- 10% with 90% confidence, project proponents may undertake one of three actions: </w:t>
      </w:r>
    </w:p>
    <w:p w14:paraId="2A0C3DED" w14:textId="7FED4F11" w:rsidR="00E04171" w:rsidRPr="007F7E2B" w:rsidRDefault="00E04171" w:rsidP="00964B29">
      <w:pPr>
        <w:numPr>
          <w:ilvl w:val="0"/>
          <w:numId w:val="77"/>
        </w:numPr>
        <w:spacing w:before="0" w:line="271" w:lineRule="auto"/>
        <w:ind w:right="431" w:hanging="360"/>
      </w:pPr>
      <w:r w:rsidRPr="007F7E2B">
        <w:lastRenderedPageBreak/>
        <w:t xml:space="preserve">Re-stratify: Where the variance in the samples appears to be correlated to geographic or other factors, re-stratification should be considered, as discussed in module </w:t>
      </w:r>
      <w:r w:rsidR="00111949" w:rsidRPr="007F7E2B">
        <w:rPr>
          <w:rFonts w:ascii="Arial" w:eastAsia="Arial" w:hAnsi="Arial" w:cs="Arial"/>
          <w:i/>
        </w:rPr>
        <w:t>TRS-1</w:t>
      </w:r>
      <w:r w:rsidRPr="007F7E2B">
        <w:rPr>
          <w:rFonts w:ascii="Arial" w:eastAsia="Arial" w:hAnsi="Arial" w:cs="Arial"/>
          <w:i/>
        </w:rPr>
        <w:t xml:space="preserve"> Methods to Determine Stratification</w:t>
      </w:r>
      <w:r w:rsidRPr="007F7E2B">
        <w:t>.  If re-stratification is undertaken, confidence intervals must be recalculated for the new strata.  Re-stratification will require the installation of further randomly or systematically located plots if the confidence interval in one of the new strata fails to meet the required confidence standards, unless the project proponent elects to use option c for that stratum.</w:t>
      </w:r>
      <w:r w:rsidRPr="007F7E2B">
        <w:rPr>
          <w:rFonts w:ascii="Arial" w:eastAsia="Arial" w:hAnsi="Arial" w:cs="Arial"/>
          <w:b/>
        </w:rPr>
        <w:t xml:space="preserve"> </w:t>
      </w:r>
    </w:p>
    <w:p w14:paraId="32B06CDD" w14:textId="77777777" w:rsidR="00E04171" w:rsidRPr="007F7E2B" w:rsidRDefault="00E04171" w:rsidP="00964B29">
      <w:pPr>
        <w:numPr>
          <w:ilvl w:val="0"/>
          <w:numId w:val="77"/>
        </w:numPr>
        <w:spacing w:before="0" w:after="204" w:line="271" w:lineRule="auto"/>
        <w:ind w:right="431" w:hanging="360"/>
      </w:pPr>
      <w:r w:rsidRPr="007F7E2B">
        <w:t xml:space="preserve">Increase the number of plots: Where the variance appears to be inherent to and distributed across the stratum, the project proponent may choose to install further plots.  An estimate of the required number of further plots must be calculated, using the equation below (3), and further plots installed, located systematically or randomly.  </w:t>
      </w:r>
      <w:r w:rsidRPr="007F7E2B">
        <w:rPr>
          <w:b/>
        </w:rPr>
        <w:t xml:space="preserve"> </w:t>
      </w:r>
    </w:p>
    <w:p w14:paraId="354D23DE" w14:textId="77777777" w:rsidR="00E04171" w:rsidRPr="007F7E2B" w:rsidRDefault="00E04171">
      <w:pPr>
        <w:spacing w:after="28" w:line="259" w:lineRule="auto"/>
        <w:ind w:left="360"/>
      </w:pPr>
      <w:r w:rsidRPr="007F7E2B">
        <w:rPr>
          <w:b/>
        </w:rPr>
        <w:t xml:space="preserve"> </w:t>
      </w:r>
    </w:p>
    <w:p w14:paraId="6B65BD5C" w14:textId="5A9A5DF1" w:rsidR="00E04171" w:rsidRPr="007F7E2B" w:rsidRDefault="004129BE">
      <w:pPr>
        <w:tabs>
          <w:tab w:val="center" w:pos="2094"/>
          <w:tab w:val="center" w:pos="3601"/>
          <w:tab w:val="center" w:pos="4321"/>
          <w:tab w:val="center" w:pos="5041"/>
          <w:tab w:val="center" w:pos="5761"/>
          <w:tab w:val="center" w:pos="6481"/>
          <w:tab w:val="center" w:pos="7202"/>
          <w:tab w:val="center" w:pos="7922"/>
          <w:tab w:val="center" w:pos="8846"/>
        </w:tabs>
        <w:spacing w:line="259" w:lineRule="auto"/>
      </w:pPr>
      <w:r w:rsidRPr="007F7E2B">
        <w:rPr>
          <w:noProof/>
          <w:sz w:val="22"/>
        </w:rPr>
        <w:drawing>
          <wp:anchor distT="0" distB="0" distL="114300" distR="114300" simplePos="0" relativeHeight="251711542" behindDoc="1" locked="0" layoutInCell="1" allowOverlap="1" wp14:anchorId="6639058B" wp14:editId="5510D0B5">
            <wp:simplePos x="0" y="0"/>
            <wp:positionH relativeFrom="column">
              <wp:posOffset>596900</wp:posOffset>
            </wp:positionH>
            <wp:positionV relativeFrom="paragraph">
              <wp:posOffset>46990</wp:posOffset>
            </wp:positionV>
            <wp:extent cx="1847850" cy="596900"/>
            <wp:effectExtent l="0" t="0" r="0" b="0"/>
            <wp:wrapTight wrapText="bothSides">
              <wp:wrapPolygon edited="0">
                <wp:start x="0" y="0"/>
                <wp:lineTo x="0" y="20681"/>
                <wp:lineTo x="21377" y="20681"/>
                <wp:lineTo x="21377" y="0"/>
                <wp:lineTo x="0" y="0"/>
              </wp:wrapPolygon>
            </wp:wrapTight>
            <wp:docPr id="1994160041"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47850" cy="596900"/>
                    </a:xfrm>
                    <a:prstGeom prst="rect">
                      <a:avLst/>
                    </a:prstGeom>
                    <a:noFill/>
                  </pic:spPr>
                </pic:pic>
              </a:graphicData>
            </a:graphic>
            <wp14:sizeRelH relativeFrom="page">
              <wp14:pctWidth>0</wp14:pctWidth>
            </wp14:sizeRelH>
            <wp14:sizeRelV relativeFrom="page">
              <wp14:pctHeight>0</wp14:pctHeight>
            </wp14:sizeRelV>
          </wp:anchor>
        </w:drawing>
      </w:r>
      <w:r w:rsidR="00E04171" w:rsidRPr="007F7E2B">
        <w:rPr>
          <w:sz w:val="22"/>
        </w:rPr>
        <w:tab/>
      </w:r>
      <w:r w:rsidR="00E04171" w:rsidRPr="007F7E2B">
        <w:tab/>
        <w:t xml:space="preserve"> </w:t>
      </w:r>
      <w:r w:rsidR="00E04171" w:rsidRPr="007F7E2B">
        <w:tab/>
        <w:t xml:space="preserve"> </w:t>
      </w:r>
      <w:r w:rsidR="00E04171" w:rsidRPr="007F7E2B">
        <w:tab/>
        <w:t xml:space="preserve"> </w:t>
      </w:r>
      <w:r w:rsidR="00E04171" w:rsidRPr="007F7E2B">
        <w:tab/>
        <w:t xml:space="preserve"> </w:t>
      </w:r>
      <w:r w:rsidR="00E04171" w:rsidRPr="007F7E2B">
        <w:tab/>
        <w:t xml:space="preserve"> </w:t>
      </w:r>
      <w:r w:rsidR="00E04171" w:rsidRPr="007F7E2B">
        <w:tab/>
        <w:t xml:space="preserve">(5.3) </w:t>
      </w:r>
    </w:p>
    <w:tbl>
      <w:tblPr>
        <w:tblStyle w:val="TableGrid0"/>
        <w:tblW w:w="8979" w:type="dxa"/>
        <w:tblInd w:w="0" w:type="dxa"/>
        <w:tblLook w:val="04A0" w:firstRow="1" w:lastRow="0" w:firstColumn="1" w:lastColumn="0" w:noHBand="0" w:noVBand="1"/>
      </w:tblPr>
      <w:tblGrid>
        <w:gridCol w:w="2072"/>
        <w:gridCol w:w="752"/>
        <w:gridCol w:w="6155"/>
      </w:tblGrid>
      <w:tr w:rsidR="00E04171" w:rsidRPr="007F7E2B" w14:paraId="5AC03DDA" w14:textId="77777777">
        <w:trPr>
          <w:trHeight w:val="569"/>
        </w:trPr>
        <w:tc>
          <w:tcPr>
            <w:tcW w:w="2072" w:type="dxa"/>
            <w:tcBorders>
              <w:top w:val="nil"/>
              <w:left w:val="nil"/>
              <w:bottom w:val="nil"/>
              <w:right w:val="nil"/>
            </w:tcBorders>
          </w:tcPr>
          <w:p w14:paraId="391E57BA" w14:textId="77777777" w:rsidR="00E04171" w:rsidRPr="007F7E2B" w:rsidRDefault="00E04171">
            <w:pPr>
              <w:spacing w:line="259" w:lineRule="auto"/>
            </w:pPr>
            <w:r w:rsidRPr="007F7E2B">
              <w:rPr>
                <w:rFonts w:ascii="Calibri" w:eastAsia="Calibri" w:hAnsi="Calibri" w:cs="Calibri"/>
              </w:rPr>
              <w:t xml:space="preserve"> </w:t>
            </w:r>
          </w:p>
          <w:p w14:paraId="5C184439" w14:textId="77777777" w:rsidR="00E04171" w:rsidRPr="007F7E2B" w:rsidRDefault="00E04171">
            <w:pPr>
              <w:spacing w:line="259" w:lineRule="auto"/>
              <w:ind w:left="1171"/>
            </w:pPr>
            <w:r w:rsidRPr="007F7E2B">
              <w:t xml:space="preserve">Where </w:t>
            </w:r>
          </w:p>
        </w:tc>
        <w:tc>
          <w:tcPr>
            <w:tcW w:w="752" w:type="dxa"/>
            <w:tcBorders>
              <w:top w:val="nil"/>
              <w:left w:val="nil"/>
              <w:bottom w:val="nil"/>
              <w:right w:val="nil"/>
            </w:tcBorders>
          </w:tcPr>
          <w:p w14:paraId="29FE2DC1" w14:textId="77777777" w:rsidR="00E04171" w:rsidRPr="007F7E2B" w:rsidRDefault="00E04171">
            <w:pPr>
              <w:spacing w:after="160" w:line="259" w:lineRule="auto"/>
            </w:pPr>
          </w:p>
        </w:tc>
        <w:tc>
          <w:tcPr>
            <w:tcW w:w="6155" w:type="dxa"/>
            <w:tcBorders>
              <w:top w:val="nil"/>
              <w:left w:val="nil"/>
              <w:bottom w:val="nil"/>
              <w:right w:val="nil"/>
            </w:tcBorders>
          </w:tcPr>
          <w:p w14:paraId="172DFFEF" w14:textId="77777777" w:rsidR="00E04171" w:rsidRPr="007F7E2B" w:rsidRDefault="00E04171">
            <w:pPr>
              <w:spacing w:after="160" w:line="259" w:lineRule="auto"/>
            </w:pPr>
          </w:p>
        </w:tc>
      </w:tr>
      <w:tr w:rsidR="00E04171" w:rsidRPr="007F7E2B" w14:paraId="1A4199B5" w14:textId="77777777">
        <w:trPr>
          <w:trHeight w:val="404"/>
        </w:trPr>
        <w:tc>
          <w:tcPr>
            <w:tcW w:w="2072" w:type="dxa"/>
            <w:tcBorders>
              <w:top w:val="nil"/>
              <w:left w:val="nil"/>
              <w:bottom w:val="nil"/>
              <w:right w:val="nil"/>
            </w:tcBorders>
          </w:tcPr>
          <w:p w14:paraId="1C11BFB8" w14:textId="77777777" w:rsidR="00E04171" w:rsidRPr="007F7E2B" w:rsidRDefault="00E04171">
            <w:pPr>
              <w:spacing w:line="259" w:lineRule="auto"/>
              <w:ind w:left="414"/>
              <w:jc w:val="center"/>
            </w:pPr>
            <w:r w:rsidRPr="007F7E2B">
              <w:rPr>
                <w:rFonts w:ascii="Arial" w:eastAsia="Arial" w:hAnsi="Arial" w:cs="Arial"/>
                <w:i/>
              </w:rPr>
              <w:t>N</w:t>
            </w:r>
            <w:r w:rsidRPr="007F7E2B">
              <w:t xml:space="preserve"> </w:t>
            </w:r>
          </w:p>
        </w:tc>
        <w:tc>
          <w:tcPr>
            <w:tcW w:w="752" w:type="dxa"/>
            <w:tcBorders>
              <w:top w:val="nil"/>
              <w:left w:val="nil"/>
              <w:bottom w:val="nil"/>
              <w:right w:val="nil"/>
            </w:tcBorders>
          </w:tcPr>
          <w:p w14:paraId="6FF4C26B" w14:textId="77777777" w:rsidR="00E04171" w:rsidRPr="007F7E2B" w:rsidRDefault="00E04171">
            <w:pPr>
              <w:spacing w:line="259" w:lineRule="auto"/>
            </w:pPr>
            <w:r w:rsidRPr="007F7E2B">
              <w:t xml:space="preserve">=  </w:t>
            </w:r>
          </w:p>
        </w:tc>
        <w:tc>
          <w:tcPr>
            <w:tcW w:w="6155" w:type="dxa"/>
            <w:tcBorders>
              <w:top w:val="nil"/>
              <w:left w:val="nil"/>
              <w:bottom w:val="nil"/>
              <w:right w:val="nil"/>
            </w:tcBorders>
          </w:tcPr>
          <w:p w14:paraId="1BD37524" w14:textId="77777777" w:rsidR="00E04171" w:rsidRPr="007F7E2B" w:rsidRDefault="00E04171">
            <w:pPr>
              <w:spacing w:line="259" w:lineRule="auto"/>
              <w:ind w:left="57"/>
            </w:pPr>
            <w:r w:rsidRPr="007F7E2B">
              <w:t xml:space="preserve">Total number of plots expected to be required </w:t>
            </w:r>
          </w:p>
        </w:tc>
      </w:tr>
      <w:tr w:rsidR="00E04171" w:rsidRPr="007F7E2B" w14:paraId="4AAC7C5D" w14:textId="77777777">
        <w:trPr>
          <w:trHeight w:val="582"/>
        </w:trPr>
        <w:tc>
          <w:tcPr>
            <w:tcW w:w="2072" w:type="dxa"/>
            <w:tcBorders>
              <w:top w:val="nil"/>
              <w:left w:val="nil"/>
              <w:bottom w:val="nil"/>
              <w:right w:val="nil"/>
            </w:tcBorders>
          </w:tcPr>
          <w:p w14:paraId="61B26DFF" w14:textId="77777777" w:rsidR="00E04171" w:rsidRPr="007F7E2B" w:rsidRDefault="00E04171">
            <w:pPr>
              <w:spacing w:line="259" w:lineRule="auto"/>
              <w:ind w:left="326"/>
              <w:jc w:val="center"/>
            </w:pPr>
            <w:r w:rsidRPr="007F7E2B">
              <w:rPr>
                <w:rFonts w:ascii="Arial" w:eastAsia="Arial" w:hAnsi="Arial" w:cs="Arial"/>
                <w:i/>
              </w:rPr>
              <w:t>t</w:t>
            </w:r>
            <w:r w:rsidRPr="007F7E2B">
              <w:t xml:space="preserve"> </w:t>
            </w:r>
          </w:p>
        </w:tc>
        <w:tc>
          <w:tcPr>
            <w:tcW w:w="752" w:type="dxa"/>
            <w:tcBorders>
              <w:top w:val="nil"/>
              <w:left w:val="nil"/>
              <w:bottom w:val="nil"/>
              <w:right w:val="nil"/>
            </w:tcBorders>
          </w:tcPr>
          <w:p w14:paraId="1532C726" w14:textId="77777777" w:rsidR="00E04171" w:rsidRPr="007F7E2B" w:rsidRDefault="00E04171">
            <w:pPr>
              <w:spacing w:line="259" w:lineRule="auto"/>
            </w:pPr>
            <w:r w:rsidRPr="007F7E2B">
              <w:t xml:space="preserve">=  </w:t>
            </w:r>
          </w:p>
        </w:tc>
        <w:tc>
          <w:tcPr>
            <w:tcW w:w="6155" w:type="dxa"/>
            <w:tcBorders>
              <w:top w:val="nil"/>
              <w:left w:val="nil"/>
              <w:bottom w:val="nil"/>
              <w:right w:val="nil"/>
            </w:tcBorders>
          </w:tcPr>
          <w:p w14:paraId="580ECBC7" w14:textId="77777777" w:rsidR="00E04171" w:rsidRPr="007F7E2B" w:rsidRDefault="00E04171">
            <w:pPr>
              <w:spacing w:line="259" w:lineRule="auto"/>
              <w:ind w:left="57"/>
            </w:pPr>
            <w:r w:rsidRPr="007F7E2B">
              <w:t xml:space="preserve">Student t-test 0.90 value for n-1, n being the number of plots already established </w:t>
            </w:r>
          </w:p>
        </w:tc>
      </w:tr>
      <w:tr w:rsidR="00E04171" w:rsidRPr="007F7E2B" w14:paraId="0FF3F27A" w14:textId="77777777">
        <w:trPr>
          <w:trHeight w:val="348"/>
        </w:trPr>
        <w:tc>
          <w:tcPr>
            <w:tcW w:w="2072" w:type="dxa"/>
            <w:tcBorders>
              <w:top w:val="nil"/>
              <w:left w:val="nil"/>
              <w:bottom w:val="nil"/>
              <w:right w:val="nil"/>
            </w:tcBorders>
          </w:tcPr>
          <w:p w14:paraId="562BEB47" w14:textId="77777777" w:rsidR="00E04171" w:rsidRPr="007F7E2B" w:rsidRDefault="00E04171">
            <w:pPr>
              <w:spacing w:line="259" w:lineRule="auto"/>
              <w:ind w:left="370"/>
              <w:jc w:val="center"/>
            </w:pPr>
            <w:r w:rsidRPr="007F7E2B">
              <w:rPr>
                <w:rFonts w:ascii="Arial" w:eastAsia="Arial" w:hAnsi="Arial" w:cs="Arial"/>
                <w:i/>
              </w:rPr>
              <w:t>s</w:t>
            </w:r>
            <w:r w:rsidRPr="007F7E2B">
              <w:t xml:space="preserve"> </w:t>
            </w:r>
          </w:p>
        </w:tc>
        <w:tc>
          <w:tcPr>
            <w:tcW w:w="752" w:type="dxa"/>
            <w:tcBorders>
              <w:top w:val="nil"/>
              <w:left w:val="nil"/>
              <w:bottom w:val="nil"/>
              <w:right w:val="nil"/>
            </w:tcBorders>
          </w:tcPr>
          <w:p w14:paraId="6DEDE76B" w14:textId="77777777" w:rsidR="00E04171" w:rsidRPr="007F7E2B" w:rsidRDefault="00E04171">
            <w:pPr>
              <w:spacing w:line="259" w:lineRule="auto"/>
            </w:pPr>
            <w:r w:rsidRPr="007F7E2B">
              <w:t xml:space="preserve">=  </w:t>
            </w:r>
          </w:p>
        </w:tc>
        <w:tc>
          <w:tcPr>
            <w:tcW w:w="6155" w:type="dxa"/>
            <w:tcBorders>
              <w:top w:val="nil"/>
              <w:left w:val="nil"/>
              <w:bottom w:val="nil"/>
              <w:right w:val="nil"/>
            </w:tcBorders>
          </w:tcPr>
          <w:p w14:paraId="5AD3F1E6" w14:textId="77777777" w:rsidR="00E04171" w:rsidRPr="007F7E2B" w:rsidRDefault="00E04171">
            <w:pPr>
              <w:spacing w:line="259" w:lineRule="auto"/>
              <w:ind w:left="57"/>
            </w:pPr>
            <w:r w:rsidRPr="007F7E2B">
              <w:t xml:space="preserve">Standard deviation for the existing plot values </w:t>
            </w:r>
          </w:p>
        </w:tc>
      </w:tr>
      <w:tr w:rsidR="00E04171" w:rsidRPr="007F7E2B" w14:paraId="2C68F90C" w14:textId="77777777">
        <w:trPr>
          <w:trHeight w:val="285"/>
        </w:trPr>
        <w:tc>
          <w:tcPr>
            <w:tcW w:w="2072" w:type="dxa"/>
            <w:tcBorders>
              <w:top w:val="nil"/>
              <w:left w:val="nil"/>
              <w:bottom w:val="nil"/>
              <w:right w:val="nil"/>
            </w:tcBorders>
          </w:tcPr>
          <w:p w14:paraId="1CA9F7B5" w14:textId="77777777" w:rsidR="00E04171" w:rsidRPr="007F7E2B" w:rsidRDefault="00E04171">
            <w:pPr>
              <w:spacing w:line="259" w:lineRule="auto"/>
              <w:ind w:left="436"/>
              <w:jc w:val="center"/>
            </w:pPr>
            <w:r w:rsidRPr="007F7E2B">
              <w:rPr>
                <w:rFonts w:ascii="Arial" w:eastAsia="Arial" w:hAnsi="Arial" w:cs="Arial"/>
                <w:i/>
              </w:rPr>
              <w:t>m</w:t>
            </w:r>
            <w:r w:rsidRPr="007F7E2B">
              <w:t xml:space="preserve"> </w:t>
            </w:r>
          </w:p>
        </w:tc>
        <w:tc>
          <w:tcPr>
            <w:tcW w:w="752" w:type="dxa"/>
            <w:tcBorders>
              <w:top w:val="nil"/>
              <w:left w:val="nil"/>
              <w:bottom w:val="nil"/>
              <w:right w:val="nil"/>
            </w:tcBorders>
          </w:tcPr>
          <w:p w14:paraId="3F9095DF" w14:textId="77777777" w:rsidR="00E04171" w:rsidRPr="007F7E2B" w:rsidRDefault="00E04171">
            <w:pPr>
              <w:spacing w:line="259" w:lineRule="auto"/>
            </w:pPr>
            <w:r w:rsidRPr="007F7E2B">
              <w:t xml:space="preserve">=  </w:t>
            </w:r>
          </w:p>
        </w:tc>
        <w:tc>
          <w:tcPr>
            <w:tcW w:w="6155" w:type="dxa"/>
            <w:tcBorders>
              <w:top w:val="nil"/>
              <w:left w:val="nil"/>
              <w:bottom w:val="nil"/>
              <w:right w:val="nil"/>
            </w:tcBorders>
          </w:tcPr>
          <w:p w14:paraId="28D271EA" w14:textId="77777777" w:rsidR="00E04171" w:rsidRPr="007F7E2B" w:rsidRDefault="00E04171">
            <w:pPr>
              <w:spacing w:line="259" w:lineRule="auto"/>
              <w:ind w:left="57"/>
            </w:pPr>
            <w:r w:rsidRPr="007F7E2B">
              <w:t xml:space="preserve">Mean value of the variable from the existing plots </w:t>
            </w:r>
          </w:p>
        </w:tc>
      </w:tr>
    </w:tbl>
    <w:p w14:paraId="52270F6F" w14:textId="77777777" w:rsidR="00E04171" w:rsidRPr="007F7E2B" w:rsidRDefault="00E04171">
      <w:pPr>
        <w:spacing w:line="259" w:lineRule="auto"/>
      </w:pPr>
      <w:r w:rsidRPr="007F7E2B">
        <w:t xml:space="preserve"> </w:t>
      </w:r>
    </w:p>
    <w:p w14:paraId="3F87F981" w14:textId="77777777" w:rsidR="00E04171" w:rsidRPr="007F7E2B" w:rsidRDefault="00E04171" w:rsidP="00964B29">
      <w:pPr>
        <w:numPr>
          <w:ilvl w:val="0"/>
          <w:numId w:val="77"/>
        </w:numPr>
        <w:spacing w:before="0" w:line="271" w:lineRule="auto"/>
        <w:ind w:right="431" w:hanging="360"/>
      </w:pPr>
      <w:r w:rsidRPr="007F7E2B">
        <w:t xml:space="preserve">Recalculate </w:t>
      </w:r>
      <w:proofErr w:type="spellStart"/>
      <w:r w:rsidRPr="007F7E2B">
        <w:t>SoilC</w:t>
      </w:r>
      <w:r w:rsidRPr="007F7E2B">
        <w:rPr>
          <w:vertAlign w:val="subscript"/>
        </w:rPr>
        <w:t>s</w:t>
      </w:r>
      <w:proofErr w:type="spellEnd"/>
      <w:r w:rsidRPr="007F7E2B">
        <w:rPr>
          <w:rFonts w:ascii="Arial" w:eastAsia="Arial" w:hAnsi="Arial" w:cs="Arial"/>
          <w:b/>
        </w:rPr>
        <w:t xml:space="preserve"> </w:t>
      </w:r>
    </w:p>
    <w:p w14:paraId="5E7B9E15" w14:textId="77777777" w:rsidR="00E04171" w:rsidRPr="007F7E2B" w:rsidRDefault="00E04171">
      <w:pPr>
        <w:ind w:left="730" w:right="431"/>
      </w:pPr>
      <w:r w:rsidRPr="007F7E2B">
        <w:t xml:space="preserve">In some cases, due to project size or other factors, installing enough plots to meet the required confidence interval may not be economically viable.  In these cases, and </w:t>
      </w:r>
      <w:proofErr w:type="gramStart"/>
      <w:r w:rsidRPr="007F7E2B">
        <w:t>provided that</w:t>
      </w:r>
      <w:proofErr w:type="gramEnd"/>
      <w:r w:rsidRPr="007F7E2B">
        <w:t xml:space="preserve"> project proponents install a minimum of 10 plots per stratum, project proponents may proceed with data gathered to a lower confidence interval.  However, project proponents must recalculate </w:t>
      </w:r>
      <w:proofErr w:type="spellStart"/>
      <w:r w:rsidRPr="007F7E2B">
        <w:t>SoilC</w:t>
      </w:r>
      <w:r w:rsidRPr="007F7E2B">
        <w:rPr>
          <w:vertAlign w:val="subscript"/>
        </w:rPr>
        <w:t>s</w:t>
      </w:r>
      <w:proofErr w:type="spellEnd"/>
      <w:r w:rsidRPr="007F7E2B">
        <w:t xml:space="preserve"> (from Step 6.6 below) as follows:</w:t>
      </w:r>
      <w:r w:rsidRPr="007F7E2B">
        <w:rPr>
          <w:rFonts w:ascii="Arial" w:eastAsia="Arial" w:hAnsi="Arial" w:cs="Arial"/>
          <w:b/>
        </w:rPr>
        <w:t xml:space="preserve"> </w:t>
      </w:r>
    </w:p>
    <w:p w14:paraId="476C6BC3" w14:textId="77777777" w:rsidR="00E04171" w:rsidRPr="007F7E2B" w:rsidRDefault="00E04171">
      <w:pPr>
        <w:spacing w:line="259" w:lineRule="auto"/>
        <w:ind w:left="720"/>
      </w:pPr>
      <w:r w:rsidRPr="007F7E2B">
        <w:rPr>
          <w:rFonts w:ascii="Arial" w:eastAsia="Arial" w:hAnsi="Arial" w:cs="Arial"/>
          <w:b/>
        </w:rPr>
        <w:t xml:space="preserve"> </w:t>
      </w:r>
    </w:p>
    <w:p w14:paraId="256EF367" w14:textId="77777777" w:rsidR="00E04171" w:rsidRPr="007F7E2B" w:rsidRDefault="00E04171" w:rsidP="00964B29">
      <w:pPr>
        <w:numPr>
          <w:ilvl w:val="1"/>
          <w:numId w:val="78"/>
        </w:numPr>
        <w:spacing w:before="0" w:after="26" w:line="271" w:lineRule="auto"/>
        <w:ind w:right="431" w:hanging="360"/>
      </w:pPr>
      <w:r w:rsidRPr="007F7E2B">
        <w:t xml:space="preserve">Where sampling is undertaken prior to project start date to determine the baseline. </w:t>
      </w:r>
    </w:p>
    <w:p w14:paraId="418347FA" w14:textId="0AA06FC4" w:rsidR="00E04171" w:rsidRPr="007F7E2B" w:rsidRDefault="00E04171" w:rsidP="004129BE">
      <w:pPr>
        <w:spacing w:after="20" w:line="259" w:lineRule="auto"/>
        <w:ind w:left="1800"/>
      </w:pPr>
      <w:r w:rsidRPr="007F7E2B">
        <w:t xml:space="preserve"> </w:t>
      </w:r>
      <w:r w:rsidR="004129BE" w:rsidRPr="007F7E2B">
        <w:rPr>
          <w:noProof/>
        </w:rPr>
        <w:drawing>
          <wp:anchor distT="0" distB="0" distL="114300" distR="114300" simplePos="0" relativeHeight="251712566" behindDoc="1" locked="0" layoutInCell="1" allowOverlap="1" wp14:anchorId="47EC7A95" wp14:editId="7BA36443">
            <wp:simplePos x="0" y="0"/>
            <wp:positionH relativeFrom="column">
              <wp:posOffset>1174750</wp:posOffset>
            </wp:positionH>
            <wp:positionV relativeFrom="paragraph">
              <wp:posOffset>109220</wp:posOffset>
            </wp:positionV>
            <wp:extent cx="2520950" cy="419100"/>
            <wp:effectExtent l="0" t="0" r="0" b="0"/>
            <wp:wrapTight wrapText="bothSides">
              <wp:wrapPolygon edited="0">
                <wp:start x="0" y="0"/>
                <wp:lineTo x="0" y="20618"/>
                <wp:lineTo x="21382" y="20618"/>
                <wp:lineTo x="21382" y="0"/>
                <wp:lineTo x="0" y="0"/>
              </wp:wrapPolygon>
            </wp:wrapTight>
            <wp:docPr id="2004919042"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19042" name="Picture 1" descr="A black and white text&#10;&#10;AI-generated content may be incorrect."/>
                    <pic:cNvPicPr/>
                  </pic:nvPicPr>
                  <pic:blipFill>
                    <a:blip r:embed="rId265">
                      <a:extLst>
                        <a:ext uri="{28A0092B-C50C-407E-A947-70E740481C1C}">
                          <a14:useLocalDpi xmlns:a14="http://schemas.microsoft.com/office/drawing/2010/main" val="0"/>
                        </a:ext>
                      </a:extLst>
                    </a:blip>
                    <a:stretch>
                      <a:fillRect/>
                    </a:stretch>
                  </pic:blipFill>
                  <pic:spPr>
                    <a:xfrm>
                      <a:off x="0" y="0"/>
                      <a:ext cx="2520950" cy="419100"/>
                    </a:xfrm>
                    <a:prstGeom prst="rect">
                      <a:avLst/>
                    </a:prstGeom>
                  </pic:spPr>
                </pic:pic>
              </a:graphicData>
            </a:graphic>
            <wp14:sizeRelH relativeFrom="page">
              <wp14:pctWidth>0</wp14:pctWidth>
            </wp14:sizeRelH>
            <wp14:sizeRelV relativeFrom="page">
              <wp14:pctHeight>0</wp14:pctHeight>
            </wp14:sizeRelV>
          </wp:anchor>
        </w:drawing>
      </w: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(5.4) </w:t>
      </w:r>
    </w:p>
    <w:p w14:paraId="646D18A9" w14:textId="77777777" w:rsidR="00E04171" w:rsidRPr="007F7E2B" w:rsidRDefault="00E04171">
      <w:pPr>
        <w:spacing w:line="259" w:lineRule="auto"/>
        <w:ind w:left="1080"/>
      </w:pPr>
      <w:r w:rsidRPr="007F7E2B">
        <w:t xml:space="preserve"> </w:t>
      </w:r>
    </w:p>
    <w:p w14:paraId="4857F93D" w14:textId="77777777" w:rsidR="00E04171" w:rsidRPr="007F7E2B" w:rsidRDefault="00E04171">
      <w:pPr>
        <w:spacing w:after="14"/>
        <w:ind w:left="1810" w:right="431"/>
      </w:pPr>
      <w:r w:rsidRPr="007F7E2B">
        <w:lastRenderedPageBreak/>
        <w:t xml:space="preserve">Where: </w:t>
      </w:r>
    </w:p>
    <w:p w14:paraId="72017DF0" w14:textId="77777777" w:rsidR="00E04171" w:rsidRPr="007F7E2B" w:rsidRDefault="00E04171">
      <w:pPr>
        <w:spacing w:line="379" w:lineRule="auto"/>
        <w:ind w:left="1810" w:right="1375"/>
      </w:pPr>
      <w:proofErr w:type="spellStart"/>
      <w:r w:rsidRPr="007F7E2B">
        <w:rPr>
          <w:rFonts w:ascii="Arial" w:eastAsia="Arial" w:hAnsi="Arial" w:cs="Arial"/>
          <w:i/>
        </w:rPr>
        <w:t>SoilC</w:t>
      </w:r>
      <w:r w:rsidRPr="007F7E2B">
        <w:rPr>
          <w:rFonts w:ascii="Arial" w:eastAsia="Arial" w:hAnsi="Arial" w:cs="Arial"/>
          <w:i/>
          <w:vertAlign w:val="subscript"/>
        </w:rPr>
        <w:t>s</w:t>
      </w:r>
      <w:proofErr w:type="spellEnd"/>
      <w:r w:rsidRPr="007F7E2B">
        <w:rPr>
          <w:vertAlign w:val="subscript"/>
        </w:rPr>
        <w:t xml:space="preserve"> </w:t>
      </w:r>
      <w:r w:rsidRPr="007F7E2B">
        <w:rPr>
          <w:vertAlign w:val="subscript"/>
        </w:rPr>
        <w:tab/>
      </w:r>
      <w:proofErr w:type="gramStart"/>
      <w:r w:rsidRPr="007F7E2B">
        <w:t xml:space="preserve">=  </w:t>
      </w:r>
      <w:r w:rsidRPr="007F7E2B">
        <w:tab/>
      </w:r>
      <w:proofErr w:type="gramEnd"/>
      <w:r w:rsidRPr="007F7E2B">
        <w:t xml:space="preserve">Total soil carbon in stratum s, t </w:t>
      </w:r>
      <w:r w:rsidRPr="007F7E2B">
        <w:rPr>
          <w:rFonts w:ascii="Arial" w:eastAsia="Arial" w:hAnsi="Arial" w:cs="Arial"/>
          <w:i/>
        </w:rPr>
        <w:t>ci</w:t>
      </w:r>
      <w:r w:rsidRPr="007F7E2B">
        <w:t xml:space="preserve">   </w:t>
      </w:r>
      <w:r w:rsidRPr="007F7E2B">
        <w:tab/>
        <w:t xml:space="preserve">=   </w:t>
      </w:r>
      <w:r w:rsidRPr="007F7E2B">
        <w:tab/>
        <w:t xml:space="preserve">The calculated confidence interval at 90% confidence </w:t>
      </w:r>
    </w:p>
    <w:p w14:paraId="3E4945CA" w14:textId="77777777" w:rsidR="00E04171" w:rsidRPr="007F7E2B" w:rsidRDefault="00E04171">
      <w:pPr>
        <w:spacing w:after="17" w:line="259" w:lineRule="auto"/>
        <w:ind w:left="720"/>
      </w:pPr>
      <w:r w:rsidRPr="007F7E2B">
        <w:t xml:space="preserve"> </w:t>
      </w:r>
    </w:p>
    <w:p w14:paraId="1C073BEA" w14:textId="77777777" w:rsidR="00E04171" w:rsidRPr="007F7E2B" w:rsidRDefault="00E04171" w:rsidP="00964B29">
      <w:pPr>
        <w:numPr>
          <w:ilvl w:val="1"/>
          <w:numId w:val="78"/>
        </w:numPr>
        <w:spacing w:before="0" w:after="24" w:line="271" w:lineRule="auto"/>
        <w:ind w:right="431" w:hanging="360"/>
      </w:pPr>
      <w:r w:rsidRPr="007F7E2B">
        <w:t>Where sampling is undertaken after project commencement to determine soil carbon under the project scenario.</w:t>
      </w:r>
      <w:r w:rsidRPr="007F7E2B">
        <w:rPr>
          <w:rFonts w:ascii="Arial" w:eastAsia="Arial" w:hAnsi="Arial" w:cs="Arial"/>
          <w:b/>
        </w:rPr>
        <w:t xml:space="preserve"> </w:t>
      </w:r>
    </w:p>
    <w:p w14:paraId="70830592" w14:textId="26B0A6F6" w:rsidR="00E04171" w:rsidRPr="007F7E2B" w:rsidRDefault="00E04171" w:rsidP="00145BFF">
      <w:pPr>
        <w:spacing w:after="22" w:line="259" w:lineRule="auto"/>
        <w:ind w:left="1800"/>
      </w:pPr>
      <w:r w:rsidRPr="007F7E2B">
        <w:rPr>
          <w:b/>
        </w:rPr>
        <w:t xml:space="preserve"> </w:t>
      </w:r>
      <w:r w:rsidR="00145BFF" w:rsidRPr="007F7E2B">
        <w:rPr>
          <w:noProof/>
        </w:rPr>
        <w:drawing>
          <wp:anchor distT="0" distB="0" distL="114300" distR="114300" simplePos="0" relativeHeight="251713590" behindDoc="1" locked="0" layoutInCell="1" allowOverlap="1" wp14:anchorId="6201E523" wp14:editId="5D3C9CE5">
            <wp:simplePos x="0" y="0"/>
            <wp:positionH relativeFrom="column">
              <wp:posOffset>1174750</wp:posOffset>
            </wp:positionH>
            <wp:positionV relativeFrom="paragraph">
              <wp:posOffset>114300</wp:posOffset>
            </wp:positionV>
            <wp:extent cx="2571750" cy="368300"/>
            <wp:effectExtent l="0" t="0" r="0" b="0"/>
            <wp:wrapTight wrapText="bothSides">
              <wp:wrapPolygon edited="0">
                <wp:start x="0" y="0"/>
                <wp:lineTo x="0" y="20110"/>
                <wp:lineTo x="21440" y="20110"/>
                <wp:lineTo x="21440" y="0"/>
                <wp:lineTo x="0" y="0"/>
              </wp:wrapPolygon>
            </wp:wrapTight>
            <wp:docPr id="637764161"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64161" name="Picture 1" descr="A black and white text&#10;&#10;AI-generated content may be incorrect."/>
                    <pic:cNvPicPr/>
                  </pic:nvPicPr>
                  <pic:blipFill>
                    <a:blip r:embed="rId266">
                      <a:extLst>
                        <a:ext uri="{28A0092B-C50C-407E-A947-70E740481C1C}">
                          <a14:useLocalDpi xmlns:a14="http://schemas.microsoft.com/office/drawing/2010/main" val="0"/>
                        </a:ext>
                      </a:extLst>
                    </a:blip>
                    <a:stretch>
                      <a:fillRect/>
                    </a:stretch>
                  </pic:blipFill>
                  <pic:spPr>
                    <a:xfrm>
                      <a:off x="0" y="0"/>
                      <a:ext cx="2571750" cy="368300"/>
                    </a:xfrm>
                    <a:prstGeom prst="rect">
                      <a:avLst/>
                    </a:prstGeom>
                  </pic:spPr>
                </pic:pic>
              </a:graphicData>
            </a:graphic>
            <wp14:sizeRelH relativeFrom="page">
              <wp14:pctWidth>0</wp14:pctWidth>
            </wp14:sizeRelH>
            <wp14:sizeRelV relativeFrom="page">
              <wp14:pctHeight>0</wp14:pctHeight>
            </wp14:sizeRelV>
          </wp:anchor>
        </w:drawing>
      </w:r>
      <w:r w:rsidRPr="007F7E2B">
        <w:tab/>
        <w:t xml:space="preserve"> </w:t>
      </w:r>
      <w:r w:rsidRPr="007F7E2B">
        <w:tab/>
        <w:t xml:space="preserve"> </w:t>
      </w:r>
      <w:r w:rsidRPr="007F7E2B">
        <w:tab/>
        <w:t xml:space="preserve"> </w:t>
      </w:r>
      <w:r w:rsidRPr="007F7E2B">
        <w:tab/>
        <w:t xml:space="preserve"> </w:t>
      </w:r>
      <w:r w:rsidRPr="007F7E2B">
        <w:tab/>
        <w:t xml:space="preserve">(5.5) </w:t>
      </w:r>
    </w:p>
    <w:p w14:paraId="6D799458" w14:textId="77777777" w:rsidR="00E04171" w:rsidRPr="007F7E2B" w:rsidRDefault="00E04171">
      <w:pPr>
        <w:spacing w:line="259" w:lineRule="auto"/>
        <w:ind w:left="1080"/>
      </w:pPr>
      <w:r w:rsidRPr="007F7E2B">
        <w:t xml:space="preserve"> </w:t>
      </w:r>
    </w:p>
    <w:p w14:paraId="6C3CD9CB" w14:textId="77777777" w:rsidR="00E04171" w:rsidRPr="007F7E2B" w:rsidRDefault="00E04171">
      <w:pPr>
        <w:spacing w:after="14"/>
        <w:ind w:left="1810" w:right="431"/>
      </w:pPr>
      <w:proofErr w:type="gramStart"/>
      <w:r w:rsidRPr="007F7E2B">
        <w:t>Where</w:t>
      </w:r>
      <w:proofErr w:type="gramEnd"/>
      <w:r w:rsidRPr="007F7E2B">
        <w:t xml:space="preserve"> </w:t>
      </w:r>
    </w:p>
    <w:p w14:paraId="757C3B40" w14:textId="77777777" w:rsidR="00E04171" w:rsidRPr="007F7E2B" w:rsidRDefault="00E04171">
      <w:pPr>
        <w:spacing w:line="380" w:lineRule="auto"/>
        <w:ind w:left="1810" w:right="1646"/>
      </w:pPr>
      <w:proofErr w:type="spellStart"/>
      <w:r w:rsidRPr="007F7E2B">
        <w:rPr>
          <w:rFonts w:ascii="Arial" w:eastAsia="Arial" w:hAnsi="Arial" w:cs="Arial"/>
          <w:i/>
        </w:rPr>
        <w:t>SoilC</w:t>
      </w:r>
      <w:r w:rsidRPr="007F7E2B">
        <w:rPr>
          <w:rFonts w:ascii="Arial" w:eastAsia="Arial" w:hAnsi="Arial" w:cs="Arial"/>
          <w:i/>
          <w:vertAlign w:val="subscript"/>
        </w:rPr>
        <w:t>s</w:t>
      </w:r>
      <w:proofErr w:type="spellEnd"/>
      <w:r w:rsidRPr="007F7E2B">
        <w:rPr>
          <w:vertAlign w:val="subscript"/>
        </w:rPr>
        <w:t xml:space="preserve"> </w:t>
      </w:r>
      <w:r w:rsidRPr="007F7E2B">
        <w:rPr>
          <w:vertAlign w:val="subscript"/>
        </w:rPr>
        <w:tab/>
      </w:r>
      <w:proofErr w:type="gramStart"/>
      <w:r w:rsidRPr="007F7E2B">
        <w:t xml:space="preserve">=  </w:t>
      </w:r>
      <w:r w:rsidRPr="007F7E2B">
        <w:tab/>
      </w:r>
      <w:proofErr w:type="gramEnd"/>
      <w:r w:rsidRPr="007F7E2B">
        <w:t xml:space="preserve">Total soil carbon in stratum s, </w:t>
      </w:r>
      <w:proofErr w:type="gramStart"/>
      <w:r w:rsidRPr="007F7E2B">
        <w:t>t</w:t>
      </w:r>
      <w:r w:rsidRPr="007F7E2B">
        <w:rPr>
          <w:rFonts w:ascii="Arial" w:eastAsia="Arial" w:hAnsi="Arial" w:cs="Arial"/>
          <w:i/>
        </w:rPr>
        <w:t xml:space="preserve">  ci</w:t>
      </w:r>
      <w:proofErr w:type="gramEnd"/>
      <w:r w:rsidRPr="007F7E2B">
        <w:t xml:space="preserve">   </w:t>
      </w:r>
      <w:r w:rsidRPr="007F7E2B">
        <w:tab/>
        <w:t xml:space="preserve">=   </w:t>
      </w:r>
      <w:r w:rsidRPr="007F7E2B">
        <w:tab/>
        <w:t xml:space="preserve">The calculated confidence interval at 90% confidence </w:t>
      </w:r>
    </w:p>
    <w:p w14:paraId="39FA05DB" w14:textId="77777777" w:rsidR="00E04171" w:rsidRPr="007F7E2B" w:rsidRDefault="00E04171">
      <w:pPr>
        <w:spacing w:after="36" w:line="259" w:lineRule="auto"/>
        <w:ind w:left="2269"/>
      </w:pPr>
      <w:r w:rsidRPr="007F7E2B">
        <w:t xml:space="preserve"> </w:t>
      </w:r>
    </w:p>
    <w:p w14:paraId="47BF62EC" w14:textId="77777777" w:rsidR="00E04171" w:rsidRPr="007F7E2B" w:rsidRDefault="00E04171">
      <w:pPr>
        <w:spacing w:line="259" w:lineRule="auto"/>
        <w:ind w:left="1080"/>
      </w:pPr>
      <w:r w:rsidRPr="007F7E2B">
        <w:t xml:space="preserve"> </w:t>
      </w:r>
    </w:p>
    <w:p w14:paraId="1442D2B3" w14:textId="77777777" w:rsidR="00E04171" w:rsidRPr="007F7E2B" w:rsidRDefault="00E04171">
      <w:pPr>
        <w:pStyle w:val="Heading3"/>
        <w:ind w:left="-5" w:right="268"/>
      </w:pPr>
      <w:bookmarkStart w:id="714" w:name="_Toc174616093"/>
      <w:bookmarkStart w:id="715" w:name="_Toc174616509"/>
      <w:bookmarkStart w:id="716" w:name="_Toc180594234"/>
      <w:bookmarkStart w:id="717" w:name="_Toc180594641"/>
      <w:r w:rsidRPr="007F7E2B">
        <w:t>Step 6.6 Calculating the total accounted soil carbon for the stratum</w:t>
      </w:r>
      <w:bookmarkEnd w:id="714"/>
      <w:bookmarkEnd w:id="715"/>
      <w:bookmarkEnd w:id="716"/>
      <w:bookmarkEnd w:id="717"/>
      <w:r w:rsidRPr="007F7E2B">
        <w:t xml:space="preserve"> </w:t>
      </w:r>
    </w:p>
    <w:p w14:paraId="6299E422" w14:textId="2355E45E" w:rsidR="00E04171" w:rsidRPr="007F7E2B" w:rsidRDefault="00145BFF">
      <w:pPr>
        <w:spacing w:after="467"/>
        <w:ind w:left="-5" w:right="431"/>
      </w:pPr>
      <w:r w:rsidRPr="007F7E2B">
        <w:rPr>
          <w:noProof/>
          <w:sz w:val="22"/>
        </w:rPr>
        <w:drawing>
          <wp:anchor distT="0" distB="0" distL="114300" distR="114300" simplePos="0" relativeHeight="251714614" behindDoc="1" locked="0" layoutInCell="1" allowOverlap="1" wp14:anchorId="436041E8" wp14:editId="28EBDBBD">
            <wp:simplePos x="0" y="0"/>
            <wp:positionH relativeFrom="column">
              <wp:posOffset>349250</wp:posOffset>
            </wp:positionH>
            <wp:positionV relativeFrom="paragraph">
              <wp:posOffset>439420</wp:posOffset>
            </wp:positionV>
            <wp:extent cx="3473450" cy="571500"/>
            <wp:effectExtent l="0" t="0" r="0" b="0"/>
            <wp:wrapTight wrapText="bothSides">
              <wp:wrapPolygon edited="0">
                <wp:start x="0" y="0"/>
                <wp:lineTo x="0" y="20880"/>
                <wp:lineTo x="21442" y="20880"/>
                <wp:lineTo x="21442" y="0"/>
                <wp:lineTo x="0" y="0"/>
              </wp:wrapPolygon>
            </wp:wrapTight>
            <wp:docPr id="1033795276" name="Picture 1" descr="A number of symbol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95276" name="Picture 1" descr="A number of symbols on a white background&#10;&#10;AI-generated content may be incorrect."/>
                    <pic:cNvPicPr/>
                  </pic:nvPicPr>
                  <pic:blipFill>
                    <a:blip r:embed="rId267">
                      <a:extLst>
                        <a:ext uri="{28A0092B-C50C-407E-A947-70E740481C1C}">
                          <a14:useLocalDpi xmlns:a14="http://schemas.microsoft.com/office/drawing/2010/main" val="0"/>
                        </a:ext>
                      </a:extLst>
                    </a:blip>
                    <a:stretch>
                      <a:fillRect/>
                    </a:stretch>
                  </pic:blipFill>
                  <pic:spPr>
                    <a:xfrm>
                      <a:off x="0" y="0"/>
                      <a:ext cx="3473450" cy="571500"/>
                    </a:xfrm>
                    <a:prstGeom prst="rect">
                      <a:avLst/>
                    </a:prstGeom>
                  </pic:spPr>
                </pic:pic>
              </a:graphicData>
            </a:graphic>
            <wp14:sizeRelH relativeFrom="page">
              <wp14:pctWidth>0</wp14:pctWidth>
            </wp14:sizeRelH>
            <wp14:sizeRelV relativeFrom="page">
              <wp14:pctHeight>0</wp14:pctHeight>
            </wp14:sizeRelV>
          </wp:anchor>
        </w:drawing>
      </w:r>
      <w:r w:rsidR="00E04171" w:rsidRPr="007F7E2B">
        <w:t xml:space="preserve">The total accounted soil carbon for the stratum will be calculated using the following equation. </w:t>
      </w:r>
    </w:p>
    <w:p w14:paraId="44D1D4A7" w14:textId="55FB4369" w:rsidR="00E04171" w:rsidRPr="007F7E2B" w:rsidRDefault="00E04171">
      <w:pPr>
        <w:tabs>
          <w:tab w:val="center" w:pos="2776"/>
          <w:tab w:val="center" w:pos="5761"/>
          <w:tab w:val="center" w:pos="6481"/>
          <w:tab w:val="center" w:pos="7410"/>
        </w:tabs>
        <w:spacing w:line="259" w:lineRule="auto"/>
      </w:pPr>
      <w:r w:rsidRPr="007F7E2B">
        <w:rPr>
          <w:sz w:val="22"/>
        </w:rPr>
        <w:tab/>
      </w:r>
      <w:r w:rsidRPr="007F7E2B">
        <w:tab/>
        <w:t xml:space="preserve"> </w:t>
      </w:r>
      <w:r w:rsidRPr="007F7E2B">
        <w:tab/>
        <w:t xml:space="preserve"> </w:t>
      </w:r>
      <w:r w:rsidRPr="007F7E2B">
        <w:tab/>
        <w:t xml:space="preserve">(5.6) </w:t>
      </w:r>
    </w:p>
    <w:p w14:paraId="32E3ED85" w14:textId="77777777" w:rsidR="00145BFF" w:rsidRPr="007F7E2B" w:rsidRDefault="00145BFF">
      <w:pPr>
        <w:ind w:left="730" w:right="431"/>
      </w:pPr>
    </w:p>
    <w:p w14:paraId="3407D9B1" w14:textId="78E63749" w:rsidR="00E04171" w:rsidRPr="007F7E2B" w:rsidRDefault="00E04171">
      <w:pPr>
        <w:ind w:left="730" w:right="431"/>
      </w:pPr>
      <w:proofErr w:type="gramStart"/>
      <w:r w:rsidRPr="007F7E2B">
        <w:t>Where</w:t>
      </w:r>
      <w:proofErr w:type="gramEnd"/>
      <w:r w:rsidRPr="007F7E2B">
        <w:t xml:space="preserve"> </w:t>
      </w:r>
    </w:p>
    <w:p w14:paraId="2C3731EB" w14:textId="77777777" w:rsidR="00E04171" w:rsidRPr="007F7E2B" w:rsidRDefault="00E04171">
      <w:pPr>
        <w:tabs>
          <w:tab w:val="center" w:pos="1012"/>
          <w:tab w:val="center" w:pos="1678"/>
          <w:tab w:val="center" w:pos="3521"/>
        </w:tabs>
      </w:pPr>
      <w:r w:rsidRPr="007F7E2B">
        <w:rPr>
          <w:sz w:val="22"/>
        </w:rPr>
        <w:tab/>
      </w:r>
      <w:proofErr w:type="spellStart"/>
      <w:r w:rsidRPr="007F7E2B">
        <w:rPr>
          <w:rFonts w:ascii="Arial" w:eastAsia="Arial" w:hAnsi="Arial" w:cs="Arial"/>
          <w:i/>
        </w:rPr>
        <w:t>SoilC</w:t>
      </w:r>
      <w:r w:rsidRPr="007F7E2B">
        <w:rPr>
          <w:rFonts w:ascii="Arial" w:eastAsia="Arial" w:hAnsi="Arial" w:cs="Arial"/>
          <w:i/>
          <w:vertAlign w:val="subscript"/>
        </w:rPr>
        <w:t>s</w:t>
      </w:r>
      <w:proofErr w:type="spellEnd"/>
      <w:r w:rsidRPr="007F7E2B">
        <w:rPr>
          <w:vertAlign w:val="subscript"/>
        </w:rPr>
        <w:t xml:space="preserve"> </w:t>
      </w:r>
      <w:r w:rsidRPr="007F7E2B">
        <w:rPr>
          <w:vertAlign w:val="subscript"/>
        </w:rPr>
        <w:tab/>
      </w:r>
      <w:proofErr w:type="gramStart"/>
      <w:r w:rsidRPr="007F7E2B">
        <w:t xml:space="preserve">=  </w:t>
      </w:r>
      <w:r w:rsidRPr="007F7E2B">
        <w:tab/>
      </w:r>
      <w:proofErr w:type="gramEnd"/>
      <w:r w:rsidRPr="007F7E2B">
        <w:t xml:space="preserve">Total soil carbon in stratum s, t </w:t>
      </w:r>
    </w:p>
    <w:tbl>
      <w:tblPr>
        <w:tblStyle w:val="TableGrid0"/>
        <w:tblW w:w="8135" w:type="dxa"/>
        <w:tblInd w:w="742" w:type="dxa"/>
        <w:tblLook w:val="04A0" w:firstRow="1" w:lastRow="0" w:firstColumn="1" w:lastColumn="0" w:noHBand="0" w:noVBand="1"/>
      </w:tblPr>
      <w:tblGrid>
        <w:gridCol w:w="878"/>
        <w:gridCol w:w="541"/>
        <w:gridCol w:w="6716"/>
      </w:tblGrid>
      <w:tr w:rsidR="00E04171" w:rsidRPr="007F7E2B" w14:paraId="69440038" w14:textId="77777777">
        <w:trPr>
          <w:trHeight w:val="294"/>
        </w:trPr>
        <w:tc>
          <w:tcPr>
            <w:tcW w:w="878" w:type="dxa"/>
            <w:tcBorders>
              <w:top w:val="nil"/>
              <w:left w:val="nil"/>
              <w:bottom w:val="nil"/>
              <w:right w:val="nil"/>
            </w:tcBorders>
          </w:tcPr>
          <w:p w14:paraId="5C82DD4F" w14:textId="77777777" w:rsidR="00E04171" w:rsidRPr="007F7E2B" w:rsidRDefault="00E04171">
            <w:pPr>
              <w:spacing w:line="259" w:lineRule="auto"/>
            </w:pPr>
            <w:proofErr w:type="spellStart"/>
            <w:r w:rsidRPr="007F7E2B">
              <w:rPr>
                <w:rFonts w:ascii="Arial" w:eastAsia="Arial" w:hAnsi="Arial" w:cs="Arial"/>
                <w:i/>
              </w:rPr>
              <w:t>y</w:t>
            </w:r>
            <w:r w:rsidRPr="007F7E2B">
              <w:rPr>
                <w:rFonts w:ascii="Arial" w:eastAsia="Arial" w:hAnsi="Arial" w:cs="Arial"/>
                <w:i/>
                <w:sz w:val="13"/>
              </w:rPr>
              <w:t>s</w:t>
            </w:r>
            <w:proofErr w:type="spellEnd"/>
            <w:r w:rsidRPr="007F7E2B">
              <w:rPr>
                <w:sz w:val="13"/>
              </w:rPr>
              <w:t xml:space="preserve"> </w:t>
            </w:r>
          </w:p>
        </w:tc>
        <w:tc>
          <w:tcPr>
            <w:tcW w:w="541" w:type="dxa"/>
            <w:tcBorders>
              <w:top w:val="nil"/>
              <w:left w:val="nil"/>
              <w:bottom w:val="nil"/>
              <w:right w:val="nil"/>
            </w:tcBorders>
          </w:tcPr>
          <w:p w14:paraId="237110D8" w14:textId="77777777" w:rsidR="00E04171" w:rsidRPr="007F7E2B" w:rsidRDefault="00E04171">
            <w:pPr>
              <w:spacing w:line="259" w:lineRule="auto"/>
            </w:pPr>
            <w:r w:rsidRPr="007F7E2B">
              <w:t xml:space="preserve">= </w:t>
            </w:r>
          </w:p>
        </w:tc>
        <w:tc>
          <w:tcPr>
            <w:tcW w:w="6716" w:type="dxa"/>
            <w:tcBorders>
              <w:top w:val="nil"/>
              <w:left w:val="nil"/>
              <w:bottom w:val="nil"/>
              <w:right w:val="nil"/>
            </w:tcBorders>
          </w:tcPr>
          <w:p w14:paraId="439FEC96" w14:textId="77777777" w:rsidR="00E04171" w:rsidRPr="007F7E2B" w:rsidRDefault="00E04171">
            <w:pPr>
              <w:spacing w:line="259" w:lineRule="auto"/>
            </w:pPr>
            <w:r w:rsidRPr="007F7E2B">
              <w:t xml:space="preserve">The plots in stratum s </w:t>
            </w:r>
          </w:p>
        </w:tc>
      </w:tr>
      <w:tr w:rsidR="00E04171" w:rsidRPr="007F7E2B" w14:paraId="0F88B694" w14:textId="77777777">
        <w:trPr>
          <w:trHeight w:val="330"/>
        </w:trPr>
        <w:tc>
          <w:tcPr>
            <w:tcW w:w="878" w:type="dxa"/>
            <w:tcBorders>
              <w:top w:val="nil"/>
              <w:left w:val="nil"/>
              <w:bottom w:val="nil"/>
              <w:right w:val="nil"/>
            </w:tcBorders>
          </w:tcPr>
          <w:p w14:paraId="70C95A5A" w14:textId="77777777" w:rsidR="00E04171" w:rsidRPr="007F7E2B" w:rsidRDefault="00E04171">
            <w:pPr>
              <w:spacing w:line="259" w:lineRule="auto"/>
            </w:pPr>
            <w:r w:rsidRPr="007F7E2B">
              <w:rPr>
                <w:rFonts w:ascii="Arial" w:eastAsia="Arial" w:hAnsi="Arial" w:cs="Arial"/>
                <w:i/>
              </w:rPr>
              <w:t>#y</w:t>
            </w:r>
            <w:r w:rsidRPr="007F7E2B">
              <w:rPr>
                <w:rFonts w:ascii="Arial" w:eastAsia="Arial" w:hAnsi="Arial" w:cs="Arial"/>
                <w:i/>
                <w:sz w:val="13"/>
              </w:rPr>
              <w:t>s</w:t>
            </w:r>
            <w:r w:rsidRPr="007F7E2B">
              <w:rPr>
                <w:sz w:val="13"/>
              </w:rPr>
              <w:t xml:space="preserve"> </w:t>
            </w:r>
          </w:p>
        </w:tc>
        <w:tc>
          <w:tcPr>
            <w:tcW w:w="541" w:type="dxa"/>
            <w:tcBorders>
              <w:top w:val="nil"/>
              <w:left w:val="nil"/>
              <w:bottom w:val="nil"/>
              <w:right w:val="nil"/>
            </w:tcBorders>
          </w:tcPr>
          <w:p w14:paraId="779C321E" w14:textId="77777777" w:rsidR="00E04171" w:rsidRPr="007F7E2B" w:rsidRDefault="00E04171">
            <w:pPr>
              <w:spacing w:line="259" w:lineRule="auto"/>
            </w:pPr>
            <w:r w:rsidRPr="007F7E2B">
              <w:t xml:space="preserve">=  </w:t>
            </w:r>
          </w:p>
        </w:tc>
        <w:tc>
          <w:tcPr>
            <w:tcW w:w="6716" w:type="dxa"/>
            <w:tcBorders>
              <w:top w:val="nil"/>
              <w:left w:val="nil"/>
              <w:bottom w:val="nil"/>
              <w:right w:val="nil"/>
            </w:tcBorders>
          </w:tcPr>
          <w:p w14:paraId="3E3B99D1" w14:textId="77777777" w:rsidR="00E04171" w:rsidRPr="007F7E2B" w:rsidRDefault="00E04171">
            <w:pPr>
              <w:spacing w:line="259" w:lineRule="auto"/>
            </w:pPr>
            <w:r w:rsidRPr="007F7E2B">
              <w:t xml:space="preserve">The number of plots in stratum s, dimensionless </w:t>
            </w:r>
          </w:p>
        </w:tc>
      </w:tr>
      <w:tr w:rsidR="00E04171" w:rsidRPr="007F7E2B" w14:paraId="29962088" w14:textId="77777777">
        <w:trPr>
          <w:trHeight w:val="350"/>
        </w:trPr>
        <w:tc>
          <w:tcPr>
            <w:tcW w:w="878" w:type="dxa"/>
            <w:tcBorders>
              <w:top w:val="nil"/>
              <w:left w:val="nil"/>
              <w:bottom w:val="nil"/>
              <w:right w:val="nil"/>
            </w:tcBorders>
          </w:tcPr>
          <w:p w14:paraId="0AD10278" w14:textId="77777777" w:rsidR="00E04171" w:rsidRPr="007F7E2B" w:rsidRDefault="00E04171">
            <w:pPr>
              <w:spacing w:line="259" w:lineRule="auto"/>
            </w:pPr>
            <w:proofErr w:type="spellStart"/>
            <w:r w:rsidRPr="007F7E2B">
              <w:rPr>
                <w:rFonts w:ascii="Arial" w:eastAsia="Arial" w:hAnsi="Arial" w:cs="Arial"/>
                <w:i/>
              </w:rPr>
              <w:t>SC</w:t>
            </w:r>
            <w:r w:rsidRPr="007F7E2B">
              <w:rPr>
                <w:rFonts w:ascii="Arial" w:eastAsia="Arial" w:hAnsi="Arial" w:cs="Arial"/>
                <w:i/>
                <w:sz w:val="13"/>
              </w:rPr>
              <w:t>y</w:t>
            </w:r>
            <w:proofErr w:type="spellEnd"/>
            <w:r w:rsidRPr="007F7E2B">
              <w:rPr>
                <w:sz w:val="13"/>
              </w:rPr>
              <w:t xml:space="preserve"> </w:t>
            </w:r>
          </w:p>
        </w:tc>
        <w:tc>
          <w:tcPr>
            <w:tcW w:w="541" w:type="dxa"/>
            <w:tcBorders>
              <w:top w:val="nil"/>
              <w:left w:val="nil"/>
              <w:bottom w:val="nil"/>
              <w:right w:val="nil"/>
            </w:tcBorders>
          </w:tcPr>
          <w:p w14:paraId="0F5859A3" w14:textId="77777777" w:rsidR="00E04171" w:rsidRPr="007F7E2B" w:rsidRDefault="00E04171">
            <w:pPr>
              <w:spacing w:line="259" w:lineRule="auto"/>
            </w:pPr>
            <w:r w:rsidRPr="007F7E2B">
              <w:t xml:space="preserve">=  </w:t>
            </w:r>
          </w:p>
        </w:tc>
        <w:tc>
          <w:tcPr>
            <w:tcW w:w="6716" w:type="dxa"/>
            <w:tcBorders>
              <w:top w:val="nil"/>
              <w:left w:val="nil"/>
              <w:bottom w:val="nil"/>
              <w:right w:val="nil"/>
            </w:tcBorders>
          </w:tcPr>
          <w:p w14:paraId="4B7383DA" w14:textId="77777777" w:rsidR="00E04171" w:rsidRPr="007F7E2B" w:rsidRDefault="00E04171">
            <w:pPr>
              <w:spacing w:line="259" w:lineRule="auto"/>
            </w:pPr>
            <w:r w:rsidRPr="007F7E2B">
              <w:t xml:space="preserve">The average </w:t>
            </w:r>
            <w:proofErr w:type="gramStart"/>
            <w:r w:rsidRPr="007F7E2B">
              <w:t>soil C</w:t>
            </w:r>
            <w:proofErr w:type="gramEnd"/>
            <w:r w:rsidRPr="007F7E2B">
              <w:t xml:space="preserve"> per m</w:t>
            </w:r>
            <w:r w:rsidRPr="007F7E2B">
              <w:rPr>
                <w:vertAlign w:val="superscript"/>
              </w:rPr>
              <w:t>2</w:t>
            </w:r>
            <w:r w:rsidRPr="007F7E2B">
              <w:t xml:space="preserve"> in plot y, kg/m</w:t>
            </w:r>
            <w:r w:rsidRPr="007F7E2B">
              <w:rPr>
                <w:vertAlign w:val="superscript"/>
              </w:rPr>
              <w:t>2</w:t>
            </w:r>
            <w:r w:rsidRPr="007F7E2B">
              <w:t xml:space="preserve"> </w:t>
            </w:r>
          </w:p>
        </w:tc>
      </w:tr>
      <w:tr w:rsidR="00E04171" w:rsidRPr="007F7E2B" w14:paraId="647E2B0E" w14:textId="77777777">
        <w:trPr>
          <w:trHeight w:val="350"/>
        </w:trPr>
        <w:tc>
          <w:tcPr>
            <w:tcW w:w="878" w:type="dxa"/>
            <w:tcBorders>
              <w:top w:val="nil"/>
              <w:left w:val="nil"/>
              <w:bottom w:val="nil"/>
              <w:right w:val="nil"/>
            </w:tcBorders>
          </w:tcPr>
          <w:p w14:paraId="7F6ACF2E" w14:textId="77777777" w:rsidR="00E04171" w:rsidRPr="007F7E2B" w:rsidRDefault="00E04171">
            <w:pPr>
              <w:spacing w:line="259" w:lineRule="auto"/>
            </w:pPr>
            <w:r w:rsidRPr="007F7E2B">
              <w:rPr>
                <w:rFonts w:ascii="Arial" w:eastAsia="Arial" w:hAnsi="Arial" w:cs="Arial"/>
                <w:i/>
              </w:rPr>
              <w:t>A</w:t>
            </w:r>
            <w:r w:rsidRPr="007F7E2B">
              <w:rPr>
                <w:rFonts w:ascii="Arial" w:eastAsia="Arial" w:hAnsi="Arial" w:cs="Arial"/>
                <w:i/>
                <w:sz w:val="13"/>
              </w:rPr>
              <w:t>s</w:t>
            </w:r>
            <w:r w:rsidRPr="007F7E2B">
              <w:rPr>
                <w:sz w:val="13"/>
              </w:rPr>
              <w:t xml:space="preserve"> </w:t>
            </w:r>
          </w:p>
        </w:tc>
        <w:tc>
          <w:tcPr>
            <w:tcW w:w="541" w:type="dxa"/>
            <w:tcBorders>
              <w:top w:val="nil"/>
              <w:left w:val="nil"/>
              <w:bottom w:val="nil"/>
              <w:right w:val="nil"/>
            </w:tcBorders>
          </w:tcPr>
          <w:p w14:paraId="3F9B0661" w14:textId="77777777" w:rsidR="00E04171" w:rsidRPr="007F7E2B" w:rsidRDefault="00E04171">
            <w:pPr>
              <w:spacing w:line="259" w:lineRule="auto"/>
            </w:pPr>
            <w:r w:rsidRPr="007F7E2B">
              <w:t xml:space="preserve">=  </w:t>
            </w:r>
          </w:p>
        </w:tc>
        <w:tc>
          <w:tcPr>
            <w:tcW w:w="6716" w:type="dxa"/>
            <w:tcBorders>
              <w:top w:val="nil"/>
              <w:left w:val="nil"/>
              <w:bottom w:val="nil"/>
              <w:right w:val="nil"/>
            </w:tcBorders>
          </w:tcPr>
          <w:p w14:paraId="39509C04" w14:textId="77777777" w:rsidR="00E04171" w:rsidRPr="007F7E2B" w:rsidRDefault="00E04171">
            <w:pPr>
              <w:spacing w:line="259" w:lineRule="auto"/>
            </w:pPr>
            <w:r w:rsidRPr="007F7E2B">
              <w:t>The area of stratum s, m</w:t>
            </w:r>
            <w:r w:rsidRPr="007F7E2B">
              <w:rPr>
                <w:vertAlign w:val="superscript"/>
              </w:rPr>
              <w:t>2</w:t>
            </w:r>
            <w:r w:rsidRPr="007F7E2B">
              <w:t xml:space="preserve"> </w:t>
            </w:r>
          </w:p>
        </w:tc>
      </w:tr>
      <w:tr w:rsidR="00E04171" w:rsidRPr="007F7E2B" w14:paraId="11671CDD" w14:textId="77777777">
        <w:trPr>
          <w:trHeight w:val="361"/>
        </w:trPr>
        <w:tc>
          <w:tcPr>
            <w:tcW w:w="878" w:type="dxa"/>
            <w:tcBorders>
              <w:top w:val="nil"/>
              <w:left w:val="nil"/>
              <w:bottom w:val="nil"/>
              <w:right w:val="nil"/>
            </w:tcBorders>
          </w:tcPr>
          <w:p w14:paraId="57469D9D" w14:textId="77777777" w:rsidR="00E04171" w:rsidRPr="007F7E2B" w:rsidRDefault="00E04171">
            <w:pPr>
              <w:spacing w:line="259" w:lineRule="auto"/>
            </w:pPr>
            <w:r w:rsidRPr="007F7E2B">
              <w:rPr>
                <w:rFonts w:ascii="Arial" w:eastAsia="Arial" w:hAnsi="Arial" w:cs="Arial"/>
                <w:i/>
              </w:rPr>
              <w:t>10</w:t>
            </w:r>
            <w:r w:rsidRPr="007F7E2B">
              <w:rPr>
                <w:rFonts w:ascii="Arial" w:eastAsia="Arial" w:hAnsi="Arial" w:cs="Arial"/>
                <w:i/>
                <w:sz w:val="13"/>
              </w:rPr>
              <w:t>-3</w:t>
            </w:r>
            <w:r w:rsidRPr="007F7E2B">
              <w:rPr>
                <w:sz w:val="13"/>
              </w:rPr>
              <w:t xml:space="preserve"> </w:t>
            </w:r>
          </w:p>
        </w:tc>
        <w:tc>
          <w:tcPr>
            <w:tcW w:w="541" w:type="dxa"/>
            <w:tcBorders>
              <w:top w:val="nil"/>
              <w:left w:val="nil"/>
              <w:bottom w:val="nil"/>
              <w:right w:val="nil"/>
            </w:tcBorders>
          </w:tcPr>
          <w:p w14:paraId="4B196E98" w14:textId="77777777" w:rsidR="00E04171" w:rsidRPr="007F7E2B" w:rsidRDefault="00E04171">
            <w:pPr>
              <w:spacing w:line="259" w:lineRule="auto"/>
            </w:pPr>
            <w:r w:rsidRPr="007F7E2B">
              <w:t xml:space="preserve">=  </w:t>
            </w:r>
          </w:p>
        </w:tc>
        <w:tc>
          <w:tcPr>
            <w:tcW w:w="6716" w:type="dxa"/>
            <w:tcBorders>
              <w:top w:val="nil"/>
              <w:left w:val="nil"/>
              <w:bottom w:val="nil"/>
              <w:right w:val="nil"/>
            </w:tcBorders>
          </w:tcPr>
          <w:p w14:paraId="29B49FE7" w14:textId="77777777" w:rsidR="00E04171" w:rsidRPr="007F7E2B" w:rsidRDefault="00E04171">
            <w:pPr>
              <w:spacing w:line="259" w:lineRule="auto"/>
            </w:pPr>
            <w:r w:rsidRPr="007F7E2B">
              <w:t xml:space="preserve">Conversion from kg to t </w:t>
            </w:r>
          </w:p>
        </w:tc>
      </w:tr>
      <w:tr w:rsidR="00E04171" w:rsidRPr="007F7E2B" w14:paraId="72CFA8EC" w14:textId="77777777">
        <w:trPr>
          <w:trHeight w:val="303"/>
        </w:trPr>
        <w:tc>
          <w:tcPr>
            <w:tcW w:w="878" w:type="dxa"/>
            <w:tcBorders>
              <w:top w:val="nil"/>
              <w:left w:val="nil"/>
              <w:bottom w:val="nil"/>
              <w:right w:val="nil"/>
            </w:tcBorders>
          </w:tcPr>
          <w:p w14:paraId="3BCB09C0" w14:textId="77777777" w:rsidR="00E04171" w:rsidRPr="007F7E2B" w:rsidRDefault="00E04171">
            <w:pPr>
              <w:spacing w:line="259" w:lineRule="auto"/>
            </w:pPr>
            <w:proofErr w:type="spellStart"/>
            <w:proofErr w:type="gramStart"/>
            <w:r w:rsidRPr="007F7E2B">
              <w:rPr>
                <w:rFonts w:ascii="Arial" w:eastAsia="Arial" w:hAnsi="Arial" w:cs="Arial"/>
                <w:i/>
              </w:rPr>
              <w:t>AC</w:t>
            </w:r>
            <w:r w:rsidRPr="007F7E2B">
              <w:rPr>
                <w:rFonts w:ascii="Arial" w:eastAsia="Arial" w:hAnsi="Arial" w:cs="Arial"/>
                <w:i/>
                <w:sz w:val="13"/>
              </w:rPr>
              <w:t>s,t</w:t>
            </w:r>
            <w:proofErr w:type="spellEnd"/>
            <w:proofErr w:type="gramEnd"/>
            <w:r w:rsidRPr="007F7E2B">
              <w:rPr>
                <w:sz w:val="13"/>
              </w:rPr>
              <w:t xml:space="preserve"> </w:t>
            </w:r>
          </w:p>
        </w:tc>
        <w:tc>
          <w:tcPr>
            <w:tcW w:w="541" w:type="dxa"/>
            <w:tcBorders>
              <w:top w:val="nil"/>
              <w:left w:val="nil"/>
              <w:bottom w:val="nil"/>
              <w:right w:val="nil"/>
            </w:tcBorders>
          </w:tcPr>
          <w:p w14:paraId="7741DED1" w14:textId="77777777" w:rsidR="00E04171" w:rsidRPr="007F7E2B" w:rsidRDefault="00E04171">
            <w:pPr>
              <w:spacing w:line="259" w:lineRule="auto"/>
            </w:pPr>
            <w:r w:rsidRPr="007F7E2B">
              <w:t xml:space="preserve">=  </w:t>
            </w:r>
          </w:p>
        </w:tc>
        <w:tc>
          <w:tcPr>
            <w:tcW w:w="6716" w:type="dxa"/>
            <w:tcBorders>
              <w:top w:val="nil"/>
              <w:left w:val="nil"/>
              <w:bottom w:val="nil"/>
              <w:right w:val="nil"/>
            </w:tcBorders>
          </w:tcPr>
          <w:p w14:paraId="350DF07D" w14:textId="77777777" w:rsidR="00E04171" w:rsidRPr="007F7E2B" w:rsidRDefault="00E04171">
            <w:pPr>
              <w:spacing w:line="259" w:lineRule="auto"/>
              <w:jc w:val="both"/>
            </w:pPr>
            <w:r w:rsidRPr="007F7E2B">
              <w:t xml:space="preserve">Carbon added to the soil as accounted amendments in stratum s to time t, t </w:t>
            </w:r>
          </w:p>
        </w:tc>
      </w:tr>
    </w:tbl>
    <w:p w14:paraId="23906ACF" w14:textId="77777777" w:rsidR="00E04171" w:rsidRPr="007F7E2B" w:rsidRDefault="00E04171">
      <w:pPr>
        <w:spacing w:line="259" w:lineRule="auto"/>
      </w:pPr>
      <w:r w:rsidRPr="007F7E2B">
        <w:lastRenderedPageBreak/>
        <w:t xml:space="preserve"> </w:t>
      </w:r>
    </w:p>
    <w:p w14:paraId="765E5173" w14:textId="77777777" w:rsidR="00E04171" w:rsidRPr="007F7E2B" w:rsidRDefault="00E04171">
      <w:pPr>
        <w:spacing w:after="261"/>
        <w:ind w:left="-5" w:right="431"/>
      </w:pPr>
      <w:r w:rsidRPr="007F7E2B">
        <w:t>Note</w:t>
      </w:r>
      <w:proofErr w:type="gramStart"/>
      <w:r w:rsidRPr="007F7E2B">
        <w:t>:  See</w:t>
      </w:r>
      <w:proofErr w:type="gramEnd"/>
      <w:r w:rsidRPr="007F7E2B">
        <w:t xml:space="preserve"> Step 6.3 to determine the value of the variable </w:t>
      </w:r>
      <w:proofErr w:type="spellStart"/>
      <w:r w:rsidRPr="007F7E2B">
        <w:rPr>
          <w:rFonts w:ascii="Arial" w:eastAsia="Arial" w:hAnsi="Arial" w:cs="Arial"/>
          <w:i/>
        </w:rPr>
        <w:t>AC</w:t>
      </w:r>
      <w:r w:rsidRPr="007F7E2B">
        <w:rPr>
          <w:rFonts w:ascii="Arial" w:eastAsia="Arial" w:hAnsi="Arial" w:cs="Arial"/>
          <w:i/>
          <w:vertAlign w:val="subscript"/>
        </w:rPr>
        <w:t>y</w:t>
      </w:r>
      <w:proofErr w:type="spellEnd"/>
      <w:r w:rsidRPr="007F7E2B">
        <w:t xml:space="preserve">.  The carbon in all accounted amendments applied from the start of the project to the time of the calculation must be deducted. </w:t>
      </w:r>
    </w:p>
    <w:p w14:paraId="1B67A935" w14:textId="77777777" w:rsidR="00E04171" w:rsidRPr="007F7E2B" w:rsidRDefault="00E04171">
      <w:pPr>
        <w:pStyle w:val="Heading1"/>
        <w:tabs>
          <w:tab w:val="center" w:pos="1489"/>
        </w:tabs>
        <w:spacing w:after="23"/>
        <w:ind w:left="-15"/>
      </w:pPr>
      <w:bookmarkStart w:id="718" w:name="_Toc174616094"/>
      <w:bookmarkStart w:id="719" w:name="_Toc174616510"/>
      <w:bookmarkStart w:id="720" w:name="_Toc180594235"/>
      <w:bookmarkStart w:id="721" w:name="_Toc180594642"/>
      <w:bookmarkStart w:id="722" w:name="_Toc62220"/>
      <w:r w:rsidRPr="007F7E2B">
        <w:t>6</w:t>
      </w:r>
      <w:r w:rsidRPr="007F7E2B">
        <w:rPr>
          <w:rFonts w:ascii="Arial" w:eastAsia="Arial" w:hAnsi="Arial" w:cs="Arial"/>
        </w:rPr>
        <w:t xml:space="preserve"> </w:t>
      </w:r>
      <w:r w:rsidRPr="007F7E2B">
        <w:rPr>
          <w:rFonts w:ascii="Arial" w:eastAsia="Arial" w:hAnsi="Arial" w:cs="Arial"/>
        </w:rPr>
        <w:tab/>
        <w:t>PARAMETERS</w:t>
      </w:r>
      <w:bookmarkEnd w:id="718"/>
      <w:bookmarkEnd w:id="719"/>
      <w:bookmarkEnd w:id="720"/>
      <w:bookmarkEnd w:id="721"/>
      <w:r w:rsidRPr="007F7E2B">
        <w:t xml:space="preserve"> </w:t>
      </w:r>
      <w:bookmarkEnd w:id="722"/>
    </w:p>
    <w:tbl>
      <w:tblPr>
        <w:tblStyle w:val="TableGrid0"/>
        <w:tblW w:w="8978" w:type="dxa"/>
        <w:tblInd w:w="-12" w:type="dxa"/>
        <w:tblCellMar>
          <w:top w:w="14" w:type="dxa"/>
          <w:left w:w="106" w:type="dxa"/>
          <w:right w:w="115" w:type="dxa"/>
        </w:tblCellMar>
        <w:tblLook w:val="04A0" w:firstRow="1" w:lastRow="0" w:firstColumn="1" w:lastColumn="0" w:noHBand="0" w:noVBand="1"/>
      </w:tblPr>
      <w:tblGrid>
        <w:gridCol w:w="4256"/>
        <w:gridCol w:w="4722"/>
      </w:tblGrid>
      <w:tr w:rsidR="00E04171" w:rsidRPr="007F7E2B" w14:paraId="4C8A650B"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2D3169D"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2717865D" w14:textId="77777777" w:rsidR="00E04171" w:rsidRPr="007F7E2B" w:rsidRDefault="00E04171">
            <w:pPr>
              <w:spacing w:line="259" w:lineRule="auto"/>
              <w:ind w:left="5"/>
            </w:pPr>
            <w:proofErr w:type="spellStart"/>
            <w:r w:rsidRPr="007F7E2B">
              <w:rPr>
                <w:rFonts w:ascii="Arial" w:eastAsia="Arial" w:hAnsi="Arial" w:cs="Arial"/>
                <w:i/>
              </w:rPr>
              <w:t>ts</w:t>
            </w:r>
            <w:proofErr w:type="spellEnd"/>
            <w:r w:rsidRPr="007F7E2B">
              <w:rPr>
                <w:rFonts w:ascii="Arial" w:eastAsia="Arial" w:hAnsi="Arial" w:cs="Arial"/>
                <w:i/>
              </w:rPr>
              <w:t xml:space="preserve">   </w:t>
            </w:r>
          </w:p>
        </w:tc>
      </w:tr>
      <w:tr w:rsidR="00E04171" w:rsidRPr="007F7E2B" w14:paraId="6948DF8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45326DE"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3507049E" w14:textId="77777777" w:rsidR="00E04171" w:rsidRPr="007F7E2B" w:rsidRDefault="00E04171">
            <w:pPr>
              <w:spacing w:line="259" w:lineRule="auto"/>
              <w:ind w:left="5"/>
            </w:pPr>
            <w:r w:rsidRPr="007F7E2B">
              <w:rPr>
                <w:rFonts w:ascii="Arial" w:eastAsia="Arial" w:hAnsi="Arial" w:cs="Arial"/>
                <w:i/>
              </w:rPr>
              <w:t>g/cm</w:t>
            </w:r>
            <w:r w:rsidRPr="007F7E2B">
              <w:rPr>
                <w:rFonts w:ascii="Arial" w:eastAsia="Arial" w:hAnsi="Arial" w:cs="Arial"/>
                <w:i/>
                <w:vertAlign w:val="superscript"/>
              </w:rPr>
              <w:t>3</w:t>
            </w:r>
            <w:r w:rsidRPr="007F7E2B">
              <w:rPr>
                <w:rFonts w:ascii="Arial" w:eastAsia="Arial" w:hAnsi="Arial" w:cs="Arial"/>
                <w:b/>
                <w:i/>
              </w:rPr>
              <w:t xml:space="preserve"> </w:t>
            </w:r>
          </w:p>
        </w:tc>
      </w:tr>
      <w:tr w:rsidR="00E04171" w:rsidRPr="007F7E2B" w14:paraId="13DCE0C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BB394AF"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235BCD3A" w14:textId="77777777" w:rsidR="00E04171" w:rsidRPr="007F7E2B" w:rsidRDefault="00E04171">
            <w:pPr>
              <w:spacing w:line="259" w:lineRule="auto"/>
              <w:ind w:left="5"/>
            </w:pPr>
            <w:r w:rsidRPr="007F7E2B">
              <w:t xml:space="preserve">Mass of soil </w:t>
            </w:r>
          </w:p>
        </w:tc>
      </w:tr>
      <w:tr w:rsidR="00E04171" w:rsidRPr="007F7E2B" w14:paraId="7EC8680D"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BA7AFF9"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0B16A519" w14:textId="77777777" w:rsidR="00E04171" w:rsidRPr="007F7E2B" w:rsidRDefault="00E04171">
            <w:pPr>
              <w:spacing w:line="259" w:lineRule="auto"/>
              <w:ind w:left="5"/>
            </w:pPr>
            <w:r w:rsidRPr="007F7E2B">
              <w:t xml:space="preserve">Calculated from sampling </w:t>
            </w:r>
          </w:p>
        </w:tc>
      </w:tr>
      <w:tr w:rsidR="00E04171" w:rsidRPr="007F7E2B" w14:paraId="66A4714C"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94CAEDC" w14:textId="77777777" w:rsidR="00E04171" w:rsidRPr="007F7E2B" w:rsidRDefault="00E04171">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3DDD1CBE" w14:textId="77777777" w:rsidR="00E04171" w:rsidRPr="007F7E2B" w:rsidRDefault="00E04171">
            <w:pPr>
              <w:spacing w:line="259" w:lineRule="auto"/>
              <w:ind w:left="5"/>
            </w:pPr>
            <w:r w:rsidRPr="007F7E2B">
              <w:t>The total mass of soil in a 1 cm</w:t>
            </w:r>
            <w:r w:rsidRPr="007F7E2B">
              <w:rPr>
                <w:vertAlign w:val="superscript"/>
              </w:rPr>
              <w:t>2</w:t>
            </w:r>
            <w:r w:rsidRPr="007F7E2B">
              <w:t xml:space="preserve"> column to the calculated depth</w:t>
            </w:r>
            <w:r w:rsidRPr="007F7E2B">
              <w:rPr>
                <w:rFonts w:ascii="Arial" w:eastAsia="Arial" w:hAnsi="Arial" w:cs="Arial"/>
                <w:b/>
              </w:rPr>
              <w:t xml:space="preserve"> </w:t>
            </w:r>
          </w:p>
        </w:tc>
      </w:tr>
      <w:tr w:rsidR="00E04171" w:rsidRPr="007F7E2B" w14:paraId="71B2A937"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D9B6D5D"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5EBF732F" w14:textId="77777777" w:rsidR="00E04171" w:rsidRPr="007F7E2B" w:rsidRDefault="00E04171">
            <w:pPr>
              <w:spacing w:line="259" w:lineRule="auto"/>
              <w:ind w:left="5"/>
            </w:pPr>
            <w:r w:rsidRPr="007F7E2B">
              <w:rPr>
                <w:rFonts w:ascii="Arial" w:eastAsia="Arial" w:hAnsi="Arial" w:cs="Arial"/>
                <w:b/>
              </w:rPr>
              <w:t xml:space="preserve"> </w:t>
            </w:r>
          </w:p>
        </w:tc>
      </w:tr>
    </w:tbl>
    <w:p w14:paraId="6E128655" w14:textId="77777777" w:rsidR="00E04171" w:rsidRPr="007F7E2B" w:rsidRDefault="00E04171">
      <w:pPr>
        <w:spacing w:line="259" w:lineRule="auto"/>
        <w:ind w:left="720"/>
      </w:pPr>
      <w:r w:rsidRPr="007F7E2B">
        <w:t xml:space="preserve"> </w:t>
      </w:r>
    </w:p>
    <w:tbl>
      <w:tblPr>
        <w:tblStyle w:val="TableGrid0"/>
        <w:tblW w:w="8978" w:type="dxa"/>
        <w:tblInd w:w="-12" w:type="dxa"/>
        <w:tblCellMar>
          <w:top w:w="14" w:type="dxa"/>
          <w:left w:w="106" w:type="dxa"/>
          <w:right w:w="115" w:type="dxa"/>
        </w:tblCellMar>
        <w:tblLook w:val="04A0" w:firstRow="1" w:lastRow="0" w:firstColumn="1" w:lastColumn="0" w:noHBand="0" w:noVBand="1"/>
      </w:tblPr>
      <w:tblGrid>
        <w:gridCol w:w="4256"/>
        <w:gridCol w:w="4722"/>
      </w:tblGrid>
      <w:tr w:rsidR="00E04171" w:rsidRPr="007F7E2B" w14:paraId="268F391B"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7B865AF"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5821DFB0" w14:textId="77777777" w:rsidR="00E04171" w:rsidRPr="007F7E2B" w:rsidRDefault="00E04171">
            <w:pPr>
              <w:spacing w:line="259" w:lineRule="auto"/>
              <w:ind w:left="5"/>
            </w:pPr>
            <w:r w:rsidRPr="007F7E2B">
              <w:rPr>
                <w:rFonts w:ascii="Arial" w:eastAsia="Arial" w:hAnsi="Arial" w:cs="Arial"/>
                <w:i/>
              </w:rPr>
              <w:t xml:space="preserve">l </w:t>
            </w:r>
          </w:p>
        </w:tc>
      </w:tr>
      <w:tr w:rsidR="00E04171" w:rsidRPr="007F7E2B" w14:paraId="48DE898D"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F8E964D"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7C28EB79" w14:textId="77777777" w:rsidR="00E04171" w:rsidRPr="007F7E2B" w:rsidRDefault="00E04171">
            <w:pPr>
              <w:spacing w:line="259" w:lineRule="auto"/>
              <w:ind w:left="5"/>
            </w:pPr>
            <w:r w:rsidRPr="007F7E2B">
              <w:t>#</w:t>
            </w:r>
            <w:r w:rsidRPr="007F7E2B">
              <w:rPr>
                <w:rFonts w:ascii="Arial" w:eastAsia="Arial" w:hAnsi="Arial" w:cs="Arial"/>
                <w:b/>
              </w:rPr>
              <w:t xml:space="preserve"> </w:t>
            </w:r>
          </w:p>
        </w:tc>
      </w:tr>
      <w:tr w:rsidR="00E04171" w:rsidRPr="007F7E2B" w14:paraId="57E24A00"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C4FC529"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B4B6EB1" w14:textId="77777777" w:rsidR="00E04171" w:rsidRPr="007F7E2B" w:rsidRDefault="00E04171">
            <w:pPr>
              <w:spacing w:line="259" w:lineRule="auto"/>
              <w:ind w:left="5"/>
            </w:pPr>
            <w:r w:rsidRPr="007F7E2B">
              <w:t>The soil layers found in the plot</w:t>
            </w:r>
            <w:r w:rsidRPr="007F7E2B">
              <w:rPr>
                <w:rFonts w:ascii="Arial" w:eastAsia="Arial" w:hAnsi="Arial" w:cs="Arial"/>
                <w:b/>
              </w:rPr>
              <w:t xml:space="preserve"> </w:t>
            </w:r>
          </w:p>
        </w:tc>
      </w:tr>
      <w:tr w:rsidR="00E04171" w:rsidRPr="007F7E2B" w14:paraId="7A464974"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F3DC9B4"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206FC0DB" w14:textId="77777777" w:rsidR="00E04171" w:rsidRPr="007F7E2B" w:rsidRDefault="00E04171">
            <w:pPr>
              <w:spacing w:line="259" w:lineRule="auto"/>
              <w:ind w:left="5"/>
            </w:pPr>
            <w:r w:rsidRPr="007F7E2B">
              <w:t xml:space="preserve">Plot data </w:t>
            </w:r>
          </w:p>
        </w:tc>
      </w:tr>
      <w:tr w:rsidR="00E04171" w:rsidRPr="007F7E2B" w14:paraId="347FF8B0" w14:textId="77777777">
        <w:trPr>
          <w:trHeight w:val="70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57CD44F" w14:textId="77777777" w:rsidR="00E04171" w:rsidRPr="007F7E2B" w:rsidRDefault="00E04171">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tcPr>
          <w:p w14:paraId="50E9CD90" w14:textId="77777777" w:rsidR="00E04171" w:rsidRPr="007F7E2B" w:rsidRDefault="00E04171">
            <w:pPr>
              <w:spacing w:line="259" w:lineRule="auto"/>
              <w:ind w:left="5"/>
            </w:pPr>
            <w:r w:rsidRPr="007F7E2B">
              <w:t xml:space="preserve">The various soil layers found in the plot, distinguished </w:t>
            </w:r>
            <w:proofErr w:type="gramStart"/>
            <w:r w:rsidRPr="007F7E2B">
              <w:t>on the basis of</w:t>
            </w:r>
            <w:proofErr w:type="gramEnd"/>
            <w:r w:rsidRPr="007F7E2B">
              <w:t xml:space="preserve"> texture, density, soil organic carbon content, or other features </w:t>
            </w:r>
          </w:p>
        </w:tc>
      </w:tr>
      <w:tr w:rsidR="00E04171" w:rsidRPr="007F7E2B" w14:paraId="262986D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C743694"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015E9FEA" w14:textId="77777777" w:rsidR="00E04171" w:rsidRPr="007F7E2B" w:rsidRDefault="00E04171">
            <w:pPr>
              <w:spacing w:line="259" w:lineRule="auto"/>
              <w:ind w:left="5"/>
            </w:pPr>
            <w:r w:rsidRPr="007F7E2B">
              <w:rPr>
                <w:rFonts w:ascii="Arial" w:eastAsia="Arial" w:hAnsi="Arial" w:cs="Arial"/>
                <w:b/>
              </w:rPr>
              <w:t xml:space="preserve"> </w:t>
            </w:r>
          </w:p>
        </w:tc>
      </w:tr>
    </w:tbl>
    <w:p w14:paraId="222592E3" w14:textId="77777777" w:rsidR="00E04171" w:rsidRPr="007F7E2B" w:rsidRDefault="00E04171">
      <w:pPr>
        <w:spacing w:after="1" w:line="259" w:lineRule="auto"/>
        <w:ind w:left="720"/>
      </w:pPr>
      <w:r w:rsidRPr="007F7E2B">
        <w:t xml:space="preserve"> </w:t>
      </w:r>
    </w:p>
    <w:tbl>
      <w:tblPr>
        <w:tblStyle w:val="TableGrid0"/>
        <w:tblW w:w="8978" w:type="dxa"/>
        <w:tblInd w:w="-12" w:type="dxa"/>
        <w:tblCellMar>
          <w:top w:w="15" w:type="dxa"/>
          <w:left w:w="106" w:type="dxa"/>
          <w:right w:w="115" w:type="dxa"/>
        </w:tblCellMar>
        <w:tblLook w:val="04A0" w:firstRow="1" w:lastRow="0" w:firstColumn="1" w:lastColumn="0" w:noHBand="0" w:noVBand="1"/>
      </w:tblPr>
      <w:tblGrid>
        <w:gridCol w:w="4256"/>
        <w:gridCol w:w="4722"/>
      </w:tblGrid>
      <w:tr w:rsidR="00E04171" w:rsidRPr="007F7E2B" w14:paraId="2ECFBAD4"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680CBB9"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66142B58" w14:textId="77777777" w:rsidR="00E04171" w:rsidRPr="007F7E2B" w:rsidRDefault="00E04171">
            <w:pPr>
              <w:spacing w:line="259" w:lineRule="auto"/>
              <w:ind w:left="5"/>
            </w:pPr>
            <w:proofErr w:type="spellStart"/>
            <w:r w:rsidRPr="007F7E2B">
              <w:rPr>
                <w:rFonts w:ascii="Arial" w:eastAsia="Arial" w:hAnsi="Arial" w:cs="Arial"/>
                <w:i/>
              </w:rPr>
              <w:t>sd</w:t>
            </w:r>
            <w:r w:rsidRPr="007F7E2B">
              <w:rPr>
                <w:rFonts w:ascii="Arial" w:eastAsia="Arial" w:hAnsi="Arial" w:cs="Arial"/>
                <w:i/>
                <w:vertAlign w:val="subscript"/>
              </w:rPr>
              <w:t>x</w:t>
            </w:r>
            <w:proofErr w:type="spellEnd"/>
            <w:r w:rsidRPr="007F7E2B">
              <w:rPr>
                <w:rFonts w:ascii="Arial" w:eastAsia="Arial" w:hAnsi="Arial" w:cs="Arial"/>
                <w:i/>
              </w:rPr>
              <w:t xml:space="preserve"> </w:t>
            </w:r>
          </w:p>
        </w:tc>
      </w:tr>
      <w:tr w:rsidR="00E04171" w:rsidRPr="007F7E2B" w14:paraId="74C8638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23F2FBA"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7D16F52B" w14:textId="77777777" w:rsidR="00E04171" w:rsidRPr="007F7E2B" w:rsidRDefault="00E04171">
            <w:pPr>
              <w:spacing w:line="259" w:lineRule="auto"/>
              <w:ind w:left="5"/>
            </w:pPr>
            <w:r w:rsidRPr="007F7E2B">
              <w:rPr>
                <w:rFonts w:ascii="Arial" w:eastAsia="Arial" w:hAnsi="Arial" w:cs="Arial"/>
                <w:i/>
              </w:rPr>
              <w:t xml:space="preserve"> cm</w:t>
            </w:r>
            <w:r w:rsidRPr="007F7E2B">
              <w:rPr>
                <w:rFonts w:ascii="Arial" w:eastAsia="Arial" w:hAnsi="Arial" w:cs="Arial"/>
                <w:b/>
                <w:i/>
              </w:rPr>
              <w:t xml:space="preserve"> </w:t>
            </w:r>
          </w:p>
        </w:tc>
      </w:tr>
      <w:tr w:rsidR="00E04171" w:rsidRPr="007F7E2B" w14:paraId="0D2EB21F"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69F74C8"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6E4FF9CA" w14:textId="77777777" w:rsidR="00E04171" w:rsidRPr="007F7E2B" w:rsidRDefault="00E04171">
            <w:pPr>
              <w:spacing w:line="259" w:lineRule="auto"/>
              <w:ind w:left="5"/>
            </w:pPr>
            <w:r w:rsidRPr="007F7E2B">
              <w:t xml:space="preserve">Thickness of the soil layer </w:t>
            </w:r>
          </w:p>
        </w:tc>
      </w:tr>
      <w:tr w:rsidR="00E04171" w:rsidRPr="007F7E2B" w14:paraId="535B7D6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3740CED" w14:textId="77777777" w:rsidR="00E04171" w:rsidRPr="007F7E2B" w:rsidRDefault="00E04171">
            <w:pPr>
              <w:spacing w:line="259" w:lineRule="auto"/>
            </w:pPr>
            <w:r w:rsidRPr="007F7E2B">
              <w:lastRenderedPageBreak/>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2620CCBF" w14:textId="77777777" w:rsidR="00E04171" w:rsidRPr="007F7E2B" w:rsidRDefault="00E04171">
            <w:pPr>
              <w:spacing w:line="259" w:lineRule="auto"/>
              <w:ind w:left="5"/>
            </w:pPr>
            <w:r w:rsidRPr="007F7E2B">
              <w:t xml:space="preserve">Plot measurement </w:t>
            </w:r>
          </w:p>
        </w:tc>
      </w:tr>
      <w:tr w:rsidR="00E04171" w:rsidRPr="007F7E2B" w14:paraId="218ED555" w14:textId="77777777">
        <w:trPr>
          <w:trHeight w:val="70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7E68CDD" w14:textId="77777777" w:rsidR="00E04171" w:rsidRPr="007F7E2B" w:rsidRDefault="00E04171">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62B7002E" w14:textId="77777777" w:rsidR="00E04171" w:rsidRPr="007F7E2B" w:rsidRDefault="00E04171">
            <w:pPr>
              <w:spacing w:line="259" w:lineRule="auto"/>
              <w:ind w:left="5"/>
            </w:pPr>
            <w:r w:rsidRPr="007F7E2B">
              <w:t xml:space="preserve">The depth (thickness) of soil layer x above the calculated depth, </w:t>
            </w:r>
            <w:r w:rsidRPr="007F7E2B">
              <w:rPr>
                <w:rFonts w:ascii="Arial" w:eastAsia="Arial" w:hAnsi="Arial" w:cs="Arial"/>
                <w:b/>
              </w:rPr>
              <w:t xml:space="preserve"> </w:t>
            </w:r>
          </w:p>
        </w:tc>
      </w:tr>
      <w:tr w:rsidR="00E04171" w:rsidRPr="007F7E2B" w14:paraId="17AB5A13"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F9AD193"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71670157" w14:textId="77777777" w:rsidR="00E04171" w:rsidRPr="007F7E2B" w:rsidRDefault="00E04171">
            <w:pPr>
              <w:spacing w:line="259" w:lineRule="auto"/>
              <w:ind w:left="5"/>
            </w:pPr>
            <w:r w:rsidRPr="007F7E2B">
              <w:rPr>
                <w:rFonts w:ascii="Arial" w:eastAsia="Arial" w:hAnsi="Arial" w:cs="Arial"/>
                <w:b/>
              </w:rPr>
              <w:t xml:space="preserve"> </w:t>
            </w:r>
          </w:p>
        </w:tc>
      </w:tr>
    </w:tbl>
    <w:p w14:paraId="23AB3AEF" w14:textId="77777777" w:rsidR="00E04171" w:rsidRPr="007F7E2B" w:rsidRDefault="00E04171">
      <w:pPr>
        <w:spacing w:after="216" w:line="259" w:lineRule="auto"/>
        <w:ind w:left="720"/>
      </w:pPr>
      <w:r w:rsidRPr="007F7E2B">
        <w:t xml:space="preserve"> </w:t>
      </w:r>
    </w:p>
    <w:p w14:paraId="7B00A6DB" w14:textId="77777777" w:rsidR="00E04171" w:rsidRPr="007F7E2B" w:rsidRDefault="00E04171">
      <w:pPr>
        <w:spacing w:line="259" w:lineRule="auto"/>
        <w:ind w:left="720"/>
      </w:pPr>
      <w:r w:rsidRPr="007F7E2B">
        <w:t xml:space="preserve"> </w:t>
      </w:r>
    </w:p>
    <w:tbl>
      <w:tblPr>
        <w:tblStyle w:val="TableGrid0"/>
        <w:tblW w:w="8978" w:type="dxa"/>
        <w:tblInd w:w="-12" w:type="dxa"/>
        <w:tblCellMar>
          <w:top w:w="14" w:type="dxa"/>
          <w:left w:w="106" w:type="dxa"/>
          <w:right w:w="115" w:type="dxa"/>
        </w:tblCellMar>
        <w:tblLook w:val="04A0" w:firstRow="1" w:lastRow="0" w:firstColumn="1" w:lastColumn="0" w:noHBand="0" w:noVBand="1"/>
      </w:tblPr>
      <w:tblGrid>
        <w:gridCol w:w="4256"/>
        <w:gridCol w:w="4722"/>
      </w:tblGrid>
      <w:tr w:rsidR="00E04171" w:rsidRPr="007F7E2B" w14:paraId="08F76FCA"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30E1D10"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2F7DD23E" w14:textId="77777777" w:rsidR="00E04171" w:rsidRPr="007F7E2B" w:rsidRDefault="00E04171">
            <w:pPr>
              <w:spacing w:line="259" w:lineRule="auto"/>
              <w:ind w:left="5"/>
            </w:pPr>
            <w:proofErr w:type="spellStart"/>
            <w:r w:rsidRPr="007F7E2B">
              <w:rPr>
                <w:rFonts w:ascii="Arial" w:eastAsia="Arial" w:hAnsi="Arial" w:cs="Arial"/>
                <w:i/>
              </w:rPr>
              <w:t>sdens</w:t>
            </w:r>
            <w:r w:rsidRPr="007F7E2B">
              <w:rPr>
                <w:rFonts w:ascii="Arial" w:eastAsia="Arial" w:hAnsi="Arial" w:cs="Arial"/>
                <w:i/>
                <w:vertAlign w:val="subscript"/>
              </w:rPr>
              <w:t>x</w:t>
            </w:r>
            <w:proofErr w:type="spellEnd"/>
            <w:r w:rsidRPr="007F7E2B">
              <w:rPr>
                <w:rFonts w:ascii="Arial" w:eastAsia="Arial" w:hAnsi="Arial" w:cs="Arial"/>
                <w:i/>
              </w:rPr>
              <w:t xml:space="preserve"> </w:t>
            </w:r>
          </w:p>
        </w:tc>
      </w:tr>
      <w:tr w:rsidR="00E04171" w:rsidRPr="007F7E2B" w14:paraId="628BFF4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7885501"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431B8D0" w14:textId="77777777" w:rsidR="00E04171" w:rsidRPr="007F7E2B" w:rsidRDefault="00E04171">
            <w:pPr>
              <w:spacing w:line="259" w:lineRule="auto"/>
              <w:ind w:left="48"/>
            </w:pPr>
            <w:r w:rsidRPr="007F7E2B">
              <w:rPr>
                <w:rFonts w:ascii="Arial" w:eastAsia="Arial" w:hAnsi="Arial" w:cs="Arial"/>
                <w:i/>
              </w:rPr>
              <w:t>g/cm</w:t>
            </w:r>
            <w:r w:rsidRPr="007F7E2B">
              <w:rPr>
                <w:rFonts w:ascii="Arial" w:eastAsia="Arial" w:hAnsi="Arial" w:cs="Arial"/>
                <w:i/>
                <w:vertAlign w:val="superscript"/>
              </w:rPr>
              <w:t>3</w:t>
            </w:r>
            <w:r w:rsidRPr="007F7E2B">
              <w:rPr>
                <w:rFonts w:ascii="Arial" w:eastAsia="Arial" w:hAnsi="Arial" w:cs="Arial"/>
                <w:b/>
                <w:i/>
              </w:rPr>
              <w:t xml:space="preserve"> </w:t>
            </w:r>
          </w:p>
        </w:tc>
      </w:tr>
      <w:tr w:rsidR="00E04171" w:rsidRPr="007F7E2B" w14:paraId="2A83A24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FCCCFA3"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5F466453" w14:textId="77777777" w:rsidR="00E04171" w:rsidRPr="007F7E2B" w:rsidRDefault="00E04171">
            <w:pPr>
              <w:spacing w:line="259" w:lineRule="auto"/>
              <w:ind w:left="5"/>
            </w:pPr>
            <w:r w:rsidRPr="007F7E2B">
              <w:t xml:space="preserve">Soil bulk density </w:t>
            </w:r>
          </w:p>
        </w:tc>
      </w:tr>
      <w:tr w:rsidR="00E04171" w:rsidRPr="007F7E2B" w14:paraId="5A859D1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6F4C394"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46FFB312" w14:textId="77777777" w:rsidR="00E04171" w:rsidRPr="007F7E2B" w:rsidRDefault="00E04171">
            <w:pPr>
              <w:spacing w:line="259" w:lineRule="auto"/>
              <w:ind w:left="5"/>
            </w:pPr>
            <w:r w:rsidRPr="007F7E2B">
              <w:t xml:space="preserve">Measured from field samples </w:t>
            </w:r>
          </w:p>
        </w:tc>
      </w:tr>
      <w:tr w:rsidR="00E04171" w:rsidRPr="007F7E2B" w14:paraId="57FB05DC"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2E97119" w14:textId="77777777" w:rsidR="00E04171" w:rsidRPr="007F7E2B" w:rsidRDefault="00E04171">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60A4A6D2" w14:textId="77777777" w:rsidR="00E04171" w:rsidRPr="007F7E2B" w:rsidRDefault="00E04171">
            <w:pPr>
              <w:spacing w:after="12" w:line="259" w:lineRule="auto"/>
              <w:ind w:left="48"/>
            </w:pPr>
            <w:r w:rsidRPr="007F7E2B">
              <w:t xml:space="preserve">The bulk density of soil layer x,  </w:t>
            </w:r>
          </w:p>
          <w:p w14:paraId="27A09EDB" w14:textId="77777777" w:rsidR="00E04171" w:rsidRPr="007F7E2B" w:rsidRDefault="00E04171">
            <w:pPr>
              <w:spacing w:line="259" w:lineRule="auto"/>
              <w:ind w:left="5"/>
            </w:pPr>
            <w:r w:rsidRPr="007F7E2B">
              <w:rPr>
                <w:rFonts w:ascii="Arial" w:eastAsia="Arial" w:hAnsi="Arial" w:cs="Arial"/>
                <w:b/>
              </w:rPr>
              <w:t xml:space="preserve"> </w:t>
            </w:r>
          </w:p>
        </w:tc>
      </w:tr>
      <w:tr w:rsidR="00E04171" w:rsidRPr="007F7E2B" w14:paraId="56D6035D"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41C9BA4"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688BD0CC" w14:textId="77777777" w:rsidR="00E04171" w:rsidRPr="007F7E2B" w:rsidRDefault="00E04171">
            <w:pPr>
              <w:spacing w:line="259" w:lineRule="auto"/>
              <w:ind w:left="5"/>
            </w:pPr>
            <w:r w:rsidRPr="007F7E2B">
              <w:rPr>
                <w:rFonts w:ascii="Arial" w:eastAsia="Arial" w:hAnsi="Arial" w:cs="Arial"/>
                <w:b/>
              </w:rPr>
              <w:t xml:space="preserve"> </w:t>
            </w:r>
          </w:p>
        </w:tc>
      </w:tr>
    </w:tbl>
    <w:p w14:paraId="6B4BFE25" w14:textId="77777777" w:rsidR="00E04171" w:rsidRPr="007F7E2B" w:rsidRDefault="00E04171">
      <w:pPr>
        <w:spacing w:line="259" w:lineRule="auto"/>
        <w:ind w:left="720"/>
        <w:jc w:val="both"/>
      </w:pPr>
      <w:r w:rsidRPr="007F7E2B">
        <w:t xml:space="preserve"> </w:t>
      </w:r>
    </w:p>
    <w:tbl>
      <w:tblPr>
        <w:tblStyle w:val="TableGrid0"/>
        <w:tblW w:w="8978" w:type="dxa"/>
        <w:tblInd w:w="-12" w:type="dxa"/>
        <w:tblCellMar>
          <w:top w:w="51" w:type="dxa"/>
          <w:left w:w="106" w:type="dxa"/>
          <w:right w:w="115" w:type="dxa"/>
        </w:tblCellMar>
        <w:tblLook w:val="04A0" w:firstRow="1" w:lastRow="0" w:firstColumn="1" w:lastColumn="0" w:noHBand="0" w:noVBand="1"/>
      </w:tblPr>
      <w:tblGrid>
        <w:gridCol w:w="4256"/>
        <w:gridCol w:w="4722"/>
      </w:tblGrid>
      <w:tr w:rsidR="00E04171" w:rsidRPr="007F7E2B" w14:paraId="6D790E9D"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D61B8D7"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08FD036C" w14:textId="77777777" w:rsidR="00E04171" w:rsidRPr="007F7E2B" w:rsidRDefault="00E04171">
            <w:pPr>
              <w:spacing w:line="259" w:lineRule="auto"/>
              <w:ind w:left="5"/>
            </w:pPr>
            <w:r w:rsidRPr="007F7E2B">
              <w:rPr>
                <w:rFonts w:ascii="Arial" w:eastAsia="Arial" w:hAnsi="Arial" w:cs="Arial"/>
                <w:i/>
              </w:rPr>
              <w:t xml:space="preserve">E  </w:t>
            </w:r>
          </w:p>
        </w:tc>
      </w:tr>
      <w:tr w:rsidR="00E04171" w:rsidRPr="007F7E2B" w14:paraId="6DD0949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83288B5"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25B36258" w14:textId="77777777" w:rsidR="00E04171" w:rsidRPr="007F7E2B" w:rsidRDefault="00E04171">
            <w:pPr>
              <w:spacing w:line="259" w:lineRule="auto"/>
              <w:ind w:left="5"/>
            </w:pPr>
            <w:r w:rsidRPr="007F7E2B">
              <w:t xml:space="preserve">% of the mean  </w:t>
            </w:r>
          </w:p>
        </w:tc>
      </w:tr>
      <w:tr w:rsidR="00E04171" w:rsidRPr="007F7E2B" w14:paraId="15566D6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5E1881F"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683005AB" w14:textId="77777777" w:rsidR="00E04171" w:rsidRPr="007F7E2B" w:rsidRDefault="00E04171">
            <w:pPr>
              <w:spacing w:line="259" w:lineRule="auto"/>
              <w:ind w:left="5"/>
            </w:pPr>
            <w:r w:rsidRPr="007F7E2B">
              <w:t xml:space="preserve">Allowable error </w:t>
            </w:r>
          </w:p>
        </w:tc>
      </w:tr>
      <w:tr w:rsidR="00E04171" w:rsidRPr="007F7E2B" w14:paraId="694EFFAD"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FB0D58D"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2DFD4BBB" w14:textId="77777777" w:rsidR="00E04171" w:rsidRPr="007F7E2B" w:rsidRDefault="00E04171">
            <w:pPr>
              <w:spacing w:line="259" w:lineRule="auto"/>
              <w:ind w:left="5"/>
            </w:pPr>
            <w:r w:rsidRPr="007F7E2B">
              <w:t xml:space="preserve">  </w:t>
            </w:r>
          </w:p>
        </w:tc>
      </w:tr>
      <w:tr w:rsidR="00E04171" w:rsidRPr="007F7E2B" w14:paraId="013F8153"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6B37946" w14:textId="77777777" w:rsidR="00E04171" w:rsidRPr="007F7E2B" w:rsidRDefault="00E04171">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7E403BB5" w14:textId="77777777" w:rsidR="00E04171" w:rsidRPr="007F7E2B" w:rsidRDefault="00E04171">
            <w:pPr>
              <w:spacing w:line="259" w:lineRule="auto"/>
              <w:ind w:left="5"/>
            </w:pPr>
            <w:r w:rsidRPr="007F7E2B">
              <w:t xml:space="preserve">e.g. ±10% of the mean  </w:t>
            </w:r>
          </w:p>
        </w:tc>
      </w:tr>
      <w:tr w:rsidR="00E04171" w:rsidRPr="007F7E2B" w14:paraId="6A0EDEE9"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C50F649"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49054402" w14:textId="77777777" w:rsidR="00E04171" w:rsidRPr="007F7E2B" w:rsidRDefault="00E04171">
            <w:pPr>
              <w:spacing w:line="259" w:lineRule="auto"/>
              <w:ind w:left="5"/>
            </w:pPr>
            <w:r w:rsidRPr="007F7E2B">
              <w:t xml:space="preserve">  </w:t>
            </w:r>
          </w:p>
        </w:tc>
      </w:tr>
    </w:tbl>
    <w:p w14:paraId="578A76D8" w14:textId="77777777" w:rsidR="00E04171" w:rsidRPr="007F7E2B" w:rsidRDefault="00E04171">
      <w:pPr>
        <w:spacing w:line="259" w:lineRule="auto"/>
        <w:ind w:left="720"/>
        <w:jc w:val="both"/>
      </w:pPr>
      <w:r w:rsidRPr="007F7E2B">
        <w:t xml:space="preserve"> </w:t>
      </w:r>
    </w:p>
    <w:tbl>
      <w:tblPr>
        <w:tblStyle w:val="TableGrid0"/>
        <w:tblW w:w="8978" w:type="dxa"/>
        <w:tblInd w:w="-12" w:type="dxa"/>
        <w:tblCellMar>
          <w:top w:w="51" w:type="dxa"/>
          <w:left w:w="106" w:type="dxa"/>
          <w:right w:w="115" w:type="dxa"/>
        </w:tblCellMar>
        <w:tblLook w:val="04A0" w:firstRow="1" w:lastRow="0" w:firstColumn="1" w:lastColumn="0" w:noHBand="0" w:noVBand="1"/>
      </w:tblPr>
      <w:tblGrid>
        <w:gridCol w:w="4256"/>
        <w:gridCol w:w="4722"/>
      </w:tblGrid>
      <w:tr w:rsidR="00E04171" w:rsidRPr="007F7E2B" w14:paraId="6375E1A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5FE3361"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3405F432" w14:textId="77777777" w:rsidR="00E04171" w:rsidRPr="007F7E2B" w:rsidRDefault="00E04171">
            <w:pPr>
              <w:spacing w:line="259" w:lineRule="auto"/>
              <w:ind w:left="5"/>
            </w:pPr>
            <w:r w:rsidRPr="007F7E2B">
              <w:rPr>
                <w:rFonts w:ascii="Arial" w:eastAsia="Arial" w:hAnsi="Arial" w:cs="Arial"/>
                <w:i/>
              </w:rPr>
              <w:t xml:space="preserve">t </w:t>
            </w:r>
          </w:p>
        </w:tc>
      </w:tr>
      <w:tr w:rsidR="00E04171" w:rsidRPr="007F7E2B" w14:paraId="2C40A83F"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C5DB18F" w14:textId="77777777" w:rsidR="00E04171" w:rsidRPr="007F7E2B" w:rsidRDefault="00E04171">
            <w:pPr>
              <w:spacing w:line="259" w:lineRule="auto"/>
            </w:pPr>
            <w:r w:rsidRPr="007F7E2B">
              <w:lastRenderedPageBreak/>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71718D25" w14:textId="77777777" w:rsidR="00E04171" w:rsidRPr="007F7E2B" w:rsidRDefault="00E04171">
            <w:pPr>
              <w:spacing w:line="259" w:lineRule="auto"/>
              <w:ind w:left="5"/>
            </w:pPr>
            <w:r w:rsidRPr="007F7E2B">
              <w:t xml:space="preserve">Dimensionless </w:t>
            </w:r>
          </w:p>
        </w:tc>
      </w:tr>
      <w:tr w:rsidR="00E04171" w:rsidRPr="007F7E2B" w14:paraId="3B163DFA"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78350A1"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13B8FEDE" w14:textId="77777777" w:rsidR="00E04171" w:rsidRPr="007F7E2B" w:rsidRDefault="00E04171">
            <w:pPr>
              <w:spacing w:line="259" w:lineRule="auto"/>
              <w:ind w:left="5"/>
            </w:pPr>
            <w:r w:rsidRPr="007F7E2B">
              <w:t xml:space="preserve">t value </w:t>
            </w:r>
          </w:p>
        </w:tc>
      </w:tr>
      <w:tr w:rsidR="00E04171" w:rsidRPr="007F7E2B" w14:paraId="0BECD1D3"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F54638E"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437C2038" w14:textId="77777777" w:rsidR="00E04171" w:rsidRPr="007F7E2B" w:rsidRDefault="00E04171">
            <w:pPr>
              <w:spacing w:line="259" w:lineRule="auto"/>
              <w:ind w:left="5"/>
            </w:pPr>
            <w:r w:rsidRPr="007F7E2B">
              <w:t xml:space="preserve">  </w:t>
            </w:r>
          </w:p>
        </w:tc>
      </w:tr>
      <w:tr w:rsidR="00E04171" w:rsidRPr="007F7E2B" w14:paraId="53EF9910"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73A3816" w14:textId="77777777" w:rsidR="00E04171" w:rsidRPr="007F7E2B" w:rsidRDefault="00E04171">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2F8672D1" w14:textId="77777777" w:rsidR="00E04171" w:rsidRPr="007F7E2B" w:rsidRDefault="00E04171">
            <w:pPr>
              <w:spacing w:line="259" w:lineRule="auto"/>
              <w:ind w:left="5"/>
            </w:pPr>
            <w:r w:rsidRPr="007F7E2B">
              <w:t xml:space="preserve">Student’s t-test value for the confidence level (e.g. 90%) </w:t>
            </w:r>
          </w:p>
        </w:tc>
      </w:tr>
      <w:tr w:rsidR="00E04171" w:rsidRPr="007F7E2B" w14:paraId="58861159"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9CFCC30"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23D90AF5" w14:textId="77777777" w:rsidR="00E04171" w:rsidRPr="007F7E2B" w:rsidRDefault="00E04171">
            <w:pPr>
              <w:spacing w:line="259" w:lineRule="auto"/>
              <w:ind w:left="5"/>
            </w:pPr>
            <w:r w:rsidRPr="007F7E2B">
              <w:t xml:space="preserve">  </w:t>
            </w:r>
          </w:p>
        </w:tc>
      </w:tr>
    </w:tbl>
    <w:p w14:paraId="2A5473F3" w14:textId="77777777" w:rsidR="00E04171" w:rsidRPr="007F7E2B" w:rsidRDefault="00E04171">
      <w:pPr>
        <w:spacing w:line="259" w:lineRule="auto"/>
        <w:ind w:left="720"/>
        <w:jc w:val="both"/>
      </w:pPr>
      <w:r w:rsidRPr="007F7E2B">
        <w:t xml:space="preserve"> </w:t>
      </w:r>
    </w:p>
    <w:tbl>
      <w:tblPr>
        <w:tblStyle w:val="TableGrid0"/>
        <w:tblW w:w="8978" w:type="dxa"/>
        <w:tblInd w:w="-12" w:type="dxa"/>
        <w:tblCellMar>
          <w:top w:w="54" w:type="dxa"/>
          <w:left w:w="106" w:type="dxa"/>
          <w:right w:w="115" w:type="dxa"/>
        </w:tblCellMar>
        <w:tblLook w:val="04A0" w:firstRow="1" w:lastRow="0" w:firstColumn="1" w:lastColumn="0" w:noHBand="0" w:noVBand="1"/>
      </w:tblPr>
      <w:tblGrid>
        <w:gridCol w:w="4256"/>
        <w:gridCol w:w="4722"/>
      </w:tblGrid>
      <w:tr w:rsidR="00E04171" w:rsidRPr="007F7E2B" w14:paraId="5880AB19"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4F10B58"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2E4CEF2F" w14:textId="77777777" w:rsidR="00E04171" w:rsidRPr="007F7E2B" w:rsidRDefault="00E04171">
            <w:pPr>
              <w:spacing w:line="259" w:lineRule="auto"/>
              <w:ind w:left="5"/>
            </w:pPr>
            <w:r w:rsidRPr="007F7E2B">
              <w:rPr>
                <w:rFonts w:ascii="Arial" w:eastAsia="Arial" w:hAnsi="Arial" w:cs="Arial"/>
                <w:i/>
              </w:rPr>
              <w:t xml:space="preserve">L  </w:t>
            </w:r>
          </w:p>
        </w:tc>
      </w:tr>
      <w:tr w:rsidR="00E04171" w:rsidRPr="007F7E2B" w14:paraId="7A44107F"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B30D3CB"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7B39FA4B" w14:textId="77777777" w:rsidR="00E04171" w:rsidRPr="007F7E2B" w:rsidRDefault="00E04171">
            <w:pPr>
              <w:spacing w:line="259" w:lineRule="auto"/>
              <w:ind w:left="5"/>
            </w:pPr>
            <w:r w:rsidRPr="007F7E2B">
              <w:t xml:space="preserve"># </w:t>
            </w:r>
          </w:p>
        </w:tc>
      </w:tr>
      <w:tr w:rsidR="00E04171" w:rsidRPr="007F7E2B" w14:paraId="21D20D7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039BEB7"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62563F94" w14:textId="77777777" w:rsidR="00E04171" w:rsidRPr="007F7E2B" w:rsidRDefault="00E04171">
            <w:pPr>
              <w:spacing w:line="259" w:lineRule="auto"/>
              <w:ind w:left="5"/>
            </w:pPr>
            <w:proofErr w:type="gramStart"/>
            <w:r w:rsidRPr="007F7E2B">
              <w:t>Amount</w:t>
            </w:r>
            <w:proofErr w:type="gramEnd"/>
            <w:r w:rsidRPr="007F7E2B">
              <w:t xml:space="preserve"> of strata </w:t>
            </w:r>
          </w:p>
        </w:tc>
      </w:tr>
      <w:tr w:rsidR="00E04171" w:rsidRPr="007F7E2B" w14:paraId="1DEE96EB"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25AB1D9"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3C6586BB" w14:textId="77777777" w:rsidR="00E04171" w:rsidRPr="007F7E2B" w:rsidRDefault="00E04171">
            <w:pPr>
              <w:spacing w:line="259" w:lineRule="auto"/>
              <w:ind w:left="5"/>
            </w:pPr>
            <w:r w:rsidRPr="007F7E2B">
              <w:t xml:space="preserve">  </w:t>
            </w:r>
          </w:p>
        </w:tc>
      </w:tr>
      <w:tr w:rsidR="00E04171" w:rsidRPr="007F7E2B" w14:paraId="7F28E934"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52066D2" w14:textId="77777777" w:rsidR="00E04171" w:rsidRPr="007F7E2B" w:rsidRDefault="00E04171">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271581FF" w14:textId="77777777" w:rsidR="00E04171" w:rsidRPr="007F7E2B" w:rsidRDefault="00E04171">
            <w:pPr>
              <w:spacing w:line="259" w:lineRule="auto"/>
              <w:ind w:left="5"/>
            </w:pPr>
            <w:proofErr w:type="gramStart"/>
            <w:r w:rsidRPr="007F7E2B">
              <w:t>Total of</w:t>
            </w:r>
            <w:proofErr w:type="gramEnd"/>
            <w:r w:rsidRPr="007F7E2B">
              <w:t xml:space="preserve"> number of </w:t>
            </w:r>
            <w:proofErr w:type="gramStart"/>
            <w:r w:rsidRPr="007F7E2B">
              <w:t>strata</w:t>
            </w:r>
            <w:proofErr w:type="gramEnd"/>
            <w:r w:rsidRPr="007F7E2B">
              <w:t xml:space="preserve"> types in the area to be sampled  </w:t>
            </w:r>
          </w:p>
        </w:tc>
      </w:tr>
      <w:tr w:rsidR="00E04171" w:rsidRPr="007F7E2B" w14:paraId="0314334D"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F875A5D"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66A27FF8" w14:textId="77777777" w:rsidR="00E04171" w:rsidRPr="007F7E2B" w:rsidRDefault="00E04171">
            <w:pPr>
              <w:spacing w:line="259" w:lineRule="auto"/>
              <w:ind w:left="5"/>
            </w:pPr>
            <w:r w:rsidRPr="007F7E2B">
              <w:t xml:space="preserve">  </w:t>
            </w:r>
          </w:p>
        </w:tc>
      </w:tr>
    </w:tbl>
    <w:p w14:paraId="3900BB28" w14:textId="77777777" w:rsidR="00E04171" w:rsidRPr="007F7E2B" w:rsidRDefault="00E04171">
      <w:pPr>
        <w:spacing w:after="218" w:line="259" w:lineRule="auto"/>
        <w:ind w:left="720"/>
        <w:jc w:val="both"/>
      </w:pPr>
      <w:r w:rsidRPr="007F7E2B">
        <w:t xml:space="preserve"> </w:t>
      </w:r>
    </w:p>
    <w:p w14:paraId="6C18D17C" w14:textId="77777777" w:rsidR="00E04171" w:rsidRPr="007F7E2B" w:rsidRDefault="00E04171">
      <w:pPr>
        <w:spacing w:after="216" w:line="259" w:lineRule="auto"/>
        <w:ind w:left="720"/>
        <w:jc w:val="both"/>
      </w:pPr>
      <w:r w:rsidRPr="007F7E2B">
        <w:t xml:space="preserve"> </w:t>
      </w:r>
    </w:p>
    <w:p w14:paraId="0F297EBB" w14:textId="77777777" w:rsidR="00E04171" w:rsidRPr="007F7E2B" w:rsidRDefault="00E04171">
      <w:pPr>
        <w:spacing w:line="259" w:lineRule="auto"/>
        <w:ind w:left="720"/>
        <w:jc w:val="both"/>
      </w:pPr>
      <w:r w:rsidRPr="007F7E2B">
        <w:t xml:space="preserve"> </w:t>
      </w:r>
    </w:p>
    <w:tbl>
      <w:tblPr>
        <w:tblStyle w:val="TableGrid0"/>
        <w:tblW w:w="8978" w:type="dxa"/>
        <w:tblInd w:w="-12" w:type="dxa"/>
        <w:tblCellMar>
          <w:top w:w="53" w:type="dxa"/>
          <w:left w:w="106" w:type="dxa"/>
          <w:right w:w="115" w:type="dxa"/>
        </w:tblCellMar>
        <w:tblLook w:val="04A0" w:firstRow="1" w:lastRow="0" w:firstColumn="1" w:lastColumn="0" w:noHBand="0" w:noVBand="1"/>
      </w:tblPr>
      <w:tblGrid>
        <w:gridCol w:w="4256"/>
        <w:gridCol w:w="4722"/>
      </w:tblGrid>
      <w:tr w:rsidR="00E04171" w:rsidRPr="007F7E2B" w14:paraId="4F7C0D52"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5EF8900"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1167A044" w14:textId="77777777" w:rsidR="00E04171" w:rsidRPr="007F7E2B" w:rsidRDefault="00E04171">
            <w:pPr>
              <w:spacing w:line="259" w:lineRule="auto"/>
              <w:ind w:left="5"/>
            </w:pPr>
            <w:proofErr w:type="spellStart"/>
            <w:r w:rsidRPr="007F7E2B">
              <w:rPr>
                <w:rFonts w:ascii="Arial" w:eastAsia="Arial" w:hAnsi="Arial" w:cs="Arial"/>
                <w:i/>
              </w:rPr>
              <w:t>sh</w:t>
            </w:r>
            <w:proofErr w:type="spellEnd"/>
            <w:r w:rsidRPr="007F7E2B">
              <w:rPr>
                <w:rFonts w:ascii="Arial" w:eastAsia="Arial" w:hAnsi="Arial" w:cs="Arial"/>
                <w:i/>
              </w:rPr>
              <w:t xml:space="preserve">  </w:t>
            </w:r>
          </w:p>
        </w:tc>
      </w:tr>
      <w:tr w:rsidR="00E04171" w:rsidRPr="007F7E2B" w14:paraId="7325793C"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517DA9A"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5F2A41A6" w14:textId="77777777" w:rsidR="00E04171" w:rsidRPr="007F7E2B" w:rsidRDefault="00E04171">
            <w:pPr>
              <w:spacing w:line="259" w:lineRule="auto"/>
              <w:ind w:left="5"/>
            </w:pPr>
            <w:r w:rsidRPr="007F7E2B">
              <w:t xml:space="preserve"> Depending on estimated variable </w:t>
            </w:r>
          </w:p>
        </w:tc>
      </w:tr>
      <w:tr w:rsidR="00E04171" w:rsidRPr="007F7E2B" w14:paraId="2E21438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FA8DD44"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0C3D7E41" w14:textId="77777777" w:rsidR="00E04171" w:rsidRPr="007F7E2B" w:rsidRDefault="00E04171">
            <w:pPr>
              <w:spacing w:line="259" w:lineRule="auto"/>
              <w:ind w:left="5"/>
            </w:pPr>
            <w:r w:rsidRPr="007F7E2B">
              <w:t xml:space="preserve">Estimated standard deviation </w:t>
            </w:r>
          </w:p>
        </w:tc>
      </w:tr>
      <w:tr w:rsidR="00E04171" w:rsidRPr="007F7E2B" w14:paraId="4F4E48B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D28698F"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226672C9" w14:textId="77777777" w:rsidR="00E04171" w:rsidRPr="007F7E2B" w:rsidRDefault="00E04171">
            <w:pPr>
              <w:spacing w:line="259" w:lineRule="auto"/>
              <w:ind w:left="5"/>
            </w:pPr>
            <w:r w:rsidRPr="007F7E2B">
              <w:t xml:space="preserve">  </w:t>
            </w:r>
          </w:p>
        </w:tc>
      </w:tr>
      <w:tr w:rsidR="00E04171" w:rsidRPr="007F7E2B" w14:paraId="6C3BB321"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94830BB" w14:textId="77777777" w:rsidR="00E04171" w:rsidRPr="007F7E2B" w:rsidRDefault="00E04171">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31823BC5" w14:textId="77777777" w:rsidR="00E04171" w:rsidRPr="007F7E2B" w:rsidRDefault="00E04171">
            <w:pPr>
              <w:spacing w:line="259" w:lineRule="auto"/>
              <w:ind w:left="5"/>
            </w:pPr>
            <w:r w:rsidRPr="007F7E2B">
              <w:t xml:space="preserve">estimated standard deviation of stratum h </w:t>
            </w:r>
          </w:p>
        </w:tc>
      </w:tr>
      <w:tr w:rsidR="00E04171" w:rsidRPr="007F7E2B" w14:paraId="7BD5399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953EC87" w14:textId="77777777" w:rsidR="00E04171" w:rsidRPr="007F7E2B" w:rsidRDefault="00E04171">
            <w:pPr>
              <w:spacing w:line="259" w:lineRule="auto"/>
            </w:pPr>
            <w:r w:rsidRPr="007F7E2B">
              <w:lastRenderedPageBreak/>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33A5D47B" w14:textId="77777777" w:rsidR="00E04171" w:rsidRPr="007F7E2B" w:rsidRDefault="00E04171">
            <w:pPr>
              <w:spacing w:line="259" w:lineRule="auto"/>
              <w:ind w:left="5"/>
            </w:pPr>
            <w:r w:rsidRPr="007F7E2B">
              <w:t xml:space="preserve">  </w:t>
            </w:r>
          </w:p>
        </w:tc>
      </w:tr>
    </w:tbl>
    <w:p w14:paraId="3E0E4312" w14:textId="77777777" w:rsidR="00E04171" w:rsidRPr="007F7E2B" w:rsidRDefault="00E04171">
      <w:pPr>
        <w:spacing w:after="1" w:line="259" w:lineRule="auto"/>
        <w:ind w:left="720"/>
        <w:jc w:val="both"/>
      </w:pPr>
      <w:r w:rsidRPr="007F7E2B">
        <w:t xml:space="preserve"> </w:t>
      </w:r>
    </w:p>
    <w:tbl>
      <w:tblPr>
        <w:tblStyle w:val="TableGrid0"/>
        <w:tblW w:w="8978" w:type="dxa"/>
        <w:tblInd w:w="-12" w:type="dxa"/>
        <w:tblCellMar>
          <w:top w:w="53" w:type="dxa"/>
          <w:left w:w="106" w:type="dxa"/>
          <w:right w:w="115" w:type="dxa"/>
        </w:tblCellMar>
        <w:tblLook w:val="04A0" w:firstRow="1" w:lastRow="0" w:firstColumn="1" w:lastColumn="0" w:noHBand="0" w:noVBand="1"/>
      </w:tblPr>
      <w:tblGrid>
        <w:gridCol w:w="4256"/>
        <w:gridCol w:w="4722"/>
      </w:tblGrid>
      <w:tr w:rsidR="00E04171" w:rsidRPr="007F7E2B" w14:paraId="505343A1"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42FE9D2" w14:textId="77777777" w:rsidR="00E04171" w:rsidRPr="007F7E2B" w:rsidRDefault="00E04171">
            <w:pPr>
              <w:spacing w:line="259" w:lineRule="auto"/>
            </w:pPr>
            <w:r w:rsidRPr="007F7E2B">
              <w:rPr>
                <w:rFonts w:ascii="Arial" w:eastAsia="Arial" w:hAnsi="Arial" w:cs="Arial"/>
                <w:b/>
              </w:rPr>
              <w:t>Data</w:t>
            </w:r>
            <w:r w:rsidRPr="007F7E2B">
              <w:t xml:space="preserve"> </w:t>
            </w:r>
            <w:r w:rsidRPr="007F7E2B">
              <w:rPr>
                <w:rFonts w:ascii="Arial" w:eastAsia="Arial" w:hAnsi="Arial" w:cs="Arial"/>
                <w:b/>
              </w:rPr>
              <w:t>Unit / Parameter:</w:t>
            </w:r>
            <w:r w:rsidRPr="007F7E2B">
              <w:t xml:space="preserve"> </w:t>
            </w:r>
          </w:p>
        </w:tc>
        <w:tc>
          <w:tcPr>
            <w:tcW w:w="4722" w:type="dxa"/>
            <w:tcBorders>
              <w:top w:val="single" w:sz="8" w:space="0" w:color="000000"/>
              <w:left w:val="single" w:sz="8" w:space="0" w:color="000000"/>
              <w:bottom w:val="single" w:sz="8" w:space="0" w:color="000000"/>
              <w:right w:val="single" w:sz="8" w:space="0" w:color="000000"/>
            </w:tcBorders>
          </w:tcPr>
          <w:p w14:paraId="7D2A06C9" w14:textId="77777777" w:rsidR="00E04171" w:rsidRPr="007F7E2B" w:rsidRDefault="00E04171">
            <w:pPr>
              <w:spacing w:line="259" w:lineRule="auto"/>
              <w:ind w:left="5"/>
            </w:pPr>
            <w:r w:rsidRPr="007F7E2B">
              <w:rPr>
                <w:rFonts w:ascii="Arial" w:eastAsia="Arial" w:hAnsi="Arial" w:cs="Arial"/>
                <w:i/>
              </w:rPr>
              <w:t xml:space="preserve">Ch  </w:t>
            </w:r>
          </w:p>
        </w:tc>
      </w:tr>
      <w:tr w:rsidR="00E04171" w:rsidRPr="007F7E2B" w14:paraId="163B95A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5566602"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7E94317D" w14:textId="77777777" w:rsidR="00E04171" w:rsidRPr="007F7E2B" w:rsidRDefault="00E04171">
            <w:pPr>
              <w:spacing w:line="259" w:lineRule="auto"/>
              <w:ind w:left="5"/>
            </w:pPr>
            <w:r w:rsidRPr="007F7E2B">
              <w:t xml:space="preserve">$ </w:t>
            </w:r>
          </w:p>
        </w:tc>
      </w:tr>
      <w:tr w:rsidR="00E04171" w:rsidRPr="007F7E2B" w14:paraId="699D7BD6" w14:textId="77777777">
        <w:trPr>
          <w:trHeight w:val="337"/>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6E8EA48"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07091FE" w14:textId="77777777" w:rsidR="00E04171" w:rsidRPr="007F7E2B" w:rsidRDefault="00E04171">
            <w:pPr>
              <w:spacing w:line="259" w:lineRule="auto"/>
              <w:ind w:left="5"/>
            </w:pPr>
            <w:r w:rsidRPr="007F7E2B">
              <w:t xml:space="preserve">Cost to select and sample a plot in the stratum </w:t>
            </w:r>
          </w:p>
        </w:tc>
      </w:tr>
      <w:tr w:rsidR="00E04171" w:rsidRPr="007F7E2B" w14:paraId="3CB4CD5C"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9A4B448"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1EA50B72" w14:textId="77777777" w:rsidR="00E04171" w:rsidRPr="007F7E2B" w:rsidRDefault="00E04171">
            <w:pPr>
              <w:spacing w:line="259" w:lineRule="auto"/>
              <w:ind w:left="5"/>
            </w:pPr>
            <w:r w:rsidRPr="007F7E2B">
              <w:t xml:space="preserve">  </w:t>
            </w:r>
          </w:p>
        </w:tc>
      </w:tr>
      <w:tr w:rsidR="00E04171" w:rsidRPr="007F7E2B" w14:paraId="238E2202"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F371E0E" w14:textId="77777777" w:rsidR="00E04171" w:rsidRPr="007F7E2B" w:rsidRDefault="00E04171">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008904E9" w14:textId="77777777" w:rsidR="00E04171" w:rsidRPr="007F7E2B" w:rsidRDefault="00E04171">
            <w:pPr>
              <w:spacing w:line="259" w:lineRule="auto"/>
              <w:ind w:left="5"/>
            </w:pPr>
            <w:r w:rsidRPr="007F7E2B">
              <w:t xml:space="preserve">Cost to select and sample a plot in the stratum  </w:t>
            </w:r>
          </w:p>
        </w:tc>
      </w:tr>
      <w:tr w:rsidR="00E04171" w:rsidRPr="007F7E2B" w14:paraId="2694755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EBB6585"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1632668A" w14:textId="77777777" w:rsidR="00E04171" w:rsidRPr="007F7E2B" w:rsidRDefault="00E04171">
            <w:pPr>
              <w:spacing w:line="259" w:lineRule="auto"/>
              <w:ind w:left="5"/>
            </w:pPr>
            <w:r w:rsidRPr="007F7E2B">
              <w:t xml:space="preserve">  </w:t>
            </w:r>
          </w:p>
        </w:tc>
      </w:tr>
    </w:tbl>
    <w:p w14:paraId="28666B74" w14:textId="77777777" w:rsidR="00E04171" w:rsidRPr="007F7E2B" w:rsidRDefault="00E04171">
      <w:pPr>
        <w:spacing w:after="1" w:line="259" w:lineRule="auto"/>
        <w:ind w:left="720"/>
        <w:jc w:val="both"/>
      </w:pPr>
      <w:r w:rsidRPr="007F7E2B">
        <w:t xml:space="preserve"> </w:t>
      </w:r>
    </w:p>
    <w:tbl>
      <w:tblPr>
        <w:tblStyle w:val="TableGrid0"/>
        <w:tblW w:w="8978" w:type="dxa"/>
        <w:tblInd w:w="-12" w:type="dxa"/>
        <w:tblCellMar>
          <w:top w:w="53" w:type="dxa"/>
          <w:left w:w="106" w:type="dxa"/>
          <w:right w:w="115" w:type="dxa"/>
        </w:tblCellMar>
        <w:tblLook w:val="04A0" w:firstRow="1" w:lastRow="0" w:firstColumn="1" w:lastColumn="0" w:noHBand="0" w:noVBand="1"/>
      </w:tblPr>
      <w:tblGrid>
        <w:gridCol w:w="4256"/>
        <w:gridCol w:w="4722"/>
      </w:tblGrid>
      <w:tr w:rsidR="00E04171" w:rsidRPr="007F7E2B" w14:paraId="34FB8CE6"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C34FEFE"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18274129" w14:textId="77777777" w:rsidR="00E04171" w:rsidRPr="007F7E2B" w:rsidRDefault="00E04171">
            <w:pPr>
              <w:spacing w:line="259" w:lineRule="auto"/>
              <w:ind w:left="5"/>
            </w:pPr>
            <w:r w:rsidRPr="007F7E2B">
              <w:rPr>
                <w:rFonts w:ascii="Arial" w:eastAsia="Arial" w:hAnsi="Arial" w:cs="Arial"/>
                <w:i/>
              </w:rPr>
              <w:t xml:space="preserve">N  </w:t>
            </w:r>
          </w:p>
        </w:tc>
      </w:tr>
      <w:tr w:rsidR="00E04171" w:rsidRPr="007F7E2B" w14:paraId="0FB01E2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1592694"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4429B922" w14:textId="77777777" w:rsidR="00E04171" w:rsidRPr="007F7E2B" w:rsidRDefault="00E04171">
            <w:pPr>
              <w:spacing w:line="259" w:lineRule="auto"/>
              <w:ind w:left="5"/>
            </w:pPr>
            <w:r w:rsidRPr="007F7E2B">
              <w:t xml:space="preserve"># </w:t>
            </w:r>
          </w:p>
        </w:tc>
      </w:tr>
      <w:tr w:rsidR="00E04171" w:rsidRPr="007F7E2B" w14:paraId="4D8D5F06"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280841E"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47597293" w14:textId="77777777" w:rsidR="00E04171" w:rsidRPr="007F7E2B" w:rsidRDefault="00E04171">
            <w:pPr>
              <w:spacing w:line="259" w:lineRule="auto"/>
              <w:ind w:left="5"/>
            </w:pPr>
            <w:r w:rsidRPr="007F7E2B">
              <w:t xml:space="preserve">Total Number of samples  </w:t>
            </w:r>
          </w:p>
        </w:tc>
      </w:tr>
      <w:tr w:rsidR="00E04171" w:rsidRPr="007F7E2B" w14:paraId="0F84D95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383390E"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1C3099B1" w14:textId="77777777" w:rsidR="00E04171" w:rsidRPr="007F7E2B" w:rsidRDefault="00E04171">
            <w:pPr>
              <w:spacing w:line="259" w:lineRule="auto"/>
              <w:ind w:left="5"/>
            </w:pPr>
            <w:r w:rsidRPr="007F7E2B">
              <w:t xml:space="preserve">  </w:t>
            </w:r>
          </w:p>
        </w:tc>
      </w:tr>
      <w:tr w:rsidR="00E04171" w:rsidRPr="007F7E2B" w14:paraId="785DEA39"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692C7BA" w14:textId="77777777" w:rsidR="00E04171" w:rsidRPr="007F7E2B" w:rsidRDefault="00E04171">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780524B3" w14:textId="77777777" w:rsidR="00E04171" w:rsidRPr="007F7E2B" w:rsidRDefault="00E04171">
            <w:pPr>
              <w:spacing w:line="259" w:lineRule="auto"/>
              <w:ind w:left="5"/>
            </w:pPr>
            <w:r w:rsidRPr="007F7E2B">
              <w:t xml:space="preserve">Number of sample units (all strata) N=∑Nh </w:t>
            </w:r>
          </w:p>
        </w:tc>
      </w:tr>
      <w:tr w:rsidR="00E04171" w:rsidRPr="007F7E2B" w14:paraId="587FA9A0"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5EF8F02"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124E14C6" w14:textId="77777777" w:rsidR="00E04171" w:rsidRPr="007F7E2B" w:rsidRDefault="00E04171">
            <w:pPr>
              <w:spacing w:line="259" w:lineRule="auto"/>
              <w:ind w:left="5"/>
            </w:pPr>
            <w:r w:rsidRPr="007F7E2B">
              <w:t xml:space="preserve">  </w:t>
            </w:r>
          </w:p>
        </w:tc>
      </w:tr>
    </w:tbl>
    <w:p w14:paraId="349B33B8" w14:textId="77777777" w:rsidR="00E04171" w:rsidRPr="007F7E2B" w:rsidRDefault="00E04171">
      <w:pPr>
        <w:spacing w:after="1" w:line="259" w:lineRule="auto"/>
        <w:ind w:left="720"/>
        <w:jc w:val="both"/>
      </w:pPr>
      <w:r w:rsidRPr="007F7E2B">
        <w:t xml:space="preserve"> </w:t>
      </w:r>
    </w:p>
    <w:tbl>
      <w:tblPr>
        <w:tblStyle w:val="TableGrid0"/>
        <w:tblW w:w="8978" w:type="dxa"/>
        <w:tblInd w:w="-12" w:type="dxa"/>
        <w:tblCellMar>
          <w:top w:w="15" w:type="dxa"/>
          <w:left w:w="106" w:type="dxa"/>
          <w:right w:w="115" w:type="dxa"/>
        </w:tblCellMar>
        <w:tblLook w:val="04A0" w:firstRow="1" w:lastRow="0" w:firstColumn="1" w:lastColumn="0" w:noHBand="0" w:noVBand="1"/>
      </w:tblPr>
      <w:tblGrid>
        <w:gridCol w:w="4256"/>
        <w:gridCol w:w="4722"/>
      </w:tblGrid>
      <w:tr w:rsidR="00E04171" w:rsidRPr="007F7E2B" w14:paraId="426D623B"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11BF675"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68CAAD75" w14:textId="77777777" w:rsidR="00E04171" w:rsidRPr="007F7E2B" w:rsidRDefault="00E04171">
            <w:pPr>
              <w:spacing w:line="259" w:lineRule="auto"/>
              <w:ind w:left="5"/>
            </w:pPr>
            <w:r w:rsidRPr="007F7E2B">
              <w:rPr>
                <w:rFonts w:ascii="Arial" w:eastAsia="Arial" w:hAnsi="Arial" w:cs="Arial"/>
                <w:i/>
              </w:rPr>
              <w:t xml:space="preserve">Nh  </w:t>
            </w:r>
          </w:p>
        </w:tc>
      </w:tr>
      <w:tr w:rsidR="00E04171" w:rsidRPr="007F7E2B" w14:paraId="31EABD8E"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95E4D84"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31D0CA39" w14:textId="77777777" w:rsidR="00E04171" w:rsidRPr="007F7E2B" w:rsidRDefault="00E04171">
            <w:pPr>
              <w:spacing w:line="259" w:lineRule="auto"/>
              <w:ind w:left="5"/>
            </w:pPr>
            <w:r w:rsidRPr="007F7E2B">
              <w:t xml:space="preserve"># </w:t>
            </w:r>
          </w:p>
        </w:tc>
      </w:tr>
      <w:tr w:rsidR="00E04171" w:rsidRPr="007F7E2B" w14:paraId="647EE400"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576CA0E"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093229EB" w14:textId="77777777" w:rsidR="00E04171" w:rsidRPr="007F7E2B" w:rsidRDefault="00E04171">
            <w:pPr>
              <w:spacing w:line="259" w:lineRule="auto"/>
              <w:ind w:left="5"/>
            </w:pPr>
            <w:r w:rsidRPr="007F7E2B">
              <w:t xml:space="preserve">Number of samples per stratum  </w:t>
            </w:r>
          </w:p>
        </w:tc>
      </w:tr>
      <w:tr w:rsidR="00E04171" w:rsidRPr="007F7E2B" w14:paraId="52141988" w14:textId="77777777">
        <w:trPr>
          <w:trHeight w:val="27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2FDC6B6"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0CBD37D8" w14:textId="77777777" w:rsidR="00E04171" w:rsidRPr="007F7E2B" w:rsidRDefault="00E04171">
            <w:pPr>
              <w:spacing w:line="259" w:lineRule="auto"/>
              <w:ind w:left="5"/>
            </w:pPr>
            <w:r w:rsidRPr="007F7E2B">
              <w:t xml:space="preserve">  </w:t>
            </w:r>
          </w:p>
        </w:tc>
      </w:tr>
      <w:tr w:rsidR="00E04171" w:rsidRPr="007F7E2B" w14:paraId="48392E64"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8245BDB" w14:textId="77777777" w:rsidR="00E04171" w:rsidRPr="007F7E2B" w:rsidRDefault="00E04171">
            <w:pPr>
              <w:spacing w:line="259" w:lineRule="auto"/>
            </w:pPr>
            <w:r w:rsidRPr="007F7E2B">
              <w:lastRenderedPageBreak/>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tcPr>
          <w:p w14:paraId="55E4DE83" w14:textId="77777777" w:rsidR="00E04171" w:rsidRPr="007F7E2B" w:rsidRDefault="00E04171">
            <w:pPr>
              <w:spacing w:line="259" w:lineRule="auto"/>
              <w:ind w:left="5"/>
            </w:pPr>
            <w:proofErr w:type="gramStart"/>
            <w:r w:rsidRPr="007F7E2B">
              <w:t>Number</w:t>
            </w:r>
            <w:proofErr w:type="gramEnd"/>
            <w:r w:rsidRPr="007F7E2B">
              <w:t xml:space="preserve"> of sample units for stratum h calculated by dividing the area of stratum h by area of each plot.  </w:t>
            </w:r>
          </w:p>
        </w:tc>
      </w:tr>
      <w:tr w:rsidR="00E04171" w:rsidRPr="007F7E2B" w14:paraId="51A505D4"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4B59442" w14:textId="77777777" w:rsidR="00E04171" w:rsidRPr="007F7E2B" w:rsidRDefault="00E04171">
            <w:pPr>
              <w:spacing w:line="259" w:lineRule="auto"/>
            </w:pPr>
            <w:r w:rsidRPr="007F7E2B">
              <w:t>Any comment:</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tcPr>
          <w:p w14:paraId="55059153" w14:textId="77777777" w:rsidR="00E04171" w:rsidRPr="007F7E2B" w:rsidRDefault="00E04171">
            <w:pPr>
              <w:spacing w:line="259" w:lineRule="auto"/>
              <w:ind w:left="5"/>
            </w:pPr>
            <w:r w:rsidRPr="007F7E2B">
              <w:t xml:space="preserve"> </w:t>
            </w:r>
            <w:r w:rsidRPr="007F7E2B">
              <w:rPr>
                <w:rFonts w:ascii="Calibri" w:eastAsia="Calibri" w:hAnsi="Calibri" w:cs="Calibri"/>
              </w:rPr>
              <w:t xml:space="preserve"> </w:t>
            </w:r>
          </w:p>
        </w:tc>
      </w:tr>
    </w:tbl>
    <w:p w14:paraId="42DD6657" w14:textId="77777777" w:rsidR="00E04171" w:rsidRPr="007F7E2B" w:rsidRDefault="00E04171">
      <w:pPr>
        <w:spacing w:after="216" w:line="259" w:lineRule="auto"/>
        <w:ind w:left="720"/>
        <w:jc w:val="both"/>
      </w:pPr>
      <w:r w:rsidRPr="007F7E2B">
        <w:t xml:space="preserve"> </w:t>
      </w:r>
    </w:p>
    <w:p w14:paraId="42ABE6A8" w14:textId="77777777" w:rsidR="00E04171" w:rsidRPr="007F7E2B" w:rsidRDefault="00E04171">
      <w:pPr>
        <w:spacing w:after="218" w:line="259" w:lineRule="auto"/>
        <w:ind w:left="720"/>
        <w:jc w:val="both"/>
      </w:pPr>
      <w:r w:rsidRPr="007F7E2B">
        <w:t xml:space="preserve"> </w:t>
      </w:r>
    </w:p>
    <w:p w14:paraId="57BC86B5" w14:textId="77777777" w:rsidR="00E04171" w:rsidRPr="007F7E2B" w:rsidRDefault="00E04171">
      <w:pPr>
        <w:spacing w:line="259" w:lineRule="auto"/>
        <w:ind w:left="720"/>
        <w:jc w:val="both"/>
      </w:pPr>
      <w:r w:rsidRPr="007F7E2B">
        <w:t xml:space="preserve"> </w:t>
      </w:r>
    </w:p>
    <w:tbl>
      <w:tblPr>
        <w:tblStyle w:val="TableGrid0"/>
        <w:tblW w:w="8978" w:type="dxa"/>
        <w:tblInd w:w="-12" w:type="dxa"/>
        <w:tblCellMar>
          <w:top w:w="14" w:type="dxa"/>
          <w:left w:w="106" w:type="dxa"/>
          <w:right w:w="81" w:type="dxa"/>
        </w:tblCellMar>
        <w:tblLook w:val="04A0" w:firstRow="1" w:lastRow="0" w:firstColumn="1" w:lastColumn="0" w:noHBand="0" w:noVBand="1"/>
      </w:tblPr>
      <w:tblGrid>
        <w:gridCol w:w="4256"/>
        <w:gridCol w:w="4722"/>
      </w:tblGrid>
      <w:tr w:rsidR="00E04171" w:rsidRPr="007F7E2B" w14:paraId="19A025A3"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688B920"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7632E5A0" w14:textId="77777777" w:rsidR="00E04171" w:rsidRPr="007F7E2B" w:rsidRDefault="00E04171">
            <w:pPr>
              <w:spacing w:line="259" w:lineRule="auto"/>
              <w:ind w:left="5"/>
            </w:pPr>
            <w:proofErr w:type="spellStart"/>
            <w:r w:rsidRPr="007F7E2B">
              <w:rPr>
                <w:rFonts w:ascii="Arial" w:eastAsia="Arial" w:hAnsi="Arial" w:cs="Arial"/>
                <w:i/>
              </w:rPr>
              <w:t>Wh</w:t>
            </w:r>
            <w:proofErr w:type="spellEnd"/>
            <w:r w:rsidRPr="007F7E2B">
              <w:rPr>
                <w:rFonts w:ascii="Arial" w:eastAsia="Arial" w:hAnsi="Arial" w:cs="Arial"/>
                <w:i/>
              </w:rPr>
              <w:t xml:space="preserve">  </w:t>
            </w:r>
          </w:p>
        </w:tc>
      </w:tr>
      <w:tr w:rsidR="00E04171" w:rsidRPr="007F7E2B" w14:paraId="12024EB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FD09118"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F5B0601" w14:textId="77777777" w:rsidR="00E04171" w:rsidRPr="007F7E2B" w:rsidRDefault="00E04171">
            <w:pPr>
              <w:spacing w:line="259" w:lineRule="auto"/>
              <w:ind w:left="5"/>
            </w:pPr>
            <w:r w:rsidRPr="007F7E2B">
              <w:t xml:space="preserve">Dimensionless  </w:t>
            </w:r>
          </w:p>
        </w:tc>
      </w:tr>
      <w:tr w:rsidR="00E04171" w:rsidRPr="007F7E2B" w14:paraId="6ED32481"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7D92DA82"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05D59C20" w14:textId="77777777" w:rsidR="00E04171" w:rsidRPr="007F7E2B" w:rsidRDefault="00E04171">
            <w:pPr>
              <w:spacing w:line="259" w:lineRule="auto"/>
              <w:ind w:left="5"/>
            </w:pPr>
            <w:r w:rsidRPr="007F7E2B">
              <w:t xml:space="preserve">Proportion of samples in stratum of total amount of samples </w:t>
            </w:r>
          </w:p>
        </w:tc>
      </w:tr>
      <w:tr w:rsidR="00E04171" w:rsidRPr="007F7E2B" w14:paraId="16319102" w14:textId="77777777">
        <w:trPr>
          <w:trHeight w:val="31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52C6180"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02A53010" w14:textId="77777777" w:rsidR="00E04171" w:rsidRPr="007F7E2B" w:rsidRDefault="00E04171">
            <w:pPr>
              <w:spacing w:line="259" w:lineRule="auto"/>
              <w:ind w:left="5"/>
            </w:pPr>
            <w:r w:rsidRPr="007F7E2B">
              <w:t xml:space="preserve">  </w:t>
            </w:r>
          </w:p>
        </w:tc>
      </w:tr>
      <w:tr w:rsidR="00E04171" w:rsidRPr="007F7E2B" w14:paraId="6F8B773A"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694C03E" w14:textId="77777777" w:rsidR="00E04171" w:rsidRPr="007F7E2B" w:rsidRDefault="00E04171">
            <w:pPr>
              <w:spacing w:line="259" w:lineRule="auto"/>
              <w:ind w:right="26"/>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139FABB8" w14:textId="77777777" w:rsidR="00E04171" w:rsidRPr="007F7E2B" w:rsidRDefault="00E04171">
            <w:pPr>
              <w:spacing w:line="259" w:lineRule="auto"/>
              <w:ind w:left="5"/>
            </w:pPr>
            <w:r w:rsidRPr="007F7E2B">
              <w:t xml:space="preserve">Nh/N </w:t>
            </w:r>
          </w:p>
        </w:tc>
      </w:tr>
      <w:tr w:rsidR="00E04171" w:rsidRPr="007F7E2B" w14:paraId="59E6068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469CD8D" w14:textId="77777777" w:rsidR="00E04171" w:rsidRPr="007F7E2B" w:rsidRDefault="00E04171">
            <w:pPr>
              <w:spacing w:line="259" w:lineRule="auto"/>
            </w:pPr>
            <w:r w:rsidRPr="007F7E2B">
              <w:t>Any comment:</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tcPr>
          <w:p w14:paraId="79FF8032" w14:textId="77777777" w:rsidR="00E04171" w:rsidRPr="007F7E2B" w:rsidRDefault="00E04171">
            <w:pPr>
              <w:spacing w:line="259" w:lineRule="auto"/>
              <w:ind w:left="5"/>
            </w:pPr>
            <w:r w:rsidRPr="007F7E2B">
              <w:t xml:space="preserve"> </w:t>
            </w:r>
            <w:r w:rsidRPr="007F7E2B">
              <w:rPr>
                <w:rFonts w:ascii="Calibri" w:eastAsia="Calibri" w:hAnsi="Calibri" w:cs="Calibri"/>
              </w:rPr>
              <w:t xml:space="preserve"> </w:t>
            </w:r>
          </w:p>
        </w:tc>
      </w:tr>
    </w:tbl>
    <w:p w14:paraId="68957FB9" w14:textId="77777777" w:rsidR="00E04171" w:rsidRPr="007F7E2B" w:rsidRDefault="00E04171">
      <w:pPr>
        <w:spacing w:after="1" w:line="259" w:lineRule="auto"/>
        <w:ind w:left="720"/>
        <w:jc w:val="both"/>
      </w:pPr>
      <w:r w:rsidRPr="007F7E2B">
        <w:t xml:space="preserve"> </w:t>
      </w:r>
    </w:p>
    <w:tbl>
      <w:tblPr>
        <w:tblStyle w:val="TableGrid0"/>
        <w:tblW w:w="8978" w:type="dxa"/>
        <w:tblInd w:w="-12" w:type="dxa"/>
        <w:tblCellMar>
          <w:top w:w="15" w:type="dxa"/>
          <w:left w:w="106" w:type="dxa"/>
          <w:right w:w="115" w:type="dxa"/>
        </w:tblCellMar>
        <w:tblLook w:val="04A0" w:firstRow="1" w:lastRow="0" w:firstColumn="1" w:lastColumn="0" w:noHBand="0" w:noVBand="1"/>
      </w:tblPr>
      <w:tblGrid>
        <w:gridCol w:w="4256"/>
        <w:gridCol w:w="4722"/>
      </w:tblGrid>
      <w:tr w:rsidR="00E04171" w:rsidRPr="007F7E2B" w14:paraId="2BAC7EA9" w14:textId="77777777">
        <w:trPr>
          <w:trHeight w:val="542"/>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4A51C0C3"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vAlign w:val="center"/>
          </w:tcPr>
          <w:p w14:paraId="3D5CC98A" w14:textId="77777777" w:rsidR="00E04171" w:rsidRPr="007F7E2B" w:rsidRDefault="00E04171">
            <w:pPr>
              <w:spacing w:line="259" w:lineRule="auto"/>
              <w:ind w:left="5"/>
            </w:pPr>
            <w:proofErr w:type="spellStart"/>
            <w:r w:rsidRPr="007F7E2B">
              <w:rPr>
                <w:rFonts w:ascii="Arial" w:eastAsia="Arial" w:hAnsi="Arial" w:cs="Arial"/>
                <w:i/>
              </w:rPr>
              <w:t>SCy</w:t>
            </w:r>
            <w:proofErr w:type="spellEnd"/>
            <w:r w:rsidRPr="007F7E2B">
              <w:rPr>
                <w:rFonts w:ascii="Arial" w:eastAsia="Arial" w:hAnsi="Arial" w:cs="Arial"/>
                <w:i/>
              </w:rPr>
              <w:t xml:space="preserve">  </w:t>
            </w:r>
          </w:p>
        </w:tc>
      </w:tr>
      <w:tr w:rsidR="00E04171" w:rsidRPr="007F7E2B" w14:paraId="65F9ADBC"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383F6D5"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48A11043" w14:textId="77777777" w:rsidR="00E04171" w:rsidRPr="007F7E2B" w:rsidRDefault="00E04171">
            <w:pPr>
              <w:spacing w:line="259" w:lineRule="auto"/>
              <w:ind w:left="5"/>
            </w:pPr>
            <w:r w:rsidRPr="007F7E2B">
              <w:t xml:space="preserve">kg/m2 </w:t>
            </w:r>
          </w:p>
        </w:tc>
      </w:tr>
      <w:tr w:rsidR="00E04171" w:rsidRPr="007F7E2B" w14:paraId="7718BF0F" w14:textId="77777777">
        <w:trPr>
          <w:trHeight w:val="39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68AE581"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09936866" w14:textId="77777777" w:rsidR="00E04171" w:rsidRPr="007F7E2B" w:rsidRDefault="00E04171">
            <w:pPr>
              <w:spacing w:line="259" w:lineRule="auto"/>
              <w:ind w:left="5"/>
            </w:pPr>
            <w:r w:rsidRPr="007F7E2B">
              <w:t xml:space="preserve">Amount of carbon per m2 </w:t>
            </w:r>
          </w:p>
        </w:tc>
      </w:tr>
      <w:tr w:rsidR="00E04171" w:rsidRPr="007F7E2B" w14:paraId="6E8B535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B669086"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78C311B5" w14:textId="77777777" w:rsidR="00E04171" w:rsidRPr="007F7E2B" w:rsidRDefault="00E04171">
            <w:pPr>
              <w:spacing w:line="259" w:lineRule="auto"/>
              <w:ind w:left="5"/>
            </w:pPr>
            <w:r w:rsidRPr="007F7E2B">
              <w:t xml:space="preserve">  </w:t>
            </w:r>
          </w:p>
        </w:tc>
      </w:tr>
      <w:tr w:rsidR="00E04171" w:rsidRPr="007F7E2B" w14:paraId="554DA591"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20879AE" w14:textId="77777777" w:rsidR="00E04171" w:rsidRPr="007F7E2B" w:rsidRDefault="00E04171">
            <w:pPr>
              <w:spacing w:line="259" w:lineRule="auto"/>
            </w:pPr>
            <w:r w:rsidRPr="007F7E2B">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vAlign w:val="center"/>
          </w:tcPr>
          <w:p w14:paraId="4A310305" w14:textId="77777777" w:rsidR="00E04171" w:rsidRPr="007F7E2B" w:rsidRDefault="00E04171">
            <w:pPr>
              <w:spacing w:line="259" w:lineRule="auto"/>
              <w:ind w:left="5"/>
            </w:pPr>
            <w:r w:rsidRPr="007F7E2B">
              <w:t xml:space="preserve">Total </w:t>
            </w:r>
            <w:proofErr w:type="gramStart"/>
            <w:r w:rsidRPr="007F7E2B">
              <w:t>measured soil carbon</w:t>
            </w:r>
            <w:proofErr w:type="gramEnd"/>
            <w:r w:rsidRPr="007F7E2B">
              <w:t xml:space="preserve"> per square meter at plot </w:t>
            </w:r>
            <w:proofErr w:type="gramStart"/>
            <w:r w:rsidRPr="007F7E2B">
              <w:t>y  to</w:t>
            </w:r>
            <w:proofErr w:type="gramEnd"/>
            <w:r w:rsidRPr="007F7E2B">
              <w:t xml:space="preserve"> a specified depth</w:t>
            </w:r>
            <w:r w:rsidRPr="007F7E2B">
              <w:rPr>
                <w:rFonts w:ascii="Calibri" w:eastAsia="Calibri" w:hAnsi="Calibri" w:cs="Calibri"/>
              </w:rPr>
              <w:t xml:space="preserve"> </w:t>
            </w:r>
          </w:p>
        </w:tc>
      </w:tr>
      <w:tr w:rsidR="00E04171" w:rsidRPr="007F7E2B" w14:paraId="450E90D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ED581D8"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7FE310F5" w14:textId="77777777" w:rsidR="00E04171" w:rsidRPr="007F7E2B" w:rsidRDefault="00E04171">
            <w:pPr>
              <w:spacing w:line="259" w:lineRule="auto"/>
              <w:ind w:left="5"/>
            </w:pPr>
            <w:r w:rsidRPr="007F7E2B">
              <w:t xml:space="preserve"> </w:t>
            </w:r>
            <w:r w:rsidRPr="007F7E2B">
              <w:rPr>
                <w:rFonts w:ascii="Arial" w:eastAsia="Arial" w:hAnsi="Arial" w:cs="Arial"/>
                <w:b/>
              </w:rPr>
              <w:t xml:space="preserve"> </w:t>
            </w:r>
          </w:p>
        </w:tc>
      </w:tr>
    </w:tbl>
    <w:p w14:paraId="5AD89D3E" w14:textId="77777777" w:rsidR="00E04171" w:rsidRPr="007F7E2B" w:rsidRDefault="00E04171">
      <w:pPr>
        <w:spacing w:after="1" w:line="259" w:lineRule="auto"/>
        <w:ind w:left="720"/>
        <w:jc w:val="both"/>
      </w:pPr>
      <w:r w:rsidRPr="007F7E2B">
        <w:t xml:space="preserve"> </w:t>
      </w:r>
    </w:p>
    <w:tbl>
      <w:tblPr>
        <w:tblStyle w:val="TableGrid0"/>
        <w:tblW w:w="8978" w:type="dxa"/>
        <w:tblInd w:w="-12" w:type="dxa"/>
        <w:tblCellMar>
          <w:top w:w="14" w:type="dxa"/>
          <w:left w:w="106" w:type="dxa"/>
          <w:right w:w="115" w:type="dxa"/>
        </w:tblCellMar>
        <w:tblLook w:val="04A0" w:firstRow="1" w:lastRow="0" w:firstColumn="1" w:lastColumn="0" w:noHBand="0" w:noVBand="1"/>
      </w:tblPr>
      <w:tblGrid>
        <w:gridCol w:w="4256"/>
        <w:gridCol w:w="4722"/>
      </w:tblGrid>
      <w:tr w:rsidR="00E04171" w:rsidRPr="007F7E2B" w14:paraId="29C38A92"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3153262"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1F3AB1CB" w14:textId="77777777" w:rsidR="00E04171" w:rsidRPr="007F7E2B" w:rsidRDefault="00E04171">
            <w:pPr>
              <w:spacing w:line="259" w:lineRule="auto"/>
              <w:ind w:left="5"/>
            </w:pPr>
            <w:r w:rsidRPr="007F7E2B">
              <w:rPr>
                <w:rFonts w:ascii="Arial" w:eastAsia="Arial" w:hAnsi="Arial" w:cs="Arial"/>
                <w:i/>
              </w:rPr>
              <w:t xml:space="preserve">x  </w:t>
            </w:r>
          </w:p>
        </w:tc>
      </w:tr>
      <w:tr w:rsidR="00E04171" w:rsidRPr="007F7E2B" w14:paraId="6A40C2D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DA7C400" w14:textId="77777777" w:rsidR="00E04171" w:rsidRPr="007F7E2B" w:rsidRDefault="00E04171">
            <w:pPr>
              <w:spacing w:line="259" w:lineRule="auto"/>
            </w:pPr>
            <w:r w:rsidRPr="007F7E2B">
              <w:lastRenderedPageBreak/>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38172059" w14:textId="77777777" w:rsidR="00E04171" w:rsidRPr="007F7E2B" w:rsidRDefault="00E04171">
            <w:pPr>
              <w:spacing w:line="259" w:lineRule="auto"/>
              <w:ind w:left="5"/>
            </w:pPr>
            <w:r w:rsidRPr="007F7E2B">
              <w:t xml:space="preserve"># </w:t>
            </w:r>
          </w:p>
        </w:tc>
      </w:tr>
      <w:tr w:rsidR="00E04171" w:rsidRPr="007F7E2B" w14:paraId="6547E85D" w14:textId="77777777">
        <w:trPr>
          <w:trHeight w:val="449"/>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17F50AD"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vAlign w:val="center"/>
          </w:tcPr>
          <w:p w14:paraId="1C46DAE3" w14:textId="77777777" w:rsidR="00E04171" w:rsidRPr="007F7E2B" w:rsidRDefault="00E04171">
            <w:pPr>
              <w:spacing w:line="259" w:lineRule="auto"/>
              <w:ind w:left="5"/>
            </w:pPr>
            <w:r w:rsidRPr="007F7E2B">
              <w:t xml:space="preserve">Number of soil layers </w:t>
            </w:r>
          </w:p>
        </w:tc>
      </w:tr>
      <w:tr w:rsidR="00E04171" w:rsidRPr="007F7E2B" w14:paraId="57B9810C"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2AA36F1"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270A7865" w14:textId="77777777" w:rsidR="00E04171" w:rsidRPr="007F7E2B" w:rsidRDefault="00E04171">
            <w:pPr>
              <w:spacing w:line="259" w:lineRule="auto"/>
              <w:ind w:left="5"/>
            </w:pPr>
            <w:r w:rsidRPr="007F7E2B">
              <w:t xml:space="preserve">  </w:t>
            </w:r>
          </w:p>
        </w:tc>
      </w:tr>
      <w:tr w:rsidR="00E04171" w:rsidRPr="007F7E2B" w14:paraId="7B6DED89" w14:textId="77777777">
        <w:trPr>
          <w:trHeight w:val="70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29898B5" w14:textId="77777777" w:rsidR="00E04171" w:rsidRPr="007F7E2B" w:rsidRDefault="00E04171">
            <w:pPr>
              <w:spacing w:line="259" w:lineRule="auto"/>
            </w:pPr>
            <w:r w:rsidRPr="007F7E2B">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vAlign w:val="center"/>
          </w:tcPr>
          <w:p w14:paraId="33270815" w14:textId="77777777" w:rsidR="00E04171" w:rsidRPr="007F7E2B" w:rsidRDefault="00E04171">
            <w:pPr>
              <w:spacing w:line="259" w:lineRule="auto"/>
              <w:ind w:left="5"/>
            </w:pPr>
            <w:proofErr w:type="spellStart"/>
            <w:r w:rsidRPr="007F7E2B">
              <w:t>Tthe</w:t>
            </w:r>
            <w:proofErr w:type="spellEnd"/>
            <w:r w:rsidRPr="007F7E2B">
              <w:t xml:space="preserve"> number of soil layers measured</w:t>
            </w:r>
            <w:r w:rsidRPr="007F7E2B">
              <w:rPr>
                <w:rFonts w:ascii="Calibri" w:eastAsia="Calibri" w:hAnsi="Calibri" w:cs="Calibri"/>
              </w:rPr>
              <w:t xml:space="preserve"> </w:t>
            </w:r>
          </w:p>
        </w:tc>
      </w:tr>
      <w:tr w:rsidR="00E04171" w:rsidRPr="007F7E2B" w14:paraId="4DAC9D8B"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33EA4CB"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5544DBAF" w14:textId="77777777" w:rsidR="00E04171" w:rsidRPr="007F7E2B" w:rsidRDefault="00E04171">
            <w:pPr>
              <w:spacing w:line="259" w:lineRule="auto"/>
              <w:ind w:left="5"/>
            </w:pPr>
            <w:r w:rsidRPr="007F7E2B">
              <w:t xml:space="preserve"> </w:t>
            </w:r>
            <w:r w:rsidRPr="007F7E2B">
              <w:rPr>
                <w:rFonts w:ascii="Arial" w:eastAsia="Arial" w:hAnsi="Arial" w:cs="Arial"/>
                <w:b/>
              </w:rPr>
              <w:t xml:space="preserve"> </w:t>
            </w:r>
          </w:p>
        </w:tc>
      </w:tr>
    </w:tbl>
    <w:p w14:paraId="7224B695" w14:textId="77777777" w:rsidR="00E04171" w:rsidRPr="007F7E2B" w:rsidRDefault="00E04171">
      <w:pPr>
        <w:spacing w:after="1" w:line="259" w:lineRule="auto"/>
        <w:ind w:left="720"/>
        <w:jc w:val="both"/>
      </w:pPr>
      <w:r w:rsidRPr="007F7E2B">
        <w:t xml:space="preserve"> </w:t>
      </w:r>
    </w:p>
    <w:tbl>
      <w:tblPr>
        <w:tblStyle w:val="TableGrid0"/>
        <w:tblW w:w="8978" w:type="dxa"/>
        <w:tblInd w:w="-12" w:type="dxa"/>
        <w:tblCellMar>
          <w:top w:w="14" w:type="dxa"/>
          <w:left w:w="106" w:type="dxa"/>
          <w:right w:w="115" w:type="dxa"/>
        </w:tblCellMar>
        <w:tblLook w:val="04A0" w:firstRow="1" w:lastRow="0" w:firstColumn="1" w:lastColumn="0" w:noHBand="0" w:noVBand="1"/>
      </w:tblPr>
      <w:tblGrid>
        <w:gridCol w:w="4256"/>
        <w:gridCol w:w="4722"/>
      </w:tblGrid>
      <w:tr w:rsidR="00E04171" w:rsidRPr="007F7E2B" w14:paraId="4306DE41"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57D7136"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386CDA7E" w14:textId="77777777" w:rsidR="00E04171" w:rsidRPr="007F7E2B" w:rsidRDefault="00E04171">
            <w:pPr>
              <w:spacing w:line="259" w:lineRule="auto"/>
              <w:ind w:left="5"/>
            </w:pPr>
            <w:r w:rsidRPr="007F7E2B">
              <w:rPr>
                <w:rFonts w:ascii="Arial" w:eastAsia="Arial" w:hAnsi="Arial" w:cs="Arial"/>
                <w:b/>
                <w:i/>
              </w:rPr>
              <w:t xml:space="preserve">l  </w:t>
            </w:r>
          </w:p>
        </w:tc>
      </w:tr>
      <w:tr w:rsidR="00E04171" w:rsidRPr="007F7E2B" w14:paraId="1F3D4E1A"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9892C37"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1E723A8F" w14:textId="77777777" w:rsidR="00E04171" w:rsidRPr="007F7E2B" w:rsidRDefault="00E04171">
            <w:pPr>
              <w:spacing w:line="259" w:lineRule="auto"/>
              <w:ind w:left="5"/>
            </w:pPr>
            <w:r w:rsidRPr="007F7E2B">
              <w:t xml:space="preserve"># </w:t>
            </w:r>
          </w:p>
        </w:tc>
      </w:tr>
      <w:tr w:rsidR="00E04171" w:rsidRPr="007F7E2B" w14:paraId="5782ECEA" w14:textId="77777777">
        <w:trPr>
          <w:trHeight w:val="32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DEA003C"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6517A788" w14:textId="77777777" w:rsidR="00E04171" w:rsidRPr="007F7E2B" w:rsidRDefault="00E04171">
            <w:pPr>
              <w:spacing w:line="259" w:lineRule="auto"/>
              <w:ind w:left="5"/>
            </w:pPr>
            <w:r w:rsidRPr="007F7E2B">
              <w:t xml:space="preserve">Soil layers </w:t>
            </w:r>
          </w:p>
        </w:tc>
      </w:tr>
      <w:tr w:rsidR="00E04171" w:rsidRPr="007F7E2B" w14:paraId="2F11D4E1"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4C7A50C"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0A13A79C" w14:textId="77777777" w:rsidR="00E04171" w:rsidRPr="007F7E2B" w:rsidRDefault="00E04171">
            <w:pPr>
              <w:spacing w:line="259" w:lineRule="auto"/>
              <w:ind w:left="5"/>
            </w:pPr>
            <w:r w:rsidRPr="007F7E2B">
              <w:t xml:space="preserve">  </w:t>
            </w:r>
          </w:p>
        </w:tc>
      </w:tr>
      <w:tr w:rsidR="00E04171" w:rsidRPr="007F7E2B" w14:paraId="2FA08225" w14:textId="77777777">
        <w:trPr>
          <w:trHeight w:val="71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A2080F9" w14:textId="77777777" w:rsidR="00E04171" w:rsidRPr="007F7E2B" w:rsidRDefault="00E04171">
            <w:pPr>
              <w:spacing w:line="259" w:lineRule="auto"/>
            </w:pPr>
            <w:r w:rsidRPr="007F7E2B">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vAlign w:val="center"/>
          </w:tcPr>
          <w:p w14:paraId="2C00A401" w14:textId="77777777" w:rsidR="00E04171" w:rsidRPr="007F7E2B" w:rsidRDefault="00E04171">
            <w:pPr>
              <w:spacing w:line="259" w:lineRule="auto"/>
              <w:ind w:left="5"/>
            </w:pPr>
            <w:r w:rsidRPr="007F7E2B">
              <w:t>Soil layer(s)</w:t>
            </w:r>
            <w:r w:rsidRPr="007F7E2B">
              <w:rPr>
                <w:rFonts w:ascii="Calibri" w:eastAsia="Calibri" w:hAnsi="Calibri" w:cs="Calibri"/>
              </w:rPr>
              <w:t xml:space="preserve"> </w:t>
            </w:r>
          </w:p>
        </w:tc>
      </w:tr>
      <w:tr w:rsidR="00E04171" w:rsidRPr="007F7E2B" w14:paraId="341D3FC0"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BAD9FBB"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0ED59E0E" w14:textId="77777777" w:rsidR="00E04171" w:rsidRPr="007F7E2B" w:rsidRDefault="00E04171">
            <w:pPr>
              <w:spacing w:line="259" w:lineRule="auto"/>
              <w:ind w:left="5"/>
            </w:pPr>
            <w:r w:rsidRPr="007F7E2B">
              <w:t xml:space="preserve"> </w:t>
            </w:r>
            <w:r w:rsidRPr="007F7E2B">
              <w:rPr>
                <w:rFonts w:ascii="Arial" w:eastAsia="Arial" w:hAnsi="Arial" w:cs="Arial"/>
                <w:b/>
              </w:rPr>
              <w:t xml:space="preserve"> </w:t>
            </w:r>
          </w:p>
        </w:tc>
      </w:tr>
    </w:tbl>
    <w:p w14:paraId="61237939" w14:textId="77777777" w:rsidR="00E04171" w:rsidRPr="007F7E2B" w:rsidRDefault="00E04171">
      <w:pPr>
        <w:spacing w:after="218" w:line="259" w:lineRule="auto"/>
        <w:ind w:left="720"/>
        <w:jc w:val="both"/>
      </w:pPr>
      <w:r w:rsidRPr="007F7E2B">
        <w:t xml:space="preserve"> </w:t>
      </w:r>
    </w:p>
    <w:p w14:paraId="28EE5CB2" w14:textId="77777777" w:rsidR="00E04171" w:rsidRPr="007F7E2B" w:rsidRDefault="00E04171">
      <w:pPr>
        <w:spacing w:after="218" w:line="259" w:lineRule="auto"/>
        <w:ind w:left="720"/>
        <w:jc w:val="both"/>
      </w:pPr>
      <w:r w:rsidRPr="007F7E2B">
        <w:t xml:space="preserve"> </w:t>
      </w:r>
    </w:p>
    <w:p w14:paraId="5B66DC19" w14:textId="77777777" w:rsidR="00E04171" w:rsidRPr="007F7E2B" w:rsidRDefault="00E04171">
      <w:pPr>
        <w:spacing w:line="259" w:lineRule="auto"/>
        <w:ind w:left="720"/>
        <w:jc w:val="both"/>
      </w:pPr>
      <w:r w:rsidRPr="007F7E2B">
        <w:t xml:space="preserve"> </w:t>
      </w:r>
    </w:p>
    <w:tbl>
      <w:tblPr>
        <w:tblStyle w:val="TableGrid0"/>
        <w:tblW w:w="8978" w:type="dxa"/>
        <w:tblInd w:w="-12" w:type="dxa"/>
        <w:tblCellMar>
          <w:top w:w="15" w:type="dxa"/>
          <w:left w:w="106" w:type="dxa"/>
          <w:right w:w="115" w:type="dxa"/>
        </w:tblCellMar>
        <w:tblLook w:val="04A0" w:firstRow="1" w:lastRow="0" w:firstColumn="1" w:lastColumn="0" w:noHBand="0" w:noVBand="1"/>
      </w:tblPr>
      <w:tblGrid>
        <w:gridCol w:w="4256"/>
        <w:gridCol w:w="4722"/>
      </w:tblGrid>
      <w:tr w:rsidR="00E04171" w:rsidRPr="007F7E2B" w14:paraId="1ED6137F"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4169735"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41B383DA" w14:textId="77777777" w:rsidR="00E04171" w:rsidRPr="007F7E2B" w:rsidRDefault="00E04171">
            <w:pPr>
              <w:spacing w:line="259" w:lineRule="auto"/>
              <w:ind w:left="5"/>
            </w:pPr>
            <w:proofErr w:type="spellStart"/>
            <w:r w:rsidRPr="007F7E2B">
              <w:rPr>
                <w:rFonts w:ascii="Arial" w:eastAsia="Arial" w:hAnsi="Arial" w:cs="Arial"/>
                <w:i/>
              </w:rPr>
              <w:t>sd</w:t>
            </w:r>
            <w:r w:rsidRPr="007F7E2B">
              <w:rPr>
                <w:rFonts w:ascii="Arial" w:eastAsia="Arial" w:hAnsi="Arial" w:cs="Arial"/>
                <w:i/>
                <w:vertAlign w:val="subscript"/>
              </w:rPr>
              <w:t>l</w:t>
            </w:r>
            <w:proofErr w:type="spellEnd"/>
            <w:r w:rsidRPr="007F7E2B">
              <w:rPr>
                <w:rFonts w:ascii="Arial" w:eastAsia="Arial" w:hAnsi="Arial" w:cs="Arial"/>
                <w:i/>
              </w:rPr>
              <w:t xml:space="preserve">  </w:t>
            </w:r>
          </w:p>
        </w:tc>
      </w:tr>
      <w:tr w:rsidR="00E04171" w:rsidRPr="007F7E2B" w14:paraId="45B218A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5B6A5B0"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1AFF0D68" w14:textId="77777777" w:rsidR="00E04171" w:rsidRPr="007F7E2B" w:rsidRDefault="00E04171">
            <w:pPr>
              <w:spacing w:line="259" w:lineRule="auto"/>
              <w:ind w:left="5"/>
            </w:pPr>
            <w:r w:rsidRPr="007F7E2B">
              <w:t xml:space="preserve">cm </w:t>
            </w:r>
          </w:p>
        </w:tc>
      </w:tr>
      <w:tr w:rsidR="00E04171" w:rsidRPr="007F7E2B" w14:paraId="12F28385" w14:textId="77777777">
        <w:trPr>
          <w:trHeight w:val="317"/>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C68E8FB"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FBEBA01" w14:textId="77777777" w:rsidR="00E04171" w:rsidRPr="007F7E2B" w:rsidRDefault="00E04171">
            <w:pPr>
              <w:spacing w:line="259" w:lineRule="auto"/>
              <w:ind w:left="5"/>
            </w:pPr>
            <w:r w:rsidRPr="007F7E2B">
              <w:t xml:space="preserve">Thickness of soil layer  </w:t>
            </w:r>
          </w:p>
        </w:tc>
      </w:tr>
      <w:tr w:rsidR="00E04171" w:rsidRPr="007F7E2B" w14:paraId="21914EF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CAC3FE8"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771CA921" w14:textId="77777777" w:rsidR="00E04171" w:rsidRPr="007F7E2B" w:rsidRDefault="00E04171">
            <w:pPr>
              <w:spacing w:line="259" w:lineRule="auto"/>
              <w:ind w:left="5"/>
            </w:pPr>
            <w:r w:rsidRPr="007F7E2B">
              <w:t xml:space="preserve">  </w:t>
            </w:r>
          </w:p>
        </w:tc>
      </w:tr>
      <w:tr w:rsidR="00E04171" w:rsidRPr="007F7E2B" w14:paraId="37012B25"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E8E92C6" w14:textId="77777777" w:rsidR="00E04171" w:rsidRPr="007F7E2B" w:rsidRDefault="00E04171">
            <w:pPr>
              <w:spacing w:line="259" w:lineRule="auto"/>
            </w:pPr>
            <w:r w:rsidRPr="007F7E2B">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vAlign w:val="center"/>
          </w:tcPr>
          <w:p w14:paraId="1EA18F3F" w14:textId="77777777" w:rsidR="00E04171" w:rsidRPr="007F7E2B" w:rsidRDefault="00E04171">
            <w:pPr>
              <w:spacing w:line="259" w:lineRule="auto"/>
              <w:ind w:left="5"/>
            </w:pPr>
            <w:r w:rsidRPr="007F7E2B">
              <w:t>The depth (thickness) of soil layer l</w:t>
            </w:r>
            <w:r w:rsidRPr="007F7E2B">
              <w:rPr>
                <w:rFonts w:ascii="Calibri" w:eastAsia="Calibri" w:hAnsi="Calibri" w:cs="Calibri"/>
              </w:rPr>
              <w:t xml:space="preserve"> </w:t>
            </w:r>
          </w:p>
        </w:tc>
      </w:tr>
      <w:tr w:rsidR="00E04171" w:rsidRPr="007F7E2B" w14:paraId="47CD0DF2"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2E0FA51"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4BEFC107" w14:textId="77777777" w:rsidR="00E04171" w:rsidRPr="007F7E2B" w:rsidRDefault="00E04171">
            <w:pPr>
              <w:spacing w:line="259" w:lineRule="auto"/>
              <w:ind w:left="5"/>
            </w:pPr>
            <w:r w:rsidRPr="007F7E2B">
              <w:t xml:space="preserve"> </w:t>
            </w:r>
            <w:r w:rsidRPr="007F7E2B">
              <w:rPr>
                <w:rFonts w:ascii="Arial" w:eastAsia="Arial" w:hAnsi="Arial" w:cs="Arial"/>
                <w:b/>
              </w:rPr>
              <w:t xml:space="preserve"> </w:t>
            </w:r>
          </w:p>
        </w:tc>
      </w:tr>
    </w:tbl>
    <w:p w14:paraId="209CE60A" w14:textId="77777777" w:rsidR="00E04171" w:rsidRPr="007F7E2B" w:rsidRDefault="00E04171">
      <w:pPr>
        <w:spacing w:after="1" w:line="259" w:lineRule="auto"/>
        <w:ind w:left="720"/>
        <w:jc w:val="both"/>
      </w:pPr>
      <w:r w:rsidRPr="007F7E2B">
        <w:lastRenderedPageBreak/>
        <w:t xml:space="preserve"> </w:t>
      </w:r>
    </w:p>
    <w:tbl>
      <w:tblPr>
        <w:tblStyle w:val="TableGrid0"/>
        <w:tblW w:w="8978" w:type="dxa"/>
        <w:tblInd w:w="-12" w:type="dxa"/>
        <w:tblCellMar>
          <w:top w:w="14" w:type="dxa"/>
          <w:left w:w="106" w:type="dxa"/>
          <w:right w:w="115" w:type="dxa"/>
        </w:tblCellMar>
        <w:tblLook w:val="04A0" w:firstRow="1" w:lastRow="0" w:firstColumn="1" w:lastColumn="0" w:noHBand="0" w:noVBand="1"/>
      </w:tblPr>
      <w:tblGrid>
        <w:gridCol w:w="4256"/>
        <w:gridCol w:w="4722"/>
      </w:tblGrid>
      <w:tr w:rsidR="00E04171" w:rsidRPr="007F7E2B" w14:paraId="2EE71EBC"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E31E167"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1AA1091B" w14:textId="77777777" w:rsidR="00E04171" w:rsidRPr="007F7E2B" w:rsidRDefault="00E04171">
            <w:pPr>
              <w:spacing w:line="259" w:lineRule="auto"/>
              <w:ind w:left="5"/>
            </w:pPr>
            <w:r w:rsidRPr="007F7E2B">
              <w:rPr>
                <w:rFonts w:ascii="Arial" w:eastAsia="Arial" w:hAnsi="Arial" w:cs="Arial"/>
                <w:b/>
              </w:rPr>
              <w:t xml:space="preserve"> </w:t>
            </w:r>
            <w:r w:rsidRPr="007F7E2B">
              <w:rPr>
                <w:rFonts w:ascii="Arial" w:eastAsia="Arial" w:hAnsi="Arial" w:cs="Arial"/>
                <w:i/>
              </w:rPr>
              <w:t xml:space="preserve">LCF% </w:t>
            </w:r>
          </w:p>
        </w:tc>
      </w:tr>
      <w:tr w:rsidR="00E04171" w:rsidRPr="007F7E2B" w14:paraId="3C6EF0C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392E889"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5EFD298" w14:textId="77777777" w:rsidR="00E04171" w:rsidRPr="007F7E2B" w:rsidRDefault="00E04171">
            <w:pPr>
              <w:spacing w:line="259" w:lineRule="auto"/>
              <w:ind w:left="5"/>
            </w:pPr>
            <w:r w:rsidRPr="007F7E2B">
              <w:t xml:space="preserve">% </w:t>
            </w:r>
          </w:p>
        </w:tc>
      </w:tr>
      <w:tr w:rsidR="00E04171" w:rsidRPr="007F7E2B" w14:paraId="18005A4E" w14:textId="77777777">
        <w:trPr>
          <w:trHeight w:val="40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716E64C"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148D9E58" w14:textId="77777777" w:rsidR="00E04171" w:rsidRPr="007F7E2B" w:rsidRDefault="00E04171">
            <w:pPr>
              <w:spacing w:line="259" w:lineRule="auto"/>
              <w:ind w:left="5"/>
            </w:pPr>
            <w:r w:rsidRPr="007F7E2B">
              <w:t xml:space="preserve">% of large coarse fragments </w:t>
            </w:r>
          </w:p>
        </w:tc>
      </w:tr>
      <w:tr w:rsidR="00E04171" w:rsidRPr="007F7E2B" w14:paraId="4E983873"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0952EFC"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563872C8" w14:textId="77777777" w:rsidR="00E04171" w:rsidRPr="007F7E2B" w:rsidRDefault="00E04171">
            <w:pPr>
              <w:spacing w:line="259" w:lineRule="auto"/>
              <w:ind w:left="5"/>
            </w:pPr>
            <w:r w:rsidRPr="007F7E2B">
              <w:t xml:space="preserve">  </w:t>
            </w:r>
          </w:p>
        </w:tc>
      </w:tr>
      <w:tr w:rsidR="00E04171" w:rsidRPr="007F7E2B" w14:paraId="6CFDB721" w14:textId="77777777">
        <w:trPr>
          <w:trHeight w:val="70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0BA6CCB" w14:textId="77777777" w:rsidR="00E04171" w:rsidRPr="007F7E2B" w:rsidRDefault="00E04171">
            <w:pPr>
              <w:spacing w:line="259" w:lineRule="auto"/>
            </w:pPr>
            <w:r w:rsidRPr="007F7E2B">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vAlign w:val="center"/>
          </w:tcPr>
          <w:p w14:paraId="4AEC797E" w14:textId="77777777" w:rsidR="00E04171" w:rsidRPr="007F7E2B" w:rsidRDefault="00E04171">
            <w:pPr>
              <w:spacing w:line="259" w:lineRule="auto"/>
              <w:ind w:left="5"/>
            </w:pPr>
            <w:r w:rsidRPr="007F7E2B">
              <w:t xml:space="preserve">The percentage of the soil volume composed of large coarse fragments </w:t>
            </w:r>
            <w:r w:rsidRPr="007F7E2B">
              <w:rPr>
                <w:rFonts w:ascii="Calibri" w:eastAsia="Calibri" w:hAnsi="Calibri" w:cs="Calibri"/>
              </w:rPr>
              <w:t xml:space="preserve"> </w:t>
            </w:r>
          </w:p>
        </w:tc>
      </w:tr>
      <w:tr w:rsidR="00E04171" w:rsidRPr="007F7E2B" w14:paraId="3575782E"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C675D74"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04791DB6" w14:textId="77777777" w:rsidR="00E04171" w:rsidRPr="007F7E2B" w:rsidRDefault="00E04171">
            <w:pPr>
              <w:spacing w:line="259" w:lineRule="auto"/>
              <w:ind w:left="5"/>
            </w:pPr>
            <w:r w:rsidRPr="007F7E2B">
              <w:t xml:space="preserve"> </w:t>
            </w:r>
            <w:r w:rsidRPr="007F7E2B">
              <w:rPr>
                <w:rFonts w:ascii="Arial" w:eastAsia="Arial" w:hAnsi="Arial" w:cs="Arial"/>
                <w:b/>
              </w:rPr>
              <w:t xml:space="preserve"> </w:t>
            </w:r>
          </w:p>
        </w:tc>
      </w:tr>
    </w:tbl>
    <w:p w14:paraId="769044DD" w14:textId="77777777" w:rsidR="00E04171" w:rsidRPr="007F7E2B" w:rsidRDefault="00E04171">
      <w:pPr>
        <w:spacing w:after="1" w:line="259" w:lineRule="auto"/>
        <w:ind w:left="720"/>
        <w:jc w:val="both"/>
      </w:pPr>
      <w:r w:rsidRPr="007F7E2B">
        <w:t xml:space="preserve"> </w:t>
      </w:r>
    </w:p>
    <w:tbl>
      <w:tblPr>
        <w:tblStyle w:val="TableGrid0"/>
        <w:tblW w:w="8978" w:type="dxa"/>
        <w:tblInd w:w="-12" w:type="dxa"/>
        <w:tblCellMar>
          <w:top w:w="15" w:type="dxa"/>
          <w:left w:w="106" w:type="dxa"/>
          <w:right w:w="115" w:type="dxa"/>
        </w:tblCellMar>
        <w:tblLook w:val="04A0" w:firstRow="1" w:lastRow="0" w:firstColumn="1" w:lastColumn="0" w:noHBand="0" w:noVBand="1"/>
      </w:tblPr>
      <w:tblGrid>
        <w:gridCol w:w="4256"/>
        <w:gridCol w:w="4722"/>
      </w:tblGrid>
      <w:tr w:rsidR="00E04171" w:rsidRPr="007F7E2B" w14:paraId="527FE43E"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7AECF6B"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2857FC89" w14:textId="77777777" w:rsidR="00E04171" w:rsidRPr="007F7E2B" w:rsidRDefault="00E04171">
            <w:pPr>
              <w:spacing w:line="259" w:lineRule="auto"/>
              <w:ind w:left="5"/>
            </w:pPr>
            <w:r w:rsidRPr="007F7E2B">
              <w:rPr>
                <w:rFonts w:ascii="Arial" w:eastAsia="Arial" w:hAnsi="Arial" w:cs="Arial"/>
                <w:i/>
              </w:rPr>
              <w:t xml:space="preserve"> </w:t>
            </w:r>
            <w:proofErr w:type="spellStart"/>
            <w:r w:rsidRPr="007F7E2B">
              <w:rPr>
                <w:rFonts w:ascii="Arial" w:eastAsia="Arial" w:hAnsi="Arial" w:cs="Arial"/>
                <w:i/>
              </w:rPr>
              <w:t>sdens</w:t>
            </w:r>
            <w:r w:rsidRPr="007F7E2B">
              <w:rPr>
                <w:rFonts w:ascii="Arial" w:eastAsia="Arial" w:hAnsi="Arial" w:cs="Arial"/>
                <w:i/>
                <w:vertAlign w:val="subscript"/>
              </w:rPr>
              <w:t>l</w:t>
            </w:r>
            <w:proofErr w:type="spellEnd"/>
            <w:r w:rsidRPr="007F7E2B">
              <w:rPr>
                <w:rFonts w:ascii="Arial" w:eastAsia="Arial" w:hAnsi="Arial" w:cs="Arial"/>
                <w:i/>
              </w:rPr>
              <w:t xml:space="preserve"> </w:t>
            </w:r>
          </w:p>
        </w:tc>
      </w:tr>
      <w:tr w:rsidR="00E04171" w:rsidRPr="007F7E2B" w14:paraId="6F9F964C"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F63FB83"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09B49407" w14:textId="77777777" w:rsidR="00E04171" w:rsidRPr="007F7E2B" w:rsidRDefault="00E04171">
            <w:pPr>
              <w:spacing w:line="259" w:lineRule="auto"/>
              <w:ind w:left="5"/>
            </w:pPr>
            <w:r w:rsidRPr="007F7E2B">
              <w:t xml:space="preserve">g/cm³ </w:t>
            </w:r>
          </w:p>
        </w:tc>
      </w:tr>
      <w:tr w:rsidR="00E04171" w:rsidRPr="007F7E2B" w14:paraId="544FE8EA" w14:textId="77777777">
        <w:trPr>
          <w:trHeight w:val="31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855E5EE"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7262D345" w14:textId="77777777" w:rsidR="00E04171" w:rsidRPr="007F7E2B" w:rsidRDefault="00E04171">
            <w:pPr>
              <w:spacing w:line="259" w:lineRule="auto"/>
              <w:ind w:left="5"/>
            </w:pPr>
            <w:r w:rsidRPr="007F7E2B">
              <w:t xml:space="preserve">The average bulk density of soil layer l </w:t>
            </w:r>
          </w:p>
        </w:tc>
      </w:tr>
      <w:tr w:rsidR="00E04171" w:rsidRPr="007F7E2B" w14:paraId="79D9A4F0"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8A733C0"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6178FEF3" w14:textId="77777777" w:rsidR="00E04171" w:rsidRPr="007F7E2B" w:rsidRDefault="00E04171">
            <w:pPr>
              <w:spacing w:line="259" w:lineRule="auto"/>
              <w:ind w:left="5"/>
            </w:pPr>
            <w:r w:rsidRPr="007F7E2B">
              <w:t xml:space="preserve">  </w:t>
            </w:r>
          </w:p>
        </w:tc>
      </w:tr>
      <w:tr w:rsidR="00E04171" w:rsidRPr="007F7E2B" w14:paraId="06C686C8" w14:textId="77777777">
        <w:trPr>
          <w:trHeight w:val="71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D998446" w14:textId="77777777" w:rsidR="00E04171" w:rsidRPr="007F7E2B" w:rsidRDefault="00E04171">
            <w:pPr>
              <w:spacing w:line="259" w:lineRule="auto"/>
            </w:pPr>
            <w:r w:rsidRPr="007F7E2B">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vAlign w:val="center"/>
          </w:tcPr>
          <w:p w14:paraId="75743948" w14:textId="77777777" w:rsidR="00E04171" w:rsidRPr="007F7E2B" w:rsidRDefault="00E04171">
            <w:pPr>
              <w:spacing w:line="259" w:lineRule="auto"/>
              <w:ind w:left="5"/>
            </w:pPr>
            <w:r w:rsidRPr="007F7E2B">
              <w:t xml:space="preserve">The bulk density of soil layer l, </w:t>
            </w:r>
            <w:r w:rsidRPr="007F7E2B">
              <w:rPr>
                <w:rFonts w:ascii="Calibri" w:eastAsia="Calibri" w:hAnsi="Calibri" w:cs="Calibri"/>
              </w:rPr>
              <w:t xml:space="preserve"> </w:t>
            </w:r>
          </w:p>
        </w:tc>
      </w:tr>
      <w:tr w:rsidR="00E04171" w:rsidRPr="007F7E2B" w14:paraId="7771704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92D5172"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2A9A2B07" w14:textId="77777777" w:rsidR="00E04171" w:rsidRPr="007F7E2B" w:rsidRDefault="00E04171">
            <w:pPr>
              <w:spacing w:line="259" w:lineRule="auto"/>
              <w:ind w:left="5"/>
            </w:pPr>
            <w:r w:rsidRPr="007F7E2B">
              <w:t xml:space="preserve"> </w:t>
            </w:r>
            <w:r w:rsidRPr="007F7E2B">
              <w:rPr>
                <w:rFonts w:ascii="Arial" w:eastAsia="Arial" w:hAnsi="Arial" w:cs="Arial"/>
                <w:b/>
              </w:rPr>
              <w:t xml:space="preserve"> </w:t>
            </w:r>
          </w:p>
        </w:tc>
      </w:tr>
    </w:tbl>
    <w:p w14:paraId="55EC36BE" w14:textId="77777777" w:rsidR="00E04171" w:rsidRPr="007F7E2B" w:rsidRDefault="00E04171">
      <w:pPr>
        <w:spacing w:line="259" w:lineRule="auto"/>
        <w:ind w:left="720"/>
        <w:jc w:val="both"/>
      </w:pPr>
      <w:r w:rsidRPr="007F7E2B">
        <w:t xml:space="preserve"> </w:t>
      </w:r>
    </w:p>
    <w:tbl>
      <w:tblPr>
        <w:tblStyle w:val="TableGrid0"/>
        <w:tblW w:w="8978" w:type="dxa"/>
        <w:tblInd w:w="-12" w:type="dxa"/>
        <w:tblCellMar>
          <w:top w:w="14" w:type="dxa"/>
          <w:left w:w="106" w:type="dxa"/>
          <w:right w:w="81" w:type="dxa"/>
        </w:tblCellMar>
        <w:tblLook w:val="04A0" w:firstRow="1" w:lastRow="0" w:firstColumn="1" w:lastColumn="0" w:noHBand="0" w:noVBand="1"/>
      </w:tblPr>
      <w:tblGrid>
        <w:gridCol w:w="4256"/>
        <w:gridCol w:w="4722"/>
      </w:tblGrid>
      <w:tr w:rsidR="00E04171" w:rsidRPr="007F7E2B" w14:paraId="10BF63A7"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1FCFBA6"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414F0D56" w14:textId="77777777" w:rsidR="00E04171" w:rsidRPr="007F7E2B" w:rsidRDefault="00E04171">
            <w:pPr>
              <w:spacing w:line="259" w:lineRule="auto"/>
              <w:ind w:left="5"/>
            </w:pPr>
            <w:r w:rsidRPr="007F7E2B">
              <w:rPr>
                <w:rFonts w:ascii="Arial" w:eastAsia="Arial" w:hAnsi="Arial" w:cs="Arial"/>
                <w:i/>
              </w:rPr>
              <w:t>%</w:t>
            </w:r>
            <w:proofErr w:type="spellStart"/>
            <w:r w:rsidRPr="007F7E2B">
              <w:rPr>
                <w:rFonts w:ascii="Arial" w:eastAsia="Arial" w:hAnsi="Arial" w:cs="Arial"/>
                <w:i/>
              </w:rPr>
              <w:t>osc</w:t>
            </w:r>
            <w:r w:rsidRPr="007F7E2B">
              <w:rPr>
                <w:rFonts w:ascii="Arial" w:eastAsia="Arial" w:hAnsi="Arial" w:cs="Arial"/>
                <w:i/>
                <w:vertAlign w:val="subscript"/>
              </w:rPr>
              <w:t>l</w:t>
            </w:r>
            <w:proofErr w:type="spellEnd"/>
            <w:r w:rsidRPr="007F7E2B">
              <w:rPr>
                <w:rFonts w:ascii="Arial" w:eastAsia="Arial" w:hAnsi="Arial" w:cs="Arial"/>
                <w:i/>
              </w:rPr>
              <w:t xml:space="preserve">  </w:t>
            </w:r>
          </w:p>
        </w:tc>
      </w:tr>
      <w:tr w:rsidR="00E04171" w:rsidRPr="007F7E2B" w14:paraId="6224E02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95EB51E"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1570342" w14:textId="77777777" w:rsidR="00E04171" w:rsidRPr="007F7E2B" w:rsidRDefault="00E04171">
            <w:pPr>
              <w:spacing w:line="259" w:lineRule="auto"/>
              <w:ind w:left="5"/>
            </w:pPr>
            <w:r w:rsidRPr="007F7E2B">
              <w:t xml:space="preserve">% </w:t>
            </w:r>
          </w:p>
        </w:tc>
      </w:tr>
      <w:tr w:rsidR="00E04171" w:rsidRPr="007F7E2B" w14:paraId="2D6EFA4D" w14:textId="77777777">
        <w:trPr>
          <w:trHeight w:val="32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BB73412"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7E556775" w14:textId="77777777" w:rsidR="00E04171" w:rsidRPr="007F7E2B" w:rsidRDefault="00E04171">
            <w:pPr>
              <w:spacing w:line="259" w:lineRule="auto"/>
              <w:ind w:left="5"/>
            </w:pPr>
            <w:r w:rsidRPr="007F7E2B">
              <w:t xml:space="preserve">Percentage of organic soil carbon in layer l </w:t>
            </w:r>
          </w:p>
        </w:tc>
      </w:tr>
      <w:tr w:rsidR="00E04171" w:rsidRPr="007F7E2B" w14:paraId="526E61DE"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5852D1F"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3120CD3D" w14:textId="77777777" w:rsidR="00E04171" w:rsidRPr="007F7E2B" w:rsidRDefault="00E04171">
            <w:pPr>
              <w:spacing w:line="259" w:lineRule="auto"/>
              <w:ind w:left="5"/>
            </w:pPr>
            <w:r w:rsidRPr="007F7E2B">
              <w:t xml:space="preserve"> Laboratory testing of field samples </w:t>
            </w:r>
          </w:p>
        </w:tc>
      </w:tr>
      <w:tr w:rsidR="00E04171" w:rsidRPr="007F7E2B" w14:paraId="323D357F" w14:textId="77777777">
        <w:trPr>
          <w:trHeight w:val="71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FAD7124" w14:textId="77777777" w:rsidR="00E04171" w:rsidRPr="007F7E2B" w:rsidRDefault="00E04171">
            <w:pPr>
              <w:spacing w:line="259" w:lineRule="auto"/>
              <w:ind w:right="28"/>
            </w:pPr>
            <w:r w:rsidRPr="007F7E2B">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tcPr>
          <w:p w14:paraId="6BDA56B4" w14:textId="77777777" w:rsidR="00E04171" w:rsidRPr="007F7E2B" w:rsidRDefault="00E04171">
            <w:pPr>
              <w:spacing w:line="259" w:lineRule="auto"/>
              <w:ind w:left="5"/>
            </w:pPr>
            <w:r w:rsidRPr="007F7E2B">
              <w:t>The percentage of organic soil carbon in layer l, as measured in the laboratory from soil samples collected at the plots</w:t>
            </w:r>
            <w:r w:rsidRPr="007F7E2B">
              <w:rPr>
                <w:rFonts w:ascii="Calibri" w:eastAsia="Calibri" w:hAnsi="Calibri" w:cs="Calibri"/>
              </w:rPr>
              <w:t xml:space="preserve"> </w:t>
            </w:r>
          </w:p>
        </w:tc>
      </w:tr>
      <w:tr w:rsidR="00E04171" w:rsidRPr="007F7E2B" w14:paraId="2903B5EF"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13A1795"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5CA7B626" w14:textId="77777777" w:rsidR="00E04171" w:rsidRPr="007F7E2B" w:rsidRDefault="00E04171">
            <w:pPr>
              <w:spacing w:line="259" w:lineRule="auto"/>
              <w:ind w:left="5"/>
            </w:pPr>
            <w:r w:rsidRPr="007F7E2B">
              <w:t xml:space="preserve"> </w:t>
            </w:r>
            <w:r w:rsidRPr="007F7E2B">
              <w:rPr>
                <w:rFonts w:ascii="Arial" w:eastAsia="Arial" w:hAnsi="Arial" w:cs="Arial"/>
                <w:b/>
              </w:rPr>
              <w:t xml:space="preserve"> </w:t>
            </w:r>
          </w:p>
        </w:tc>
      </w:tr>
    </w:tbl>
    <w:p w14:paraId="0E675B68" w14:textId="77777777" w:rsidR="00E04171" w:rsidRPr="007F7E2B" w:rsidRDefault="00E04171">
      <w:pPr>
        <w:spacing w:after="216" w:line="259" w:lineRule="auto"/>
        <w:ind w:left="720"/>
        <w:jc w:val="both"/>
      </w:pPr>
      <w:r w:rsidRPr="007F7E2B">
        <w:lastRenderedPageBreak/>
        <w:t xml:space="preserve"> </w:t>
      </w:r>
    </w:p>
    <w:p w14:paraId="2E2A667F" w14:textId="77777777" w:rsidR="00E04171" w:rsidRPr="007F7E2B" w:rsidRDefault="00E04171">
      <w:pPr>
        <w:spacing w:after="218" w:line="259" w:lineRule="auto"/>
        <w:ind w:left="720"/>
        <w:jc w:val="both"/>
      </w:pPr>
      <w:r w:rsidRPr="007F7E2B">
        <w:t xml:space="preserve"> </w:t>
      </w:r>
    </w:p>
    <w:p w14:paraId="2BAAD514" w14:textId="77777777" w:rsidR="00E04171" w:rsidRPr="007F7E2B" w:rsidRDefault="00E04171">
      <w:pPr>
        <w:spacing w:after="216" w:line="259" w:lineRule="auto"/>
        <w:ind w:left="720"/>
        <w:jc w:val="both"/>
      </w:pPr>
      <w:r w:rsidRPr="007F7E2B">
        <w:t xml:space="preserve"> </w:t>
      </w:r>
    </w:p>
    <w:p w14:paraId="53BD29EB" w14:textId="77777777" w:rsidR="00E04171" w:rsidRPr="007F7E2B" w:rsidRDefault="00E04171">
      <w:pPr>
        <w:spacing w:line="259" w:lineRule="auto"/>
        <w:ind w:left="720"/>
        <w:jc w:val="both"/>
      </w:pPr>
      <w:r w:rsidRPr="007F7E2B">
        <w:t xml:space="preserve"> </w:t>
      </w:r>
    </w:p>
    <w:tbl>
      <w:tblPr>
        <w:tblStyle w:val="TableGrid0"/>
        <w:tblW w:w="8978" w:type="dxa"/>
        <w:tblInd w:w="-12" w:type="dxa"/>
        <w:tblCellMar>
          <w:top w:w="15" w:type="dxa"/>
          <w:left w:w="106" w:type="dxa"/>
          <w:right w:w="115" w:type="dxa"/>
        </w:tblCellMar>
        <w:tblLook w:val="04A0" w:firstRow="1" w:lastRow="0" w:firstColumn="1" w:lastColumn="0" w:noHBand="0" w:noVBand="1"/>
      </w:tblPr>
      <w:tblGrid>
        <w:gridCol w:w="4256"/>
        <w:gridCol w:w="4722"/>
      </w:tblGrid>
      <w:tr w:rsidR="00E04171" w:rsidRPr="007F7E2B" w14:paraId="2E21CA55"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AFE0B6B"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1F08C2B1" w14:textId="77777777" w:rsidR="00E04171" w:rsidRPr="007F7E2B" w:rsidRDefault="00E04171">
            <w:pPr>
              <w:spacing w:line="259" w:lineRule="auto"/>
              <w:ind w:left="5"/>
            </w:pPr>
            <w:proofErr w:type="spellStart"/>
            <w:r w:rsidRPr="007F7E2B">
              <w:rPr>
                <w:rFonts w:ascii="Arial" w:eastAsia="Arial" w:hAnsi="Arial" w:cs="Arial"/>
                <w:i/>
              </w:rPr>
              <w:t>iscg</w:t>
            </w:r>
            <w:r w:rsidRPr="007F7E2B">
              <w:rPr>
                <w:rFonts w:ascii="Arial" w:eastAsia="Arial" w:hAnsi="Arial" w:cs="Arial"/>
                <w:i/>
                <w:vertAlign w:val="subscript"/>
              </w:rPr>
              <w:t>l</w:t>
            </w:r>
            <w:proofErr w:type="spellEnd"/>
            <w:r w:rsidRPr="007F7E2B">
              <w:rPr>
                <w:rFonts w:ascii="Arial" w:eastAsia="Arial" w:hAnsi="Arial" w:cs="Arial"/>
                <w:i/>
              </w:rPr>
              <w:t xml:space="preserve">  </w:t>
            </w:r>
          </w:p>
        </w:tc>
      </w:tr>
      <w:tr w:rsidR="00E04171" w:rsidRPr="007F7E2B" w14:paraId="7308838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15BE409"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1D482036" w14:textId="77777777" w:rsidR="00E04171" w:rsidRPr="007F7E2B" w:rsidRDefault="00E04171">
            <w:pPr>
              <w:spacing w:line="259" w:lineRule="auto"/>
              <w:ind w:left="5"/>
            </w:pPr>
            <w:r w:rsidRPr="007F7E2B">
              <w:t xml:space="preserve"> </w:t>
            </w:r>
            <w:proofErr w:type="spellStart"/>
            <w:r w:rsidRPr="007F7E2B">
              <w:t>Tonnes</w:t>
            </w:r>
            <w:proofErr w:type="spellEnd"/>
            <w:r w:rsidRPr="007F7E2B">
              <w:t xml:space="preserve">  </w:t>
            </w:r>
          </w:p>
        </w:tc>
      </w:tr>
      <w:tr w:rsidR="00E04171" w:rsidRPr="007F7E2B" w14:paraId="40F8352C" w14:textId="77777777">
        <w:trPr>
          <w:trHeight w:val="317"/>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8AA5F3B"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2B143313" w14:textId="77777777" w:rsidR="00E04171" w:rsidRPr="007F7E2B" w:rsidRDefault="00E04171">
            <w:pPr>
              <w:spacing w:line="259" w:lineRule="auto"/>
              <w:ind w:left="5"/>
            </w:pPr>
            <w:r w:rsidRPr="007F7E2B">
              <w:t xml:space="preserve">Mass of inorganic </w:t>
            </w:r>
            <w:proofErr w:type="gramStart"/>
            <w:r w:rsidRPr="007F7E2B">
              <w:t>soil carbon</w:t>
            </w:r>
            <w:proofErr w:type="gramEnd"/>
            <w:r w:rsidRPr="007F7E2B">
              <w:t xml:space="preserve"> emitted as CO2  </w:t>
            </w:r>
          </w:p>
        </w:tc>
      </w:tr>
      <w:tr w:rsidR="00E04171" w:rsidRPr="007F7E2B" w14:paraId="3E8DAFF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D1CA796"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1F55EDBA" w14:textId="77777777" w:rsidR="00E04171" w:rsidRPr="007F7E2B" w:rsidRDefault="00E04171">
            <w:pPr>
              <w:spacing w:line="259" w:lineRule="auto"/>
              <w:ind w:left="5"/>
            </w:pPr>
            <w:r w:rsidRPr="007F7E2B">
              <w:t xml:space="preserve"> Laboratory testing of field samples </w:t>
            </w:r>
          </w:p>
        </w:tc>
      </w:tr>
      <w:tr w:rsidR="00E04171" w:rsidRPr="007F7E2B" w14:paraId="46BF4261"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CA3934E" w14:textId="77777777" w:rsidR="00E04171" w:rsidRPr="007F7E2B" w:rsidRDefault="00E04171">
            <w:pPr>
              <w:spacing w:line="259" w:lineRule="auto"/>
            </w:pPr>
            <w:r w:rsidRPr="007F7E2B">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vAlign w:val="center"/>
          </w:tcPr>
          <w:p w14:paraId="0A57009D" w14:textId="77777777" w:rsidR="00E04171" w:rsidRPr="007F7E2B" w:rsidRDefault="00E04171">
            <w:pPr>
              <w:spacing w:line="259" w:lineRule="auto"/>
              <w:ind w:left="5"/>
            </w:pPr>
            <w:r w:rsidRPr="007F7E2B">
              <w:t>The mass of inorganic soil carbon emitted as CO2 during acid testing in the laboratory</w:t>
            </w:r>
            <w:r w:rsidRPr="007F7E2B">
              <w:rPr>
                <w:rFonts w:ascii="Calibri" w:eastAsia="Calibri" w:hAnsi="Calibri" w:cs="Calibri"/>
              </w:rPr>
              <w:t xml:space="preserve"> </w:t>
            </w:r>
          </w:p>
        </w:tc>
      </w:tr>
      <w:tr w:rsidR="00E04171" w:rsidRPr="007F7E2B" w14:paraId="55E59D73"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26257AF"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01CAA341" w14:textId="77777777" w:rsidR="00E04171" w:rsidRPr="007F7E2B" w:rsidRDefault="00E04171">
            <w:pPr>
              <w:spacing w:line="259" w:lineRule="auto"/>
              <w:ind w:left="5"/>
            </w:pPr>
            <w:r w:rsidRPr="007F7E2B">
              <w:t xml:space="preserve"> </w:t>
            </w:r>
            <w:r w:rsidRPr="007F7E2B">
              <w:rPr>
                <w:rFonts w:ascii="Arial" w:eastAsia="Arial" w:hAnsi="Arial" w:cs="Arial"/>
                <w:b/>
              </w:rPr>
              <w:t xml:space="preserve"> </w:t>
            </w:r>
          </w:p>
        </w:tc>
      </w:tr>
    </w:tbl>
    <w:p w14:paraId="64D61E64" w14:textId="77777777" w:rsidR="00E04171" w:rsidRPr="007F7E2B" w:rsidRDefault="00E04171">
      <w:pPr>
        <w:spacing w:after="1" w:line="259" w:lineRule="auto"/>
        <w:ind w:left="720"/>
        <w:jc w:val="both"/>
      </w:pPr>
      <w:r w:rsidRPr="007F7E2B">
        <w:t xml:space="preserve"> </w:t>
      </w:r>
    </w:p>
    <w:tbl>
      <w:tblPr>
        <w:tblStyle w:val="TableGrid0"/>
        <w:tblW w:w="8978" w:type="dxa"/>
        <w:tblInd w:w="-12" w:type="dxa"/>
        <w:tblCellMar>
          <w:top w:w="15" w:type="dxa"/>
          <w:left w:w="106" w:type="dxa"/>
          <w:right w:w="115" w:type="dxa"/>
        </w:tblCellMar>
        <w:tblLook w:val="04A0" w:firstRow="1" w:lastRow="0" w:firstColumn="1" w:lastColumn="0" w:noHBand="0" w:noVBand="1"/>
      </w:tblPr>
      <w:tblGrid>
        <w:gridCol w:w="4256"/>
        <w:gridCol w:w="4722"/>
      </w:tblGrid>
      <w:tr w:rsidR="00E04171" w:rsidRPr="007F7E2B" w14:paraId="6F0D5082" w14:textId="77777777">
        <w:trPr>
          <w:trHeight w:val="542"/>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0558DC77"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vAlign w:val="center"/>
          </w:tcPr>
          <w:p w14:paraId="3D0E778E" w14:textId="77777777" w:rsidR="00E04171" w:rsidRPr="007F7E2B" w:rsidRDefault="00E04171">
            <w:pPr>
              <w:spacing w:line="259" w:lineRule="auto"/>
              <w:ind w:left="5"/>
            </w:pPr>
            <w:proofErr w:type="spellStart"/>
            <w:r w:rsidRPr="007F7E2B">
              <w:rPr>
                <w:rFonts w:ascii="Arial" w:eastAsia="Arial" w:hAnsi="Arial" w:cs="Arial"/>
                <w:i/>
              </w:rPr>
              <w:t>m</w:t>
            </w:r>
            <w:r w:rsidRPr="007F7E2B">
              <w:rPr>
                <w:rFonts w:ascii="Arial" w:eastAsia="Arial" w:hAnsi="Arial" w:cs="Arial"/>
                <w:i/>
                <w:vertAlign w:val="subscript"/>
              </w:rPr>
              <w:t>iscl</w:t>
            </w:r>
            <w:proofErr w:type="spellEnd"/>
            <w:r w:rsidRPr="007F7E2B">
              <w:rPr>
                <w:rFonts w:ascii="Arial" w:eastAsia="Arial" w:hAnsi="Arial" w:cs="Arial"/>
                <w:i/>
              </w:rPr>
              <w:t xml:space="preserve">  </w:t>
            </w:r>
          </w:p>
        </w:tc>
      </w:tr>
      <w:tr w:rsidR="00E04171" w:rsidRPr="007F7E2B" w14:paraId="2F194170"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CD687D4"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7D25D2E9" w14:textId="77777777" w:rsidR="00E04171" w:rsidRPr="007F7E2B" w:rsidRDefault="00E04171">
            <w:pPr>
              <w:spacing w:line="259" w:lineRule="auto"/>
              <w:ind w:left="5"/>
            </w:pPr>
            <w:r w:rsidRPr="007F7E2B">
              <w:t xml:space="preserve">Kg </w:t>
            </w:r>
          </w:p>
        </w:tc>
      </w:tr>
      <w:tr w:rsidR="00E04171" w:rsidRPr="007F7E2B" w14:paraId="462AD7F2"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6F024D9"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75C29DC0" w14:textId="77777777" w:rsidR="00E04171" w:rsidRPr="007F7E2B" w:rsidRDefault="00E04171">
            <w:pPr>
              <w:spacing w:line="259" w:lineRule="auto"/>
              <w:ind w:left="5"/>
            </w:pPr>
            <w:r w:rsidRPr="007F7E2B">
              <w:t xml:space="preserve">Mass of the sample tested using acid testing </w:t>
            </w:r>
          </w:p>
        </w:tc>
      </w:tr>
      <w:tr w:rsidR="00E04171" w:rsidRPr="007F7E2B" w14:paraId="23D9E8B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4AB28DE"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654BB133" w14:textId="77777777" w:rsidR="00E04171" w:rsidRPr="007F7E2B" w:rsidRDefault="00E04171">
            <w:pPr>
              <w:spacing w:line="259" w:lineRule="auto"/>
              <w:ind w:left="5"/>
            </w:pPr>
            <w:r w:rsidRPr="007F7E2B">
              <w:t xml:space="preserve">Laboratory measurement of tested sample </w:t>
            </w:r>
          </w:p>
        </w:tc>
      </w:tr>
      <w:tr w:rsidR="00E04171" w:rsidRPr="007F7E2B" w14:paraId="43A473FF" w14:textId="77777777">
        <w:trPr>
          <w:trHeight w:val="70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9C2741F" w14:textId="77777777" w:rsidR="00E04171" w:rsidRPr="007F7E2B" w:rsidRDefault="00E04171">
            <w:pPr>
              <w:spacing w:line="259" w:lineRule="auto"/>
            </w:pPr>
            <w:r w:rsidRPr="007F7E2B">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vAlign w:val="center"/>
          </w:tcPr>
          <w:p w14:paraId="33EDC4D2" w14:textId="77777777" w:rsidR="00E04171" w:rsidRPr="007F7E2B" w:rsidRDefault="00E04171">
            <w:pPr>
              <w:spacing w:line="259" w:lineRule="auto"/>
              <w:ind w:left="5"/>
            </w:pPr>
            <w:r w:rsidRPr="007F7E2B">
              <w:t>The mass of the sample tested using acid testing in layer l</w:t>
            </w:r>
            <w:r w:rsidRPr="007F7E2B">
              <w:rPr>
                <w:rFonts w:ascii="Calibri" w:eastAsia="Calibri" w:hAnsi="Calibri" w:cs="Calibri"/>
              </w:rPr>
              <w:t xml:space="preserve"> </w:t>
            </w:r>
          </w:p>
        </w:tc>
      </w:tr>
      <w:tr w:rsidR="00E04171" w:rsidRPr="007F7E2B" w14:paraId="2C3CD12D"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702D0F6"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6217203E" w14:textId="77777777" w:rsidR="00E04171" w:rsidRPr="007F7E2B" w:rsidRDefault="00E04171">
            <w:pPr>
              <w:spacing w:line="259" w:lineRule="auto"/>
              <w:ind w:left="5"/>
            </w:pPr>
            <w:r w:rsidRPr="007F7E2B">
              <w:t xml:space="preserve"> </w:t>
            </w:r>
            <w:r w:rsidRPr="007F7E2B">
              <w:rPr>
                <w:rFonts w:ascii="Arial" w:eastAsia="Arial" w:hAnsi="Arial" w:cs="Arial"/>
                <w:b/>
              </w:rPr>
              <w:t xml:space="preserve"> </w:t>
            </w:r>
          </w:p>
        </w:tc>
      </w:tr>
    </w:tbl>
    <w:p w14:paraId="34317F58" w14:textId="77777777" w:rsidR="00E04171" w:rsidRPr="007F7E2B" w:rsidRDefault="00E04171">
      <w:pPr>
        <w:spacing w:after="1" w:line="259" w:lineRule="auto"/>
        <w:ind w:left="720"/>
        <w:jc w:val="both"/>
      </w:pPr>
      <w:r w:rsidRPr="007F7E2B">
        <w:t xml:space="preserve"> </w:t>
      </w:r>
    </w:p>
    <w:tbl>
      <w:tblPr>
        <w:tblStyle w:val="TableGrid0"/>
        <w:tblW w:w="8978" w:type="dxa"/>
        <w:tblInd w:w="-12" w:type="dxa"/>
        <w:tblCellMar>
          <w:top w:w="14" w:type="dxa"/>
          <w:left w:w="106" w:type="dxa"/>
          <w:right w:w="115" w:type="dxa"/>
        </w:tblCellMar>
        <w:tblLook w:val="04A0" w:firstRow="1" w:lastRow="0" w:firstColumn="1" w:lastColumn="0" w:noHBand="0" w:noVBand="1"/>
      </w:tblPr>
      <w:tblGrid>
        <w:gridCol w:w="4256"/>
        <w:gridCol w:w="4722"/>
      </w:tblGrid>
      <w:tr w:rsidR="00E04171" w:rsidRPr="007F7E2B" w14:paraId="1081E5BA" w14:textId="77777777">
        <w:trPr>
          <w:trHeight w:val="542"/>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69EF1E32"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vAlign w:val="center"/>
          </w:tcPr>
          <w:p w14:paraId="15664C18" w14:textId="77777777" w:rsidR="00E04171" w:rsidRPr="007F7E2B" w:rsidRDefault="00E04171">
            <w:pPr>
              <w:spacing w:line="259" w:lineRule="auto"/>
              <w:ind w:left="5"/>
            </w:pPr>
            <w:r w:rsidRPr="007F7E2B">
              <w:rPr>
                <w:rFonts w:ascii="Arial" w:eastAsia="Arial" w:hAnsi="Arial" w:cs="Arial"/>
                <w:i/>
              </w:rPr>
              <w:t xml:space="preserve">12/44 </w:t>
            </w:r>
          </w:p>
        </w:tc>
      </w:tr>
      <w:tr w:rsidR="00E04171" w:rsidRPr="007F7E2B" w14:paraId="727D7DE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256BC1A"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347B1FBE" w14:textId="77777777" w:rsidR="00E04171" w:rsidRPr="007F7E2B" w:rsidRDefault="00E04171">
            <w:pPr>
              <w:spacing w:line="259" w:lineRule="auto"/>
              <w:ind w:left="5"/>
            </w:pPr>
            <w:r w:rsidRPr="007F7E2B">
              <w:t xml:space="preserve">Dimensionless </w:t>
            </w:r>
          </w:p>
        </w:tc>
      </w:tr>
      <w:tr w:rsidR="00E04171" w:rsidRPr="007F7E2B" w14:paraId="717E4FC5" w14:textId="77777777">
        <w:trPr>
          <w:trHeight w:val="38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3533A57"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AF20388" w14:textId="77777777" w:rsidR="00E04171" w:rsidRPr="007F7E2B" w:rsidRDefault="00E04171">
            <w:pPr>
              <w:spacing w:line="259" w:lineRule="auto"/>
              <w:ind w:left="5"/>
            </w:pPr>
            <w:r w:rsidRPr="007F7E2B">
              <w:t xml:space="preserve">Conversion from CO2 to C </w:t>
            </w:r>
          </w:p>
        </w:tc>
      </w:tr>
      <w:tr w:rsidR="00E04171" w:rsidRPr="007F7E2B" w14:paraId="0EFF980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5C730D4"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15A8FD06" w14:textId="77777777" w:rsidR="00E04171" w:rsidRPr="007F7E2B" w:rsidRDefault="00E04171">
            <w:pPr>
              <w:spacing w:line="259" w:lineRule="auto"/>
              <w:ind w:left="5"/>
            </w:pPr>
            <w:r w:rsidRPr="007F7E2B">
              <w:t xml:space="preserve">Periodic table </w:t>
            </w:r>
          </w:p>
        </w:tc>
      </w:tr>
      <w:tr w:rsidR="00E04171" w:rsidRPr="007F7E2B" w14:paraId="7BAB52D1"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E7773D7" w14:textId="77777777" w:rsidR="00E04171" w:rsidRPr="007F7E2B" w:rsidRDefault="00E04171">
            <w:pPr>
              <w:spacing w:line="259" w:lineRule="auto"/>
            </w:pPr>
            <w:r w:rsidRPr="007F7E2B">
              <w:lastRenderedPageBreak/>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vAlign w:val="center"/>
          </w:tcPr>
          <w:p w14:paraId="47A40D9E" w14:textId="77777777" w:rsidR="00E04171" w:rsidRPr="007F7E2B" w:rsidRDefault="00E04171">
            <w:pPr>
              <w:spacing w:line="259" w:lineRule="auto"/>
              <w:ind w:left="5"/>
            </w:pPr>
            <w:r w:rsidRPr="007F7E2B">
              <w:t>Conversion from CO2 to C</w:t>
            </w:r>
            <w:r w:rsidRPr="007F7E2B">
              <w:rPr>
                <w:rFonts w:ascii="Calibri" w:eastAsia="Calibri" w:hAnsi="Calibri" w:cs="Calibri"/>
              </w:rPr>
              <w:t xml:space="preserve"> </w:t>
            </w:r>
          </w:p>
        </w:tc>
      </w:tr>
      <w:tr w:rsidR="00E04171" w:rsidRPr="007F7E2B" w14:paraId="0AEF96E6"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69515C2"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50709ACD" w14:textId="77777777" w:rsidR="00E04171" w:rsidRPr="007F7E2B" w:rsidRDefault="00E04171">
            <w:pPr>
              <w:spacing w:line="259" w:lineRule="auto"/>
              <w:ind w:left="5"/>
            </w:pPr>
            <w:r w:rsidRPr="007F7E2B">
              <w:t xml:space="preserve"> </w:t>
            </w:r>
            <w:r w:rsidRPr="007F7E2B">
              <w:rPr>
                <w:rFonts w:ascii="Arial" w:eastAsia="Arial" w:hAnsi="Arial" w:cs="Arial"/>
                <w:b/>
              </w:rPr>
              <w:t xml:space="preserve"> </w:t>
            </w:r>
          </w:p>
        </w:tc>
      </w:tr>
    </w:tbl>
    <w:p w14:paraId="247CA2AA" w14:textId="77777777" w:rsidR="00E04171" w:rsidRPr="007F7E2B" w:rsidRDefault="00E04171">
      <w:pPr>
        <w:spacing w:line="259" w:lineRule="auto"/>
        <w:ind w:left="720"/>
        <w:jc w:val="both"/>
      </w:pPr>
      <w:r w:rsidRPr="007F7E2B">
        <w:t xml:space="preserve"> </w:t>
      </w:r>
    </w:p>
    <w:tbl>
      <w:tblPr>
        <w:tblStyle w:val="TableGrid0"/>
        <w:tblW w:w="8978" w:type="dxa"/>
        <w:tblInd w:w="-12" w:type="dxa"/>
        <w:tblCellMar>
          <w:top w:w="14" w:type="dxa"/>
          <w:left w:w="106" w:type="dxa"/>
          <w:right w:w="89" w:type="dxa"/>
        </w:tblCellMar>
        <w:tblLook w:val="04A0" w:firstRow="1" w:lastRow="0" w:firstColumn="1" w:lastColumn="0" w:noHBand="0" w:noVBand="1"/>
      </w:tblPr>
      <w:tblGrid>
        <w:gridCol w:w="4256"/>
        <w:gridCol w:w="4722"/>
      </w:tblGrid>
      <w:tr w:rsidR="00E04171" w:rsidRPr="007F7E2B" w14:paraId="09EC2786"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C791492"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2C170373" w14:textId="77777777" w:rsidR="00E04171" w:rsidRPr="007F7E2B" w:rsidRDefault="00E04171">
            <w:pPr>
              <w:spacing w:line="259" w:lineRule="auto"/>
              <w:ind w:left="5"/>
            </w:pPr>
            <w:proofErr w:type="spellStart"/>
            <w:proofErr w:type="gramStart"/>
            <w:r w:rsidRPr="007F7E2B">
              <w:rPr>
                <w:rFonts w:ascii="Arial" w:eastAsia="Arial" w:hAnsi="Arial" w:cs="Arial"/>
                <w:i/>
              </w:rPr>
              <w:t>AC</w:t>
            </w:r>
            <w:r w:rsidRPr="007F7E2B">
              <w:rPr>
                <w:rFonts w:ascii="Arial" w:eastAsia="Arial" w:hAnsi="Arial" w:cs="Arial"/>
                <w:i/>
                <w:vertAlign w:val="subscript"/>
              </w:rPr>
              <w:t>s,t</w:t>
            </w:r>
            <w:proofErr w:type="spellEnd"/>
            <w:proofErr w:type="gramEnd"/>
            <w:r w:rsidRPr="007F7E2B">
              <w:rPr>
                <w:rFonts w:ascii="Arial" w:eastAsia="Arial" w:hAnsi="Arial" w:cs="Arial"/>
                <w:i/>
              </w:rPr>
              <w:t xml:space="preserve">  </w:t>
            </w:r>
          </w:p>
        </w:tc>
      </w:tr>
      <w:tr w:rsidR="00E04171" w:rsidRPr="007F7E2B" w14:paraId="589A3CE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3B503DD"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12621A5E" w14:textId="77777777" w:rsidR="00E04171" w:rsidRPr="007F7E2B" w:rsidRDefault="00E04171">
            <w:pPr>
              <w:spacing w:line="259" w:lineRule="auto"/>
              <w:ind w:left="5"/>
            </w:pPr>
            <w:proofErr w:type="spellStart"/>
            <w:r w:rsidRPr="007F7E2B">
              <w:t>Tonnes</w:t>
            </w:r>
            <w:proofErr w:type="spellEnd"/>
            <w:r w:rsidRPr="007F7E2B">
              <w:t xml:space="preserve"> </w:t>
            </w:r>
          </w:p>
        </w:tc>
      </w:tr>
      <w:tr w:rsidR="00E04171" w:rsidRPr="007F7E2B" w14:paraId="6CB6B92B" w14:textId="77777777">
        <w:trPr>
          <w:trHeight w:val="32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01F1899"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3FF85A4" w14:textId="77777777" w:rsidR="00E04171" w:rsidRPr="007F7E2B" w:rsidRDefault="00E04171">
            <w:pPr>
              <w:spacing w:line="259" w:lineRule="auto"/>
              <w:ind w:left="5"/>
            </w:pPr>
            <w:r w:rsidRPr="007F7E2B">
              <w:t xml:space="preserve">Carbon in soil amendments </w:t>
            </w:r>
          </w:p>
        </w:tc>
      </w:tr>
      <w:tr w:rsidR="00E04171" w:rsidRPr="007F7E2B" w14:paraId="49D59D7F"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8EAA999"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1D79198B" w14:textId="77777777" w:rsidR="00E04171" w:rsidRPr="007F7E2B" w:rsidRDefault="00E04171">
            <w:pPr>
              <w:spacing w:line="259" w:lineRule="auto"/>
              <w:ind w:left="5"/>
            </w:pPr>
            <w:r w:rsidRPr="007F7E2B">
              <w:t xml:space="preserve"> Accounting of carbon containing soil amendments applied </w:t>
            </w:r>
          </w:p>
        </w:tc>
      </w:tr>
      <w:tr w:rsidR="00E04171" w:rsidRPr="007F7E2B" w14:paraId="4E4D05E2" w14:textId="77777777">
        <w:trPr>
          <w:trHeight w:val="71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307ED3A" w14:textId="77777777" w:rsidR="00E04171" w:rsidRPr="007F7E2B" w:rsidRDefault="00E04171">
            <w:pPr>
              <w:spacing w:line="259" w:lineRule="auto"/>
              <w:ind w:right="21"/>
            </w:pPr>
            <w:r w:rsidRPr="007F7E2B">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vAlign w:val="center"/>
          </w:tcPr>
          <w:p w14:paraId="0224869E" w14:textId="77777777" w:rsidR="00E04171" w:rsidRPr="007F7E2B" w:rsidRDefault="00E04171">
            <w:pPr>
              <w:spacing w:line="259" w:lineRule="auto"/>
              <w:ind w:left="5"/>
            </w:pPr>
            <w:r w:rsidRPr="007F7E2B">
              <w:t>Carbon added to the soil as accounted amendments to time t</w:t>
            </w:r>
            <w:r w:rsidRPr="007F7E2B">
              <w:rPr>
                <w:rFonts w:ascii="Calibri" w:eastAsia="Calibri" w:hAnsi="Calibri" w:cs="Calibri"/>
              </w:rPr>
              <w:t xml:space="preserve"> </w:t>
            </w:r>
          </w:p>
        </w:tc>
      </w:tr>
      <w:tr w:rsidR="00E04171" w:rsidRPr="007F7E2B" w14:paraId="4B9A65F1"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BE78891"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7C6F0EDE" w14:textId="77777777" w:rsidR="00E04171" w:rsidRPr="007F7E2B" w:rsidRDefault="00E04171">
            <w:pPr>
              <w:spacing w:line="259" w:lineRule="auto"/>
              <w:ind w:left="5"/>
            </w:pPr>
            <w:r w:rsidRPr="007F7E2B">
              <w:t xml:space="preserve"> </w:t>
            </w:r>
            <w:r w:rsidRPr="007F7E2B">
              <w:rPr>
                <w:rFonts w:ascii="Arial" w:eastAsia="Arial" w:hAnsi="Arial" w:cs="Arial"/>
                <w:b/>
              </w:rPr>
              <w:t xml:space="preserve"> </w:t>
            </w:r>
          </w:p>
        </w:tc>
      </w:tr>
    </w:tbl>
    <w:p w14:paraId="7D459BCC" w14:textId="77777777" w:rsidR="00E04171" w:rsidRPr="007F7E2B" w:rsidRDefault="00E04171">
      <w:pPr>
        <w:spacing w:after="218" w:line="259" w:lineRule="auto"/>
        <w:ind w:left="720"/>
        <w:jc w:val="both"/>
      </w:pPr>
      <w:r w:rsidRPr="007F7E2B">
        <w:t xml:space="preserve"> </w:t>
      </w:r>
    </w:p>
    <w:p w14:paraId="7276EBB9" w14:textId="77777777" w:rsidR="00E04171" w:rsidRPr="007F7E2B" w:rsidRDefault="00E04171">
      <w:pPr>
        <w:spacing w:after="216" w:line="259" w:lineRule="auto"/>
        <w:ind w:left="720"/>
        <w:jc w:val="both"/>
      </w:pPr>
      <w:r w:rsidRPr="007F7E2B">
        <w:t xml:space="preserve"> </w:t>
      </w:r>
    </w:p>
    <w:p w14:paraId="573E19E8" w14:textId="77777777" w:rsidR="00E04171" w:rsidRPr="007F7E2B" w:rsidRDefault="00E04171">
      <w:pPr>
        <w:spacing w:line="259" w:lineRule="auto"/>
        <w:ind w:left="720"/>
        <w:jc w:val="both"/>
      </w:pPr>
      <w:r w:rsidRPr="007F7E2B">
        <w:t xml:space="preserve"> </w:t>
      </w:r>
    </w:p>
    <w:tbl>
      <w:tblPr>
        <w:tblStyle w:val="TableGrid0"/>
        <w:tblW w:w="8978" w:type="dxa"/>
        <w:tblInd w:w="-12" w:type="dxa"/>
        <w:tblCellMar>
          <w:top w:w="15" w:type="dxa"/>
          <w:left w:w="106" w:type="dxa"/>
          <w:right w:w="115" w:type="dxa"/>
        </w:tblCellMar>
        <w:tblLook w:val="04A0" w:firstRow="1" w:lastRow="0" w:firstColumn="1" w:lastColumn="0" w:noHBand="0" w:noVBand="1"/>
      </w:tblPr>
      <w:tblGrid>
        <w:gridCol w:w="4256"/>
        <w:gridCol w:w="4722"/>
      </w:tblGrid>
      <w:tr w:rsidR="00E04171" w:rsidRPr="007F7E2B" w14:paraId="483D6B99"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474C34F"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0E756201" w14:textId="77777777" w:rsidR="00E04171" w:rsidRPr="007F7E2B" w:rsidRDefault="00E04171">
            <w:pPr>
              <w:spacing w:line="259" w:lineRule="auto"/>
              <w:ind w:left="5"/>
            </w:pPr>
            <w:r w:rsidRPr="007F7E2B">
              <w:rPr>
                <w:rFonts w:ascii="Arial" w:eastAsia="Arial" w:hAnsi="Arial" w:cs="Arial"/>
                <w:i/>
              </w:rPr>
              <w:t>#y</w:t>
            </w:r>
            <w:r w:rsidRPr="007F7E2B">
              <w:rPr>
                <w:rFonts w:ascii="Arial" w:eastAsia="Arial" w:hAnsi="Arial" w:cs="Arial"/>
                <w:i/>
                <w:vertAlign w:val="subscript"/>
              </w:rPr>
              <w:t>s</w:t>
            </w:r>
            <w:r w:rsidRPr="007F7E2B">
              <w:rPr>
                <w:rFonts w:ascii="Arial" w:eastAsia="Arial" w:hAnsi="Arial" w:cs="Arial"/>
                <w:i/>
              </w:rPr>
              <w:t xml:space="preserve"> </w:t>
            </w:r>
          </w:p>
        </w:tc>
      </w:tr>
      <w:tr w:rsidR="00E04171" w:rsidRPr="007F7E2B" w14:paraId="654B009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7559F00" w14:textId="77777777" w:rsidR="00E04171" w:rsidRPr="007F7E2B" w:rsidRDefault="00E04171">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2AC1BBB6" w14:textId="77777777" w:rsidR="00E04171" w:rsidRPr="007F7E2B" w:rsidRDefault="00E04171">
            <w:pPr>
              <w:spacing w:line="259" w:lineRule="auto"/>
              <w:ind w:left="5"/>
            </w:pPr>
            <w:r w:rsidRPr="007F7E2B">
              <w:t xml:space="preserve"># </w:t>
            </w:r>
          </w:p>
        </w:tc>
      </w:tr>
      <w:tr w:rsidR="00E04171" w:rsidRPr="007F7E2B" w14:paraId="4B06C774" w14:textId="77777777">
        <w:trPr>
          <w:trHeight w:val="30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961B783"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04C9C13C" w14:textId="77777777" w:rsidR="00E04171" w:rsidRPr="007F7E2B" w:rsidRDefault="00E04171">
            <w:pPr>
              <w:spacing w:line="259" w:lineRule="auto"/>
              <w:ind w:left="5"/>
            </w:pPr>
            <w:r w:rsidRPr="007F7E2B">
              <w:t xml:space="preserve">Number of plots </w:t>
            </w:r>
          </w:p>
        </w:tc>
      </w:tr>
      <w:tr w:rsidR="00E04171" w:rsidRPr="007F7E2B" w14:paraId="3E07708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E1E90DE"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55A88BC9" w14:textId="77777777" w:rsidR="00E04171" w:rsidRPr="007F7E2B" w:rsidRDefault="00E04171">
            <w:pPr>
              <w:spacing w:line="259" w:lineRule="auto"/>
              <w:ind w:left="5"/>
            </w:pPr>
            <w:r w:rsidRPr="007F7E2B">
              <w:t xml:space="preserve">Field data </w:t>
            </w:r>
          </w:p>
        </w:tc>
      </w:tr>
      <w:tr w:rsidR="00E04171" w:rsidRPr="007F7E2B" w14:paraId="3913BF07"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E745145" w14:textId="77777777" w:rsidR="00E04171" w:rsidRPr="007F7E2B" w:rsidRDefault="00E04171">
            <w:pPr>
              <w:spacing w:line="259" w:lineRule="auto"/>
            </w:pPr>
            <w:r w:rsidRPr="007F7E2B">
              <w:t>Justification of choice of data or description of measurement methods and procedures applied:</w:t>
            </w:r>
            <w:r w:rsidRPr="007F7E2B">
              <w:rPr>
                <w:rFonts w:ascii="Calibri" w:eastAsia="Calibri" w:hAnsi="Calibri" w:cs="Calibri"/>
              </w:rPr>
              <w:t xml:space="preserve"> </w:t>
            </w:r>
          </w:p>
        </w:tc>
        <w:tc>
          <w:tcPr>
            <w:tcW w:w="4722" w:type="dxa"/>
            <w:tcBorders>
              <w:top w:val="single" w:sz="8" w:space="0" w:color="000000"/>
              <w:left w:val="single" w:sz="8" w:space="0" w:color="000000"/>
              <w:bottom w:val="single" w:sz="8" w:space="0" w:color="000000"/>
              <w:right w:val="single" w:sz="8" w:space="0" w:color="000000"/>
            </w:tcBorders>
            <w:vAlign w:val="center"/>
          </w:tcPr>
          <w:p w14:paraId="0F5E8B54" w14:textId="77777777" w:rsidR="00E04171" w:rsidRPr="007F7E2B" w:rsidRDefault="00E04171">
            <w:pPr>
              <w:spacing w:line="259" w:lineRule="auto"/>
              <w:ind w:left="5"/>
            </w:pPr>
            <w:r w:rsidRPr="007F7E2B">
              <w:t>The number of plots in stratum s</w:t>
            </w:r>
            <w:r w:rsidRPr="007F7E2B">
              <w:rPr>
                <w:rFonts w:ascii="Calibri" w:eastAsia="Calibri" w:hAnsi="Calibri" w:cs="Calibri"/>
              </w:rPr>
              <w:t xml:space="preserve"> </w:t>
            </w:r>
          </w:p>
        </w:tc>
      </w:tr>
      <w:tr w:rsidR="00E04171" w:rsidRPr="007F7E2B" w14:paraId="434AED9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5943B25"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62ADDED8" w14:textId="77777777" w:rsidR="00E04171" w:rsidRPr="007F7E2B" w:rsidRDefault="00E04171">
            <w:pPr>
              <w:spacing w:after="160" w:line="259" w:lineRule="auto"/>
            </w:pPr>
          </w:p>
        </w:tc>
      </w:tr>
    </w:tbl>
    <w:p w14:paraId="2C89B3FD" w14:textId="77777777" w:rsidR="00E04171" w:rsidRPr="007F7E2B" w:rsidRDefault="00E04171">
      <w:pPr>
        <w:spacing w:after="1" w:line="259" w:lineRule="auto"/>
        <w:ind w:left="720"/>
      </w:pPr>
      <w:r w:rsidRPr="007F7E2B">
        <w:t xml:space="preserve"> </w:t>
      </w:r>
    </w:p>
    <w:tbl>
      <w:tblPr>
        <w:tblStyle w:val="TableGrid0"/>
        <w:tblW w:w="8978" w:type="dxa"/>
        <w:tblInd w:w="-12" w:type="dxa"/>
        <w:tblCellMar>
          <w:top w:w="6" w:type="dxa"/>
          <w:left w:w="106" w:type="dxa"/>
          <w:right w:w="115" w:type="dxa"/>
        </w:tblCellMar>
        <w:tblLook w:val="04A0" w:firstRow="1" w:lastRow="0" w:firstColumn="1" w:lastColumn="0" w:noHBand="0" w:noVBand="1"/>
      </w:tblPr>
      <w:tblGrid>
        <w:gridCol w:w="4256"/>
        <w:gridCol w:w="4722"/>
      </w:tblGrid>
      <w:tr w:rsidR="00E04171" w:rsidRPr="007F7E2B" w14:paraId="5171357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9CACD99" w14:textId="77777777" w:rsidR="00E04171" w:rsidRPr="007F7E2B" w:rsidRDefault="00E04171">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343E3482" w14:textId="77777777" w:rsidR="00E04171" w:rsidRPr="007F7E2B" w:rsidRDefault="00E04171">
            <w:pPr>
              <w:spacing w:line="259" w:lineRule="auto"/>
              <w:ind w:left="5"/>
            </w:pPr>
            <w:r w:rsidRPr="007F7E2B">
              <w:rPr>
                <w:rFonts w:ascii="Arial" w:eastAsia="Arial" w:hAnsi="Arial" w:cs="Arial"/>
                <w:i/>
              </w:rPr>
              <w:t>A</w:t>
            </w:r>
            <w:r w:rsidRPr="007F7E2B">
              <w:rPr>
                <w:rFonts w:ascii="Arial" w:eastAsia="Arial" w:hAnsi="Arial" w:cs="Arial"/>
                <w:i/>
                <w:vertAlign w:val="subscript"/>
              </w:rPr>
              <w:t>s</w:t>
            </w:r>
            <w:r w:rsidRPr="007F7E2B">
              <w:rPr>
                <w:rFonts w:ascii="Arial" w:eastAsia="Arial" w:hAnsi="Arial" w:cs="Arial"/>
                <w:i/>
              </w:rPr>
              <w:t xml:space="preserve"> </w:t>
            </w:r>
          </w:p>
        </w:tc>
      </w:tr>
      <w:tr w:rsidR="00E04171" w:rsidRPr="007F7E2B" w14:paraId="18AC974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F1D190D" w14:textId="77777777" w:rsidR="00E04171" w:rsidRPr="007F7E2B" w:rsidRDefault="00E04171">
            <w:pPr>
              <w:spacing w:line="259" w:lineRule="auto"/>
            </w:pPr>
            <w:r w:rsidRPr="007F7E2B">
              <w:lastRenderedPageBreak/>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1A570D79" w14:textId="77777777" w:rsidR="00E04171" w:rsidRPr="007F7E2B" w:rsidRDefault="00E04171">
            <w:pPr>
              <w:spacing w:line="259" w:lineRule="auto"/>
              <w:ind w:left="5"/>
            </w:pPr>
            <w:r w:rsidRPr="007F7E2B">
              <w:t>m</w:t>
            </w:r>
            <w:r w:rsidRPr="007F7E2B">
              <w:rPr>
                <w:vertAlign w:val="superscript"/>
              </w:rPr>
              <w:t>2</w:t>
            </w:r>
            <w:r w:rsidRPr="007F7E2B">
              <w:t xml:space="preserve"> </w:t>
            </w:r>
          </w:p>
        </w:tc>
      </w:tr>
      <w:tr w:rsidR="00E04171" w:rsidRPr="007F7E2B" w14:paraId="3F7CB3B2" w14:textId="77777777">
        <w:trPr>
          <w:trHeight w:val="30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0343ABD" w14:textId="77777777" w:rsidR="00E04171" w:rsidRPr="007F7E2B" w:rsidRDefault="00E04171">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5EBE241F" w14:textId="77777777" w:rsidR="00E04171" w:rsidRPr="007F7E2B" w:rsidRDefault="00E04171">
            <w:pPr>
              <w:spacing w:line="259" w:lineRule="auto"/>
              <w:ind w:left="5"/>
            </w:pPr>
            <w:r w:rsidRPr="007F7E2B">
              <w:t xml:space="preserve">Stratum area </w:t>
            </w:r>
          </w:p>
        </w:tc>
      </w:tr>
      <w:tr w:rsidR="00E04171" w:rsidRPr="007F7E2B" w14:paraId="77A2B34F"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2E0685DD" w14:textId="77777777" w:rsidR="00E04171" w:rsidRPr="007F7E2B" w:rsidRDefault="00E04171">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4B4A2CBA" w14:textId="77777777" w:rsidR="00E04171" w:rsidRPr="007F7E2B" w:rsidRDefault="00E04171">
            <w:pPr>
              <w:spacing w:line="259" w:lineRule="auto"/>
              <w:ind w:left="5"/>
            </w:pPr>
            <w:r w:rsidRPr="007F7E2B">
              <w:t xml:space="preserve">Measured using GPS or other means of similar accuracy </w:t>
            </w:r>
          </w:p>
        </w:tc>
      </w:tr>
      <w:tr w:rsidR="00E04171" w:rsidRPr="007F7E2B" w14:paraId="5F4CC8B7" w14:textId="77777777">
        <w:trPr>
          <w:trHeight w:val="70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7C5D270" w14:textId="77777777" w:rsidR="00E04171" w:rsidRPr="007F7E2B" w:rsidRDefault="00E04171">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3B26EC87" w14:textId="77777777" w:rsidR="00E04171" w:rsidRPr="007F7E2B" w:rsidRDefault="00E04171">
            <w:pPr>
              <w:spacing w:line="259" w:lineRule="auto"/>
              <w:ind w:left="5"/>
            </w:pPr>
            <w:r w:rsidRPr="007F7E2B">
              <w:t xml:space="preserve">The area of stratum s,  </w:t>
            </w:r>
          </w:p>
        </w:tc>
      </w:tr>
      <w:tr w:rsidR="00E04171" w:rsidRPr="007F7E2B" w14:paraId="10A5B9EA"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FBCEDDF" w14:textId="77777777" w:rsidR="00E04171" w:rsidRPr="007F7E2B" w:rsidRDefault="00E04171">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2DFE523D" w14:textId="77777777" w:rsidR="00E04171" w:rsidRPr="007F7E2B" w:rsidRDefault="00E04171">
            <w:pPr>
              <w:spacing w:line="259" w:lineRule="auto"/>
              <w:ind w:left="5"/>
            </w:pPr>
            <w:r w:rsidRPr="007F7E2B">
              <w:t xml:space="preserve"> </w:t>
            </w:r>
          </w:p>
        </w:tc>
      </w:tr>
    </w:tbl>
    <w:p w14:paraId="40DA11FC" w14:textId="77777777" w:rsidR="00E04171" w:rsidRPr="007F7E2B" w:rsidRDefault="00E04171">
      <w:pPr>
        <w:spacing w:after="324" w:line="259" w:lineRule="auto"/>
        <w:ind w:left="706"/>
      </w:pPr>
      <w:r w:rsidRPr="007F7E2B">
        <w:t xml:space="preserve"> </w:t>
      </w:r>
    </w:p>
    <w:p w14:paraId="08F0D16F" w14:textId="77777777" w:rsidR="00E04171" w:rsidRPr="007F7E2B" w:rsidRDefault="00E04171">
      <w:pPr>
        <w:pStyle w:val="Heading1"/>
        <w:tabs>
          <w:tab w:val="center" w:pos="2964"/>
        </w:tabs>
        <w:ind w:left="-15"/>
      </w:pPr>
      <w:bookmarkStart w:id="723" w:name="_Toc174616095"/>
      <w:bookmarkStart w:id="724" w:name="_Toc174616511"/>
      <w:bookmarkStart w:id="725" w:name="_Toc180594236"/>
      <w:bookmarkStart w:id="726" w:name="_Toc180594643"/>
      <w:bookmarkStart w:id="727" w:name="_Toc62221"/>
      <w:r w:rsidRPr="007F7E2B">
        <w:t>7</w:t>
      </w:r>
      <w:r w:rsidRPr="007F7E2B">
        <w:rPr>
          <w:rFonts w:ascii="Arial" w:eastAsia="Arial" w:hAnsi="Arial" w:cs="Arial"/>
        </w:rPr>
        <w:t xml:space="preserve"> </w:t>
      </w:r>
      <w:r w:rsidRPr="007F7E2B">
        <w:rPr>
          <w:rFonts w:ascii="Arial" w:eastAsia="Arial" w:hAnsi="Arial" w:cs="Arial"/>
        </w:rPr>
        <w:tab/>
      </w:r>
      <w:r w:rsidRPr="007F7E2B">
        <w:t>REFERENCES AND OTHER INFORMATION</w:t>
      </w:r>
      <w:bookmarkEnd w:id="723"/>
      <w:bookmarkEnd w:id="724"/>
      <w:bookmarkEnd w:id="725"/>
      <w:bookmarkEnd w:id="726"/>
      <w:r w:rsidRPr="007F7E2B">
        <w:t xml:space="preserve"> </w:t>
      </w:r>
      <w:bookmarkEnd w:id="727"/>
    </w:p>
    <w:p w14:paraId="199F3D7C" w14:textId="77777777" w:rsidR="00E04171" w:rsidRPr="007F7E2B" w:rsidRDefault="00E04171">
      <w:pPr>
        <w:ind w:left="-5" w:right="431"/>
      </w:pPr>
      <w:r w:rsidRPr="007F7E2B">
        <w:t xml:space="preserve">Burt, Rebecca, Editor 2004, Soil Survey Investigation Report No. 42, Soil Survey Laboratory Methods </w:t>
      </w:r>
    </w:p>
    <w:p w14:paraId="0D066D54" w14:textId="77777777" w:rsidR="00E04171" w:rsidRPr="007F7E2B" w:rsidRDefault="00E04171">
      <w:pPr>
        <w:spacing w:after="236"/>
        <w:ind w:left="-5" w:right="431"/>
      </w:pPr>
      <w:r w:rsidRPr="007F7E2B">
        <w:t>Manual, version 4.0, Natural Resources Conservation Services, USDA, Lincoln, NE, 700p</w:t>
      </w:r>
      <w:r w:rsidRPr="007F7E2B">
        <w:rPr>
          <w:sz w:val="13"/>
        </w:rPr>
        <w:t>3</w:t>
      </w:r>
      <w:r w:rsidRPr="007F7E2B">
        <w:t xml:space="preserve"> </w:t>
      </w:r>
    </w:p>
    <w:p w14:paraId="4A9CFA98" w14:textId="77777777" w:rsidR="00E04171" w:rsidRPr="007F7E2B" w:rsidRDefault="00E04171">
      <w:pPr>
        <w:ind w:left="-5" w:right="431"/>
      </w:pPr>
      <w:r w:rsidRPr="007F7E2B">
        <w:t xml:space="preserve">Hillel, D, 1980 Fundamentals of Soil Physics, Academic Press, New York, 413 p </w:t>
      </w:r>
    </w:p>
    <w:p w14:paraId="03467336" w14:textId="77777777" w:rsidR="00E04171" w:rsidRPr="007F7E2B" w:rsidRDefault="00E04171">
      <w:pPr>
        <w:ind w:left="-5" w:right="431"/>
      </w:pPr>
      <w:proofErr w:type="spellStart"/>
      <w:r w:rsidRPr="007F7E2B">
        <w:t>Kabata-Pendias</w:t>
      </w:r>
      <w:proofErr w:type="spellEnd"/>
      <w:r w:rsidRPr="007F7E2B">
        <w:t xml:space="preserve">, A. and H. </w:t>
      </w:r>
      <w:proofErr w:type="spellStart"/>
      <w:r w:rsidRPr="007F7E2B">
        <w:t>Pendias</w:t>
      </w:r>
      <w:proofErr w:type="spellEnd"/>
      <w:r w:rsidRPr="007F7E2B">
        <w:t xml:space="preserve">, 1985, Trace Elements in Soils and Plants. CRC press, Boca Raton, FL. 315 p </w:t>
      </w:r>
    </w:p>
    <w:p w14:paraId="40BE97DD" w14:textId="77777777" w:rsidR="00E04171" w:rsidRPr="007F7E2B" w:rsidRDefault="00E04171">
      <w:pPr>
        <w:ind w:left="-5" w:right="431"/>
      </w:pPr>
      <w:r w:rsidRPr="007F7E2B">
        <w:t xml:space="preserve">Lal, R., T.M. Sobecki, T. Iivari, and J.M. Kimble, 2004, Soil Degradation in the United States—Extent, Severity, and Trends. Lewis Publishers, Florida (USA), CRC Press LLC, 204 p </w:t>
      </w:r>
    </w:p>
    <w:p w14:paraId="6AD4CA6F" w14:textId="77777777" w:rsidR="00E04171" w:rsidRPr="007F7E2B" w:rsidRDefault="00E04171">
      <w:pPr>
        <w:ind w:left="-5" w:right="431"/>
      </w:pPr>
      <w:r w:rsidRPr="007F7E2B">
        <w:t xml:space="preserve">Lal, R, J.M. Kimble, R.F. Follett, B.A. Stewart, 2001, Assessment Methods for Soil Carbon. Lew Publishers, Florida (USA), CRC Press LLC, 676p </w:t>
      </w:r>
    </w:p>
    <w:p w14:paraId="0066EA4E" w14:textId="77777777" w:rsidR="00E04171" w:rsidRPr="007F7E2B" w:rsidRDefault="00E04171">
      <w:pPr>
        <w:ind w:left="-5" w:right="431"/>
      </w:pPr>
      <w:r w:rsidRPr="007F7E2B">
        <w:t xml:space="preserve">Moffitt, F, and H. Bouchard, 1975, Surveying, sixth edition. In text Educational Publishers, NY 879p </w:t>
      </w:r>
    </w:p>
    <w:p w14:paraId="07376E0F" w14:textId="77777777" w:rsidR="00E04171" w:rsidRPr="007F7E2B" w:rsidRDefault="00E04171">
      <w:pPr>
        <w:ind w:left="-5" w:right="431"/>
      </w:pPr>
      <w:r w:rsidRPr="007F7E2B">
        <w:t>Muller-</w:t>
      </w:r>
      <w:proofErr w:type="spellStart"/>
      <w:r w:rsidRPr="007F7E2B">
        <w:t>Domboise</w:t>
      </w:r>
      <w:proofErr w:type="spellEnd"/>
      <w:r w:rsidRPr="007F7E2B">
        <w:t xml:space="preserve">, D. and H. Ellenberg, 1974, Aims and Methods of Vegetation Ecology, John Wiley and Sons, NY.  547p </w:t>
      </w:r>
    </w:p>
    <w:p w14:paraId="7485E002" w14:textId="77777777" w:rsidR="00E04171" w:rsidRPr="007F7E2B" w:rsidRDefault="00E04171">
      <w:pPr>
        <w:ind w:left="-5" w:right="431"/>
      </w:pPr>
      <w:r w:rsidRPr="007F7E2B">
        <w:t xml:space="preserve">Soil Survey Investigations Report 45, Soil Survey Laboratory Information Manual 1995, USDA, NRCS. National Soil Survey Center, Soil Survey Laboratory, Lincoln, NE, 305p </w:t>
      </w:r>
    </w:p>
    <w:p w14:paraId="4EEF9B89" w14:textId="77777777" w:rsidR="00E04171" w:rsidRPr="007F7E2B" w:rsidRDefault="00E04171">
      <w:pPr>
        <w:ind w:left="-5" w:right="431"/>
      </w:pPr>
      <w:r w:rsidRPr="007F7E2B">
        <w:t xml:space="preserve">USDA, 1999, Soil Taxonomy- A basic system of soil classification for making and interpreting soil surveys, second edition, Agricultural Handbook 436, </w:t>
      </w:r>
      <w:proofErr w:type="spellStart"/>
      <w:r w:rsidRPr="007F7E2B">
        <w:t>Superintendant</w:t>
      </w:r>
      <w:proofErr w:type="spellEnd"/>
      <w:r w:rsidRPr="007F7E2B">
        <w:t xml:space="preserve"> of Documents, USDA Government Printing Office, Washington, DC, 20402 </w:t>
      </w:r>
    </w:p>
    <w:p w14:paraId="592EBA33" w14:textId="77777777" w:rsidR="00E04171" w:rsidRPr="007F7E2B" w:rsidRDefault="00E04171">
      <w:pPr>
        <w:ind w:left="-5" w:right="431"/>
      </w:pPr>
      <w:r w:rsidRPr="007F7E2B">
        <w:lastRenderedPageBreak/>
        <w:t xml:space="preserve">USDA 2010, Field Indicators of Hydric Soils in the United States: A Guide for Identifying and Delineating Hydric Soils, Version 7.0, </w:t>
      </w:r>
    </w:p>
    <w:p w14:paraId="70AA11CA" w14:textId="77777777" w:rsidR="00E04171" w:rsidRPr="007F7E2B" w:rsidRDefault="00E04171">
      <w:pPr>
        <w:ind w:left="-5" w:right="431"/>
      </w:pPr>
      <w:r w:rsidRPr="007F7E2B">
        <w:t xml:space="preserve">Soil Survey Laboratory Methods Manual. Soil Survey Investigations Report No. 42, Version 4.0. Natural Resources Conservation Service, USDA, November 2004  </w:t>
      </w:r>
    </w:p>
    <w:p w14:paraId="4779555D" w14:textId="77777777" w:rsidR="00E04171" w:rsidRPr="007F7E2B" w:rsidRDefault="00E04171">
      <w:pPr>
        <w:ind w:left="-5" w:right="431"/>
      </w:pPr>
      <w:r w:rsidRPr="007F7E2B">
        <w:t xml:space="preserve">Wenger, K.F. (ed). 1984. Forestry handbook (2nd edition). New York: John Wiley and Sons. </w:t>
      </w:r>
    </w:p>
    <w:p w14:paraId="14CCA8AE" w14:textId="77777777" w:rsidR="00E04171" w:rsidRPr="007F7E2B" w:rsidRDefault="00E04171">
      <w:pPr>
        <w:spacing w:after="216" w:line="259" w:lineRule="auto"/>
      </w:pPr>
      <w:r w:rsidRPr="007F7E2B">
        <w:rPr>
          <w:rFonts w:ascii="Arial" w:eastAsia="Arial" w:hAnsi="Arial" w:cs="Arial"/>
          <w:b/>
        </w:rPr>
        <w:t xml:space="preserve"> </w:t>
      </w:r>
    </w:p>
    <w:p w14:paraId="0A6FD12A" w14:textId="77777777" w:rsidR="00E04171" w:rsidRPr="007F7E2B" w:rsidRDefault="00E04171">
      <w:pPr>
        <w:spacing w:line="259" w:lineRule="auto"/>
      </w:pPr>
      <w:r w:rsidRPr="007F7E2B">
        <w:rPr>
          <w:rFonts w:ascii="Arial" w:eastAsia="Arial" w:hAnsi="Arial" w:cs="Arial"/>
          <w:i/>
          <w:color w:val="808080"/>
        </w:rPr>
        <w:t xml:space="preserve"> </w:t>
      </w:r>
      <w:r w:rsidRPr="007F7E2B">
        <w:br w:type="page"/>
      </w:r>
    </w:p>
    <w:p w14:paraId="7EB7E357" w14:textId="77777777" w:rsidR="00E04171" w:rsidRPr="007F7E2B" w:rsidRDefault="00E04171">
      <w:pPr>
        <w:pStyle w:val="Heading2"/>
        <w:spacing w:after="48"/>
      </w:pPr>
      <w:bookmarkStart w:id="728" w:name="_Toc174616096"/>
      <w:bookmarkStart w:id="729" w:name="_Toc174616512"/>
      <w:bookmarkStart w:id="730" w:name="_Toc180594237"/>
      <w:bookmarkStart w:id="731" w:name="_Toc180594644"/>
      <w:r w:rsidRPr="007F7E2B">
        <w:rPr>
          <w:rFonts w:ascii="Arial" w:eastAsia="Arial" w:hAnsi="Arial" w:cs="Arial"/>
          <w:color w:val="004B6B"/>
        </w:rPr>
        <w:lastRenderedPageBreak/>
        <w:t>DOCUMENT HISTORY</w:t>
      </w:r>
      <w:bookmarkEnd w:id="728"/>
      <w:bookmarkEnd w:id="729"/>
      <w:bookmarkEnd w:id="730"/>
      <w:bookmarkEnd w:id="731"/>
      <w:r w:rsidRPr="007F7E2B">
        <w:rPr>
          <w:rFonts w:ascii="Arial" w:eastAsia="Arial" w:hAnsi="Arial" w:cs="Arial"/>
          <w:color w:val="004B6B"/>
        </w:rPr>
        <w:t xml:space="preserve"> </w:t>
      </w:r>
    </w:p>
    <w:p w14:paraId="6F996B73" w14:textId="77777777" w:rsidR="00E04171" w:rsidRPr="007F7E2B" w:rsidRDefault="00E04171">
      <w:pPr>
        <w:spacing w:line="259" w:lineRule="auto"/>
      </w:pPr>
      <w:r w:rsidRPr="007F7E2B">
        <w:rPr>
          <w:color w:val="004B6B"/>
        </w:rPr>
        <w:t xml:space="preserve"> </w:t>
      </w:r>
    </w:p>
    <w:tbl>
      <w:tblPr>
        <w:tblStyle w:val="TableGrid0"/>
        <w:tblW w:w="9124" w:type="dxa"/>
        <w:tblInd w:w="-107" w:type="dxa"/>
        <w:tblCellMar>
          <w:top w:w="6" w:type="dxa"/>
          <w:left w:w="90" w:type="dxa"/>
          <w:right w:w="115" w:type="dxa"/>
        </w:tblCellMar>
        <w:tblLook w:val="04A0" w:firstRow="1" w:lastRow="0" w:firstColumn="1" w:lastColumn="0" w:noHBand="0" w:noVBand="1"/>
      </w:tblPr>
      <w:tblGrid>
        <w:gridCol w:w="1103"/>
        <w:gridCol w:w="1481"/>
        <w:gridCol w:w="6540"/>
      </w:tblGrid>
      <w:tr w:rsidR="00E04171" w:rsidRPr="007F7E2B" w14:paraId="7CABE6B2" w14:textId="77777777">
        <w:trPr>
          <w:trHeight w:val="403"/>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6BBC1BE0" w14:textId="77777777" w:rsidR="00E04171" w:rsidRPr="007F7E2B" w:rsidRDefault="00E04171">
            <w:pPr>
              <w:spacing w:line="259" w:lineRule="auto"/>
              <w:ind w:left="17"/>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2A865F61" w14:textId="77777777" w:rsidR="00E04171" w:rsidRPr="007F7E2B" w:rsidRDefault="00E04171">
            <w:pPr>
              <w:spacing w:line="259" w:lineRule="auto"/>
              <w:ind w:left="47"/>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0005E196" w14:textId="77777777" w:rsidR="00E04171" w:rsidRPr="007F7E2B" w:rsidRDefault="00E04171">
            <w:pPr>
              <w:spacing w:line="259" w:lineRule="auto"/>
            </w:pPr>
            <w:r w:rsidRPr="007F7E2B">
              <w:rPr>
                <w:rFonts w:ascii="Arial" w:eastAsia="Arial" w:hAnsi="Arial" w:cs="Arial"/>
                <w:b/>
              </w:rPr>
              <w:t xml:space="preserve">Comment </w:t>
            </w:r>
          </w:p>
        </w:tc>
      </w:tr>
      <w:tr w:rsidR="00E04171" w:rsidRPr="007F7E2B" w14:paraId="664B7CE8" w14:textId="77777777">
        <w:trPr>
          <w:trHeight w:val="368"/>
        </w:trPr>
        <w:tc>
          <w:tcPr>
            <w:tcW w:w="1050" w:type="dxa"/>
            <w:tcBorders>
              <w:top w:val="single" w:sz="4" w:space="0" w:color="000000"/>
              <w:left w:val="single" w:sz="4" w:space="0" w:color="000000"/>
              <w:bottom w:val="single" w:sz="4" w:space="0" w:color="000000"/>
              <w:right w:val="single" w:sz="4" w:space="0" w:color="000000"/>
            </w:tcBorders>
          </w:tcPr>
          <w:p w14:paraId="69BE2523" w14:textId="77777777" w:rsidR="00E04171" w:rsidRPr="007F7E2B" w:rsidRDefault="00E04171">
            <w:pPr>
              <w:spacing w:line="259" w:lineRule="auto"/>
              <w:ind w:left="17"/>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3EA39BB0" w14:textId="77777777" w:rsidR="00E04171" w:rsidRPr="007F7E2B" w:rsidRDefault="00E04171">
            <w:pPr>
              <w:spacing w:line="259" w:lineRule="auto"/>
              <w:ind w:left="18"/>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25987EF6" w14:textId="77777777" w:rsidR="00E04171" w:rsidRPr="007F7E2B" w:rsidRDefault="00E04171">
            <w:pPr>
              <w:spacing w:line="259" w:lineRule="auto"/>
              <w:ind w:left="17"/>
            </w:pPr>
            <w:r w:rsidRPr="007F7E2B">
              <w:t xml:space="preserve">Initial version released </w:t>
            </w:r>
          </w:p>
        </w:tc>
      </w:tr>
    </w:tbl>
    <w:p w14:paraId="7903AC71" w14:textId="77777777" w:rsidR="00E04171" w:rsidRPr="007F7E2B" w:rsidRDefault="00E04171">
      <w:pPr>
        <w:spacing w:line="563" w:lineRule="auto"/>
        <w:ind w:right="9004"/>
        <w:jc w:val="both"/>
      </w:pPr>
      <w:r w:rsidRPr="007F7E2B">
        <w:t xml:space="preserve"> </w:t>
      </w:r>
      <w:r w:rsidRPr="007F7E2B">
        <w:rPr>
          <w:color w:val="808080"/>
        </w:rPr>
        <w:t xml:space="preserve"> </w:t>
      </w:r>
    </w:p>
    <w:p w14:paraId="65C5439D" w14:textId="77777777" w:rsidR="00DA40CE" w:rsidRPr="007F7E2B" w:rsidRDefault="00DA40CE">
      <w:pPr>
        <w:spacing w:before="0" w:after="160" w:line="259" w:lineRule="auto"/>
      </w:pPr>
    </w:p>
    <w:p w14:paraId="69508C41" w14:textId="77777777" w:rsidR="00DA40CE" w:rsidRPr="007F7E2B" w:rsidRDefault="00DA40CE">
      <w:pPr>
        <w:spacing w:before="0" w:after="160" w:line="259" w:lineRule="auto"/>
      </w:pPr>
    </w:p>
    <w:p w14:paraId="6BF7710A" w14:textId="77777777" w:rsidR="00DA40CE" w:rsidRPr="007F7E2B" w:rsidRDefault="00DA40CE">
      <w:pPr>
        <w:spacing w:before="0" w:after="160" w:line="259" w:lineRule="auto"/>
      </w:pPr>
    </w:p>
    <w:p w14:paraId="54EC4E5C" w14:textId="77777777" w:rsidR="00DA40CE" w:rsidRPr="007F7E2B" w:rsidRDefault="00DA40CE">
      <w:pPr>
        <w:spacing w:before="0" w:after="160" w:line="259" w:lineRule="auto"/>
      </w:pPr>
    </w:p>
    <w:p w14:paraId="3CFB722D" w14:textId="77777777" w:rsidR="00DA40CE" w:rsidRPr="007F7E2B" w:rsidRDefault="00DA40CE">
      <w:pPr>
        <w:spacing w:before="0" w:after="160" w:line="259" w:lineRule="auto"/>
      </w:pPr>
    </w:p>
    <w:p w14:paraId="629C5316" w14:textId="77777777" w:rsidR="00DA40CE" w:rsidRPr="007F7E2B" w:rsidRDefault="00DA40CE">
      <w:pPr>
        <w:spacing w:before="0" w:after="160" w:line="259" w:lineRule="auto"/>
      </w:pPr>
    </w:p>
    <w:p w14:paraId="776D1549" w14:textId="77777777" w:rsidR="00DA40CE" w:rsidRPr="007F7E2B" w:rsidRDefault="00DA40CE">
      <w:pPr>
        <w:spacing w:before="0" w:after="160" w:line="259" w:lineRule="auto"/>
      </w:pPr>
    </w:p>
    <w:p w14:paraId="763CF392" w14:textId="77777777" w:rsidR="00DA40CE" w:rsidRPr="007F7E2B" w:rsidRDefault="00DA40CE">
      <w:pPr>
        <w:spacing w:before="0" w:after="160" w:line="259" w:lineRule="auto"/>
      </w:pPr>
    </w:p>
    <w:p w14:paraId="47BFB4F5" w14:textId="77777777" w:rsidR="00DA40CE" w:rsidRPr="007F7E2B" w:rsidRDefault="00DA40CE">
      <w:pPr>
        <w:spacing w:before="0" w:after="160" w:line="259" w:lineRule="auto"/>
      </w:pPr>
    </w:p>
    <w:p w14:paraId="7E7B90B8" w14:textId="77777777" w:rsidR="00DA40CE" w:rsidRPr="007F7E2B" w:rsidRDefault="00DA40CE">
      <w:pPr>
        <w:spacing w:before="0" w:after="160" w:line="259" w:lineRule="auto"/>
      </w:pPr>
    </w:p>
    <w:p w14:paraId="1A185BB9" w14:textId="77777777" w:rsidR="00DA40CE" w:rsidRPr="007F7E2B" w:rsidRDefault="00DA40CE">
      <w:pPr>
        <w:spacing w:before="0" w:after="160" w:line="259" w:lineRule="auto"/>
      </w:pPr>
    </w:p>
    <w:p w14:paraId="2B64F499" w14:textId="77777777" w:rsidR="00851BB5" w:rsidRPr="007F7E2B" w:rsidRDefault="00851BB5">
      <w:pPr>
        <w:spacing w:before="0" w:after="160" w:line="259" w:lineRule="auto"/>
      </w:pPr>
    </w:p>
    <w:p w14:paraId="55FBD5AE" w14:textId="77777777" w:rsidR="00851BB5" w:rsidRPr="007F7E2B" w:rsidRDefault="00851BB5">
      <w:pPr>
        <w:spacing w:before="0" w:after="160" w:line="259" w:lineRule="auto"/>
      </w:pPr>
    </w:p>
    <w:p w14:paraId="1CE87188" w14:textId="77777777" w:rsidR="00851BB5" w:rsidRPr="007F7E2B" w:rsidRDefault="00851BB5">
      <w:pPr>
        <w:spacing w:before="0" w:after="160" w:line="259" w:lineRule="auto"/>
      </w:pPr>
    </w:p>
    <w:p w14:paraId="7041EF1E" w14:textId="77777777" w:rsidR="00851BB5" w:rsidRPr="007F7E2B" w:rsidRDefault="00851BB5">
      <w:pPr>
        <w:spacing w:before="0" w:after="160" w:line="259" w:lineRule="auto"/>
      </w:pPr>
    </w:p>
    <w:p w14:paraId="2B948029" w14:textId="77777777" w:rsidR="00851BB5" w:rsidRPr="007F7E2B" w:rsidRDefault="00851BB5">
      <w:pPr>
        <w:spacing w:before="0" w:after="160" w:line="259" w:lineRule="auto"/>
      </w:pPr>
    </w:p>
    <w:p w14:paraId="180B2F65" w14:textId="77777777" w:rsidR="00851BB5" w:rsidRPr="007F7E2B" w:rsidRDefault="00851BB5">
      <w:pPr>
        <w:spacing w:before="0" w:after="160" w:line="259" w:lineRule="auto"/>
      </w:pPr>
    </w:p>
    <w:p w14:paraId="2A08138E" w14:textId="77777777" w:rsidR="00851BB5" w:rsidRPr="007F7E2B" w:rsidRDefault="00851BB5">
      <w:pPr>
        <w:spacing w:before="0" w:after="160" w:line="259" w:lineRule="auto"/>
      </w:pPr>
    </w:p>
    <w:p w14:paraId="642E330C" w14:textId="77777777" w:rsidR="00E04171" w:rsidRPr="007F7E2B" w:rsidRDefault="00E04171">
      <w:pPr>
        <w:spacing w:before="0" w:after="160" w:line="259" w:lineRule="auto"/>
      </w:pPr>
    </w:p>
    <w:p w14:paraId="2A6B446C" w14:textId="77777777" w:rsidR="00E04171" w:rsidRPr="007F7E2B" w:rsidRDefault="00E04171">
      <w:pPr>
        <w:spacing w:before="0" w:after="160" w:line="259" w:lineRule="auto"/>
      </w:pPr>
    </w:p>
    <w:p w14:paraId="5C0B9F39" w14:textId="77777777" w:rsidR="00E04171" w:rsidRPr="007F7E2B" w:rsidRDefault="00E04171">
      <w:pPr>
        <w:spacing w:before="0" w:after="160" w:line="259" w:lineRule="auto"/>
      </w:pPr>
    </w:p>
    <w:p w14:paraId="18E8DB8B" w14:textId="77777777" w:rsidR="00E04171" w:rsidRPr="007F7E2B" w:rsidRDefault="00E04171">
      <w:pPr>
        <w:spacing w:before="0" w:after="160" w:line="259" w:lineRule="auto"/>
      </w:pPr>
    </w:p>
    <w:p w14:paraId="4DA55F04" w14:textId="77777777" w:rsidR="00AF3A16" w:rsidRPr="007F7E2B" w:rsidRDefault="00AF3A16">
      <w:pPr>
        <w:spacing w:after="281" w:line="250" w:lineRule="auto"/>
        <w:ind w:right="9303"/>
      </w:pPr>
      <w:r w:rsidRPr="007F7E2B">
        <w:rPr>
          <w:rFonts w:ascii="Times New Roman" w:eastAsia="Times New Roman" w:hAnsi="Times New Roman" w:cs="Times New Roman"/>
        </w:rPr>
        <w:lastRenderedPageBreak/>
        <w:t xml:space="preserve"> </w:t>
      </w:r>
      <w:r w:rsidRPr="007F7E2B">
        <w:rPr>
          <w:sz w:val="22"/>
        </w:rPr>
        <w:t xml:space="preserve"> </w:t>
      </w:r>
    </w:p>
    <w:p w14:paraId="3E876254" w14:textId="52FBFD1A" w:rsidR="00AF3A16" w:rsidRPr="007F7E2B" w:rsidRDefault="00AF3A16" w:rsidP="00AF3A16">
      <w:pPr>
        <w:spacing w:after="162" w:line="259" w:lineRule="auto"/>
        <w:ind w:left="491"/>
        <w:jc w:val="center"/>
      </w:pPr>
      <w:bookmarkStart w:id="732" w:name="TRS_4"/>
      <w:bookmarkEnd w:id="732"/>
      <w:r w:rsidRPr="007F7E2B">
        <w:rPr>
          <w:sz w:val="40"/>
        </w:rPr>
        <w:t>TRS-4</w:t>
      </w:r>
    </w:p>
    <w:p w14:paraId="0A4DA3FA" w14:textId="712F4C1A" w:rsidR="00AF3A16" w:rsidRPr="007F7E2B" w:rsidRDefault="00AF3A16" w:rsidP="006D6ACB">
      <w:pPr>
        <w:spacing w:after="162" w:line="259" w:lineRule="auto"/>
        <w:ind w:left="491"/>
        <w:jc w:val="center"/>
      </w:pPr>
      <w:r w:rsidRPr="007F7E2B">
        <w:rPr>
          <w:sz w:val="40"/>
        </w:rPr>
        <w:t xml:space="preserve">ESTIMATION OF CARBON STOCKS </w:t>
      </w:r>
      <w:proofErr w:type="gramStart"/>
      <w:r w:rsidRPr="007F7E2B">
        <w:rPr>
          <w:sz w:val="40"/>
        </w:rPr>
        <w:t>IN  LIVING</w:t>
      </w:r>
      <w:proofErr w:type="gramEnd"/>
      <w:r w:rsidRPr="007F7E2B">
        <w:rPr>
          <w:sz w:val="40"/>
        </w:rPr>
        <w:t xml:space="preserve"> PLANT BIOMASS</w:t>
      </w:r>
    </w:p>
    <w:p w14:paraId="5F9864BE" w14:textId="77777777" w:rsidR="00AF3A16" w:rsidRPr="007F7E2B" w:rsidRDefault="00AF3A16">
      <w:pPr>
        <w:spacing w:after="84" w:line="259" w:lineRule="auto"/>
        <w:ind w:left="109"/>
        <w:jc w:val="center"/>
      </w:pPr>
      <w:r w:rsidRPr="007F7E2B">
        <w:rPr>
          <w:sz w:val="40"/>
        </w:rPr>
        <w:t xml:space="preserve"> </w:t>
      </w:r>
    </w:p>
    <w:p w14:paraId="745DAC54" w14:textId="15490991" w:rsidR="00AF3A16" w:rsidRPr="007F7E2B" w:rsidRDefault="00AF3A16">
      <w:pPr>
        <w:spacing w:after="220" w:line="259" w:lineRule="auto"/>
        <w:ind w:left="3227" w:right="3220"/>
        <w:jc w:val="center"/>
      </w:pPr>
      <w:r w:rsidRPr="007F7E2B">
        <w:t xml:space="preserve">Version 1.0 </w:t>
      </w:r>
    </w:p>
    <w:p w14:paraId="48A91484" w14:textId="77777777" w:rsidR="00AF3A16" w:rsidRPr="007F7E2B" w:rsidRDefault="00AF3A16">
      <w:pPr>
        <w:spacing w:line="449" w:lineRule="auto"/>
        <w:ind w:left="3227" w:right="3155"/>
        <w:jc w:val="center"/>
      </w:pPr>
      <w:r w:rsidRPr="007F7E2B">
        <w:t xml:space="preserve">16 November 2012 Sectoral Scope 14 </w:t>
      </w:r>
    </w:p>
    <w:p w14:paraId="1984EB7D" w14:textId="77777777" w:rsidR="00AF3A16" w:rsidRPr="007F7E2B" w:rsidRDefault="00AF3A16">
      <w:pPr>
        <w:spacing w:after="232" w:line="259" w:lineRule="auto"/>
        <w:ind w:left="109"/>
        <w:jc w:val="center"/>
      </w:pPr>
      <w:r w:rsidRPr="007F7E2B">
        <w:rPr>
          <w:sz w:val="40"/>
        </w:rPr>
        <w:t xml:space="preserve"> </w:t>
      </w:r>
    </w:p>
    <w:p w14:paraId="1B4AE497" w14:textId="77777777" w:rsidR="00AF3A16" w:rsidRPr="007F7E2B" w:rsidRDefault="00AF3A16">
      <w:pPr>
        <w:spacing w:after="59" w:line="259" w:lineRule="auto"/>
        <w:ind w:left="109"/>
        <w:jc w:val="center"/>
      </w:pPr>
      <w:r w:rsidRPr="007F7E2B">
        <w:rPr>
          <w:sz w:val="40"/>
        </w:rPr>
        <w:t xml:space="preserve"> </w:t>
      </w:r>
    </w:p>
    <w:p w14:paraId="233047F4" w14:textId="77777777" w:rsidR="00AF3A16" w:rsidRPr="007F7E2B" w:rsidRDefault="00AF3A16">
      <w:pPr>
        <w:spacing w:after="170" w:line="259" w:lineRule="auto"/>
        <w:ind w:left="58"/>
        <w:jc w:val="center"/>
      </w:pPr>
      <w:r w:rsidRPr="007F7E2B">
        <w:rPr>
          <w:noProof/>
        </w:rPr>
        <w:drawing>
          <wp:inline distT="0" distB="0" distL="0" distR="0" wp14:anchorId="0C22B674" wp14:editId="2ABE32B8">
            <wp:extent cx="1526540" cy="43561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3"/>
                    <a:stretch>
                      <a:fillRect/>
                    </a:stretch>
                  </pic:blipFill>
                  <pic:spPr>
                    <a:xfrm>
                      <a:off x="0" y="0"/>
                      <a:ext cx="1526540" cy="435610"/>
                    </a:xfrm>
                    <a:prstGeom prst="rect">
                      <a:avLst/>
                    </a:prstGeom>
                  </pic:spPr>
                </pic:pic>
              </a:graphicData>
            </a:graphic>
          </wp:inline>
        </w:drawing>
      </w:r>
      <w:r w:rsidRPr="007F7E2B">
        <w:rPr>
          <w:sz w:val="22"/>
        </w:rPr>
        <w:t xml:space="preserve"> </w:t>
      </w:r>
    </w:p>
    <w:p w14:paraId="0E451FFB" w14:textId="77777777" w:rsidR="00AF3A16" w:rsidRPr="007F7E2B" w:rsidRDefault="00AF3A16">
      <w:pPr>
        <w:spacing w:after="194" w:line="259" w:lineRule="auto"/>
        <w:ind w:left="2295"/>
      </w:pPr>
      <w:r w:rsidRPr="007F7E2B">
        <w:rPr>
          <w:sz w:val="22"/>
        </w:rPr>
        <w:t xml:space="preserve">Document Prepared by: </w:t>
      </w:r>
      <w:proofErr w:type="gramStart"/>
      <w:r w:rsidRPr="007F7E2B">
        <w:rPr>
          <w:sz w:val="22"/>
        </w:rPr>
        <w:t>The Earth</w:t>
      </w:r>
      <w:proofErr w:type="gramEnd"/>
      <w:r w:rsidRPr="007F7E2B">
        <w:rPr>
          <w:sz w:val="22"/>
        </w:rPr>
        <w:t xml:space="preserve"> Partners LLC. </w:t>
      </w:r>
    </w:p>
    <w:p w14:paraId="0CE8867A" w14:textId="77777777" w:rsidR="00AF3A16" w:rsidRPr="007F7E2B" w:rsidRDefault="00AF3A16">
      <w:pPr>
        <w:spacing w:line="259" w:lineRule="auto"/>
      </w:pPr>
      <w:r w:rsidRPr="007F7E2B">
        <w:rPr>
          <w:rFonts w:ascii="Arial" w:eastAsia="Arial" w:hAnsi="Arial" w:cs="Arial"/>
          <w:b/>
        </w:rPr>
        <w:t xml:space="preserve"> </w:t>
      </w:r>
    </w:p>
    <w:bookmarkStart w:id="733" w:name="_Toc174616513" w:displacedByCustomXml="next"/>
    <w:bookmarkStart w:id="734" w:name="_Toc174616097" w:displacedByCustomXml="next"/>
    <w:bookmarkStart w:id="735" w:name="_Toc180594238" w:displacedByCustomXml="next"/>
    <w:bookmarkStart w:id="736" w:name="_Toc180594645" w:displacedByCustomXml="next"/>
    <w:sdt>
      <w:sdtPr>
        <w:rPr>
          <w:b w:val="0"/>
          <w:color w:val="000000"/>
          <w:sz w:val="20"/>
          <w:szCs w:val="24"/>
        </w:rPr>
        <w:id w:val="1684095779"/>
        <w:docPartObj>
          <w:docPartGallery w:val="Table of Contents"/>
        </w:docPartObj>
      </w:sdtPr>
      <w:sdtEndPr>
        <w:rPr>
          <w:color w:val="auto"/>
          <w:sz w:val="24"/>
        </w:rPr>
      </w:sdtEndPr>
      <w:sdtContent>
        <w:p w14:paraId="4F7BA2D4" w14:textId="77777777" w:rsidR="00AF3A16" w:rsidRPr="007F7E2B" w:rsidRDefault="00AF3A16">
          <w:pPr>
            <w:pStyle w:val="Heading2"/>
            <w:spacing w:after="201"/>
            <w:ind w:left="-5"/>
          </w:pPr>
          <w:r w:rsidRPr="007F7E2B">
            <w:t>Table of Contents</w:t>
          </w:r>
          <w:bookmarkEnd w:id="736"/>
          <w:bookmarkEnd w:id="735"/>
          <w:bookmarkEnd w:id="734"/>
          <w:bookmarkEnd w:id="733"/>
          <w:r w:rsidRPr="007F7E2B">
            <w:t xml:space="preserve"> </w:t>
          </w:r>
        </w:p>
        <w:p w14:paraId="552274CF" w14:textId="77777777" w:rsidR="00AF3A16" w:rsidRPr="007F7E2B" w:rsidRDefault="00AF3A16">
          <w:pPr>
            <w:pStyle w:val="TOC1"/>
            <w:tabs>
              <w:tab w:val="right" w:leader="dot" w:pos="9364"/>
            </w:tabs>
          </w:pPr>
          <w:r w:rsidRPr="007F7E2B">
            <w:fldChar w:fldCharType="begin"/>
          </w:r>
          <w:r w:rsidRPr="007F7E2B">
            <w:instrText xml:space="preserve"> TOC \o "1-1" \h \z \u </w:instrText>
          </w:r>
          <w:r w:rsidRPr="007F7E2B">
            <w:fldChar w:fldCharType="separate"/>
          </w:r>
          <w:hyperlink w:anchor="_Toc53278">
            <w:r w:rsidRPr="007F7E2B">
              <w:t>1  SOURCES</w:t>
            </w:r>
            <w:r w:rsidRPr="007F7E2B">
              <w:tab/>
            </w:r>
            <w:r w:rsidRPr="007F7E2B">
              <w:fldChar w:fldCharType="begin"/>
            </w:r>
            <w:r w:rsidRPr="007F7E2B">
              <w:instrText>PAGEREF _Toc53278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5E80237" w14:textId="77777777" w:rsidR="00AF3A16" w:rsidRPr="007F7E2B" w:rsidRDefault="00AF3A16">
          <w:pPr>
            <w:pStyle w:val="TOC1"/>
            <w:tabs>
              <w:tab w:val="right" w:leader="dot" w:pos="9364"/>
            </w:tabs>
          </w:pPr>
          <w:hyperlink w:anchor="_Toc53279">
            <w:r w:rsidRPr="007F7E2B">
              <w:t>2  SUMMARY DESCRIPTION OF THE MODULE</w:t>
            </w:r>
            <w:r w:rsidRPr="007F7E2B">
              <w:tab/>
            </w:r>
            <w:r w:rsidRPr="007F7E2B">
              <w:fldChar w:fldCharType="begin"/>
            </w:r>
            <w:r w:rsidRPr="007F7E2B">
              <w:instrText>PAGEREF _Toc53279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50A9C9BA" w14:textId="77777777" w:rsidR="00AF3A16" w:rsidRPr="007F7E2B" w:rsidRDefault="00AF3A16">
          <w:pPr>
            <w:pStyle w:val="TOC1"/>
            <w:tabs>
              <w:tab w:val="right" w:leader="dot" w:pos="9364"/>
            </w:tabs>
          </w:pPr>
          <w:hyperlink w:anchor="_Toc53280">
            <w:r w:rsidRPr="007F7E2B">
              <w:t>3  DEFINITIONS</w:t>
            </w:r>
            <w:r w:rsidRPr="007F7E2B">
              <w:tab/>
            </w:r>
            <w:r w:rsidRPr="007F7E2B">
              <w:fldChar w:fldCharType="begin"/>
            </w:r>
            <w:r w:rsidRPr="007F7E2B">
              <w:instrText>PAGEREF _Toc53280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1CACC4EE" w14:textId="77777777" w:rsidR="00AF3A16" w:rsidRPr="007F7E2B" w:rsidRDefault="00AF3A16">
          <w:pPr>
            <w:pStyle w:val="TOC1"/>
            <w:tabs>
              <w:tab w:val="right" w:leader="dot" w:pos="9364"/>
            </w:tabs>
          </w:pPr>
          <w:hyperlink w:anchor="_Toc53281">
            <w:r w:rsidRPr="007F7E2B">
              <w:t>4  APPLICABILITY CONDITIONS</w:t>
            </w:r>
            <w:r w:rsidRPr="007F7E2B">
              <w:tab/>
            </w:r>
            <w:r w:rsidRPr="007F7E2B">
              <w:fldChar w:fldCharType="begin"/>
            </w:r>
            <w:r w:rsidRPr="007F7E2B">
              <w:instrText>PAGEREF _Toc53281 \h</w:instrText>
            </w:r>
            <w:r w:rsidRPr="007F7E2B">
              <w:fldChar w:fldCharType="separate"/>
            </w:r>
            <w:r w:rsidRPr="007F7E2B">
              <w:rPr>
                <w:rFonts w:ascii="Arial" w:eastAsia="Arial" w:hAnsi="Arial" w:cs="Arial"/>
                <w:color w:val="000000"/>
                <w:sz w:val="20"/>
              </w:rPr>
              <w:t xml:space="preserve">3 </w:t>
            </w:r>
            <w:r w:rsidRPr="007F7E2B">
              <w:fldChar w:fldCharType="end"/>
            </w:r>
          </w:hyperlink>
        </w:p>
        <w:p w14:paraId="2B0BA891" w14:textId="77777777" w:rsidR="00AF3A16" w:rsidRPr="007F7E2B" w:rsidRDefault="00AF3A16">
          <w:pPr>
            <w:pStyle w:val="TOC1"/>
            <w:tabs>
              <w:tab w:val="right" w:leader="dot" w:pos="9364"/>
            </w:tabs>
          </w:pPr>
          <w:hyperlink w:anchor="_Toc53282">
            <w:r w:rsidRPr="007F7E2B">
              <w:t>5  PROCEDURES</w:t>
            </w:r>
            <w:r w:rsidRPr="007F7E2B">
              <w:tab/>
            </w:r>
            <w:r w:rsidRPr="007F7E2B">
              <w:fldChar w:fldCharType="begin"/>
            </w:r>
            <w:r w:rsidRPr="007F7E2B">
              <w:instrText>PAGEREF _Toc53282 \h</w:instrText>
            </w:r>
            <w:r w:rsidRPr="007F7E2B">
              <w:fldChar w:fldCharType="separate"/>
            </w:r>
            <w:r w:rsidRPr="007F7E2B">
              <w:rPr>
                <w:rFonts w:ascii="Arial" w:eastAsia="Arial" w:hAnsi="Arial" w:cs="Arial"/>
                <w:color w:val="000000"/>
                <w:sz w:val="20"/>
              </w:rPr>
              <w:t xml:space="preserve">3 </w:t>
            </w:r>
            <w:r w:rsidRPr="007F7E2B">
              <w:fldChar w:fldCharType="end"/>
            </w:r>
          </w:hyperlink>
        </w:p>
        <w:p w14:paraId="794E8ECD" w14:textId="77777777" w:rsidR="00AF3A16" w:rsidRPr="007F7E2B" w:rsidRDefault="00AF3A16">
          <w:pPr>
            <w:pStyle w:val="TOC1"/>
            <w:tabs>
              <w:tab w:val="right" w:leader="dot" w:pos="9364"/>
            </w:tabs>
          </w:pPr>
          <w:hyperlink w:anchor="_Toc53283">
            <w:r w:rsidRPr="007F7E2B">
              <w:t>6  PARAMETERS</w:t>
            </w:r>
            <w:r w:rsidRPr="007F7E2B">
              <w:tab/>
            </w:r>
            <w:r w:rsidRPr="007F7E2B">
              <w:fldChar w:fldCharType="begin"/>
            </w:r>
            <w:r w:rsidRPr="007F7E2B">
              <w:instrText>PAGEREF _Toc53283 \h</w:instrText>
            </w:r>
            <w:r w:rsidRPr="007F7E2B">
              <w:fldChar w:fldCharType="separate"/>
            </w:r>
            <w:r w:rsidRPr="007F7E2B">
              <w:rPr>
                <w:rFonts w:ascii="Arial" w:eastAsia="Arial" w:hAnsi="Arial" w:cs="Arial"/>
                <w:color w:val="000000"/>
                <w:sz w:val="20"/>
              </w:rPr>
              <w:t xml:space="preserve">17 </w:t>
            </w:r>
            <w:r w:rsidRPr="007F7E2B">
              <w:fldChar w:fldCharType="end"/>
            </w:r>
          </w:hyperlink>
        </w:p>
        <w:p w14:paraId="55C93D4A" w14:textId="77777777" w:rsidR="00AF3A16" w:rsidRPr="007F7E2B" w:rsidRDefault="00AF3A16">
          <w:pPr>
            <w:pStyle w:val="TOC1"/>
            <w:tabs>
              <w:tab w:val="right" w:leader="dot" w:pos="9364"/>
            </w:tabs>
          </w:pPr>
          <w:hyperlink w:anchor="_Toc53284">
            <w:r w:rsidRPr="007F7E2B">
              <w:t>7  REFERENCES AND OTHER INFORMATION</w:t>
            </w:r>
            <w:r w:rsidRPr="007F7E2B">
              <w:tab/>
            </w:r>
            <w:r w:rsidRPr="007F7E2B">
              <w:fldChar w:fldCharType="begin"/>
            </w:r>
            <w:r w:rsidRPr="007F7E2B">
              <w:instrText>PAGEREF _Toc53284 \h</w:instrText>
            </w:r>
            <w:r w:rsidRPr="007F7E2B">
              <w:fldChar w:fldCharType="separate"/>
            </w:r>
            <w:r w:rsidRPr="007F7E2B">
              <w:rPr>
                <w:rFonts w:ascii="Arial" w:eastAsia="Arial" w:hAnsi="Arial" w:cs="Arial"/>
                <w:color w:val="000000"/>
                <w:sz w:val="20"/>
              </w:rPr>
              <w:t xml:space="preserve">25 </w:t>
            </w:r>
            <w:r w:rsidRPr="007F7E2B">
              <w:fldChar w:fldCharType="end"/>
            </w:r>
          </w:hyperlink>
        </w:p>
        <w:p w14:paraId="2441329A" w14:textId="77777777" w:rsidR="00AF3A16" w:rsidRPr="007F7E2B" w:rsidRDefault="00AF3A16">
          <w:r w:rsidRPr="007F7E2B">
            <w:fldChar w:fldCharType="end"/>
          </w:r>
        </w:p>
      </w:sdtContent>
    </w:sdt>
    <w:p w14:paraId="743EF4F1" w14:textId="77777777" w:rsidR="00AF3A16" w:rsidRPr="007F7E2B" w:rsidRDefault="00AF3A16">
      <w:pPr>
        <w:spacing w:line="259" w:lineRule="auto"/>
      </w:pPr>
      <w:r w:rsidRPr="007F7E2B">
        <w:rPr>
          <w:sz w:val="22"/>
        </w:rPr>
        <w:t xml:space="preserve"> </w:t>
      </w:r>
      <w:r w:rsidRPr="007F7E2B">
        <w:br w:type="page"/>
      </w:r>
    </w:p>
    <w:p w14:paraId="2E47A7D4" w14:textId="77777777" w:rsidR="00AF3A16" w:rsidRPr="007F7E2B" w:rsidRDefault="00AF3A16">
      <w:pPr>
        <w:pStyle w:val="Heading1"/>
        <w:tabs>
          <w:tab w:val="center" w:pos="1264"/>
        </w:tabs>
        <w:ind w:left="-15"/>
      </w:pPr>
      <w:bookmarkStart w:id="737" w:name="_Toc174616098"/>
      <w:bookmarkStart w:id="738" w:name="_Toc174616514"/>
      <w:bookmarkStart w:id="739" w:name="_Toc180594239"/>
      <w:bookmarkStart w:id="740" w:name="_Toc180594646"/>
      <w:bookmarkStart w:id="741" w:name="_Toc53278"/>
      <w:r w:rsidRPr="007F7E2B">
        <w:lastRenderedPageBreak/>
        <w:t xml:space="preserve">1 </w:t>
      </w:r>
      <w:r w:rsidRPr="007F7E2B">
        <w:tab/>
        <w:t>SOURCES</w:t>
      </w:r>
      <w:bookmarkEnd w:id="737"/>
      <w:bookmarkEnd w:id="738"/>
      <w:bookmarkEnd w:id="739"/>
      <w:bookmarkEnd w:id="740"/>
      <w:r w:rsidRPr="007F7E2B">
        <w:t xml:space="preserve"> </w:t>
      </w:r>
      <w:bookmarkEnd w:id="741"/>
    </w:p>
    <w:p w14:paraId="0DFE479C" w14:textId="77777777" w:rsidR="00AF3A16" w:rsidRPr="007F7E2B" w:rsidRDefault="00AF3A16">
      <w:pPr>
        <w:ind w:left="-5" w:right="1"/>
      </w:pPr>
      <w:r w:rsidRPr="007F7E2B">
        <w:t>Adapted from CDM AR-AM0001 (now in consolidated methodology CDM AR-ACM0002), CDM ARAM0004 Reforestation or afforestation of land currently under agricultural use</w:t>
      </w:r>
      <w:r w:rsidRPr="007F7E2B">
        <w:rPr>
          <w:rFonts w:ascii="Arial" w:eastAsia="Arial" w:hAnsi="Arial" w:cs="Arial"/>
          <w:i/>
          <w:color w:val="808080"/>
        </w:rPr>
        <w:t xml:space="preserve">.  </w:t>
      </w:r>
    </w:p>
    <w:p w14:paraId="6F0DEC1C" w14:textId="77777777" w:rsidR="00AF3A16" w:rsidRPr="007F7E2B" w:rsidRDefault="00AF3A16">
      <w:pPr>
        <w:spacing w:after="224" w:line="259" w:lineRule="auto"/>
        <w:ind w:left="-5"/>
      </w:pPr>
      <w:r w:rsidRPr="007F7E2B">
        <w:t xml:space="preserve">CDM A/R Methodological Tool </w:t>
      </w:r>
      <w:r w:rsidRPr="007F7E2B">
        <w:rPr>
          <w:rFonts w:ascii="Arial" w:eastAsia="Arial" w:hAnsi="Arial" w:cs="Arial"/>
          <w:i/>
        </w:rPr>
        <w:t>Calculation of the number of sample plots for measurements within A/R CDM project activities</w:t>
      </w:r>
      <w:r w:rsidRPr="007F7E2B">
        <w:t xml:space="preserve"> (Version 02) </w:t>
      </w:r>
      <w:r w:rsidRPr="007F7E2B">
        <w:rPr>
          <w:rFonts w:ascii="Arial" w:eastAsia="Arial" w:hAnsi="Arial" w:cs="Arial"/>
          <w:i/>
        </w:rPr>
        <w:t xml:space="preserve"> </w:t>
      </w:r>
    </w:p>
    <w:p w14:paraId="0427D01B" w14:textId="77777777" w:rsidR="00AF3A16" w:rsidRPr="007F7E2B" w:rsidRDefault="00AF3A16">
      <w:pPr>
        <w:spacing w:after="48" w:line="259" w:lineRule="auto"/>
        <w:ind w:left="720"/>
      </w:pPr>
      <w:r w:rsidRPr="007F7E2B">
        <w:rPr>
          <w:rFonts w:ascii="Arial" w:eastAsia="Arial" w:hAnsi="Arial" w:cs="Arial"/>
          <w:i/>
        </w:rPr>
        <w:t xml:space="preserve"> </w:t>
      </w:r>
    </w:p>
    <w:p w14:paraId="06675EE0" w14:textId="77777777" w:rsidR="00AF3A16" w:rsidRPr="007F7E2B" w:rsidRDefault="00AF3A16">
      <w:pPr>
        <w:pStyle w:val="Heading1"/>
        <w:tabs>
          <w:tab w:val="center" w:pos="3013"/>
        </w:tabs>
        <w:ind w:left="-15"/>
      </w:pPr>
      <w:bookmarkStart w:id="742" w:name="_Toc174616099"/>
      <w:bookmarkStart w:id="743" w:name="_Toc174616515"/>
      <w:bookmarkStart w:id="744" w:name="_Toc180594240"/>
      <w:bookmarkStart w:id="745" w:name="_Toc180594647"/>
      <w:bookmarkStart w:id="746" w:name="_Toc53279"/>
      <w:r w:rsidRPr="007F7E2B">
        <w:t xml:space="preserve">2 </w:t>
      </w:r>
      <w:r w:rsidRPr="007F7E2B">
        <w:tab/>
        <w:t>SUMMARY DESCRIPTION OF THE MODULE</w:t>
      </w:r>
      <w:bookmarkEnd w:id="742"/>
      <w:bookmarkEnd w:id="743"/>
      <w:bookmarkEnd w:id="744"/>
      <w:bookmarkEnd w:id="745"/>
      <w:r w:rsidRPr="007F7E2B">
        <w:t xml:space="preserve"> </w:t>
      </w:r>
      <w:bookmarkEnd w:id="746"/>
    </w:p>
    <w:p w14:paraId="46AF5A4B" w14:textId="77777777" w:rsidR="00AF3A16" w:rsidRPr="007F7E2B" w:rsidRDefault="00AF3A16">
      <w:pPr>
        <w:ind w:left="-5" w:right="1"/>
      </w:pPr>
      <w:r w:rsidRPr="007F7E2B">
        <w:t xml:space="preserve">This module provides the methods to be used to estimate the required number of living plant biomass plots in each stratum, design and establish the plots, and check the statistical rigor of the results. </w:t>
      </w:r>
    </w:p>
    <w:p w14:paraId="5027BB73" w14:textId="77777777" w:rsidR="00AF3A16" w:rsidRPr="007F7E2B" w:rsidRDefault="00AF3A16">
      <w:pPr>
        <w:spacing w:after="31" w:line="259" w:lineRule="auto"/>
        <w:ind w:left="720"/>
      </w:pPr>
      <w:r w:rsidRPr="007F7E2B">
        <w:t xml:space="preserve"> </w:t>
      </w:r>
    </w:p>
    <w:p w14:paraId="1F4EFA34" w14:textId="77777777" w:rsidR="00AF3A16" w:rsidRPr="007F7E2B" w:rsidRDefault="00AF3A16">
      <w:pPr>
        <w:pStyle w:val="Heading1"/>
        <w:tabs>
          <w:tab w:val="center" w:pos="1417"/>
        </w:tabs>
        <w:ind w:left="-15"/>
      </w:pPr>
      <w:bookmarkStart w:id="747" w:name="_Toc174616100"/>
      <w:bookmarkStart w:id="748" w:name="_Toc174616516"/>
      <w:bookmarkStart w:id="749" w:name="_Toc180594241"/>
      <w:bookmarkStart w:id="750" w:name="_Toc180594648"/>
      <w:bookmarkStart w:id="751" w:name="_Toc53280"/>
      <w:r w:rsidRPr="007F7E2B">
        <w:t xml:space="preserve">3 </w:t>
      </w:r>
      <w:r w:rsidRPr="007F7E2B">
        <w:tab/>
        <w:t>DEFINITIONS</w:t>
      </w:r>
      <w:bookmarkEnd w:id="747"/>
      <w:bookmarkEnd w:id="748"/>
      <w:bookmarkEnd w:id="749"/>
      <w:bookmarkEnd w:id="750"/>
      <w:r w:rsidRPr="007F7E2B">
        <w:t xml:space="preserve"> </w:t>
      </w:r>
      <w:bookmarkEnd w:id="751"/>
    </w:p>
    <w:tbl>
      <w:tblPr>
        <w:tblStyle w:val="TableGrid0"/>
        <w:tblW w:w="8824" w:type="dxa"/>
        <w:tblInd w:w="108" w:type="dxa"/>
        <w:tblLook w:val="04A0" w:firstRow="1" w:lastRow="0" w:firstColumn="1" w:lastColumn="0" w:noHBand="0" w:noVBand="1"/>
      </w:tblPr>
      <w:tblGrid>
        <w:gridCol w:w="2127"/>
        <w:gridCol w:w="6697"/>
      </w:tblGrid>
      <w:tr w:rsidR="00AF3A16" w:rsidRPr="007F7E2B" w14:paraId="1A1E3681" w14:textId="77777777">
        <w:trPr>
          <w:trHeight w:val="628"/>
        </w:trPr>
        <w:tc>
          <w:tcPr>
            <w:tcW w:w="2127" w:type="dxa"/>
            <w:tcBorders>
              <w:top w:val="nil"/>
              <w:left w:val="nil"/>
              <w:bottom w:val="nil"/>
              <w:right w:val="nil"/>
            </w:tcBorders>
          </w:tcPr>
          <w:p w14:paraId="33E1650C" w14:textId="77777777" w:rsidR="00AF3A16" w:rsidRPr="007F7E2B" w:rsidRDefault="00AF3A16">
            <w:pPr>
              <w:spacing w:line="259" w:lineRule="auto"/>
              <w:jc w:val="both"/>
            </w:pPr>
            <w:r w:rsidRPr="007F7E2B">
              <w:rPr>
                <w:rFonts w:ascii="Arial" w:eastAsia="Arial" w:hAnsi="Arial" w:cs="Arial"/>
                <w:b/>
              </w:rPr>
              <w:t xml:space="preserve">Biomass Expansion Factor (BEF): </w:t>
            </w:r>
          </w:p>
        </w:tc>
        <w:tc>
          <w:tcPr>
            <w:tcW w:w="6697" w:type="dxa"/>
            <w:tcBorders>
              <w:top w:val="nil"/>
              <w:left w:val="nil"/>
              <w:bottom w:val="nil"/>
              <w:right w:val="nil"/>
            </w:tcBorders>
          </w:tcPr>
          <w:p w14:paraId="68EE5420" w14:textId="77777777" w:rsidR="00AF3A16" w:rsidRPr="007F7E2B" w:rsidRDefault="00AF3A16">
            <w:pPr>
              <w:spacing w:line="259" w:lineRule="auto"/>
            </w:pPr>
            <w:r w:rsidRPr="007F7E2B">
              <w:t xml:space="preserve">The ratio of the total aboveground </w:t>
            </w:r>
            <w:r w:rsidRPr="007F7E2B">
              <w:rPr>
                <w:rFonts w:ascii="Arial" w:eastAsia="Arial" w:hAnsi="Arial" w:cs="Arial"/>
                <w:i/>
              </w:rPr>
              <w:t>biomass</w:t>
            </w:r>
            <w:r w:rsidRPr="007F7E2B">
              <w:t xml:space="preserve"> to the measured portion of the biomass of a plant </w:t>
            </w:r>
          </w:p>
        </w:tc>
      </w:tr>
      <w:tr w:rsidR="00AF3A16" w:rsidRPr="007F7E2B" w14:paraId="681C8634" w14:textId="77777777">
        <w:trPr>
          <w:trHeight w:val="504"/>
        </w:trPr>
        <w:tc>
          <w:tcPr>
            <w:tcW w:w="2127" w:type="dxa"/>
            <w:tcBorders>
              <w:top w:val="nil"/>
              <w:left w:val="nil"/>
              <w:bottom w:val="nil"/>
              <w:right w:val="nil"/>
            </w:tcBorders>
            <w:vAlign w:val="center"/>
          </w:tcPr>
          <w:p w14:paraId="141DB567" w14:textId="77777777" w:rsidR="00AF3A16" w:rsidRPr="007F7E2B" w:rsidRDefault="00AF3A16">
            <w:pPr>
              <w:spacing w:line="259" w:lineRule="auto"/>
            </w:pPr>
            <w:r w:rsidRPr="007F7E2B">
              <w:rPr>
                <w:rFonts w:ascii="Arial" w:eastAsia="Arial" w:hAnsi="Arial" w:cs="Arial"/>
                <w:b/>
              </w:rPr>
              <w:t xml:space="preserve">Ex-ante: </w:t>
            </w:r>
          </w:p>
        </w:tc>
        <w:tc>
          <w:tcPr>
            <w:tcW w:w="6697" w:type="dxa"/>
            <w:tcBorders>
              <w:top w:val="nil"/>
              <w:left w:val="nil"/>
              <w:bottom w:val="nil"/>
              <w:right w:val="nil"/>
            </w:tcBorders>
            <w:vAlign w:val="center"/>
          </w:tcPr>
          <w:p w14:paraId="52C4EF48" w14:textId="77777777" w:rsidR="00AF3A16" w:rsidRPr="007F7E2B" w:rsidRDefault="00AF3A16">
            <w:pPr>
              <w:spacing w:line="259" w:lineRule="auto"/>
            </w:pPr>
            <w:r w:rsidRPr="007F7E2B">
              <w:t xml:space="preserve">Before the fact.  Projection of values or conditions in the future. </w:t>
            </w:r>
          </w:p>
        </w:tc>
      </w:tr>
      <w:tr w:rsidR="00AF3A16" w:rsidRPr="007F7E2B" w14:paraId="41635FBE" w14:textId="77777777">
        <w:trPr>
          <w:trHeight w:val="504"/>
        </w:trPr>
        <w:tc>
          <w:tcPr>
            <w:tcW w:w="2127" w:type="dxa"/>
            <w:tcBorders>
              <w:top w:val="nil"/>
              <w:left w:val="nil"/>
              <w:bottom w:val="nil"/>
              <w:right w:val="nil"/>
            </w:tcBorders>
            <w:vAlign w:val="center"/>
          </w:tcPr>
          <w:p w14:paraId="29556C0F" w14:textId="77777777" w:rsidR="00AF3A16" w:rsidRPr="007F7E2B" w:rsidRDefault="00AF3A16">
            <w:pPr>
              <w:spacing w:line="259" w:lineRule="auto"/>
            </w:pPr>
            <w:r w:rsidRPr="007F7E2B">
              <w:rPr>
                <w:rFonts w:ascii="Arial" w:eastAsia="Arial" w:hAnsi="Arial" w:cs="Arial"/>
                <w:b/>
              </w:rPr>
              <w:t xml:space="preserve">Ex-post:  </w:t>
            </w:r>
          </w:p>
        </w:tc>
        <w:tc>
          <w:tcPr>
            <w:tcW w:w="6697" w:type="dxa"/>
            <w:tcBorders>
              <w:top w:val="nil"/>
              <w:left w:val="nil"/>
              <w:bottom w:val="nil"/>
              <w:right w:val="nil"/>
            </w:tcBorders>
            <w:vAlign w:val="center"/>
          </w:tcPr>
          <w:p w14:paraId="4D1F35E5" w14:textId="77777777" w:rsidR="00AF3A16" w:rsidRPr="007F7E2B" w:rsidRDefault="00AF3A16">
            <w:pPr>
              <w:spacing w:line="259" w:lineRule="auto"/>
            </w:pPr>
            <w:r w:rsidRPr="007F7E2B">
              <w:t xml:space="preserve">After the fact.  Estimation of values or conditions in the present or past. </w:t>
            </w:r>
          </w:p>
        </w:tc>
      </w:tr>
      <w:tr w:rsidR="00AF3A16" w:rsidRPr="007F7E2B" w14:paraId="08ECC0B8" w14:textId="77777777">
        <w:trPr>
          <w:trHeight w:val="771"/>
        </w:trPr>
        <w:tc>
          <w:tcPr>
            <w:tcW w:w="2127" w:type="dxa"/>
            <w:tcBorders>
              <w:top w:val="nil"/>
              <w:left w:val="nil"/>
              <w:bottom w:val="nil"/>
              <w:right w:val="nil"/>
            </w:tcBorders>
            <w:vAlign w:val="center"/>
          </w:tcPr>
          <w:p w14:paraId="1C5CD5CA" w14:textId="77777777" w:rsidR="00AF3A16" w:rsidRPr="007F7E2B" w:rsidRDefault="00AF3A16">
            <w:pPr>
              <w:spacing w:after="19" w:line="259" w:lineRule="auto"/>
            </w:pPr>
            <w:r w:rsidRPr="007F7E2B">
              <w:rPr>
                <w:rFonts w:ascii="Arial" w:eastAsia="Arial" w:hAnsi="Arial" w:cs="Arial"/>
                <w:b/>
              </w:rPr>
              <w:t xml:space="preserve">Permanent Sample </w:t>
            </w:r>
          </w:p>
          <w:p w14:paraId="30827116" w14:textId="77777777" w:rsidR="00AF3A16" w:rsidRPr="007F7E2B" w:rsidRDefault="00AF3A16">
            <w:pPr>
              <w:spacing w:line="259" w:lineRule="auto"/>
            </w:pPr>
            <w:r w:rsidRPr="007F7E2B">
              <w:rPr>
                <w:rFonts w:ascii="Arial" w:eastAsia="Arial" w:hAnsi="Arial" w:cs="Arial"/>
                <w:b/>
              </w:rPr>
              <w:t xml:space="preserve">Plots:  </w:t>
            </w:r>
          </w:p>
        </w:tc>
        <w:tc>
          <w:tcPr>
            <w:tcW w:w="6697" w:type="dxa"/>
            <w:tcBorders>
              <w:top w:val="nil"/>
              <w:left w:val="nil"/>
              <w:bottom w:val="nil"/>
              <w:right w:val="nil"/>
            </w:tcBorders>
            <w:vAlign w:val="center"/>
          </w:tcPr>
          <w:p w14:paraId="17393681" w14:textId="77777777" w:rsidR="00AF3A16" w:rsidRPr="007F7E2B" w:rsidRDefault="00AF3A16">
            <w:pPr>
              <w:spacing w:line="259" w:lineRule="auto"/>
            </w:pPr>
            <w:r w:rsidRPr="007F7E2B">
              <w:t xml:space="preserve">Plot being measured more than once and provide high quality, long-term, local data on growth of the existing forest for a variety of species and sites. </w:t>
            </w:r>
          </w:p>
        </w:tc>
      </w:tr>
      <w:tr w:rsidR="00AF3A16" w:rsidRPr="007F7E2B" w14:paraId="1B63BAC0" w14:textId="77777777">
        <w:trPr>
          <w:trHeight w:val="768"/>
        </w:trPr>
        <w:tc>
          <w:tcPr>
            <w:tcW w:w="2127" w:type="dxa"/>
            <w:tcBorders>
              <w:top w:val="nil"/>
              <w:left w:val="nil"/>
              <w:bottom w:val="nil"/>
              <w:right w:val="nil"/>
            </w:tcBorders>
          </w:tcPr>
          <w:p w14:paraId="7DA9FBC0" w14:textId="77777777" w:rsidR="00AF3A16" w:rsidRPr="007F7E2B" w:rsidRDefault="00AF3A16">
            <w:pPr>
              <w:spacing w:line="259" w:lineRule="auto"/>
            </w:pPr>
            <w:r w:rsidRPr="007F7E2B">
              <w:rPr>
                <w:rFonts w:ascii="Arial" w:eastAsia="Arial" w:hAnsi="Arial" w:cs="Arial"/>
                <w:b/>
              </w:rPr>
              <w:t xml:space="preserve">Project Area: </w:t>
            </w:r>
          </w:p>
        </w:tc>
        <w:tc>
          <w:tcPr>
            <w:tcW w:w="6697" w:type="dxa"/>
            <w:tcBorders>
              <w:top w:val="nil"/>
              <w:left w:val="nil"/>
              <w:bottom w:val="nil"/>
              <w:right w:val="nil"/>
            </w:tcBorders>
            <w:vAlign w:val="center"/>
          </w:tcPr>
          <w:p w14:paraId="7D2BFBB1" w14:textId="77777777" w:rsidR="00AF3A16" w:rsidRPr="007F7E2B" w:rsidRDefault="00AF3A16">
            <w:pPr>
              <w:spacing w:line="259" w:lineRule="auto"/>
            </w:pPr>
            <w:r w:rsidRPr="007F7E2B">
              <w:t xml:space="preserve">The area of land on which the project proponent will undertake project activities.   </w:t>
            </w:r>
          </w:p>
        </w:tc>
      </w:tr>
      <w:tr w:rsidR="00AF3A16" w:rsidRPr="007F7E2B" w14:paraId="3F63E734" w14:textId="77777777">
        <w:trPr>
          <w:trHeight w:val="2092"/>
        </w:trPr>
        <w:tc>
          <w:tcPr>
            <w:tcW w:w="2127" w:type="dxa"/>
            <w:tcBorders>
              <w:top w:val="nil"/>
              <w:left w:val="nil"/>
              <w:bottom w:val="nil"/>
              <w:right w:val="nil"/>
            </w:tcBorders>
          </w:tcPr>
          <w:p w14:paraId="5C001E8E" w14:textId="77777777" w:rsidR="00AF3A16" w:rsidRPr="007F7E2B" w:rsidRDefault="00AF3A16">
            <w:pPr>
              <w:spacing w:line="259" w:lineRule="auto"/>
            </w:pPr>
            <w:r w:rsidRPr="007F7E2B">
              <w:rPr>
                <w:rFonts w:ascii="Arial" w:eastAsia="Arial" w:hAnsi="Arial" w:cs="Arial"/>
                <w:b/>
              </w:rPr>
              <w:t xml:space="preserve">Significant: </w:t>
            </w:r>
          </w:p>
        </w:tc>
        <w:tc>
          <w:tcPr>
            <w:tcW w:w="6697" w:type="dxa"/>
            <w:tcBorders>
              <w:top w:val="nil"/>
              <w:left w:val="nil"/>
              <w:bottom w:val="nil"/>
              <w:right w:val="nil"/>
            </w:tcBorders>
            <w:vAlign w:val="center"/>
          </w:tcPr>
          <w:p w14:paraId="0BA12061" w14:textId="77777777" w:rsidR="00AF3A16" w:rsidRPr="007F7E2B" w:rsidRDefault="00AF3A16">
            <w:pPr>
              <w:spacing w:line="259" w:lineRule="auto"/>
              <w:ind w:right="21"/>
            </w:pPr>
            <w:r w:rsidRPr="007F7E2B">
              <w:t xml:space="preserve">A pool or </w:t>
            </w:r>
            <w:proofErr w:type="gramStart"/>
            <w:r w:rsidRPr="007F7E2B">
              <w:t>source</w:t>
            </w:r>
            <w:proofErr w:type="gramEnd"/>
            <w:r w:rsidRPr="007F7E2B">
              <w:t xml:space="preserve"> is significant if it does not meet the criteria for being deemed </w:t>
            </w:r>
            <w:proofErr w:type="gramStart"/>
            <w:r w:rsidRPr="007F7E2B">
              <w:t>de minimis</w:t>
            </w:r>
            <w:proofErr w:type="gramEnd"/>
            <w:r w:rsidRPr="007F7E2B">
              <w:t xml:space="preserve">.  Specific carbon pools and GHG sources, including carbon pools and GHG sources that cause project and leakage emissions, may be deemed de minimis and do not have to be accounted for if together the omitted decrease in carbon stocks (in carbon pools) or increase in GHG emissions (from GHG sources) </w:t>
            </w:r>
            <w:r w:rsidRPr="007F7E2B">
              <w:lastRenderedPageBreak/>
              <w:t xml:space="preserve">amounts to less than five percent of the total GHG benefit generated by the project. </w:t>
            </w:r>
          </w:p>
        </w:tc>
      </w:tr>
      <w:tr w:rsidR="00AF3A16" w:rsidRPr="007F7E2B" w14:paraId="64205FA2" w14:textId="77777777">
        <w:trPr>
          <w:trHeight w:val="769"/>
        </w:trPr>
        <w:tc>
          <w:tcPr>
            <w:tcW w:w="2127" w:type="dxa"/>
            <w:tcBorders>
              <w:top w:val="nil"/>
              <w:left w:val="nil"/>
              <w:bottom w:val="nil"/>
              <w:right w:val="nil"/>
            </w:tcBorders>
            <w:vAlign w:val="center"/>
          </w:tcPr>
          <w:p w14:paraId="76A9980B" w14:textId="77777777" w:rsidR="00AF3A16" w:rsidRPr="007F7E2B" w:rsidRDefault="00AF3A16">
            <w:pPr>
              <w:spacing w:line="259" w:lineRule="auto"/>
            </w:pPr>
            <w:r w:rsidRPr="007F7E2B">
              <w:rPr>
                <w:rFonts w:ascii="Arial" w:eastAsia="Arial" w:hAnsi="Arial" w:cs="Arial"/>
                <w:b/>
              </w:rPr>
              <w:t xml:space="preserve">Stratum (plural strata): </w:t>
            </w:r>
          </w:p>
        </w:tc>
        <w:tc>
          <w:tcPr>
            <w:tcW w:w="6697" w:type="dxa"/>
            <w:tcBorders>
              <w:top w:val="nil"/>
              <w:left w:val="nil"/>
              <w:bottom w:val="nil"/>
              <w:right w:val="nil"/>
            </w:tcBorders>
            <w:vAlign w:val="center"/>
          </w:tcPr>
          <w:p w14:paraId="633ADC40" w14:textId="77777777" w:rsidR="00AF3A16" w:rsidRPr="007F7E2B" w:rsidRDefault="00AF3A16">
            <w:pPr>
              <w:spacing w:line="259" w:lineRule="auto"/>
            </w:pPr>
            <w:r w:rsidRPr="007F7E2B">
              <w:t xml:space="preserve">An area of land within which the value of a variable, and the processes leading to change in that variable, are relatively homogenous. </w:t>
            </w:r>
          </w:p>
        </w:tc>
      </w:tr>
      <w:tr w:rsidR="00AF3A16" w:rsidRPr="007F7E2B" w14:paraId="51A0ABF1" w14:textId="77777777">
        <w:trPr>
          <w:trHeight w:val="1033"/>
        </w:trPr>
        <w:tc>
          <w:tcPr>
            <w:tcW w:w="2127" w:type="dxa"/>
            <w:tcBorders>
              <w:top w:val="nil"/>
              <w:left w:val="nil"/>
              <w:bottom w:val="nil"/>
              <w:right w:val="nil"/>
            </w:tcBorders>
          </w:tcPr>
          <w:p w14:paraId="4901C8A1" w14:textId="77777777" w:rsidR="00AF3A16" w:rsidRPr="007F7E2B" w:rsidRDefault="00AF3A16">
            <w:pPr>
              <w:spacing w:line="259" w:lineRule="auto"/>
            </w:pPr>
            <w:r w:rsidRPr="007F7E2B">
              <w:rPr>
                <w:rFonts w:ascii="Arial" w:eastAsia="Arial" w:hAnsi="Arial" w:cs="Arial"/>
                <w:b/>
              </w:rPr>
              <w:t xml:space="preserve">Woody Biomass: </w:t>
            </w:r>
          </w:p>
        </w:tc>
        <w:tc>
          <w:tcPr>
            <w:tcW w:w="6697" w:type="dxa"/>
            <w:tcBorders>
              <w:top w:val="nil"/>
              <w:left w:val="nil"/>
              <w:bottom w:val="nil"/>
              <w:right w:val="nil"/>
            </w:tcBorders>
            <w:vAlign w:val="center"/>
          </w:tcPr>
          <w:p w14:paraId="647AAF37" w14:textId="77777777" w:rsidR="00AF3A16" w:rsidRPr="007F7E2B" w:rsidRDefault="00AF3A16">
            <w:pPr>
              <w:spacing w:line="259" w:lineRule="auto"/>
            </w:pPr>
            <w:r w:rsidRPr="007F7E2B">
              <w:t xml:space="preserve">Biomass which exists primarily in the form of lignified tissues, such as that of shrubs and trees.  Typically accounting of woody biomass includes the non woody parts (leaves, etc.) of plants which contain woody biomass. </w:t>
            </w:r>
          </w:p>
        </w:tc>
      </w:tr>
      <w:tr w:rsidR="00AF3A16" w:rsidRPr="007F7E2B" w14:paraId="485354BE" w14:textId="77777777">
        <w:trPr>
          <w:trHeight w:val="365"/>
        </w:trPr>
        <w:tc>
          <w:tcPr>
            <w:tcW w:w="2127" w:type="dxa"/>
            <w:tcBorders>
              <w:top w:val="nil"/>
              <w:left w:val="nil"/>
              <w:bottom w:val="nil"/>
              <w:right w:val="nil"/>
            </w:tcBorders>
            <w:vAlign w:val="bottom"/>
          </w:tcPr>
          <w:p w14:paraId="1BF12A06" w14:textId="77777777" w:rsidR="00AF3A16" w:rsidRPr="007F7E2B" w:rsidRDefault="00AF3A16">
            <w:pPr>
              <w:spacing w:line="259" w:lineRule="auto"/>
            </w:pPr>
            <w:r w:rsidRPr="007F7E2B">
              <w:rPr>
                <w:rFonts w:ascii="Arial" w:eastAsia="Arial" w:hAnsi="Arial" w:cs="Arial"/>
                <w:b/>
              </w:rPr>
              <w:t xml:space="preserve">Wood Density:  </w:t>
            </w:r>
          </w:p>
        </w:tc>
        <w:tc>
          <w:tcPr>
            <w:tcW w:w="6697" w:type="dxa"/>
            <w:tcBorders>
              <w:top w:val="nil"/>
              <w:left w:val="nil"/>
              <w:bottom w:val="nil"/>
              <w:right w:val="nil"/>
            </w:tcBorders>
            <w:vAlign w:val="bottom"/>
          </w:tcPr>
          <w:p w14:paraId="0DE5EA1F" w14:textId="77777777" w:rsidR="00AF3A16" w:rsidRPr="007F7E2B" w:rsidRDefault="00AF3A16">
            <w:pPr>
              <w:spacing w:line="259" w:lineRule="auto"/>
            </w:pPr>
            <w:r w:rsidRPr="007F7E2B">
              <w:t xml:space="preserve">The mass per unit volume of the dry wood of a given species. </w:t>
            </w:r>
          </w:p>
        </w:tc>
      </w:tr>
    </w:tbl>
    <w:p w14:paraId="3FE6E0AE" w14:textId="77777777" w:rsidR="00AF3A16" w:rsidRPr="007F7E2B" w:rsidRDefault="00AF3A16">
      <w:pPr>
        <w:spacing w:line="259" w:lineRule="auto"/>
      </w:pPr>
      <w:r w:rsidRPr="007F7E2B">
        <w:rPr>
          <w:sz w:val="22"/>
        </w:rPr>
        <w:t xml:space="preserve"> </w:t>
      </w:r>
    </w:p>
    <w:p w14:paraId="17463D05" w14:textId="77777777" w:rsidR="00AF3A16" w:rsidRPr="007F7E2B" w:rsidRDefault="00AF3A16">
      <w:pPr>
        <w:pStyle w:val="Heading1"/>
        <w:tabs>
          <w:tab w:val="center" w:pos="2273"/>
        </w:tabs>
        <w:ind w:left="-15"/>
      </w:pPr>
      <w:bookmarkStart w:id="752" w:name="_Toc174616101"/>
      <w:bookmarkStart w:id="753" w:name="_Toc174616517"/>
      <w:bookmarkStart w:id="754" w:name="_Toc180594242"/>
      <w:bookmarkStart w:id="755" w:name="_Toc180594649"/>
      <w:bookmarkStart w:id="756" w:name="_Toc53281"/>
      <w:r w:rsidRPr="007F7E2B">
        <w:t xml:space="preserve">4 </w:t>
      </w:r>
      <w:r w:rsidRPr="007F7E2B">
        <w:tab/>
        <w:t>APPLICABILITY CONDITIONS</w:t>
      </w:r>
      <w:bookmarkEnd w:id="752"/>
      <w:bookmarkEnd w:id="753"/>
      <w:bookmarkEnd w:id="754"/>
      <w:bookmarkEnd w:id="755"/>
      <w:r w:rsidRPr="007F7E2B">
        <w:t xml:space="preserve"> </w:t>
      </w:r>
      <w:bookmarkEnd w:id="756"/>
    </w:p>
    <w:p w14:paraId="7C9F9911" w14:textId="77777777" w:rsidR="00AF3A16" w:rsidRPr="007F7E2B" w:rsidRDefault="00AF3A16">
      <w:pPr>
        <w:spacing w:after="7"/>
        <w:ind w:left="-5" w:right="1"/>
      </w:pPr>
      <w:r w:rsidRPr="007F7E2B">
        <w:t xml:space="preserve">None  </w:t>
      </w:r>
    </w:p>
    <w:p w14:paraId="11C0207B" w14:textId="77777777" w:rsidR="00AF3A16" w:rsidRPr="007F7E2B" w:rsidRDefault="00AF3A16">
      <w:pPr>
        <w:spacing w:after="33" w:line="259" w:lineRule="auto"/>
        <w:ind w:left="720"/>
      </w:pPr>
      <w:r w:rsidRPr="007F7E2B">
        <w:t xml:space="preserve"> </w:t>
      </w:r>
    </w:p>
    <w:p w14:paraId="12AAD98A" w14:textId="77777777" w:rsidR="00AF3A16" w:rsidRPr="007F7E2B" w:rsidRDefault="00AF3A16">
      <w:pPr>
        <w:pStyle w:val="Heading1"/>
        <w:tabs>
          <w:tab w:val="center" w:pos="1495"/>
        </w:tabs>
        <w:ind w:left="-15"/>
      </w:pPr>
      <w:bookmarkStart w:id="757" w:name="_Toc174616102"/>
      <w:bookmarkStart w:id="758" w:name="_Toc174616518"/>
      <w:bookmarkStart w:id="759" w:name="_Toc180594243"/>
      <w:bookmarkStart w:id="760" w:name="_Toc180594650"/>
      <w:bookmarkStart w:id="761" w:name="_Toc53282"/>
      <w:r w:rsidRPr="007F7E2B">
        <w:t xml:space="preserve">5 </w:t>
      </w:r>
      <w:r w:rsidRPr="007F7E2B">
        <w:tab/>
        <w:t>PROCEDURES</w:t>
      </w:r>
      <w:bookmarkEnd w:id="757"/>
      <w:bookmarkEnd w:id="758"/>
      <w:bookmarkEnd w:id="759"/>
      <w:bookmarkEnd w:id="760"/>
      <w:r w:rsidRPr="007F7E2B">
        <w:t xml:space="preserve"> </w:t>
      </w:r>
      <w:bookmarkEnd w:id="761"/>
    </w:p>
    <w:p w14:paraId="3F684838" w14:textId="77777777" w:rsidR="00AF3A16" w:rsidRPr="007F7E2B" w:rsidRDefault="00AF3A16">
      <w:pPr>
        <w:pStyle w:val="Heading3"/>
        <w:spacing w:after="259"/>
        <w:ind w:left="-5"/>
      </w:pPr>
      <w:bookmarkStart w:id="762" w:name="_Toc174616103"/>
      <w:bookmarkStart w:id="763" w:name="_Toc174616519"/>
      <w:bookmarkStart w:id="764" w:name="_Toc180594244"/>
      <w:bookmarkStart w:id="765" w:name="_Toc180594651"/>
      <w:r w:rsidRPr="007F7E2B">
        <w:t>Introduction</w:t>
      </w:r>
      <w:bookmarkEnd w:id="762"/>
      <w:bookmarkEnd w:id="763"/>
      <w:bookmarkEnd w:id="764"/>
      <w:bookmarkEnd w:id="765"/>
      <w:r w:rsidRPr="007F7E2B">
        <w:t xml:space="preserve"> </w:t>
      </w:r>
    </w:p>
    <w:p w14:paraId="1EA751F4" w14:textId="77777777" w:rsidR="00AF3A16" w:rsidRPr="007F7E2B" w:rsidRDefault="00AF3A16">
      <w:pPr>
        <w:ind w:left="-5" w:right="1"/>
      </w:pPr>
      <w:r w:rsidRPr="007F7E2B">
        <w:t xml:space="preserve">Living vegetation may be found in a wide number of forms and distributions, including woody and nonwoody, and evenly distributed, clumped, or scattered.  </w:t>
      </w:r>
      <w:proofErr w:type="gramStart"/>
      <w:r w:rsidRPr="007F7E2B">
        <w:t>A number of</w:t>
      </w:r>
      <w:proofErr w:type="gramEnd"/>
      <w:r w:rsidRPr="007F7E2B">
        <w:t xml:space="preserve"> different techniques may be used to sample living vegetation, depending on the nature of the type and distribution. This module provides methods for three separate but related approaches to determining total living plant biomass in a stratum. Several basic variables are determined through sampling: </w:t>
      </w:r>
    </w:p>
    <w:p w14:paraId="13FFCDAB" w14:textId="77777777" w:rsidR="00AF3A16" w:rsidRPr="007F7E2B" w:rsidRDefault="00AF3A16">
      <w:pPr>
        <w:ind w:left="-5" w:right="1"/>
      </w:pPr>
      <w:r w:rsidRPr="007F7E2B">
        <w:t xml:space="preserve">For trees and large woody vegetation </w:t>
      </w:r>
    </w:p>
    <w:p w14:paraId="5781CC4C" w14:textId="77777777" w:rsidR="00AF3A16" w:rsidRPr="007F7E2B" w:rsidRDefault="00AF3A16" w:rsidP="00964B29">
      <w:pPr>
        <w:numPr>
          <w:ilvl w:val="0"/>
          <w:numId w:val="79"/>
        </w:numPr>
        <w:spacing w:before="0" w:line="271" w:lineRule="auto"/>
        <w:ind w:right="1" w:hanging="360"/>
      </w:pPr>
      <w:r w:rsidRPr="007F7E2B">
        <w:t xml:space="preserve">The number of trees per stratum by species or species group. </w:t>
      </w:r>
    </w:p>
    <w:p w14:paraId="29875BC6" w14:textId="77777777" w:rsidR="00AF3A16" w:rsidRPr="007F7E2B" w:rsidRDefault="00AF3A16" w:rsidP="00964B29">
      <w:pPr>
        <w:numPr>
          <w:ilvl w:val="0"/>
          <w:numId w:val="79"/>
        </w:numPr>
        <w:spacing w:before="0" w:line="271" w:lineRule="auto"/>
        <w:ind w:right="1" w:hanging="360"/>
      </w:pPr>
      <w:r w:rsidRPr="007F7E2B">
        <w:t xml:space="preserve">The size of the trees. </w:t>
      </w:r>
    </w:p>
    <w:p w14:paraId="48D87E71" w14:textId="77777777" w:rsidR="00AF3A16" w:rsidRPr="007F7E2B" w:rsidRDefault="00AF3A16">
      <w:pPr>
        <w:spacing w:after="17" w:line="259" w:lineRule="auto"/>
        <w:ind w:left="1440"/>
      </w:pPr>
      <w:r w:rsidRPr="007F7E2B">
        <w:t xml:space="preserve"> </w:t>
      </w:r>
    </w:p>
    <w:p w14:paraId="347781C7" w14:textId="77777777" w:rsidR="00AF3A16" w:rsidRPr="007F7E2B" w:rsidRDefault="00AF3A16">
      <w:pPr>
        <w:ind w:left="-5" w:right="1"/>
      </w:pPr>
      <w:r w:rsidRPr="007F7E2B">
        <w:lastRenderedPageBreak/>
        <w:t xml:space="preserve">For small woody vegetation and non-woody vegetation </w:t>
      </w:r>
    </w:p>
    <w:p w14:paraId="67BA8921" w14:textId="77777777" w:rsidR="00AF3A16" w:rsidRPr="007F7E2B" w:rsidRDefault="00AF3A16" w:rsidP="00964B29">
      <w:pPr>
        <w:numPr>
          <w:ilvl w:val="0"/>
          <w:numId w:val="79"/>
        </w:numPr>
        <w:spacing w:before="0" w:line="271" w:lineRule="auto"/>
        <w:ind w:right="1" w:hanging="360"/>
      </w:pPr>
      <w:r w:rsidRPr="007F7E2B">
        <w:t xml:space="preserve">The amount of aboveground biomass in a specified area. </w:t>
      </w:r>
    </w:p>
    <w:p w14:paraId="7A2BAF05" w14:textId="77777777" w:rsidR="00AF3A16" w:rsidRPr="007F7E2B" w:rsidRDefault="00AF3A16">
      <w:pPr>
        <w:spacing w:after="17" w:line="259" w:lineRule="auto"/>
        <w:ind w:left="1800"/>
      </w:pPr>
      <w:r w:rsidRPr="007F7E2B">
        <w:t xml:space="preserve"> </w:t>
      </w:r>
    </w:p>
    <w:p w14:paraId="78E65291" w14:textId="77777777" w:rsidR="00AF3A16" w:rsidRPr="007F7E2B" w:rsidRDefault="00AF3A16">
      <w:pPr>
        <w:ind w:left="-5" w:right="1"/>
      </w:pPr>
      <w:r w:rsidRPr="007F7E2B">
        <w:t xml:space="preserve">Based on these variables, total biomass will be estimated. </w:t>
      </w:r>
    </w:p>
    <w:p w14:paraId="36FA7957" w14:textId="77777777" w:rsidR="00AF3A16" w:rsidRPr="007F7E2B" w:rsidRDefault="00AF3A16">
      <w:pPr>
        <w:ind w:left="-5" w:right="1"/>
      </w:pPr>
      <w:r w:rsidRPr="007F7E2B">
        <w:t xml:space="preserve">Separate approaches are therefore given for sampling and calculation of biomass for trees and large woody vegetation, and for small woody and non-woody vegetation. </w:t>
      </w:r>
    </w:p>
    <w:p w14:paraId="420DD167" w14:textId="77777777" w:rsidR="00AF3A16" w:rsidRPr="007F7E2B" w:rsidRDefault="00AF3A16">
      <w:pPr>
        <w:spacing w:after="219" w:line="259" w:lineRule="auto"/>
        <w:ind w:left="-5"/>
      </w:pPr>
      <w:r w:rsidRPr="007F7E2B">
        <w:rPr>
          <w:rFonts w:ascii="Arial" w:eastAsia="Arial" w:hAnsi="Arial" w:cs="Arial"/>
          <w:b/>
        </w:rPr>
        <w:t xml:space="preserve">PART A: Trees and large woody vegetation </w:t>
      </w:r>
    </w:p>
    <w:p w14:paraId="27272B3F" w14:textId="77777777" w:rsidR="00AF3A16" w:rsidRPr="007F7E2B" w:rsidRDefault="00AF3A16">
      <w:pPr>
        <w:pStyle w:val="Heading3"/>
        <w:ind w:left="-5"/>
      </w:pPr>
      <w:bookmarkStart w:id="766" w:name="_Toc174616104"/>
      <w:bookmarkStart w:id="767" w:name="_Toc174616520"/>
      <w:bookmarkStart w:id="768" w:name="_Toc180594245"/>
      <w:bookmarkStart w:id="769" w:name="_Toc180594652"/>
      <w:r w:rsidRPr="007F7E2B">
        <w:t>Step 1: Stratification and determination of distribution</w:t>
      </w:r>
      <w:bookmarkEnd w:id="766"/>
      <w:bookmarkEnd w:id="767"/>
      <w:bookmarkEnd w:id="768"/>
      <w:bookmarkEnd w:id="769"/>
      <w:r w:rsidRPr="007F7E2B">
        <w:t xml:space="preserve"> </w:t>
      </w:r>
    </w:p>
    <w:p w14:paraId="24B2C6A9" w14:textId="54E455E9" w:rsidR="00AF3A16" w:rsidRPr="007F7E2B" w:rsidRDefault="00AF3A16">
      <w:pPr>
        <w:ind w:left="-5" w:right="1"/>
      </w:pPr>
      <w:r w:rsidRPr="007F7E2B">
        <w:t xml:space="preserve">Stratification of the area within the project </w:t>
      </w:r>
      <w:proofErr w:type="gramStart"/>
      <w:r w:rsidRPr="007F7E2B">
        <w:t>area, and</w:t>
      </w:r>
      <w:proofErr w:type="gramEnd"/>
      <w:r w:rsidRPr="007F7E2B">
        <w:t xml:space="preserve"> where required within the leakage belt or reference region, must be undertaken using the methods specified in module </w:t>
      </w:r>
      <w:r w:rsidR="00111949" w:rsidRPr="007F7E2B">
        <w:rPr>
          <w:rFonts w:ascii="Arial" w:eastAsia="Arial" w:hAnsi="Arial" w:cs="Arial"/>
          <w:i/>
        </w:rPr>
        <w:t>TRS-1</w:t>
      </w:r>
      <w:r w:rsidRPr="007F7E2B">
        <w:rPr>
          <w:rFonts w:ascii="Arial" w:eastAsia="Arial" w:hAnsi="Arial" w:cs="Arial"/>
          <w:i/>
        </w:rPr>
        <w:t xml:space="preserve"> Methods to Determine Stratification</w:t>
      </w:r>
      <w:r w:rsidRPr="007F7E2B">
        <w:t xml:space="preserve">.  During stratification, particular attention should be given to the species and spatial distribution, and ecological and management dynamics of the trees and large woody species. </w:t>
      </w:r>
    </w:p>
    <w:p w14:paraId="797C12C3" w14:textId="77777777" w:rsidR="00AF3A16" w:rsidRPr="007F7E2B" w:rsidRDefault="00AF3A16">
      <w:pPr>
        <w:spacing w:after="219" w:line="259" w:lineRule="auto"/>
        <w:ind w:left="-5"/>
      </w:pPr>
      <w:r w:rsidRPr="007F7E2B">
        <w:rPr>
          <w:rFonts w:ascii="Arial" w:eastAsia="Arial" w:hAnsi="Arial" w:cs="Arial"/>
          <w:b/>
        </w:rPr>
        <w:t xml:space="preserve">Step 2: Determination of the number, size and distribution of woody species. </w:t>
      </w:r>
    </w:p>
    <w:p w14:paraId="27E8CD16" w14:textId="77777777" w:rsidR="00AF3A16" w:rsidRPr="007F7E2B" w:rsidRDefault="00AF3A16">
      <w:pPr>
        <w:ind w:left="-5" w:right="1"/>
      </w:pPr>
      <w:r w:rsidRPr="007F7E2B">
        <w:t xml:space="preserve">Based on the preliminary stratification, one of three basic approaches must be used to estimate the number and size of large woody species individuals: </w:t>
      </w:r>
    </w:p>
    <w:p w14:paraId="29107D6A" w14:textId="77777777" w:rsidR="00AF3A16" w:rsidRPr="007F7E2B" w:rsidRDefault="00AF3A16">
      <w:pPr>
        <w:spacing w:after="17" w:line="259" w:lineRule="auto"/>
        <w:ind w:left="355"/>
      </w:pPr>
      <w:r w:rsidRPr="007F7E2B">
        <w:rPr>
          <w:rFonts w:ascii="Arial" w:eastAsia="Arial" w:hAnsi="Arial" w:cs="Arial"/>
          <w:b/>
          <w:i/>
        </w:rPr>
        <w:t xml:space="preserve">1) Census from remote sensing, plus correlation with ground sampling </w:t>
      </w:r>
    </w:p>
    <w:p w14:paraId="78A81CBA" w14:textId="77777777" w:rsidR="00AF3A16" w:rsidRPr="007F7E2B" w:rsidRDefault="00AF3A16">
      <w:pPr>
        <w:spacing w:after="17" w:line="259" w:lineRule="auto"/>
        <w:ind w:left="1080"/>
      </w:pPr>
      <w:r w:rsidRPr="007F7E2B">
        <w:rPr>
          <w:rFonts w:ascii="Arial" w:eastAsia="Arial" w:hAnsi="Arial" w:cs="Arial"/>
          <w:b/>
          <w:i/>
        </w:rPr>
        <w:t xml:space="preserve"> </w:t>
      </w:r>
    </w:p>
    <w:p w14:paraId="646307E0" w14:textId="77777777" w:rsidR="00AF3A16" w:rsidRPr="007F7E2B" w:rsidRDefault="00AF3A16">
      <w:pPr>
        <w:pStyle w:val="Heading3"/>
        <w:ind w:left="730"/>
      </w:pPr>
      <w:bookmarkStart w:id="770" w:name="_Toc174616105"/>
      <w:bookmarkStart w:id="771" w:name="_Toc174616521"/>
      <w:bookmarkStart w:id="772" w:name="_Toc180594246"/>
      <w:bookmarkStart w:id="773" w:name="_Toc180594653"/>
      <w:r w:rsidRPr="007F7E2B">
        <w:t>Determining the number of individuals</w:t>
      </w:r>
      <w:bookmarkEnd w:id="770"/>
      <w:bookmarkEnd w:id="771"/>
      <w:bookmarkEnd w:id="772"/>
      <w:bookmarkEnd w:id="773"/>
      <w:r w:rsidRPr="007F7E2B">
        <w:t xml:space="preserve"> </w:t>
      </w:r>
    </w:p>
    <w:p w14:paraId="46320367" w14:textId="6673E449" w:rsidR="00AF3A16" w:rsidRPr="007F7E2B" w:rsidRDefault="00AF3A16">
      <w:pPr>
        <w:ind w:left="730" w:right="1"/>
      </w:pPr>
      <w:r w:rsidRPr="007F7E2B">
        <w:t xml:space="preserve">This approach is particularly suited to sampling woody individuals where those individuals are openly distributed, or scattered, and where the individuals are mostly large enough to be detected using remote sensing and automated classification techniques.  This approach has the advantage of allowing a complete (100%) census, or estimation based on </w:t>
      </w:r>
      <w:proofErr w:type="gramStart"/>
      <w:r w:rsidRPr="007F7E2B">
        <w:t>censusing of</w:t>
      </w:r>
      <w:proofErr w:type="gramEnd"/>
      <w:r w:rsidRPr="007F7E2B">
        <w:t xml:space="preserve"> large portions of an area, to determine the number of individuals present.  This approach is also particularly suitable where remote sensing techniques based on historical images will be used in module </w:t>
      </w:r>
      <w:r w:rsidR="00111949" w:rsidRPr="007F7E2B">
        <w:rPr>
          <w:rFonts w:ascii="Arial" w:eastAsia="Arial" w:hAnsi="Arial" w:cs="Arial"/>
          <w:i/>
        </w:rPr>
        <w:t>TRS-7</w:t>
      </w:r>
      <w:r w:rsidRPr="007F7E2B">
        <w:rPr>
          <w:rFonts w:ascii="Arial" w:eastAsia="Arial" w:hAnsi="Arial" w:cs="Arial"/>
          <w:i/>
        </w:rPr>
        <w:t xml:space="preserve"> Estimation of Woody Biomass Harvesting and Utilization</w:t>
      </w:r>
      <w:r w:rsidRPr="007F7E2B">
        <w:t xml:space="preserve"> to forecast future trajectories of woody species populations. </w:t>
      </w:r>
    </w:p>
    <w:p w14:paraId="07B956E5" w14:textId="77777777" w:rsidR="00AF3A16" w:rsidRPr="007F7E2B" w:rsidRDefault="00AF3A16">
      <w:pPr>
        <w:ind w:left="730" w:right="1"/>
      </w:pPr>
      <w:r w:rsidRPr="007F7E2B">
        <w:t xml:space="preserve">Conducting a census from remote sensing typically requires the use of </w:t>
      </w:r>
      <w:proofErr w:type="gramStart"/>
      <w:r w:rsidRPr="007F7E2B">
        <w:t>high resolution</w:t>
      </w:r>
      <w:proofErr w:type="gramEnd"/>
      <w:r w:rsidRPr="007F7E2B">
        <w:t xml:space="preserve"> satellite based images (</w:t>
      </w:r>
      <w:proofErr w:type="spellStart"/>
      <w:r w:rsidRPr="007F7E2B">
        <w:t>Quickbird</w:t>
      </w:r>
      <w:proofErr w:type="spellEnd"/>
      <w:r w:rsidRPr="007F7E2B">
        <w:t xml:space="preserve"> or similar), or, preferably, aerial systems providing sub-meter resolution. </w:t>
      </w:r>
    </w:p>
    <w:p w14:paraId="6C4745D0" w14:textId="77777777" w:rsidR="00AF3A16" w:rsidRPr="007F7E2B" w:rsidRDefault="00AF3A16">
      <w:pPr>
        <w:ind w:left="730" w:right="1"/>
      </w:pPr>
      <w:r w:rsidRPr="007F7E2B">
        <w:t xml:space="preserve">Automated techniques to identify woody species individuals and quantify the number of individuals present can be implemented using </w:t>
      </w:r>
      <w:proofErr w:type="gramStart"/>
      <w:r w:rsidRPr="007F7E2B">
        <w:t>a number of</w:t>
      </w:r>
      <w:proofErr w:type="gramEnd"/>
      <w:r w:rsidRPr="007F7E2B">
        <w:t xml:space="preserve"> remote sensing and GIS software packages.  Specific packages are not identified in this methodology, since this is a rapidly developing field.  However, the software package chosen must have been subject to peer review for uses </w:t>
      </w:r>
      <w:proofErr w:type="gramStart"/>
      <w:r w:rsidRPr="007F7E2B">
        <w:t>similar to</w:t>
      </w:r>
      <w:proofErr w:type="gramEnd"/>
      <w:r w:rsidRPr="007F7E2B">
        <w:t xml:space="preserve"> those being </w:t>
      </w:r>
      <w:r w:rsidRPr="007F7E2B">
        <w:lastRenderedPageBreak/>
        <w:t xml:space="preserve">applied in the </w:t>
      </w:r>
      <w:proofErr w:type="gramStart"/>
      <w:r w:rsidRPr="007F7E2B">
        <w:t>project, and</w:t>
      </w:r>
      <w:proofErr w:type="gramEnd"/>
      <w:r w:rsidRPr="007F7E2B">
        <w:t xml:space="preserve"> must be recognized as a leading software package for this purpose (For example: </w:t>
      </w:r>
      <w:proofErr w:type="spellStart"/>
      <w:r w:rsidRPr="007F7E2B">
        <w:t>ECognition</w:t>
      </w:r>
      <w:proofErr w:type="spellEnd"/>
      <w:r w:rsidRPr="007F7E2B">
        <w:t xml:space="preserve">, ArcGIS).  Depending on the nature of the data, and the species present on the site, it may also be possible to determine the species </w:t>
      </w:r>
      <w:proofErr w:type="gramStart"/>
      <w:r w:rsidRPr="007F7E2B">
        <w:t>mix</w:t>
      </w:r>
      <w:proofErr w:type="gramEnd"/>
      <w:r w:rsidRPr="007F7E2B">
        <w:t xml:space="preserve"> from the remote sensing data.  Where this is not possible, the species mix must be determined using ground sampling. </w:t>
      </w:r>
    </w:p>
    <w:p w14:paraId="054E265D" w14:textId="77777777" w:rsidR="00AF3A16" w:rsidRPr="007F7E2B" w:rsidRDefault="00AF3A16">
      <w:pPr>
        <w:ind w:left="730" w:right="1"/>
      </w:pPr>
      <w:r w:rsidRPr="007F7E2B">
        <w:t xml:space="preserve">Where remote sensing techniques are used, but a 100% census is not undertaken, selection of areas to assess must be systematic and unbiased. </w:t>
      </w:r>
    </w:p>
    <w:p w14:paraId="2222838C" w14:textId="77777777" w:rsidR="00AF3A16" w:rsidRPr="007F7E2B" w:rsidRDefault="00AF3A16">
      <w:pPr>
        <w:ind w:left="730" w:right="1"/>
      </w:pPr>
      <w:r w:rsidRPr="007F7E2B">
        <w:t xml:space="preserve">For QA/QC purposes, error estimations of interpretations of remote sensing images must be made using other data – ideally ground sampling.  Ground sampling must be undertaken such that trees identified from remote sensing data can be located on the ground, and errors detected, such as: </w:t>
      </w:r>
    </w:p>
    <w:p w14:paraId="211D4975" w14:textId="77777777" w:rsidR="00AF3A16" w:rsidRPr="007F7E2B" w:rsidRDefault="00AF3A16" w:rsidP="00964B29">
      <w:pPr>
        <w:numPr>
          <w:ilvl w:val="0"/>
          <w:numId w:val="80"/>
        </w:numPr>
        <w:spacing w:before="0" w:line="271" w:lineRule="auto"/>
        <w:ind w:right="1" w:hanging="360"/>
      </w:pPr>
      <w:r w:rsidRPr="007F7E2B">
        <w:t xml:space="preserve">Trees which have been </w:t>
      </w:r>
      <w:proofErr w:type="gramStart"/>
      <w:r w:rsidRPr="007F7E2B">
        <w:t>missed</w:t>
      </w:r>
      <w:proofErr w:type="gramEnd"/>
      <w:r w:rsidRPr="007F7E2B">
        <w:t xml:space="preserve"> in the interpretation of the remote sensing data. </w:t>
      </w:r>
    </w:p>
    <w:p w14:paraId="7B97DECC" w14:textId="77777777" w:rsidR="00AF3A16" w:rsidRPr="007F7E2B" w:rsidRDefault="00AF3A16" w:rsidP="00964B29">
      <w:pPr>
        <w:numPr>
          <w:ilvl w:val="0"/>
          <w:numId w:val="80"/>
        </w:numPr>
        <w:spacing w:before="0" w:after="17" w:line="271" w:lineRule="auto"/>
        <w:ind w:right="1" w:hanging="360"/>
      </w:pPr>
      <w:r w:rsidRPr="007F7E2B">
        <w:t xml:space="preserve">Trees which have been identified in the remote sensing data, but which do not exist on the ground – for instance, erroneous interpretation of shadow areas as trees. </w:t>
      </w:r>
    </w:p>
    <w:p w14:paraId="0C4B3B63" w14:textId="77777777" w:rsidR="00AF3A16" w:rsidRPr="007F7E2B" w:rsidRDefault="00AF3A16" w:rsidP="00964B29">
      <w:pPr>
        <w:numPr>
          <w:ilvl w:val="0"/>
          <w:numId w:val="80"/>
        </w:numPr>
        <w:spacing w:before="0" w:after="12" w:line="271" w:lineRule="auto"/>
        <w:ind w:right="1" w:hanging="360"/>
      </w:pPr>
      <w:r w:rsidRPr="007F7E2B">
        <w:t xml:space="preserve">Trees identified from the remote sensing data which are </w:t>
      </w:r>
      <w:proofErr w:type="gramStart"/>
      <w:r w:rsidRPr="007F7E2B">
        <w:t>actually tree</w:t>
      </w:r>
      <w:proofErr w:type="gramEnd"/>
      <w:r w:rsidRPr="007F7E2B">
        <w:t xml:space="preserve"> clumps on the ground. </w:t>
      </w:r>
    </w:p>
    <w:p w14:paraId="3D32016F" w14:textId="77777777" w:rsidR="00AF3A16" w:rsidRPr="007F7E2B" w:rsidRDefault="00AF3A16">
      <w:pPr>
        <w:spacing w:after="17" w:line="259" w:lineRule="auto"/>
        <w:ind w:left="2161"/>
      </w:pPr>
      <w:r w:rsidRPr="007F7E2B">
        <w:t xml:space="preserve"> </w:t>
      </w:r>
    </w:p>
    <w:p w14:paraId="426DC934" w14:textId="77777777" w:rsidR="00AF3A16" w:rsidRPr="007F7E2B" w:rsidRDefault="00AF3A16">
      <w:pPr>
        <w:ind w:left="730" w:right="1"/>
      </w:pPr>
      <w:r w:rsidRPr="007F7E2B">
        <w:t xml:space="preserve">The maximum allowable error (difference between the number of trees detected from remote sensing and the actual number found on the ground) must not exceed 10%.  </w:t>
      </w:r>
    </w:p>
    <w:p w14:paraId="08CCAD7B" w14:textId="77777777" w:rsidR="00AF3A16" w:rsidRPr="007F7E2B" w:rsidRDefault="00AF3A16">
      <w:pPr>
        <w:spacing w:after="21"/>
        <w:ind w:left="730" w:right="1"/>
      </w:pPr>
      <w:r w:rsidRPr="007F7E2B">
        <w:t xml:space="preserve">In some cases, remote sensing may be efficient to detect individuals </w:t>
      </w:r>
      <w:proofErr w:type="gramStart"/>
      <w:r w:rsidRPr="007F7E2B">
        <w:t>over</w:t>
      </w:r>
      <w:proofErr w:type="gramEnd"/>
      <w:r w:rsidRPr="007F7E2B">
        <w:t xml:space="preserve"> a certain </w:t>
      </w:r>
      <w:proofErr w:type="gramStart"/>
      <w:r w:rsidRPr="007F7E2B">
        <w:t>size, but</w:t>
      </w:r>
      <w:proofErr w:type="gramEnd"/>
      <w:r w:rsidRPr="007F7E2B">
        <w:t xml:space="preserve"> may miss smaller individuals.  In such a case, ground sampling methods must be used to </w:t>
      </w:r>
      <w:proofErr w:type="gramStart"/>
      <w:r w:rsidRPr="007F7E2B">
        <w:t>inventory</w:t>
      </w:r>
      <w:proofErr w:type="gramEnd"/>
      <w:r w:rsidRPr="007F7E2B">
        <w:t xml:space="preserve"> the smaller woody individuals, and a check between ground samples and remote census must be undertaken to ensure that neither systematic double counting nor systematic failure to detect individuals of a given size class is occurring. </w:t>
      </w:r>
    </w:p>
    <w:p w14:paraId="2F27F624" w14:textId="77777777" w:rsidR="00AF3A16" w:rsidRPr="007F7E2B" w:rsidRDefault="00AF3A16">
      <w:pPr>
        <w:spacing w:line="259" w:lineRule="auto"/>
        <w:ind w:left="720"/>
      </w:pPr>
      <w:r w:rsidRPr="007F7E2B">
        <w:rPr>
          <w:sz w:val="22"/>
        </w:rPr>
        <w:t xml:space="preserve"> </w:t>
      </w:r>
    </w:p>
    <w:p w14:paraId="2B1A8E3C" w14:textId="77777777" w:rsidR="00AF3A16" w:rsidRPr="007F7E2B" w:rsidRDefault="00AF3A16">
      <w:pPr>
        <w:pStyle w:val="Heading3"/>
        <w:ind w:left="730"/>
      </w:pPr>
      <w:bookmarkStart w:id="774" w:name="_Toc174616106"/>
      <w:bookmarkStart w:id="775" w:name="_Toc174616522"/>
      <w:bookmarkStart w:id="776" w:name="_Toc180594247"/>
      <w:bookmarkStart w:id="777" w:name="_Toc180594654"/>
      <w:r w:rsidRPr="007F7E2B">
        <w:t>Determining the size and species of individuals</w:t>
      </w:r>
      <w:bookmarkEnd w:id="774"/>
      <w:bookmarkEnd w:id="775"/>
      <w:bookmarkEnd w:id="776"/>
      <w:bookmarkEnd w:id="777"/>
      <w:r w:rsidRPr="007F7E2B">
        <w:t xml:space="preserve"> </w:t>
      </w:r>
    </w:p>
    <w:p w14:paraId="34CF4E64" w14:textId="77777777" w:rsidR="00AF3A16" w:rsidRPr="007F7E2B" w:rsidRDefault="00AF3A16">
      <w:pPr>
        <w:ind w:left="730" w:right="1"/>
      </w:pPr>
      <w:r w:rsidRPr="007F7E2B">
        <w:t xml:space="preserve">Where remote sensing techniques are used to determine the number of individuals, one of the following two techniques must be used to determine the size and species of individuals: </w:t>
      </w:r>
    </w:p>
    <w:p w14:paraId="0FFF2DD2" w14:textId="77777777" w:rsidR="00AF3A16" w:rsidRPr="007F7E2B" w:rsidRDefault="00AF3A16">
      <w:pPr>
        <w:spacing w:after="7"/>
        <w:ind w:left="1090" w:right="1"/>
      </w:pPr>
      <w:r w:rsidRPr="007F7E2B">
        <w:t xml:space="preserve">a. Correlation </w:t>
      </w:r>
      <w:proofErr w:type="gramStart"/>
      <w:r w:rsidRPr="007F7E2B">
        <w:t>to</w:t>
      </w:r>
      <w:proofErr w:type="gramEnd"/>
      <w:r w:rsidRPr="007F7E2B">
        <w:t xml:space="preserve"> detectable canopy size classes and spectral signatures. </w:t>
      </w:r>
    </w:p>
    <w:p w14:paraId="4B8D7C73" w14:textId="77777777" w:rsidR="00AF3A16" w:rsidRPr="007F7E2B" w:rsidRDefault="00AF3A16">
      <w:pPr>
        <w:spacing w:after="17" w:line="259" w:lineRule="auto"/>
        <w:ind w:left="1440"/>
      </w:pPr>
      <w:r w:rsidRPr="007F7E2B">
        <w:t xml:space="preserve"> </w:t>
      </w:r>
    </w:p>
    <w:p w14:paraId="0DEC133C" w14:textId="77777777" w:rsidR="00AF3A16" w:rsidRPr="007F7E2B" w:rsidRDefault="00AF3A16">
      <w:pPr>
        <w:ind w:left="1450" w:right="1"/>
      </w:pPr>
      <w:r w:rsidRPr="007F7E2B">
        <w:t xml:space="preserve">Where remote sensing imagery has high enough resolution to permit automated classification of canopy size and spectral signatures for individuals of </w:t>
      </w:r>
      <w:proofErr w:type="gramStart"/>
      <w:r w:rsidRPr="007F7E2B">
        <w:t>woody</w:t>
      </w:r>
      <w:proofErr w:type="gramEnd"/>
      <w:r w:rsidRPr="007F7E2B">
        <w:t xml:space="preserve"> species, it may be possible to determine a function which relates canopy size and detected species to biomass in individuals.  Developing such a function requires the following steps: </w:t>
      </w:r>
    </w:p>
    <w:p w14:paraId="34AA94E7" w14:textId="77777777" w:rsidR="00AF3A16" w:rsidRPr="007F7E2B" w:rsidRDefault="00AF3A16" w:rsidP="00964B29">
      <w:pPr>
        <w:numPr>
          <w:ilvl w:val="0"/>
          <w:numId w:val="81"/>
        </w:numPr>
        <w:spacing w:before="0" w:after="125" w:line="271" w:lineRule="auto"/>
        <w:ind w:right="1" w:hanging="360"/>
      </w:pPr>
      <w:r w:rsidRPr="007F7E2B">
        <w:t xml:space="preserve">Division of the detectable canopy sizes into canopy size classes.  The number of classes will depend on the size variation of individuals in the woody species layer, and the resolution of </w:t>
      </w:r>
      <w:r w:rsidRPr="007F7E2B">
        <w:lastRenderedPageBreak/>
        <w:t xml:space="preserve">the imagery, but a maximum of five or six classes must be defined.  The goal of identifying canopy size classes is to reduce the variance, and therefore the number of samples required to achieve acceptable statistical significance in correlating canopy size to biomass.  Selection of both detectable canopy size classes, as well as spectral signatures, as discussed in the step below, must be undertaken using existing peer reviewed industry standard methods.  Specific details are not given here, as this is a rapidly changing field. </w:t>
      </w:r>
    </w:p>
    <w:p w14:paraId="0F1F2CED" w14:textId="77777777" w:rsidR="00AF3A16" w:rsidRPr="007F7E2B" w:rsidRDefault="00AF3A16" w:rsidP="00964B29">
      <w:pPr>
        <w:numPr>
          <w:ilvl w:val="0"/>
          <w:numId w:val="81"/>
        </w:numPr>
        <w:spacing w:before="0" w:after="125" w:line="271" w:lineRule="auto"/>
        <w:ind w:right="1" w:hanging="360"/>
      </w:pPr>
      <w:r w:rsidRPr="007F7E2B">
        <w:t xml:space="preserve">Determination of the spectral signatures for individual species or groups of similar species.  Note that the ground sampling undertaken in the next step may determine that the correlation between canopy size and biomass extends across multiple </w:t>
      </w:r>
      <w:proofErr w:type="gramStart"/>
      <w:r w:rsidRPr="007F7E2B">
        <w:t>species, or</w:t>
      </w:r>
      <w:proofErr w:type="gramEnd"/>
      <w:r w:rsidRPr="007F7E2B">
        <w:t xml:space="preserve"> may in some cases apply with acceptable accuracy across all trees present on the site.  </w:t>
      </w:r>
      <w:proofErr w:type="gramStart"/>
      <w:r w:rsidRPr="007F7E2B">
        <w:t>Thus</w:t>
      </w:r>
      <w:proofErr w:type="gramEnd"/>
      <w:r w:rsidRPr="007F7E2B">
        <w:t xml:space="preserve"> the final analysis may be able to lump species together even though those species are identifiable using their spectral signature. </w:t>
      </w:r>
    </w:p>
    <w:p w14:paraId="3A0B2CC1" w14:textId="77777777" w:rsidR="00AF3A16" w:rsidRPr="007F7E2B" w:rsidRDefault="00AF3A16" w:rsidP="00964B29">
      <w:pPr>
        <w:numPr>
          <w:ilvl w:val="0"/>
          <w:numId w:val="81"/>
        </w:numPr>
        <w:spacing w:before="0" w:after="125" w:line="271" w:lineRule="auto"/>
        <w:ind w:right="1" w:hanging="360"/>
      </w:pPr>
      <w:r w:rsidRPr="007F7E2B">
        <w:t xml:space="preserve">Ground sampling of specific individuals, identifiable from the remote sensing, and covering the range of identifiable canopy size classes, and identified species.  Note that in this case establishment of plots containing more than 1 tree is not required, since numbers are determined from the remote sensing, and ground sampling is for determination of biomass and species identification only. </w:t>
      </w:r>
    </w:p>
    <w:p w14:paraId="59C0CBD7" w14:textId="77777777" w:rsidR="00AF3A16" w:rsidRPr="007F7E2B" w:rsidRDefault="00AF3A16" w:rsidP="00964B29">
      <w:pPr>
        <w:numPr>
          <w:ilvl w:val="0"/>
          <w:numId w:val="81"/>
        </w:numPr>
        <w:spacing w:before="0" w:after="127" w:line="271" w:lineRule="auto"/>
        <w:ind w:right="1" w:hanging="360"/>
      </w:pPr>
      <w:r w:rsidRPr="007F7E2B">
        <w:t xml:space="preserve">Calculation of above and below ground biomass for each sampled individual, using one of the techniques given in Step 3 below. </w:t>
      </w:r>
    </w:p>
    <w:p w14:paraId="5458EE3E" w14:textId="77777777" w:rsidR="00AF3A16" w:rsidRPr="007F7E2B" w:rsidRDefault="00AF3A16" w:rsidP="00964B29">
      <w:pPr>
        <w:numPr>
          <w:ilvl w:val="0"/>
          <w:numId w:val="81"/>
        </w:numPr>
        <w:spacing w:before="0" w:after="125" w:line="271" w:lineRule="auto"/>
        <w:ind w:right="1" w:hanging="360"/>
      </w:pPr>
      <w:r w:rsidRPr="007F7E2B">
        <w:t xml:space="preserve">Analysis of statistical variance in the biomass of the sampled individuals in each canopy size class. In </w:t>
      </w:r>
      <w:proofErr w:type="gramStart"/>
      <w:r w:rsidRPr="007F7E2B">
        <w:t>general</w:t>
      </w:r>
      <w:proofErr w:type="gramEnd"/>
      <w:r w:rsidRPr="007F7E2B">
        <w:t xml:space="preserve"> the error of the mean must be not more than +/- 10% at a 90% confidence level. </w:t>
      </w:r>
    </w:p>
    <w:p w14:paraId="72B89304" w14:textId="77777777" w:rsidR="00AF3A16" w:rsidRPr="007F7E2B" w:rsidRDefault="00AF3A16" w:rsidP="00964B29">
      <w:pPr>
        <w:numPr>
          <w:ilvl w:val="0"/>
          <w:numId w:val="81"/>
        </w:numPr>
        <w:spacing w:before="0" w:after="6" w:line="271" w:lineRule="auto"/>
        <w:ind w:right="1" w:hanging="360"/>
      </w:pPr>
      <w:r w:rsidRPr="007F7E2B">
        <w:t xml:space="preserve">If good statistical correlation based on the analysis of statistical variance is found between canopy size class and biomass, a function can be developed, and woody species biomass can be calculated from the remote sensing images. </w:t>
      </w:r>
    </w:p>
    <w:p w14:paraId="2DED0022" w14:textId="77777777" w:rsidR="00AF3A16" w:rsidRPr="007F7E2B" w:rsidRDefault="00AF3A16">
      <w:pPr>
        <w:spacing w:after="216" w:line="259" w:lineRule="auto"/>
        <w:ind w:left="360"/>
      </w:pPr>
      <w:r w:rsidRPr="007F7E2B">
        <w:t xml:space="preserve"> </w:t>
      </w:r>
    </w:p>
    <w:p w14:paraId="782ADF9B" w14:textId="77777777" w:rsidR="00AF3A16" w:rsidRPr="007F7E2B" w:rsidRDefault="00AF3A16">
      <w:pPr>
        <w:spacing w:after="176"/>
        <w:ind w:left="1450" w:right="1"/>
      </w:pPr>
      <w:r w:rsidRPr="007F7E2B">
        <w:t xml:space="preserve">Using this technique, biomass will be calculated using the following equation: </w:t>
      </w:r>
    </w:p>
    <w:p w14:paraId="1FD1338C" w14:textId="3012AAD1" w:rsidR="00AF3A16" w:rsidRPr="007F7E2B" w:rsidRDefault="000E1414">
      <w:pPr>
        <w:tabs>
          <w:tab w:val="center" w:pos="2845"/>
          <w:tab w:val="center" w:pos="3213"/>
        </w:tabs>
        <w:spacing w:after="122" w:line="265" w:lineRule="auto"/>
      </w:pPr>
      <w:r w:rsidRPr="007F7E2B">
        <w:rPr>
          <w:noProof/>
          <w:sz w:val="22"/>
        </w:rPr>
        <w:drawing>
          <wp:anchor distT="0" distB="0" distL="114300" distR="114300" simplePos="0" relativeHeight="251715638" behindDoc="1" locked="0" layoutInCell="1" allowOverlap="1" wp14:anchorId="43DFC329" wp14:editId="615AD2C0">
            <wp:simplePos x="0" y="0"/>
            <wp:positionH relativeFrom="column">
              <wp:posOffset>889000</wp:posOffset>
            </wp:positionH>
            <wp:positionV relativeFrom="paragraph">
              <wp:posOffset>170815</wp:posOffset>
            </wp:positionV>
            <wp:extent cx="3797300" cy="539750"/>
            <wp:effectExtent l="0" t="0" r="0" b="0"/>
            <wp:wrapTight wrapText="bothSides">
              <wp:wrapPolygon edited="0">
                <wp:start x="0" y="0"/>
                <wp:lineTo x="0" y="20584"/>
                <wp:lineTo x="21456" y="20584"/>
                <wp:lineTo x="21456" y="0"/>
                <wp:lineTo x="0" y="0"/>
              </wp:wrapPolygon>
            </wp:wrapTight>
            <wp:docPr id="779158503" name="Picture 1" descr="A group of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58503" name="Picture 1" descr="A group of black letters&#10;&#10;AI-generated content may be incorrect."/>
                    <pic:cNvPicPr/>
                  </pic:nvPicPr>
                  <pic:blipFill>
                    <a:blip r:embed="rId268">
                      <a:extLst>
                        <a:ext uri="{28A0092B-C50C-407E-A947-70E740481C1C}">
                          <a14:useLocalDpi xmlns:a14="http://schemas.microsoft.com/office/drawing/2010/main" val="0"/>
                        </a:ext>
                      </a:extLst>
                    </a:blip>
                    <a:stretch>
                      <a:fillRect/>
                    </a:stretch>
                  </pic:blipFill>
                  <pic:spPr>
                    <a:xfrm>
                      <a:off x="0" y="0"/>
                      <a:ext cx="3797300" cy="53975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sz w:val="22"/>
        </w:rPr>
        <w:tab/>
      </w:r>
      <w:r w:rsidR="00AF3A16" w:rsidRPr="007F7E2B">
        <w:rPr>
          <w:rFonts w:ascii="Times New Roman" w:eastAsia="Times New Roman" w:hAnsi="Times New Roman" w:cs="Times New Roman"/>
          <w:i/>
          <w:sz w:val="14"/>
        </w:rPr>
        <w:t>y</w:t>
      </w:r>
      <w:r w:rsidR="00AF3A16" w:rsidRPr="007F7E2B">
        <w:rPr>
          <w:rFonts w:ascii="Times New Roman" w:eastAsia="Times New Roman" w:hAnsi="Times New Roman" w:cs="Times New Roman"/>
          <w:i/>
          <w:sz w:val="14"/>
        </w:rPr>
        <w:tab/>
        <w:t>x</w:t>
      </w:r>
    </w:p>
    <w:p w14:paraId="37B34D9D" w14:textId="7308B4F2" w:rsidR="00AF3A16" w:rsidRPr="007F7E2B" w:rsidRDefault="00AF3A16">
      <w:pPr>
        <w:tabs>
          <w:tab w:val="center" w:pos="2415"/>
          <w:tab w:val="center" w:pos="4397"/>
          <w:tab w:val="center" w:pos="9016"/>
          <w:tab w:val="right" w:pos="9364"/>
        </w:tabs>
        <w:spacing w:line="259" w:lineRule="auto"/>
      </w:pPr>
      <w:r w:rsidRPr="007F7E2B">
        <w:rPr>
          <w:sz w:val="22"/>
        </w:rPr>
        <w:tab/>
      </w:r>
      <w:r w:rsidRPr="007F7E2B">
        <w:tab/>
        <w:t xml:space="preserve">     (6.1) </w:t>
      </w:r>
      <w:r w:rsidRPr="007F7E2B">
        <w:tab/>
        <w:t xml:space="preserve"> </w:t>
      </w:r>
    </w:p>
    <w:p w14:paraId="74B54C02" w14:textId="77777777" w:rsidR="00AF3A16" w:rsidRPr="007F7E2B" w:rsidRDefault="00AF3A16">
      <w:pPr>
        <w:tabs>
          <w:tab w:val="center" w:pos="2839"/>
          <w:tab w:val="center" w:pos="3209"/>
        </w:tabs>
        <w:spacing w:after="318" w:line="265" w:lineRule="auto"/>
      </w:pPr>
      <w:r w:rsidRPr="007F7E2B">
        <w:rPr>
          <w:sz w:val="22"/>
        </w:rPr>
        <w:tab/>
      </w:r>
      <w:r w:rsidRPr="007F7E2B">
        <w:rPr>
          <w:rFonts w:ascii="Times New Roman" w:eastAsia="Times New Roman" w:hAnsi="Times New Roman" w:cs="Times New Roman"/>
          <w:i/>
          <w:sz w:val="14"/>
        </w:rPr>
        <w:t>sg</w:t>
      </w:r>
      <w:r w:rsidRPr="007F7E2B">
        <w:rPr>
          <w:rFonts w:ascii="Times New Roman" w:eastAsia="Times New Roman" w:hAnsi="Times New Roman" w:cs="Times New Roman"/>
          <w:i/>
          <w:sz w:val="14"/>
        </w:rPr>
        <w:tab/>
        <w:t>c</w:t>
      </w:r>
    </w:p>
    <w:p w14:paraId="6A31EFF8" w14:textId="77777777" w:rsidR="00AF3A16" w:rsidRPr="007F7E2B" w:rsidRDefault="00AF3A16">
      <w:pPr>
        <w:ind w:left="1450" w:right="1"/>
      </w:pPr>
      <w:r w:rsidRPr="007F7E2B">
        <w:t xml:space="preserve">Where: </w:t>
      </w:r>
    </w:p>
    <w:p w14:paraId="18CFF80E" w14:textId="77777777" w:rsidR="00AF3A16" w:rsidRPr="007F7E2B" w:rsidRDefault="00AF3A16">
      <w:pPr>
        <w:tabs>
          <w:tab w:val="center" w:pos="1564"/>
          <w:tab w:val="center" w:pos="2185"/>
          <w:tab w:val="center" w:pos="4924"/>
        </w:tabs>
        <w:spacing w:after="137"/>
      </w:pPr>
      <w:r w:rsidRPr="007F7E2B">
        <w:rPr>
          <w:sz w:val="22"/>
        </w:rPr>
        <w:tab/>
      </w:r>
      <w:proofErr w:type="spellStart"/>
      <w:proofErr w:type="gramStart"/>
      <w:r w:rsidRPr="007F7E2B">
        <w:t>B</w:t>
      </w:r>
      <w:r w:rsidRPr="007F7E2B">
        <w:rPr>
          <w:vertAlign w:val="subscript"/>
        </w:rPr>
        <w:t>ws</w:t>
      </w:r>
      <w:proofErr w:type="spellEnd"/>
      <w:r w:rsidRPr="007F7E2B">
        <w:rPr>
          <w:vertAlign w:val="subscript"/>
        </w:rPr>
        <w:t xml:space="preserve"> </w:t>
      </w:r>
      <w:r w:rsidRPr="007F7E2B">
        <w:t xml:space="preserve"> </w:t>
      </w:r>
      <w:r w:rsidRPr="007F7E2B">
        <w:tab/>
      </w:r>
      <w:proofErr w:type="gramEnd"/>
      <w:r w:rsidRPr="007F7E2B">
        <w:t xml:space="preserve">=   </w:t>
      </w:r>
      <w:r w:rsidRPr="007F7E2B">
        <w:tab/>
        <w:t>Total large woody biomass</w:t>
      </w:r>
      <w:r w:rsidRPr="007F7E2B">
        <w:rPr>
          <w:rFonts w:ascii="Arial" w:eastAsia="Arial" w:hAnsi="Arial" w:cs="Arial"/>
          <w:i/>
        </w:rPr>
        <w:t xml:space="preserve"> </w:t>
      </w:r>
      <w:r w:rsidRPr="007F7E2B">
        <w:t xml:space="preserve">in stratum s, </w:t>
      </w:r>
      <w:proofErr w:type="spellStart"/>
      <w:r w:rsidRPr="007F7E2B">
        <w:t>tonnes</w:t>
      </w:r>
      <w:proofErr w:type="spellEnd"/>
      <w:r w:rsidRPr="007F7E2B">
        <w:t xml:space="preserve"> </w:t>
      </w:r>
    </w:p>
    <w:p w14:paraId="7D6BE755" w14:textId="77777777" w:rsidR="00AF3A16" w:rsidRPr="007F7E2B" w:rsidRDefault="00AF3A16">
      <w:pPr>
        <w:spacing w:after="124"/>
        <w:ind w:left="2835" w:right="1" w:hanging="1417"/>
      </w:pPr>
      <w:proofErr w:type="spellStart"/>
      <w:r w:rsidRPr="007F7E2B">
        <w:rPr>
          <w:rFonts w:ascii="Arial" w:eastAsia="Arial" w:hAnsi="Arial" w:cs="Arial"/>
          <w:i/>
        </w:rPr>
        <w:t>bws</w:t>
      </w:r>
      <w:proofErr w:type="spellEnd"/>
      <w:r w:rsidRPr="007F7E2B">
        <w:rPr>
          <w:rFonts w:ascii="Arial" w:eastAsia="Arial" w:hAnsi="Arial" w:cs="Arial"/>
          <w:i/>
        </w:rPr>
        <w:t xml:space="preserve"> </w:t>
      </w:r>
      <w:r w:rsidRPr="007F7E2B">
        <w:t xml:space="preserve">  </w:t>
      </w:r>
      <w:r w:rsidRPr="007F7E2B">
        <w:tab/>
        <w:t xml:space="preserve">=   </w:t>
      </w:r>
      <w:r w:rsidRPr="007F7E2B">
        <w:tab/>
        <w:t xml:space="preserve">Total woody biomass in the stratum of individuals too small to detect by remote sensing, calculated using the techniques given in section 3 below, </w:t>
      </w:r>
      <w:proofErr w:type="spellStart"/>
      <w:r w:rsidRPr="007F7E2B">
        <w:t>tonnes</w:t>
      </w:r>
      <w:proofErr w:type="spellEnd"/>
      <w:r w:rsidRPr="007F7E2B">
        <w:t xml:space="preserve"> </w:t>
      </w:r>
    </w:p>
    <w:p w14:paraId="2F969533" w14:textId="77777777" w:rsidR="00AF3A16" w:rsidRPr="007F7E2B" w:rsidRDefault="00AF3A16">
      <w:pPr>
        <w:spacing w:after="5" w:line="409" w:lineRule="auto"/>
        <w:ind w:left="1428" w:right="2866"/>
      </w:pPr>
      <w:proofErr w:type="gramStart"/>
      <w:r w:rsidRPr="007F7E2B">
        <w:rPr>
          <w:rFonts w:ascii="Arial" w:eastAsia="Arial" w:hAnsi="Arial" w:cs="Arial"/>
          <w:i/>
        </w:rPr>
        <w:lastRenderedPageBreak/>
        <w:t xml:space="preserve">sg  </w:t>
      </w:r>
      <w:r w:rsidRPr="007F7E2B">
        <w:rPr>
          <w:rFonts w:ascii="Arial" w:eastAsia="Arial" w:hAnsi="Arial" w:cs="Arial"/>
          <w:i/>
        </w:rPr>
        <w:tab/>
        <w:t xml:space="preserve">=  </w:t>
      </w:r>
      <w:r w:rsidRPr="007F7E2B">
        <w:rPr>
          <w:rFonts w:ascii="Arial" w:eastAsia="Arial" w:hAnsi="Arial" w:cs="Arial"/>
          <w:i/>
        </w:rPr>
        <w:tab/>
      </w:r>
      <w:proofErr w:type="gramEnd"/>
      <w:r w:rsidRPr="007F7E2B">
        <w:t xml:space="preserve">The species or species groups </w:t>
      </w:r>
      <w:r w:rsidRPr="007F7E2B">
        <w:rPr>
          <w:rFonts w:ascii="Arial" w:eastAsia="Arial" w:hAnsi="Arial" w:cs="Arial"/>
          <w:i/>
        </w:rPr>
        <w:t xml:space="preserve">y </w:t>
      </w:r>
      <w:r w:rsidRPr="007F7E2B">
        <w:rPr>
          <w:rFonts w:ascii="Arial" w:eastAsia="Arial" w:hAnsi="Arial" w:cs="Arial"/>
          <w:i/>
        </w:rPr>
        <w:tab/>
      </w:r>
      <w:proofErr w:type="gramStart"/>
      <w:r w:rsidRPr="007F7E2B">
        <w:rPr>
          <w:rFonts w:ascii="Arial" w:eastAsia="Arial" w:hAnsi="Arial" w:cs="Arial"/>
          <w:i/>
        </w:rPr>
        <w:t xml:space="preserve">=  </w:t>
      </w:r>
      <w:r w:rsidRPr="007F7E2B">
        <w:rPr>
          <w:rFonts w:ascii="Arial" w:eastAsia="Arial" w:hAnsi="Arial" w:cs="Arial"/>
          <w:i/>
        </w:rPr>
        <w:tab/>
      </w:r>
      <w:proofErr w:type="gramEnd"/>
      <w:r w:rsidRPr="007F7E2B">
        <w:t>The number of species or species groups</w:t>
      </w:r>
      <w:r w:rsidRPr="007F7E2B">
        <w:rPr>
          <w:rFonts w:ascii="Arial" w:eastAsia="Arial" w:hAnsi="Arial" w:cs="Arial"/>
          <w:i/>
        </w:rPr>
        <w:t xml:space="preserve"> c </w:t>
      </w:r>
      <w:r w:rsidRPr="007F7E2B">
        <w:t xml:space="preserve">  </w:t>
      </w:r>
      <w:r w:rsidRPr="007F7E2B">
        <w:tab/>
      </w:r>
      <w:proofErr w:type="gramStart"/>
      <w:r w:rsidRPr="007F7E2B">
        <w:t xml:space="preserve">=  </w:t>
      </w:r>
      <w:r w:rsidRPr="007F7E2B">
        <w:tab/>
      </w:r>
      <w:proofErr w:type="gramEnd"/>
      <w:r w:rsidRPr="007F7E2B">
        <w:t xml:space="preserve">The canopy size classes, non-dimensional </w:t>
      </w:r>
      <w:r w:rsidRPr="007F7E2B">
        <w:rPr>
          <w:rFonts w:ascii="Arial" w:eastAsia="Arial" w:hAnsi="Arial" w:cs="Arial"/>
          <w:i/>
        </w:rPr>
        <w:t xml:space="preserve">x    </w:t>
      </w:r>
      <w:r w:rsidRPr="007F7E2B">
        <w:rPr>
          <w:rFonts w:ascii="Arial" w:eastAsia="Arial" w:hAnsi="Arial" w:cs="Arial"/>
          <w:i/>
        </w:rPr>
        <w:tab/>
      </w:r>
      <w:proofErr w:type="gramStart"/>
      <w:r w:rsidRPr="007F7E2B">
        <w:t xml:space="preserve">=  </w:t>
      </w:r>
      <w:r w:rsidRPr="007F7E2B">
        <w:tab/>
      </w:r>
      <w:proofErr w:type="gramEnd"/>
      <w:r w:rsidRPr="007F7E2B">
        <w:t xml:space="preserve">The number of canopy size classes </w:t>
      </w:r>
    </w:p>
    <w:p w14:paraId="3EE69FF7" w14:textId="77777777" w:rsidR="00AF3A16" w:rsidRPr="007F7E2B" w:rsidRDefault="00AF3A16">
      <w:pPr>
        <w:spacing w:after="128"/>
        <w:ind w:left="2835" w:right="1" w:hanging="1417"/>
      </w:pPr>
      <w:proofErr w:type="spellStart"/>
      <w:r w:rsidRPr="007F7E2B">
        <w:rPr>
          <w:rFonts w:ascii="Arial" w:eastAsia="Arial" w:hAnsi="Arial" w:cs="Arial"/>
          <w:i/>
        </w:rPr>
        <w:t>t#</w:t>
      </w:r>
      <w:r w:rsidRPr="007F7E2B">
        <w:rPr>
          <w:rFonts w:ascii="Arial" w:eastAsia="Arial" w:hAnsi="Arial" w:cs="Arial"/>
          <w:i/>
          <w:vertAlign w:val="subscript"/>
        </w:rPr>
        <w:t>sc</w:t>
      </w:r>
      <w:proofErr w:type="spellEnd"/>
      <w:r w:rsidRPr="007F7E2B">
        <w:t xml:space="preserve">   </w:t>
      </w:r>
      <w:r w:rsidRPr="007F7E2B">
        <w:tab/>
      </w:r>
      <w:proofErr w:type="gramStart"/>
      <w:r w:rsidRPr="007F7E2B">
        <w:t xml:space="preserve">=  </w:t>
      </w:r>
      <w:r w:rsidRPr="007F7E2B">
        <w:tab/>
      </w:r>
      <w:proofErr w:type="gramEnd"/>
      <w:r w:rsidRPr="007F7E2B">
        <w:t xml:space="preserve">The number of individuals of a given species or species group and a given canopy size class in the </w:t>
      </w:r>
      <w:r w:rsidRPr="007F7E2B">
        <w:rPr>
          <w:rFonts w:ascii="Arial" w:eastAsia="Arial" w:hAnsi="Arial" w:cs="Arial"/>
          <w:i/>
        </w:rPr>
        <w:t>stratum</w:t>
      </w:r>
      <w:r w:rsidRPr="007F7E2B">
        <w:t xml:space="preserve">, non-dimensional </w:t>
      </w:r>
    </w:p>
    <w:p w14:paraId="3093A9C9" w14:textId="77777777" w:rsidR="00AF3A16" w:rsidRPr="007F7E2B" w:rsidRDefault="00AF3A16">
      <w:pPr>
        <w:spacing w:after="125"/>
        <w:ind w:left="2835" w:right="1" w:hanging="1417"/>
      </w:pPr>
      <w:proofErr w:type="spellStart"/>
      <w:proofErr w:type="gramStart"/>
      <w:r w:rsidRPr="007F7E2B">
        <w:rPr>
          <w:rFonts w:ascii="Arial" w:eastAsia="Arial" w:hAnsi="Arial" w:cs="Arial"/>
          <w:i/>
        </w:rPr>
        <w:t>bw</w:t>
      </w:r>
      <w:r w:rsidRPr="007F7E2B">
        <w:rPr>
          <w:rFonts w:ascii="Arial" w:eastAsia="Arial" w:hAnsi="Arial" w:cs="Arial"/>
          <w:i/>
          <w:vertAlign w:val="subscript"/>
        </w:rPr>
        <w:t>sc</w:t>
      </w:r>
      <w:proofErr w:type="spellEnd"/>
      <w:r w:rsidRPr="007F7E2B">
        <w:t xml:space="preserve">  </w:t>
      </w:r>
      <w:r w:rsidRPr="007F7E2B">
        <w:tab/>
        <w:t xml:space="preserve">=  </w:t>
      </w:r>
      <w:r w:rsidRPr="007F7E2B">
        <w:tab/>
      </w:r>
      <w:proofErr w:type="gramEnd"/>
      <w:r w:rsidRPr="007F7E2B">
        <w:t xml:space="preserve">The average woody biomass per individual </w:t>
      </w:r>
      <w:proofErr w:type="gramStart"/>
      <w:r w:rsidRPr="007F7E2B">
        <w:t>in a given</w:t>
      </w:r>
      <w:proofErr w:type="gramEnd"/>
      <w:r w:rsidRPr="007F7E2B">
        <w:t xml:space="preserve"> canopy size class and species or species group </w:t>
      </w:r>
    </w:p>
    <w:p w14:paraId="2BE562CE" w14:textId="77777777" w:rsidR="00AF3A16" w:rsidRPr="007F7E2B" w:rsidRDefault="00AF3A16">
      <w:pPr>
        <w:tabs>
          <w:tab w:val="center" w:pos="1517"/>
          <w:tab w:val="center" w:pos="2185"/>
          <w:tab w:val="center" w:pos="3873"/>
        </w:tabs>
        <w:spacing w:after="144"/>
      </w:pPr>
      <w:r w:rsidRPr="007F7E2B">
        <w:rPr>
          <w:sz w:val="22"/>
        </w:rPr>
        <w:tab/>
      </w:r>
      <w:proofErr w:type="gramStart"/>
      <w:r w:rsidRPr="007F7E2B">
        <w:rPr>
          <w:rFonts w:ascii="Arial" w:eastAsia="Arial" w:hAnsi="Arial" w:cs="Arial"/>
          <w:i/>
        </w:rPr>
        <w:t>A</w:t>
      </w:r>
      <w:r w:rsidRPr="007F7E2B">
        <w:rPr>
          <w:rFonts w:ascii="Arial" w:eastAsia="Arial" w:hAnsi="Arial" w:cs="Arial"/>
          <w:i/>
          <w:vertAlign w:val="subscript"/>
        </w:rPr>
        <w:t>s</w:t>
      </w:r>
      <w:r w:rsidRPr="007F7E2B">
        <w:rPr>
          <w:rFonts w:ascii="Arial" w:eastAsia="Arial" w:hAnsi="Arial" w:cs="Arial"/>
          <w:i/>
        </w:rPr>
        <w:t xml:space="preserve">  </w:t>
      </w:r>
      <w:r w:rsidRPr="007F7E2B">
        <w:rPr>
          <w:rFonts w:ascii="Arial" w:eastAsia="Arial" w:hAnsi="Arial" w:cs="Arial"/>
          <w:i/>
        </w:rPr>
        <w:tab/>
        <w:t xml:space="preserve">=  </w:t>
      </w:r>
      <w:r w:rsidRPr="007F7E2B">
        <w:rPr>
          <w:rFonts w:ascii="Arial" w:eastAsia="Arial" w:hAnsi="Arial" w:cs="Arial"/>
          <w:i/>
        </w:rPr>
        <w:tab/>
      </w:r>
      <w:proofErr w:type="gramEnd"/>
      <w:r w:rsidRPr="007F7E2B">
        <w:t xml:space="preserve">The area of the stratum </w:t>
      </w:r>
    </w:p>
    <w:p w14:paraId="1A0C4A10" w14:textId="77777777" w:rsidR="00AF3A16" w:rsidRPr="007F7E2B" w:rsidRDefault="00AF3A16">
      <w:pPr>
        <w:spacing w:after="123"/>
        <w:ind w:left="2835" w:right="1" w:hanging="1417"/>
      </w:pPr>
      <w:proofErr w:type="gramStart"/>
      <w:r w:rsidRPr="007F7E2B">
        <w:rPr>
          <w:rFonts w:ascii="Arial" w:eastAsia="Arial" w:hAnsi="Arial" w:cs="Arial"/>
          <w:i/>
        </w:rPr>
        <w:t>A</w:t>
      </w:r>
      <w:r w:rsidRPr="007F7E2B">
        <w:rPr>
          <w:rFonts w:ascii="Arial" w:eastAsia="Arial" w:hAnsi="Arial" w:cs="Arial"/>
          <w:i/>
          <w:vertAlign w:val="subscript"/>
        </w:rPr>
        <w:t>c</w:t>
      </w:r>
      <w:r w:rsidRPr="007F7E2B">
        <w:rPr>
          <w:rFonts w:ascii="Arial" w:eastAsia="Arial" w:hAnsi="Arial" w:cs="Arial"/>
          <w:i/>
        </w:rPr>
        <w:t xml:space="preserve">  </w:t>
      </w:r>
      <w:r w:rsidRPr="007F7E2B">
        <w:rPr>
          <w:rFonts w:ascii="Arial" w:eastAsia="Arial" w:hAnsi="Arial" w:cs="Arial"/>
          <w:i/>
        </w:rPr>
        <w:tab/>
      </w:r>
      <w:proofErr w:type="gramEnd"/>
      <w:r w:rsidRPr="007F7E2B">
        <w:rPr>
          <w:rFonts w:ascii="Arial" w:eastAsia="Arial" w:hAnsi="Arial" w:cs="Arial"/>
          <w:i/>
        </w:rPr>
        <w:t xml:space="preserve">= </w:t>
      </w:r>
      <w:r w:rsidRPr="007F7E2B">
        <w:rPr>
          <w:rFonts w:ascii="Arial" w:eastAsia="Arial" w:hAnsi="Arial" w:cs="Arial"/>
          <w:i/>
        </w:rPr>
        <w:tab/>
      </w:r>
      <w:r w:rsidRPr="007F7E2B">
        <w:t xml:space="preserve">The area of the portion of the stratum which was censused using remote sensing </w:t>
      </w:r>
    </w:p>
    <w:p w14:paraId="6481F764" w14:textId="77777777" w:rsidR="00AF3A16" w:rsidRPr="007F7E2B" w:rsidRDefault="00AF3A16">
      <w:pPr>
        <w:spacing w:after="19" w:line="259" w:lineRule="auto"/>
        <w:ind w:left="1764"/>
      </w:pPr>
      <w:r w:rsidRPr="007F7E2B">
        <w:t xml:space="preserve"> </w:t>
      </w:r>
    </w:p>
    <w:p w14:paraId="68FC9E47" w14:textId="77777777" w:rsidR="00AF3A16" w:rsidRPr="007F7E2B" w:rsidRDefault="00AF3A16">
      <w:pPr>
        <w:ind w:left="1450" w:right="1"/>
      </w:pPr>
      <w:r w:rsidRPr="007F7E2B">
        <w:t xml:space="preserve">As noted above, the woody species layer may also contain some individuals below a cutoff for detection by remote sensing.  Biomass for these size classes will be estimated using the plot methods given below. </w:t>
      </w:r>
    </w:p>
    <w:p w14:paraId="3E50F9A9" w14:textId="77777777" w:rsidR="00AF3A16" w:rsidRPr="007F7E2B" w:rsidRDefault="00AF3A16">
      <w:pPr>
        <w:ind w:left="1450" w:right="1"/>
      </w:pPr>
      <w:r w:rsidRPr="007F7E2B">
        <w:t xml:space="preserve">While this approach may require substantial sampling effort to achieve the required statistical relevance, it has the advantage of allowing direct estimation of woody species biomass from historical images.  This may significantly aid in the development of woody species biomass projections for use in estimation of </w:t>
      </w:r>
      <w:proofErr w:type="gramStart"/>
      <w:r w:rsidRPr="007F7E2B">
        <w:t>long lived</w:t>
      </w:r>
      <w:proofErr w:type="gramEnd"/>
      <w:r w:rsidRPr="007F7E2B">
        <w:t xml:space="preserve"> wood products where relevant. </w:t>
      </w:r>
    </w:p>
    <w:p w14:paraId="4386A980" w14:textId="77777777" w:rsidR="00AF3A16" w:rsidRPr="007F7E2B" w:rsidRDefault="00AF3A16">
      <w:pPr>
        <w:spacing w:after="7"/>
        <w:ind w:left="1090" w:right="1"/>
      </w:pPr>
      <w:r w:rsidRPr="007F7E2B">
        <w:t xml:space="preserve">b. Without canopy size class detection </w:t>
      </w:r>
    </w:p>
    <w:p w14:paraId="20217CED" w14:textId="77777777" w:rsidR="00AF3A16" w:rsidRPr="007F7E2B" w:rsidRDefault="00AF3A16">
      <w:pPr>
        <w:spacing w:after="17" w:line="259" w:lineRule="auto"/>
        <w:ind w:left="1800"/>
      </w:pPr>
      <w:r w:rsidRPr="007F7E2B">
        <w:t xml:space="preserve"> </w:t>
      </w:r>
    </w:p>
    <w:p w14:paraId="3FC25961" w14:textId="77777777" w:rsidR="00AF3A16" w:rsidRPr="007F7E2B" w:rsidRDefault="00AF3A16">
      <w:pPr>
        <w:ind w:left="1450" w:right="1"/>
      </w:pPr>
      <w:r w:rsidRPr="007F7E2B">
        <w:t xml:space="preserve">Where reliable correlations (measured using statistical variance of the samples taken within the canopy size class, as discussed in Step 2.1.a.1) between canopy size class and biomass are not expected or where canopy size cannot be reliably detected from remote sensing, the same techniques as those given above must be used, except that only one canopy size class, encompassing all detectable individuals, will be used.  In this case </w:t>
      </w:r>
      <w:proofErr w:type="gramStart"/>
      <w:r w:rsidRPr="007F7E2B">
        <w:t>a large number of</w:t>
      </w:r>
      <w:proofErr w:type="gramEnd"/>
      <w:r w:rsidRPr="007F7E2B">
        <w:t xml:space="preserve"> individuals may need to be sampled to reach the required statistical precision, since individuals of all sizes will be sampled</w:t>
      </w:r>
      <w:r w:rsidRPr="007F7E2B">
        <w:rPr>
          <w:sz w:val="22"/>
        </w:rPr>
        <w:t xml:space="preserve">.  </w:t>
      </w:r>
    </w:p>
    <w:p w14:paraId="1DEBAA71" w14:textId="77777777" w:rsidR="00AF3A16" w:rsidRPr="007F7E2B" w:rsidRDefault="00AF3A16">
      <w:pPr>
        <w:spacing w:line="259" w:lineRule="auto"/>
        <w:ind w:left="1800"/>
      </w:pPr>
      <w:r w:rsidRPr="007F7E2B">
        <w:rPr>
          <w:sz w:val="22"/>
        </w:rPr>
        <w:t xml:space="preserve"> </w:t>
      </w:r>
    </w:p>
    <w:p w14:paraId="74F68079" w14:textId="77777777" w:rsidR="00AF3A16" w:rsidRPr="007F7E2B" w:rsidRDefault="00AF3A16">
      <w:pPr>
        <w:pStyle w:val="Heading4"/>
        <w:ind w:left="355"/>
      </w:pPr>
      <w:r w:rsidRPr="007F7E2B">
        <w:lastRenderedPageBreak/>
        <w:t xml:space="preserve">2) Area from remote sensing, plus sampling </w:t>
      </w:r>
    </w:p>
    <w:p w14:paraId="2FAB907A" w14:textId="77777777" w:rsidR="00AF3A16" w:rsidRPr="007F7E2B" w:rsidRDefault="00AF3A16">
      <w:pPr>
        <w:spacing w:after="19" w:line="259" w:lineRule="auto"/>
        <w:ind w:left="720"/>
      </w:pPr>
      <w:r w:rsidRPr="007F7E2B">
        <w:rPr>
          <w:rFonts w:ascii="Arial" w:eastAsia="Arial" w:hAnsi="Arial" w:cs="Arial"/>
          <w:b/>
          <w:i/>
        </w:rPr>
        <w:t xml:space="preserve"> </w:t>
      </w:r>
    </w:p>
    <w:p w14:paraId="63D26F29" w14:textId="77777777" w:rsidR="00AF3A16" w:rsidRPr="007F7E2B" w:rsidRDefault="00AF3A16">
      <w:pPr>
        <w:spacing w:after="200" w:line="279" w:lineRule="auto"/>
        <w:ind w:left="720" w:right="-5"/>
        <w:jc w:val="both"/>
      </w:pPr>
      <w:r w:rsidRPr="007F7E2B">
        <w:t xml:space="preserve">This approach uses remote sensing to identify areas of woody species, combined with ground sampling to determine the woody species density within those areas.  It is particularly suited to clumpy distributions of woody species, where the clumps are too frequent to be efficiently stratified out as a separate stratum. </w:t>
      </w:r>
    </w:p>
    <w:p w14:paraId="1AFF65BE" w14:textId="77777777" w:rsidR="00AF3A16" w:rsidRPr="007F7E2B" w:rsidRDefault="00AF3A16">
      <w:pPr>
        <w:spacing w:after="7"/>
        <w:ind w:left="730" w:right="1"/>
      </w:pPr>
      <w:r w:rsidRPr="007F7E2B">
        <w:t xml:space="preserve">In this case remote sensing resources are used to delineate in a GIS the areas covered in woody species, and ground sampling is then undertaken to determine the density and biomass of individuals within these areas, using the ground sampling methods discussed below, but with sampling confined to the areas identified from the remote sensing. </w:t>
      </w:r>
    </w:p>
    <w:p w14:paraId="52EEE870" w14:textId="77777777" w:rsidR="00AF3A16" w:rsidRPr="007F7E2B" w:rsidRDefault="00AF3A16">
      <w:pPr>
        <w:spacing w:after="17" w:line="259" w:lineRule="auto"/>
        <w:ind w:left="360"/>
      </w:pPr>
      <w:r w:rsidRPr="007F7E2B">
        <w:t xml:space="preserve"> </w:t>
      </w:r>
    </w:p>
    <w:p w14:paraId="3257F64B" w14:textId="77777777" w:rsidR="00AF3A16" w:rsidRPr="007F7E2B" w:rsidRDefault="00AF3A16">
      <w:pPr>
        <w:pStyle w:val="Heading4"/>
        <w:ind w:left="355"/>
      </w:pPr>
      <w:r w:rsidRPr="007F7E2B">
        <w:t xml:space="preserve">3) Ground Sampling </w:t>
      </w:r>
    </w:p>
    <w:p w14:paraId="73905A68" w14:textId="77777777" w:rsidR="00AF3A16" w:rsidRPr="007F7E2B" w:rsidRDefault="00AF3A16">
      <w:pPr>
        <w:spacing w:after="17" w:line="259" w:lineRule="auto"/>
        <w:ind w:left="360"/>
      </w:pPr>
      <w:r w:rsidRPr="007F7E2B">
        <w:rPr>
          <w:rFonts w:ascii="Arial" w:eastAsia="Arial" w:hAnsi="Arial" w:cs="Arial"/>
          <w:b/>
          <w:i/>
        </w:rPr>
        <w:t xml:space="preserve"> </w:t>
      </w:r>
    </w:p>
    <w:p w14:paraId="03E94CB5" w14:textId="77777777" w:rsidR="00AF3A16" w:rsidRPr="007F7E2B" w:rsidRDefault="00AF3A16">
      <w:pPr>
        <w:ind w:left="730" w:right="1"/>
      </w:pPr>
      <w:r w:rsidRPr="007F7E2B">
        <w:t xml:space="preserve">Ground sampling is the </w:t>
      </w:r>
      <w:proofErr w:type="gramStart"/>
      <w:r w:rsidRPr="007F7E2B">
        <w:t>most commonly used</w:t>
      </w:r>
      <w:proofErr w:type="gramEnd"/>
      <w:r w:rsidRPr="007F7E2B">
        <w:t xml:space="preserve"> approach to estimating the number, species and size of trees present in an area.  Ground sampling is preferred for high density woody species stands, whether continuous or clumped, and for areas dominated by shrubs and small trees which are difficult to detect remotely. </w:t>
      </w:r>
    </w:p>
    <w:p w14:paraId="28307839" w14:textId="77777777" w:rsidR="00AF3A16" w:rsidRPr="007F7E2B" w:rsidRDefault="00AF3A16">
      <w:pPr>
        <w:ind w:left="730" w:right="1"/>
      </w:pPr>
      <w:r w:rsidRPr="007F7E2B">
        <w:t xml:space="preserve">When </w:t>
      </w:r>
      <w:proofErr w:type="gramStart"/>
      <w:r w:rsidRPr="007F7E2B">
        <w:t>ground based</w:t>
      </w:r>
      <w:proofErr w:type="gramEnd"/>
      <w:r w:rsidRPr="007F7E2B">
        <w:t xml:space="preserve"> sampling is used for sampling of woody biomass, permanent sampling plots should be used for sampling over time to measure and monitor above and below ground biomass.  Permanent sample plots are generally regarded as statistically efficient in estimating changes in forest biomass and carbon stocks because there is typically a high covariance between observations at successive sampling events.  However, the project proponent must ensure that the plots are treated in the same way as other lands within the project area (e.g., during site and soil preparation, weeding, fertilization, irrigation, or thinning).  Ideally, staff involved in management activities should not be aware of the location of monitoring plots.  Where local markers are used, these should not be visible.   </w:t>
      </w:r>
    </w:p>
    <w:p w14:paraId="6680EC96" w14:textId="77777777" w:rsidR="00AF3A16" w:rsidRPr="007F7E2B" w:rsidRDefault="00AF3A16">
      <w:pPr>
        <w:ind w:left="730" w:right="1"/>
      </w:pPr>
      <w:r w:rsidRPr="007F7E2B">
        <w:t xml:space="preserve">Plots must be established using the following guidance: </w:t>
      </w:r>
    </w:p>
    <w:p w14:paraId="7B011413" w14:textId="77777777" w:rsidR="00AF3A16" w:rsidRPr="007F7E2B" w:rsidRDefault="00AF3A16">
      <w:pPr>
        <w:pStyle w:val="Heading3"/>
        <w:ind w:left="730"/>
      </w:pPr>
      <w:bookmarkStart w:id="778" w:name="_Toc174616107"/>
      <w:bookmarkStart w:id="779" w:name="_Toc174616523"/>
      <w:bookmarkStart w:id="780" w:name="_Toc180594248"/>
      <w:bookmarkStart w:id="781" w:name="_Toc180594655"/>
      <w:r w:rsidRPr="007F7E2B">
        <w:t>Plot size and shape</w:t>
      </w:r>
      <w:bookmarkEnd w:id="778"/>
      <w:bookmarkEnd w:id="779"/>
      <w:bookmarkEnd w:id="780"/>
      <w:bookmarkEnd w:id="781"/>
      <w:r w:rsidRPr="007F7E2B">
        <w:t xml:space="preserve"> </w:t>
      </w:r>
    </w:p>
    <w:p w14:paraId="736C1815" w14:textId="77777777" w:rsidR="00AF3A16" w:rsidRPr="007F7E2B" w:rsidRDefault="00AF3A16" w:rsidP="00964B29">
      <w:pPr>
        <w:numPr>
          <w:ilvl w:val="0"/>
          <w:numId w:val="82"/>
        </w:numPr>
        <w:spacing w:before="0" w:after="18" w:line="271" w:lineRule="auto"/>
        <w:ind w:right="1" w:hanging="360"/>
      </w:pPr>
      <w:r w:rsidRPr="007F7E2B">
        <w:t>Trees: Plot size and design for the measurement of trees will vary depending on the nature of the stand.  If consisting of multiple age or size classes of trees, with different distributions for each class, nested plots may be used.  For single age stands, a single plot size should be sufficient.  The size of plots depends on the density of trees, in general between 100 m</w:t>
      </w:r>
      <w:r w:rsidRPr="007F7E2B">
        <w:rPr>
          <w:vertAlign w:val="superscript"/>
        </w:rPr>
        <w:t>2</w:t>
      </w:r>
      <w:r w:rsidRPr="007F7E2B">
        <w:t xml:space="preserve"> for dense stands and 1000 m</w:t>
      </w:r>
      <w:r w:rsidRPr="007F7E2B">
        <w:rPr>
          <w:vertAlign w:val="superscript"/>
        </w:rPr>
        <w:t>2</w:t>
      </w:r>
      <w:r w:rsidRPr="007F7E2B">
        <w:t xml:space="preserve"> for open stands.  However, larger plots capturing more trees may be </w:t>
      </w:r>
      <w:r w:rsidRPr="007F7E2B">
        <w:lastRenderedPageBreak/>
        <w:t xml:space="preserve">more efficient in cases where access is difficult and variability high, since fewer plots may be required.  </w:t>
      </w:r>
    </w:p>
    <w:p w14:paraId="14E4CF26" w14:textId="77777777" w:rsidR="00AF3A16" w:rsidRPr="007F7E2B" w:rsidRDefault="00AF3A16" w:rsidP="00964B29">
      <w:pPr>
        <w:numPr>
          <w:ilvl w:val="0"/>
          <w:numId w:val="82"/>
        </w:numPr>
        <w:spacing w:before="0" w:after="18" w:line="271" w:lineRule="auto"/>
        <w:ind w:right="1" w:hanging="360"/>
      </w:pPr>
      <w:r w:rsidRPr="007F7E2B">
        <w:t>Non-tree woody vegetation: Plot area for larger non-tree woody vegetation will also depend on the distribution of the non-tree vegetation.  For relatively dense, uniform layers, a plot as small as 4 m</w:t>
      </w:r>
      <w:r w:rsidRPr="007F7E2B">
        <w:rPr>
          <w:vertAlign w:val="superscript"/>
        </w:rPr>
        <w:t>2</w:t>
      </w:r>
      <w:r w:rsidRPr="007F7E2B">
        <w:t xml:space="preserve"> may be used.  For strata with growing trees, the plots should be sub-plots of plots for measuring </w:t>
      </w:r>
      <w:proofErr w:type="gramStart"/>
      <w:r w:rsidRPr="007F7E2B">
        <w:t>trees;</w:t>
      </w:r>
      <w:proofErr w:type="gramEnd"/>
      <w:r w:rsidRPr="007F7E2B">
        <w:t xml:space="preserve">  </w:t>
      </w:r>
    </w:p>
    <w:p w14:paraId="28EB9F7A" w14:textId="77777777" w:rsidR="00AF3A16" w:rsidRPr="007F7E2B" w:rsidRDefault="00AF3A16" w:rsidP="00964B29">
      <w:pPr>
        <w:numPr>
          <w:ilvl w:val="0"/>
          <w:numId w:val="82"/>
        </w:numPr>
        <w:spacing w:before="0" w:after="7" w:line="271" w:lineRule="auto"/>
        <w:ind w:right="1" w:hanging="360"/>
      </w:pPr>
      <w:r w:rsidRPr="007F7E2B">
        <w:t xml:space="preserve">Plots may be any shape, </w:t>
      </w:r>
      <w:proofErr w:type="gramStart"/>
      <w:r w:rsidRPr="007F7E2B">
        <w:t>as long as</w:t>
      </w:r>
      <w:proofErr w:type="gramEnd"/>
      <w:r w:rsidRPr="007F7E2B">
        <w:t xml:space="preserve"> shape is predetermined to avoid bias, and the plot boundaries can be reliably relocated for subsequent re-measurement.  In general, for smaller plots circular plots are often more efficient, while for larger plots square or rectangular plots are preferred. </w:t>
      </w:r>
    </w:p>
    <w:p w14:paraId="7251C769" w14:textId="77777777" w:rsidR="00AF3A16" w:rsidRPr="007F7E2B" w:rsidRDefault="00AF3A16">
      <w:pPr>
        <w:spacing w:after="17" w:line="259" w:lineRule="auto"/>
        <w:ind w:left="2252"/>
      </w:pPr>
      <w:r w:rsidRPr="007F7E2B">
        <w:t xml:space="preserve"> </w:t>
      </w:r>
    </w:p>
    <w:p w14:paraId="465BFAE9" w14:textId="77777777" w:rsidR="00AF3A16" w:rsidRPr="007F7E2B" w:rsidRDefault="00AF3A16">
      <w:pPr>
        <w:pStyle w:val="Heading3"/>
        <w:ind w:left="730"/>
      </w:pPr>
      <w:bookmarkStart w:id="782" w:name="_Toc174616108"/>
      <w:bookmarkStart w:id="783" w:name="_Toc174616524"/>
      <w:bookmarkStart w:id="784" w:name="_Toc180594249"/>
      <w:bookmarkStart w:id="785" w:name="_Toc180594656"/>
      <w:r w:rsidRPr="007F7E2B">
        <w:t>Number of Plots</w:t>
      </w:r>
      <w:bookmarkEnd w:id="782"/>
      <w:bookmarkEnd w:id="783"/>
      <w:bookmarkEnd w:id="784"/>
      <w:bookmarkEnd w:id="785"/>
      <w:r w:rsidRPr="007F7E2B">
        <w:t xml:space="preserve"> </w:t>
      </w:r>
    </w:p>
    <w:p w14:paraId="51B5888C" w14:textId="77777777" w:rsidR="00AF3A16" w:rsidRPr="007F7E2B" w:rsidRDefault="00AF3A16">
      <w:pPr>
        <w:ind w:left="730" w:right="1"/>
      </w:pPr>
      <w:r w:rsidRPr="007F7E2B">
        <w:t xml:space="preserve">The number of plots depends on species, density and size variability within the stratum, accuracy requirements and monitoring interval.  In this methodology the total sum of samples and the sample size is determined using the approved CDM A/R Methodological Tool </w:t>
      </w:r>
      <w:r w:rsidRPr="007F7E2B">
        <w:rPr>
          <w:rFonts w:ascii="Arial" w:eastAsia="Arial" w:hAnsi="Arial" w:cs="Arial"/>
          <w:i/>
        </w:rPr>
        <w:t>Calculation of the number of sample plots for measurements within A/R CDM project activities</w:t>
      </w:r>
      <w:r w:rsidRPr="007F7E2B">
        <w:t xml:space="preserve"> (AR-AM Tool 03 - Version 02 or later version).  </w:t>
      </w:r>
    </w:p>
    <w:p w14:paraId="3C443CC6" w14:textId="77777777" w:rsidR="00AF3A16" w:rsidRPr="007F7E2B" w:rsidRDefault="00AF3A16">
      <w:pPr>
        <w:ind w:left="730" w:right="1"/>
      </w:pPr>
      <w:r w:rsidRPr="007F7E2B">
        <w:t xml:space="preserve">It is possible to reasonably modify the sample size after the first monitoring event based on the actual variation of the carbon stock changes found.  </w:t>
      </w:r>
    </w:p>
    <w:p w14:paraId="20DC5092" w14:textId="77777777" w:rsidR="00AF3A16" w:rsidRPr="007F7E2B" w:rsidRDefault="00AF3A16">
      <w:pPr>
        <w:pStyle w:val="Heading3"/>
        <w:ind w:left="730"/>
      </w:pPr>
      <w:bookmarkStart w:id="786" w:name="_Toc174616109"/>
      <w:bookmarkStart w:id="787" w:name="_Toc174616525"/>
      <w:bookmarkStart w:id="788" w:name="_Toc180594250"/>
      <w:bookmarkStart w:id="789" w:name="_Toc180594657"/>
      <w:r w:rsidRPr="007F7E2B">
        <w:t>Plot Location</w:t>
      </w:r>
      <w:bookmarkEnd w:id="786"/>
      <w:bookmarkEnd w:id="787"/>
      <w:bookmarkEnd w:id="788"/>
      <w:bookmarkEnd w:id="789"/>
      <w:r w:rsidRPr="007F7E2B">
        <w:t xml:space="preserve"> </w:t>
      </w:r>
    </w:p>
    <w:p w14:paraId="3F0BC64F" w14:textId="77777777" w:rsidR="00AF3A16" w:rsidRPr="007F7E2B" w:rsidRDefault="00AF3A16">
      <w:pPr>
        <w:ind w:left="730" w:right="1"/>
      </w:pPr>
      <w:r w:rsidRPr="007F7E2B">
        <w:t xml:space="preserve">To avoid subjective choice of plot locations (plot centers, plot reference points, movement of plot centers to more “convenient” positions), the permanent sample plots must be located either systematically with a random </w:t>
      </w:r>
      <w:proofErr w:type="gramStart"/>
      <w:r w:rsidRPr="007F7E2B">
        <w:t>start, or</w:t>
      </w:r>
      <w:proofErr w:type="gramEnd"/>
      <w:r w:rsidRPr="007F7E2B">
        <w:t xml:space="preserve"> randomly using a randomization algorithm in a GIS system. Location of plots can be accomplished with the help of a GPS in the field.  The geographical position (GPS coordinate), administrative location, stratum and sub-stratum series number of each </w:t>
      </w:r>
      <w:proofErr w:type="gramStart"/>
      <w:r w:rsidRPr="007F7E2B">
        <w:t>plots</w:t>
      </w:r>
      <w:proofErr w:type="gramEnd"/>
      <w:r w:rsidRPr="007F7E2B">
        <w:t xml:space="preserve"> must be recorded and archived.  </w:t>
      </w:r>
      <w:r w:rsidRPr="007F7E2B">
        <w:rPr>
          <w:rFonts w:ascii="Arial" w:eastAsia="Arial" w:hAnsi="Arial" w:cs="Arial"/>
          <w:b/>
        </w:rPr>
        <w:t xml:space="preserve"> </w:t>
      </w:r>
    </w:p>
    <w:p w14:paraId="41C3934D" w14:textId="77777777" w:rsidR="00AF3A16" w:rsidRPr="007F7E2B" w:rsidRDefault="00AF3A16">
      <w:pPr>
        <w:ind w:left="730" w:right="1"/>
      </w:pPr>
      <w:r w:rsidRPr="007F7E2B">
        <w:t xml:space="preserve">Sampling plots should be as proportionally distributed across geographic sites as possible </w:t>
      </w:r>
      <w:proofErr w:type="gramStart"/>
      <w:r w:rsidRPr="007F7E2B">
        <w:t>For</w:t>
      </w:r>
      <w:proofErr w:type="gramEnd"/>
      <w:r w:rsidRPr="007F7E2B">
        <w:t xml:space="preserve"> example, if one </w:t>
      </w:r>
      <w:r w:rsidRPr="007F7E2B">
        <w:rPr>
          <w:rFonts w:ascii="Arial" w:eastAsia="Arial" w:hAnsi="Arial" w:cs="Arial"/>
          <w:i/>
        </w:rPr>
        <w:t>stratum</w:t>
      </w:r>
      <w:r w:rsidRPr="007F7E2B">
        <w:t xml:space="preserve"> consists of three geographically separated sites, then the project proponent could:  </w:t>
      </w:r>
    </w:p>
    <w:p w14:paraId="06F6B935" w14:textId="77777777" w:rsidR="00AF3A16" w:rsidRPr="007F7E2B" w:rsidRDefault="00AF3A16" w:rsidP="00964B29">
      <w:pPr>
        <w:numPr>
          <w:ilvl w:val="0"/>
          <w:numId w:val="83"/>
        </w:numPr>
        <w:spacing w:before="0" w:after="16" w:line="271" w:lineRule="auto"/>
        <w:ind w:right="-2" w:hanging="360"/>
      </w:pPr>
      <w:r w:rsidRPr="007F7E2B">
        <w:t xml:space="preserve">Divide the total stratum area by the number of plots, resulting in the average area per </w:t>
      </w:r>
      <w:proofErr w:type="gramStart"/>
      <w:r w:rsidRPr="007F7E2B">
        <w:t>plot;</w:t>
      </w:r>
      <w:proofErr w:type="gramEnd"/>
      <w:r w:rsidRPr="007F7E2B">
        <w:t xml:space="preserve"> </w:t>
      </w:r>
    </w:p>
    <w:p w14:paraId="422BDDA0" w14:textId="77777777" w:rsidR="00AF3A16" w:rsidRPr="007F7E2B" w:rsidRDefault="00AF3A16" w:rsidP="00964B29">
      <w:pPr>
        <w:numPr>
          <w:ilvl w:val="0"/>
          <w:numId w:val="83"/>
        </w:numPr>
        <w:spacing w:before="0" w:after="1" w:line="279" w:lineRule="auto"/>
        <w:ind w:right="-2" w:hanging="360"/>
      </w:pPr>
      <w:r w:rsidRPr="007F7E2B">
        <w:t xml:space="preserve">Divide the area of each site by this average area per </w:t>
      </w:r>
      <w:proofErr w:type="gramStart"/>
      <w:r w:rsidRPr="007F7E2B">
        <w:t>plot, and</w:t>
      </w:r>
      <w:proofErr w:type="gramEnd"/>
      <w:r w:rsidRPr="007F7E2B">
        <w:t xml:space="preserve"> assign the integer part of the result to this site. For </w:t>
      </w:r>
      <w:proofErr w:type="gramStart"/>
      <w:r w:rsidRPr="007F7E2B">
        <w:t>example,  if</w:t>
      </w:r>
      <w:proofErr w:type="gramEnd"/>
      <w:r w:rsidRPr="007F7E2B">
        <w:t xml:space="preserve"> the division results in 6.3 plots, then 6 plots are assigned to this site and 0.3 plots are carried over to the next site, and so on. </w:t>
      </w:r>
    </w:p>
    <w:p w14:paraId="27E225E2" w14:textId="77777777" w:rsidR="00AF3A16" w:rsidRPr="007F7E2B" w:rsidRDefault="00AF3A16">
      <w:pPr>
        <w:spacing w:after="214" w:line="259" w:lineRule="auto"/>
      </w:pPr>
      <w:r w:rsidRPr="007F7E2B">
        <w:t xml:space="preserve"> </w:t>
      </w:r>
    </w:p>
    <w:p w14:paraId="29D41204" w14:textId="77777777" w:rsidR="00AF3A16" w:rsidRPr="007F7E2B" w:rsidRDefault="00AF3A16">
      <w:pPr>
        <w:pStyle w:val="Heading3"/>
        <w:ind w:left="-5"/>
      </w:pPr>
      <w:bookmarkStart w:id="790" w:name="_Toc174616110"/>
      <w:bookmarkStart w:id="791" w:name="_Toc174616526"/>
      <w:bookmarkStart w:id="792" w:name="_Toc180594251"/>
      <w:bookmarkStart w:id="793" w:name="_Toc180594658"/>
      <w:r w:rsidRPr="007F7E2B">
        <w:lastRenderedPageBreak/>
        <w:t>Step 3: Calculation of biomass – Trees</w:t>
      </w:r>
      <w:bookmarkEnd w:id="790"/>
      <w:bookmarkEnd w:id="791"/>
      <w:bookmarkEnd w:id="792"/>
      <w:bookmarkEnd w:id="793"/>
      <w:r w:rsidRPr="007F7E2B">
        <w:t xml:space="preserve"> </w:t>
      </w:r>
    </w:p>
    <w:p w14:paraId="47C3DECC" w14:textId="77777777" w:rsidR="00AF3A16" w:rsidRPr="007F7E2B" w:rsidRDefault="00AF3A16">
      <w:pPr>
        <w:ind w:left="-5" w:right="1"/>
      </w:pPr>
      <w:r w:rsidRPr="007F7E2B">
        <w:t xml:space="preserve">The amount of aboveground biomass and belowground biomass in each measured tree can be estimated using either of two methods, the Allometric Equations method or the Biomass Expansion Factors (BEF) method.  </w:t>
      </w:r>
      <w:r w:rsidRPr="007F7E2B">
        <w:rPr>
          <w:color w:val="0000FF"/>
        </w:rPr>
        <w:t xml:space="preserve"> </w:t>
      </w:r>
    </w:p>
    <w:p w14:paraId="40470C8E" w14:textId="77777777" w:rsidR="00AF3A16" w:rsidRPr="007F7E2B" w:rsidRDefault="00AF3A16">
      <w:pPr>
        <w:pStyle w:val="Heading4"/>
        <w:spacing w:after="213"/>
        <w:ind w:left="10"/>
      </w:pPr>
      <w:r w:rsidRPr="007F7E2B">
        <w:t xml:space="preserve">Allometric method </w:t>
      </w:r>
    </w:p>
    <w:p w14:paraId="00B97244" w14:textId="77777777" w:rsidR="00AF3A16" w:rsidRPr="007F7E2B" w:rsidRDefault="00AF3A16">
      <w:pPr>
        <w:ind w:left="-5" w:right="1"/>
      </w:pPr>
      <w:r w:rsidRPr="007F7E2B">
        <w:rPr>
          <w:rFonts w:ascii="Arial" w:eastAsia="Arial" w:hAnsi="Arial" w:cs="Arial"/>
          <w:b/>
        </w:rPr>
        <w:t>Step a:</w:t>
      </w:r>
      <w:r w:rsidRPr="007F7E2B">
        <w:t xml:space="preserve"> Measure the diameter at breast height (DBH, at 1.3 m above ground), and preferably the height, of all the trees in the permanent sample plots</w:t>
      </w:r>
      <w:r w:rsidRPr="007F7E2B">
        <w:rPr>
          <w:rFonts w:ascii="Arial" w:eastAsia="Arial" w:hAnsi="Arial" w:cs="Arial"/>
          <w:i/>
        </w:rPr>
        <w:t xml:space="preserve"> </w:t>
      </w:r>
      <w:r w:rsidRPr="007F7E2B">
        <w:t xml:space="preserve">above a minimum DBH.  The minimum DBH varies depending on tree species and climate, for instance, the minimum DBH may be as small as 2.5 cm in arid environments where trees grow slowly, whereas it could be up to 10 cm for humid environments where trees grow rapidly (GPG-LULUCF, 2003). </w:t>
      </w:r>
    </w:p>
    <w:p w14:paraId="65614389" w14:textId="77777777" w:rsidR="00AF3A16" w:rsidRPr="007F7E2B" w:rsidRDefault="00AF3A16">
      <w:pPr>
        <w:ind w:left="-5" w:right="1"/>
      </w:pPr>
      <w:r w:rsidRPr="007F7E2B">
        <w:t xml:space="preserve">When first measured all trees must be tagged to permit the tracking of individual trees in plots through time. </w:t>
      </w:r>
    </w:p>
    <w:p w14:paraId="5F68DEBF" w14:textId="7E6D7F48" w:rsidR="00AF3A16" w:rsidRPr="007F7E2B" w:rsidRDefault="000E1414">
      <w:pPr>
        <w:spacing w:after="297"/>
        <w:ind w:left="-5" w:right="1"/>
      </w:pPr>
      <w:r w:rsidRPr="007F7E2B">
        <w:rPr>
          <w:noProof/>
          <w:sz w:val="22"/>
        </w:rPr>
        <w:drawing>
          <wp:anchor distT="0" distB="0" distL="114300" distR="114300" simplePos="0" relativeHeight="251716662" behindDoc="1" locked="0" layoutInCell="1" allowOverlap="1" wp14:anchorId="2FF52EB3" wp14:editId="2C67FF14">
            <wp:simplePos x="0" y="0"/>
            <wp:positionH relativeFrom="column">
              <wp:posOffset>254000</wp:posOffset>
            </wp:positionH>
            <wp:positionV relativeFrom="paragraph">
              <wp:posOffset>429260</wp:posOffset>
            </wp:positionV>
            <wp:extent cx="1828800" cy="425450"/>
            <wp:effectExtent l="0" t="0" r="0" b="0"/>
            <wp:wrapTight wrapText="bothSides">
              <wp:wrapPolygon edited="0">
                <wp:start x="0" y="0"/>
                <wp:lineTo x="0" y="20310"/>
                <wp:lineTo x="21375" y="20310"/>
                <wp:lineTo x="21375" y="0"/>
                <wp:lineTo x="0" y="0"/>
              </wp:wrapPolygon>
            </wp:wrapTight>
            <wp:docPr id="53410951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09510" name="Picture 1" descr="A black and white text&#10;&#10;AI-generated content may be incorrect."/>
                    <pic:cNvPicPr/>
                  </pic:nvPicPr>
                  <pic:blipFill>
                    <a:blip r:embed="rId269">
                      <a:extLst>
                        <a:ext uri="{28A0092B-C50C-407E-A947-70E740481C1C}">
                          <a14:useLocalDpi xmlns:a14="http://schemas.microsoft.com/office/drawing/2010/main" val="0"/>
                        </a:ext>
                      </a:extLst>
                    </a:blip>
                    <a:stretch>
                      <a:fillRect/>
                    </a:stretch>
                  </pic:blipFill>
                  <pic:spPr>
                    <a:xfrm>
                      <a:off x="0" y="0"/>
                      <a:ext cx="1828800" cy="42545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rFonts w:ascii="Arial" w:eastAsia="Arial" w:hAnsi="Arial" w:cs="Arial"/>
          <w:b/>
        </w:rPr>
        <w:t>Step b:</w:t>
      </w:r>
      <w:r w:rsidR="00AF3A16" w:rsidRPr="007F7E2B">
        <w:t xml:space="preserve"> Choosing or establishing and applying appropriate allometric equations.  </w:t>
      </w:r>
    </w:p>
    <w:p w14:paraId="553633FB" w14:textId="44FECF8F" w:rsidR="00AF3A16" w:rsidRPr="007F7E2B" w:rsidRDefault="00AF3A16">
      <w:pPr>
        <w:tabs>
          <w:tab w:val="center" w:pos="1617"/>
          <w:tab w:val="center" w:pos="2223"/>
          <w:tab w:val="center" w:pos="2537"/>
          <w:tab w:val="right" w:pos="9364"/>
        </w:tabs>
        <w:spacing w:after="230" w:line="259" w:lineRule="auto"/>
      </w:pPr>
      <w:r w:rsidRPr="007F7E2B">
        <w:rPr>
          <w:sz w:val="22"/>
        </w:rPr>
        <w:tab/>
      </w:r>
      <w:r w:rsidR="000E1414" w:rsidRPr="007F7E2B">
        <w:t xml:space="preserve"> </w:t>
      </w:r>
      <w:r w:rsidRPr="007F7E2B">
        <w:t xml:space="preserve">(6.2) </w:t>
      </w:r>
    </w:p>
    <w:p w14:paraId="1B7501EC" w14:textId="77777777" w:rsidR="00AF3A16" w:rsidRPr="007F7E2B" w:rsidRDefault="00AF3A16">
      <w:pPr>
        <w:spacing w:after="238"/>
        <w:ind w:left="730" w:right="1"/>
      </w:pPr>
      <w:r w:rsidRPr="007F7E2B">
        <w:t xml:space="preserve">Where: </w:t>
      </w:r>
    </w:p>
    <w:p w14:paraId="72D77720" w14:textId="77777777" w:rsidR="00AF3A16" w:rsidRPr="007F7E2B" w:rsidRDefault="00AF3A16">
      <w:pPr>
        <w:tabs>
          <w:tab w:val="center" w:pos="929"/>
          <w:tab w:val="center" w:pos="2038"/>
          <w:tab w:val="center" w:pos="4897"/>
        </w:tabs>
        <w:spacing w:after="268"/>
      </w:pPr>
      <w:r w:rsidRPr="007F7E2B">
        <w:rPr>
          <w:sz w:val="22"/>
        </w:rPr>
        <w:tab/>
      </w:r>
      <w:r w:rsidRPr="007F7E2B">
        <w:t>B</w:t>
      </w:r>
      <w:r w:rsidRPr="007F7E2B">
        <w:rPr>
          <w:vertAlign w:val="subscript"/>
        </w:rPr>
        <w:t xml:space="preserve">ABs </w:t>
      </w:r>
      <w:r w:rsidRPr="007F7E2B">
        <w:rPr>
          <w:vertAlign w:val="subscript"/>
        </w:rPr>
        <w:tab/>
      </w:r>
      <w:proofErr w:type="gramStart"/>
      <w:r w:rsidRPr="007F7E2B">
        <w:t xml:space="preserve">=  </w:t>
      </w:r>
      <w:r w:rsidRPr="007F7E2B">
        <w:tab/>
      </w:r>
      <w:proofErr w:type="gramEnd"/>
      <w:r w:rsidRPr="007F7E2B">
        <w:t xml:space="preserve">Aboveground biomass of tree in stratum s, </w:t>
      </w:r>
      <w:proofErr w:type="spellStart"/>
      <w:r w:rsidRPr="007F7E2B">
        <w:t>tonnes</w:t>
      </w:r>
      <w:proofErr w:type="spellEnd"/>
      <w:r w:rsidRPr="007F7E2B">
        <w:t xml:space="preserve"> tree</w:t>
      </w:r>
      <w:r w:rsidRPr="007F7E2B">
        <w:rPr>
          <w:vertAlign w:val="superscript"/>
        </w:rPr>
        <w:t xml:space="preserve">-1 </w:t>
      </w:r>
    </w:p>
    <w:p w14:paraId="4F01EFE6" w14:textId="77777777" w:rsidR="00AF3A16" w:rsidRPr="007F7E2B" w:rsidRDefault="00AF3A16">
      <w:pPr>
        <w:ind w:left="2432" w:right="1" w:hanging="1688"/>
      </w:pPr>
      <w:proofErr w:type="gramStart"/>
      <w:r w:rsidRPr="007F7E2B">
        <w:rPr>
          <w:rFonts w:ascii="Arial" w:eastAsia="Arial" w:hAnsi="Arial" w:cs="Arial"/>
          <w:i/>
        </w:rPr>
        <w:t>f</w:t>
      </w:r>
      <w:r w:rsidRPr="007F7E2B">
        <w:rPr>
          <w:rFonts w:ascii="Arial" w:eastAsia="Arial" w:hAnsi="Arial" w:cs="Arial"/>
          <w:i/>
          <w:vertAlign w:val="subscript"/>
        </w:rPr>
        <w:t>i</w:t>
      </w:r>
      <w:r w:rsidRPr="007F7E2B">
        <w:t>(</w:t>
      </w:r>
      <w:r w:rsidRPr="007F7E2B">
        <w:rPr>
          <w:rFonts w:ascii="Arial" w:eastAsia="Arial" w:hAnsi="Arial" w:cs="Arial"/>
          <w:i/>
        </w:rPr>
        <w:t>DBH,H</w:t>
      </w:r>
      <w:proofErr w:type="gramEnd"/>
      <w:r w:rsidRPr="007F7E2B">
        <w:t xml:space="preserve">) </w:t>
      </w:r>
      <w:r w:rsidRPr="007F7E2B">
        <w:tab/>
        <w:t xml:space="preserve"> </w:t>
      </w:r>
      <w:proofErr w:type="gramStart"/>
      <w:r w:rsidRPr="007F7E2B">
        <w:t xml:space="preserve">=  </w:t>
      </w:r>
      <w:r w:rsidRPr="007F7E2B">
        <w:tab/>
      </w:r>
      <w:proofErr w:type="gramEnd"/>
      <w:r w:rsidRPr="007F7E2B">
        <w:t>An allometric equation linking aboveground biomass (</w:t>
      </w:r>
      <w:proofErr w:type="spellStart"/>
      <w:r w:rsidRPr="007F7E2B">
        <w:t>tonnes</w:t>
      </w:r>
      <w:proofErr w:type="spellEnd"/>
      <w:r w:rsidRPr="007F7E2B">
        <w:t xml:space="preserve"> tree</w:t>
      </w:r>
      <w:r w:rsidRPr="007F7E2B">
        <w:rPr>
          <w:vertAlign w:val="superscript"/>
        </w:rPr>
        <w:t>-1</w:t>
      </w:r>
      <w:r w:rsidRPr="007F7E2B">
        <w:t xml:space="preserve">) to diameter at breast height (DBH) and possibly tree height (H). </w:t>
      </w:r>
    </w:p>
    <w:p w14:paraId="185D2C57" w14:textId="77777777" w:rsidR="00AF3A16" w:rsidRPr="007F7E2B" w:rsidRDefault="00AF3A16">
      <w:pPr>
        <w:ind w:left="-5" w:right="1"/>
      </w:pPr>
      <w:r w:rsidRPr="007F7E2B">
        <w:t xml:space="preserve">Allometric equations produce estimates of biomass in kg per tree. </w:t>
      </w:r>
    </w:p>
    <w:p w14:paraId="497ABAA8" w14:textId="77777777" w:rsidR="00AF3A16" w:rsidRPr="007F7E2B" w:rsidRDefault="00AF3A16">
      <w:pPr>
        <w:ind w:left="-5" w:right="1"/>
      </w:pPr>
      <w:r w:rsidRPr="007F7E2B">
        <w:t xml:space="preserve">Preferably, the allometric equations used are </w:t>
      </w:r>
      <w:proofErr w:type="gramStart"/>
      <w:r w:rsidRPr="007F7E2B">
        <w:t>locally-derived</w:t>
      </w:r>
      <w:proofErr w:type="gramEnd"/>
      <w:r w:rsidRPr="007F7E2B">
        <w:t xml:space="preserve">, species-specific, and peer reviewed.   </w:t>
      </w:r>
    </w:p>
    <w:p w14:paraId="04578997" w14:textId="77777777" w:rsidR="00AF3A16" w:rsidRPr="007F7E2B" w:rsidRDefault="00AF3A16">
      <w:pPr>
        <w:ind w:left="-5" w:right="1"/>
      </w:pPr>
      <w:r w:rsidRPr="007F7E2B">
        <w:t xml:space="preserve">When such Allometric equations are not available, Allometric equations developed from a biome-wide database, such as those in Annex 4.A.2, Tables 4.A.1 and 4.A.2 of GPG LULUCF (2003), may be used.  Where such equations are used, project proponents must verify the equation’s applicability to the project.  Verification must be undertaken by destructively harvesting no less than 5 trees of the species or species group to which the equation is to be applied within the </w:t>
      </w:r>
      <w:r w:rsidRPr="007F7E2B">
        <w:rPr>
          <w:rFonts w:ascii="Arial" w:eastAsia="Arial" w:hAnsi="Arial" w:cs="Arial"/>
          <w:i/>
        </w:rPr>
        <w:t>project area</w:t>
      </w:r>
      <w:r w:rsidRPr="007F7E2B">
        <w:t xml:space="preserve"> but outside the sample plots. The biomass of these trees must be </w:t>
      </w:r>
      <w:proofErr w:type="gramStart"/>
      <w:r w:rsidRPr="007F7E2B">
        <w:t>measured, and</w:t>
      </w:r>
      <w:proofErr w:type="gramEnd"/>
      <w:r w:rsidRPr="007F7E2B">
        <w:t xml:space="preserve"> compared to the results derived from the selected equation.  If the biomass measured from the harvested trees is not more than 10% less than that predicted by the Allometric equation, it can be assumed the selected equation is suitable for the project.   </w:t>
      </w:r>
    </w:p>
    <w:p w14:paraId="2D460F11" w14:textId="77777777" w:rsidR="00AF3A16" w:rsidRPr="007F7E2B" w:rsidRDefault="00AF3A16">
      <w:pPr>
        <w:ind w:left="-5" w:right="1"/>
      </w:pPr>
      <w:r w:rsidRPr="007F7E2B">
        <w:t xml:space="preserve">If this is not the case, it is recommended to develop local allometric equations for the project.  </w:t>
      </w:r>
      <w:proofErr w:type="gramStart"/>
      <w:r w:rsidRPr="007F7E2B">
        <w:t>In order to</w:t>
      </w:r>
      <w:proofErr w:type="gramEnd"/>
      <w:r w:rsidRPr="007F7E2B">
        <w:t xml:space="preserve"> develop the equations, a sample of trees, representing different size classes, is destructively harvested, and the total dry biomass of each tree is determined.  The number of trees to be destructively harvested and measured depends on the range of size classes and number of </w:t>
      </w:r>
      <w:proofErr w:type="gramStart"/>
      <w:r w:rsidRPr="007F7E2B">
        <w:t>species—</w:t>
      </w:r>
      <w:proofErr w:type="gramEnd"/>
      <w:r w:rsidRPr="007F7E2B">
        <w:t xml:space="preserve">the greater the heterogeneity the </w:t>
      </w:r>
      <w:r w:rsidRPr="007F7E2B">
        <w:lastRenderedPageBreak/>
        <w:t xml:space="preserve">more trees are required. Finally, allometric equations are constructed relating </w:t>
      </w:r>
      <w:proofErr w:type="gramStart"/>
      <w:r w:rsidRPr="007F7E2B">
        <w:t>the biomass</w:t>
      </w:r>
      <w:proofErr w:type="gramEnd"/>
      <w:r w:rsidRPr="007F7E2B">
        <w:t xml:space="preserve"> with values from easily measured variables, such as the DBH and total height (see Chapter 4.3 in GPG LULUCF (2003)).   </w:t>
      </w:r>
    </w:p>
    <w:p w14:paraId="73BCD544" w14:textId="32D33616" w:rsidR="00AF3A16" w:rsidRPr="007F7E2B" w:rsidRDefault="00142E03">
      <w:pPr>
        <w:spacing w:after="321"/>
        <w:ind w:left="-5" w:right="1"/>
      </w:pPr>
      <w:r w:rsidRPr="007F7E2B">
        <w:rPr>
          <w:noProof/>
          <w:sz w:val="22"/>
        </w:rPr>
        <w:drawing>
          <wp:anchor distT="0" distB="0" distL="114300" distR="114300" simplePos="0" relativeHeight="251717686" behindDoc="1" locked="0" layoutInCell="1" allowOverlap="1" wp14:anchorId="1FC63841" wp14:editId="34A15700">
            <wp:simplePos x="0" y="0"/>
            <wp:positionH relativeFrom="column">
              <wp:posOffset>400050</wp:posOffset>
            </wp:positionH>
            <wp:positionV relativeFrom="paragraph">
              <wp:posOffset>410845</wp:posOffset>
            </wp:positionV>
            <wp:extent cx="1778000" cy="450850"/>
            <wp:effectExtent l="0" t="0" r="0" b="6350"/>
            <wp:wrapTight wrapText="bothSides">
              <wp:wrapPolygon edited="0">
                <wp:start x="0" y="0"/>
                <wp:lineTo x="0" y="20992"/>
                <wp:lineTo x="21291" y="20992"/>
                <wp:lineTo x="21291" y="0"/>
                <wp:lineTo x="0" y="0"/>
              </wp:wrapPolygon>
            </wp:wrapTight>
            <wp:docPr id="211659577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95774" name="Picture 1" descr="A black text on a white background&#10;&#10;AI-generated content may be incorrect."/>
                    <pic:cNvPicPr/>
                  </pic:nvPicPr>
                  <pic:blipFill rotWithShape="1">
                    <a:blip r:embed="rId270">
                      <a:extLst>
                        <a:ext uri="{28A0092B-C50C-407E-A947-70E740481C1C}">
                          <a14:useLocalDpi xmlns:a14="http://schemas.microsoft.com/office/drawing/2010/main" val="0"/>
                        </a:ext>
                      </a:extLst>
                    </a:blip>
                    <a:srcRect t="8046" b="10344"/>
                    <a:stretch/>
                  </pic:blipFill>
                  <pic:spPr bwMode="auto">
                    <a:xfrm>
                      <a:off x="0" y="0"/>
                      <a:ext cx="1778000" cy="450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3A16" w:rsidRPr="007F7E2B">
        <w:rPr>
          <w:rFonts w:ascii="Arial" w:eastAsia="Arial" w:hAnsi="Arial" w:cs="Arial"/>
          <w:b/>
        </w:rPr>
        <w:t>Step c</w:t>
      </w:r>
      <w:proofErr w:type="gramStart"/>
      <w:r w:rsidR="00AF3A16" w:rsidRPr="007F7E2B">
        <w:rPr>
          <w:rFonts w:ascii="Arial" w:eastAsia="Arial" w:hAnsi="Arial" w:cs="Arial"/>
          <w:b/>
        </w:rPr>
        <w:t xml:space="preserve">:  </w:t>
      </w:r>
      <w:r w:rsidR="00AF3A16" w:rsidRPr="007F7E2B">
        <w:t>Estimate</w:t>
      </w:r>
      <w:proofErr w:type="gramEnd"/>
      <w:r w:rsidR="00AF3A16" w:rsidRPr="007F7E2B">
        <w:t xml:space="preserve"> belowground biomass using root to-shoot ratios and aboveground carbon stock. </w:t>
      </w:r>
      <w:r w:rsidR="00AF3A16" w:rsidRPr="007F7E2B">
        <w:rPr>
          <w:rFonts w:ascii="Arial" w:eastAsia="Arial" w:hAnsi="Arial" w:cs="Arial"/>
          <w:b/>
        </w:rPr>
        <w:t xml:space="preserve"> </w:t>
      </w:r>
    </w:p>
    <w:p w14:paraId="2E4E8698" w14:textId="508FAC56" w:rsidR="00AF3A16" w:rsidRPr="007F7E2B" w:rsidRDefault="00AF3A16">
      <w:pPr>
        <w:tabs>
          <w:tab w:val="center" w:pos="1426"/>
          <w:tab w:val="center" w:pos="2881"/>
          <w:tab w:val="center" w:pos="3601"/>
          <w:tab w:val="center" w:pos="4321"/>
          <w:tab w:val="center" w:pos="5041"/>
          <w:tab w:val="center" w:pos="5761"/>
          <w:tab w:val="center" w:pos="6481"/>
          <w:tab w:val="center" w:pos="7202"/>
          <w:tab w:val="center" w:pos="8264"/>
        </w:tabs>
        <w:spacing w:after="230" w:line="259" w:lineRule="auto"/>
      </w:pPr>
      <w:r w:rsidRPr="007F7E2B">
        <w:rPr>
          <w:sz w:val="22"/>
        </w:rPr>
        <w:tab/>
      </w:r>
      <w:r w:rsidRPr="007F7E2B">
        <w:rPr>
          <w:color w:val="FF0000"/>
        </w:rPr>
        <w:tab/>
        <w:t xml:space="preserve"> </w:t>
      </w:r>
      <w:r w:rsidRPr="007F7E2B">
        <w:rPr>
          <w:color w:val="FF0000"/>
        </w:rPr>
        <w:tab/>
        <w:t xml:space="preserve"> </w:t>
      </w:r>
      <w:r w:rsidRPr="007F7E2B">
        <w:rPr>
          <w:color w:val="FF0000"/>
        </w:rPr>
        <w:tab/>
        <w:t xml:space="preserve"> </w:t>
      </w:r>
      <w:r w:rsidRPr="007F7E2B">
        <w:rPr>
          <w:color w:val="FF0000"/>
        </w:rPr>
        <w:tab/>
      </w:r>
      <w:r w:rsidRPr="007F7E2B">
        <w:t xml:space="preserve"> </w:t>
      </w:r>
      <w:r w:rsidRPr="007F7E2B">
        <w:tab/>
        <w:t xml:space="preserve"> </w:t>
      </w:r>
      <w:r w:rsidRPr="007F7E2B">
        <w:tab/>
        <w:t xml:space="preserve"> </w:t>
      </w:r>
      <w:r w:rsidRPr="007F7E2B">
        <w:tab/>
        <w:t xml:space="preserve">     (6.3)</w:t>
      </w:r>
      <w:r w:rsidRPr="007F7E2B">
        <w:rPr>
          <w:color w:val="FF0000"/>
        </w:rPr>
        <w:t xml:space="preserve">  </w:t>
      </w:r>
    </w:p>
    <w:p w14:paraId="158E367C" w14:textId="77777777" w:rsidR="00AF3A16" w:rsidRPr="007F7E2B" w:rsidRDefault="00AF3A16">
      <w:pPr>
        <w:ind w:left="730" w:right="1"/>
      </w:pPr>
      <w:r w:rsidRPr="007F7E2B">
        <w:t xml:space="preserve">Where: </w:t>
      </w:r>
    </w:p>
    <w:p w14:paraId="0BCCEE8B" w14:textId="77777777" w:rsidR="00AF3A16" w:rsidRPr="007F7E2B" w:rsidRDefault="00AF3A16">
      <w:pPr>
        <w:tabs>
          <w:tab w:val="center" w:pos="1044"/>
          <w:tab w:val="center" w:pos="4568"/>
        </w:tabs>
        <w:spacing w:after="231"/>
      </w:pPr>
      <w:r w:rsidRPr="007F7E2B">
        <w:rPr>
          <w:sz w:val="22"/>
        </w:rPr>
        <w:tab/>
      </w:r>
      <w:r w:rsidRPr="007F7E2B">
        <w:t>B</w:t>
      </w:r>
      <w:r w:rsidRPr="007F7E2B">
        <w:rPr>
          <w:vertAlign w:val="subscript"/>
        </w:rPr>
        <w:t>BBs</w:t>
      </w:r>
      <w:r w:rsidRPr="007F7E2B">
        <w:t xml:space="preserve"> </w:t>
      </w:r>
      <w:r w:rsidRPr="007F7E2B">
        <w:tab/>
        <w:t xml:space="preserve">= Belowground biomass of tree in stratum s, </w:t>
      </w:r>
      <w:proofErr w:type="spellStart"/>
      <w:r w:rsidRPr="007F7E2B">
        <w:t>tonnes</w:t>
      </w:r>
      <w:proofErr w:type="spellEnd"/>
      <w:r w:rsidRPr="007F7E2B">
        <w:t xml:space="preserve"> </w:t>
      </w:r>
    </w:p>
    <w:p w14:paraId="4FE80683" w14:textId="77777777" w:rsidR="00AF3A16" w:rsidRPr="007F7E2B" w:rsidRDefault="00AF3A16">
      <w:pPr>
        <w:tabs>
          <w:tab w:val="center" w:pos="1044"/>
          <w:tab w:val="center" w:pos="4579"/>
        </w:tabs>
      </w:pPr>
      <w:r w:rsidRPr="007F7E2B">
        <w:rPr>
          <w:sz w:val="22"/>
        </w:rPr>
        <w:tab/>
      </w:r>
      <w:r w:rsidRPr="007F7E2B">
        <w:t>B</w:t>
      </w:r>
      <w:r w:rsidRPr="007F7E2B">
        <w:rPr>
          <w:vertAlign w:val="subscript"/>
        </w:rPr>
        <w:t xml:space="preserve">ABs </w:t>
      </w:r>
      <w:r w:rsidRPr="007F7E2B">
        <w:rPr>
          <w:vertAlign w:val="subscript"/>
        </w:rPr>
        <w:tab/>
      </w:r>
      <w:r w:rsidRPr="007F7E2B">
        <w:t xml:space="preserve">= Aboveground biomass of tree in stratum s, </w:t>
      </w:r>
      <w:proofErr w:type="spellStart"/>
      <w:r w:rsidRPr="007F7E2B">
        <w:t>tonnes</w:t>
      </w:r>
      <w:proofErr w:type="spellEnd"/>
      <w:r w:rsidRPr="007F7E2B">
        <w:t xml:space="preserve"> </w:t>
      </w:r>
    </w:p>
    <w:p w14:paraId="134EBC64" w14:textId="77777777" w:rsidR="00AF3A16" w:rsidRPr="007F7E2B" w:rsidRDefault="00AF3A16">
      <w:pPr>
        <w:tabs>
          <w:tab w:val="center" w:pos="931"/>
          <w:tab w:val="center" w:pos="3201"/>
        </w:tabs>
      </w:pPr>
      <w:r w:rsidRPr="007F7E2B">
        <w:rPr>
          <w:sz w:val="22"/>
        </w:rPr>
        <w:tab/>
      </w:r>
      <w:r w:rsidRPr="007F7E2B">
        <w:t xml:space="preserve">R </w:t>
      </w:r>
      <w:r w:rsidRPr="007F7E2B">
        <w:tab/>
        <w:t xml:space="preserve">= Root-to-shoot ratio  </w:t>
      </w:r>
    </w:p>
    <w:p w14:paraId="4E9DF1EA" w14:textId="77777777" w:rsidR="00AF3A16" w:rsidRPr="007F7E2B" w:rsidRDefault="00AF3A16">
      <w:pPr>
        <w:spacing w:after="5"/>
        <w:ind w:left="-5" w:right="1"/>
      </w:pPr>
      <w:r w:rsidRPr="007F7E2B">
        <w:t xml:space="preserve">Note that in some cases the allometric equations utilized in step b may provide direct estimates of both </w:t>
      </w:r>
      <w:proofErr w:type="gramStart"/>
      <w:r w:rsidRPr="007F7E2B">
        <w:t>above</w:t>
      </w:r>
      <w:proofErr w:type="gramEnd"/>
      <w:r w:rsidRPr="007F7E2B">
        <w:t xml:space="preserve"> and below ground biomass, in which case Step c will be unnecessary.  Where a root-to-shoot ratio is used, it must be selected based on the same criteria as those discussed in step C of the BEF </w:t>
      </w:r>
      <w:proofErr w:type="gramStart"/>
      <w:r w:rsidRPr="007F7E2B">
        <w:t>method,</w:t>
      </w:r>
      <w:proofErr w:type="gramEnd"/>
      <w:r w:rsidRPr="007F7E2B">
        <w:t xml:space="preserve"> below. </w:t>
      </w:r>
    </w:p>
    <w:p w14:paraId="1C567095" w14:textId="77777777" w:rsidR="00AF3A16" w:rsidRPr="007F7E2B" w:rsidRDefault="00AF3A16">
      <w:pPr>
        <w:spacing w:after="17" w:line="259" w:lineRule="auto"/>
      </w:pPr>
      <w:r w:rsidRPr="007F7E2B">
        <w:t xml:space="preserve"> </w:t>
      </w:r>
    </w:p>
    <w:p w14:paraId="3B29BE0D" w14:textId="77777777" w:rsidR="00AF3A16" w:rsidRPr="007F7E2B" w:rsidRDefault="00AF3A16">
      <w:pPr>
        <w:pStyle w:val="Heading4"/>
        <w:spacing w:after="216"/>
        <w:ind w:left="10"/>
      </w:pPr>
      <w:r w:rsidRPr="007F7E2B">
        <w:t xml:space="preserve">BEF Method </w:t>
      </w:r>
    </w:p>
    <w:p w14:paraId="4B6CBBDC" w14:textId="77777777" w:rsidR="00AF3A16" w:rsidRPr="007F7E2B" w:rsidRDefault="00AF3A16">
      <w:pPr>
        <w:ind w:left="-5" w:right="1"/>
      </w:pPr>
      <w:r w:rsidRPr="007F7E2B">
        <w:rPr>
          <w:rFonts w:ascii="Arial" w:eastAsia="Arial" w:hAnsi="Arial" w:cs="Arial"/>
          <w:b/>
        </w:rPr>
        <w:t>Step a</w:t>
      </w:r>
      <w:proofErr w:type="gramStart"/>
      <w:r w:rsidRPr="007F7E2B">
        <w:rPr>
          <w:rFonts w:ascii="Arial" w:eastAsia="Arial" w:hAnsi="Arial" w:cs="Arial"/>
          <w:b/>
        </w:rPr>
        <w:t>:</w:t>
      </w:r>
      <w:r w:rsidRPr="007F7E2B">
        <w:rPr>
          <w:rFonts w:ascii="Arial" w:eastAsia="Arial" w:hAnsi="Arial" w:cs="Arial"/>
          <w:i/>
        </w:rPr>
        <w:t xml:space="preserve">  </w:t>
      </w:r>
      <w:r w:rsidRPr="007F7E2B">
        <w:t>Measure</w:t>
      </w:r>
      <w:proofErr w:type="gramEnd"/>
      <w:r w:rsidRPr="007F7E2B">
        <w:t xml:space="preserve"> the diameter at breast height (DBH, at 1.3 m above ground), and preferably the height, of all the trees in the permanent sample plots above a minimum DBH.  The minimum DBH varies depending on tree species and climate, for instance, the minimum DBH may be as small as 2.5 cm in arid environments where trees grow slowly, whereas it could be up to 10 cm for humid environments where trees grow rapidly (GPG-LULUCF, 2003). </w:t>
      </w:r>
    </w:p>
    <w:p w14:paraId="256FB72C" w14:textId="77777777" w:rsidR="00AF3A16" w:rsidRPr="007F7E2B" w:rsidRDefault="00AF3A16">
      <w:pPr>
        <w:ind w:left="-5" w:right="1"/>
      </w:pPr>
      <w:r w:rsidRPr="007F7E2B">
        <w:rPr>
          <w:rFonts w:ascii="Arial" w:eastAsia="Arial" w:hAnsi="Arial" w:cs="Arial"/>
          <w:b/>
        </w:rPr>
        <w:t>Step b:</w:t>
      </w:r>
      <w:r w:rsidRPr="007F7E2B">
        <w:t xml:space="preserve"> Estimate the volume of the commercial component of trees based on locally derived equations.  It is also possible to combine step a above and this step if field instruments are used (e.g. </w:t>
      </w:r>
      <w:proofErr w:type="spellStart"/>
      <w:r w:rsidRPr="007F7E2B">
        <w:t>relascope</w:t>
      </w:r>
      <w:proofErr w:type="spellEnd"/>
      <w:r w:rsidRPr="007F7E2B">
        <w:t xml:space="preserve">) that measure volume of each tree directly. </w:t>
      </w:r>
    </w:p>
    <w:p w14:paraId="49D2DB11" w14:textId="77777777" w:rsidR="00AF3A16" w:rsidRPr="007F7E2B" w:rsidRDefault="00AF3A16">
      <w:pPr>
        <w:ind w:left="-5" w:right="1"/>
      </w:pPr>
      <w:r w:rsidRPr="007F7E2B">
        <w:rPr>
          <w:rFonts w:ascii="Arial" w:eastAsia="Arial" w:hAnsi="Arial" w:cs="Arial"/>
          <w:b/>
        </w:rPr>
        <w:t>Step c:</w:t>
      </w:r>
      <w:r w:rsidRPr="007F7E2B">
        <w:t xml:space="preserve"> Choosing BEF and root-to-shoot ratio: The BEF and root-to-shoot ratio vary with local environmental conditions, species and age of trees, and the volume of the commercial component of trees.  These parameters can be determined by either developing a local regression equation or selecting from national inventory, Annex 3A.1 Table 3A.1.10 of GPG LULUCF (2003), or from published sources.  If a significant</w:t>
      </w:r>
      <w:r w:rsidRPr="007F7E2B">
        <w:rPr>
          <w:rFonts w:ascii="Arial" w:eastAsia="Arial" w:hAnsi="Arial" w:cs="Arial"/>
          <w:i/>
        </w:rPr>
        <w:t xml:space="preserve"> </w:t>
      </w:r>
      <w:r w:rsidRPr="007F7E2B">
        <w:t xml:space="preserve">amount of effort is required to develop local BEFs and root-to-shoot ratio, involving, for instance, harvest of trees, then it is recommended not to use this method but rather to use the resources to develop local Allometric equations as described in the Allometric method above (refers to Chapter 4.3 in GPG LULUCF, 2003).  If that is not possible either, national </w:t>
      </w:r>
      <w:proofErr w:type="gramStart"/>
      <w:r w:rsidRPr="007F7E2B">
        <w:t>species specific</w:t>
      </w:r>
      <w:proofErr w:type="gramEnd"/>
      <w:r w:rsidRPr="007F7E2B">
        <w:t xml:space="preserve"> defaults for BEF and R can be used.  Since both BEF and the root-to-shoot ratio are age dependent, it is desirable to use </w:t>
      </w:r>
      <w:proofErr w:type="spellStart"/>
      <w:r w:rsidRPr="007F7E2B">
        <w:t>agedependent</w:t>
      </w:r>
      <w:proofErr w:type="spellEnd"/>
      <w:r w:rsidRPr="007F7E2B">
        <w:t xml:space="preserve"> equations.  Stem wood volume can be very small in young stands and BEF can be very large, while for old stands BEF is usually significantly smaller.  </w:t>
      </w:r>
      <w:proofErr w:type="gramStart"/>
      <w:r w:rsidRPr="007F7E2B">
        <w:t>Therefore</w:t>
      </w:r>
      <w:proofErr w:type="gramEnd"/>
      <w:r w:rsidRPr="007F7E2B">
        <w:t xml:space="preserve"> using average BEF value may result in significant</w:t>
      </w:r>
      <w:r w:rsidRPr="007F7E2B">
        <w:rPr>
          <w:rFonts w:ascii="Arial" w:eastAsia="Arial" w:hAnsi="Arial" w:cs="Arial"/>
          <w:i/>
        </w:rPr>
        <w:t xml:space="preserve"> </w:t>
      </w:r>
      <w:r w:rsidRPr="007F7E2B">
        <w:t xml:space="preserve">errors for both young stands and old stands.  It is </w:t>
      </w:r>
      <w:r w:rsidRPr="007F7E2B">
        <w:lastRenderedPageBreak/>
        <w:t xml:space="preserve">preferable to use allometric equations, if the equations are available, and as a </w:t>
      </w:r>
      <w:proofErr w:type="gramStart"/>
      <w:r w:rsidRPr="007F7E2B">
        <w:t>second best</w:t>
      </w:r>
      <w:proofErr w:type="gramEnd"/>
      <w:r w:rsidRPr="007F7E2B">
        <w:t xml:space="preserve"> solution, to use age-dependent BEFs (but for very young trees, multiplying a small number for stem wood with a large number for the BEF can result in significant</w:t>
      </w:r>
      <w:r w:rsidRPr="007F7E2B">
        <w:rPr>
          <w:rFonts w:ascii="Arial" w:eastAsia="Arial" w:hAnsi="Arial" w:cs="Arial"/>
          <w:i/>
        </w:rPr>
        <w:t xml:space="preserve"> </w:t>
      </w:r>
      <w:r w:rsidRPr="007F7E2B">
        <w:t xml:space="preserve">error).  </w:t>
      </w:r>
    </w:p>
    <w:p w14:paraId="392AEAFA" w14:textId="56A1FC1C" w:rsidR="00AF3A16" w:rsidRPr="007F7E2B" w:rsidRDefault="00142E03">
      <w:pPr>
        <w:spacing w:after="309"/>
        <w:ind w:left="-5" w:right="1"/>
      </w:pPr>
      <w:r w:rsidRPr="007F7E2B">
        <w:rPr>
          <w:noProof/>
          <w:sz w:val="22"/>
        </w:rPr>
        <w:drawing>
          <wp:anchor distT="0" distB="0" distL="114300" distR="114300" simplePos="0" relativeHeight="251718710" behindDoc="1" locked="0" layoutInCell="1" allowOverlap="1" wp14:anchorId="7DAD0AE5" wp14:editId="1DE7F111">
            <wp:simplePos x="0" y="0"/>
            <wp:positionH relativeFrom="column">
              <wp:posOffset>374650</wp:posOffset>
            </wp:positionH>
            <wp:positionV relativeFrom="paragraph">
              <wp:posOffset>730250</wp:posOffset>
            </wp:positionV>
            <wp:extent cx="1511300" cy="349250"/>
            <wp:effectExtent l="0" t="0" r="0" b="0"/>
            <wp:wrapTight wrapText="bothSides">
              <wp:wrapPolygon edited="0">
                <wp:start x="0" y="0"/>
                <wp:lineTo x="0" y="20029"/>
                <wp:lineTo x="21237" y="20029"/>
                <wp:lineTo x="21237" y="0"/>
                <wp:lineTo x="0" y="0"/>
              </wp:wrapPolygon>
            </wp:wrapTight>
            <wp:docPr id="1383684595"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84595" name="Picture 1" descr="A black and white text&#10;&#10;AI-generated content may be incorrect."/>
                    <pic:cNvPicPr/>
                  </pic:nvPicPr>
                  <pic:blipFill>
                    <a:blip r:embed="rId271">
                      <a:extLst>
                        <a:ext uri="{28A0092B-C50C-407E-A947-70E740481C1C}">
                          <a14:useLocalDpi xmlns:a14="http://schemas.microsoft.com/office/drawing/2010/main" val="0"/>
                        </a:ext>
                      </a:extLst>
                    </a:blip>
                    <a:stretch>
                      <a:fillRect/>
                    </a:stretch>
                  </pic:blipFill>
                  <pic:spPr>
                    <a:xfrm>
                      <a:off x="0" y="0"/>
                      <a:ext cx="1511300" cy="34925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rFonts w:ascii="Arial" w:eastAsia="Arial" w:hAnsi="Arial" w:cs="Arial"/>
          <w:b/>
        </w:rPr>
        <w:t>Step d:</w:t>
      </w:r>
      <w:r w:rsidR="00AF3A16" w:rsidRPr="007F7E2B">
        <w:t xml:space="preserve"> Converting the volume of the commercial component of trees into aboveground biomass and belowground biomass via basic wood density, BEF, root-to-shoot ratio and carbon fraction, given by</w:t>
      </w:r>
      <w:r w:rsidR="00AF3A16" w:rsidRPr="007F7E2B">
        <w:rPr>
          <w:vertAlign w:val="superscript"/>
        </w:rPr>
        <w:footnoteReference w:id="10"/>
      </w:r>
      <w:r w:rsidR="00AF3A16" w:rsidRPr="007F7E2B">
        <w:t xml:space="preserve">: </w:t>
      </w:r>
    </w:p>
    <w:p w14:paraId="3E853D74" w14:textId="40DE1CFE" w:rsidR="00AF3A16" w:rsidRPr="007F7E2B" w:rsidRDefault="00142E03">
      <w:pPr>
        <w:tabs>
          <w:tab w:val="center" w:pos="1601"/>
          <w:tab w:val="center" w:pos="1927"/>
          <w:tab w:val="center" w:pos="2501"/>
          <w:tab w:val="center" w:pos="2881"/>
          <w:tab w:val="center" w:pos="3601"/>
          <w:tab w:val="center" w:pos="4321"/>
          <w:tab w:val="center" w:pos="5041"/>
          <w:tab w:val="center" w:pos="5761"/>
          <w:tab w:val="center" w:pos="6481"/>
          <w:tab w:val="center" w:pos="7202"/>
          <w:tab w:val="center" w:pos="8126"/>
        </w:tabs>
        <w:spacing w:after="394" w:line="259" w:lineRule="auto"/>
      </w:pPr>
      <w:r w:rsidRPr="007F7E2B">
        <w:rPr>
          <w:rFonts w:ascii="Times New Roman" w:eastAsia="Times New Roman" w:hAnsi="Times New Roman" w:cs="Times New Roman"/>
          <w:i/>
          <w:noProof/>
        </w:rPr>
        <w:drawing>
          <wp:anchor distT="0" distB="0" distL="114300" distR="114300" simplePos="0" relativeHeight="251719734" behindDoc="1" locked="0" layoutInCell="1" allowOverlap="1" wp14:anchorId="07197DF6" wp14:editId="1928DA5D">
            <wp:simplePos x="0" y="0"/>
            <wp:positionH relativeFrom="column">
              <wp:posOffset>342900</wp:posOffset>
            </wp:positionH>
            <wp:positionV relativeFrom="paragraph">
              <wp:posOffset>341630</wp:posOffset>
            </wp:positionV>
            <wp:extent cx="1447800" cy="406400"/>
            <wp:effectExtent l="0" t="0" r="0" b="0"/>
            <wp:wrapTight wrapText="bothSides">
              <wp:wrapPolygon edited="0">
                <wp:start x="0" y="0"/>
                <wp:lineTo x="0" y="20250"/>
                <wp:lineTo x="21316" y="20250"/>
                <wp:lineTo x="21316" y="0"/>
                <wp:lineTo x="0" y="0"/>
              </wp:wrapPolygon>
            </wp:wrapTight>
            <wp:docPr id="666090823" name="Picture 1"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90823" name="Picture 1" descr="A black text with a white background&#10;&#10;AI-generated content may be incorrect."/>
                    <pic:cNvPicPr/>
                  </pic:nvPicPr>
                  <pic:blipFill>
                    <a:blip r:embed="rId272">
                      <a:extLst>
                        <a:ext uri="{28A0092B-C50C-407E-A947-70E740481C1C}">
                          <a14:useLocalDpi xmlns:a14="http://schemas.microsoft.com/office/drawing/2010/main" val="0"/>
                        </a:ext>
                      </a:extLst>
                    </a:blip>
                    <a:stretch>
                      <a:fillRect/>
                    </a:stretch>
                  </pic:blipFill>
                  <pic:spPr>
                    <a:xfrm>
                      <a:off x="0" y="0"/>
                      <a:ext cx="1447800" cy="40640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sz w:val="22"/>
        </w:rPr>
        <w:tab/>
      </w:r>
      <w:r w:rsidR="00AF3A16" w:rsidRPr="007F7E2B">
        <w:tab/>
        <w:t xml:space="preserve"> </w:t>
      </w:r>
      <w:r w:rsidR="00AF3A16" w:rsidRPr="007F7E2B">
        <w:tab/>
        <w:t xml:space="preserve"> </w:t>
      </w:r>
      <w:r w:rsidR="00AF3A16" w:rsidRPr="007F7E2B">
        <w:tab/>
        <w:t xml:space="preserve"> </w:t>
      </w:r>
      <w:r w:rsidR="00AF3A16" w:rsidRPr="007F7E2B">
        <w:tab/>
        <w:t xml:space="preserve"> </w:t>
      </w:r>
      <w:r w:rsidR="00AF3A16" w:rsidRPr="007F7E2B">
        <w:tab/>
        <w:t xml:space="preserve"> </w:t>
      </w:r>
      <w:r w:rsidR="00AF3A16" w:rsidRPr="007F7E2B">
        <w:tab/>
        <w:t xml:space="preserve"> </w:t>
      </w:r>
      <w:r w:rsidR="00AF3A16" w:rsidRPr="007F7E2B">
        <w:tab/>
        <w:t xml:space="preserve"> </w:t>
      </w:r>
      <w:r w:rsidR="00AF3A16" w:rsidRPr="007F7E2B">
        <w:tab/>
        <w:t xml:space="preserve">(6.4) </w:t>
      </w:r>
    </w:p>
    <w:p w14:paraId="189373AB" w14:textId="636BFD37" w:rsidR="00AF3A16" w:rsidRPr="007F7E2B" w:rsidRDefault="00AF3A16">
      <w:pPr>
        <w:tabs>
          <w:tab w:val="center" w:pos="1423"/>
          <w:tab w:val="center" w:pos="2120"/>
          <w:tab w:val="center" w:pos="2881"/>
          <w:tab w:val="center" w:pos="3601"/>
          <w:tab w:val="center" w:pos="4321"/>
          <w:tab w:val="center" w:pos="5041"/>
          <w:tab w:val="center" w:pos="5761"/>
          <w:tab w:val="center" w:pos="6481"/>
          <w:tab w:val="center" w:pos="7202"/>
          <w:tab w:val="center" w:pos="8126"/>
        </w:tabs>
        <w:spacing w:after="256"/>
      </w:pPr>
      <w:r w:rsidRPr="007F7E2B">
        <w:rPr>
          <w:sz w:val="22"/>
        </w:rPr>
        <w:tab/>
      </w: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(6.5) </w:t>
      </w:r>
    </w:p>
    <w:p w14:paraId="6BC92981" w14:textId="77777777" w:rsidR="00AF3A16" w:rsidRPr="007F7E2B" w:rsidRDefault="00AF3A16">
      <w:pPr>
        <w:ind w:left="730" w:right="1"/>
      </w:pPr>
      <w:r w:rsidRPr="007F7E2B">
        <w:t xml:space="preserve">Where: </w:t>
      </w:r>
    </w:p>
    <w:p w14:paraId="1F4A3785" w14:textId="77777777" w:rsidR="00AF3A16" w:rsidRPr="007F7E2B" w:rsidRDefault="00AF3A16">
      <w:pPr>
        <w:tabs>
          <w:tab w:val="center" w:pos="926"/>
          <w:tab w:val="center" w:pos="1678"/>
          <w:tab w:val="center" w:pos="3509"/>
        </w:tabs>
        <w:spacing w:after="149"/>
      </w:pPr>
      <w:r w:rsidRPr="007F7E2B">
        <w:rPr>
          <w:sz w:val="22"/>
        </w:rPr>
        <w:tab/>
      </w:r>
      <w:r w:rsidRPr="007F7E2B">
        <w:t>B</w:t>
      </w:r>
      <w:r w:rsidRPr="007F7E2B">
        <w:rPr>
          <w:vertAlign w:val="subscript"/>
        </w:rPr>
        <w:t>ABs</w:t>
      </w:r>
      <w:r w:rsidRPr="007F7E2B">
        <w:t xml:space="preserve"> </w:t>
      </w:r>
      <w:r w:rsidRPr="007F7E2B">
        <w:tab/>
      </w:r>
      <w:proofErr w:type="gramStart"/>
      <w:r w:rsidRPr="007F7E2B">
        <w:t xml:space="preserve">=  </w:t>
      </w:r>
      <w:r w:rsidRPr="007F7E2B">
        <w:tab/>
      </w:r>
      <w:proofErr w:type="gramEnd"/>
      <w:r w:rsidRPr="007F7E2B">
        <w:t xml:space="preserve">Aboveground biomass, </w:t>
      </w:r>
      <w:proofErr w:type="spellStart"/>
      <w:r w:rsidRPr="007F7E2B">
        <w:t>tonnes</w:t>
      </w:r>
      <w:proofErr w:type="spellEnd"/>
      <w:r w:rsidRPr="007F7E2B">
        <w:t xml:space="preserve"> </w:t>
      </w:r>
    </w:p>
    <w:p w14:paraId="7D40B451" w14:textId="77777777" w:rsidR="00AF3A16" w:rsidRPr="007F7E2B" w:rsidRDefault="00AF3A16">
      <w:pPr>
        <w:tabs>
          <w:tab w:val="center" w:pos="926"/>
          <w:tab w:val="center" w:pos="1678"/>
          <w:tab w:val="center" w:pos="3498"/>
        </w:tabs>
        <w:spacing w:after="166"/>
      </w:pPr>
      <w:r w:rsidRPr="007F7E2B">
        <w:rPr>
          <w:sz w:val="22"/>
        </w:rPr>
        <w:tab/>
      </w:r>
      <w:r w:rsidRPr="007F7E2B">
        <w:t>B</w:t>
      </w:r>
      <w:r w:rsidRPr="007F7E2B">
        <w:rPr>
          <w:vertAlign w:val="subscript"/>
        </w:rPr>
        <w:t>BBs</w:t>
      </w:r>
      <w:r w:rsidRPr="007F7E2B">
        <w:t xml:space="preserve"> </w:t>
      </w:r>
      <w:r w:rsidRPr="007F7E2B">
        <w:tab/>
      </w:r>
      <w:proofErr w:type="gramStart"/>
      <w:r w:rsidRPr="007F7E2B">
        <w:t xml:space="preserve">=  </w:t>
      </w:r>
      <w:r w:rsidRPr="007F7E2B">
        <w:tab/>
      </w:r>
      <w:proofErr w:type="gramEnd"/>
      <w:r w:rsidRPr="007F7E2B">
        <w:t xml:space="preserve">Belowground biomass, </w:t>
      </w:r>
      <w:proofErr w:type="spellStart"/>
      <w:r w:rsidRPr="007F7E2B">
        <w:t>tonnes</w:t>
      </w:r>
      <w:proofErr w:type="spellEnd"/>
      <w:r w:rsidRPr="007F7E2B">
        <w:t xml:space="preserve"> </w:t>
      </w:r>
    </w:p>
    <w:p w14:paraId="365280CF" w14:textId="77777777" w:rsidR="00AF3A16" w:rsidRPr="007F7E2B" w:rsidRDefault="00AF3A16">
      <w:pPr>
        <w:tabs>
          <w:tab w:val="center" w:pos="808"/>
          <w:tab w:val="center" w:pos="1678"/>
          <w:tab w:val="center" w:pos="3294"/>
        </w:tabs>
        <w:spacing w:after="167"/>
      </w:pPr>
      <w:r w:rsidRPr="007F7E2B">
        <w:rPr>
          <w:sz w:val="22"/>
        </w:rPr>
        <w:tab/>
      </w:r>
      <w:proofErr w:type="gramStart"/>
      <w:r w:rsidRPr="007F7E2B">
        <w:t xml:space="preserve">V  </w:t>
      </w:r>
      <w:r w:rsidRPr="007F7E2B">
        <w:tab/>
        <w:t xml:space="preserve">=  </w:t>
      </w:r>
      <w:r w:rsidRPr="007F7E2B">
        <w:tab/>
      </w:r>
      <w:proofErr w:type="gramEnd"/>
      <w:r w:rsidRPr="007F7E2B">
        <w:t>Merchantable volume, m</w:t>
      </w:r>
      <w:r w:rsidRPr="007F7E2B">
        <w:rPr>
          <w:vertAlign w:val="superscript"/>
        </w:rPr>
        <w:t>3</w:t>
      </w:r>
      <w:r w:rsidRPr="007F7E2B">
        <w:t xml:space="preserve"> </w:t>
      </w:r>
    </w:p>
    <w:p w14:paraId="162468EF" w14:textId="77777777" w:rsidR="00AF3A16" w:rsidRPr="007F7E2B" w:rsidRDefault="00AF3A16">
      <w:pPr>
        <w:spacing w:after="119"/>
        <w:ind w:left="2161" w:right="1" w:hanging="1419"/>
      </w:pPr>
      <w:proofErr w:type="gramStart"/>
      <w:r w:rsidRPr="007F7E2B">
        <w:t xml:space="preserve">D  </w:t>
      </w:r>
      <w:r w:rsidRPr="007F7E2B">
        <w:tab/>
        <w:t xml:space="preserve">=  </w:t>
      </w:r>
      <w:r w:rsidRPr="007F7E2B">
        <w:tab/>
      </w:r>
      <w:proofErr w:type="gramEnd"/>
      <w:r w:rsidRPr="007F7E2B">
        <w:t xml:space="preserve">Wood density of the species, in dry weight per unit volume, </w:t>
      </w:r>
      <w:proofErr w:type="spellStart"/>
      <w:r w:rsidRPr="007F7E2B">
        <w:t>tonnes</w:t>
      </w:r>
      <w:proofErr w:type="spellEnd"/>
      <w:r w:rsidRPr="007F7E2B">
        <w:t xml:space="preserve"> d.m.m</w:t>
      </w:r>
      <w:r w:rsidRPr="007F7E2B">
        <w:rPr>
          <w:vertAlign w:val="superscript"/>
        </w:rPr>
        <w:t>-3</w:t>
      </w:r>
      <w:r w:rsidRPr="007F7E2B">
        <w:t xml:space="preserve"> merchantable volume. </w:t>
      </w:r>
    </w:p>
    <w:p w14:paraId="0DDA433D" w14:textId="77777777" w:rsidR="00AF3A16" w:rsidRPr="007F7E2B" w:rsidRDefault="00AF3A16">
      <w:pPr>
        <w:spacing w:after="126"/>
        <w:ind w:left="2161" w:right="1" w:hanging="1419"/>
      </w:pPr>
      <w:proofErr w:type="gramStart"/>
      <w:r w:rsidRPr="007F7E2B">
        <w:t xml:space="preserve">BEF  </w:t>
      </w:r>
      <w:r w:rsidRPr="007F7E2B">
        <w:tab/>
        <w:t xml:space="preserve">=  </w:t>
      </w:r>
      <w:r w:rsidRPr="007F7E2B">
        <w:tab/>
      </w:r>
      <w:proofErr w:type="gramEnd"/>
      <w:r w:rsidRPr="007F7E2B">
        <w:rPr>
          <w:rFonts w:ascii="Arial" w:eastAsia="Arial" w:hAnsi="Arial" w:cs="Arial"/>
          <w:i/>
        </w:rPr>
        <w:t xml:space="preserve">Biomass </w:t>
      </w:r>
      <w:r w:rsidRPr="007F7E2B">
        <w:t xml:space="preserve">expansion factor for conversion of biomass of merchantable volume to aboveground biomass, dimensionless.  </w:t>
      </w:r>
    </w:p>
    <w:p w14:paraId="0952274C" w14:textId="77777777" w:rsidR="00AF3A16" w:rsidRPr="007F7E2B" w:rsidRDefault="00AF3A16">
      <w:pPr>
        <w:tabs>
          <w:tab w:val="center" w:pos="813"/>
          <w:tab w:val="center" w:pos="1678"/>
          <w:tab w:val="center" w:pos="3675"/>
        </w:tabs>
        <w:spacing w:after="133"/>
      </w:pPr>
      <w:r w:rsidRPr="007F7E2B">
        <w:rPr>
          <w:sz w:val="22"/>
        </w:rPr>
        <w:tab/>
      </w:r>
      <w:proofErr w:type="gramStart"/>
      <w:r w:rsidRPr="007F7E2B">
        <w:t xml:space="preserve">R  </w:t>
      </w:r>
      <w:r w:rsidRPr="007F7E2B">
        <w:tab/>
        <w:t xml:space="preserve">=  </w:t>
      </w:r>
      <w:r w:rsidRPr="007F7E2B">
        <w:tab/>
      </w:r>
      <w:proofErr w:type="gramEnd"/>
      <w:r w:rsidRPr="007F7E2B">
        <w:t xml:space="preserve">Root-to-shoot ratio, dimensionless </w:t>
      </w:r>
    </w:p>
    <w:p w14:paraId="2FBA4190" w14:textId="77777777" w:rsidR="00AF3A16" w:rsidRPr="007F7E2B" w:rsidRDefault="00AF3A16">
      <w:pPr>
        <w:spacing w:after="134" w:line="259" w:lineRule="auto"/>
        <w:ind w:left="742"/>
      </w:pPr>
      <w:r w:rsidRPr="007F7E2B">
        <w:t xml:space="preserve"> </w:t>
      </w:r>
    </w:p>
    <w:p w14:paraId="1771F892" w14:textId="77777777" w:rsidR="00AF3A16" w:rsidRPr="007F7E2B" w:rsidRDefault="00AF3A16">
      <w:pPr>
        <w:pStyle w:val="Heading3"/>
        <w:ind w:left="-5"/>
      </w:pPr>
      <w:bookmarkStart w:id="794" w:name="_Toc174616111"/>
      <w:bookmarkStart w:id="795" w:name="_Toc174616527"/>
      <w:bookmarkStart w:id="796" w:name="_Toc180594252"/>
      <w:bookmarkStart w:id="797" w:name="_Toc180594659"/>
      <w:r w:rsidRPr="007F7E2B">
        <w:t>Step 4: Calculation of total woody biomass per plot</w:t>
      </w:r>
      <w:bookmarkEnd w:id="794"/>
      <w:bookmarkEnd w:id="795"/>
      <w:bookmarkEnd w:id="796"/>
      <w:bookmarkEnd w:id="797"/>
      <w:r w:rsidRPr="007F7E2B">
        <w:t xml:space="preserve"> </w:t>
      </w:r>
    </w:p>
    <w:p w14:paraId="0A59C8EB" w14:textId="77777777" w:rsidR="00AF3A16" w:rsidRPr="007F7E2B" w:rsidRDefault="00AF3A16">
      <w:pPr>
        <w:spacing w:after="6"/>
        <w:ind w:left="-5" w:right="1"/>
      </w:pPr>
      <w:r w:rsidRPr="007F7E2B">
        <w:t xml:space="preserve">Total tree biomass per plot is the sum of all above and below ground biomass in all trees within the plot.  Where nested plots or plots of different sizes for different types of woody biomass have been used, each different plot size must be calculated separately. </w:t>
      </w:r>
    </w:p>
    <w:p w14:paraId="317D849D" w14:textId="77777777" w:rsidR="00AF3A16" w:rsidRPr="007F7E2B" w:rsidRDefault="00AF3A16">
      <w:pPr>
        <w:spacing w:after="14" w:line="259" w:lineRule="auto"/>
      </w:pPr>
      <w:r w:rsidRPr="007F7E2B">
        <w:t xml:space="preserve"> </w:t>
      </w:r>
    </w:p>
    <w:p w14:paraId="37553914" w14:textId="77777777" w:rsidR="00AF3A16" w:rsidRPr="007F7E2B" w:rsidRDefault="00AF3A16">
      <w:pPr>
        <w:pStyle w:val="Heading3"/>
        <w:ind w:left="-5"/>
      </w:pPr>
      <w:bookmarkStart w:id="798" w:name="_Toc174616112"/>
      <w:bookmarkStart w:id="799" w:name="_Toc174616528"/>
      <w:bookmarkStart w:id="800" w:name="_Toc180594253"/>
      <w:bookmarkStart w:id="801" w:name="_Toc180594660"/>
      <w:r w:rsidRPr="007F7E2B">
        <w:t>Step 5: Testing statistical confidence</w:t>
      </w:r>
      <w:bookmarkEnd w:id="798"/>
      <w:bookmarkEnd w:id="799"/>
      <w:bookmarkEnd w:id="800"/>
      <w:bookmarkEnd w:id="801"/>
      <w:r w:rsidRPr="007F7E2B">
        <w:t xml:space="preserve"> </w:t>
      </w:r>
    </w:p>
    <w:p w14:paraId="5B7B7706" w14:textId="77777777" w:rsidR="00AF3A16" w:rsidRPr="007F7E2B" w:rsidRDefault="00AF3A16">
      <w:pPr>
        <w:spacing w:after="5"/>
        <w:ind w:left="-5" w:right="1"/>
      </w:pPr>
      <w:r w:rsidRPr="007F7E2B">
        <w:t xml:space="preserve">Calculations to test the statistical confidence of the mean must be carried out on the total above and below ground large woody biomass per plot for each stratum.  As described above, where nested or different sized plots are used, separate calculations must be done for each size or type of plot, or statistical calculations may </w:t>
      </w:r>
      <w:r w:rsidRPr="007F7E2B">
        <w:lastRenderedPageBreak/>
        <w:t xml:space="preserve">be carried out on a per unit area basis (usually by conversion of individual plot results to per ha results prior to statistical analysis).  Confidence interval must not be greater than 10%, at a 90% confidence level, for each stratum. </w:t>
      </w:r>
    </w:p>
    <w:p w14:paraId="2A921B50" w14:textId="77777777" w:rsidR="00AF3A16" w:rsidRPr="007F7E2B" w:rsidRDefault="00AF3A16">
      <w:pPr>
        <w:spacing w:after="17" w:line="259" w:lineRule="auto"/>
      </w:pPr>
      <w:r w:rsidRPr="007F7E2B">
        <w:t xml:space="preserve"> </w:t>
      </w:r>
    </w:p>
    <w:p w14:paraId="422EA8C0" w14:textId="77777777" w:rsidR="00AF3A16" w:rsidRPr="007F7E2B" w:rsidRDefault="00AF3A16">
      <w:pPr>
        <w:spacing w:after="830"/>
        <w:ind w:left="-5" w:right="1"/>
      </w:pPr>
      <w:r w:rsidRPr="007F7E2B">
        <w:t xml:space="preserve">Where the confidence interval exceeds +/- 10% with 90% confidence, project proponents may undertake one of three actions: </w:t>
      </w:r>
    </w:p>
    <w:p w14:paraId="130C9BAE" w14:textId="77777777" w:rsidR="00AF3A16" w:rsidRPr="007F7E2B" w:rsidRDefault="00AF3A16">
      <w:pPr>
        <w:spacing w:line="259" w:lineRule="auto"/>
      </w:pPr>
      <w:r w:rsidRPr="007F7E2B">
        <w:rPr>
          <w:sz w:val="22"/>
        </w:rPr>
        <w:t xml:space="preserve"> </w:t>
      </w:r>
    </w:p>
    <w:p w14:paraId="65BD1217" w14:textId="3AF4D10D" w:rsidR="00AF3A16" w:rsidRPr="007F7E2B" w:rsidRDefault="00AF3A16" w:rsidP="00964B29">
      <w:pPr>
        <w:numPr>
          <w:ilvl w:val="0"/>
          <w:numId w:val="84"/>
        </w:numPr>
        <w:spacing w:before="0" w:after="1" w:line="279" w:lineRule="auto"/>
        <w:ind w:right="-5" w:hanging="451"/>
        <w:jc w:val="both"/>
      </w:pPr>
      <w:r w:rsidRPr="007F7E2B">
        <w:t>Re-stratify: Where the variance in the samples appears to be correlated to geographic or other factors, re-</w:t>
      </w:r>
      <w:r w:rsidRPr="007F7E2B">
        <w:rPr>
          <w:rFonts w:ascii="Arial" w:eastAsia="Arial" w:hAnsi="Arial" w:cs="Arial"/>
          <w:i/>
        </w:rPr>
        <w:t>stratification</w:t>
      </w:r>
      <w:r w:rsidRPr="007F7E2B">
        <w:t xml:space="preserve"> can be considered, as discussed in module </w:t>
      </w:r>
      <w:r w:rsidR="00111949" w:rsidRPr="007F7E2B">
        <w:rPr>
          <w:rFonts w:ascii="Arial" w:eastAsia="Arial" w:hAnsi="Arial" w:cs="Arial"/>
          <w:i/>
        </w:rPr>
        <w:t>TRS-1</w:t>
      </w:r>
      <w:r w:rsidRPr="007F7E2B">
        <w:rPr>
          <w:rFonts w:ascii="Arial" w:eastAsia="Arial" w:hAnsi="Arial" w:cs="Arial"/>
          <w:i/>
        </w:rPr>
        <w:t xml:space="preserve"> Methods to Determine Stratification</w:t>
      </w:r>
      <w:r w:rsidRPr="007F7E2B">
        <w:t xml:space="preserve">.  If re-stratification is undertaken, confidence intervals must be recalculated for the new </w:t>
      </w:r>
      <w:r w:rsidRPr="007F7E2B">
        <w:rPr>
          <w:rFonts w:ascii="Arial" w:eastAsia="Arial" w:hAnsi="Arial" w:cs="Arial"/>
          <w:i/>
        </w:rPr>
        <w:t>strata</w:t>
      </w:r>
      <w:r w:rsidRPr="007F7E2B">
        <w:t xml:space="preserve">.  Re-stratification will require the installation of further </w:t>
      </w:r>
      <w:proofErr w:type="gramStart"/>
      <w:r w:rsidRPr="007F7E2B">
        <w:t>randomly</w:t>
      </w:r>
      <w:proofErr w:type="gramEnd"/>
      <w:r w:rsidRPr="007F7E2B">
        <w:t xml:space="preserve"> or systematically located plots if the confidence interval in one of the new strata fails to meet the required confidence standards unless option C is chosen for that stratum.  </w:t>
      </w:r>
      <w:r w:rsidRPr="007F7E2B">
        <w:rPr>
          <w:rFonts w:ascii="Arial" w:eastAsia="Arial" w:hAnsi="Arial" w:cs="Arial"/>
          <w:b/>
        </w:rPr>
        <w:t xml:space="preserve"> </w:t>
      </w:r>
    </w:p>
    <w:p w14:paraId="216BD8D2" w14:textId="77777777" w:rsidR="00AF3A16" w:rsidRPr="007F7E2B" w:rsidRDefault="00AF3A16">
      <w:pPr>
        <w:spacing w:after="19" w:line="259" w:lineRule="auto"/>
        <w:ind w:left="720"/>
      </w:pPr>
      <w:r w:rsidRPr="007F7E2B">
        <w:rPr>
          <w:rFonts w:ascii="Arial" w:eastAsia="Arial" w:hAnsi="Arial" w:cs="Arial"/>
          <w:b/>
        </w:rPr>
        <w:t xml:space="preserve"> </w:t>
      </w:r>
    </w:p>
    <w:p w14:paraId="4169A94F" w14:textId="77777777" w:rsidR="00AF3A16" w:rsidRPr="007F7E2B" w:rsidRDefault="00AF3A16" w:rsidP="00964B29">
      <w:pPr>
        <w:numPr>
          <w:ilvl w:val="0"/>
          <w:numId w:val="84"/>
        </w:numPr>
        <w:spacing w:before="0" w:after="1" w:line="279" w:lineRule="auto"/>
        <w:ind w:right="-5" w:hanging="451"/>
        <w:jc w:val="both"/>
      </w:pPr>
      <w:r w:rsidRPr="007F7E2B">
        <w:t xml:space="preserve">Increase the number of plots: Where the variance appears to be inherent to and distributed across the stratum, the project proponent may choose to install further plots.  An estimate of the required number of further plots should be calculated, using the equation below (3), and further plots installed, located systematically or randomly.  </w:t>
      </w:r>
      <w:r w:rsidRPr="007F7E2B">
        <w:rPr>
          <w:rFonts w:ascii="Arial" w:eastAsia="Arial" w:hAnsi="Arial" w:cs="Arial"/>
          <w:b/>
        </w:rPr>
        <w:t xml:space="preserve"> </w:t>
      </w:r>
    </w:p>
    <w:p w14:paraId="0D911E4F" w14:textId="42613591" w:rsidR="00AF3A16" w:rsidRPr="007F7E2B" w:rsidRDefault="00D036E7">
      <w:pPr>
        <w:spacing w:after="108" w:line="259" w:lineRule="auto"/>
        <w:ind w:left="360"/>
      </w:pPr>
      <w:r w:rsidRPr="007F7E2B">
        <w:rPr>
          <w:rFonts w:ascii="Times New Roman" w:eastAsia="Times New Roman" w:hAnsi="Times New Roman" w:cs="Times New Roman"/>
          <w:i/>
          <w:noProof/>
        </w:rPr>
        <w:drawing>
          <wp:anchor distT="0" distB="0" distL="114300" distR="114300" simplePos="0" relativeHeight="251720758" behindDoc="1" locked="0" layoutInCell="1" allowOverlap="1" wp14:anchorId="4E51ACF8" wp14:editId="36A1271A">
            <wp:simplePos x="0" y="0"/>
            <wp:positionH relativeFrom="column">
              <wp:posOffset>781050</wp:posOffset>
            </wp:positionH>
            <wp:positionV relativeFrom="paragraph">
              <wp:posOffset>312420</wp:posOffset>
            </wp:positionV>
            <wp:extent cx="1924050" cy="425450"/>
            <wp:effectExtent l="0" t="0" r="0" b="0"/>
            <wp:wrapTight wrapText="bothSides">
              <wp:wrapPolygon edited="0">
                <wp:start x="0" y="0"/>
                <wp:lineTo x="0" y="20310"/>
                <wp:lineTo x="21386" y="20310"/>
                <wp:lineTo x="21386" y="0"/>
                <wp:lineTo x="0" y="0"/>
              </wp:wrapPolygon>
            </wp:wrapTight>
            <wp:docPr id="74868572" name="Picture 1" descr="A numbe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8572" name="Picture 1" descr="A number and a number&#10;&#10;AI-generated content may be incorrect."/>
                    <pic:cNvPicPr/>
                  </pic:nvPicPr>
                  <pic:blipFill>
                    <a:blip r:embed="rId273">
                      <a:extLst>
                        <a:ext uri="{28A0092B-C50C-407E-A947-70E740481C1C}">
                          <a14:useLocalDpi xmlns:a14="http://schemas.microsoft.com/office/drawing/2010/main" val="0"/>
                        </a:ext>
                      </a:extLst>
                    </a:blip>
                    <a:stretch>
                      <a:fillRect/>
                    </a:stretch>
                  </pic:blipFill>
                  <pic:spPr>
                    <a:xfrm>
                      <a:off x="0" y="0"/>
                      <a:ext cx="1924050" cy="42545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rFonts w:ascii="Arial" w:eastAsia="Arial" w:hAnsi="Arial" w:cs="Arial"/>
          <w:b/>
        </w:rPr>
        <w:t xml:space="preserve"> </w:t>
      </w:r>
    </w:p>
    <w:p w14:paraId="134471AD" w14:textId="1B706862" w:rsidR="00AF3A16" w:rsidRPr="007F7E2B" w:rsidRDefault="00AF3A16">
      <w:pPr>
        <w:tabs>
          <w:tab w:val="center" w:pos="1734"/>
          <w:tab w:val="center" w:pos="3601"/>
          <w:tab w:val="center" w:pos="4321"/>
          <w:tab w:val="center" w:pos="5041"/>
          <w:tab w:val="center" w:pos="5761"/>
          <w:tab w:val="center" w:pos="6481"/>
          <w:tab w:val="center" w:pos="7202"/>
          <w:tab w:val="center" w:pos="8126"/>
        </w:tabs>
        <w:spacing w:after="10"/>
      </w:pPr>
      <w:r w:rsidRPr="007F7E2B">
        <w:rPr>
          <w:sz w:val="22"/>
        </w:rPr>
        <w:tab/>
      </w: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(6.6) </w:t>
      </w:r>
    </w:p>
    <w:p w14:paraId="43C9BD6F" w14:textId="77777777" w:rsidR="00AF3A16" w:rsidRPr="007F7E2B" w:rsidRDefault="00AF3A16">
      <w:pPr>
        <w:spacing w:after="19" w:line="259" w:lineRule="auto"/>
        <w:ind w:left="720"/>
      </w:pPr>
      <w:r w:rsidRPr="007F7E2B">
        <w:t xml:space="preserve"> </w:t>
      </w:r>
    </w:p>
    <w:p w14:paraId="2D751F05" w14:textId="77777777" w:rsidR="00AF3A16" w:rsidRPr="007F7E2B" w:rsidRDefault="00AF3A16">
      <w:pPr>
        <w:ind w:left="730" w:right="1"/>
      </w:pPr>
      <w:proofErr w:type="gramStart"/>
      <w:r w:rsidRPr="007F7E2B">
        <w:t>Where</w:t>
      </w:r>
      <w:proofErr w:type="gramEnd"/>
      <w:r w:rsidRPr="007F7E2B">
        <w:t xml:space="preserve"> </w:t>
      </w:r>
    </w:p>
    <w:p w14:paraId="0133D88A" w14:textId="77777777" w:rsidR="00AF3A16" w:rsidRPr="007F7E2B" w:rsidRDefault="00AF3A16">
      <w:pPr>
        <w:tabs>
          <w:tab w:val="center" w:pos="792"/>
          <w:tab w:val="center" w:pos="3456"/>
        </w:tabs>
        <w:spacing w:after="133"/>
      </w:pPr>
      <w:r w:rsidRPr="007F7E2B">
        <w:rPr>
          <w:sz w:val="22"/>
        </w:rPr>
        <w:tab/>
      </w:r>
      <w:r w:rsidRPr="007F7E2B">
        <w:t xml:space="preserve">N </w:t>
      </w:r>
      <w:r w:rsidRPr="007F7E2B">
        <w:tab/>
      </w:r>
      <w:proofErr w:type="gramStart"/>
      <w:r w:rsidRPr="007F7E2B">
        <w:t>=  Total</w:t>
      </w:r>
      <w:proofErr w:type="gramEnd"/>
      <w:r w:rsidRPr="007F7E2B">
        <w:t xml:space="preserve"> number of plots expected to be required </w:t>
      </w:r>
    </w:p>
    <w:p w14:paraId="3D06D1D1" w14:textId="77777777" w:rsidR="00AF3A16" w:rsidRPr="007F7E2B" w:rsidRDefault="00AF3A16">
      <w:pPr>
        <w:spacing w:line="410" w:lineRule="auto"/>
        <w:ind w:left="730" w:right="634"/>
      </w:pPr>
      <w:r w:rsidRPr="007F7E2B">
        <w:t xml:space="preserve">t </w:t>
      </w:r>
      <w:r w:rsidRPr="007F7E2B">
        <w:tab/>
      </w:r>
      <w:proofErr w:type="gramStart"/>
      <w:r w:rsidRPr="007F7E2B">
        <w:t>=  Student</w:t>
      </w:r>
      <w:proofErr w:type="gramEnd"/>
      <w:r w:rsidRPr="007F7E2B">
        <w:t xml:space="preserve"> t-test 0.90 value for n-1, n being the number of plots already established s </w:t>
      </w:r>
      <w:r w:rsidRPr="007F7E2B">
        <w:tab/>
      </w:r>
      <w:proofErr w:type="gramStart"/>
      <w:r w:rsidRPr="007F7E2B">
        <w:t>=  Standard</w:t>
      </w:r>
      <w:proofErr w:type="gramEnd"/>
      <w:r w:rsidRPr="007F7E2B">
        <w:t xml:space="preserve"> deviation for the existing plot values m </w:t>
      </w:r>
      <w:r w:rsidRPr="007F7E2B">
        <w:tab/>
      </w:r>
      <w:proofErr w:type="gramStart"/>
      <w:r w:rsidRPr="007F7E2B">
        <w:t>=  Mean</w:t>
      </w:r>
      <w:proofErr w:type="gramEnd"/>
      <w:r w:rsidRPr="007F7E2B">
        <w:t xml:space="preserve"> value of the variable from the existing plots </w:t>
      </w:r>
    </w:p>
    <w:p w14:paraId="49AC14CB" w14:textId="77777777" w:rsidR="00AF3A16" w:rsidRPr="007F7E2B" w:rsidRDefault="00AF3A16">
      <w:pPr>
        <w:spacing w:after="31" w:line="259" w:lineRule="auto"/>
        <w:ind w:left="720"/>
      </w:pPr>
      <w:r w:rsidRPr="007F7E2B">
        <w:t xml:space="preserve"> </w:t>
      </w:r>
    </w:p>
    <w:p w14:paraId="69A69B31" w14:textId="77777777" w:rsidR="00AF3A16" w:rsidRPr="007F7E2B" w:rsidRDefault="00AF3A16" w:rsidP="00964B29">
      <w:pPr>
        <w:numPr>
          <w:ilvl w:val="0"/>
          <w:numId w:val="84"/>
        </w:numPr>
        <w:spacing w:before="0" w:after="16" w:line="271" w:lineRule="auto"/>
        <w:ind w:right="-5" w:hanging="451"/>
        <w:jc w:val="both"/>
      </w:pPr>
      <w:r w:rsidRPr="007F7E2B">
        <w:t xml:space="preserve">Recalculate </w:t>
      </w:r>
      <w:proofErr w:type="spellStart"/>
      <w:r w:rsidRPr="007F7E2B">
        <w:rPr>
          <w:rFonts w:ascii="Arial" w:eastAsia="Arial" w:hAnsi="Arial" w:cs="Arial"/>
          <w:i/>
        </w:rPr>
        <w:t>B</w:t>
      </w:r>
      <w:r w:rsidRPr="007F7E2B">
        <w:rPr>
          <w:rFonts w:ascii="Arial" w:eastAsia="Arial" w:hAnsi="Arial" w:cs="Arial"/>
          <w:i/>
          <w:vertAlign w:val="subscript"/>
        </w:rPr>
        <w:t>ws</w:t>
      </w:r>
      <w:proofErr w:type="spellEnd"/>
      <w:r w:rsidRPr="007F7E2B">
        <w:rPr>
          <w:rFonts w:ascii="Arial" w:eastAsia="Arial" w:hAnsi="Arial" w:cs="Arial"/>
          <w:b/>
        </w:rPr>
        <w:t xml:space="preserve"> </w:t>
      </w:r>
    </w:p>
    <w:p w14:paraId="379C92C6" w14:textId="77777777" w:rsidR="00AF3A16" w:rsidRPr="007F7E2B" w:rsidRDefault="00AF3A16">
      <w:pPr>
        <w:spacing w:after="19" w:line="259" w:lineRule="auto"/>
      </w:pPr>
      <w:r w:rsidRPr="007F7E2B">
        <w:t xml:space="preserve"> </w:t>
      </w:r>
    </w:p>
    <w:p w14:paraId="0CB785F5" w14:textId="77777777" w:rsidR="00AF3A16" w:rsidRPr="007F7E2B" w:rsidRDefault="00AF3A16">
      <w:pPr>
        <w:spacing w:after="1" w:line="279" w:lineRule="auto"/>
        <w:ind w:left="720" w:right="-5"/>
        <w:jc w:val="both"/>
      </w:pPr>
      <w:r w:rsidRPr="007F7E2B">
        <w:lastRenderedPageBreak/>
        <w:t xml:space="preserve">In some cases, due to project size or other factors, installing enough plots to meet the required confidence interval may not be economically viable.  In these cases, and </w:t>
      </w:r>
      <w:proofErr w:type="gramStart"/>
      <w:r w:rsidRPr="007F7E2B">
        <w:t>provided that</w:t>
      </w:r>
      <w:proofErr w:type="gramEnd"/>
      <w:r w:rsidRPr="007F7E2B">
        <w:t xml:space="preserve"> project proponents install a minimum of 10 plots per stratum, project proponents may proceed with data gathered to a lower confidence interval.  However, project proponents must recalculate </w:t>
      </w:r>
      <w:proofErr w:type="spellStart"/>
      <w:r w:rsidRPr="007F7E2B">
        <w:rPr>
          <w:rFonts w:ascii="Arial" w:eastAsia="Arial" w:hAnsi="Arial" w:cs="Arial"/>
          <w:i/>
        </w:rPr>
        <w:t>B</w:t>
      </w:r>
      <w:r w:rsidRPr="007F7E2B">
        <w:rPr>
          <w:rFonts w:ascii="Arial" w:eastAsia="Arial" w:hAnsi="Arial" w:cs="Arial"/>
          <w:i/>
          <w:vertAlign w:val="subscript"/>
        </w:rPr>
        <w:t>wi</w:t>
      </w:r>
      <w:proofErr w:type="spellEnd"/>
      <w:r w:rsidRPr="007F7E2B">
        <w:rPr>
          <w:rFonts w:ascii="Arial" w:eastAsia="Arial" w:hAnsi="Arial" w:cs="Arial"/>
          <w:i/>
          <w:vertAlign w:val="subscript"/>
        </w:rPr>
        <w:t xml:space="preserve"> </w:t>
      </w:r>
      <w:r w:rsidRPr="007F7E2B">
        <w:t>(from step 6 below) as follows:</w:t>
      </w:r>
      <w:r w:rsidRPr="007F7E2B">
        <w:rPr>
          <w:rFonts w:ascii="Arial" w:eastAsia="Arial" w:hAnsi="Arial" w:cs="Arial"/>
          <w:b/>
        </w:rPr>
        <w:t xml:space="preserve"> </w:t>
      </w:r>
    </w:p>
    <w:p w14:paraId="779ABB2D" w14:textId="77777777" w:rsidR="00AF3A16" w:rsidRPr="007F7E2B" w:rsidRDefault="00AF3A16">
      <w:pPr>
        <w:spacing w:after="19" w:line="259" w:lineRule="auto"/>
        <w:ind w:left="1080"/>
      </w:pPr>
      <w:r w:rsidRPr="007F7E2B">
        <w:rPr>
          <w:rFonts w:ascii="Arial" w:eastAsia="Arial" w:hAnsi="Arial" w:cs="Arial"/>
          <w:b/>
        </w:rPr>
        <w:t xml:space="preserve"> </w:t>
      </w:r>
    </w:p>
    <w:p w14:paraId="060BAFE0" w14:textId="4A6E0750" w:rsidR="00AF3A16" w:rsidRPr="007F7E2B" w:rsidRDefault="00AF3A16">
      <w:pPr>
        <w:spacing w:after="7"/>
        <w:ind w:left="730" w:right="1"/>
      </w:pPr>
      <w:r w:rsidRPr="007F7E2B">
        <w:t xml:space="preserve">1. Where sampling is undertaken prior to project commencement to determine the baseline </w:t>
      </w:r>
    </w:p>
    <w:p w14:paraId="0966E80A" w14:textId="27985579" w:rsidR="00AF3A16" w:rsidRPr="007F7E2B" w:rsidRDefault="00C346E2">
      <w:pPr>
        <w:spacing w:after="112" w:line="259" w:lineRule="auto"/>
        <w:ind w:left="1800"/>
      </w:pPr>
      <w:r w:rsidRPr="007F7E2B">
        <w:rPr>
          <w:rFonts w:ascii="Times New Roman" w:eastAsia="Times New Roman" w:hAnsi="Times New Roman" w:cs="Times New Roman"/>
          <w:i/>
          <w:noProof/>
          <w:color w:val="000000"/>
        </w:rPr>
        <w:drawing>
          <wp:anchor distT="0" distB="0" distL="114300" distR="114300" simplePos="0" relativeHeight="251722806" behindDoc="1" locked="0" layoutInCell="1" allowOverlap="1" wp14:anchorId="5CD77623" wp14:editId="16BEAFEB">
            <wp:simplePos x="0" y="0"/>
            <wp:positionH relativeFrom="column">
              <wp:posOffset>736600</wp:posOffset>
            </wp:positionH>
            <wp:positionV relativeFrom="paragraph">
              <wp:posOffset>393700</wp:posOffset>
            </wp:positionV>
            <wp:extent cx="2095500" cy="457200"/>
            <wp:effectExtent l="0" t="0" r="0" b="0"/>
            <wp:wrapTight wrapText="bothSides">
              <wp:wrapPolygon edited="0">
                <wp:start x="0" y="0"/>
                <wp:lineTo x="0" y="20700"/>
                <wp:lineTo x="21404" y="20700"/>
                <wp:lineTo x="21404" y="0"/>
                <wp:lineTo x="0" y="0"/>
              </wp:wrapPolygon>
            </wp:wrapTight>
            <wp:docPr id="165490149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01499" name="Picture 1" descr="A black and white text&#10;&#10;AI-generated content may be incorrect."/>
                    <pic:cNvPicPr/>
                  </pic:nvPicPr>
                  <pic:blipFill>
                    <a:blip r:embed="rId274">
                      <a:extLst>
                        <a:ext uri="{28A0092B-C50C-407E-A947-70E740481C1C}">
                          <a14:useLocalDpi xmlns:a14="http://schemas.microsoft.com/office/drawing/2010/main" val="0"/>
                        </a:ext>
                      </a:extLst>
                    </a:blip>
                    <a:stretch>
                      <a:fillRect/>
                    </a:stretch>
                  </pic:blipFill>
                  <pic:spPr>
                    <a:xfrm>
                      <a:off x="0" y="0"/>
                      <a:ext cx="2095500" cy="457200"/>
                    </a:xfrm>
                    <a:prstGeom prst="rect">
                      <a:avLst/>
                    </a:prstGeom>
                  </pic:spPr>
                </pic:pic>
              </a:graphicData>
            </a:graphic>
            <wp14:sizeRelH relativeFrom="page">
              <wp14:pctWidth>0</wp14:pctWidth>
            </wp14:sizeRelH>
            <wp14:sizeRelV relativeFrom="page">
              <wp14:pctHeight>0</wp14:pctHeight>
            </wp14:sizeRelV>
          </wp:anchor>
        </w:drawing>
      </w:r>
      <w:r w:rsidR="00AF3A16" w:rsidRPr="007F7E2B">
        <w:t xml:space="preserve"> </w:t>
      </w:r>
    </w:p>
    <w:p w14:paraId="4BE07BEF" w14:textId="3C691D5D" w:rsidR="00AF3A16" w:rsidRPr="007F7E2B" w:rsidRDefault="00AF3A16">
      <w:pPr>
        <w:pStyle w:val="Heading2"/>
        <w:tabs>
          <w:tab w:val="center" w:pos="2247"/>
          <w:tab w:val="center" w:pos="4321"/>
          <w:tab w:val="center" w:pos="5041"/>
          <w:tab w:val="center" w:pos="5761"/>
          <w:tab w:val="center" w:pos="6481"/>
          <w:tab w:val="center" w:pos="7406"/>
        </w:tabs>
        <w:spacing w:after="29"/>
      </w:pPr>
      <w:bookmarkStart w:id="802" w:name="_Toc174616113"/>
      <w:bookmarkStart w:id="803" w:name="_Toc174616529"/>
      <w:bookmarkStart w:id="804" w:name="_Toc180594254"/>
      <w:bookmarkStart w:id="805" w:name="_Toc180594661"/>
      <w:r w:rsidRPr="007F7E2B">
        <w:rPr>
          <w:b w:val="0"/>
          <w:color w:val="000000"/>
          <w:sz w:val="22"/>
        </w:rPr>
        <w:tab/>
      </w:r>
      <w:r w:rsidRPr="007F7E2B">
        <w:rPr>
          <w:rFonts w:ascii="Arial" w:eastAsia="Arial" w:hAnsi="Arial" w:cs="Arial"/>
          <w:b w:val="0"/>
          <w:color w:val="000000"/>
          <w:sz w:val="20"/>
        </w:rPr>
        <w:tab/>
        <w:t xml:space="preserve"> </w:t>
      </w:r>
      <w:r w:rsidRPr="007F7E2B">
        <w:rPr>
          <w:rFonts w:ascii="Arial" w:eastAsia="Arial" w:hAnsi="Arial" w:cs="Arial"/>
          <w:b w:val="0"/>
          <w:color w:val="000000"/>
          <w:sz w:val="20"/>
        </w:rPr>
        <w:tab/>
        <w:t xml:space="preserve"> </w:t>
      </w:r>
      <w:r w:rsidRPr="007F7E2B">
        <w:rPr>
          <w:rFonts w:ascii="Arial" w:eastAsia="Arial" w:hAnsi="Arial" w:cs="Arial"/>
          <w:b w:val="0"/>
          <w:color w:val="000000"/>
          <w:sz w:val="20"/>
        </w:rPr>
        <w:tab/>
        <w:t xml:space="preserve"> </w:t>
      </w:r>
      <w:r w:rsidRPr="007F7E2B">
        <w:rPr>
          <w:rFonts w:ascii="Arial" w:eastAsia="Arial" w:hAnsi="Arial" w:cs="Arial"/>
          <w:b w:val="0"/>
          <w:color w:val="000000"/>
          <w:sz w:val="20"/>
        </w:rPr>
        <w:tab/>
        <w:t xml:space="preserve"> </w:t>
      </w:r>
      <w:r w:rsidRPr="007F7E2B">
        <w:rPr>
          <w:rFonts w:ascii="Arial" w:eastAsia="Arial" w:hAnsi="Arial" w:cs="Arial"/>
          <w:b w:val="0"/>
          <w:color w:val="000000"/>
          <w:sz w:val="20"/>
        </w:rPr>
        <w:tab/>
        <w:t>(6.7)</w:t>
      </w:r>
      <w:bookmarkEnd w:id="802"/>
      <w:bookmarkEnd w:id="803"/>
      <w:bookmarkEnd w:id="804"/>
      <w:bookmarkEnd w:id="805"/>
      <w:r w:rsidRPr="007F7E2B">
        <w:rPr>
          <w:rFonts w:ascii="Arial" w:eastAsia="Arial" w:hAnsi="Arial" w:cs="Arial"/>
          <w:b w:val="0"/>
          <w:color w:val="000000"/>
          <w:sz w:val="20"/>
        </w:rPr>
        <w:t xml:space="preserve"> </w:t>
      </w:r>
    </w:p>
    <w:p w14:paraId="7DFF516B" w14:textId="77777777" w:rsidR="00AF3A16" w:rsidRPr="007F7E2B" w:rsidRDefault="00AF3A16">
      <w:pPr>
        <w:spacing w:after="19" w:line="259" w:lineRule="auto"/>
        <w:ind w:left="1080"/>
      </w:pPr>
      <w:r w:rsidRPr="007F7E2B">
        <w:t xml:space="preserve"> </w:t>
      </w:r>
    </w:p>
    <w:p w14:paraId="46E36EA8" w14:textId="77777777" w:rsidR="00AF3A16" w:rsidRPr="007F7E2B" w:rsidRDefault="00AF3A16">
      <w:pPr>
        <w:spacing w:after="16"/>
        <w:ind w:left="1090" w:right="1"/>
      </w:pPr>
      <w:r w:rsidRPr="007F7E2B">
        <w:t xml:space="preserve">Where: </w:t>
      </w:r>
    </w:p>
    <w:p w14:paraId="1E18F561" w14:textId="77777777" w:rsidR="00AF3A16" w:rsidRPr="007F7E2B" w:rsidRDefault="00AF3A16">
      <w:pPr>
        <w:spacing w:line="416" w:lineRule="auto"/>
        <w:ind w:left="1090" w:right="1941"/>
      </w:pPr>
      <w:proofErr w:type="spellStart"/>
      <w:r w:rsidRPr="007F7E2B">
        <w:rPr>
          <w:rFonts w:ascii="Arial" w:eastAsia="Arial" w:hAnsi="Arial" w:cs="Arial"/>
          <w:i/>
        </w:rPr>
        <w:t>B</w:t>
      </w:r>
      <w:r w:rsidRPr="007F7E2B">
        <w:rPr>
          <w:rFonts w:ascii="Arial" w:eastAsia="Arial" w:hAnsi="Arial" w:cs="Arial"/>
          <w:i/>
          <w:vertAlign w:val="subscript"/>
        </w:rPr>
        <w:t>ws</w:t>
      </w:r>
      <w:proofErr w:type="spellEnd"/>
      <w:r w:rsidRPr="007F7E2B">
        <w:rPr>
          <w:rFonts w:ascii="Arial" w:eastAsia="Arial" w:hAnsi="Arial" w:cs="Arial"/>
          <w:i/>
          <w:vertAlign w:val="subscript"/>
        </w:rPr>
        <w:t xml:space="preserve"> </w:t>
      </w:r>
      <w:r w:rsidRPr="007F7E2B">
        <w:rPr>
          <w:rFonts w:ascii="Arial" w:eastAsia="Arial" w:hAnsi="Arial" w:cs="Arial"/>
          <w:i/>
          <w:vertAlign w:val="subscript"/>
        </w:rPr>
        <w:tab/>
      </w:r>
      <w:proofErr w:type="gramStart"/>
      <w:r w:rsidRPr="007F7E2B">
        <w:t xml:space="preserve">=  </w:t>
      </w:r>
      <w:r w:rsidRPr="007F7E2B">
        <w:tab/>
      </w:r>
      <w:proofErr w:type="gramEnd"/>
      <w:r w:rsidRPr="007F7E2B">
        <w:t xml:space="preserve">Total large woody biomass in stratum s, </w:t>
      </w:r>
      <w:proofErr w:type="spellStart"/>
      <w:r w:rsidRPr="007F7E2B">
        <w:t>tonnes</w:t>
      </w:r>
      <w:proofErr w:type="spellEnd"/>
      <w:r w:rsidRPr="007F7E2B">
        <w:t xml:space="preserve"> </w:t>
      </w:r>
      <w:r w:rsidRPr="007F7E2B">
        <w:rPr>
          <w:rFonts w:ascii="Arial" w:eastAsia="Arial" w:hAnsi="Arial" w:cs="Arial"/>
          <w:i/>
        </w:rPr>
        <w:t>ci</w:t>
      </w:r>
      <w:r w:rsidRPr="007F7E2B">
        <w:t xml:space="preserve">   </w:t>
      </w:r>
      <w:r w:rsidRPr="007F7E2B">
        <w:tab/>
        <w:t xml:space="preserve">=   </w:t>
      </w:r>
      <w:r w:rsidRPr="007F7E2B">
        <w:tab/>
        <w:t xml:space="preserve">The calculated confidence interval at 90% confidence </w:t>
      </w:r>
    </w:p>
    <w:p w14:paraId="3E8A559E" w14:textId="77777777" w:rsidR="00AF3A16" w:rsidRPr="007F7E2B" w:rsidRDefault="00AF3A16">
      <w:pPr>
        <w:spacing w:after="17" w:line="259" w:lineRule="auto"/>
      </w:pPr>
      <w:r w:rsidRPr="007F7E2B">
        <w:t xml:space="preserve"> </w:t>
      </w:r>
    </w:p>
    <w:p w14:paraId="5C035DE5" w14:textId="77777777" w:rsidR="00AF3A16" w:rsidRPr="007F7E2B" w:rsidRDefault="00AF3A16">
      <w:pPr>
        <w:spacing w:after="7"/>
        <w:ind w:left="1080" w:right="1" w:hanging="360"/>
      </w:pPr>
      <w:r w:rsidRPr="007F7E2B">
        <w:t>2. Where sampling is undertaken after project commencement to determine biomass carbon under the project scenario</w:t>
      </w:r>
      <w:r w:rsidRPr="007F7E2B">
        <w:rPr>
          <w:rFonts w:ascii="Arial" w:eastAsia="Arial" w:hAnsi="Arial" w:cs="Arial"/>
          <w:b/>
        </w:rPr>
        <w:t xml:space="preserve"> </w:t>
      </w:r>
    </w:p>
    <w:p w14:paraId="08360FAF" w14:textId="77777777" w:rsidR="00AF3A16" w:rsidRPr="007F7E2B" w:rsidRDefault="00AF3A16">
      <w:pPr>
        <w:spacing w:after="114" w:line="259" w:lineRule="auto"/>
        <w:ind w:left="1800"/>
      </w:pPr>
      <w:r w:rsidRPr="007F7E2B">
        <w:rPr>
          <w:rFonts w:ascii="Arial" w:eastAsia="Arial" w:hAnsi="Arial" w:cs="Arial"/>
          <w:b/>
        </w:rPr>
        <w:t xml:space="preserve"> </w:t>
      </w:r>
    </w:p>
    <w:p w14:paraId="1D0458DC" w14:textId="52F59AD4" w:rsidR="00AF3A16" w:rsidRPr="007F7E2B" w:rsidRDefault="00C346E2">
      <w:pPr>
        <w:pStyle w:val="Heading2"/>
        <w:tabs>
          <w:tab w:val="center" w:pos="2245"/>
          <w:tab w:val="center" w:pos="4321"/>
          <w:tab w:val="center" w:pos="5041"/>
          <w:tab w:val="center" w:pos="5761"/>
          <w:tab w:val="center" w:pos="6481"/>
          <w:tab w:val="center" w:pos="7406"/>
        </w:tabs>
        <w:spacing w:after="29"/>
      </w:pPr>
      <w:bookmarkStart w:id="806" w:name="_Toc174616114"/>
      <w:bookmarkStart w:id="807" w:name="_Toc174616530"/>
      <w:bookmarkStart w:id="808" w:name="_Toc180594255"/>
      <w:bookmarkStart w:id="809" w:name="_Toc180594662"/>
      <w:r w:rsidRPr="007F7E2B">
        <w:rPr>
          <w:rFonts w:ascii="Times New Roman" w:eastAsia="Times New Roman" w:hAnsi="Times New Roman" w:cs="Times New Roman"/>
          <w:b w:val="0"/>
          <w:i/>
          <w:noProof/>
          <w:color w:val="000000"/>
          <w:sz w:val="24"/>
        </w:rPr>
        <w:drawing>
          <wp:anchor distT="0" distB="0" distL="114300" distR="114300" simplePos="0" relativeHeight="251723830" behindDoc="1" locked="0" layoutInCell="1" allowOverlap="1" wp14:anchorId="012B29A6" wp14:editId="04E99801">
            <wp:simplePos x="0" y="0"/>
            <wp:positionH relativeFrom="column">
              <wp:posOffset>895350</wp:posOffset>
            </wp:positionH>
            <wp:positionV relativeFrom="paragraph">
              <wp:posOffset>67310</wp:posOffset>
            </wp:positionV>
            <wp:extent cx="2006600" cy="368300"/>
            <wp:effectExtent l="0" t="0" r="0" b="0"/>
            <wp:wrapTight wrapText="bothSides">
              <wp:wrapPolygon edited="0">
                <wp:start x="0" y="0"/>
                <wp:lineTo x="0" y="20110"/>
                <wp:lineTo x="21327" y="20110"/>
                <wp:lineTo x="21327" y="0"/>
                <wp:lineTo x="0" y="0"/>
              </wp:wrapPolygon>
            </wp:wrapTight>
            <wp:docPr id="479398487" name="Picture 1" descr="A black and white image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8487" name="Picture 1" descr="A black and white image of a number&#10;&#10;AI-generated content may be incorrect."/>
                    <pic:cNvPicPr/>
                  </pic:nvPicPr>
                  <pic:blipFill>
                    <a:blip r:embed="rId275">
                      <a:extLst>
                        <a:ext uri="{28A0092B-C50C-407E-A947-70E740481C1C}">
                          <a14:useLocalDpi xmlns:a14="http://schemas.microsoft.com/office/drawing/2010/main" val="0"/>
                        </a:ext>
                      </a:extLst>
                    </a:blip>
                    <a:stretch>
                      <a:fillRect/>
                    </a:stretch>
                  </pic:blipFill>
                  <pic:spPr>
                    <a:xfrm>
                      <a:off x="0" y="0"/>
                      <a:ext cx="2006600" cy="36830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b w:val="0"/>
          <w:color w:val="000000"/>
          <w:sz w:val="22"/>
        </w:rPr>
        <w:tab/>
      </w:r>
      <w:r w:rsidR="00AF3A16" w:rsidRPr="007F7E2B">
        <w:rPr>
          <w:rFonts w:ascii="Arial" w:eastAsia="Arial" w:hAnsi="Arial" w:cs="Arial"/>
          <w:b w:val="0"/>
          <w:color w:val="000000"/>
          <w:sz w:val="20"/>
        </w:rPr>
        <w:tab/>
        <w:t xml:space="preserve"> </w:t>
      </w:r>
      <w:r w:rsidR="00AF3A16" w:rsidRPr="007F7E2B">
        <w:rPr>
          <w:rFonts w:ascii="Arial" w:eastAsia="Arial" w:hAnsi="Arial" w:cs="Arial"/>
          <w:b w:val="0"/>
          <w:color w:val="000000"/>
          <w:sz w:val="20"/>
        </w:rPr>
        <w:tab/>
        <w:t xml:space="preserve"> </w:t>
      </w:r>
      <w:r w:rsidR="00AF3A16" w:rsidRPr="007F7E2B">
        <w:rPr>
          <w:rFonts w:ascii="Arial" w:eastAsia="Arial" w:hAnsi="Arial" w:cs="Arial"/>
          <w:b w:val="0"/>
          <w:color w:val="000000"/>
          <w:sz w:val="20"/>
        </w:rPr>
        <w:tab/>
        <w:t xml:space="preserve"> </w:t>
      </w:r>
      <w:r w:rsidR="00AF3A16" w:rsidRPr="007F7E2B">
        <w:rPr>
          <w:rFonts w:ascii="Arial" w:eastAsia="Arial" w:hAnsi="Arial" w:cs="Arial"/>
          <w:b w:val="0"/>
          <w:color w:val="000000"/>
          <w:sz w:val="20"/>
        </w:rPr>
        <w:tab/>
        <w:t xml:space="preserve"> </w:t>
      </w:r>
      <w:r w:rsidR="00AF3A16" w:rsidRPr="007F7E2B">
        <w:rPr>
          <w:rFonts w:ascii="Arial" w:eastAsia="Arial" w:hAnsi="Arial" w:cs="Arial"/>
          <w:b w:val="0"/>
          <w:color w:val="000000"/>
          <w:sz w:val="20"/>
        </w:rPr>
        <w:tab/>
        <w:t>(6.8)</w:t>
      </w:r>
      <w:bookmarkEnd w:id="806"/>
      <w:bookmarkEnd w:id="807"/>
      <w:bookmarkEnd w:id="808"/>
      <w:bookmarkEnd w:id="809"/>
      <w:r w:rsidR="00AF3A16" w:rsidRPr="007F7E2B">
        <w:rPr>
          <w:rFonts w:ascii="Arial" w:eastAsia="Arial" w:hAnsi="Arial" w:cs="Arial"/>
          <w:b w:val="0"/>
          <w:color w:val="000000"/>
          <w:sz w:val="20"/>
        </w:rPr>
        <w:t xml:space="preserve"> </w:t>
      </w:r>
    </w:p>
    <w:p w14:paraId="4AD1B0CF" w14:textId="77777777" w:rsidR="00AF3A16" w:rsidRPr="007F7E2B" w:rsidRDefault="00AF3A16">
      <w:pPr>
        <w:spacing w:after="19" w:line="259" w:lineRule="auto"/>
        <w:ind w:left="1080"/>
      </w:pPr>
      <w:r w:rsidRPr="007F7E2B">
        <w:t xml:space="preserve"> </w:t>
      </w:r>
    </w:p>
    <w:p w14:paraId="6978DA93" w14:textId="77777777" w:rsidR="00AF3A16" w:rsidRPr="007F7E2B" w:rsidRDefault="00AF3A16">
      <w:pPr>
        <w:spacing w:after="15"/>
        <w:ind w:left="1090" w:right="1"/>
      </w:pPr>
      <w:proofErr w:type="gramStart"/>
      <w:r w:rsidRPr="007F7E2B">
        <w:t>Where</w:t>
      </w:r>
      <w:proofErr w:type="gramEnd"/>
      <w:r w:rsidRPr="007F7E2B">
        <w:t xml:space="preserve"> </w:t>
      </w:r>
    </w:p>
    <w:p w14:paraId="5C663063" w14:textId="77777777" w:rsidR="00AF3A16" w:rsidRPr="007F7E2B" w:rsidRDefault="00AF3A16">
      <w:pPr>
        <w:tabs>
          <w:tab w:val="center" w:pos="1225"/>
          <w:tab w:val="center" w:pos="2130"/>
          <w:tab w:val="center" w:pos="4789"/>
        </w:tabs>
      </w:pPr>
      <w:r w:rsidRPr="007F7E2B">
        <w:rPr>
          <w:sz w:val="22"/>
        </w:rPr>
        <w:tab/>
      </w:r>
      <w:proofErr w:type="spellStart"/>
      <w:r w:rsidRPr="007F7E2B">
        <w:rPr>
          <w:rFonts w:ascii="Arial" w:eastAsia="Arial" w:hAnsi="Arial" w:cs="Arial"/>
          <w:i/>
        </w:rPr>
        <w:t>B</w:t>
      </w:r>
      <w:r w:rsidRPr="007F7E2B">
        <w:rPr>
          <w:rFonts w:ascii="Arial" w:eastAsia="Arial" w:hAnsi="Arial" w:cs="Arial"/>
          <w:i/>
          <w:vertAlign w:val="subscript"/>
        </w:rPr>
        <w:t>ws</w:t>
      </w:r>
      <w:proofErr w:type="spellEnd"/>
      <w:r w:rsidRPr="007F7E2B">
        <w:rPr>
          <w:rFonts w:ascii="Arial" w:eastAsia="Arial" w:hAnsi="Arial" w:cs="Arial"/>
          <w:i/>
          <w:vertAlign w:val="subscript"/>
        </w:rPr>
        <w:t xml:space="preserve"> </w:t>
      </w:r>
      <w:r w:rsidRPr="007F7E2B">
        <w:rPr>
          <w:rFonts w:ascii="Arial" w:eastAsia="Arial" w:hAnsi="Arial" w:cs="Arial"/>
          <w:i/>
          <w:vertAlign w:val="subscript"/>
        </w:rPr>
        <w:tab/>
      </w:r>
      <w:proofErr w:type="gramStart"/>
      <w:r w:rsidRPr="007F7E2B">
        <w:t xml:space="preserve">=  </w:t>
      </w:r>
      <w:r w:rsidRPr="007F7E2B">
        <w:tab/>
      </w:r>
      <w:proofErr w:type="gramEnd"/>
      <w:r w:rsidRPr="007F7E2B">
        <w:t xml:space="preserve">Total large woody biomass in stratum s, </w:t>
      </w:r>
      <w:proofErr w:type="spellStart"/>
      <w:r w:rsidRPr="007F7E2B">
        <w:t>tonnes</w:t>
      </w:r>
      <w:proofErr w:type="spellEnd"/>
      <w:r w:rsidRPr="007F7E2B">
        <w:t xml:space="preserve"> </w:t>
      </w:r>
    </w:p>
    <w:p w14:paraId="575B30E3" w14:textId="77777777" w:rsidR="00AF3A16" w:rsidRPr="007F7E2B" w:rsidRDefault="00AF3A16">
      <w:pPr>
        <w:tabs>
          <w:tab w:val="center" w:pos="1152"/>
          <w:tab w:val="center" w:pos="2130"/>
          <w:tab w:val="center" w:pos="5062"/>
        </w:tabs>
        <w:spacing w:after="14"/>
      </w:pPr>
      <w:r w:rsidRPr="007F7E2B">
        <w:rPr>
          <w:sz w:val="22"/>
        </w:rPr>
        <w:tab/>
      </w:r>
      <w:r w:rsidRPr="007F7E2B">
        <w:rPr>
          <w:rFonts w:ascii="Arial" w:eastAsia="Arial" w:hAnsi="Arial" w:cs="Arial"/>
          <w:i/>
        </w:rPr>
        <w:t>ci</w:t>
      </w:r>
      <w:r w:rsidRPr="007F7E2B">
        <w:t xml:space="preserve">   </w:t>
      </w:r>
      <w:r w:rsidRPr="007F7E2B">
        <w:tab/>
        <w:t xml:space="preserve">=   </w:t>
      </w:r>
      <w:r w:rsidRPr="007F7E2B">
        <w:tab/>
        <w:t xml:space="preserve">The calculated confidence interval at 90% confidence </w:t>
      </w:r>
    </w:p>
    <w:p w14:paraId="606F5605" w14:textId="77777777" w:rsidR="00AF3A16" w:rsidRPr="007F7E2B" w:rsidRDefault="00AF3A16">
      <w:pPr>
        <w:spacing w:after="17" w:line="259" w:lineRule="auto"/>
        <w:ind w:left="720"/>
      </w:pPr>
      <w:r w:rsidRPr="007F7E2B">
        <w:rPr>
          <w:rFonts w:ascii="Arial" w:eastAsia="Arial" w:hAnsi="Arial" w:cs="Arial"/>
          <w:b/>
        </w:rPr>
        <w:t xml:space="preserve"> </w:t>
      </w:r>
    </w:p>
    <w:p w14:paraId="2A43EAB0" w14:textId="77777777" w:rsidR="00AF3A16" w:rsidRPr="007F7E2B" w:rsidRDefault="00AF3A16">
      <w:pPr>
        <w:spacing w:after="17" w:line="259" w:lineRule="auto"/>
        <w:ind w:left="720"/>
      </w:pPr>
      <w:r w:rsidRPr="007F7E2B">
        <w:rPr>
          <w:rFonts w:ascii="Arial" w:eastAsia="Arial" w:hAnsi="Arial" w:cs="Arial"/>
          <w:b/>
        </w:rPr>
        <w:t xml:space="preserve"> </w:t>
      </w:r>
    </w:p>
    <w:p w14:paraId="0A8F38DC" w14:textId="77777777" w:rsidR="00AF3A16" w:rsidRPr="007F7E2B" w:rsidRDefault="00AF3A16">
      <w:pPr>
        <w:pStyle w:val="Heading3"/>
        <w:ind w:left="-5"/>
      </w:pPr>
      <w:bookmarkStart w:id="810" w:name="_Toc174616115"/>
      <w:bookmarkStart w:id="811" w:name="_Toc174616531"/>
      <w:bookmarkStart w:id="812" w:name="_Toc180594256"/>
      <w:bookmarkStart w:id="813" w:name="_Toc180594663"/>
      <w:r w:rsidRPr="007F7E2B">
        <w:t>Step 6: Calculation of total large woody biomass</w:t>
      </w:r>
      <w:bookmarkEnd w:id="810"/>
      <w:bookmarkEnd w:id="811"/>
      <w:bookmarkEnd w:id="812"/>
      <w:bookmarkEnd w:id="813"/>
      <w:r w:rsidRPr="007F7E2B">
        <w:t xml:space="preserve"> </w:t>
      </w:r>
    </w:p>
    <w:p w14:paraId="3384F802" w14:textId="77777777" w:rsidR="00AF3A16" w:rsidRPr="007F7E2B" w:rsidRDefault="00AF3A16">
      <w:pPr>
        <w:spacing w:after="177"/>
        <w:ind w:left="-5" w:right="1"/>
      </w:pPr>
      <w:r w:rsidRPr="007F7E2B">
        <w:t xml:space="preserve">The total large woody biomass for each stratum is calculated using the following equation:   </w:t>
      </w:r>
    </w:p>
    <w:p w14:paraId="0F2B4563" w14:textId="77777777" w:rsidR="00AF3A16" w:rsidRPr="007F7E2B" w:rsidRDefault="00AF3A16">
      <w:pPr>
        <w:spacing w:after="122" w:line="265" w:lineRule="auto"/>
        <w:ind w:left="1768"/>
      </w:pPr>
      <w:r w:rsidRPr="007F7E2B">
        <w:rPr>
          <w:rFonts w:ascii="Times New Roman" w:eastAsia="Times New Roman" w:hAnsi="Times New Roman" w:cs="Times New Roman"/>
          <w:i/>
          <w:sz w:val="14"/>
        </w:rPr>
        <w:t>z</w:t>
      </w:r>
    </w:p>
    <w:p w14:paraId="62305DC5" w14:textId="602CE6A2" w:rsidR="00AF3A16" w:rsidRPr="007F7E2B" w:rsidRDefault="000E136C" w:rsidP="000E136C">
      <w:pPr>
        <w:tabs>
          <w:tab w:val="center" w:pos="2069"/>
          <w:tab w:val="center" w:pos="4321"/>
          <w:tab w:val="center" w:pos="5041"/>
          <w:tab w:val="center" w:pos="5761"/>
          <w:tab w:val="center" w:pos="6481"/>
          <w:tab w:val="center" w:pos="7406"/>
        </w:tabs>
        <w:spacing w:line="259" w:lineRule="auto"/>
      </w:pPr>
      <w:r w:rsidRPr="007F7E2B">
        <w:rPr>
          <w:rFonts w:ascii="Times New Roman" w:eastAsia="Times New Roman" w:hAnsi="Times New Roman" w:cs="Times New Roman"/>
          <w:i/>
          <w:noProof/>
        </w:rPr>
        <w:lastRenderedPageBreak/>
        <w:drawing>
          <wp:anchor distT="0" distB="0" distL="114300" distR="114300" simplePos="0" relativeHeight="251724854" behindDoc="1" locked="0" layoutInCell="1" allowOverlap="1" wp14:anchorId="3832B17C" wp14:editId="1BA2BAFB">
            <wp:simplePos x="0" y="0"/>
            <wp:positionH relativeFrom="column">
              <wp:posOffset>723900</wp:posOffset>
            </wp:positionH>
            <wp:positionV relativeFrom="paragraph">
              <wp:posOffset>0</wp:posOffset>
            </wp:positionV>
            <wp:extent cx="2444750" cy="533400"/>
            <wp:effectExtent l="0" t="0" r="0" b="0"/>
            <wp:wrapTight wrapText="bothSides">
              <wp:wrapPolygon edited="0">
                <wp:start x="0" y="0"/>
                <wp:lineTo x="0" y="20829"/>
                <wp:lineTo x="21376" y="20829"/>
                <wp:lineTo x="21376" y="0"/>
                <wp:lineTo x="0" y="0"/>
              </wp:wrapPolygon>
            </wp:wrapTight>
            <wp:docPr id="57336224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62243" name="Picture 1" descr="A black and white text&#10;&#10;AI-generated content may be incorrect."/>
                    <pic:cNvPicPr/>
                  </pic:nvPicPr>
                  <pic:blipFill>
                    <a:blip r:embed="rId276">
                      <a:extLst>
                        <a:ext uri="{28A0092B-C50C-407E-A947-70E740481C1C}">
                          <a14:useLocalDpi xmlns:a14="http://schemas.microsoft.com/office/drawing/2010/main" val="0"/>
                        </a:ext>
                      </a:extLst>
                    </a:blip>
                    <a:stretch>
                      <a:fillRect/>
                    </a:stretch>
                  </pic:blipFill>
                  <pic:spPr>
                    <a:xfrm>
                      <a:off x="0" y="0"/>
                      <a:ext cx="2444750" cy="53340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sz w:val="22"/>
        </w:rPr>
        <w:tab/>
      </w:r>
      <w:r w:rsidR="00AF3A16" w:rsidRPr="007F7E2B">
        <w:tab/>
        <w:t xml:space="preserve"> </w:t>
      </w:r>
      <w:r w:rsidR="00AF3A16" w:rsidRPr="007F7E2B">
        <w:tab/>
        <w:t xml:space="preserve"> </w:t>
      </w:r>
      <w:r w:rsidR="00AF3A16" w:rsidRPr="007F7E2B">
        <w:tab/>
        <w:t xml:space="preserve"> </w:t>
      </w:r>
      <w:r w:rsidR="00AF3A16" w:rsidRPr="007F7E2B">
        <w:tab/>
        <w:t xml:space="preserve"> </w:t>
      </w:r>
      <w:r w:rsidR="00AF3A16" w:rsidRPr="007F7E2B">
        <w:tab/>
        <w:t xml:space="preserve">(6.9) </w:t>
      </w:r>
    </w:p>
    <w:tbl>
      <w:tblPr>
        <w:tblStyle w:val="TableGrid0"/>
        <w:tblW w:w="8023" w:type="dxa"/>
        <w:tblInd w:w="720" w:type="dxa"/>
        <w:tblLook w:val="04A0" w:firstRow="1" w:lastRow="0" w:firstColumn="1" w:lastColumn="0" w:noHBand="0" w:noVBand="1"/>
      </w:tblPr>
      <w:tblGrid>
        <w:gridCol w:w="646"/>
        <w:gridCol w:w="795"/>
        <w:gridCol w:w="6582"/>
      </w:tblGrid>
      <w:tr w:rsidR="00AF3A16" w:rsidRPr="007F7E2B" w14:paraId="3E3F25E1" w14:textId="77777777">
        <w:trPr>
          <w:trHeight w:val="341"/>
        </w:trPr>
        <w:tc>
          <w:tcPr>
            <w:tcW w:w="1441" w:type="dxa"/>
            <w:gridSpan w:val="2"/>
            <w:tcBorders>
              <w:top w:val="nil"/>
              <w:left w:val="nil"/>
              <w:bottom w:val="nil"/>
              <w:right w:val="nil"/>
            </w:tcBorders>
          </w:tcPr>
          <w:p w14:paraId="748A3EE2" w14:textId="77777777" w:rsidR="00AF3A16" w:rsidRPr="007F7E2B" w:rsidRDefault="00AF3A16">
            <w:pPr>
              <w:spacing w:line="259" w:lineRule="auto"/>
            </w:pPr>
            <w:r w:rsidRPr="007F7E2B">
              <w:t xml:space="preserve">Where: </w:t>
            </w:r>
          </w:p>
        </w:tc>
        <w:tc>
          <w:tcPr>
            <w:tcW w:w="6582" w:type="dxa"/>
            <w:tcBorders>
              <w:top w:val="nil"/>
              <w:left w:val="nil"/>
              <w:bottom w:val="nil"/>
              <w:right w:val="nil"/>
            </w:tcBorders>
          </w:tcPr>
          <w:p w14:paraId="769B48A7" w14:textId="77777777" w:rsidR="00AF3A16" w:rsidRPr="007F7E2B" w:rsidRDefault="00AF3A16">
            <w:pPr>
              <w:spacing w:after="160" w:line="259" w:lineRule="auto"/>
            </w:pPr>
          </w:p>
        </w:tc>
      </w:tr>
      <w:tr w:rsidR="00AF3A16" w:rsidRPr="007F7E2B" w14:paraId="790CA7C0" w14:textId="77777777">
        <w:trPr>
          <w:trHeight w:val="431"/>
        </w:trPr>
        <w:tc>
          <w:tcPr>
            <w:tcW w:w="646" w:type="dxa"/>
            <w:tcBorders>
              <w:top w:val="nil"/>
              <w:left w:val="nil"/>
              <w:bottom w:val="nil"/>
              <w:right w:val="nil"/>
            </w:tcBorders>
          </w:tcPr>
          <w:p w14:paraId="179D0248" w14:textId="77777777" w:rsidR="00AF3A16" w:rsidRPr="007F7E2B" w:rsidRDefault="00AF3A16">
            <w:pPr>
              <w:spacing w:line="259" w:lineRule="auto"/>
              <w:ind w:left="24"/>
            </w:pPr>
            <w:proofErr w:type="spellStart"/>
            <w:r w:rsidRPr="007F7E2B">
              <w:rPr>
                <w:rFonts w:ascii="Arial" w:eastAsia="Arial" w:hAnsi="Arial" w:cs="Arial"/>
                <w:i/>
              </w:rPr>
              <w:t>B</w:t>
            </w:r>
            <w:r w:rsidRPr="007F7E2B">
              <w:rPr>
                <w:rFonts w:ascii="Arial" w:eastAsia="Arial" w:hAnsi="Arial" w:cs="Arial"/>
                <w:i/>
                <w:sz w:val="13"/>
              </w:rPr>
              <w:t>ws</w:t>
            </w:r>
            <w:proofErr w:type="spellEnd"/>
            <w:r w:rsidRPr="007F7E2B">
              <w:rPr>
                <w:rFonts w:ascii="Arial" w:eastAsia="Arial" w:hAnsi="Arial" w:cs="Arial"/>
                <w:i/>
                <w:sz w:val="13"/>
              </w:rPr>
              <w:t xml:space="preserve"> </w:t>
            </w:r>
          </w:p>
        </w:tc>
        <w:tc>
          <w:tcPr>
            <w:tcW w:w="795" w:type="dxa"/>
            <w:tcBorders>
              <w:top w:val="nil"/>
              <w:left w:val="nil"/>
              <w:bottom w:val="nil"/>
              <w:right w:val="nil"/>
            </w:tcBorders>
          </w:tcPr>
          <w:p w14:paraId="7D6D39F4" w14:textId="77777777" w:rsidR="00AF3A16" w:rsidRPr="007F7E2B" w:rsidRDefault="00AF3A16">
            <w:pPr>
              <w:spacing w:line="259" w:lineRule="auto"/>
              <w:ind w:left="166"/>
            </w:pPr>
            <w:r w:rsidRPr="007F7E2B">
              <w:t xml:space="preserve">=  </w:t>
            </w:r>
          </w:p>
        </w:tc>
        <w:tc>
          <w:tcPr>
            <w:tcW w:w="6582" w:type="dxa"/>
            <w:tcBorders>
              <w:top w:val="nil"/>
              <w:left w:val="nil"/>
              <w:bottom w:val="nil"/>
              <w:right w:val="nil"/>
            </w:tcBorders>
          </w:tcPr>
          <w:p w14:paraId="62552F83" w14:textId="77777777" w:rsidR="00AF3A16" w:rsidRPr="007F7E2B" w:rsidRDefault="00AF3A16">
            <w:pPr>
              <w:spacing w:line="259" w:lineRule="auto"/>
            </w:pPr>
            <w:r w:rsidRPr="007F7E2B">
              <w:t xml:space="preserve">Total large woody biomass in stratum s, </w:t>
            </w:r>
            <w:proofErr w:type="spellStart"/>
            <w:r w:rsidRPr="007F7E2B">
              <w:t>tonnes</w:t>
            </w:r>
            <w:proofErr w:type="spellEnd"/>
            <w:r w:rsidRPr="007F7E2B">
              <w:t xml:space="preserve"> </w:t>
            </w:r>
          </w:p>
        </w:tc>
      </w:tr>
      <w:tr w:rsidR="00AF3A16" w:rsidRPr="007F7E2B" w14:paraId="16021319" w14:textId="77777777">
        <w:trPr>
          <w:trHeight w:val="386"/>
        </w:trPr>
        <w:tc>
          <w:tcPr>
            <w:tcW w:w="646" w:type="dxa"/>
            <w:tcBorders>
              <w:top w:val="nil"/>
              <w:left w:val="nil"/>
              <w:bottom w:val="nil"/>
              <w:right w:val="nil"/>
            </w:tcBorders>
          </w:tcPr>
          <w:p w14:paraId="758C77EB" w14:textId="77777777" w:rsidR="00AF3A16" w:rsidRPr="007F7E2B" w:rsidRDefault="00AF3A16">
            <w:pPr>
              <w:spacing w:line="259" w:lineRule="auto"/>
              <w:ind w:left="24"/>
            </w:pPr>
            <w:r w:rsidRPr="007F7E2B">
              <w:rPr>
                <w:rFonts w:ascii="Arial" w:eastAsia="Arial" w:hAnsi="Arial" w:cs="Arial"/>
                <w:i/>
              </w:rPr>
              <w:t>A</w:t>
            </w:r>
            <w:r w:rsidRPr="007F7E2B">
              <w:rPr>
                <w:rFonts w:ascii="Arial" w:eastAsia="Arial" w:hAnsi="Arial" w:cs="Arial"/>
                <w:i/>
                <w:vertAlign w:val="subscript"/>
              </w:rPr>
              <w:t>s</w:t>
            </w:r>
            <w:r w:rsidRPr="007F7E2B">
              <w:rPr>
                <w:rFonts w:ascii="Arial" w:eastAsia="Arial" w:hAnsi="Arial" w:cs="Arial"/>
                <w:i/>
              </w:rPr>
              <w:t xml:space="preserve"> </w:t>
            </w:r>
          </w:p>
        </w:tc>
        <w:tc>
          <w:tcPr>
            <w:tcW w:w="795" w:type="dxa"/>
            <w:tcBorders>
              <w:top w:val="nil"/>
              <w:left w:val="nil"/>
              <w:bottom w:val="nil"/>
              <w:right w:val="nil"/>
            </w:tcBorders>
          </w:tcPr>
          <w:p w14:paraId="28E16649" w14:textId="77777777" w:rsidR="00AF3A16" w:rsidRPr="007F7E2B" w:rsidRDefault="00AF3A16">
            <w:pPr>
              <w:spacing w:line="259" w:lineRule="auto"/>
              <w:ind w:left="166"/>
            </w:pPr>
            <w:r w:rsidRPr="007F7E2B">
              <w:t xml:space="preserve">=  </w:t>
            </w:r>
          </w:p>
        </w:tc>
        <w:tc>
          <w:tcPr>
            <w:tcW w:w="6582" w:type="dxa"/>
            <w:tcBorders>
              <w:top w:val="nil"/>
              <w:left w:val="nil"/>
              <w:bottom w:val="nil"/>
              <w:right w:val="nil"/>
            </w:tcBorders>
          </w:tcPr>
          <w:p w14:paraId="6A1DD85B" w14:textId="77777777" w:rsidR="00AF3A16" w:rsidRPr="007F7E2B" w:rsidRDefault="00AF3A16">
            <w:pPr>
              <w:spacing w:line="259" w:lineRule="auto"/>
            </w:pPr>
            <w:r w:rsidRPr="007F7E2B">
              <w:t xml:space="preserve">The area of the stratum s, hectares </w:t>
            </w:r>
          </w:p>
        </w:tc>
      </w:tr>
      <w:tr w:rsidR="00AF3A16" w:rsidRPr="007F7E2B" w14:paraId="7068D22D" w14:textId="77777777">
        <w:trPr>
          <w:trHeight w:val="377"/>
        </w:trPr>
        <w:tc>
          <w:tcPr>
            <w:tcW w:w="646" w:type="dxa"/>
            <w:tcBorders>
              <w:top w:val="nil"/>
              <w:left w:val="nil"/>
              <w:bottom w:val="nil"/>
              <w:right w:val="nil"/>
            </w:tcBorders>
          </w:tcPr>
          <w:p w14:paraId="68A3591B" w14:textId="77777777" w:rsidR="00AF3A16" w:rsidRPr="007F7E2B" w:rsidRDefault="00AF3A16">
            <w:pPr>
              <w:spacing w:line="259" w:lineRule="auto"/>
              <w:ind w:left="24"/>
            </w:pPr>
            <w:r w:rsidRPr="007F7E2B">
              <w:rPr>
                <w:rFonts w:ascii="Arial" w:eastAsia="Arial" w:hAnsi="Arial" w:cs="Arial"/>
                <w:i/>
              </w:rPr>
              <w:t xml:space="preserve">p </w:t>
            </w:r>
          </w:p>
        </w:tc>
        <w:tc>
          <w:tcPr>
            <w:tcW w:w="795" w:type="dxa"/>
            <w:tcBorders>
              <w:top w:val="nil"/>
              <w:left w:val="nil"/>
              <w:bottom w:val="nil"/>
              <w:right w:val="nil"/>
            </w:tcBorders>
          </w:tcPr>
          <w:p w14:paraId="5D9E5565" w14:textId="77777777" w:rsidR="00AF3A16" w:rsidRPr="007F7E2B" w:rsidRDefault="00AF3A16">
            <w:pPr>
              <w:spacing w:line="259" w:lineRule="auto"/>
              <w:ind w:left="166"/>
            </w:pPr>
            <w:r w:rsidRPr="007F7E2B">
              <w:t xml:space="preserve">=  </w:t>
            </w:r>
          </w:p>
        </w:tc>
        <w:tc>
          <w:tcPr>
            <w:tcW w:w="6582" w:type="dxa"/>
            <w:tcBorders>
              <w:top w:val="nil"/>
              <w:left w:val="nil"/>
              <w:bottom w:val="nil"/>
              <w:right w:val="nil"/>
            </w:tcBorders>
          </w:tcPr>
          <w:p w14:paraId="1E3EF5CF" w14:textId="77777777" w:rsidR="00AF3A16" w:rsidRPr="007F7E2B" w:rsidRDefault="00AF3A16">
            <w:pPr>
              <w:spacing w:line="259" w:lineRule="auto"/>
            </w:pPr>
            <w:r w:rsidRPr="007F7E2B">
              <w:t xml:space="preserve">The different plot sizes or types </w:t>
            </w:r>
          </w:p>
        </w:tc>
      </w:tr>
      <w:tr w:rsidR="00AF3A16" w:rsidRPr="007F7E2B" w14:paraId="326211E0" w14:textId="77777777">
        <w:trPr>
          <w:trHeight w:val="384"/>
        </w:trPr>
        <w:tc>
          <w:tcPr>
            <w:tcW w:w="646" w:type="dxa"/>
            <w:tcBorders>
              <w:top w:val="nil"/>
              <w:left w:val="nil"/>
              <w:bottom w:val="nil"/>
              <w:right w:val="nil"/>
            </w:tcBorders>
          </w:tcPr>
          <w:p w14:paraId="0053E93C" w14:textId="77777777" w:rsidR="00AF3A16" w:rsidRPr="007F7E2B" w:rsidRDefault="00AF3A16">
            <w:pPr>
              <w:spacing w:line="259" w:lineRule="auto"/>
              <w:ind w:left="24"/>
            </w:pPr>
            <w:r w:rsidRPr="007F7E2B">
              <w:rPr>
                <w:rFonts w:ascii="Arial" w:eastAsia="Arial" w:hAnsi="Arial" w:cs="Arial"/>
                <w:i/>
              </w:rPr>
              <w:t xml:space="preserve">z </w:t>
            </w:r>
          </w:p>
        </w:tc>
        <w:tc>
          <w:tcPr>
            <w:tcW w:w="795" w:type="dxa"/>
            <w:tcBorders>
              <w:top w:val="nil"/>
              <w:left w:val="nil"/>
              <w:bottom w:val="nil"/>
              <w:right w:val="nil"/>
            </w:tcBorders>
          </w:tcPr>
          <w:p w14:paraId="2E275107" w14:textId="77777777" w:rsidR="00AF3A16" w:rsidRPr="007F7E2B" w:rsidRDefault="00AF3A16">
            <w:pPr>
              <w:spacing w:line="259" w:lineRule="auto"/>
              <w:ind w:left="166"/>
            </w:pPr>
            <w:r w:rsidRPr="007F7E2B">
              <w:t xml:space="preserve">=  </w:t>
            </w:r>
          </w:p>
        </w:tc>
        <w:tc>
          <w:tcPr>
            <w:tcW w:w="6582" w:type="dxa"/>
            <w:tcBorders>
              <w:top w:val="nil"/>
              <w:left w:val="nil"/>
              <w:bottom w:val="nil"/>
              <w:right w:val="nil"/>
            </w:tcBorders>
          </w:tcPr>
          <w:p w14:paraId="355C5628" w14:textId="77777777" w:rsidR="00AF3A16" w:rsidRPr="007F7E2B" w:rsidRDefault="00AF3A16">
            <w:pPr>
              <w:spacing w:line="259" w:lineRule="auto"/>
            </w:pPr>
            <w:r w:rsidRPr="007F7E2B">
              <w:t xml:space="preserve">The number of plot sizes or types </w:t>
            </w:r>
          </w:p>
        </w:tc>
      </w:tr>
      <w:tr w:rsidR="00AF3A16" w:rsidRPr="007F7E2B" w14:paraId="0F1930FE" w14:textId="77777777">
        <w:trPr>
          <w:trHeight w:val="373"/>
        </w:trPr>
        <w:tc>
          <w:tcPr>
            <w:tcW w:w="646" w:type="dxa"/>
            <w:tcBorders>
              <w:top w:val="nil"/>
              <w:left w:val="nil"/>
              <w:bottom w:val="nil"/>
              <w:right w:val="nil"/>
            </w:tcBorders>
          </w:tcPr>
          <w:p w14:paraId="775493F1" w14:textId="77777777" w:rsidR="00AF3A16" w:rsidRPr="007F7E2B" w:rsidRDefault="00AF3A16">
            <w:pPr>
              <w:spacing w:line="259" w:lineRule="auto"/>
              <w:ind w:left="24"/>
            </w:pPr>
            <w:proofErr w:type="spellStart"/>
            <w:r w:rsidRPr="007F7E2B">
              <w:rPr>
                <w:rFonts w:ascii="Arial" w:eastAsia="Arial" w:hAnsi="Arial" w:cs="Arial"/>
                <w:i/>
              </w:rPr>
              <w:t>B</w:t>
            </w:r>
            <w:r w:rsidRPr="007F7E2B">
              <w:rPr>
                <w:rFonts w:ascii="Arial" w:eastAsia="Arial" w:hAnsi="Arial" w:cs="Arial"/>
                <w:i/>
                <w:vertAlign w:val="subscript"/>
              </w:rPr>
              <w:t>wp</w:t>
            </w:r>
            <w:proofErr w:type="spellEnd"/>
            <w:r w:rsidRPr="007F7E2B">
              <w:t xml:space="preserve">   </w:t>
            </w:r>
          </w:p>
        </w:tc>
        <w:tc>
          <w:tcPr>
            <w:tcW w:w="795" w:type="dxa"/>
            <w:tcBorders>
              <w:top w:val="nil"/>
              <w:left w:val="nil"/>
              <w:bottom w:val="nil"/>
              <w:right w:val="nil"/>
            </w:tcBorders>
          </w:tcPr>
          <w:p w14:paraId="02BC6F07" w14:textId="77777777" w:rsidR="00AF3A16" w:rsidRPr="007F7E2B" w:rsidRDefault="00AF3A16">
            <w:pPr>
              <w:spacing w:line="259" w:lineRule="auto"/>
              <w:ind w:left="166"/>
            </w:pPr>
            <w:r w:rsidRPr="007F7E2B">
              <w:t xml:space="preserve">=  </w:t>
            </w:r>
          </w:p>
        </w:tc>
        <w:tc>
          <w:tcPr>
            <w:tcW w:w="6582" w:type="dxa"/>
            <w:tcBorders>
              <w:top w:val="nil"/>
              <w:left w:val="nil"/>
              <w:bottom w:val="nil"/>
              <w:right w:val="nil"/>
            </w:tcBorders>
          </w:tcPr>
          <w:p w14:paraId="11FC175E" w14:textId="77777777" w:rsidR="00AF3A16" w:rsidRPr="007F7E2B" w:rsidRDefault="00AF3A16">
            <w:pPr>
              <w:spacing w:line="259" w:lineRule="auto"/>
              <w:jc w:val="both"/>
            </w:pPr>
            <w:r w:rsidRPr="007F7E2B">
              <w:t xml:space="preserve">The average woody biomass per plot </w:t>
            </w:r>
            <w:proofErr w:type="gramStart"/>
            <w:r w:rsidRPr="007F7E2B">
              <w:t>in a given</w:t>
            </w:r>
            <w:proofErr w:type="gramEnd"/>
            <w:r w:rsidRPr="007F7E2B">
              <w:t xml:space="preserve"> plot size or type p, </w:t>
            </w:r>
            <w:proofErr w:type="spellStart"/>
            <w:r w:rsidRPr="007F7E2B">
              <w:t>tonnes</w:t>
            </w:r>
            <w:proofErr w:type="spellEnd"/>
            <w:r w:rsidRPr="007F7E2B">
              <w:t xml:space="preserve"> </w:t>
            </w:r>
          </w:p>
        </w:tc>
      </w:tr>
      <w:tr w:rsidR="00AF3A16" w:rsidRPr="007F7E2B" w14:paraId="2FC69375" w14:textId="77777777">
        <w:trPr>
          <w:trHeight w:val="330"/>
        </w:trPr>
        <w:tc>
          <w:tcPr>
            <w:tcW w:w="646" w:type="dxa"/>
            <w:tcBorders>
              <w:top w:val="nil"/>
              <w:left w:val="nil"/>
              <w:bottom w:val="nil"/>
              <w:right w:val="nil"/>
            </w:tcBorders>
          </w:tcPr>
          <w:p w14:paraId="54794176" w14:textId="77777777" w:rsidR="00AF3A16" w:rsidRPr="007F7E2B" w:rsidRDefault="00AF3A16">
            <w:pPr>
              <w:spacing w:line="259" w:lineRule="auto"/>
              <w:ind w:left="24"/>
            </w:pPr>
            <w:proofErr w:type="spellStart"/>
            <w:r w:rsidRPr="007F7E2B">
              <w:rPr>
                <w:rFonts w:ascii="Arial" w:eastAsia="Arial" w:hAnsi="Arial" w:cs="Arial"/>
                <w:i/>
              </w:rPr>
              <w:t>s</w:t>
            </w:r>
            <w:r w:rsidRPr="007F7E2B">
              <w:rPr>
                <w:rFonts w:ascii="Arial" w:eastAsia="Arial" w:hAnsi="Arial" w:cs="Arial"/>
                <w:i/>
                <w:vertAlign w:val="subscript"/>
              </w:rPr>
              <w:t>p</w:t>
            </w:r>
            <w:proofErr w:type="spellEnd"/>
            <w:r w:rsidRPr="007F7E2B">
              <w:rPr>
                <w:rFonts w:ascii="Arial" w:eastAsia="Arial" w:hAnsi="Arial" w:cs="Arial"/>
                <w:i/>
              </w:rPr>
              <w:t xml:space="preserve">   </w:t>
            </w:r>
          </w:p>
        </w:tc>
        <w:tc>
          <w:tcPr>
            <w:tcW w:w="795" w:type="dxa"/>
            <w:tcBorders>
              <w:top w:val="nil"/>
              <w:left w:val="nil"/>
              <w:bottom w:val="nil"/>
              <w:right w:val="nil"/>
            </w:tcBorders>
          </w:tcPr>
          <w:p w14:paraId="4AD126C1" w14:textId="77777777" w:rsidR="00AF3A16" w:rsidRPr="007F7E2B" w:rsidRDefault="00AF3A16">
            <w:pPr>
              <w:spacing w:line="259" w:lineRule="auto"/>
              <w:ind w:left="166"/>
            </w:pPr>
            <w:r w:rsidRPr="007F7E2B">
              <w:rPr>
                <w:rFonts w:ascii="Arial" w:eastAsia="Arial" w:hAnsi="Arial" w:cs="Arial"/>
                <w:i/>
              </w:rPr>
              <w:t>=</w:t>
            </w:r>
            <w:r w:rsidRPr="007F7E2B">
              <w:t xml:space="preserve">  </w:t>
            </w:r>
          </w:p>
        </w:tc>
        <w:tc>
          <w:tcPr>
            <w:tcW w:w="6582" w:type="dxa"/>
            <w:tcBorders>
              <w:top w:val="nil"/>
              <w:left w:val="nil"/>
              <w:bottom w:val="nil"/>
              <w:right w:val="nil"/>
            </w:tcBorders>
          </w:tcPr>
          <w:p w14:paraId="54C8A09D" w14:textId="77777777" w:rsidR="00AF3A16" w:rsidRPr="007F7E2B" w:rsidRDefault="00AF3A16">
            <w:pPr>
              <w:spacing w:line="259" w:lineRule="auto"/>
            </w:pPr>
            <w:r w:rsidRPr="007F7E2B">
              <w:t>The size of the given plot type p, m</w:t>
            </w:r>
            <w:r w:rsidRPr="007F7E2B">
              <w:rPr>
                <w:vertAlign w:val="superscript"/>
              </w:rPr>
              <w:t>2</w:t>
            </w:r>
            <w:r w:rsidRPr="007F7E2B">
              <w:t xml:space="preserve"> </w:t>
            </w:r>
          </w:p>
        </w:tc>
      </w:tr>
    </w:tbl>
    <w:p w14:paraId="7013C2F9" w14:textId="77777777" w:rsidR="00AF3A16" w:rsidRPr="007F7E2B" w:rsidRDefault="00AF3A16">
      <w:pPr>
        <w:spacing w:after="218" w:line="259" w:lineRule="auto"/>
      </w:pPr>
      <w:r w:rsidRPr="007F7E2B">
        <w:rPr>
          <w:rFonts w:ascii="Arial" w:eastAsia="Arial" w:hAnsi="Arial" w:cs="Arial"/>
          <w:b/>
        </w:rPr>
        <w:t xml:space="preserve"> </w:t>
      </w:r>
    </w:p>
    <w:p w14:paraId="412BB1A2" w14:textId="77777777" w:rsidR="00AF3A16" w:rsidRPr="007F7E2B" w:rsidRDefault="00AF3A16">
      <w:pPr>
        <w:pStyle w:val="Heading3"/>
        <w:ind w:left="-5"/>
      </w:pPr>
      <w:bookmarkStart w:id="814" w:name="_Toc174616116"/>
      <w:bookmarkStart w:id="815" w:name="_Toc174616532"/>
      <w:bookmarkStart w:id="816" w:name="_Toc180594257"/>
      <w:bookmarkStart w:id="817" w:name="_Toc180594664"/>
      <w:r w:rsidRPr="007F7E2B">
        <w:t>PART B: Small woody and non-woody vegetation</w:t>
      </w:r>
      <w:bookmarkEnd w:id="814"/>
      <w:bookmarkEnd w:id="815"/>
      <w:bookmarkEnd w:id="816"/>
      <w:bookmarkEnd w:id="817"/>
      <w:r w:rsidRPr="007F7E2B">
        <w:t xml:space="preserve"> </w:t>
      </w:r>
    </w:p>
    <w:p w14:paraId="444A7256" w14:textId="77777777" w:rsidR="00AF3A16" w:rsidRPr="007F7E2B" w:rsidRDefault="00AF3A16">
      <w:pPr>
        <w:ind w:left="-5" w:right="1"/>
      </w:pPr>
      <w:r w:rsidRPr="007F7E2B">
        <w:t xml:space="preserve">For smaller </w:t>
      </w:r>
      <w:proofErr w:type="gramStart"/>
      <w:r w:rsidRPr="007F7E2B">
        <w:t>woody</w:t>
      </w:r>
      <w:proofErr w:type="gramEnd"/>
      <w:r w:rsidRPr="007F7E2B">
        <w:t xml:space="preserve"> and non-woody </w:t>
      </w:r>
      <w:proofErr w:type="gramStart"/>
      <w:r w:rsidRPr="007F7E2B">
        <w:t>vegetation</w:t>
      </w:r>
      <w:proofErr w:type="gramEnd"/>
      <w:r w:rsidRPr="007F7E2B">
        <w:t xml:space="preserve"> a destructive sampling method must be used.  The steps in sampling and calculating biomass for smaller </w:t>
      </w:r>
      <w:proofErr w:type="gramStart"/>
      <w:r w:rsidRPr="007F7E2B">
        <w:t>woody</w:t>
      </w:r>
      <w:proofErr w:type="gramEnd"/>
      <w:r w:rsidRPr="007F7E2B">
        <w:t xml:space="preserve"> and non woody biomass are: </w:t>
      </w:r>
    </w:p>
    <w:p w14:paraId="771128F4" w14:textId="77777777" w:rsidR="00AF3A16" w:rsidRPr="007F7E2B" w:rsidRDefault="00AF3A16">
      <w:pPr>
        <w:spacing w:after="14" w:line="259" w:lineRule="auto"/>
      </w:pPr>
      <w:r w:rsidRPr="007F7E2B">
        <w:t xml:space="preserve"> </w:t>
      </w:r>
    </w:p>
    <w:p w14:paraId="685CFF11" w14:textId="77777777" w:rsidR="00AF3A16" w:rsidRPr="007F7E2B" w:rsidRDefault="00AF3A16">
      <w:pPr>
        <w:pStyle w:val="Heading3"/>
        <w:ind w:left="-5"/>
      </w:pPr>
      <w:bookmarkStart w:id="818" w:name="_Toc174616117"/>
      <w:bookmarkStart w:id="819" w:name="_Toc174616533"/>
      <w:bookmarkStart w:id="820" w:name="_Toc180594258"/>
      <w:bookmarkStart w:id="821" w:name="_Toc180594665"/>
      <w:r w:rsidRPr="007F7E2B">
        <w:t>Step 1: Stratification and determination of distribution</w:t>
      </w:r>
      <w:bookmarkEnd w:id="818"/>
      <w:bookmarkEnd w:id="819"/>
      <w:bookmarkEnd w:id="820"/>
      <w:bookmarkEnd w:id="821"/>
      <w:r w:rsidRPr="007F7E2B">
        <w:t xml:space="preserve"> </w:t>
      </w:r>
    </w:p>
    <w:p w14:paraId="52B214B4" w14:textId="188F03A7" w:rsidR="00AF3A16" w:rsidRPr="007F7E2B" w:rsidRDefault="00AF3A16">
      <w:pPr>
        <w:ind w:left="-5" w:right="1"/>
      </w:pPr>
      <w:r w:rsidRPr="007F7E2B">
        <w:t xml:space="preserve">Stratification of the area within the project </w:t>
      </w:r>
      <w:proofErr w:type="gramStart"/>
      <w:r w:rsidRPr="007F7E2B">
        <w:t>area, and</w:t>
      </w:r>
      <w:proofErr w:type="gramEnd"/>
      <w:r w:rsidRPr="007F7E2B">
        <w:t xml:space="preserve"> where required within the leakage belt or reference region, must be undertaken using the methods given in module </w:t>
      </w:r>
      <w:r w:rsidR="00111949" w:rsidRPr="007F7E2B">
        <w:rPr>
          <w:rFonts w:ascii="Arial" w:eastAsia="Arial" w:hAnsi="Arial" w:cs="Arial"/>
          <w:i/>
        </w:rPr>
        <w:t>TRS-1</w:t>
      </w:r>
      <w:r w:rsidRPr="007F7E2B">
        <w:rPr>
          <w:rFonts w:ascii="Arial" w:eastAsia="Arial" w:hAnsi="Arial" w:cs="Arial"/>
          <w:i/>
        </w:rPr>
        <w:t xml:space="preserve"> Methods to Determine Stratification</w:t>
      </w:r>
      <w:r w:rsidRPr="007F7E2B">
        <w:t xml:space="preserve">.  During stratification, particular attention must be given to the species and spatial distribution, and ecological and management dynamics of the smaller </w:t>
      </w:r>
      <w:proofErr w:type="gramStart"/>
      <w:r w:rsidRPr="007F7E2B">
        <w:t>woody</w:t>
      </w:r>
      <w:proofErr w:type="gramEnd"/>
      <w:r w:rsidRPr="007F7E2B">
        <w:t xml:space="preserve"> and non-woody vegetation. </w:t>
      </w:r>
    </w:p>
    <w:p w14:paraId="14D11BF4" w14:textId="77777777" w:rsidR="00AF3A16" w:rsidRPr="007F7E2B" w:rsidRDefault="00AF3A16">
      <w:pPr>
        <w:spacing w:after="14" w:line="259" w:lineRule="auto"/>
      </w:pPr>
      <w:r w:rsidRPr="007F7E2B">
        <w:t xml:space="preserve"> </w:t>
      </w:r>
    </w:p>
    <w:p w14:paraId="352A1BF5" w14:textId="77777777" w:rsidR="00AF3A16" w:rsidRPr="007F7E2B" w:rsidRDefault="00AF3A16">
      <w:pPr>
        <w:pStyle w:val="Heading3"/>
        <w:ind w:left="-5"/>
      </w:pPr>
      <w:bookmarkStart w:id="822" w:name="_Toc174616118"/>
      <w:bookmarkStart w:id="823" w:name="_Toc174616534"/>
      <w:bookmarkStart w:id="824" w:name="_Toc180594259"/>
      <w:bookmarkStart w:id="825" w:name="_Toc180594666"/>
      <w:r w:rsidRPr="007F7E2B">
        <w:t>Step 2: Sampling</w:t>
      </w:r>
      <w:bookmarkEnd w:id="822"/>
      <w:bookmarkEnd w:id="823"/>
      <w:bookmarkEnd w:id="824"/>
      <w:bookmarkEnd w:id="825"/>
      <w:r w:rsidRPr="007F7E2B">
        <w:t xml:space="preserve"> </w:t>
      </w:r>
    </w:p>
    <w:p w14:paraId="2B7F6850" w14:textId="77777777" w:rsidR="00AF3A16" w:rsidRPr="007F7E2B" w:rsidRDefault="00AF3A16">
      <w:pPr>
        <w:ind w:left="437" w:right="1"/>
      </w:pPr>
      <w:r w:rsidRPr="007F7E2B">
        <w:rPr>
          <w:rFonts w:ascii="Arial" w:eastAsia="Arial" w:hAnsi="Arial" w:cs="Arial"/>
          <w:b/>
        </w:rPr>
        <w:t>Step a</w:t>
      </w:r>
      <w:r w:rsidRPr="007F7E2B">
        <w:t xml:space="preserve">: </w:t>
      </w:r>
      <w:r w:rsidRPr="007F7E2B">
        <w:rPr>
          <w:rFonts w:ascii="Arial" w:eastAsia="Arial" w:hAnsi="Arial" w:cs="Arial"/>
          <w:b/>
        </w:rPr>
        <w:t>Plot Size</w:t>
      </w:r>
      <w:r w:rsidRPr="007F7E2B">
        <w:t xml:space="preserve">.  Destructive sampling entails the collection of all aboveground material within the plot.  As such, plots are typically relatively small, to avoid the necessity of collecting large amounts of material.  Square plots of 1m by 1m are acceptable where the material is relatively evenly distributed at the individual plant level.  Where more heterogeneous distributions are found, larger plots may be considered. </w:t>
      </w:r>
    </w:p>
    <w:p w14:paraId="51D18487" w14:textId="77777777" w:rsidR="00AF3A16" w:rsidRPr="007F7E2B" w:rsidRDefault="00AF3A16">
      <w:pPr>
        <w:ind w:left="437" w:right="1"/>
      </w:pPr>
      <w:r w:rsidRPr="007F7E2B">
        <w:rPr>
          <w:rFonts w:ascii="Arial" w:eastAsia="Arial" w:hAnsi="Arial" w:cs="Arial"/>
          <w:b/>
        </w:rPr>
        <w:lastRenderedPageBreak/>
        <w:t>Step b: Plot Location.</w:t>
      </w:r>
      <w:r w:rsidRPr="007F7E2B">
        <w:t xml:space="preserve">  Plots must be systematically or randomly distributed throughout the </w:t>
      </w:r>
      <w:r w:rsidRPr="007F7E2B">
        <w:rPr>
          <w:rFonts w:ascii="Arial" w:eastAsia="Arial" w:hAnsi="Arial" w:cs="Arial"/>
          <w:i/>
        </w:rPr>
        <w:t>stratum</w:t>
      </w:r>
      <w:r w:rsidRPr="007F7E2B">
        <w:t xml:space="preserve">.  Where large woody plants and trees are also being sampled using the methods given above, plots must </w:t>
      </w:r>
      <w:proofErr w:type="gramStart"/>
      <w:r w:rsidRPr="007F7E2B">
        <w:t>be located in</w:t>
      </w:r>
      <w:proofErr w:type="gramEnd"/>
      <w:r w:rsidRPr="007F7E2B">
        <w:t xml:space="preserve"> areas where remote sensing or ground sampling allows the individual trees and large shrubs to be clearly identified and excluded from the destructive sampling, to ensure that double counting, or missing of some </w:t>
      </w:r>
      <w:proofErr w:type="gramStart"/>
      <w:r w:rsidRPr="007F7E2B">
        <w:t>biomass,</w:t>
      </w:r>
      <w:proofErr w:type="gramEnd"/>
      <w:r w:rsidRPr="007F7E2B">
        <w:t xml:space="preserve"> does not occur.  Where destructive sampling is being undertaken in combination with permanent sample plots, the location of the destructive sampling sub-plot within the permanent sample plot must be recorded, and a new location for the destructive sampling subplot must be chosen for each subsequent re-measurement of the permanent sample plot. </w:t>
      </w:r>
    </w:p>
    <w:p w14:paraId="6DD6031C" w14:textId="77777777" w:rsidR="00AF3A16" w:rsidRPr="007F7E2B" w:rsidRDefault="00AF3A16">
      <w:pPr>
        <w:ind w:left="437" w:right="1"/>
      </w:pPr>
      <w:r w:rsidRPr="007F7E2B">
        <w:t xml:space="preserve">Where a significant proportion of the small woody and non-woody material being sampled is distributed in clumps or patches, notes must be taken identifying whether the plot falls in a clump or patch or in an area between clumps or patches.  If the area is highly heterogeneous due to </w:t>
      </w:r>
      <w:proofErr w:type="spellStart"/>
      <w:r w:rsidRPr="007F7E2B">
        <w:t>clumpiness</w:t>
      </w:r>
      <w:proofErr w:type="spellEnd"/>
      <w:r w:rsidRPr="007F7E2B">
        <w:t xml:space="preserve">, it may be necessary to summarize the results separately for the clumps and the areas between the clumps, </w:t>
      </w:r>
      <w:proofErr w:type="gramStart"/>
      <w:r w:rsidRPr="007F7E2B">
        <w:t>in order to</w:t>
      </w:r>
      <w:proofErr w:type="gramEnd"/>
      <w:r w:rsidRPr="007F7E2B">
        <w:t xml:space="preserve"> reduce the number of plots required to meet statistical precision levels. </w:t>
      </w:r>
    </w:p>
    <w:p w14:paraId="464241BB" w14:textId="77777777" w:rsidR="00AF3A16" w:rsidRPr="007F7E2B" w:rsidRDefault="00AF3A16">
      <w:pPr>
        <w:ind w:left="437" w:right="1"/>
      </w:pPr>
      <w:r w:rsidRPr="007F7E2B">
        <w:t xml:space="preserve">If plots within clumps and outside clumps are summarized separately, the amount of area within a stratum consisting of clumps or patches must be determined.  This may be done in one </w:t>
      </w:r>
      <w:proofErr w:type="gramStart"/>
      <w:r w:rsidRPr="007F7E2B">
        <w:t>of</w:t>
      </w:r>
      <w:proofErr w:type="gramEnd"/>
      <w:r w:rsidRPr="007F7E2B">
        <w:t xml:space="preserve"> two ways: </w:t>
      </w:r>
    </w:p>
    <w:p w14:paraId="76E086CF" w14:textId="77777777" w:rsidR="00AF3A16" w:rsidRPr="007F7E2B" w:rsidRDefault="00AF3A16" w:rsidP="00964B29">
      <w:pPr>
        <w:numPr>
          <w:ilvl w:val="0"/>
          <w:numId w:val="85"/>
        </w:numPr>
        <w:spacing w:before="0" w:after="16" w:line="271" w:lineRule="auto"/>
        <w:ind w:right="1" w:hanging="360"/>
      </w:pPr>
      <w:r w:rsidRPr="007F7E2B">
        <w:t xml:space="preserve">From remote sensing, if the clumps or patches are clearly identifiable on remote sensing images. </w:t>
      </w:r>
    </w:p>
    <w:p w14:paraId="1EA0B846" w14:textId="77777777" w:rsidR="00AF3A16" w:rsidRPr="007F7E2B" w:rsidRDefault="00AF3A16" w:rsidP="00964B29">
      <w:pPr>
        <w:numPr>
          <w:ilvl w:val="0"/>
          <w:numId w:val="85"/>
        </w:numPr>
        <w:spacing w:before="0" w:after="7" w:line="271" w:lineRule="auto"/>
        <w:ind w:right="1" w:hanging="360"/>
      </w:pPr>
      <w:r w:rsidRPr="007F7E2B">
        <w:t xml:space="preserve">Using a line intersect survey.  A line intersect survey consists of lines systematically laid out and covering the stratum evenly and without bias.  Each line is walked, and notes are kept on the sections of the line which fall within clumps or patches.  The percentage of the total line length falling within a clump or patch is then the estimated percentage of the area lying in clumps or patches. </w:t>
      </w:r>
    </w:p>
    <w:p w14:paraId="16CA1FB0" w14:textId="77777777" w:rsidR="00AF3A16" w:rsidRPr="007F7E2B" w:rsidRDefault="00AF3A16">
      <w:pPr>
        <w:spacing w:after="17" w:line="259" w:lineRule="auto"/>
        <w:ind w:left="2161"/>
      </w:pPr>
      <w:r w:rsidRPr="007F7E2B">
        <w:t xml:space="preserve"> </w:t>
      </w:r>
    </w:p>
    <w:p w14:paraId="632E56A3" w14:textId="77777777" w:rsidR="00AF3A16" w:rsidRPr="007F7E2B" w:rsidRDefault="00AF3A16">
      <w:pPr>
        <w:spacing w:after="5"/>
        <w:ind w:left="437" w:right="1"/>
      </w:pPr>
      <w:r w:rsidRPr="007F7E2B">
        <w:rPr>
          <w:rFonts w:ascii="Arial" w:eastAsia="Arial" w:hAnsi="Arial" w:cs="Arial"/>
          <w:b/>
        </w:rPr>
        <w:t>Step c: Installation of plots and measurement of biomass</w:t>
      </w:r>
      <w:r w:rsidRPr="007F7E2B">
        <w:t xml:space="preserve">.  Within the designated plot area, all biomass which has not been accounted in a survey of trees and large woody biomass is cut and collected.  This biomass is then weighed, </w:t>
      </w:r>
      <w:proofErr w:type="gramStart"/>
      <w:r w:rsidRPr="007F7E2B">
        <w:t>oven</w:t>
      </w:r>
      <w:proofErr w:type="gramEnd"/>
      <w:r w:rsidRPr="007F7E2B">
        <w:t xml:space="preserve"> dried, and weighed again, to give both green and dry weights. Ideally the biomass is oven dried, to achieve “bone dry” conditions.  However, drying in direct sun may also be used. In case biomass samples are weighed after sun drying, small representative subsamples need to be taken from the larger sample, weighed, oven dried as described above, and weighed again to determine the level of residual moisture in the weighed sample.  The dry weights of the samples must then be adjusted accordingly, to provide an estimated oven dry weight of the biomass per plot. </w:t>
      </w:r>
    </w:p>
    <w:p w14:paraId="03BE91CC" w14:textId="77777777" w:rsidR="00AF3A16" w:rsidRPr="007F7E2B" w:rsidRDefault="00AF3A16">
      <w:pPr>
        <w:spacing w:after="19" w:line="259" w:lineRule="auto"/>
      </w:pPr>
      <w:r w:rsidRPr="007F7E2B">
        <w:t xml:space="preserve"> </w:t>
      </w:r>
    </w:p>
    <w:p w14:paraId="40EBE5C6" w14:textId="77777777" w:rsidR="00AF3A16" w:rsidRPr="007F7E2B" w:rsidRDefault="00AF3A16">
      <w:pPr>
        <w:spacing w:after="14" w:line="259" w:lineRule="auto"/>
      </w:pPr>
      <w:r w:rsidRPr="007F7E2B">
        <w:t xml:space="preserve"> </w:t>
      </w:r>
    </w:p>
    <w:p w14:paraId="34DAAC48" w14:textId="77777777" w:rsidR="00AF3A16" w:rsidRPr="007F7E2B" w:rsidRDefault="00AF3A16">
      <w:pPr>
        <w:pStyle w:val="Heading3"/>
        <w:ind w:left="-5"/>
      </w:pPr>
      <w:bookmarkStart w:id="826" w:name="_Toc174616119"/>
      <w:bookmarkStart w:id="827" w:name="_Toc174616535"/>
      <w:bookmarkStart w:id="828" w:name="_Toc180594260"/>
      <w:bookmarkStart w:id="829" w:name="_Toc180594667"/>
      <w:r w:rsidRPr="007F7E2B">
        <w:t>Step 3: Testing statistical confidence</w:t>
      </w:r>
      <w:bookmarkEnd w:id="826"/>
      <w:bookmarkEnd w:id="827"/>
      <w:bookmarkEnd w:id="828"/>
      <w:bookmarkEnd w:id="829"/>
      <w:r w:rsidRPr="007F7E2B">
        <w:t xml:space="preserve"> </w:t>
      </w:r>
    </w:p>
    <w:p w14:paraId="44100758" w14:textId="77777777" w:rsidR="00AF3A16" w:rsidRPr="007F7E2B" w:rsidRDefault="00AF3A16">
      <w:pPr>
        <w:spacing w:after="7"/>
        <w:ind w:left="-5" w:right="1"/>
      </w:pPr>
      <w:r w:rsidRPr="007F7E2B">
        <w:t xml:space="preserve">Calculations to test the statistical confidence of the mean must be carried out on the total above ground biomass per plot. The error of the mean must not be greater than 10%, at a 90% confidence level. </w:t>
      </w:r>
    </w:p>
    <w:p w14:paraId="35F695DC" w14:textId="77777777" w:rsidR="00AF3A16" w:rsidRPr="007F7E2B" w:rsidRDefault="00AF3A16">
      <w:pPr>
        <w:spacing w:after="17" w:line="259" w:lineRule="auto"/>
      </w:pPr>
      <w:r w:rsidRPr="007F7E2B">
        <w:lastRenderedPageBreak/>
        <w:t xml:space="preserve"> </w:t>
      </w:r>
    </w:p>
    <w:p w14:paraId="4FDFD90F" w14:textId="77777777" w:rsidR="00AF3A16" w:rsidRPr="007F7E2B" w:rsidRDefault="00AF3A16">
      <w:pPr>
        <w:ind w:left="-5" w:right="1"/>
      </w:pPr>
      <w:r w:rsidRPr="007F7E2B">
        <w:t xml:space="preserve">Where the confidence interval exceeds +/- 10% with 90% confidence, project proponents may undertake one of three actions: </w:t>
      </w:r>
    </w:p>
    <w:p w14:paraId="599700DF" w14:textId="2CF45DD4" w:rsidR="00AF3A16" w:rsidRPr="007F7E2B" w:rsidRDefault="00AF3A16" w:rsidP="00964B29">
      <w:pPr>
        <w:numPr>
          <w:ilvl w:val="0"/>
          <w:numId w:val="86"/>
        </w:numPr>
        <w:spacing w:before="0" w:after="1" w:line="279" w:lineRule="auto"/>
        <w:ind w:right="-5" w:hanging="360"/>
        <w:jc w:val="both"/>
      </w:pPr>
      <w:r w:rsidRPr="007F7E2B">
        <w:t xml:space="preserve">Re-stratify: Where the variance in the samples appears to be correlated to geographic or other factors, re-stratification should be considered, as discussed in module </w:t>
      </w:r>
      <w:r w:rsidR="00111949" w:rsidRPr="007F7E2B">
        <w:rPr>
          <w:rFonts w:ascii="Arial" w:eastAsia="Arial" w:hAnsi="Arial" w:cs="Arial"/>
          <w:i/>
        </w:rPr>
        <w:t>TRS-1</w:t>
      </w:r>
      <w:r w:rsidRPr="007F7E2B">
        <w:rPr>
          <w:rFonts w:ascii="Arial" w:eastAsia="Arial" w:hAnsi="Arial" w:cs="Arial"/>
          <w:i/>
        </w:rPr>
        <w:t xml:space="preserve"> Methods to Determine Stratification</w:t>
      </w:r>
      <w:r w:rsidRPr="007F7E2B">
        <w:t xml:space="preserve">. If re-stratification is undertaken, confidence intervals must be recalculated for the new strata.  Re-stratification will require the installation of further </w:t>
      </w:r>
      <w:proofErr w:type="gramStart"/>
      <w:r w:rsidRPr="007F7E2B">
        <w:t>randomly</w:t>
      </w:r>
      <w:proofErr w:type="gramEnd"/>
      <w:r w:rsidRPr="007F7E2B">
        <w:t xml:space="preserve"> or systematically located plots if the confidence interval in one of the new strata fails to meet the required confidence standards, unless option c is chosen for that stratum.</w:t>
      </w:r>
      <w:r w:rsidRPr="007F7E2B">
        <w:rPr>
          <w:rFonts w:ascii="Arial" w:eastAsia="Arial" w:hAnsi="Arial" w:cs="Arial"/>
          <w:b/>
        </w:rPr>
        <w:t xml:space="preserve"> </w:t>
      </w:r>
    </w:p>
    <w:p w14:paraId="11093E7C" w14:textId="77777777" w:rsidR="00AF3A16" w:rsidRPr="007F7E2B" w:rsidRDefault="00AF3A16">
      <w:pPr>
        <w:spacing w:after="19" w:line="259" w:lineRule="auto"/>
        <w:ind w:left="720"/>
      </w:pPr>
      <w:r w:rsidRPr="007F7E2B">
        <w:rPr>
          <w:rFonts w:ascii="Arial" w:eastAsia="Arial" w:hAnsi="Arial" w:cs="Arial"/>
          <w:b/>
        </w:rPr>
        <w:t xml:space="preserve"> </w:t>
      </w:r>
    </w:p>
    <w:p w14:paraId="2AAEDBDD" w14:textId="77777777" w:rsidR="00AF3A16" w:rsidRPr="007F7E2B" w:rsidRDefault="00AF3A16" w:rsidP="00964B29">
      <w:pPr>
        <w:numPr>
          <w:ilvl w:val="0"/>
          <w:numId w:val="86"/>
        </w:numPr>
        <w:spacing w:before="0" w:after="1" w:line="279" w:lineRule="auto"/>
        <w:ind w:right="-5" w:hanging="360"/>
        <w:jc w:val="both"/>
      </w:pPr>
      <w:r w:rsidRPr="007F7E2B">
        <w:t xml:space="preserve">Increase the number of plots: Where the variance appears to be inherent to and distributed across the stratum, the project proponent may choose to install further plots.  An estimate of the required number of further plots must be calculated, using the equation below (3), and further plots installed, located systematically or randomly.  </w:t>
      </w:r>
      <w:r w:rsidRPr="007F7E2B">
        <w:rPr>
          <w:rFonts w:ascii="Arial" w:eastAsia="Arial" w:hAnsi="Arial" w:cs="Arial"/>
          <w:b/>
        </w:rPr>
        <w:t xml:space="preserve"> </w:t>
      </w:r>
    </w:p>
    <w:p w14:paraId="11356556" w14:textId="61B0D8AD" w:rsidR="00AF3A16" w:rsidRPr="007F7E2B" w:rsidRDefault="0085169E">
      <w:pPr>
        <w:spacing w:after="108" w:line="259" w:lineRule="auto"/>
        <w:ind w:left="720"/>
      </w:pPr>
      <w:r w:rsidRPr="007F7E2B">
        <w:rPr>
          <w:rFonts w:ascii="Times New Roman" w:eastAsia="Times New Roman" w:hAnsi="Times New Roman" w:cs="Times New Roman"/>
          <w:i/>
          <w:noProof/>
        </w:rPr>
        <w:drawing>
          <wp:anchor distT="0" distB="0" distL="114300" distR="114300" simplePos="0" relativeHeight="251725878" behindDoc="1" locked="0" layoutInCell="1" allowOverlap="1" wp14:anchorId="77FB5832" wp14:editId="6F5C5E9F">
            <wp:simplePos x="0" y="0"/>
            <wp:positionH relativeFrom="column">
              <wp:posOffset>679450</wp:posOffset>
            </wp:positionH>
            <wp:positionV relativeFrom="paragraph">
              <wp:posOffset>354965</wp:posOffset>
            </wp:positionV>
            <wp:extent cx="1892300" cy="482600"/>
            <wp:effectExtent l="0" t="0" r="0" b="0"/>
            <wp:wrapTight wrapText="bothSides">
              <wp:wrapPolygon edited="0">
                <wp:start x="0" y="0"/>
                <wp:lineTo x="0" y="20463"/>
                <wp:lineTo x="21310" y="20463"/>
                <wp:lineTo x="21310" y="0"/>
                <wp:lineTo x="0" y="0"/>
              </wp:wrapPolygon>
            </wp:wrapTight>
            <wp:docPr id="1882742143" name="Picture 1"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42143" name="Picture 1" descr="A black text with a white background&#10;&#10;AI-generated content may be incorrect."/>
                    <pic:cNvPicPr/>
                  </pic:nvPicPr>
                  <pic:blipFill>
                    <a:blip r:embed="rId277">
                      <a:extLst>
                        <a:ext uri="{28A0092B-C50C-407E-A947-70E740481C1C}">
                          <a14:useLocalDpi xmlns:a14="http://schemas.microsoft.com/office/drawing/2010/main" val="0"/>
                        </a:ext>
                      </a:extLst>
                    </a:blip>
                    <a:stretch>
                      <a:fillRect/>
                    </a:stretch>
                  </pic:blipFill>
                  <pic:spPr>
                    <a:xfrm>
                      <a:off x="0" y="0"/>
                      <a:ext cx="1892300" cy="48260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rFonts w:ascii="Arial" w:eastAsia="Arial" w:hAnsi="Arial" w:cs="Arial"/>
          <w:b/>
        </w:rPr>
        <w:t xml:space="preserve"> </w:t>
      </w:r>
    </w:p>
    <w:p w14:paraId="487D429F" w14:textId="39C1FA6C" w:rsidR="00AF3A16" w:rsidRPr="007F7E2B" w:rsidRDefault="00AF3A16">
      <w:pPr>
        <w:tabs>
          <w:tab w:val="center" w:pos="1734"/>
          <w:tab w:val="center" w:pos="3601"/>
          <w:tab w:val="center" w:pos="4321"/>
          <w:tab w:val="center" w:pos="5041"/>
          <w:tab w:val="center" w:pos="5761"/>
          <w:tab w:val="center" w:pos="6481"/>
          <w:tab w:val="center" w:pos="7202"/>
          <w:tab w:val="center" w:pos="8181"/>
        </w:tabs>
        <w:spacing w:after="22" w:line="259" w:lineRule="auto"/>
      </w:pPr>
      <w:r w:rsidRPr="007F7E2B">
        <w:rPr>
          <w:sz w:val="22"/>
        </w:rPr>
        <w:tab/>
      </w: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(6.10) </w:t>
      </w:r>
    </w:p>
    <w:p w14:paraId="0871B850" w14:textId="77777777" w:rsidR="00AF3A16" w:rsidRPr="007F7E2B" w:rsidRDefault="00AF3A16">
      <w:pPr>
        <w:spacing w:after="17" w:line="259" w:lineRule="auto"/>
      </w:pPr>
      <w:r w:rsidRPr="007F7E2B">
        <w:t xml:space="preserve"> </w:t>
      </w:r>
    </w:p>
    <w:p w14:paraId="0DB893C8" w14:textId="77777777" w:rsidR="00AF3A16" w:rsidRPr="007F7E2B" w:rsidRDefault="00AF3A16">
      <w:pPr>
        <w:ind w:left="730" w:right="1"/>
      </w:pPr>
      <w:proofErr w:type="gramStart"/>
      <w:r w:rsidRPr="007F7E2B">
        <w:t>Where</w:t>
      </w:r>
      <w:proofErr w:type="gramEnd"/>
      <w:r w:rsidRPr="007F7E2B">
        <w:t xml:space="preserve"> </w:t>
      </w:r>
    </w:p>
    <w:p w14:paraId="7D0A1467" w14:textId="77777777" w:rsidR="00AF3A16" w:rsidRPr="007F7E2B" w:rsidRDefault="00AF3A16">
      <w:pPr>
        <w:tabs>
          <w:tab w:val="center" w:pos="813"/>
          <w:tab w:val="center" w:pos="1498"/>
          <w:tab w:val="center" w:pos="4176"/>
        </w:tabs>
        <w:spacing w:after="136"/>
      </w:pPr>
      <w:r w:rsidRPr="007F7E2B">
        <w:rPr>
          <w:sz w:val="22"/>
        </w:rPr>
        <w:tab/>
      </w:r>
      <w:r w:rsidRPr="007F7E2B">
        <w:t xml:space="preserve">N </w:t>
      </w:r>
      <w:r w:rsidRPr="007F7E2B">
        <w:tab/>
      </w:r>
      <w:proofErr w:type="gramStart"/>
      <w:r w:rsidRPr="007F7E2B">
        <w:t xml:space="preserve">=  </w:t>
      </w:r>
      <w:r w:rsidRPr="007F7E2B">
        <w:tab/>
      </w:r>
      <w:proofErr w:type="gramEnd"/>
      <w:r w:rsidRPr="007F7E2B">
        <w:t xml:space="preserve">Total number of plots expected to be required </w:t>
      </w:r>
    </w:p>
    <w:p w14:paraId="06BDAED4" w14:textId="77777777" w:rsidR="00AF3A16" w:rsidRPr="007F7E2B" w:rsidRDefault="00AF3A16">
      <w:pPr>
        <w:spacing w:line="409" w:lineRule="auto"/>
        <w:ind w:left="752" w:right="94"/>
      </w:pPr>
      <w:r w:rsidRPr="007F7E2B">
        <w:t xml:space="preserve">t </w:t>
      </w:r>
      <w:r w:rsidRPr="007F7E2B">
        <w:tab/>
      </w:r>
      <w:proofErr w:type="gramStart"/>
      <w:r w:rsidRPr="007F7E2B">
        <w:t xml:space="preserve">=  </w:t>
      </w:r>
      <w:r w:rsidRPr="007F7E2B">
        <w:tab/>
      </w:r>
      <w:proofErr w:type="gramEnd"/>
      <w:r w:rsidRPr="007F7E2B">
        <w:t xml:space="preserve">Student t-test 0.90 value for n-1, n being the number of plots already established s </w:t>
      </w:r>
      <w:r w:rsidRPr="007F7E2B">
        <w:tab/>
      </w:r>
      <w:proofErr w:type="gramStart"/>
      <w:r w:rsidRPr="007F7E2B">
        <w:t xml:space="preserve">=  </w:t>
      </w:r>
      <w:r w:rsidRPr="007F7E2B">
        <w:tab/>
      </w:r>
      <w:proofErr w:type="gramEnd"/>
      <w:r w:rsidRPr="007F7E2B">
        <w:t xml:space="preserve">Standard deviation for the existing plot values m </w:t>
      </w:r>
      <w:r w:rsidRPr="007F7E2B">
        <w:tab/>
      </w:r>
      <w:proofErr w:type="gramStart"/>
      <w:r w:rsidRPr="007F7E2B">
        <w:t xml:space="preserve">=  </w:t>
      </w:r>
      <w:r w:rsidRPr="007F7E2B">
        <w:tab/>
      </w:r>
      <w:proofErr w:type="gramEnd"/>
      <w:r w:rsidRPr="007F7E2B">
        <w:t xml:space="preserve">Mean value of the variable from the existing plots </w:t>
      </w:r>
    </w:p>
    <w:p w14:paraId="35E8B4C9" w14:textId="77777777" w:rsidR="00AF3A16" w:rsidRPr="007F7E2B" w:rsidRDefault="00AF3A16">
      <w:pPr>
        <w:spacing w:after="37" w:line="259" w:lineRule="auto"/>
      </w:pPr>
      <w:r w:rsidRPr="007F7E2B">
        <w:t xml:space="preserve"> </w:t>
      </w:r>
    </w:p>
    <w:p w14:paraId="3B6C5E95" w14:textId="77777777" w:rsidR="00AF3A16" w:rsidRPr="007F7E2B" w:rsidRDefault="00AF3A16" w:rsidP="00964B29">
      <w:pPr>
        <w:numPr>
          <w:ilvl w:val="0"/>
          <w:numId w:val="86"/>
        </w:numPr>
        <w:spacing w:before="0" w:after="17" w:line="271" w:lineRule="auto"/>
        <w:ind w:right="-5" w:hanging="360"/>
        <w:jc w:val="both"/>
      </w:pPr>
      <w:r w:rsidRPr="007F7E2B">
        <w:t xml:space="preserve">Recalculate </w:t>
      </w:r>
      <w:proofErr w:type="spellStart"/>
      <w:r w:rsidRPr="007F7E2B">
        <w:rPr>
          <w:rFonts w:ascii="Arial" w:eastAsia="Arial" w:hAnsi="Arial" w:cs="Arial"/>
          <w:i/>
        </w:rPr>
        <w:t>B</w:t>
      </w:r>
      <w:r w:rsidRPr="007F7E2B">
        <w:rPr>
          <w:rFonts w:ascii="Arial" w:eastAsia="Arial" w:hAnsi="Arial" w:cs="Arial"/>
          <w:i/>
          <w:vertAlign w:val="subscript"/>
        </w:rPr>
        <w:t>sms</w:t>
      </w:r>
      <w:proofErr w:type="spellEnd"/>
      <w:r w:rsidRPr="007F7E2B">
        <w:rPr>
          <w:rFonts w:ascii="Arial" w:eastAsia="Arial" w:hAnsi="Arial" w:cs="Arial"/>
          <w:b/>
        </w:rPr>
        <w:t xml:space="preserve"> </w:t>
      </w:r>
    </w:p>
    <w:p w14:paraId="4775529E" w14:textId="77777777" w:rsidR="00AF3A16" w:rsidRPr="007F7E2B" w:rsidRDefault="00AF3A16">
      <w:pPr>
        <w:spacing w:after="1" w:line="279" w:lineRule="auto"/>
        <w:ind w:left="720" w:right="-5"/>
        <w:jc w:val="both"/>
      </w:pPr>
      <w:r w:rsidRPr="007F7E2B">
        <w:t xml:space="preserve">In some cases, due to project size or other factors, installing enough plots to meet the required confidence interval may not be economically viable.  In these cases, and </w:t>
      </w:r>
      <w:proofErr w:type="gramStart"/>
      <w:r w:rsidRPr="007F7E2B">
        <w:t>provided that</w:t>
      </w:r>
      <w:proofErr w:type="gramEnd"/>
      <w:r w:rsidRPr="007F7E2B">
        <w:t xml:space="preserve"> project proponents install a minimum of 10 plots per stratum, project proponents may proceed with data gathered to a lower confidence interval.  However, project proponents must recalculate </w:t>
      </w:r>
      <w:proofErr w:type="spellStart"/>
      <w:r w:rsidRPr="007F7E2B">
        <w:rPr>
          <w:rFonts w:ascii="Arial" w:eastAsia="Arial" w:hAnsi="Arial" w:cs="Arial"/>
          <w:i/>
        </w:rPr>
        <w:t>B</w:t>
      </w:r>
      <w:r w:rsidRPr="007F7E2B">
        <w:rPr>
          <w:rFonts w:ascii="Arial" w:eastAsia="Arial" w:hAnsi="Arial" w:cs="Arial"/>
          <w:i/>
          <w:vertAlign w:val="subscript"/>
        </w:rPr>
        <w:t>smi</w:t>
      </w:r>
      <w:proofErr w:type="spellEnd"/>
      <w:r w:rsidRPr="007F7E2B">
        <w:rPr>
          <w:rFonts w:ascii="Arial" w:eastAsia="Arial" w:hAnsi="Arial" w:cs="Arial"/>
          <w:i/>
          <w:vertAlign w:val="subscript"/>
        </w:rPr>
        <w:t xml:space="preserve"> </w:t>
      </w:r>
      <w:r w:rsidRPr="007F7E2B">
        <w:t>(from step 4 below) as follows:</w:t>
      </w:r>
      <w:r w:rsidRPr="007F7E2B">
        <w:rPr>
          <w:rFonts w:ascii="Arial" w:eastAsia="Arial" w:hAnsi="Arial" w:cs="Arial"/>
          <w:b/>
        </w:rPr>
        <w:t xml:space="preserve"> </w:t>
      </w:r>
    </w:p>
    <w:p w14:paraId="7AEF6517" w14:textId="77777777" w:rsidR="00AF3A16" w:rsidRPr="007F7E2B" w:rsidRDefault="00AF3A16">
      <w:pPr>
        <w:spacing w:after="19" w:line="259" w:lineRule="auto"/>
        <w:ind w:left="1080"/>
      </w:pPr>
      <w:r w:rsidRPr="007F7E2B">
        <w:rPr>
          <w:rFonts w:ascii="Arial" w:eastAsia="Arial" w:hAnsi="Arial" w:cs="Arial"/>
          <w:b/>
        </w:rPr>
        <w:t xml:space="preserve"> </w:t>
      </w:r>
    </w:p>
    <w:p w14:paraId="4D06208F" w14:textId="77777777" w:rsidR="00AF3A16" w:rsidRPr="007F7E2B" w:rsidRDefault="00AF3A16">
      <w:pPr>
        <w:tabs>
          <w:tab w:val="center" w:pos="1108"/>
          <w:tab w:val="right" w:pos="9364"/>
        </w:tabs>
        <w:spacing w:after="13"/>
      </w:pPr>
      <w:r w:rsidRPr="007F7E2B">
        <w:rPr>
          <w:sz w:val="22"/>
        </w:rPr>
        <w:tab/>
      </w:r>
      <w:proofErr w:type="spellStart"/>
      <w:r w:rsidRPr="007F7E2B">
        <w:t>i</w:t>
      </w:r>
      <w:proofErr w:type="spellEnd"/>
      <w:proofErr w:type="gramStart"/>
      <w:r w:rsidRPr="007F7E2B">
        <w:t xml:space="preserve">. </w:t>
      </w:r>
      <w:r w:rsidRPr="007F7E2B">
        <w:tab/>
        <w:t>Where</w:t>
      </w:r>
      <w:proofErr w:type="gramEnd"/>
      <w:r w:rsidRPr="007F7E2B">
        <w:t xml:space="preserve"> sampling is undertaken prior to project commencement to determine the baseline </w:t>
      </w:r>
    </w:p>
    <w:p w14:paraId="7F1BFBDE" w14:textId="77777777" w:rsidR="00AF3A16" w:rsidRPr="007F7E2B" w:rsidRDefault="00AF3A16">
      <w:pPr>
        <w:spacing w:after="117" w:line="259" w:lineRule="auto"/>
        <w:ind w:left="1800"/>
      </w:pPr>
      <w:r w:rsidRPr="007F7E2B">
        <w:lastRenderedPageBreak/>
        <w:t xml:space="preserve"> </w:t>
      </w:r>
    </w:p>
    <w:p w14:paraId="6F9A5F65" w14:textId="48936670" w:rsidR="00AF3A16" w:rsidRPr="007F7E2B" w:rsidRDefault="00EF7014">
      <w:pPr>
        <w:pStyle w:val="Heading2"/>
        <w:tabs>
          <w:tab w:val="center" w:pos="2306"/>
          <w:tab w:val="center" w:pos="4321"/>
          <w:tab w:val="center" w:pos="5041"/>
          <w:tab w:val="center" w:pos="5761"/>
          <w:tab w:val="center" w:pos="6481"/>
          <w:tab w:val="center" w:pos="7461"/>
        </w:tabs>
        <w:spacing w:after="29"/>
      </w:pPr>
      <w:bookmarkStart w:id="830" w:name="_Toc174616120"/>
      <w:bookmarkStart w:id="831" w:name="_Toc174616536"/>
      <w:bookmarkStart w:id="832" w:name="_Toc180594261"/>
      <w:bookmarkStart w:id="833" w:name="_Toc180594668"/>
      <w:r w:rsidRPr="007F7E2B">
        <w:rPr>
          <w:rFonts w:ascii="Times New Roman" w:eastAsia="Times New Roman" w:hAnsi="Times New Roman" w:cs="Times New Roman"/>
          <w:b w:val="0"/>
          <w:i/>
          <w:noProof/>
          <w:color w:val="000000"/>
          <w:sz w:val="24"/>
        </w:rPr>
        <w:drawing>
          <wp:anchor distT="0" distB="0" distL="114300" distR="114300" simplePos="0" relativeHeight="251726902" behindDoc="1" locked="0" layoutInCell="1" allowOverlap="1" wp14:anchorId="2696128B" wp14:editId="49C621F7">
            <wp:simplePos x="0" y="0"/>
            <wp:positionH relativeFrom="column">
              <wp:posOffset>1016000</wp:posOffset>
            </wp:positionH>
            <wp:positionV relativeFrom="paragraph">
              <wp:posOffset>157480</wp:posOffset>
            </wp:positionV>
            <wp:extent cx="2171700" cy="349250"/>
            <wp:effectExtent l="0" t="0" r="0" b="0"/>
            <wp:wrapTight wrapText="bothSides">
              <wp:wrapPolygon edited="0">
                <wp:start x="0" y="0"/>
                <wp:lineTo x="0" y="20029"/>
                <wp:lineTo x="21411" y="20029"/>
                <wp:lineTo x="21411" y="0"/>
                <wp:lineTo x="0" y="0"/>
              </wp:wrapPolygon>
            </wp:wrapTight>
            <wp:docPr id="1435444231" name="Picture 1" descr="A black and white image of a smiley face and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44231" name="Picture 1" descr="A black and white image of a smiley face and plus&#10;&#10;AI-generated content may be incorrect."/>
                    <pic:cNvPicPr/>
                  </pic:nvPicPr>
                  <pic:blipFill>
                    <a:blip r:embed="rId278">
                      <a:extLst>
                        <a:ext uri="{28A0092B-C50C-407E-A947-70E740481C1C}">
                          <a14:useLocalDpi xmlns:a14="http://schemas.microsoft.com/office/drawing/2010/main" val="0"/>
                        </a:ext>
                      </a:extLst>
                    </a:blip>
                    <a:stretch>
                      <a:fillRect/>
                    </a:stretch>
                  </pic:blipFill>
                  <pic:spPr>
                    <a:xfrm>
                      <a:off x="0" y="0"/>
                      <a:ext cx="2171700" cy="34925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b w:val="0"/>
          <w:color w:val="000000"/>
          <w:sz w:val="22"/>
        </w:rPr>
        <w:tab/>
      </w:r>
      <w:r w:rsidR="00AF3A16" w:rsidRPr="007F7E2B">
        <w:rPr>
          <w:rFonts w:ascii="Arial" w:eastAsia="Arial" w:hAnsi="Arial" w:cs="Arial"/>
          <w:b w:val="0"/>
          <w:color w:val="000000"/>
          <w:sz w:val="20"/>
        </w:rPr>
        <w:tab/>
        <w:t xml:space="preserve"> </w:t>
      </w:r>
      <w:r w:rsidR="00AF3A16" w:rsidRPr="007F7E2B">
        <w:rPr>
          <w:rFonts w:ascii="Arial" w:eastAsia="Arial" w:hAnsi="Arial" w:cs="Arial"/>
          <w:b w:val="0"/>
          <w:color w:val="000000"/>
          <w:sz w:val="20"/>
        </w:rPr>
        <w:tab/>
        <w:t xml:space="preserve"> </w:t>
      </w:r>
      <w:r w:rsidR="00AF3A16" w:rsidRPr="007F7E2B">
        <w:rPr>
          <w:rFonts w:ascii="Arial" w:eastAsia="Arial" w:hAnsi="Arial" w:cs="Arial"/>
          <w:b w:val="0"/>
          <w:color w:val="000000"/>
          <w:sz w:val="20"/>
        </w:rPr>
        <w:tab/>
        <w:t xml:space="preserve"> </w:t>
      </w:r>
      <w:r w:rsidR="00AF3A16" w:rsidRPr="007F7E2B">
        <w:rPr>
          <w:rFonts w:ascii="Arial" w:eastAsia="Arial" w:hAnsi="Arial" w:cs="Arial"/>
          <w:b w:val="0"/>
          <w:color w:val="000000"/>
          <w:sz w:val="20"/>
        </w:rPr>
        <w:tab/>
        <w:t xml:space="preserve"> </w:t>
      </w:r>
      <w:r w:rsidR="00AF3A16" w:rsidRPr="007F7E2B">
        <w:rPr>
          <w:rFonts w:ascii="Arial" w:eastAsia="Arial" w:hAnsi="Arial" w:cs="Arial"/>
          <w:b w:val="0"/>
          <w:color w:val="000000"/>
          <w:sz w:val="20"/>
        </w:rPr>
        <w:tab/>
        <w:t>(6.11)</w:t>
      </w:r>
      <w:bookmarkEnd w:id="830"/>
      <w:bookmarkEnd w:id="831"/>
      <w:bookmarkEnd w:id="832"/>
      <w:bookmarkEnd w:id="833"/>
      <w:r w:rsidR="00AF3A16" w:rsidRPr="007F7E2B">
        <w:rPr>
          <w:rFonts w:ascii="Arial" w:eastAsia="Arial" w:hAnsi="Arial" w:cs="Arial"/>
          <w:b w:val="0"/>
          <w:color w:val="000000"/>
          <w:sz w:val="20"/>
        </w:rPr>
        <w:t xml:space="preserve"> </w:t>
      </w:r>
    </w:p>
    <w:p w14:paraId="104A8754" w14:textId="77777777" w:rsidR="00AF3A16" w:rsidRPr="007F7E2B" w:rsidRDefault="00AF3A16">
      <w:pPr>
        <w:spacing w:after="17" w:line="259" w:lineRule="auto"/>
        <w:ind w:left="1080"/>
      </w:pPr>
      <w:r w:rsidRPr="007F7E2B">
        <w:t xml:space="preserve"> </w:t>
      </w:r>
    </w:p>
    <w:p w14:paraId="163648B5" w14:textId="77777777" w:rsidR="00AF3A16" w:rsidRPr="007F7E2B" w:rsidRDefault="00AF3A16">
      <w:pPr>
        <w:spacing w:after="12"/>
        <w:ind w:left="1428" w:right="1"/>
      </w:pPr>
      <w:r w:rsidRPr="007F7E2B">
        <w:t xml:space="preserve">Where: </w:t>
      </w:r>
    </w:p>
    <w:p w14:paraId="3B8FFB28" w14:textId="77777777" w:rsidR="00AF3A16" w:rsidRPr="007F7E2B" w:rsidRDefault="00AF3A16">
      <w:pPr>
        <w:spacing w:line="415" w:lineRule="auto"/>
        <w:ind w:left="1409" w:right="119"/>
      </w:pPr>
      <w:proofErr w:type="spellStart"/>
      <w:r w:rsidRPr="007F7E2B">
        <w:rPr>
          <w:rFonts w:ascii="Arial" w:eastAsia="Arial" w:hAnsi="Arial" w:cs="Arial"/>
          <w:i/>
        </w:rPr>
        <w:t>B</w:t>
      </w:r>
      <w:r w:rsidRPr="007F7E2B">
        <w:rPr>
          <w:rFonts w:ascii="Arial" w:eastAsia="Arial" w:hAnsi="Arial" w:cs="Arial"/>
          <w:i/>
          <w:vertAlign w:val="subscript"/>
        </w:rPr>
        <w:t>sms</w:t>
      </w:r>
      <w:proofErr w:type="spellEnd"/>
      <w:r w:rsidRPr="007F7E2B">
        <w:t xml:space="preserve"> </w:t>
      </w:r>
      <w:proofErr w:type="gramStart"/>
      <w:r w:rsidRPr="007F7E2B">
        <w:t>=</w:t>
      </w:r>
      <w:r w:rsidRPr="007F7E2B">
        <w:rPr>
          <w:rFonts w:ascii="Arial" w:eastAsia="Arial" w:hAnsi="Arial" w:cs="Arial"/>
          <w:i/>
        </w:rPr>
        <w:t xml:space="preserve">  </w:t>
      </w:r>
      <w:r w:rsidRPr="007F7E2B">
        <w:t>Total</w:t>
      </w:r>
      <w:proofErr w:type="gramEnd"/>
      <w:r w:rsidRPr="007F7E2B">
        <w:t xml:space="preserve"> biomass of small woody and non-woody living vegetation in </w:t>
      </w:r>
      <w:r w:rsidRPr="007F7E2B">
        <w:rPr>
          <w:rFonts w:ascii="Arial" w:eastAsia="Arial" w:hAnsi="Arial" w:cs="Arial"/>
          <w:i/>
        </w:rPr>
        <w:t>stratum</w:t>
      </w:r>
      <w:r w:rsidRPr="007F7E2B">
        <w:t xml:space="preserve"> s, t </w:t>
      </w:r>
      <w:r w:rsidRPr="007F7E2B">
        <w:rPr>
          <w:rFonts w:ascii="Arial" w:eastAsia="Arial" w:hAnsi="Arial" w:cs="Arial"/>
          <w:i/>
        </w:rPr>
        <w:t>ci</w:t>
      </w:r>
      <w:r w:rsidRPr="007F7E2B">
        <w:t xml:space="preserve">   =   The calculated confidence interval at 90% confidence </w:t>
      </w:r>
    </w:p>
    <w:p w14:paraId="1DA2F83D" w14:textId="77777777" w:rsidR="00AF3A16" w:rsidRPr="007F7E2B" w:rsidRDefault="00AF3A16">
      <w:pPr>
        <w:spacing w:after="17" w:line="259" w:lineRule="auto"/>
      </w:pPr>
      <w:r w:rsidRPr="007F7E2B">
        <w:t xml:space="preserve"> </w:t>
      </w:r>
    </w:p>
    <w:p w14:paraId="1019F350" w14:textId="77777777" w:rsidR="00AF3A16" w:rsidRPr="007F7E2B" w:rsidRDefault="00AF3A16">
      <w:pPr>
        <w:spacing w:after="7"/>
        <w:ind w:left="1800" w:right="1" w:hanging="720"/>
      </w:pPr>
      <w:r w:rsidRPr="007F7E2B">
        <w:t>ii. Where sampling is undertaken after project commencement to determine biomass carbon under the project scenario</w:t>
      </w:r>
      <w:r w:rsidRPr="007F7E2B">
        <w:rPr>
          <w:rFonts w:ascii="Arial" w:eastAsia="Arial" w:hAnsi="Arial" w:cs="Arial"/>
          <w:b/>
        </w:rPr>
        <w:t xml:space="preserve"> </w:t>
      </w:r>
    </w:p>
    <w:p w14:paraId="4E97EB8D" w14:textId="42287346" w:rsidR="00AF3A16" w:rsidRPr="007F7E2B" w:rsidRDefault="00337C0C">
      <w:pPr>
        <w:spacing w:after="119" w:line="259" w:lineRule="auto"/>
        <w:ind w:left="1080"/>
      </w:pPr>
      <w:r w:rsidRPr="007F7E2B">
        <w:rPr>
          <w:noProof/>
          <w:color w:val="000000"/>
          <w:sz w:val="22"/>
        </w:rPr>
        <w:drawing>
          <wp:anchor distT="0" distB="0" distL="114300" distR="114300" simplePos="0" relativeHeight="251727926" behindDoc="1" locked="0" layoutInCell="1" allowOverlap="1" wp14:anchorId="040EF9A4" wp14:editId="7D84D386">
            <wp:simplePos x="0" y="0"/>
            <wp:positionH relativeFrom="column">
              <wp:posOffset>984250</wp:posOffset>
            </wp:positionH>
            <wp:positionV relativeFrom="paragraph">
              <wp:posOffset>379095</wp:posOffset>
            </wp:positionV>
            <wp:extent cx="2292468" cy="482625"/>
            <wp:effectExtent l="0" t="0" r="0" b="0"/>
            <wp:wrapTight wrapText="bothSides">
              <wp:wrapPolygon edited="0">
                <wp:start x="0" y="0"/>
                <wp:lineTo x="0" y="20463"/>
                <wp:lineTo x="21361" y="20463"/>
                <wp:lineTo x="21361" y="0"/>
                <wp:lineTo x="0" y="0"/>
              </wp:wrapPolygon>
            </wp:wrapTight>
            <wp:docPr id="208053503" name="Picture 1" descr="A black and white image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3503" name="Picture 1" descr="A black and white image of a number&#10;&#10;AI-generated content may be incorrect."/>
                    <pic:cNvPicPr/>
                  </pic:nvPicPr>
                  <pic:blipFill>
                    <a:blip r:embed="rId279">
                      <a:extLst>
                        <a:ext uri="{28A0092B-C50C-407E-A947-70E740481C1C}">
                          <a14:useLocalDpi xmlns:a14="http://schemas.microsoft.com/office/drawing/2010/main" val="0"/>
                        </a:ext>
                      </a:extLst>
                    </a:blip>
                    <a:stretch>
                      <a:fillRect/>
                    </a:stretch>
                  </pic:blipFill>
                  <pic:spPr>
                    <a:xfrm>
                      <a:off x="0" y="0"/>
                      <a:ext cx="2292468" cy="482625"/>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rFonts w:ascii="Arial" w:eastAsia="Arial" w:hAnsi="Arial" w:cs="Arial"/>
          <w:b/>
        </w:rPr>
        <w:t xml:space="preserve"> </w:t>
      </w:r>
    </w:p>
    <w:p w14:paraId="35344F7F" w14:textId="332F8C5C" w:rsidR="00AF3A16" w:rsidRPr="007F7E2B" w:rsidRDefault="00AF3A16">
      <w:pPr>
        <w:pStyle w:val="Heading2"/>
        <w:tabs>
          <w:tab w:val="center" w:pos="2304"/>
          <w:tab w:val="center" w:pos="4321"/>
          <w:tab w:val="center" w:pos="5041"/>
          <w:tab w:val="center" w:pos="5761"/>
          <w:tab w:val="center" w:pos="6481"/>
          <w:tab w:val="center" w:pos="7461"/>
        </w:tabs>
        <w:spacing w:after="29"/>
      </w:pPr>
      <w:bookmarkStart w:id="834" w:name="_Toc174616121"/>
      <w:bookmarkStart w:id="835" w:name="_Toc174616537"/>
      <w:bookmarkStart w:id="836" w:name="_Toc180594262"/>
      <w:bookmarkStart w:id="837" w:name="_Toc180594669"/>
      <w:r w:rsidRPr="007F7E2B">
        <w:rPr>
          <w:b w:val="0"/>
          <w:color w:val="000000"/>
          <w:sz w:val="22"/>
        </w:rPr>
        <w:tab/>
      </w:r>
      <w:r w:rsidRPr="007F7E2B">
        <w:rPr>
          <w:rFonts w:ascii="Arial" w:eastAsia="Arial" w:hAnsi="Arial" w:cs="Arial"/>
          <w:b w:val="0"/>
          <w:color w:val="000000"/>
          <w:sz w:val="20"/>
        </w:rPr>
        <w:tab/>
        <w:t xml:space="preserve"> </w:t>
      </w:r>
      <w:r w:rsidRPr="007F7E2B">
        <w:rPr>
          <w:rFonts w:ascii="Arial" w:eastAsia="Arial" w:hAnsi="Arial" w:cs="Arial"/>
          <w:b w:val="0"/>
          <w:color w:val="000000"/>
          <w:sz w:val="20"/>
        </w:rPr>
        <w:tab/>
        <w:t xml:space="preserve"> </w:t>
      </w:r>
      <w:r w:rsidRPr="007F7E2B">
        <w:rPr>
          <w:rFonts w:ascii="Arial" w:eastAsia="Arial" w:hAnsi="Arial" w:cs="Arial"/>
          <w:b w:val="0"/>
          <w:color w:val="000000"/>
          <w:sz w:val="20"/>
        </w:rPr>
        <w:tab/>
        <w:t xml:space="preserve"> </w:t>
      </w:r>
      <w:r w:rsidRPr="007F7E2B">
        <w:rPr>
          <w:rFonts w:ascii="Arial" w:eastAsia="Arial" w:hAnsi="Arial" w:cs="Arial"/>
          <w:b w:val="0"/>
          <w:color w:val="000000"/>
          <w:sz w:val="20"/>
        </w:rPr>
        <w:tab/>
        <w:t xml:space="preserve"> </w:t>
      </w:r>
      <w:r w:rsidRPr="007F7E2B">
        <w:rPr>
          <w:rFonts w:ascii="Arial" w:eastAsia="Arial" w:hAnsi="Arial" w:cs="Arial"/>
          <w:b w:val="0"/>
          <w:color w:val="000000"/>
          <w:sz w:val="20"/>
        </w:rPr>
        <w:tab/>
        <w:t>(6.12)</w:t>
      </w:r>
      <w:bookmarkEnd w:id="834"/>
      <w:bookmarkEnd w:id="835"/>
      <w:bookmarkEnd w:id="836"/>
      <w:bookmarkEnd w:id="837"/>
      <w:r w:rsidRPr="007F7E2B">
        <w:rPr>
          <w:rFonts w:ascii="Arial" w:eastAsia="Arial" w:hAnsi="Arial" w:cs="Arial"/>
          <w:b w:val="0"/>
          <w:color w:val="000000"/>
          <w:sz w:val="20"/>
        </w:rPr>
        <w:t xml:space="preserve"> </w:t>
      </w:r>
    </w:p>
    <w:p w14:paraId="32DA9BB8" w14:textId="77777777" w:rsidR="00AF3A16" w:rsidRPr="007F7E2B" w:rsidRDefault="00AF3A16">
      <w:pPr>
        <w:spacing w:after="19" w:line="259" w:lineRule="auto"/>
        <w:ind w:left="1080"/>
      </w:pPr>
      <w:r w:rsidRPr="007F7E2B">
        <w:t xml:space="preserve"> </w:t>
      </w:r>
    </w:p>
    <w:p w14:paraId="0794C0DB" w14:textId="77777777" w:rsidR="00AF3A16" w:rsidRPr="007F7E2B" w:rsidRDefault="00AF3A16">
      <w:pPr>
        <w:spacing w:after="12"/>
        <w:ind w:left="1428" w:right="1"/>
      </w:pPr>
      <w:proofErr w:type="gramStart"/>
      <w:r w:rsidRPr="007F7E2B">
        <w:t>Where</w:t>
      </w:r>
      <w:proofErr w:type="gramEnd"/>
      <w:r w:rsidRPr="007F7E2B">
        <w:t xml:space="preserve"> </w:t>
      </w:r>
    </w:p>
    <w:p w14:paraId="70B75152" w14:textId="77777777" w:rsidR="00AF3A16" w:rsidRPr="007F7E2B" w:rsidRDefault="00AF3A16">
      <w:pPr>
        <w:spacing w:line="415" w:lineRule="auto"/>
        <w:ind w:left="1428" w:right="102"/>
      </w:pPr>
      <w:proofErr w:type="spellStart"/>
      <w:r w:rsidRPr="007F7E2B">
        <w:rPr>
          <w:rFonts w:ascii="Arial" w:eastAsia="Arial" w:hAnsi="Arial" w:cs="Arial"/>
          <w:i/>
        </w:rPr>
        <w:t>B</w:t>
      </w:r>
      <w:r w:rsidRPr="007F7E2B">
        <w:rPr>
          <w:rFonts w:ascii="Arial" w:eastAsia="Arial" w:hAnsi="Arial" w:cs="Arial"/>
          <w:i/>
          <w:vertAlign w:val="subscript"/>
        </w:rPr>
        <w:t>sms</w:t>
      </w:r>
      <w:proofErr w:type="spellEnd"/>
      <w:r w:rsidRPr="007F7E2B">
        <w:t xml:space="preserve"> </w:t>
      </w:r>
      <w:proofErr w:type="gramStart"/>
      <w:r w:rsidRPr="007F7E2B">
        <w:t>=</w:t>
      </w:r>
      <w:r w:rsidRPr="007F7E2B">
        <w:rPr>
          <w:rFonts w:ascii="Arial" w:eastAsia="Arial" w:hAnsi="Arial" w:cs="Arial"/>
          <w:i/>
        </w:rPr>
        <w:t xml:space="preserve">  </w:t>
      </w:r>
      <w:r w:rsidRPr="007F7E2B">
        <w:t>Total</w:t>
      </w:r>
      <w:proofErr w:type="gramEnd"/>
      <w:r w:rsidRPr="007F7E2B">
        <w:t xml:space="preserve"> biomass of small woody and non-woody living vegetation in </w:t>
      </w:r>
      <w:r w:rsidRPr="007F7E2B">
        <w:rPr>
          <w:rFonts w:ascii="Arial" w:eastAsia="Arial" w:hAnsi="Arial" w:cs="Arial"/>
          <w:i/>
        </w:rPr>
        <w:t>stratum</w:t>
      </w:r>
      <w:r w:rsidRPr="007F7E2B">
        <w:t xml:space="preserve"> s, t </w:t>
      </w:r>
      <w:r w:rsidRPr="007F7E2B">
        <w:rPr>
          <w:rFonts w:ascii="Arial" w:eastAsia="Arial" w:hAnsi="Arial" w:cs="Arial"/>
          <w:i/>
        </w:rPr>
        <w:t>ci</w:t>
      </w:r>
      <w:r w:rsidRPr="007F7E2B">
        <w:t xml:space="preserve">   =   The calculated confidence interval at 90% confidence </w:t>
      </w:r>
    </w:p>
    <w:p w14:paraId="43B7A6BB" w14:textId="77777777" w:rsidR="00AF3A16" w:rsidRPr="007F7E2B" w:rsidRDefault="00AF3A16">
      <w:pPr>
        <w:spacing w:after="17" w:line="259" w:lineRule="auto"/>
        <w:ind w:left="1440"/>
      </w:pPr>
      <w:r w:rsidRPr="007F7E2B">
        <w:rPr>
          <w:rFonts w:ascii="Arial" w:eastAsia="Arial" w:hAnsi="Arial" w:cs="Arial"/>
          <w:b/>
        </w:rPr>
        <w:t xml:space="preserve"> </w:t>
      </w:r>
    </w:p>
    <w:p w14:paraId="77843C28" w14:textId="77777777" w:rsidR="00AF3A16" w:rsidRPr="007F7E2B" w:rsidRDefault="00AF3A16">
      <w:pPr>
        <w:spacing w:after="19" w:line="259" w:lineRule="auto"/>
        <w:ind w:left="720"/>
      </w:pPr>
      <w:r w:rsidRPr="007F7E2B">
        <w:rPr>
          <w:rFonts w:ascii="Arial" w:eastAsia="Arial" w:hAnsi="Arial" w:cs="Arial"/>
          <w:b/>
        </w:rPr>
        <w:t xml:space="preserve"> </w:t>
      </w:r>
    </w:p>
    <w:p w14:paraId="2704BDC6" w14:textId="77777777" w:rsidR="00AF3A16" w:rsidRPr="007F7E2B" w:rsidRDefault="00AF3A16">
      <w:pPr>
        <w:pStyle w:val="Heading3"/>
        <w:ind w:left="-5"/>
      </w:pPr>
      <w:bookmarkStart w:id="838" w:name="_Toc174616122"/>
      <w:bookmarkStart w:id="839" w:name="_Toc174616538"/>
      <w:bookmarkStart w:id="840" w:name="_Toc180594263"/>
      <w:bookmarkStart w:id="841" w:name="_Toc180594670"/>
      <w:r w:rsidRPr="007F7E2B">
        <w:t>Step 4: Calculation of Total Small Woody and Non-woody Biomass</w:t>
      </w:r>
      <w:bookmarkEnd w:id="838"/>
      <w:bookmarkEnd w:id="839"/>
      <w:bookmarkEnd w:id="840"/>
      <w:bookmarkEnd w:id="841"/>
      <w:r w:rsidRPr="007F7E2B">
        <w:t xml:space="preserve"> </w:t>
      </w:r>
    </w:p>
    <w:p w14:paraId="6AF8B723" w14:textId="0F5DC8B7" w:rsidR="00AF3A16" w:rsidRPr="007F7E2B" w:rsidRDefault="002921A3" w:rsidP="002921A3">
      <w:pPr>
        <w:spacing w:after="177"/>
        <w:ind w:left="-5" w:right="1"/>
      </w:pPr>
      <w:r w:rsidRPr="007F7E2B">
        <w:rPr>
          <w:rFonts w:ascii="Times New Roman" w:eastAsia="Times New Roman" w:hAnsi="Times New Roman" w:cs="Times New Roman"/>
          <w:i/>
          <w:noProof/>
        </w:rPr>
        <w:drawing>
          <wp:anchor distT="0" distB="0" distL="114300" distR="114300" simplePos="0" relativeHeight="251728950" behindDoc="1" locked="0" layoutInCell="1" allowOverlap="1" wp14:anchorId="51962CC7" wp14:editId="285B6037">
            <wp:simplePos x="0" y="0"/>
            <wp:positionH relativeFrom="column">
              <wp:posOffset>495300</wp:posOffset>
            </wp:positionH>
            <wp:positionV relativeFrom="paragraph">
              <wp:posOffset>312420</wp:posOffset>
            </wp:positionV>
            <wp:extent cx="2838450" cy="565150"/>
            <wp:effectExtent l="0" t="0" r="0" b="6350"/>
            <wp:wrapTight wrapText="bothSides">
              <wp:wrapPolygon edited="0">
                <wp:start x="0" y="0"/>
                <wp:lineTo x="0" y="21115"/>
                <wp:lineTo x="21455" y="21115"/>
                <wp:lineTo x="21455" y="0"/>
                <wp:lineTo x="0" y="0"/>
              </wp:wrapPolygon>
            </wp:wrapTight>
            <wp:docPr id="80049688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96885" name="Picture 1" descr="A black text on a white background&#10;&#10;AI-generated content may be incorrect."/>
                    <pic:cNvPicPr/>
                  </pic:nvPicPr>
                  <pic:blipFill rotWithShape="1">
                    <a:blip r:embed="rId280">
                      <a:extLst>
                        <a:ext uri="{28A0092B-C50C-407E-A947-70E740481C1C}">
                          <a14:useLocalDpi xmlns:a14="http://schemas.microsoft.com/office/drawing/2010/main" val="0"/>
                        </a:ext>
                      </a:extLst>
                    </a:blip>
                    <a:srcRect b="13339"/>
                    <a:stretch/>
                  </pic:blipFill>
                  <pic:spPr bwMode="auto">
                    <a:xfrm>
                      <a:off x="0" y="0"/>
                      <a:ext cx="2838450" cy="56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3A16" w:rsidRPr="007F7E2B">
        <w:t xml:space="preserve">Total small woody and non-woody biomass per stratum is then calculated using the following equation: </w:t>
      </w:r>
    </w:p>
    <w:p w14:paraId="108EA6FA" w14:textId="16C94920" w:rsidR="002921A3" w:rsidRPr="007F7E2B" w:rsidRDefault="00AF3A16" w:rsidP="002921A3">
      <w:pPr>
        <w:tabs>
          <w:tab w:val="center" w:pos="1560"/>
          <w:tab w:val="center" w:pos="3298"/>
          <w:tab w:val="center" w:pos="5041"/>
          <w:tab w:val="center" w:pos="5761"/>
          <w:tab w:val="center" w:pos="6481"/>
          <w:tab w:val="center" w:pos="7202"/>
          <w:tab w:val="center" w:pos="8181"/>
        </w:tabs>
        <w:spacing w:line="259" w:lineRule="auto"/>
      </w:pPr>
      <w:r w:rsidRPr="007F7E2B">
        <w:rPr>
          <w:sz w:val="22"/>
        </w:rPr>
        <w:tab/>
      </w:r>
      <w:r w:rsidRPr="007F7E2B">
        <w:tab/>
        <w:t xml:space="preserve"> </w:t>
      </w:r>
      <w:r w:rsidRPr="007F7E2B">
        <w:tab/>
        <w:t xml:space="preserve"> </w:t>
      </w:r>
      <w:r w:rsidRPr="007F7E2B">
        <w:tab/>
        <w:t xml:space="preserve"> </w:t>
      </w:r>
      <w:r w:rsidRPr="007F7E2B">
        <w:tab/>
        <w:t xml:space="preserve"> </w:t>
      </w:r>
      <w:r w:rsidRPr="007F7E2B">
        <w:tab/>
        <w:t xml:space="preserve">(6.13) </w:t>
      </w:r>
    </w:p>
    <w:p w14:paraId="3AE3E78B" w14:textId="77777777" w:rsidR="002921A3" w:rsidRPr="007F7E2B" w:rsidRDefault="002921A3" w:rsidP="002921A3">
      <w:pPr>
        <w:ind w:right="1"/>
        <w:jc w:val="both"/>
      </w:pPr>
    </w:p>
    <w:p w14:paraId="062BE0A2" w14:textId="4351F9AB" w:rsidR="00AF3A16" w:rsidRPr="007F7E2B" w:rsidRDefault="00AF3A16" w:rsidP="002921A3">
      <w:pPr>
        <w:ind w:right="1" w:firstLine="720"/>
        <w:jc w:val="both"/>
      </w:pPr>
      <w:r w:rsidRPr="007F7E2B">
        <w:t xml:space="preserve">Where: </w:t>
      </w:r>
    </w:p>
    <w:tbl>
      <w:tblPr>
        <w:tblStyle w:val="TableGrid0"/>
        <w:tblW w:w="8714" w:type="dxa"/>
        <w:tblInd w:w="742" w:type="dxa"/>
        <w:tblLook w:val="04A0" w:firstRow="1" w:lastRow="0" w:firstColumn="1" w:lastColumn="0" w:noHBand="0" w:noVBand="1"/>
      </w:tblPr>
      <w:tblGrid>
        <w:gridCol w:w="878"/>
        <w:gridCol w:w="541"/>
        <w:gridCol w:w="7295"/>
      </w:tblGrid>
      <w:tr w:rsidR="00AF3A16" w:rsidRPr="007F7E2B" w14:paraId="66A95309" w14:textId="77777777">
        <w:trPr>
          <w:trHeight w:val="311"/>
        </w:trPr>
        <w:tc>
          <w:tcPr>
            <w:tcW w:w="878" w:type="dxa"/>
            <w:tcBorders>
              <w:top w:val="nil"/>
              <w:left w:val="nil"/>
              <w:bottom w:val="nil"/>
              <w:right w:val="nil"/>
            </w:tcBorders>
          </w:tcPr>
          <w:p w14:paraId="5C5549FE" w14:textId="77777777" w:rsidR="00AF3A16" w:rsidRPr="007F7E2B" w:rsidRDefault="00AF3A16">
            <w:pPr>
              <w:spacing w:line="259" w:lineRule="auto"/>
            </w:pPr>
            <w:proofErr w:type="spellStart"/>
            <w:r w:rsidRPr="007F7E2B">
              <w:rPr>
                <w:rFonts w:ascii="Arial" w:eastAsia="Arial" w:hAnsi="Arial" w:cs="Arial"/>
                <w:i/>
              </w:rPr>
              <w:t>B</w:t>
            </w:r>
            <w:r w:rsidRPr="007F7E2B">
              <w:rPr>
                <w:rFonts w:ascii="Arial" w:eastAsia="Arial" w:hAnsi="Arial" w:cs="Arial"/>
                <w:i/>
                <w:sz w:val="13"/>
              </w:rPr>
              <w:t>sms</w:t>
            </w:r>
            <w:proofErr w:type="spellEnd"/>
            <w:r w:rsidRPr="007F7E2B">
              <w:t xml:space="preserve"> </w:t>
            </w:r>
          </w:p>
        </w:tc>
        <w:tc>
          <w:tcPr>
            <w:tcW w:w="541" w:type="dxa"/>
            <w:tcBorders>
              <w:top w:val="nil"/>
              <w:left w:val="nil"/>
              <w:bottom w:val="nil"/>
              <w:right w:val="nil"/>
            </w:tcBorders>
          </w:tcPr>
          <w:p w14:paraId="4F047661" w14:textId="77777777" w:rsidR="00AF3A16" w:rsidRPr="007F7E2B" w:rsidRDefault="00AF3A16">
            <w:pPr>
              <w:spacing w:line="259" w:lineRule="auto"/>
            </w:pPr>
            <w:r w:rsidRPr="007F7E2B">
              <w:t>=</w:t>
            </w:r>
            <w:r w:rsidRPr="007F7E2B">
              <w:rPr>
                <w:rFonts w:ascii="Arial" w:eastAsia="Arial" w:hAnsi="Arial" w:cs="Arial"/>
                <w:i/>
              </w:rPr>
              <w:t xml:space="preserve">  </w:t>
            </w:r>
          </w:p>
        </w:tc>
        <w:tc>
          <w:tcPr>
            <w:tcW w:w="7295" w:type="dxa"/>
            <w:tcBorders>
              <w:top w:val="nil"/>
              <w:left w:val="nil"/>
              <w:bottom w:val="nil"/>
              <w:right w:val="nil"/>
            </w:tcBorders>
          </w:tcPr>
          <w:p w14:paraId="793E50A9" w14:textId="77777777" w:rsidR="00AF3A16" w:rsidRPr="007F7E2B" w:rsidRDefault="00AF3A16">
            <w:pPr>
              <w:spacing w:line="259" w:lineRule="auto"/>
            </w:pPr>
            <w:r w:rsidRPr="007F7E2B">
              <w:t xml:space="preserve">Total biomass of small woody and non-woody living vegetation in </w:t>
            </w:r>
            <w:r w:rsidRPr="007F7E2B">
              <w:rPr>
                <w:rFonts w:ascii="Arial" w:eastAsia="Arial" w:hAnsi="Arial" w:cs="Arial"/>
                <w:i/>
              </w:rPr>
              <w:t>stratum</w:t>
            </w:r>
            <w:r w:rsidRPr="007F7E2B">
              <w:t xml:space="preserve"> s, t </w:t>
            </w:r>
          </w:p>
        </w:tc>
      </w:tr>
      <w:tr w:rsidR="00AF3A16" w:rsidRPr="007F7E2B" w14:paraId="7D0FE176" w14:textId="77777777">
        <w:trPr>
          <w:trHeight w:val="377"/>
        </w:trPr>
        <w:tc>
          <w:tcPr>
            <w:tcW w:w="878" w:type="dxa"/>
            <w:tcBorders>
              <w:top w:val="nil"/>
              <w:left w:val="nil"/>
              <w:bottom w:val="nil"/>
              <w:right w:val="nil"/>
            </w:tcBorders>
          </w:tcPr>
          <w:p w14:paraId="08E372FD" w14:textId="77777777" w:rsidR="00AF3A16" w:rsidRPr="007F7E2B" w:rsidRDefault="00AF3A16">
            <w:pPr>
              <w:spacing w:line="259" w:lineRule="auto"/>
            </w:pPr>
            <w:proofErr w:type="spellStart"/>
            <w:r w:rsidRPr="007F7E2B">
              <w:rPr>
                <w:rFonts w:ascii="Arial" w:eastAsia="Arial" w:hAnsi="Arial" w:cs="Arial"/>
                <w:i/>
              </w:rPr>
              <w:t>sbp</w:t>
            </w:r>
            <w:proofErr w:type="spellEnd"/>
            <w:r w:rsidRPr="007F7E2B">
              <w:rPr>
                <w:rFonts w:ascii="Arial" w:eastAsia="Arial" w:hAnsi="Arial" w:cs="Arial"/>
                <w:i/>
              </w:rPr>
              <w:t xml:space="preserve"> </w:t>
            </w:r>
          </w:p>
        </w:tc>
        <w:tc>
          <w:tcPr>
            <w:tcW w:w="541" w:type="dxa"/>
            <w:tcBorders>
              <w:top w:val="nil"/>
              <w:left w:val="nil"/>
              <w:bottom w:val="nil"/>
              <w:right w:val="nil"/>
            </w:tcBorders>
          </w:tcPr>
          <w:p w14:paraId="18BF0AE9" w14:textId="77777777" w:rsidR="00AF3A16" w:rsidRPr="007F7E2B" w:rsidRDefault="00AF3A16">
            <w:pPr>
              <w:spacing w:line="259" w:lineRule="auto"/>
            </w:pPr>
            <w:r w:rsidRPr="007F7E2B">
              <w:rPr>
                <w:rFonts w:ascii="Arial" w:eastAsia="Arial" w:hAnsi="Arial" w:cs="Arial"/>
                <w:i/>
              </w:rPr>
              <w:t xml:space="preserve">=  </w:t>
            </w:r>
          </w:p>
        </w:tc>
        <w:tc>
          <w:tcPr>
            <w:tcW w:w="7295" w:type="dxa"/>
            <w:tcBorders>
              <w:top w:val="nil"/>
              <w:left w:val="nil"/>
              <w:bottom w:val="nil"/>
              <w:right w:val="nil"/>
            </w:tcBorders>
          </w:tcPr>
          <w:p w14:paraId="74124C8E" w14:textId="77777777" w:rsidR="00AF3A16" w:rsidRPr="007F7E2B" w:rsidRDefault="00AF3A16">
            <w:pPr>
              <w:spacing w:line="259" w:lineRule="auto"/>
            </w:pPr>
            <w:r w:rsidRPr="007F7E2B">
              <w:t xml:space="preserve">Small biomass plots </w:t>
            </w:r>
          </w:p>
        </w:tc>
      </w:tr>
      <w:tr w:rsidR="00AF3A16" w:rsidRPr="007F7E2B" w14:paraId="0DFFE211" w14:textId="77777777">
        <w:trPr>
          <w:trHeight w:val="385"/>
        </w:trPr>
        <w:tc>
          <w:tcPr>
            <w:tcW w:w="878" w:type="dxa"/>
            <w:tcBorders>
              <w:top w:val="nil"/>
              <w:left w:val="nil"/>
              <w:bottom w:val="nil"/>
              <w:right w:val="nil"/>
            </w:tcBorders>
          </w:tcPr>
          <w:p w14:paraId="65497210" w14:textId="77777777" w:rsidR="00AF3A16" w:rsidRPr="007F7E2B" w:rsidRDefault="00AF3A16">
            <w:pPr>
              <w:spacing w:line="259" w:lineRule="auto"/>
            </w:pPr>
            <w:r w:rsidRPr="007F7E2B">
              <w:rPr>
                <w:rFonts w:ascii="Arial" w:eastAsia="Arial" w:hAnsi="Arial" w:cs="Arial"/>
                <w:i/>
              </w:rPr>
              <w:lastRenderedPageBreak/>
              <w:t xml:space="preserve">w </w:t>
            </w:r>
          </w:p>
        </w:tc>
        <w:tc>
          <w:tcPr>
            <w:tcW w:w="541" w:type="dxa"/>
            <w:tcBorders>
              <w:top w:val="nil"/>
              <w:left w:val="nil"/>
              <w:bottom w:val="nil"/>
              <w:right w:val="nil"/>
            </w:tcBorders>
          </w:tcPr>
          <w:p w14:paraId="4DA9B5F0" w14:textId="77777777" w:rsidR="00AF3A16" w:rsidRPr="007F7E2B" w:rsidRDefault="00AF3A16">
            <w:pPr>
              <w:spacing w:line="259" w:lineRule="auto"/>
            </w:pPr>
            <w:r w:rsidRPr="007F7E2B">
              <w:rPr>
                <w:rFonts w:ascii="Arial" w:eastAsia="Arial" w:hAnsi="Arial" w:cs="Arial"/>
                <w:i/>
              </w:rPr>
              <w:t xml:space="preserve">=  </w:t>
            </w:r>
          </w:p>
        </w:tc>
        <w:tc>
          <w:tcPr>
            <w:tcW w:w="7295" w:type="dxa"/>
            <w:tcBorders>
              <w:top w:val="nil"/>
              <w:left w:val="nil"/>
              <w:bottom w:val="nil"/>
              <w:right w:val="nil"/>
            </w:tcBorders>
          </w:tcPr>
          <w:p w14:paraId="02B5A822" w14:textId="77777777" w:rsidR="00AF3A16" w:rsidRPr="007F7E2B" w:rsidRDefault="00AF3A16">
            <w:pPr>
              <w:spacing w:line="259" w:lineRule="auto"/>
            </w:pPr>
            <w:r w:rsidRPr="007F7E2B">
              <w:t xml:space="preserve">Number of small biomass plots </w:t>
            </w:r>
          </w:p>
        </w:tc>
      </w:tr>
      <w:tr w:rsidR="00AF3A16" w:rsidRPr="007F7E2B" w14:paraId="6ABB5F51" w14:textId="77777777">
        <w:trPr>
          <w:trHeight w:val="392"/>
        </w:trPr>
        <w:tc>
          <w:tcPr>
            <w:tcW w:w="878" w:type="dxa"/>
            <w:tcBorders>
              <w:top w:val="nil"/>
              <w:left w:val="nil"/>
              <w:bottom w:val="nil"/>
              <w:right w:val="nil"/>
            </w:tcBorders>
          </w:tcPr>
          <w:p w14:paraId="2C90651F" w14:textId="77777777" w:rsidR="00AF3A16" w:rsidRPr="007F7E2B" w:rsidRDefault="00AF3A16">
            <w:pPr>
              <w:spacing w:line="259" w:lineRule="auto"/>
            </w:pPr>
            <w:r w:rsidRPr="007F7E2B">
              <w:rPr>
                <w:rFonts w:ascii="Arial" w:eastAsia="Arial" w:hAnsi="Arial" w:cs="Arial"/>
                <w:i/>
              </w:rPr>
              <w:t>b</w:t>
            </w:r>
            <w:r w:rsidRPr="007F7E2B">
              <w:rPr>
                <w:rFonts w:ascii="Arial" w:eastAsia="Arial" w:hAnsi="Arial" w:cs="Arial"/>
                <w:i/>
                <w:sz w:val="13"/>
              </w:rPr>
              <w:t xml:space="preserve">s </w:t>
            </w:r>
          </w:p>
        </w:tc>
        <w:tc>
          <w:tcPr>
            <w:tcW w:w="541" w:type="dxa"/>
            <w:tcBorders>
              <w:top w:val="nil"/>
              <w:left w:val="nil"/>
              <w:bottom w:val="nil"/>
              <w:right w:val="nil"/>
            </w:tcBorders>
          </w:tcPr>
          <w:p w14:paraId="3A84108E" w14:textId="77777777" w:rsidR="00AF3A16" w:rsidRPr="007F7E2B" w:rsidRDefault="00AF3A16">
            <w:pPr>
              <w:spacing w:line="259" w:lineRule="auto"/>
            </w:pPr>
            <w:r w:rsidRPr="007F7E2B">
              <w:rPr>
                <w:rFonts w:ascii="Arial" w:eastAsia="Arial" w:hAnsi="Arial" w:cs="Arial"/>
                <w:i/>
              </w:rPr>
              <w:t>=</w:t>
            </w:r>
            <w:r w:rsidRPr="007F7E2B">
              <w:t xml:space="preserve">  </w:t>
            </w:r>
          </w:p>
        </w:tc>
        <w:tc>
          <w:tcPr>
            <w:tcW w:w="7295" w:type="dxa"/>
            <w:tcBorders>
              <w:top w:val="nil"/>
              <w:left w:val="nil"/>
              <w:bottom w:val="nil"/>
              <w:right w:val="nil"/>
            </w:tcBorders>
          </w:tcPr>
          <w:p w14:paraId="777BFD8F" w14:textId="77777777" w:rsidR="00AF3A16" w:rsidRPr="007F7E2B" w:rsidRDefault="00AF3A16">
            <w:pPr>
              <w:spacing w:line="259" w:lineRule="auto"/>
            </w:pPr>
            <w:r w:rsidRPr="007F7E2B">
              <w:t xml:space="preserve">Biomass of the collected small woody and non-woody vegetation in each plot, kg </w:t>
            </w:r>
          </w:p>
        </w:tc>
      </w:tr>
      <w:tr w:rsidR="00AF3A16" w:rsidRPr="007F7E2B" w14:paraId="1632D9C3" w14:textId="77777777">
        <w:trPr>
          <w:trHeight w:val="384"/>
        </w:trPr>
        <w:tc>
          <w:tcPr>
            <w:tcW w:w="878" w:type="dxa"/>
            <w:tcBorders>
              <w:top w:val="nil"/>
              <w:left w:val="nil"/>
              <w:bottom w:val="nil"/>
              <w:right w:val="nil"/>
            </w:tcBorders>
          </w:tcPr>
          <w:p w14:paraId="314496BF" w14:textId="77777777" w:rsidR="00AF3A16" w:rsidRPr="007F7E2B" w:rsidRDefault="00AF3A16">
            <w:pPr>
              <w:spacing w:line="259" w:lineRule="auto"/>
            </w:pPr>
            <w:proofErr w:type="spellStart"/>
            <w:r w:rsidRPr="007F7E2B">
              <w:rPr>
                <w:rFonts w:ascii="Arial" w:eastAsia="Arial" w:hAnsi="Arial" w:cs="Arial"/>
                <w:i/>
              </w:rPr>
              <w:t>A</w:t>
            </w:r>
            <w:r w:rsidRPr="007F7E2B">
              <w:rPr>
                <w:rFonts w:ascii="Arial" w:eastAsia="Arial" w:hAnsi="Arial" w:cs="Arial"/>
                <w:i/>
                <w:vertAlign w:val="subscript"/>
              </w:rPr>
              <w:t>sbp</w:t>
            </w:r>
            <w:proofErr w:type="spellEnd"/>
            <w:r w:rsidRPr="007F7E2B">
              <w:t xml:space="preserve">  </w:t>
            </w:r>
          </w:p>
        </w:tc>
        <w:tc>
          <w:tcPr>
            <w:tcW w:w="541" w:type="dxa"/>
            <w:tcBorders>
              <w:top w:val="nil"/>
              <w:left w:val="nil"/>
              <w:bottom w:val="nil"/>
              <w:right w:val="nil"/>
            </w:tcBorders>
          </w:tcPr>
          <w:p w14:paraId="2F57DB94" w14:textId="77777777" w:rsidR="00AF3A16" w:rsidRPr="007F7E2B" w:rsidRDefault="00AF3A16">
            <w:pPr>
              <w:spacing w:line="259" w:lineRule="auto"/>
            </w:pPr>
            <w:r w:rsidRPr="007F7E2B">
              <w:t xml:space="preserve">=  </w:t>
            </w:r>
          </w:p>
        </w:tc>
        <w:tc>
          <w:tcPr>
            <w:tcW w:w="7295" w:type="dxa"/>
            <w:tcBorders>
              <w:top w:val="nil"/>
              <w:left w:val="nil"/>
              <w:bottom w:val="nil"/>
              <w:right w:val="nil"/>
            </w:tcBorders>
          </w:tcPr>
          <w:p w14:paraId="588F8D76" w14:textId="77777777" w:rsidR="00AF3A16" w:rsidRPr="007F7E2B" w:rsidRDefault="00AF3A16">
            <w:pPr>
              <w:spacing w:line="259" w:lineRule="auto"/>
            </w:pPr>
            <w:r w:rsidRPr="007F7E2B">
              <w:t xml:space="preserve">Area of the small biomass plot, m2 </w:t>
            </w:r>
          </w:p>
        </w:tc>
      </w:tr>
      <w:tr w:rsidR="00AF3A16" w:rsidRPr="007F7E2B" w14:paraId="048253EB" w14:textId="77777777">
        <w:trPr>
          <w:trHeight w:val="384"/>
        </w:trPr>
        <w:tc>
          <w:tcPr>
            <w:tcW w:w="878" w:type="dxa"/>
            <w:tcBorders>
              <w:top w:val="nil"/>
              <w:left w:val="nil"/>
              <w:bottom w:val="nil"/>
              <w:right w:val="nil"/>
            </w:tcBorders>
          </w:tcPr>
          <w:p w14:paraId="37D8C4EA" w14:textId="77777777" w:rsidR="00AF3A16" w:rsidRPr="007F7E2B" w:rsidRDefault="00AF3A16">
            <w:pPr>
              <w:spacing w:line="259" w:lineRule="auto"/>
            </w:pPr>
            <w:r w:rsidRPr="007F7E2B">
              <w:rPr>
                <w:rFonts w:ascii="Arial" w:eastAsia="Arial" w:hAnsi="Arial" w:cs="Arial"/>
                <w:i/>
              </w:rPr>
              <w:t>A</w:t>
            </w:r>
            <w:r w:rsidRPr="007F7E2B">
              <w:rPr>
                <w:rFonts w:ascii="Arial" w:eastAsia="Arial" w:hAnsi="Arial" w:cs="Arial"/>
                <w:i/>
                <w:vertAlign w:val="subscript"/>
              </w:rPr>
              <w:t>s</w:t>
            </w:r>
            <w:r w:rsidRPr="007F7E2B">
              <w:rPr>
                <w:rFonts w:ascii="Arial" w:eastAsia="Arial" w:hAnsi="Arial" w:cs="Arial"/>
                <w:i/>
              </w:rPr>
              <w:t xml:space="preserve">  </w:t>
            </w:r>
          </w:p>
        </w:tc>
        <w:tc>
          <w:tcPr>
            <w:tcW w:w="541" w:type="dxa"/>
            <w:tcBorders>
              <w:top w:val="nil"/>
              <w:left w:val="nil"/>
              <w:bottom w:val="nil"/>
              <w:right w:val="nil"/>
            </w:tcBorders>
          </w:tcPr>
          <w:p w14:paraId="12070BE5" w14:textId="77777777" w:rsidR="00AF3A16" w:rsidRPr="007F7E2B" w:rsidRDefault="00AF3A16">
            <w:pPr>
              <w:spacing w:line="259" w:lineRule="auto"/>
            </w:pPr>
            <w:r w:rsidRPr="007F7E2B">
              <w:rPr>
                <w:rFonts w:ascii="Arial" w:eastAsia="Arial" w:hAnsi="Arial" w:cs="Arial"/>
                <w:i/>
              </w:rPr>
              <w:t xml:space="preserve">=  </w:t>
            </w:r>
          </w:p>
        </w:tc>
        <w:tc>
          <w:tcPr>
            <w:tcW w:w="7295" w:type="dxa"/>
            <w:tcBorders>
              <w:top w:val="nil"/>
              <w:left w:val="nil"/>
              <w:bottom w:val="nil"/>
              <w:right w:val="nil"/>
            </w:tcBorders>
          </w:tcPr>
          <w:p w14:paraId="335FFD39" w14:textId="77777777" w:rsidR="00AF3A16" w:rsidRPr="007F7E2B" w:rsidRDefault="00AF3A16">
            <w:pPr>
              <w:spacing w:line="259" w:lineRule="auto"/>
            </w:pPr>
            <w:r w:rsidRPr="007F7E2B">
              <w:t xml:space="preserve">The area of the stratum, hectares </w:t>
            </w:r>
          </w:p>
        </w:tc>
      </w:tr>
      <w:tr w:rsidR="00AF3A16" w:rsidRPr="007F7E2B" w14:paraId="06D0745D" w14:textId="77777777">
        <w:trPr>
          <w:trHeight w:val="311"/>
        </w:trPr>
        <w:tc>
          <w:tcPr>
            <w:tcW w:w="878" w:type="dxa"/>
            <w:tcBorders>
              <w:top w:val="nil"/>
              <w:left w:val="nil"/>
              <w:bottom w:val="nil"/>
              <w:right w:val="nil"/>
            </w:tcBorders>
          </w:tcPr>
          <w:p w14:paraId="16DA1A8B" w14:textId="77777777" w:rsidR="00AF3A16" w:rsidRPr="007F7E2B" w:rsidRDefault="00AF3A16">
            <w:pPr>
              <w:spacing w:line="259" w:lineRule="auto"/>
            </w:pPr>
            <w:r w:rsidRPr="007F7E2B">
              <w:rPr>
                <w:rFonts w:ascii="Arial" w:eastAsia="Arial" w:hAnsi="Arial" w:cs="Arial"/>
                <w:i/>
              </w:rPr>
              <w:t>R</w:t>
            </w:r>
            <w:r w:rsidRPr="007F7E2B">
              <w:rPr>
                <w:rFonts w:ascii="Arial" w:eastAsia="Arial" w:hAnsi="Arial" w:cs="Arial"/>
                <w:i/>
                <w:vertAlign w:val="subscript"/>
              </w:rPr>
              <w:t>s</w:t>
            </w:r>
            <w:r w:rsidRPr="007F7E2B">
              <w:rPr>
                <w:rFonts w:ascii="Arial" w:eastAsia="Arial" w:hAnsi="Arial" w:cs="Arial"/>
                <w:i/>
              </w:rPr>
              <w:t xml:space="preserve">  </w:t>
            </w:r>
          </w:p>
        </w:tc>
        <w:tc>
          <w:tcPr>
            <w:tcW w:w="541" w:type="dxa"/>
            <w:tcBorders>
              <w:top w:val="nil"/>
              <w:left w:val="nil"/>
              <w:bottom w:val="nil"/>
              <w:right w:val="nil"/>
            </w:tcBorders>
          </w:tcPr>
          <w:p w14:paraId="4838F480" w14:textId="77777777" w:rsidR="00AF3A16" w:rsidRPr="007F7E2B" w:rsidRDefault="00AF3A16">
            <w:pPr>
              <w:spacing w:line="259" w:lineRule="auto"/>
            </w:pPr>
            <w:r w:rsidRPr="007F7E2B">
              <w:rPr>
                <w:rFonts w:ascii="Arial" w:eastAsia="Arial" w:hAnsi="Arial" w:cs="Arial"/>
                <w:i/>
              </w:rPr>
              <w:t xml:space="preserve">=  </w:t>
            </w:r>
          </w:p>
        </w:tc>
        <w:tc>
          <w:tcPr>
            <w:tcW w:w="7295" w:type="dxa"/>
            <w:tcBorders>
              <w:top w:val="nil"/>
              <w:left w:val="nil"/>
              <w:bottom w:val="nil"/>
              <w:right w:val="nil"/>
            </w:tcBorders>
          </w:tcPr>
          <w:p w14:paraId="4C08C092" w14:textId="77777777" w:rsidR="00AF3A16" w:rsidRPr="007F7E2B" w:rsidRDefault="00AF3A16">
            <w:pPr>
              <w:spacing w:line="259" w:lineRule="auto"/>
              <w:jc w:val="both"/>
            </w:pPr>
            <w:r w:rsidRPr="007F7E2B">
              <w:t xml:space="preserve">A root-to-shoot ratio for the small woody and non-woody biomass, Dimensionless  </w:t>
            </w:r>
          </w:p>
        </w:tc>
      </w:tr>
    </w:tbl>
    <w:p w14:paraId="060CC6AA" w14:textId="77777777" w:rsidR="00AF3A16" w:rsidRPr="007F7E2B" w:rsidRDefault="00AF3A16">
      <w:pPr>
        <w:ind w:left="730" w:right="1"/>
      </w:pPr>
      <w:r w:rsidRPr="007F7E2B">
        <w:t xml:space="preserve">Notes: </w:t>
      </w:r>
    </w:p>
    <w:p w14:paraId="332E280C" w14:textId="77777777" w:rsidR="00AF3A16" w:rsidRPr="007F7E2B" w:rsidRDefault="00AF3A16" w:rsidP="00964B29">
      <w:pPr>
        <w:numPr>
          <w:ilvl w:val="0"/>
          <w:numId w:val="87"/>
        </w:numPr>
        <w:spacing w:before="0" w:after="5" w:line="271" w:lineRule="auto"/>
        <w:ind w:right="1" w:hanging="360"/>
      </w:pPr>
      <w:r w:rsidRPr="007F7E2B">
        <w:t xml:space="preserve">Where distribution of biomass has been clumpy or patchy, it may be necessary to undertake the calculation twice, once for the clumps or patches, and once for the areas between the clumps or patches, and then to sum the results.  In this case, </w:t>
      </w:r>
      <w:proofErr w:type="gramStart"/>
      <w:r w:rsidRPr="007F7E2B">
        <w:t>the area</w:t>
      </w:r>
      <w:proofErr w:type="gramEnd"/>
      <w:r w:rsidRPr="007F7E2B">
        <w:t xml:space="preserve"> </w:t>
      </w:r>
      <w:r w:rsidRPr="007F7E2B">
        <w:rPr>
          <w:rFonts w:ascii="Arial" w:eastAsia="Arial" w:hAnsi="Arial" w:cs="Arial"/>
          <w:i/>
        </w:rPr>
        <w:t>A</w:t>
      </w:r>
      <w:r w:rsidRPr="007F7E2B">
        <w:t xml:space="preserve"> will be the area of the patches, or the area between the patches, as relevant. </w:t>
      </w:r>
    </w:p>
    <w:p w14:paraId="0CC3285C" w14:textId="77777777" w:rsidR="00AF3A16" w:rsidRPr="007F7E2B" w:rsidRDefault="00AF3A16" w:rsidP="00964B29">
      <w:pPr>
        <w:numPr>
          <w:ilvl w:val="0"/>
          <w:numId w:val="87"/>
        </w:numPr>
        <w:spacing w:before="0" w:after="10" w:line="271" w:lineRule="auto"/>
        <w:ind w:right="1" w:hanging="360"/>
      </w:pPr>
      <w:r w:rsidRPr="007F7E2B">
        <w:t xml:space="preserve">Determination of the root-to-shoot ratio </w:t>
      </w:r>
      <w:r w:rsidRPr="007F7E2B">
        <w:rPr>
          <w:rFonts w:ascii="Arial" w:eastAsia="Arial" w:hAnsi="Arial" w:cs="Arial"/>
          <w:i/>
        </w:rPr>
        <w:t>R</w:t>
      </w:r>
      <w:r w:rsidRPr="007F7E2B">
        <w:rPr>
          <w:rFonts w:ascii="Arial" w:eastAsia="Arial" w:hAnsi="Arial" w:cs="Arial"/>
          <w:i/>
          <w:vertAlign w:val="subscript"/>
        </w:rPr>
        <w:t>s</w:t>
      </w:r>
      <w:r w:rsidRPr="007F7E2B">
        <w:t xml:space="preserve"> for highly heterogeneous species mixes may be complex.  Where different species sampled have different root-to-shoot ratios, the most conservative (smallest) root-to-shoot ratio must be used for the calculations.  In many cases, root-to-shoot ratios can be found in </w:t>
      </w:r>
      <w:proofErr w:type="gramStart"/>
      <w:r w:rsidRPr="007F7E2B">
        <w:t>the scientific</w:t>
      </w:r>
      <w:proofErr w:type="gramEnd"/>
      <w:r w:rsidRPr="007F7E2B">
        <w:t xml:space="preserve"> literature.  However, consideration should also be given to undertaking excavation and weighing of dry root and top weight for species where good root-to-shoot ratios are not found in the literature</w:t>
      </w:r>
      <w:r w:rsidRPr="007F7E2B">
        <w:rPr>
          <w:vertAlign w:val="superscript"/>
        </w:rPr>
        <w:footnoteReference w:id="11"/>
      </w:r>
      <w:r w:rsidRPr="007F7E2B">
        <w:t xml:space="preserve">, and where the proponent has reason to believe that the species in question may vary significantly from other species.  Since undertaking this measurement may be extremely difficult, the proponent may alternately propose a root-to-shoot ratio for the species which </w:t>
      </w:r>
      <w:proofErr w:type="gramStart"/>
      <w:r w:rsidRPr="007F7E2B">
        <w:t>is</w:t>
      </w:r>
      <w:proofErr w:type="gramEnd"/>
      <w:r w:rsidRPr="007F7E2B">
        <w:t xml:space="preserve"> demonstrably conservative (for instance, which is lower than the known root-to-shoot ratio for the most comparable species). </w:t>
      </w:r>
    </w:p>
    <w:p w14:paraId="35EFF64A" w14:textId="77777777" w:rsidR="00AF3A16" w:rsidRPr="007F7E2B" w:rsidRDefault="00AF3A16">
      <w:pPr>
        <w:spacing w:after="216" w:line="259" w:lineRule="auto"/>
        <w:ind w:left="720"/>
      </w:pPr>
      <w:r w:rsidRPr="007F7E2B">
        <w:t xml:space="preserve"> </w:t>
      </w:r>
    </w:p>
    <w:p w14:paraId="51C83672" w14:textId="77777777" w:rsidR="00AF3A16" w:rsidRPr="007F7E2B" w:rsidRDefault="00AF3A16">
      <w:pPr>
        <w:pStyle w:val="Heading3"/>
        <w:ind w:left="-5"/>
      </w:pPr>
      <w:bookmarkStart w:id="842" w:name="_Toc174616123"/>
      <w:bookmarkStart w:id="843" w:name="_Toc174616539"/>
      <w:bookmarkStart w:id="844" w:name="_Toc180594264"/>
      <w:bookmarkStart w:id="845" w:name="_Toc180594671"/>
      <w:r w:rsidRPr="007F7E2B">
        <w:t>PART C: Total Living Biomass</w:t>
      </w:r>
      <w:bookmarkEnd w:id="842"/>
      <w:bookmarkEnd w:id="843"/>
      <w:bookmarkEnd w:id="844"/>
      <w:bookmarkEnd w:id="845"/>
      <w:r w:rsidRPr="007F7E2B">
        <w:rPr>
          <w:rFonts w:ascii="Arial" w:eastAsia="Arial" w:hAnsi="Arial" w:cs="Arial"/>
          <w:b w:val="0"/>
        </w:rPr>
        <w:t xml:space="preserve"> </w:t>
      </w:r>
    </w:p>
    <w:p w14:paraId="08DD8AC9" w14:textId="77777777" w:rsidR="00AF3A16" w:rsidRPr="007F7E2B" w:rsidRDefault="00AF3A16">
      <w:pPr>
        <w:spacing w:after="318"/>
        <w:ind w:left="-5" w:right="1"/>
      </w:pPr>
      <w:r w:rsidRPr="007F7E2B">
        <w:t xml:space="preserve">Total living biomass in a stratum is the sum of the tree and large woody biomass, as calculated in Part A, and the small woody and non-woody biomass, as calculated in Part B: </w:t>
      </w:r>
    </w:p>
    <w:p w14:paraId="3621EC8E" w14:textId="485EB271" w:rsidR="00AF3A16" w:rsidRPr="007F7E2B" w:rsidRDefault="00AF3A16">
      <w:pPr>
        <w:tabs>
          <w:tab w:val="center" w:pos="1446"/>
          <w:tab w:val="center" w:pos="2881"/>
          <w:tab w:val="center" w:pos="3601"/>
          <w:tab w:val="center" w:pos="4321"/>
          <w:tab w:val="center" w:pos="5041"/>
          <w:tab w:val="center" w:pos="5761"/>
          <w:tab w:val="center" w:pos="6481"/>
          <w:tab w:val="center" w:pos="7202"/>
          <w:tab w:val="center" w:pos="7922"/>
          <w:tab w:val="center" w:pos="8902"/>
        </w:tabs>
      </w:pPr>
      <w:r w:rsidRPr="007F7E2B">
        <w:rPr>
          <w:sz w:val="22"/>
        </w:rPr>
        <w:tab/>
      </w:r>
      <w:r w:rsidR="005628D5" w:rsidRPr="007F7E2B">
        <w:rPr>
          <w:rFonts w:ascii="Times New Roman" w:eastAsia="Times New Roman" w:hAnsi="Times New Roman" w:cs="Times New Roman"/>
          <w:i/>
          <w:noProof/>
        </w:rPr>
        <w:drawing>
          <wp:anchor distT="0" distB="0" distL="114300" distR="114300" simplePos="0" relativeHeight="251729974" behindDoc="1" locked="0" layoutInCell="1" allowOverlap="1" wp14:anchorId="73F06AF2" wp14:editId="52051E13">
            <wp:simplePos x="0" y="0"/>
            <wp:positionH relativeFrom="column">
              <wp:posOffset>241300</wp:posOffset>
            </wp:positionH>
            <wp:positionV relativeFrom="paragraph">
              <wp:posOffset>2540</wp:posOffset>
            </wp:positionV>
            <wp:extent cx="1358900" cy="406400"/>
            <wp:effectExtent l="0" t="0" r="0" b="0"/>
            <wp:wrapTight wrapText="bothSides">
              <wp:wrapPolygon edited="0">
                <wp:start x="0" y="0"/>
                <wp:lineTo x="0" y="20250"/>
                <wp:lineTo x="21196" y="20250"/>
                <wp:lineTo x="21196" y="0"/>
                <wp:lineTo x="0" y="0"/>
              </wp:wrapPolygon>
            </wp:wrapTight>
            <wp:docPr id="204438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81221" name=""/>
                    <pic:cNvPicPr/>
                  </pic:nvPicPr>
                  <pic:blipFill>
                    <a:blip r:embed="rId281">
                      <a:extLst>
                        <a:ext uri="{28A0092B-C50C-407E-A947-70E740481C1C}">
                          <a14:useLocalDpi xmlns:a14="http://schemas.microsoft.com/office/drawing/2010/main" val="0"/>
                        </a:ext>
                      </a:extLst>
                    </a:blip>
                    <a:stretch>
                      <a:fillRect/>
                    </a:stretch>
                  </pic:blipFill>
                  <pic:spPr>
                    <a:xfrm>
                      <a:off x="0" y="0"/>
                      <a:ext cx="1358900" cy="406400"/>
                    </a:xfrm>
                    <a:prstGeom prst="rect">
                      <a:avLst/>
                    </a:prstGeom>
                  </pic:spPr>
                </pic:pic>
              </a:graphicData>
            </a:graphic>
            <wp14:sizeRelH relativeFrom="page">
              <wp14:pctWidth>0</wp14:pctWidth>
            </wp14:sizeRelH>
            <wp14:sizeRelV relativeFrom="page">
              <wp14:pctHeight>0</wp14:pctHeight>
            </wp14:sizeRelV>
          </wp:anchor>
        </w:drawing>
      </w: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(6.14) </w:t>
      </w:r>
    </w:p>
    <w:p w14:paraId="0C543F4B" w14:textId="77777777" w:rsidR="005628D5" w:rsidRPr="007F7E2B" w:rsidRDefault="005628D5">
      <w:pPr>
        <w:ind w:left="730" w:right="1"/>
      </w:pPr>
    </w:p>
    <w:p w14:paraId="4E7CCB84" w14:textId="6C8A2FAF" w:rsidR="00AF3A16" w:rsidRPr="007F7E2B" w:rsidRDefault="00AF3A16">
      <w:pPr>
        <w:ind w:left="730" w:right="1"/>
      </w:pPr>
      <w:r w:rsidRPr="007F7E2B">
        <w:lastRenderedPageBreak/>
        <w:t xml:space="preserve">Where: </w:t>
      </w:r>
    </w:p>
    <w:tbl>
      <w:tblPr>
        <w:tblStyle w:val="TableGrid0"/>
        <w:tblW w:w="7175" w:type="dxa"/>
        <w:tblInd w:w="744" w:type="dxa"/>
        <w:tblCellMar>
          <w:bottom w:w="6" w:type="dxa"/>
        </w:tblCellMar>
        <w:tblLook w:val="04A0" w:firstRow="1" w:lastRow="0" w:firstColumn="1" w:lastColumn="0" w:noHBand="0" w:noVBand="1"/>
      </w:tblPr>
      <w:tblGrid>
        <w:gridCol w:w="876"/>
        <w:gridCol w:w="541"/>
        <w:gridCol w:w="5758"/>
      </w:tblGrid>
      <w:tr w:rsidR="00AF3A16" w:rsidRPr="007F7E2B" w14:paraId="5D52DE7F" w14:textId="77777777">
        <w:trPr>
          <w:trHeight w:val="312"/>
        </w:trPr>
        <w:tc>
          <w:tcPr>
            <w:tcW w:w="876" w:type="dxa"/>
            <w:tcBorders>
              <w:top w:val="nil"/>
              <w:left w:val="nil"/>
              <w:bottom w:val="nil"/>
              <w:right w:val="nil"/>
            </w:tcBorders>
          </w:tcPr>
          <w:p w14:paraId="24986F2E" w14:textId="77777777" w:rsidR="00AF3A16" w:rsidRPr="007F7E2B" w:rsidRDefault="00AF3A16">
            <w:pPr>
              <w:spacing w:line="259" w:lineRule="auto"/>
            </w:pPr>
            <w:r w:rsidRPr="007F7E2B">
              <w:rPr>
                <w:rFonts w:ascii="Arial" w:eastAsia="Arial" w:hAnsi="Arial" w:cs="Arial"/>
                <w:i/>
              </w:rPr>
              <w:t>B</w:t>
            </w:r>
            <w:r w:rsidRPr="007F7E2B">
              <w:rPr>
                <w:rFonts w:ascii="Arial" w:eastAsia="Arial" w:hAnsi="Arial" w:cs="Arial"/>
                <w:i/>
                <w:sz w:val="13"/>
              </w:rPr>
              <w:t>s</w:t>
            </w:r>
            <w:r w:rsidRPr="007F7E2B">
              <w:rPr>
                <w:sz w:val="13"/>
              </w:rPr>
              <w:t xml:space="preserve"> </w:t>
            </w:r>
          </w:p>
        </w:tc>
        <w:tc>
          <w:tcPr>
            <w:tcW w:w="541" w:type="dxa"/>
            <w:tcBorders>
              <w:top w:val="nil"/>
              <w:left w:val="nil"/>
              <w:bottom w:val="nil"/>
              <w:right w:val="nil"/>
            </w:tcBorders>
          </w:tcPr>
          <w:p w14:paraId="06EE0497" w14:textId="77777777" w:rsidR="00AF3A16" w:rsidRPr="007F7E2B" w:rsidRDefault="00AF3A16">
            <w:pPr>
              <w:spacing w:line="259" w:lineRule="auto"/>
            </w:pPr>
            <w:r w:rsidRPr="007F7E2B">
              <w:t xml:space="preserve">=   </w:t>
            </w:r>
          </w:p>
        </w:tc>
        <w:tc>
          <w:tcPr>
            <w:tcW w:w="5759" w:type="dxa"/>
            <w:tcBorders>
              <w:top w:val="nil"/>
              <w:left w:val="nil"/>
              <w:bottom w:val="nil"/>
              <w:right w:val="nil"/>
            </w:tcBorders>
          </w:tcPr>
          <w:p w14:paraId="7432D644" w14:textId="77777777" w:rsidR="00AF3A16" w:rsidRPr="007F7E2B" w:rsidRDefault="00AF3A16">
            <w:pPr>
              <w:spacing w:line="259" w:lineRule="auto"/>
            </w:pPr>
            <w:r w:rsidRPr="007F7E2B">
              <w:t xml:space="preserve">Total biomass in stratum s, t </w:t>
            </w:r>
          </w:p>
        </w:tc>
      </w:tr>
      <w:tr w:rsidR="00AF3A16" w:rsidRPr="007F7E2B" w14:paraId="1490744C" w14:textId="77777777">
        <w:trPr>
          <w:trHeight w:val="385"/>
        </w:trPr>
        <w:tc>
          <w:tcPr>
            <w:tcW w:w="876" w:type="dxa"/>
            <w:tcBorders>
              <w:top w:val="nil"/>
              <w:left w:val="nil"/>
              <w:bottom w:val="nil"/>
              <w:right w:val="nil"/>
            </w:tcBorders>
          </w:tcPr>
          <w:p w14:paraId="4F2E8846" w14:textId="77777777" w:rsidR="00AF3A16" w:rsidRPr="007F7E2B" w:rsidRDefault="00AF3A16">
            <w:pPr>
              <w:spacing w:line="259" w:lineRule="auto"/>
            </w:pPr>
            <w:proofErr w:type="spellStart"/>
            <w:r w:rsidRPr="007F7E2B">
              <w:rPr>
                <w:rFonts w:ascii="Arial" w:eastAsia="Arial" w:hAnsi="Arial" w:cs="Arial"/>
                <w:i/>
              </w:rPr>
              <w:t>B</w:t>
            </w:r>
            <w:r w:rsidRPr="007F7E2B">
              <w:rPr>
                <w:rFonts w:ascii="Arial" w:eastAsia="Arial" w:hAnsi="Arial" w:cs="Arial"/>
                <w:i/>
                <w:sz w:val="13"/>
              </w:rPr>
              <w:t>ws</w:t>
            </w:r>
            <w:proofErr w:type="spellEnd"/>
            <w:r w:rsidRPr="007F7E2B">
              <w:t xml:space="preserve">  </w:t>
            </w:r>
          </w:p>
        </w:tc>
        <w:tc>
          <w:tcPr>
            <w:tcW w:w="541" w:type="dxa"/>
            <w:tcBorders>
              <w:top w:val="nil"/>
              <w:left w:val="nil"/>
              <w:bottom w:val="nil"/>
              <w:right w:val="nil"/>
            </w:tcBorders>
          </w:tcPr>
          <w:p w14:paraId="472ED2FA" w14:textId="77777777" w:rsidR="00AF3A16" w:rsidRPr="007F7E2B" w:rsidRDefault="00AF3A16">
            <w:pPr>
              <w:spacing w:line="259" w:lineRule="auto"/>
            </w:pPr>
            <w:r w:rsidRPr="007F7E2B">
              <w:t xml:space="preserve">=   </w:t>
            </w:r>
          </w:p>
        </w:tc>
        <w:tc>
          <w:tcPr>
            <w:tcW w:w="5759" w:type="dxa"/>
            <w:tcBorders>
              <w:top w:val="nil"/>
              <w:left w:val="nil"/>
              <w:bottom w:val="nil"/>
              <w:right w:val="nil"/>
            </w:tcBorders>
          </w:tcPr>
          <w:p w14:paraId="6A6089B9" w14:textId="77777777" w:rsidR="00AF3A16" w:rsidRPr="007F7E2B" w:rsidRDefault="00AF3A16">
            <w:pPr>
              <w:spacing w:line="259" w:lineRule="auto"/>
            </w:pPr>
            <w:r w:rsidRPr="007F7E2B">
              <w:t>Total large woody biomass, t</w:t>
            </w:r>
            <w:r w:rsidRPr="007F7E2B">
              <w:rPr>
                <w:rFonts w:ascii="Arial" w:eastAsia="Arial" w:hAnsi="Arial" w:cs="Arial"/>
                <w:b/>
              </w:rPr>
              <w:t xml:space="preserve">  </w:t>
            </w:r>
          </w:p>
        </w:tc>
      </w:tr>
      <w:tr w:rsidR="00AF3A16" w:rsidRPr="007F7E2B" w14:paraId="67F62E9B" w14:textId="77777777">
        <w:trPr>
          <w:trHeight w:val="313"/>
        </w:trPr>
        <w:tc>
          <w:tcPr>
            <w:tcW w:w="876" w:type="dxa"/>
            <w:tcBorders>
              <w:top w:val="nil"/>
              <w:left w:val="nil"/>
              <w:bottom w:val="nil"/>
              <w:right w:val="nil"/>
            </w:tcBorders>
            <w:vAlign w:val="bottom"/>
          </w:tcPr>
          <w:p w14:paraId="04CA4548" w14:textId="77777777" w:rsidR="00AF3A16" w:rsidRPr="007F7E2B" w:rsidRDefault="00AF3A16">
            <w:pPr>
              <w:spacing w:line="259" w:lineRule="auto"/>
            </w:pPr>
            <w:proofErr w:type="spellStart"/>
            <w:r w:rsidRPr="007F7E2B">
              <w:rPr>
                <w:rFonts w:ascii="Arial" w:eastAsia="Arial" w:hAnsi="Arial" w:cs="Arial"/>
                <w:i/>
              </w:rPr>
              <w:t>B</w:t>
            </w:r>
            <w:r w:rsidRPr="007F7E2B">
              <w:rPr>
                <w:rFonts w:ascii="Arial" w:eastAsia="Arial" w:hAnsi="Arial" w:cs="Arial"/>
                <w:i/>
                <w:sz w:val="13"/>
              </w:rPr>
              <w:t>sms</w:t>
            </w:r>
            <w:proofErr w:type="spellEnd"/>
            <w:r w:rsidRPr="007F7E2B">
              <w:rPr>
                <w:sz w:val="13"/>
              </w:rPr>
              <w:t xml:space="preserve"> </w:t>
            </w:r>
          </w:p>
        </w:tc>
        <w:tc>
          <w:tcPr>
            <w:tcW w:w="541" w:type="dxa"/>
            <w:tcBorders>
              <w:top w:val="nil"/>
              <w:left w:val="nil"/>
              <w:bottom w:val="nil"/>
              <w:right w:val="nil"/>
            </w:tcBorders>
          </w:tcPr>
          <w:p w14:paraId="5ED07B13" w14:textId="77777777" w:rsidR="00AF3A16" w:rsidRPr="007F7E2B" w:rsidRDefault="00AF3A16">
            <w:pPr>
              <w:spacing w:line="259" w:lineRule="auto"/>
            </w:pPr>
            <w:r w:rsidRPr="007F7E2B">
              <w:t>=</w:t>
            </w:r>
            <w:r w:rsidRPr="007F7E2B">
              <w:rPr>
                <w:rFonts w:ascii="Arial" w:eastAsia="Arial" w:hAnsi="Arial" w:cs="Arial"/>
                <w:i/>
              </w:rPr>
              <w:t xml:space="preserve">   </w:t>
            </w:r>
          </w:p>
        </w:tc>
        <w:tc>
          <w:tcPr>
            <w:tcW w:w="5759" w:type="dxa"/>
            <w:tcBorders>
              <w:top w:val="nil"/>
              <w:left w:val="nil"/>
              <w:bottom w:val="nil"/>
              <w:right w:val="nil"/>
            </w:tcBorders>
          </w:tcPr>
          <w:p w14:paraId="7F0E7046" w14:textId="77777777" w:rsidR="00AF3A16" w:rsidRPr="007F7E2B" w:rsidRDefault="00AF3A16">
            <w:pPr>
              <w:spacing w:line="259" w:lineRule="auto"/>
              <w:jc w:val="both"/>
            </w:pPr>
            <w:r w:rsidRPr="007F7E2B">
              <w:t xml:space="preserve">Total biomass of small woody and non-woody living vegetation, t </w:t>
            </w:r>
          </w:p>
        </w:tc>
      </w:tr>
    </w:tbl>
    <w:p w14:paraId="6A66CFD7" w14:textId="77777777" w:rsidR="00AF3A16" w:rsidRPr="007F7E2B" w:rsidRDefault="00AF3A16">
      <w:pPr>
        <w:spacing w:line="259" w:lineRule="auto"/>
      </w:pPr>
      <w:r w:rsidRPr="007F7E2B">
        <w:rPr>
          <w:sz w:val="22"/>
        </w:rPr>
        <w:t xml:space="preserve"> </w:t>
      </w:r>
    </w:p>
    <w:p w14:paraId="05405BA7" w14:textId="77777777" w:rsidR="00AF3A16" w:rsidRPr="007F7E2B" w:rsidRDefault="00AF3A16">
      <w:pPr>
        <w:spacing w:line="259" w:lineRule="auto"/>
      </w:pPr>
      <w:r w:rsidRPr="007F7E2B">
        <w:br w:type="page"/>
      </w:r>
    </w:p>
    <w:p w14:paraId="1108C267" w14:textId="77777777" w:rsidR="00AF3A16" w:rsidRPr="007F7E2B" w:rsidRDefault="00AF3A16">
      <w:pPr>
        <w:pStyle w:val="Heading1"/>
        <w:tabs>
          <w:tab w:val="center" w:pos="1489"/>
        </w:tabs>
        <w:spacing w:after="27"/>
        <w:ind w:left="-15"/>
      </w:pPr>
      <w:bookmarkStart w:id="846" w:name="_Toc174616124"/>
      <w:bookmarkStart w:id="847" w:name="_Toc174616540"/>
      <w:bookmarkStart w:id="848" w:name="_Toc180594265"/>
      <w:bookmarkStart w:id="849" w:name="_Toc180594672"/>
      <w:bookmarkStart w:id="850" w:name="_Toc53283"/>
      <w:r w:rsidRPr="007F7E2B">
        <w:lastRenderedPageBreak/>
        <w:t xml:space="preserve">6 </w:t>
      </w:r>
      <w:r w:rsidRPr="007F7E2B">
        <w:tab/>
        <w:t>PARAMETERS</w:t>
      </w:r>
      <w:bookmarkEnd w:id="846"/>
      <w:bookmarkEnd w:id="847"/>
      <w:bookmarkEnd w:id="848"/>
      <w:bookmarkEnd w:id="849"/>
      <w:r w:rsidRPr="007F7E2B">
        <w:rPr>
          <w:rFonts w:ascii="Arial" w:eastAsia="Arial" w:hAnsi="Arial" w:cs="Arial"/>
          <w:b w:val="0"/>
        </w:rPr>
        <w:t xml:space="preserve"> </w:t>
      </w:r>
      <w:bookmarkEnd w:id="850"/>
    </w:p>
    <w:tbl>
      <w:tblPr>
        <w:tblStyle w:val="TableGrid0"/>
        <w:tblW w:w="8641" w:type="dxa"/>
        <w:tblInd w:w="721" w:type="dxa"/>
        <w:tblCellMar>
          <w:top w:w="29" w:type="dxa"/>
          <w:left w:w="107" w:type="dxa"/>
          <w:right w:w="67" w:type="dxa"/>
        </w:tblCellMar>
        <w:tblLook w:val="04A0" w:firstRow="1" w:lastRow="0" w:firstColumn="1" w:lastColumn="0" w:noHBand="0" w:noVBand="1"/>
      </w:tblPr>
      <w:tblGrid>
        <w:gridCol w:w="4049"/>
        <w:gridCol w:w="4592"/>
      </w:tblGrid>
      <w:tr w:rsidR="00AF3A16" w:rsidRPr="007F7E2B" w14:paraId="6528DF12" w14:textId="77777777">
        <w:trPr>
          <w:trHeight w:val="49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816ADC1"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391491C4" w14:textId="77777777" w:rsidR="00AF3A16" w:rsidRPr="007F7E2B" w:rsidRDefault="00AF3A16">
            <w:pPr>
              <w:spacing w:line="259" w:lineRule="auto"/>
              <w:ind w:left="1"/>
            </w:pPr>
            <w:proofErr w:type="spellStart"/>
            <w:r w:rsidRPr="007F7E2B">
              <w:rPr>
                <w:rFonts w:ascii="Arial" w:eastAsia="Arial" w:hAnsi="Arial" w:cs="Arial"/>
                <w:i/>
              </w:rPr>
              <w:t>bw</w:t>
            </w:r>
            <w:r w:rsidRPr="007F7E2B">
              <w:rPr>
                <w:rFonts w:ascii="Arial" w:eastAsia="Arial" w:hAnsi="Arial" w:cs="Arial"/>
                <w:i/>
                <w:vertAlign w:val="subscript"/>
              </w:rPr>
              <w:t>sc</w:t>
            </w:r>
            <w:proofErr w:type="spellEnd"/>
            <w:r w:rsidRPr="007F7E2B">
              <w:rPr>
                <w:rFonts w:ascii="Arial" w:eastAsia="Arial" w:hAnsi="Arial" w:cs="Arial"/>
                <w:b/>
              </w:rPr>
              <w:t xml:space="preserve"> </w:t>
            </w:r>
          </w:p>
        </w:tc>
      </w:tr>
      <w:tr w:rsidR="00AF3A16" w:rsidRPr="007F7E2B" w14:paraId="300A2EF6"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C02B1B1"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3E67D2AE" w14:textId="77777777" w:rsidR="00AF3A16" w:rsidRPr="007F7E2B" w:rsidRDefault="00AF3A16">
            <w:pPr>
              <w:spacing w:line="259" w:lineRule="auto"/>
              <w:ind w:left="1"/>
            </w:pPr>
            <w:proofErr w:type="spellStart"/>
            <w:r w:rsidRPr="007F7E2B">
              <w:t>Tonnes</w:t>
            </w:r>
            <w:proofErr w:type="spellEnd"/>
            <w:r w:rsidRPr="007F7E2B">
              <w:rPr>
                <w:rFonts w:ascii="Arial" w:eastAsia="Arial" w:hAnsi="Arial" w:cs="Arial"/>
                <w:i/>
              </w:rPr>
              <w:t xml:space="preserve"> </w:t>
            </w:r>
            <w:r w:rsidRPr="007F7E2B">
              <w:t xml:space="preserve"> </w:t>
            </w:r>
          </w:p>
        </w:tc>
      </w:tr>
      <w:tr w:rsidR="00AF3A16" w:rsidRPr="007F7E2B" w14:paraId="58E7A0F4" w14:textId="77777777">
        <w:trPr>
          <w:trHeight w:val="62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1B84D5D"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667CB2E3" w14:textId="77777777" w:rsidR="00AF3A16" w:rsidRPr="007F7E2B" w:rsidRDefault="00AF3A16">
            <w:pPr>
              <w:spacing w:line="259" w:lineRule="auto"/>
              <w:ind w:left="1"/>
            </w:pPr>
            <w:r w:rsidRPr="007F7E2B">
              <w:t>The average</w:t>
            </w:r>
            <w:r w:rsidRPr="007F7E2B">
              <w:rPr>
                <w:rFonts w:ascii="Arial" w:eastAsia="Arial" w:hAnsi="Arial" w:cs="Arial"/>
                <w:i/>
              </w:rPr>
              <w:t xml:space="preserve"> </w:t>
            </w:r>
            <w:r w:rsidRPr="007F7E2B">
              <w:t>woody biomass</w:t>
            </w:r>
            <w:r w:rsidRPr="007F7E2B">
              <w:rPr>
                <w:rFonts w:ascii="Arial" w:eastAsia="Arial" w:hAnsi="Arial" w:cs="Arial"/>
                <w:i/>
              </w:rPr>
              <w:t xml:space="preserve"> </w:t>
            </w:r>
            <w:r w:rsidRPr="007F7E2B">
              <w:t xml:space="preserve">per individual per species </w:t>
            </w:r>
            <w:proofErr w:type="gramStart"/>
            <w:r w:rsidRPr="007F7E2B">
              <w:t>in a given</w:t>
            </w:r>
            <w:proofErr w:type="gramEnd"/>
            <w:r w:rsidRPr="007F7E2B">
              <w:t xml:space="preserve"> canopy size class </w:t>
            </w:r>
          </w:p>
        </w:tc>
      </w:tr>
      <w:tr w:rsidR="00AF3A16" w:rsidRPr="007F7E2B" w14:paraId="328CE7D6"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9169F76"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03F03E26" w14:textId="77777777" w:rsidR="00AF3A16" w:rsidRPr="007F7E2B" w:rsidRDefault="00AF3A16">
            <w:pPr>
              <w:spacing w:line="259" w:lineRule="auto"/>
              <w:ind w:left="1"/>
            </w:pPr>
            <w:r w:rsidRPr="007F7E2B">
              <w:t xml:space="preserve">Estimation from ground sampling </w:t>
            </w:r>
          </w:p>
        </w:tc>
      </w:tr>
      <w:tr w:rsidR="00AF3A16" w:rsidRPr="007F7E2B" w14:paraId="1F5FAAAE" w14:textId="77777777">
        <w:trPr>
          <w:trHeight w:val="1175"/>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2A6C0C6"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323E6970" w14:textId="77777777" w:rsidR="00AF3A16" w:rsidRPr="007F7E2B" w:rsidRDefault="00AF3A16">
            <w:pPr>
              <w:spacing w:line="259" w:lineRule="auto"/>
              <w:ind w:left="1"/>
            </w:pPr>
            <w:r w:rsidRPr="007F7E2B">
              <w:t xml:space="preserve">Single tree sampling of individuals identified and randomly chosen from remote sensing, using standard field mensuration methods given in the methodology </w:t>
            </w:r>
          </w:p>
        </w:tc>
      </w:tr>
      <w:tr w:rsidR="00AF3A16" w:rsidRPr="007F7E2B" w14:paraId="196DFB2D"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423A982"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572AA0F7" w14:textId="77777777" w:rsidR="00AF3A16" w:rsidRPr="007F7E2B" w:rsidRDefault="00AF3A16">
            <w:pPr>
              <w:spacing w:line="259" w:lineRule="auto"/>
              <w:ind w:left="1"/>
            </w:pPr>
            <w:r w:rsidRPr="007F7E2B">
              <w:t xml:space="preserve"> </w:t>
            </w:r>
          </w:p>
        </w:tc>
      </w:tr>
    </w:tbl>
    <w:p w14:paraId="2B499FDA" w14:textId="77777777" w:rsidR="00AF3A16" w:rsidRPr="007F7E2B" w:rsidRDefault="00AF3A16">
      <w:pPr>
        <w:spacing w:line="259" w:lineRule="auto"/>
        <w:ind w:left="706"/>
      </w:pPr>
      <w:r w:rsidRPr="007F7E2B">
        <w:rPr>
          <w:sz w:val="22"/>
        </w:rPr>
        <w:t xml:space="preserve"> </w:t>
      </w:r>
    </w:p>
    <w:tbl>
      <w:tblPr>
        <w:tblStyle w:val="TableGrid0"/>
        <w:tblW w:w="8641" w:type="dxa"/>
        <w:tblInd w:w="721" w:type="dxa"/>
        <w:tblCellMar>
          <w:top w:w="29" w:type="dxa"/>
          <w:left w:w="107" w:type="dxa"/>
          <w:right w:w="62" w:type="dxa"/>
        </w:tblCellMar>
        <w:tblLook w:val="04A0" w:firstRow="1" w:lastRow="0" w:firstColumn="1" w:lastColumn="0" w:noHBand="0" w:noVBand="1"/>
      </w:tblPr>
      <w:tblGrid>
        <w:gridCol w:w="4049"/>
        <w:gridCol w:w="4592"/>
      </w:tblGrid>
      <w:tr w:rsidR="00AF3A16" w:rsidRPr="007F7E2B" w14:paraId="7B4B2515" w14:textId="77777777">
        <w:trPr>
          <w:trHeight w:val="49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2863201"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313938F7" w14:textId="77777777" w:rsidR="00AF3A16" w:rsidRPr="007F7E2B" w:rsidRDefault="00AF3A16">
            <w:pPr>
              <w:spacing w:line="259" w:lineRule="auto"/>
              <w:ind w:left="1"/>
            </w:pPr>
            <w:r w:rsidRPr="007F7E2B">
              <w:rPr>
                <w:rFonts w:ascii="Arial" w:eastAsia="Arial" w:hAnsi="Arial" w:cs="Arial"/>
                <w:i/>
              </w:rPr>
              <w:t>C</w:t>
            </w:r>
            <w:r w:rsidRPr="007F7E2B">
              <w:rPr>
                <w:rFonts w:ascii="Arial" w:eastAsia="Arial" w:hAnsi="Arial" w:cs="Arial"/>
                <w:b/>
              </w:rPr>
              <w:t xml:space="preserve"> </w:t>
            </w:r>
          </w:p>
        </w:tc>
      </w:tr>
      <w:tr w:rsidR="00AF3A16" w:rsidRPr="007F7E2B" w14:paraId="2A462A96"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CDA902B"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37D966B6" w14:textId="77777777" w:rsidR="00AF3A16" w:rsidRPr="007F7E2B" w:rsidRDefault="00AF3A16">
            <w:pPr>
              <w:spacing w:line="259" w:lineRule="auto"/>
              <w:ind w:left="1"/>
            </w:pPr>
            <w:r w:rsidRPr="007F7E2B">
              <w:t xml:space="preserve">Dimensionless </w:t>
            </w:r>
          </w:p>
        </w:tc>
      </w:tr>
      <w:tr w:rsidR="00AF3A16" w:rsidRPr="007F7E2B" w14:paraId="45F87043"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0DC877E"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0746E629" w14:textId="77777777" w:rsidR="00AF3A16" w:rsidRPr="007F7E2B" w:rsidRDefault="00AF3A16">
            <w:pPr>
              <w:spacing w:line="259" w:lineRule="auto"/>
              <w:ind w:left="1"/>
            </w:pPr>
            <w:r w:rsidRPr="007F7E2B">
              <w:t xml:space="preserve">Canopy size classes </w:t>
            </w:r>
          </w:p>
        </w:tc>
      </w:tr>
      <w:tr w:rsidR="00AF3A16" w:rsidRPr="007F7E2B" w14:paraId="4BA7CE38"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6F78B1C"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41A0AA08" w14:textId="77777777" w:rsidR="00AF3A16" w:rsidRPr="007F7E2B" w:rsidRDefault="00AF3A16">
            <w:pPr>
              <w:spacing w:line="259" w:lineRule="auto"/>
              <w:ind w:left="1"/>
            </w:pPr>
            <w:r w:rsidRPr="007F7E2B">
              <w:t xml:space="preserve">Remote sensing imagery </w:t>
            </w:r>
          </w:p>
        </w:tc>
      </w:tr>
      <w:tr w:rsidR="00AF3A16" w:rsidRPr="007F7E2B" w14:paraId="2E504C10" w14:textId="77777777">
        <w:trPr>
          <w:trHeight w:val="117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F9F27F6"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17CCFE9B" w14:textId="77777777" w:rsidR="00AF3A16" w:rsidRPr="007F7E2B" w:rsidRDefault="00AF3A16">
            <w:pPr>
              <w:spacing w:line="259" w:lineRule="auto"/>
              <w:ind w:left="1"/>
            </w:pPr>
            <w:r w:rsidRPr="007F7E2B">
              <w:t xml:space="preserve">Determined by dividing the range of canopy sizes detectable from remote sensing imagery into groupings based on the distribution of canopy sizes found. </w:t>
            </w:r>
          </w:p>
        </w:tc>
      </w:tr>
      <w:tr w:rsidR="00AF3A16" w:rsidRPr="007F7E2B" w14:paraId="2D73C839"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982CDCA"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0A1D9F45" w14:textId="77777777" w:rsidR="00AF3A16" w:rsidRPr="007F7E2B" w:rsidRDefault="00AF3A16">
            <w:pPr>
              <w:spacing w:line="259" w:lineRule="auto"/>
              <w:ind w:left="1"/>
            </w:pPr>
            <w:r w:rsidRPr="007F7E2B">
              <w:t xml:space="preserve"> </w:t>
            </w:r>
          </w:p>
        </w:tc>
      </w:tr>
    </w:tbl>
    <w:p w14:paraId="4DD50859" w14:textId="77777777" w:rsidR="00AF3A16" w:rsidRPr="007F7E2B" w:rsidRDefault="00AF3A16">
      <w:pPr>
        <w:spacing w:line="259" w:lineRule="auto"/>
        <w:ind w:left="706"/>
      </w:pPr>
      <w:r w:rsidRPr="007F7E2B">
        <w:rPr>
          <w:sz w:val="22"/>
        </w:rPr>
        <w:t xml:space="preserve"> </w:t>
      </w:r>
    </w:p>
    <w:tbl>
      <w:tblPr>
        <w:tblStyle w:val="TableGrid0"/>
        <w:tblW w:w="8641" w:type="dxa"/>
        <w:tblInd w:w="721" w:type="dxa"/>
        <w:tblCellMar>
          <w:top w:w="27" w:type="dxa"/>
          <w:left w:w="107" w:type="dxa"/>
          <w:right w:w="67" w:type="dxa"/>
        </w:tblCellMar>
        <w:tblLook w:val="04A0" w:firstRow="1" w:lastRow="0" w:firstColumn="1" w:lastColumn="0" w:noHBand="0" w:noVBand="1"/>
      </w:tblPr>
      <w:tblGrid>
        <w:gridCol w:w="4049"/>
        <w:gridCol w:w="4592"/>
      </w:tblGrid>
      <w:tr w:rsidR="00AF3A16" w:rsidRPr="007F7E2B" w14:paraId="7BD64EFA" w14:textId="77777777">
        <w:trPr>
          <w:trHeight w:val="49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0AE2FC7"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356B98EB" w14:textId="77777777" w:rsidR="00AF3A16" w:rsidRPr="007F7E2B" w:rsidRDefault="00AF3A16">
            <w:pPr>
              <w:spacing w:line="259" w:lineRule="auto"/>
              <w:ind w:left="1"/>
            </w:pPr>
            <w:r w:rsidRPr="007F7E2B">
              <w:rPr>
                <w:rFonts w:ascii="Arial" w:eastAsia="Arial" w:hAnsi="Arial" w:cs="Arial"/>
                <w:i/>
              </w:rPr>
              <w:t>X</w:t>
            </w:r>
            <w:r w:rsidRPr="007F7E2B">
              <w:rPr>
                <w:rFonts w:ascii="Arial" w:eastAsia="Arial" w:hAnsi="Arial" w:cs="Arial"/>
                <w:b/>
              </w:rPr>
              <w:t xml:space="preserve"> </w:t>
            </w:r>
          </w:p>
        </w:tc>
      </w:tr>
      <w:tr w:rsidR="00AF3A16" w:rsidRPr="007F7E2B" w14:paraId="701A4289"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7A0CFCB"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1F508C12" w14:textId="77777777" w:rsidR="00AF3A16" w:rsidRPr="007F7E2B" w:rsidRDefault="00AF3A16">
            <w:pPr>
              <w:spacing w:line="259" w:lineRule="auto"/>
              <w:ind w:left="1"/>
            </w:pPr>
            <w:r w:rsidRPr="007F7E2B">
              <w:rPr>
                <w:rFonts w:ascii="Arial" w:eastAsia="Arial" w:hAnsi="Arial" w:cs="Arial"/>
                <w:i/>
              </w:rPr>
              <w:t xml:space="preserve"># </w:t>
            </w:r>
          </w:p>
        </w:tc>
      </w:tr>
      <w:tr w:rsidR="00AF3A16" w:rsidRPr="007F7E2B" w14:paraId="3AA8B6F8"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A778438"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16183B54" w14:textId="77777777" w:rsidR="00AF3A16" w:rsidRPr="007F7E2B" w:rsidRDefault="00AF3A16">
            <w:pPr>
              <w:spacing w:line="259" w:lineRule="auto"/>
              <w:ind w:left="1"/>
            </w:pPr>
            <w:r w:rsidRPr="007F7E2B">
              <w:t xml:space="preserve">The number of canopy size classes </w:t>
            </w:r>
          </w:p>
        </w:tc>
      </w:tr>
      <w:tr w:rsidR="00AF3A16" w:rsidRPr="007F7E2B" w14:paraId="544CD33C"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5801D6F"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4EF62741" w14:textId="77777777" w:rsidR="00AF3A16" w:rsidRPr="007F7E2B" w:rsidRDefault="00AF3A16">
            <w:pPr>
              <w:spacing w:line="259" w:lineRule="auto"/>
              <w:ind w:left="1"/>
            </w:pPr>
            <w:r w:rsidRPr="007F7E2B">
              <w:t xml:space="preserve">Remote sensing imagery </w:t>
            </w:r>
          </w:p>
        </w:tc>
      </w:tr>
      <w:tr w:rsidR="00AF3A16" w:rsidRPr="007F7E2B" w14:paraId="0BF9D54A"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25090D8" w14:textId="77777777" w:rsidR="00AF3A16" w:rsidRPr="007F7E2B" w:rsidRDefault="00AF3A16">
            <w:pPr>
              <w:spacing w:line="259" w:lineRule="auto"/>
            </w:pPr>
            <w:r w:rsidRPr="007F7E2B">
              <w:lastRenderedPageBreak/>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07D18577" w14:textId="77777777" w:rsidR="00AF3A16" w:rsidRPr="007F7E2B" w:rsidRDefault="00AF3A16">
            <w:pPr>
              <w:spacing w:line="259" w:lineRule="auto"/>
              <w:ind w:left="1"/>
            </w:pPr>
            <w:r w:rsidRPr="007F7E2B">
              <w:t xml:space="preserve">The number of canopy size classes </w:t>
            </w:r>
            <w:r w:rsidRPr="007F7E2B">
              <w:rPr>
                <w:rFonts w:ascii="Arial" w:eastAsia="Arial" w:hAnsi="Arial" w:cs="Arial"/>
                <w:i/>
              </w:rPr>
              <w:t xml:space="preserve">c </w:t>
            </w:r>
            <w:r w:rsidRPr="007F7E2B">
              <w:t xml:space="preserve">determined using the methods described for that variable </w:t>
            </w:r>
          </w:p>
        </w:tc>
      </w:tr>
      <w:tr w:rsidR="00AF3A16" w:rsidRPr="007F7E2B" w14:paraId="6DBC682B"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A782E0F"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3F8BB570" w14:textId="77777777" w:rsidR="00AF3A16" w:rsidRPr="007F7E2B" w:rsidRDefault="00AF3A16">
            <w:pPr>
              <w:spacing w:line="259" w:lineRule="auto"/>
              <w:ind w:left="1"/>
            </w:pPr>
            <w:r w:rsidRPr="007F7E2B">
              <w:t xml:space="preserve"> </w:t>
            </w:r>
          </w:p>
        </w:tc>
      </w:tr>
    </w:tbl>
    <w:p w14:paraId="6FF53BB2" w14:textId="77777777" w:rsidR="00AF3A16" w:rsidRPr="007F7E2B" w:rsidRDefault="00AF3A16">
      <w:pPr>
        <w:spacing w:after="274" w:line="259" w:lineRule="auto"/>
        <w:ind w:left="706"/>
      </w:pPr>
      <w:r w:rsidRPr="007F7E2B">
        <w:rPr>
          <w:sz w:val="22"/>
        </w:rPr>
        <w:t xml:space="preserve"> </w:t>
      </w:r>
    </w:p>
    <w:p w14:paraId="2E000218" w14:textId="77777777" w:rsidR="00AF3A16" w:rsidRPr="007F7E2B" w:rsidRDefault="00AF3A16">
      <w:pPr>
        <w:spacing w:after="271" w:line="259" w:lineRule="auto"/>
        <w:ind w:left="706"/>
      </w:pPr>
      <w:r w:rsidRPr="007F7E2B">
        <w:rPr>
          <w:sz w:val="22"/>
        </w:rPr>
        <w:t xml:space="preserve"> </w:t>
      </w:r>
    </w:p>
    <w:p w14:paraId="515D11E2" w14:textId="77777777" w:rsidR="00AF3A16" w:rsidRPr="007F7E2B" w:rsidRDefault="00AF3A16">
      <w:pPr>
        <w:spacing w:after="271" w:line="259" w:lineRule="auto"/>
        <w:ind w:left="706"/>
      </w:pPr>
      <w:r w:rsidRPr="007F7E2B">
        <w:rPr>
          <w:sz w:val="22"/>
        </w:rPr>
        <w:t xml:space="preserve"> </w:t>
      </w:r>
    </w:p>
    <w:p w14:paraId="7A83E9A8" w14:textId="77777777" w:rsidR="00AF3A16" w:rsidRPr="007F7E2B" w:rsidRDefault="00AF3A16">
      <w:pPr>
        <w:spacing w:line="259" w:lineRule="auto"/>
        <w:ind w:left="706"/>
      </w:pPr>
      <w:r w:rsidRPr="007F7E2B">
        <w:rPr>
          <w:sz w:val="22"/>
        </w:rPr>
        <w:t xml:space="preserve"> </w:t>
      </w:r>
    </w:p>
    <w:tbl>
      <w:tblPr>
        <w:tblStyle w:val="TableGrid0"/>
        <w:tblW w:w="8641" w:type="dxa"/>
        <w:tblInd w:w="721" w:type="dxa"/>
        <w:tblCellMar>
          <w:top w:w="29" w:type="dxa"/>
          <w:left w:w="107" w:type="dxa"/>
          <w:right w:w="65" w:type="dxa"/>
        </w:tblCellMar>
        <w:tblLook w:val="04A0" w:firstRow="1" w:lastRow="0" w:firstColumn="1" w:lastColumn="0" w:noHBand="0" w:noVBand="1"/>
      </w:tblPr>
      <w:tblGrid>
        <w:gridCol w:w="4049"/>
        <w:gridCol w:w="4592"/>
      </w:tblGrid>
      <w:tr w:rsidR="00AF3A16" w:rsidRPr="007F7E2B" w14:paraId="140A98F5" w14:textId="77777777">
        <w:trPr>
          <w:trHeight w:val="4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1A7DB14"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0F8C4A49" w14:textId="77777777" w:rsidR="00AF3A16" w:rsidRPr="007F7E2B" w:rsidRDefault="00AF3A16">
            <w:pPr>
              <w:spacing w:line="259" w:lineRule="auto"/>
              <w:ind w:left="1"/>
            </w:pPr>
            <w:r w:rsidRPr="007F7E2B">
              <w:rPr>
                <w:rFonts w:ascii="Arial" w:eastAsia="Arial" w:hAnsi="Arial" w:cs="Arial"/>
                <w:i/>
              </w:rPr>
              <w:t>Sg</w:t>
            </w:r>
            <w:r w:rsidRPr="007F7E2B">
              <w:rPr>
                <w:rFonts w:ascii="Arial" w:eastAsia="Arial" w:hAnsi="Arial" w:cs="Arial"/>
                <w:b/>
              </w:rPr>
              <w:t xml:space="preserve"> </w:t>
            </w:r>
          </w:p>
        </w:tc>
      </w:tr>
      <w:tr w:rsidR="00AF3A16" w:rsidRPr="007F7E2B" w14:paraId="1AA95508"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59A9896"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46DCAB6D" w14:textId="77777777" w:rsidR="00AF3A16" w:rsidRPr="007F7E2B" w:rsidRDefault="00AF3A16">
            <w:pPr>
              <w:spacing w:line="259" w:lineRule="auto"/>
              <w:ind w:left="1"/>
            </w:pPr>
            <w:r w:rsidRPr="007F7E2B">
              <w:t>Dimensionless</w:t>
            </w:r>
            <w:r w:rsidRPr="007F7E2B">
              <w:rPr>
                <w:rFonts w:ascii="Arial" w:eastAsia="Arial" w:hAnsi="Arial" w:cs="Arial"/>
                <w:i/>
              </w:rPr>
              <w:t xml:space="preserve"> </w:t>
            </w:r>
          </w:p>
        </w:tc>
      </w:tr>
      <w:tr w:rsidR="00AF3A16" w:rsidRPr="007F7E2B" w14:paraId="294ED5B5"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D2FE4FA"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61703930" w14:textId="77777777" w:rsidR="00AF3A16" w:rsidRPr="007F7E2B" w:rsidRDefault="00AF3A16">
            <w:pPr>
              <w:spacing w:line="259" w:lineRule="auto"/>
              <w:ind w:left="1"/>
            </w:pPr>
            <w:r w:rsidRPr="007F7E2B">
              <w:t xml:space="preserve">The individual tree species or species groups </w:t>
            </w:r>
          </w:p>
        </w:tc>
      </w:tr>
      <w:tr w:rsidR="00AF3A16" w:rsidRPr="007F7E2B" w14:paraId="28B50EFB" w14:textId="77777777">
        <w:trPr>
          <w:trHeight w:val="62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069507A"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73413C59" w14:textId="77777777" w:rsidR="00AF3A16" w:rsidRPr="007F7E2B" w:rsidRDefault="00AF3A16">
            <w:pPr>
              <w:spacing w:line="259" w:lineRule="auto"/>
              <w:ind w:left="1"/>
              <w:jc w:val="both"/>
            </w:pPr>
            <w:r w:rsidRPr="007F7E2B">
              <w:t xml:space="preserve">Determined by the proponent based on techniques described below. </w:t>
            </w:r>
          </w:p>
        </w:tc>
      </w:tr>
      <w:tr w:rsidR="00AF3A16" w:rsidRPr="007F7E2B" w14:paraId="075BFF24" w14:textId="77777777">
        <w:trPr>
          <w:trHeight w:val="117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50C7558"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09FE99B9" w14:textId="77777777" w:rsidR="00AF3A16" w:rsidRPr="007F7E2B" w:rsidRDefault="00AF3A16">
            <w:pPr>
              <w:spacing w:line="259" w:lineRule="auto"/>
              <w:ind w:left="1"/>
            </w:pPr>
            <w:r w:rsidRPr="007F7E2B">
              <w:t xml:space="preserve">Combination of remote sensing and ground surveys to identify species or species groups which are distinguishable in remote sensed imagery using spectral signature, form, etc. </w:t>
            </w:r>
          </w:p>
        </w:tc>
      </w:tr>
      <w:tr w:rsidR="00AF3A16" w:rsidRPr="007F7E2B" w14:paraId="03645534"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F57ACA4"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118701FF" w14:textId="77777777" w:rsidR="00AF3A16" w:rsidRPr="007F7E2B" w:rsidRDefault="00AF3A16">
            <w:pPr>
              <w:spacing w:line="259" w:lineRule="auto"/>
              <w:ind w:left="1"/>
            </w:pPr>
            <w:r w:rsidRPr="007F7E2B">
              <w:t xml:space="preserve"> </w:t>
            </w:r>
          </w:p>
        </w:tc>
      </w:tr>
    </w:tbl>
    <w:p w14:paraId="3B255CE5" w14:textId="77777777" w:rsidR="00AF3A16" w:rsidRPr="007F7E2B" w:rsidRDefault="00AF3A16">
      <w:pPr>
        <w:spacing w:line="259" w:lineRule="auto"/>
        <w:ind w:right="8609"/>
        <w:jc w:val="right"/>
      </w:pPr>
      <w:r w:rsidRPr="007F7E2B">
        <w:rPr>
          <w:sz w:val="22"/>
        </w:rPr>
        <w:t xml:space="preserve"> </w:t>
      </w:r>
    </w:p>
    <w:tbl>
      <w:tblPr>
        <w:tblStyle w:val="TableGrid0"/>
        <w:tblW w:w="8641" w:type="dxa"/>
        <w:tblInd w:w="721" w:type="dxa"/>
        <w:tblCellMar>
          <w:top w:w="26" w:type="dxa"/>
          <w:left w:w="107" w:type="dxa"/>
          <w:right w:w="67" w:type="dxa"/>
        </w:tblCellMar>
        <w:tblLook w:val="04A0" w:firstRow="1" w:lastRow="0" w:firstColumn="1" w:lastColumn="0" w:noHBand="0" w:noVBand="1"/>
      </w:tblPr>
      <w:tblGrid>
        <w:gridCol w:w="4049"/>
        <w:gridCol w:w="4592"/>
      </w:tblGrid>
      <w:tr w:rsidR="00AF3A16" w:rsidRPr="007F7E2B" w14:paraId="460D31BF" w14:textId="77777777">
        <w:trPr>
          <w:trHeight w:val="49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3698F17"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23A32D4A" w14:textId="77777777" w:rsidR="00AF3A16" w:rsidRPr="007F7E2B" w:rsidRDefault="00AF3A16">
            <w:pPr>
              <w:spacing w:line="259" w:lineRule="auto"/>
              <w:ind w:left="1"/>
            </w:pPr>
            <w:r w:rsidRPr="007F7E2B">
              <w:rPr>
                <w:rFonts w:ascii="Arial" w:eastAsia="Arial" w:hAnsi="Arial" w:cs="Arial"/>
                <w:i/>
              </w:rPr>
              <w:t>Y</w:t>
            </w:r>
            <w:r w:rsidRPr="007F7E2B">
              <w:rPr>
                <w:rFonts w:ascii="Arial" w:eastAsia="Arial" w:hAnsi="Arial" w:cs="Arial"/>
                <w:b/>
              </w:rPr>
              <w:t xml:space="preserve"> </w:t>
            </w:r>
          </w:p>
        </w:tc>
      </w:tr>
      <w:tr w:rsidR="00AF3A16" w:rsidRPr="007F7E2B" w14:paraId="661EF354"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33A3944"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6BB3A71D" w14:textId="77777777" w:rsidR="00AF3A16" w:rsidRPr="007F7E2B" w:rsidRDefault="00AF3A16">
            <w:pPr>
              <w:spacing w:line="259" w:lineRule="auto"/>
              <w:ind w:left="1"/>
            </w:pPr>
            <w:r w:rsidRPr="007F7E2B">
              <w:rPr>
                <w:rFonts w:ascii="Arial" w:eastAsia="Arial" w:hAnsi="Arial" w:cs="Arial"/>
                <w:i/>
              </w:rPr>
              <w:t xml:space="preserve"># </w:t>
            </w:r>
          </w:p>
        </w:tc>
      </w:tr>
      <w:tr w:rsidR="00AF3A16" w:rsidRPr="007F7E2B" w14:paraId="5AE9C035" w14:textId="77777777">
        <w:trPr>
          <w:trHeight w:val="62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C69CEBB"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122CC762" w14:textId="77777777" w:rsidR="00AF3A16" w:rsidRPr="007F7E2B" w:rsidRDefault="00AF3A16">
            <w:pPr>
              <w:spacing w:line="259" w:lineRule="auto"/>
              <w:ind w:left="1"/>
            </w:pPr>
            <w:r w:rsidRPr="007F7E2B">
              <w:t xml:space="preserve">The number of species or species groups distinguished </w:t>
            </w:r>
          </w:p>
        </w:tc>
      </w:tr>
      <w:tr w:rsidR="00AF3A16" w:rsidRPr="007F7E2B" w14:paraId="355D1310"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47FA7A4"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404F181E" w14:textId="77777777" w:rsidR="00AF3A16" w:rsidRPr="007F7E2B" w:rsidRDefault="00AF3A16">
            <w:pPr>
              <w:spacing w:line="259" w:lineRule="auto"/>
              <w:ind w:left="1"/>
            </w:pPr>
            <w:r w:rsidRPr="007F7E2B">
              <w:t xml:space="preserve">Remote sensing and ground truthing </w:t>
            </w:r>
          </w:p>
        </w:tc>
      </w:tr>
      <w:tr w:rsidR="00AF3A16" w:rsidRPr="007F7E2B" w14:paraId="2416ED94"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EB11053"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79CC0CE0" w14:textId="77777777" w:rsidR="00AF3A16" w:rsidRPr="007F7E2B" w:rsidRDefault="00AF3A16">
            <w:pPr>
              <w:spacing w:line="259" w:lineRule="auto"/>
              <w:ind w:left="1"/>
            </w:pPr>
            <w:r w:rsidRPr="007F7E2B">
              <w:t xml:space="preserve">The number of canopy size classes </w:t>
            </w:r>
            <w:r w:rsidRPr="007F7E2B">
              <w:rPr>
                <w:rFonts w:ascii="Arial" w:eastAsia="Arial" w:hAnsi="Arial" w:cs="Arial"/>
                <w:i/>
              </w:rPr>
              <w:t xml:space="preserve">s </w:t>
            </w:r>
            <w:r w:rsidRPr="007F7E2B">
              <w:t xml:space="preserve">determined using the methods described for that variable </w:t>
            </w:r>
          </w:p>
        </w:tc>
      </w:tr>
      <w:tr w:rsidR="00AF3A16" w:rsidRPr="007F7E2B" w14:paraId="237DE962"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EA51884"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3EAA39F3" w14:textId="77777777" w:rsidR="00AF3A16" w:rsidRPr="007F7E2B" w:rsidRDefault="00AF3A16">
            <w:pPr>
              <w:spacing w:line="259" w:lineRule="auto"/>
              <w:ind w:left="1"/>
            </w:pPr>
            <w:r w:rsidRPr="007F7E2B">
              <w:t xml:space="preserve"> </w:t>
            </w:r>
          </w:p>
        </w:tc>
      </w:tr>
    </w:tbl>
    <w:p w14:paraId="306F20BB" w14:textId="77777777" w:rsidR="00AF3A16" w:rsidRPr="007F7E2B" w:rsidRDefault="00AF3A16">
      <w:pPr>
        <w:spacing w:line="259" w:lineRule="auto"/>
        <w:ind w:right="8609"/>
        <w:jc w:val="right"/>
      </w:pPr>
      <w:r w:rsidRPr="007F7E2B">
        <w:rPr>
          <w:sz w:val="22"/>
        </w:rPr>
        <w:lastRenderedPageBreak/>
        <w:t xml:space="preserve"> </w:t>
      </w:r>
    </w:p>
    <w:tbl>
      <w:tblPr>
        <w:tblStyle w:val="TableGrid0"/>
        <w:tblW w:w="8641" w:type="dxa"/>
        <w:tblInd w:w="721" w:type="dxa"/>
        <w:tblCellMar>
          <w:top w:w="29" w:type="dxa"/>
          <w:left w:w="107" w:type="dxa"/>
          <w:right w:w="67" w:type="dxa"/>
        </w:tblCellMar>
        <w:tblLook w:val="04A0" w:firstRow="1" w:lastRow="0" w:firstColumn="1" w:lastColumn="0" w:noHBand="0" w:noVBand="1"/>
      </w:tblPr>
      <w:tblGrid>
        <w:gridCol w:w="4049"/>
        <w:gridCol w:w="4592"/>
      </w:tblGrid>
      <w:tr w:rsidR="00AF3A16" w:rsidRPr="007F7E2B" w14:paraId="5C3716B3" w14:textId="77777777">
        <w:trPr>
          <w:trHeight w:val="49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2476E64"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7962BE9A" w14:textId="77777777" w:rsidR="00AF3A16" w:rsidRPr="007F7E2B" w:rsidRDefault="00AF3A16">
            <w:pPr>
              <w:spacing w:line="259" w:lineRule="auto"/>
              <w:ind w:left="1"/>
            </w:pPr>
            <w:proofErr w:type="spellStart"/>
            <w:r w:rsidRPr="007F7E2B">
              <w:rPr>
                <w:rFonts w:ascii="Arial" w:eastAsia="Arial" w:hAnsi="Arial" w:cs="Arial"/>
                <w:i/>
              </w:rPr>
              <w:t>t#</w:t>
            </w:r>
            <w:r w:rsidRPr="007F7E2B">
              <w:rPr>
                <w:rFonts w:ascii="Arial" w:eastAsia="Arial" w:hAnsi="Arial" w:cs="Arial"/>
                <w:i/>
                <w:vertAlign w:val="subscript"/>
              </w:rPr>
              <w:t>sc</w:t>
            </w:r>
            <w:proofErr w:type="spellEnd"/>
            <w:r w:rsidRPr="007F7E2B">
              <w:t xml:space="preserve">  </w:t>
            </w:r>
            <w:r w:rsidRPr="007F7E2B">
              <w:rPr>
                <w:rFonts w:ascii="Arial" w:eastAsia="Arial" w:hAnsi="Arial" w:cs="Arial"/>
                <w:b/>
              </w:rPr>
              <w:t xml:space="preserve"> </w:t>
            </w:r>
          </w:p>
        </w:tc>
      </w:tr>
      <w:tr w:rsidR="00AF3A16" w:rsidRPr="007F7E2B" w14:paraId="5B906EE8"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86EBB80"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5B1BFB9C" w14:textId="77777777" w:rsidR="00AF3A16" w:rsidRPr="007F7E2B" w:rsidRDefault="00AF3A16">
            <w:pPr>
              <w:spacing w:line="259" w:lineRule="auto"/>
              <w:ind w:left="1"/>
            </w:pPr>
            <w:r w:rsidRPr="007F7E2B">
              <w:t xml:space="preserve">Dimensionless </w:t>
            </w:r>
          </w:p>
        </w:tc>
      </w:tr>
      <w:tr w:rsidR="00AF3A16" w:rsidRPr="007F7E2B" w14:paraId="7ADD31C1"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EFB8EF3"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23A7E3DC" w14:textId="77777777" w:rsidR="00AF3A16" w:rsidRPr="007F7E2B" w:rsidRDefault="00AF3A16">
            <w:pPr>
              <w:spacing w:line="259" w:lineRule="auto"/>
              <w:ind w:left="1"/>
            </w:pPr>
            <w:r w:rsidRPr="007F7E2B">
              <w:t xml:space="preserve">The number of individuals of a given species or species group and a given canopy size class in the stratum, no dimension </w:t>
            </w:r>
          </w:p>
        </w:tc>
      </w:tr>
      <w:tr w:rsidR="00AF3A16" w:rsidRPr="007F7E2B" w14:paraId="458FB108"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2CABA38"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0656A8A0" w14:textId="77777777" w:rsidR="00AF3A16" w:rsidRPr="007F7E2B" w:rsidRDefault="00AF3A16">
            <w:pPr>
              <w:spacing w:line="259" w:lineRule="auto"/>
              <w:ind w:left="1"/>
            </w:pPr>
            <w:r w:rsidRPr="007F7E2B">
              <w:t xml:space="preserve">Remote sensing imagery </w:t>
            </w:r>
          </w:p>
        </w:tc>
      </w:tr>
      <w:tr w:rsidR="00AF3A16" w:rsidRPr="007F7E2B" w14:paraId="149AFB3E" w14:textId="77777777">
        <w:trPr>
          <w:trHeight w:val="899"/>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4874E82"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45DB9975" w14:textId="77777777" w:rsidR="00AF3A16" w:rsidRPr="007F7E2B" w:rsidRDefault="00AF3A16">
            <w:pPr>
              <w:spacing w:line="259" w:lineRule="auto"/>
              <w:ind w:left="1" w:right="30"/>
            </w:pPr>
            <w:r w:rsidRPr="007F7E2B">
              <w:t xml:space="preserve">Count of individuals from remote sensing imagery </w:t>
            </w:r>
          </w:p>
        </w:tc>
      </w:tr>
      <w:tr w:rsidR="00AF3A16" w:rsidRPr="007F7E2B" w14:paraId="77791ADC"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8A535EB"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15123B49" w14:textId="77777777" w:rsidR="00AF3A16" w:rsidRPr="007F7E2B" w:rsidRDefault="00AF3A16">
            <w:pPr>
              <w:spacing w:line="259" w:lineRule="auto"/>
              <w:ind w:left="1"/>
            </w:pPr>
            <w:r w:rsidRPr="007F7E2B">
              <w:t xml:space="preserve"> </w:t>
            </w:r>
          </w:p>
        </w:tc>
      </w:tr>
    </w:tbl>
    <w:p w14:paraId="7C0864BA" w14:textId="77777777" w:rsidR="00AF3A16" w:rsidRPr="007F7E2B" w:rsidRDefault="00AF3A16">
      <w:pPr>
        <w:spacing w:after="271" w:line="259" w:lineRule="auto"/>
      </w:pPr>
      <w:r w:rsidRPr="007F7E2B">
        <w:rPr>
          <w:sz w:val="22"/>
        </w:rPr>
        <w:t xml:space="preserve"> </w:t>
      </w:r>
    </w:p>
    <w:p w14:paraId="690D28AE" w14:textId="77777777" w:rsidR="00AF3A16" w:rsidRPr="007F7E2B" w:rsidRDefault="00AF3A16">
      <w:pPr>
        <w:spacing w:after="271" w:line="259" w:lineRule="auto"/>
      </w:pPr>
      <w:r w:rsidRPr="007F7E2B">
        <w:rPr>
          <w:sz w:val="22"/>
        </w:rPr>
        <w:t xml:space="preserve"> </w:t>
      </w:r>
    </w:p>
    <w:p w14:paraId="38DE97D1" w14:textId="77777777" w:rsidR="00AF3A16" w:rsidRPr="007F7E2B" w:rsidRDefault="00AF3A16">
      <w:pPr>
        <w:spacing w:after="273" w:line="259" w:lineRule="auto"/>
      </w:pPr>
      <w:r w:rsidRPr="007F7E2B">
        <w:rPr>
          <w:sz w:val="22"/>
        </w:rPr>
        <w:t xml:space="preserve"> </w:t>
      </w:r>
    </w:p>
    <w:p w14:paraId="4E730963" w14:textId="77777777" w:rsidR="00AF3A16" w:rsidRPr="007F7E2B" w:rsidRDefault="00AF3A16">
      <w:pPr>
        <w:spacing w:line="259" w:lineRule="auto"/>
      </w:pPr>
      <w:r w:rsidRPr="007F7E2B">
        <w:rPr>
          <w:sz w:val="22"/>
        </w:rPr>
        <w:t xml:space="preserve"> </w:t>
      </w:r>
    </w:p>
    <w:tbl>
      <w:tblPr>
        <w:tblStyle w:val="TableGrid0"/>
        <w:tblW w:w="8641" w:type="dxa"/>
        <w:tblInd w:w="721" w:type="dxa"/>
        <w:tblCellMar>
          <w:top w:w="26" w:type="dxa"/>
          <w:left w:w="107" w:type="dxa"/>
          <w:right w:w="67" w:type="dxa"/>
        </w:tblCellMar>
        <w:tblLook w:val="04A0" w:firstRow="1" w:lastRow="0" w:firstColumn="1" w:lastColumn="0" w:noHBand="0" w:noVBand="1"/>
      </w:tblPr>
      <w:tblGrid>
        <w:gridCol w:w="4049"/>
        <w:gridCol w:w="4592"/>
      </w:tblGrid>
      <w:tr w:rsidR="00AF3A16" w:rsidRPr="007F7E2B" w14:paraId="72B07486" w14:textId="77777777">
        <w:trPr>
          <w:trHeight w:val="4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E3BFA5A"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4E000AF0" w14:textId="77777777" w:rsidR="00AF3A16" w:rsidRPr="007F7E2B" w:rsidRDefault="00AF3A16">
            <w:pPr>
              <w:spacing w:line="259" w:lineRule="auto"/>
              <w:ind w:left="1"/>
            </w:pPr>
            <w:proofErr w:type="spellStart"/>
            <w:r w:rsidRPr="007F7E2B">
              <w:rPr>
                <w:rFonts w:ascii="Arial" w:eastAsia="Arial" w:hAnsi="Arial" w:cs="Arial"/>
                <w:i/>
              </w:rPr>
              <w:t>Bws</w:t>
            </w:r>
            <w:proofErr w:type="spellEnd"/>
            <w:r w:rsidRPr="007F7E2B">
              <w:rPr>
                <w:rFonts w:ascii="Arial" w:eastAsia="Arial" w:hAnsi="Arial" w:cs="Arial"/>
                <w:b/>
              </w:rPr>
              <w:t xml:space="preserve"> </w:t>
            </w:r>
          </w:p>
        </w:tc>
      </w:tr>
      <w:tr w:rsidR="00AF3A16" w:rsidRPr="007F7E2B" w14:paraId="523DF69C"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67322A0"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3A044E55" w14:textId="77777777" w:rsidR="00AF3A16" w:rsidRPr="007F7E2B" w:rsidRDefault="00AF3A16">
            <w:pPr>
              <w:spacing w:line="259" w:lineRule="auto"/>
              <w:ind w:left="1"/>
            </w:pPr>
            <w:proofErr w:type="spellStart"/>
            <w:r w:rsidRPr="007F7E2B">
              <w:rPr>
                <w:rFonts w:ascii="Arial" w:eastAsia="Arial" w:hAnsi="Arial" w:cs="Arial"/>
                <w:i/>
              </w:rPr>
              <w:t>T</w:t>
            </w:r>
            <w:r w:rsidRPr="007F7E2B">
              <w:t>onnes</w:t>
            </w:r>
            <w:proofErr w:type="spellEnd"/>
            <w:r w:rsidRPr="007F7E2B">
              <w:t xml:space="preserve"> </w:t>
            </w:r>
          </w:p>
        </w:tc>
      </w:tr>
      <w:tr w:rsidR="00AF3A16" w:rsidRPr="007F7E2B" w14:paraId="4153F5F6" w14:textId="77777777">
        <w:trPr>
          <w:trHeight w:val="62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E2A8F72"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31CDDAE9" w14:textId="77777777" w:rsidR="00AF3A16" w:rsidRPr="007F7E2B" w:rsidRDefault="00AF3A16">
            <w:pPr>
              <w:spacing w:line="259" w:lineRule="auto"/>
              <w:ind w:left="1"/>
              <w:jc w:val="both"/>
            </w:pPr>
            <w:r w:rsidRPr="007F7E2B">
              <w:t xml:space="preserve">Total woody biomass in the stratum of individuals too small to detect by remote sensing,  </w:t>
            </w:r>
          </w:p>
        </w:tc>
      </w:tr>
      <w:tr w:rsidR="00AF3A16" w:rsidRPr="007F7E2B" w14:paraId="167FBA9B"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D0FA5A0"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6C51BAFF" w14:textId="77777777" w:rsidR="00AF3A16" w:rsidRPr="007F7E2B" w:rsidRDefault="00AF3A16">
            <w:pPr>
              <w:spacing w:line="259" w:lineRule="auto"/>
              <w:ind w:left="1"/>
            </w:pPr>
            <w:r w:rsidRPr="007F7E2B">
              <w:t xml:space="preserve">Estimated using field surveys </w:t>
            </w:r>
          </w:p>
        </w:tc>
      </w:tr>
      <w:tr w:rsidR="00AF3A16" w:rsidRPr="007F7E2B" w14:paraId="346C032A"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D268A6D"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0A994155" w14:textId="77777777" w:rsidR="00AF3A16" w:rsidRPr="007F7E2B" w:rsidRDefault="00AF3A16">
            <w:pPr>
              <w:spacing w:line="259" w:lineRule="auto"/>
              <w:ind w:left="1"/>
            </w:pPr>
            <w:r w:rsidRPr="007F7E2B">
              <w:t xml:space="preserve">Calculated using the techniques given in section C of this methodology </w:t>
            </w:r>
          </w:p>
        </w:tc>
      </w:tr>
      <w:tr w:rsidR="00AF3A16" w:rsidRPr="007F7E2B" w14:paraId="4C2EFACD"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EC23F52"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6D03F731" w14:textId="77777777" w:rsidR="00AF3A16" w:rsidRPr="007F7E2B" w:rsidRDefault="00AF3A16">
            <w:pPr>
              <w:spacing w:line="259" w:lineRule="auto"/>
              <w:ind w:left="1"/>
            </w:pPr>
            <w:r w:rsidRPr="007F7E2B">
              <w:t xml:space="preserve"> </w:t>
            </w:r>
          </w:p>
        </w:tc>
      </w:tr>
    </w:tbl>
    <w:p w14:paraId="415868CF" w14:textId="77777777" w:rsidR="00AF3A16" w:rsidRPr="007F7E2B" w:rsidRDefault="00AF3A16">
      <w:pPr>
        <w:spacing w:line="259" w:lineRule="auto"/>
        <w:ind w:right="8481"/>
        <w:jc w:val="right"/>
      </w:pPr>
      <w:r w:rsidRPr="007F7E2B">
        <w:t xml:space="preserve"> </w:t>
      </w:r>
    </w:p>
    <w:tbl>
      <w:tblPr>
        <w:tblStyle w:val="TableGrid0"/>
        <w:tblW w:w="8641" w:type="dxa"/>
        <w:tblInd w:w="721" w:type="dxa"/>
        <w:tblCellMar>
          <w:top w:w="26" w:type="dxa"/>
          <w:left w:w="107" w:type="dxa"/>
          <w:right w:w="66" w:type="dxa"/>
        </w:tblCellMar>
        <w:tblLook w:val="04A0" w:firstRow="1" w:lastRow="0" w:firstColumn="1" w:lastColumn="0" w:noHBand="0" w:noVBand="1"/>
      </w:tblPr>
      <w:tblGrid>
        <w:gridCol w:w="4049"/>
        <w:gridCol w:w="4592"/>
      </w:tblGrid>
      <w:tr w:rsidR="00AF3A16" w:rsidRPr="007F7E2B" w14:paraId="5F187D67" w14:textId="77777777">
        <w:trPr>
          <w:trHeight w:val="49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7B99AF9"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vAlign w:val="center"/>
          </w:tcPr>
          <w:p w14:paraId="267B3121" w14:textId="77777777" w:rsidR="00AF3A16" w:rsidRPr="007F7E2B" w:rsidRDefault="00AF3A16">
            <w:pPr>
              <w:spacing w:line="259" w:lineRule="auto"/>
              <w:ind w:left="1"/>
            </w:pPr>
            <w:proofErr w:type="spellStart"/>
            <w:r w:rsidRPr="007F7E2B">
              <w:rPr>
                <w:rFonts w:ascii="Arial" w:eastAsia="Arial" w:hAnsi="Arial" w:cs="Arial"/>
                <w:i/>
              </w:rPr>
              <w:t>B</w:t>
            </w:r>
            <w:r w:rsidRPr="007F7E2B">
              <w:rPr>
                <w:rFonts w:ascii="Arial" w:eastAsia="Arial" w:hAnsi="Arial" w:cs="Arial"/>
                <w:i/>
                <w:sz w:val="13"/>
              </w:rPr>
              <w:t>ws</w:t>
            </w:r>
            <w:proofErr w:type="spellEnd"/>
            <w:r w:rsidRPr="007F7E2B">
              <w:rPr>
                <w:rFonts w:ascii="Arial" w:eastAsia="Arial" w:hAnsi="Arial" w:cs="Arial"/>
                <w:b/>
              </w:rPr>
              <w:t xml:space="preserve"> </w:t>
            </w:r>
          </w:p>
        </w:tc>
      </w:tr>
      <w:tr w:rsidR="00AF3A16" w:rsidRPr="007F7E2B" w14:paraId="18AF2D88"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98FBE05"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2A79AB59" w14:textId="77777777" w:rsidR="00AF3A16" w:rsidRPr="007F7E2B" w:rsidRDefault="00AF3A16">
            <w:pPr>
              <w:spacing w:line="259" w:lineRule="auto"/>
              <w:ind w:left="1"/>
            </w:pPr>
            <w:r w:rsidRPr="007F7E2B">
              <w:rPr>
                <w:rFonts w:ascii="Arial" w:eastAsia="Arial" w:hAnsi="Arial" w:cs="Arial"/>
                <w:i/>
              </w:rPr>
              <w:t>T</w:t>
            </w:r>
            <w:r w:rsidRPr="007F7E2B">
              <w:t xml:space="preserve"> </w:t>
            </w:r>
          </w:p>
        </w:tc>
      </w:tr>
      <w:tr w:rsidR="00AF3A16" w:rsidRPr="007F7E2B" w14:paraId="4FDF7C6B"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37276BA" w14:textId="77777777" w:rsidR="00AF3A16" w:rsidRPr="007F7E2B" w:rsidRDefault="00AF3A16">
            <w:pPr>
              <w:spacing w:line="259" w:lineRule="auto"/>
            </w:pPr>
            <w:r w:rsidRPr="007F7E2B">
              <w:lastRenderedPageBreak/>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29417984" w14:textId="77777777" w:rsidR="00AF3A16" w:rsidRPr="007F7E2B" w:rsidRDefault="00AF3A16">
            <w:pPr>
              <w:spacing w:line="259" w:lineRule="auto"/>
              <w:ind w:left="1"/>
            </w:pPr>
            <w:r w:rsidRPr="007F7E2B">
              <w:t xml:space="preserve">Total large woody biomass per stratum </w:t>
            </w:r>
          </w:p>
        </w:tc>
      </w:tr>
      <w:tr w:rsidR="00AF3A16" w:rsidRPr="007F7E2B" w14:paraId="57BC7E31"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BB4E8F1"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765937BE" w14:textId="77777777" w:rsidR="00AF3A16" w:rsidRPr="007F7E2B" w:rsidRDefault="00AF3A16">
            <w:pPr>
              <w:spacing w:line="259" w:lineRule="auto"/>
              <w:ind w:left="1"/>
            </w:pPr>
            <w:r w:rsidRPr="007F7E2B">
              <w:t xml:space="preserve">Calculated </w:t>
            </w:r>
          </w:p>
        </w:tc>
      </w:tr>
      <w:tr w:rsidR="00AF3A16" w:rsidRPr="007F7E2B" w14:paraId="021C7BDB"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541F58A"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7E75A3DE" w14:textId="77777777" w:rsidR="00AF3A16" w:rsidRPr="007F7E2B" w:rsidRDefault="00AF3A16">
            <w:pPr>
              <w:spacing w:line="259" w:lineRule="auto"/>
              <w:ind w:left="1"/>
            </w:pPr>
            <w:r w:rsidRPr="007F7E2B">
              <w:t xml:space="preserve">Calculated using equation 6.1 </w:t>
            </w:r>
          </w:p>
        </w:tc>
      </w:tr>
      <w:tr w:rsidR="00AF3A16" w:rsidRPr="007F7E2B" w14:paraId="5C7277C0"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9C82BF2"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2F4A9CEA" w14:textId="77777777" w:rsidR="00AF3A16" w:rsidRPr="007F7E2B" w:rsidRDefault="00AF3A16">
            <w:pPr>
              <w:spacing w:line="259" w:lineRule="auto"/>
              <w:ind w:left="1"/>
            </w:pPr>
            <w:r w:rsidRPr="007F7E2B">
              <w:t xml:space="preserve"> </w:t>
            </w:r>
          </w:p>
        </w:tc>
      </w:tr>
    </w:tbl>
    <w:p w14:paraId="2E68EA2D" w14:textId="77777777" w:rsidR="00AF3A16" w:rsidRPr="007F7E2B" w:rsidRDefault="00AF3A16">
      <w:pPr>
        <w:spacing w:line="259" w:lineRule="auto"/>
        <w:ind w:left="706"/>
      </w:pPr>
      <w:r w:rsidRPr="007F7E2B">
        <w:rPr>
          <w:sz w:val="22"/>
        </w:rPr>
        <w:t xml:space="preserve"> </w:t>
      </w:r>
    </w:p>
    <w:tbl>
      <w:tblPr>
        <w:tblStyle w:val="TableGrid0"/>
        <w:tblW w:w="8641" w:type="dxa"/>
        <w:tblInd w:w="721" w:type="dxa"/>
        <w:tblCellMar>
          <w:top w:w="29" w:type="dxa"/>
          <w:left w:w="107" w:type="dxa"/>
          <w:right w:w="66" w:type="dxa"/>
        </w:tblCellMar>
        <w:tblLook w:val="04A0" w:firstRow="1" w:lastRow="0" w:firstColumn="1" w:lastColumn="0" w:noHBand="0" w:noVBand="1"/>
      </w:tblPr>
      <w:tblGrid>
        <w:gridCol w:w="4049"/>
        <w:gridCol w:w="4592"/>
      </w:tblGrid>
      <w:tr w:rsidR="00AF3A16" w:rsidRPr="007F7E2B" w14:paraId="1575A2BA" w14:textId="77777777">
        <w:trPr>
          <w:trHeight w:val="49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9EC89A2"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5268B1B1" w14:textId="77777777" w:rsidR="00AF3A16" w:rsidRPr="007F7E2B" w:rsidRDefault="00AF3A16">
            <w:pPr>
              <w:spacing w:line="259" w:lineRule="auto"/>
              <w:ind w:left="1"/>
            </w:pPr>
            <w:r w:rsidRPr="007F7E2B">
              <w:rPr>
                <w:rFonts w:ascii="Arial" w:eastAsia="Arial" w:hAnsi="Arial" w:cs="Arial"/>
                <w:i/>
              </w:rPr>
              <w:t>A</w:t>
            </w:r>
            <w:r w:rsidRPr="007F7E2B">
              <w:rPr>
                <w:rFonts w:ascii="Arial" w:eastAsia="Arial" w:hAnsi="Arial" w:cs="Arial"/>
                <w:i/>
                <w:vertAlign w:val="subscript"/>
              </w:rPr>
              <w:t>s</w:t>
            </w:r>
            <w:r w:rsidRPr="007F7E2B">
              <w:rPr>
                <w:rFonts w:ascii="Arial" w:eastAsia="Arial" w:hAnsi="Arial" w:cs="Arial"/>
                <w:b/>
              </w:rPr>
              <w:t xml:space="preserve"> </w:t>
            </w:r>
          </w:p>
        </w:tc>
      </w:tr>
      <w:tr w:rsidR="00AF3A16" w:rsidRPr="007F7E2B" w14:paraId="4AFA311E"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CF081BA"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11AD9357" w14:textId="77777777" w:rsidR="00AF3A16" w:rsidRPr="007F7E2B" w:rsidRDefault="00AF3A16">
            <w:pPr>
              <w:spacing w:line="259" w:lineRule="auto"/>
              <w:ind w:left="1"/>
            </w:pPr>
            <w:r w:rsidRPr="007F7E2B">
              <w:t>Hectares</w:t>
            </w:r>
            <w:r w:rsidRPr="007F7E2B">
              <w:rPr>
                <w:vertAlign w:val="subscript"/>
              </w:rPr>
              <w:t xml:space="preserve"> </w:t>
            </w:r>
          </w:p>
        </w:tc>
      </w:tr>
      <w:tr w:rsidR="00AF3A16" w:rsidRPr="007F7E2B" w14:paraId="306DDB5E"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B3B34CB"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29655B57" w14:textId="77777777" w:rsidR="00AF3A16" w:rsidRPr="007F7E2B" w:rsidRDefault="00AF3A16">
            <w:pPr>
              <w:spacing w:line="259" w:lineRule="auto"/>
              <w:ind w:left="1"/>
            </w:pPr>
            <w:r w:rsidRPr="007F7E2B">
              <w:t xml:space="preserve">Area of the stratum </w:t>
            </w:r>
          </w:p>
        </w:tc>
      </w:tr>
      <w:tr w:rsidR="00AF3A16" w:rsidRPr="007F7E2B" w14:paraId="61E18960"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18578EC"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787CAC0E" w14:textId="77777777" w:rsidR="00AF3A16" w:rsidRPr="007F7E2B" w:rsidRDefault="00AF3A16">
            <w:pPr>
              <w:spacing w:line="259" w:lineRule="auto"/>
              <w:ind w:left="1"/>
            </w:pPr>
            <w:r w:rsidRPr="007F7E2B">
              <w:t xml:space="preserve">Measured </w:t>
            </w:r>
          </w:p>
        </w:tc>
      </w:tr>
      <w:tr w:rsidR="00AF3A16" w:rsidRPr="007F7E2B" w14:paraId="4A2AD8F8" w14:textId="77777777">
        <w:trPr>
          <w:trHeight w:val="899"/>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46009A9"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135F4D72" w14:textId="77777777" w:rsidR="00AF3A16" w:rsidRPr="007F7E2B" w:rsidRDefault="00AF3A16">
            <w:pPr>
              <w:spacing w:line="259" w:lineRule="auto"/>
              <w:ind w:left="1"/>
            </w:pPr>
            <w:r w:rsidRPr="007F7E2B">
              <w:t xml:space="preserve">Measured from ground surveys or cartography </w:t>
            </w:r>
          </w:p>
        </w:tc>
      </w:tr>
      <w:tr w:rsidR="00AF3A16" w:rsidRPr="007F7E2B" w14:paraId="2739A382"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8D271AA"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6C5F8336" w14:textId="77777777" w:rsidR="00AF3A16" w:rsidRPr="007F7E2B" w:rsidRDefault="00AF3A16">
            <w:pPr>
              <w:spacing w:line="259" w:lineRule="auto"/>
              <w:ind w:left="1"/>
            </w:pPr>
            <w:r w:rsidRPr="007F7E2B">
              <w:t xml:space="preserve"> </w:t>
            </w:r>
          </w:p>
        </w:tc>
      </w:tr>
    </w:tbl>
    <w:p w14:paraId="6942737D" w14:textId="77777777" w:rsidR="00AF3A16" w:rsidRPr="007F7E2B" w:rsidRDefault="00AF3A16">
      <w:pPr>
        <w:spacing w:line="259" w:lineRule="auto"/>
        <w:ind w:left="706"/>
      </w:pPr>
      <w:r w:rsidRPr="007F7E2B">
        <w:rPr>
          <w:sz w:val="22"/>
        </w:rPr>
        <w:t xml:space="preserve"> </w:t>
      </w:r>
    </w:p>
    <w:tbl>
      <w:tblPr>
        <w:tblStyle w:val="TableGrid0"/>
        <w:tblW w:w="8641" w:type="dxa"/>
        <w:tblInd w:w="721" w:type="dxa"/>
        <w:tblCellMar>
          <w:top w:w="29" w:type="dxa"/>
          <w:left w:w="107" w:type="dxa"/>
          <w:right w:w="67" w:type="dxa"/>
        </w:tblCellMar>
        <w:tblLook w:val="04A0" w:firstRow="1" w:lastRow="0" w:firstColumn="1" w:lastColumn="0" w:noHBand="0" w:noVBand="1"/>
      </w:tblPr>
      <w:tblGrid>
        <w:gridCol w:w="4049"/>
        <w:gridCol w:w="4592"/>
      </w:tblGrid>
      <w:tr w:rsidR="00AF3A16" w:rsidRPr="007F7E2B" w14:paraId="66237D6C" w14:textId="77777777">
        <w:trPr>
          <w:trHeight w:val="49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5556444"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27F46716" w14:textId="77777777" w:rsidR="00AF3A16" w:rsidRPr="007F7E2B" w:rsidRDefault="00AF3A16">
            <w:pPr>
              <w:spacing w:line="259" w:lineRule="auto"/>
              <w:ind w:left="1"/>
            </w:pPr>
            <w:r w:rsidRPr="007F7E2B">
              <w:rPr>
                <w:rFonts w:ascii="Arial" w:eastAsia="Arial" w:hAnsi="Arial" w:cs="Arial"/>
                <w:i/>
              </w:rPr>
              <w:t>A</w:t>
            </w:r>
            <w:r w:rsidRPr="007F7E2B">
              <w:rPr>
                <w:rFonts w:ascii="Arial" w:eastAsia="Arial" w:hAnsi="Arial" w:cs="Arial"/>
                <w:i/>
                <w:vertAlign w:val="subscript"/>
              </w:rPr>
              <w:t>c</w:t>
            </w:r>
            <w:r w:rsidRPr="007F7E2B">
              <w:rPr>
                <w:rFonts w:ascii="Arial" w:eastAsia="Arial" w:hAnsi="Arial" w:cs="Arial"/>
                <w:b/>
              </w:rPr>
              <w:t xml:space="preserve"> </w:t>
            </w:r>
          </w:p>
        </w:tc>
      </w:tr>
      <w:tr w:rsidR="00AF3A16" w:rsidRPr="007F7E2B" w14:paraId="235F5365"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A8F8E8B"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705C636E" w14:textId="77777777" w:rsidR="00AF3A16" w:rsidRPr="007F7E2B" w:rsidRDefault="00AF3A16">
            <w:pPr>
              <w:spacing w:line="259" w:lineRule="auto"/>
              <w:ind w:left="1"/>
            </w:pPr>
            <w:r w:rsidRPr="007F7E2B">
              <w:t>m</w:t>
            </w:r>
            <w:r w:rsidRPr="007F7E2B">
              <w:rPr>
                <w:sz w:val="13"/>
              </w:rPr>
              <w:t>2</w:t>
            </w:r>
            <w:r w:rsidRPr="007F7E2B">
              <w:rPr>
                <w:rFonts w:ascii="Arial" w:eastAsia="Arial" w:hAnsi="Arial" w:cs="Arial"/>
                <w:i/>
                <w:sz w:val="20"/>
                <w:vertAlign w:val="subscript"/>
              </w:rPr>
              <w:t xml:space="preserve"> </w:t>
            </w:r>
          </w:p>
        </w:tc>
      </w:tr>
      <w:tr w:rsidR="00AF3A16" w:rsidRPr="007F7E2B" w14:paraId="7482DF56"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B0F1AD7"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2D857915" w14:textId="77777777" w:rsidR="00AF3A16" w:rsidRPr="007F7E2B" w:rsidRDefault="00AF3A16">
            <w:pPr>
              <w:spacing w:line="259" w:lineRule="auto"/>
              <w:ind w:left="1"/>
            </w:pPr>
            <w:r w:rsidRPr="007F7E2B">
              <w:t xml:space="preserve">Area of the portion of the stratum censused </w:t>
            </w:r>
          </w:p>
        </w:tc>
      </w:tr>
      <w:tr w:rsidR="00AF3A16" w:rsidRPr="007F7E2B" w14:paraId="689168C3"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BBED5BC"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431A71ED" w14:textId="77777777" w:rsidR="00AF3A16" w:rsidRPr="007F7E2B" w:rsidRDefault="00AF3A16">
            <w:pPr>
              <w:spacing w:line="259" w:lineRule="auto"/>
              <w:ind w:left="1"/>
            </w:pPr>
            <w:r w:rsidRPr="007F7E2B">
              <w:t xml:space="preserve">Measured </w:t>
            </w:r>
          </w:p>
        </w:tc>
      </w:tr>
      <w:tr w:rsidR="00AF3A16" w:rsidRPr="007F7E2B" w14:paraId="00BABC69"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D6CEE9C"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470AB47B" w14:textId="77777777" w:rsidR="00AF3A16" w:rsidRPr="007F7E2B" w:rsidRDefault="00AF3A16">
            <w:pPr>
              <w:spacing w:line="259" w:lineRule="auto"/>
              <w:ind w:left="1"/>
            </w:pPr>
            <w:r w:rsidRPr="007F7E2B">
              <w:t xml:space="preserve">Measured from cartography </w:t>
            </w:r>
          </w:p>
        </w:tc>
      </w:tr>
      <w:tr w:rsidR="00AF3A16" w:rsidRPr="007F7E2B" w14:paraId="663FC0B4"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6DAC6F0"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620EA0E8" w14:textId="77777777" w:rsidR="00AF3A16" w:rsidRPr="007F7E2B" w:rsidRDefault="00AF3A16">
            <w:pPr>
              <w:spacing w:line="259" w:lineRule="auto"/>
              <w:ind w:left="1"/>
            </w:pPr>
            <w:r w:rsidRPr="007F7E2B">
              <w:t xml:space="preserve"> </w:t>
            </w:r>
          </w:p>
        </w:tc>
      </w:tr>
    </w:tbl>
    <w:p w14:paraId="36D0A86F" w14:textId="77777777" w:rsidR="00AF3A16" w:rsidRPr="007F7E2B" w:rsidRDefault="00AF3A16">
      <w:pPr>
        <w:spacing w:line="259" w:lineRule="auto"/>
        <w:ind w:left="706"/>
      </w:pPr>
      <w:r w:rsidRPr="007F7E2B">
        <w:rPr>
          <w:sz w:val="22"/>
        </w:rPr>
        <w:t xml:space="preserve"> </w:t>
      </w:r>
    </w:p>
    <w:tbl>
      <w:tblPr>
        <w:tblStyle w:val="TableGrid0"/>
        <w:tblW w:w="8641" w:type="dxa"/>
        <w:tblInd w:w="721" w:type="dxa"/>
        <w:tblCellMar>
          <w:top w:w="25" w:type="dxa"/>
          <w:left w:w="107" w:type="dxa"/>
          <w:right w:w="67" w:type="dxa"/>
        </w:tblCellMar>
        <w:tblLook w:val="04A0" w:firstRow="1" w:lastRow="0" w:firstColumn="1" w:lastColumn="0" w:noHBand="0" w:noVBand="1"/>
      </w:tblPr>
      <w:tblGrid>
        <w:gridCol w:w="4049"/>
        <w:gridCol w:w="4592"/>
      </w:tblGrid>
      <w:tr w:rsidR="00AF3A16" w:rsidRPr="007F7E2B" w14:paraId="1E43DD23" w14:textId="77777777">
        <w:trPr>
          <w:trHeight w:val="4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DDA8B81"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vAlign w:val="center"/>
          </w:tcPr>
          <w:p w14:paraId="4426C441" w14:textId="77777777" w:rsidR="00AF3A16" w:rsidRPr="007F7E2B" w:rsidRDefault="00AF3A16">
            <w:pPr>
              <w:spacing w:line="259" w:lineRule="auto"/>
              <w:ind w:left="1"/>
            </w:pPr>
            <w:r w:rsidRPr="007F7E2B">
              <w:rPr>
                <w:rFonts w:ascii="Arial" w:eastAsia="Arial" w:hAnsi="Arial" w:cs="Arial"/>
                <w:i/>
              </w:rPr>
              <w:t>B</w:t>
            </w:r>
            <w:r w:rsidRPr="007F7E2B">
              <w:rPr>
                <w:rFonts w:ascii="Arial" w:eastAsia="Arial" w:hAnsi="Arial" w:cs="Arial"/>
                <w:i/>
                <w:sz w:val="13"/>
              </w:rPr>
              <w:t>ABs</w:t>
            </w:r>
            <w:r w:rsidRPr="007F7E2B">
              <w:rPr>
                <w:rFonts w:ascii="Arial" w:eastAsia="Arial" w:hAnsi="Arial" w:cs="Arial"/>
                <w:b/>
              </w:rPr>
              <w:t xml:space="preserve"> </w:t>
            </w:r>
          </w:p>
        </w:tc>
      </w:tr>
      <w:tr w:rsidR="00AF3A16" w:rsidRPr="007F7E2B" w14:paraId="0F68C4B9"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C87544B"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5EB98D26" w14:textId="77777777" w:rsidR="00AF3A16" w:rsidRPr="007F7E2B" w:rsidRDefault="00AF3A16">
            <w:pPr>
              <w:spacing w:line="259" w:lineRule="auto"/>
              <w:ind w:left="1"/>
            </w:pPr>
            <w:proofErr w:type="spellStart"/>
            <w:r w:rsidRPr="007F7E2B">
              <w:t>tonnes</w:t>
            </w:r>
            <w:proofErr w:type="spellEnd"/>
            <w:r w:rsidRPr="007F7E2B">
              <w:t xml:space="preserve"> tree</w:t>
            </w:r>
            <w:r w:rsidRPr="007F7E2B">
              <w:rPr>
                <w:vertAlign w:val="superscript"/>
              </w:rPr>
              <w:t>-1</w:t>
            </w:r>
            <w:r w:rsidRPr="007F7E2B">
              <w:rPr>
                <w:rFonts w:ascii="Arial" w:eastAsia="Arial" w:hAnsi="Arial" w:cs="Arial"/>
                <w:i/>
              </w:rPr>
              <w:t xml:space="preserve"> </w:t>
            </w:r>
          </w:p>
        </w:tc>
      </w:tr>
      <w:tr w:rsidR="00AF3A16" w:rsidRPr="007F7E2B" w14:paraId="50254B06"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14F9F7C" w14:textId="77777777" w:rsidR="00AF3A16" w:rsidRPr="007F7E2B" w:rsidRDefault="00AF3A16">
            <w:pPr>
              <w:spacing w:line="259" w:lineRule="auto"/>
            </w:pPr>
            <w:r w:rsidRPr="007F7E2B">
              <w:lastRenderedPageBreak/>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26A62D51" w14:textId="77777777" w:rsidR="00AF3A16" w:rsidRPr="007F7E2B" w:rsidRDefault="00AF3A16">
            <w:pPr>
              <w:spacing w:line="259" w:lineRule="auto"/>
              <w:ind w:left="1"/>
            </w:pPr>
            <w:r w:rsidRPr="007F7E2B">
              <w:t xml:space="preserve">Aboveground biomass of tree in stratum s </w:t>
            </w:r>
          </w:p>
        </w:tc>
      </w:tr>
      <w:tr w:rsidR="00AF3A16" w:rsidRPr="007F7E2B" w14:paraId="6DA20C83"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1BC13C6"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674F70AA" w14:textId="77777777" w:rsidR="00AF3A16" w:rsidRPr="007F7E2B" w:rsidRDefault="00AF3A16">
            <w:pPr>
              <w:spacing w:line="259" w:lineRule="auto"/>
              <w:ind w:left="1"/>
            </w:pPr>
            <w:r w:rsidRPr="007F7E2B">
              <w:t xml:space="preserve">Calculated </w:t>
            </w:r>
          </w:p>
        </w:tc>
      </w:tr>
      <w:tr w:rsidR="00AF3A16" w:rsidRPr="007F7E2B" w14:paraId="38BDFDAA"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CC6E6DC"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75938E10" w14:textId="77777777" w:rsidR="00AF3A16" w:rsidRPr="007F7E2B" w:rsidRDefault="00AF3A16">
            <w:pPr>
              <w:spacing w:line="259" w:lineRule="auto"/>
              <w:ind w:left="1"/>
            </w:pPr>
            <w:r w:rsidRPr="007F7E2B">
              <w:t xml:space="preserve">Calculated using an allometric equation linking a measurable (usually diameter breast height) to total tree biomass </w:t>
            </w:r>
          </w:p>
        </w:tc>
      </w:tr>
      <w:tr w:rsidR="00AF3A16" w:rsidRPr="007F7E2B" w14:paraId="7CE79607"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BB9345A"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3B1A597B" w14:textId="77777777" w:rsidR="00AF3A16" w:rsidRPr="007F7E2B" w:rsidRDefault="00AF3A16">
            <w:pPr>
              <w:spacing w:line="259" w:lineRule="auto"/>
              <w:ind w:left="1"/>
            </w:pPr>
            <w:r w:rsidRPr="007F7E2B">
              <w:t xml:space="preserve"> </w:t>
            </w:r>
          </w:p>
        </w:tc>
      </w:tr>
    </w:tbl>
    <w:p w14:paraId="5B737C48" w14:textId="77777777" w:rsidR="00AF3A16" w:rsidRPr="007F7E2B" w:rsidRDefault="00AF3A16">
      <w:pPr>
        <w:spacing w:line="259" w:lineRule="auto"/>
        <w:ind w:left="706"/>
        <w:jc w:val="both"/>
      </w:pPr>
      <w:r w:rsidRPr="007F7E2B">
        <w:rPr>
          <w:sz w:val="22"/>
        </w:rPr>
        <w:t xml:space="preserve"> </w:t>
      </w:r>
    </w:p>
    <w:tbl>
      <w:tblPr>
        <w:tblStyle w:val="TableGrid0"/>
        <w:tblW w:w="8641" w:type="dxa"/>
        <w:tblInd w:w="721" w:type="dxa"/>
        <w:tblCellMar>
          <w:top w:w="29" w:type="dxa"/>
          <w:left w:w="107" w:type="dxa"/>
          <w:right w:w="67" w:type="dxa"/>
        </w:tblCellMar>
        <w:tblLook w:val="04A0" w:firstRow="1" w:lastRow="0" w:firstColumn="1" w:lastColumn="0" w:noHBand="0" w:noVBand="1"/>
      </w:tblPr>
      <w:tblGrid>
        <w:gridCol w:w="4049"/>
        <w:gridCol w:w="4592"/>
      </w:tblGrid>
      <w:tr w:rsidR="00AF3A16" w:rsidRPr="007F7E2B" w14:paraId="13458622" w14:textId="77777777">
        <w:trPr>
          <w:trHeight w:val="4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873CC2A"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vAlign w:val="center"/>
          </w:tcPr>
          <w:p w14:paraId="0D6C6AAF" w14:textId="77777777" w:rsidR="00AF3A16" w:rsidRPr="007F7E2B" w:rsidRDefault="00AF3A16">
            <w:pPr>
              <w:spacing w:line="259" w:lineRule="auto"/>
              <w:ind w:left="1"/>
            </w:pPr>
            <w:r w:rsidRPr="007F7E2B">
              <w:rPr>
                <w:rFonts w:ascii="Arial" w:eastAsia="Arial" w:hAnsi="Arial" w:cs="Arial"/>
                <w:i/>
              </w:rPr>
              <w:t>B</w:t>
            </w:r>
            <w:r w:rsidRPr="007F7E2B">
              <w:rPr>
                <w:rFonts w:ascii="Arial" w:eastAsia="Arial" w:hAnsi="Arial" w:cs="Arial"/>
                <w:i/>
                <w:sz w:val="13"/>
              </w:rPr>
              <w:t>BBs</w:t>
            </w:r>
            <w:r w:rsidRPr="007F7E2B">
              <w:rPr>
                <w:rFonts w:ascii="Arial" w:eastAsia="Arial" w:hAnsi="Arial" w:cs="Arial"/>
                <w:b/>
              </w:rPr>
              <w:t xml:space="preserve"> </w:t>
            </w:r>
          </w:p>
        </w:tc>
      </w:tr>
      <w:tr w:rsidR="00AF3A16" w:rsidRPr="007F7E2B" w14:paraId="10D20D62"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D376F8F"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02BFBD69" w14:textId="77777777" w:rsidR="00AF3A16" w:rsidRPr="007F7E2B" w:rsidRDefault="00AF3A16">
            <w:pPr>
              <w:spacing w:line="259" w:lineRule="auto"/>
              <w:ind w:left="1"/>
            </w:pPr>
            <w:proofErr w:type="spellStart"/>
            <w:r w:rsidRPr="007F7E2B">
              <w:t>Tonnes</w:t>
            </w:r>
            <w:proofErr w:type="spellEnd"/>
            <w:r w:rsidRPr="007F7E2B">
              <w:rPr>
                <w:rFonts w:ascii="Arial" w:eastAsia="Arial" w:hAnsi="Arial" w:cs="Arial"/>
                <w:i/>
              </w:rPr>
              <w:t xml:space="preserve">  </w:t>
            </w:r>
          </w:p>
        </w:tc>
      </w:tr>
      <w:tr w:rsidR="00AF3A16" w:rsidRPr="007F7E2B" w14:paraId="214C6897"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55830D5"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0356501F" w14:textId="77777777" w:rsidR="00AF3A16" w:rsidRPr="007F7E2B" w:rsidRDefault="00AF3A16">
            <w:pPr>
              <w:spacing w:line="259" w:lineRule="auto"/>
              <w:ind w:left="1"/>
            </w:pPr>
            <w:r w:rsidRPr="007F7E2B">
              <w:t xml:space="preserve">Belowground biomass of tree in stratum s </w:t>
            </w:r>
          </w:p>
        </w:tc>
      </w:tr>
      <w:tr w:rsidR="00AF3A16" w:rsidRPr="007F7E2B" w14:paraId="57AD4EE3"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B552C98"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5D9C7E7C" w14:textId="77777777" w:rsidR="00AF3A16" w:rsidRPr="007F7E2B" w:rsidRDefault="00AF3A16">
            <w:pPr>
              <w:spacing w:line="259" w:lineRule="auto"/>
              <w:ind w:left="1"/>
            </w:pPr>
            <w:r w:rsidRPr="007F7E2B">
              <w:t xml:space="preserve">Calculated </w:t>
            </w:r>
          </w:p>
        </w:tc>
      </w:tr>
      <w:tr w:rsidR="00AF3A16" w:rsidRPr="007F7E2B" w14:paraId="116A5266"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EB82D43"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6AAD322A" w14:textId="77777777" w:rsidR="00AF3A16" w:rsidRPr="007F7E2B" w:rsidRDefault="00AF3A16">
            <w:pPr>
              <w:spacing w:line="259" w:lineRule="auto"/>
              <w:ind w:left="1"/>
            </w:pPr>
            <w:r w:rsidRPr="007F7E2B">
              <w:t xml:space="preserve">Calculated using a root-to-shoot ratio </w:t>
            </w:r>
          </w:p>
        </w:tc>
      </w:tr>
      <w:tr w:rsidR="00AF3A16" w:rsidRPr="007F7E2B" w14:paraId="29C51803"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6E7BE10"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73734FB0" w14:textId="77777777" w:rsidR="00AF3A16" w:rsidRPr="007F7E2B" w:rsidRDefault="00AF3A16">
            <w:pPr>
              <w:spacing w:line="259" w:lineRule="auto"/>
              <w:ind w:left="1"/>
            </w:pPr>
            <w:r w:rsidRPr="007F7E2B">
              <w:t xml:space="preserve"> </w:t>
            </w:r>
          </w:p>
        </w:tc>
      </w:tr>
    </w:tbl>
    <w:p w14:paraId="0936F559" w14:textId="77777777" w:rsidR="00AF3A16" w:rsidRPr="007F7E2B" w:rsidRDefault="00AF3A16">
      <w:pPr>
        <w:spacing w:line="259" w:lineRule="auto"/>
        <w:ind w:left="706"/>
        <w:jc w:val="both"/>
      </w:pPr>
      <w:r w:rsidRPr="007F7E2B">
        <w:rPr>
          <w:sz w:val="22"/>
        </w:rPr>
        <w:t xml:space="preserve"> </w:t>
      </w:r>
    </w:p>
    <w:tbl>
      <w:tblPr>
        <w:tblStyle w:val="TableGrid0"/>
        <w:tblW w:w="8641" w:type="dxa"/>
        <w:tblInd w:w="721" w:type="dxa"/>
        <w:tblCellMar>
          <w:top w:w="29" w:type="dxa"/>
          <w:left w:w="107" w:type="dxa"/>
          <w:right w:w="36" w:type="dxa"/>
        </w:tblCellMar>
        <w:tblLook w:val="04A0" w:firstRow="1" w:lastRow="0" w:firstColumn="1" w:lastColumn="0" w:noHBand="0" w:noVBand="1"/>
      </w:tblPr>
      <w:tblGrid>
        <w:gridCol w:w="4049"/>
        <w:gridCol w:w="4592"/>
      </w:tblGrid>
      <w:tr w:rsidR="00AF3A16" w:rsidRPr="007F7E2B" w14:paraId="0A431A14" w14:textId="77777777">
        <w:trPr>
          <w:trHeight w:val="49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C6F0B09"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6B07187B" w14:textId="77777777" w:rsidR="00AF3A16" w:rsidRPr="007F7E2B" w:rsidRDefault="00AF3A16">
            <w:pPr>
              <w:spacing w:line="259" w:lineRule="auto"/>
              <w:ind w:left="1"/>
            </w:pPr>
            <w:r w:rsidRPr="007F7E2B">
              <w:rPr>
                <w:rFonts w:ascii="Arial" w:eastAsia="Arial" w:hAnsi="Arial" w:cs="Arial"/>
                <w:i/>
                <w:sz w:val="22"/>
              </w:rPr>
              <w:t>R</w:t>
            </w:r>
            <w:r w:rsidRPr="007F7E2B">
              <w:rPr>
                <w:rFonts w:ascii="Arial" w:eastAsia="Arial" w:hAnsi="Arial" w:cs="Arial"/>
                <w:b/>
              </w:rPr>
              <w:t xml:space="preserve"> </w:t>
            </w:r>
          </w:p>
        </w:tc>
      </w:tr>
      <w:tr w:rsidR="00AF3A16" w:rsidRPr="007F7E2B" w14:paraId="7CFDC35B"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B4C1A40"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4197F0CD" w14:textId="77777777" w:rsidR="00AF3A16" w:rsidRPr="007F7E2B" w:rsidRDefault="00AF3A16">
            <w:pPr>
              <w:spacing w:line="259" w:lineRule="auto"/>
              <w:ind w:left="1"/>
            </w:pPr>
            <w:r w:rsidRPr="007F7E2B">
              <w:t xml:space="preserve">Dimensionless </w:t>
            </w:r>
            <w:r w:rsidRPr="007F7E2B">
              <w:rPr>
                <w:rFonts w:ascii="Arial" w:eastAsia="Arial" w:hAnsi="Arial" w:cs="Arial"/>
                <w:i/>
              </w:rPr>
              <w:t xml:space="preserve"> </w:t>
            </w:r>
          </w:p>
        </w:tc>
      </w:tr>
      <w:tr w:rsidR="00AF3A16" w:rsidRPr="007F7E2B" w14:paraId="1D0CEA01" w14:textId="77777777">
        <w:trPr>
          <w:trHeight w:val="62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E3C86ED"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6310F827" w14:textId="77777777" w:rsidR="00AF3A16" w:rsidRPr="007F7E2B" w:rsidRDefault="00AF3A16">
            <w:pPr>
              <w:spacing w:line="259" w:lineRule="auto"/>
              <w:ind w:left="1"/>
            </w:pPr>
            <w:r w:rsidRPr="007F7E2B">
              <w:t xml:space="preserve">Root-to-shoot ratio for the given species or species group and size/age class </w:t>
            </w:r>
          </w:p>
        </w:tc>
      </w:tr>
      <w:tr w:rsidR="00AF3A16" w:rsidRPr="007F7E2B" w14:paraId="7D2E8438"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379E92E"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46F341C2" w14:textId="77777777" w:rsidR="00AF3A16" w:rsidRPr="007F7E2B" w:rsidRDefault="00AF3A16">
            <w:pPr>
              <w:spacing w:line="259" w:lineRule="auto"/>
              <w:ind w:left="1"/>
            </w:pPr>
            <w:r w:rsidRPr="007F7E2B">
              <w:t xml:space="preserve">Existing data or measurement </w:t>
            </w:r>
          </w:p>
        </w:tc>
      </w:tr>
      <w:tr w:rsidR="00AF3A16" w:rsidRPr="007F7E2B" w14:paraId="3CE0A436" w14:textId="77777777">
        <w:trPr>
          <w:trHeight w:val="899"/>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C9342E3"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387A0A0F" w14:textId="77777777" w:rsidR="00AF3A16" w:rsidRPr="007F7E2B" w:rsidRDefault="00AF3A16">
            <w:pPr>
              <w:spacing w:line="259" w:lineRule="auto"/>
              <w:ind w:left="1" w:right="20"/>
            </w:pPr>
            <w:r w:rsidRPr="007F7E2B">
              <w:t xml:space="preserve">Derived from existing data where appropriate data exists.  In some </w:t>
            </w:r>
            <w:proofErr w:type="gramStart"/>
            <w:r w:rsidRPr="007F7E2B">
              <w:t>cases</w:t>
            </w:r>
            <w:proofErr w:type="gramEnd"/>
            <w:r w:rsidRPr="007F7E2B">
              <w:t xml:space="preserve"> some destructive sampling may be required to determine this ratio.  </w:t>
            </w:r>
          </w:p>
        </w:tc>
      </w:tr>
      <w:tr w:rsidR="00AF3A16" w:rsidRPr="007F7E2B" w14:paraId="77103597"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1087F64"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0E0BD5A8" w14:textId="77777777" w:rsidR="00AF3A16" w:rsidRPr="007F7E2B" w:rsidRDefault="00AF3A16">
            <w:pPr>
              <w:spacing w:line="259" w:lineRule="auto"/>
              <w:ind w:left="1"/>
            </w:pPr>
            <w:r w:rsidRPr="007F7E2B">
              <w:t xml:space="preserve"> </w:t>
            </w:r>
          </w:p>
        </w:tc>
      </w:tr>
    </w:tbl>
    <w:p w14:paraId="43E4DE76" w14:textId="77777777" w:rsidR="00AF3A16" w:rsidRPr="007F7E2B" w:rsidRDefault="00AF3A16">
      <w:pPr>
        <w:spacing w:after="8" w:line="259" w:lineRule="auto"/>
        <w:ind w:left="706"/>
        <w:jc w:val="both"/>
      </w:pPr>
      <w:r w:rsidRPr="007F7E2B">
        <w:rPr>
          <w:sz w:val="22"/>
        </w:rPr>
        <w:t xml:space="preserve"> </w:t>
      </w:r>
    </w:p>
    <w:tbl>
      <w:tblPr>
        <w:tblStyle w:val="TableGrid0"/>
        <w:tblW w:w="8641" w:type="dxa"/>
        <w:tblInd w:w="721" w:type="dxa"/>
        <w:tblCellMar>
          <w:top w:w="1" w:type="dxa"/>
          <w:left w:w="107" w:type="dxa"/>
          <w:right w:w="67" w:type="dxa"/>
        </w:tblCellMar>
        <w:tblLook w:val="04A0" w:firstRow="1" w:lastRow="0" w:firstColumn="1" w:lastColumn="0" w:noHBand="0" w:noVBand="1"/>
      </w:tblPr>
      <w:tblGrid>
        <w:gridCol w:w="4049"/>
        <w:gridCol w:w="4592"/>
      </w:tblGrid>
      <w:tr w:rsidR="00AF3A16" w:rsidRPr="007F7E2B" w14:paraId="5095BE0D"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E373167" w14:textId="77777777" w:rsidR="00AF3A16" w:rsidRPr="007F7E2B" w:rsidRDefault="00AF3A16">
            <w:pPr>
              <w:spacing w:line="259" w:lineRule="auto"/>
            </w:pPr>
            <w:r w:rsidRPr="007F7E2B">
              <w:lastRenderedPageBreak/>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666F22C5" w14:textId="77777777" w:rsidR="00AF3A16" w:rsidRPr="007F7E2B" w:rsidRDefault="00AF3A16">
            <w:pPr>
              <w:spacing w:line="259" w:lineRule="auto"/>
              <w:ind w:left="1"/>
            </w:pPr>
            <w:r w:rsidRPr="007F7E2B">
              <w:rPr>
                <w:rFonts w:ascii="Arial" w:eastAsia="Arial" w:hAnsi="Arial" w:cs="Arial"/>
                <w:i/>
              </w:rPr>
              <w:t>V</w:t>
            </w:r>
            <w:r w:rsidRPr="007F7E2B">
              <w:t xml:space="preserve"> </w:t>
            </w:r>
          </w:p>
        </w:tc>
      </w:tr>
      <w:tr w:rsidR="00AF3A16" w:rsidRPr="007F7E2B" w14:paraId="5F268734"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BA8D470"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36EA8CC1" w14:textId="77777777" w:rsidR="00AF3A16" w:rsidRPr="007F7E2B" w:rsidRDefault="00AF3A16">
            <w:pPr>
              <w:spacing w:line="259" w:lineRule="auto"/>
              <w:ind w:left="1"/>
            </w:pPr>
            <w:r w:rsidRPr="007F7E2B">
              <w:t>m</w:t>
            </w:r>
            <w:r w:rsidRPr="007F7E2B">
              <w:rPr>
                <w:vertAlign w:val="superscript"/>
              </w:rPr>
              <w:t>3</w:t>
            </w:r>
            <w:r w:rsidRPr="007F7E2B">
              <w:rPr>
                <w:rFonts w:ascii="Arial" w:eastAsia="Arial" w:hAnsi="Arial" w:cs="Arial"/>
                <w:i/>
              </w:rPr>
              <w:t xml:space="preserve"> </w:t>
            </w:r>
          </w:p>
        </w:tc>
      </w:tr>
      <w:tr w:rsidR="00AF3A16" w:rsidRPr="007F7E2B" w14:paraId="33252CFB"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41DAD7B"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61952E7C" w14:textId="77777777" w:rsidR="00AF3A16" w:rsidRPr="007F7E2B" w:rsidRDefault="00AF3A16">
            <w:pPr>
              <w:spacing w:line="259" w:lineRule="auto"/>
              <w:ind w:left="1"/>
            </w:pPr>
            <w:r w:rsidRPr="007F7E2B">
              <w:t xml:space="preserve">Merchantable volume </w:t>
            </w:r>
          </w:p>
        </w:tc>
      </w:tr>
      <w:tr w:rsidR="00AF3A16" w:rsidRPr="007F7E2B" w14:paraId="4A0321EF"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43B5C2C"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644BC64B" w14:textId="77777777" w:rsidR="00AF3A16" w:rsidRPr="007F7E2B" w:rsidRDefault="00AF3A16">
            <w:pPr>
              <w:spacing w:line="259" w:lineRule="auto"/>
              <w:ind w:left="1"/>
            </w:pPr>
            <w:r w:rsidRPr="007F7E2B">
              <w:t xml:space="preserve">Calculated </w:t>
            </w:r>
          </w:p>
        </w:tc>
      </w:tr>
      <w:tr w:rsidR="00AF3A16" w:rsidRPr="007F7E2B" w14:paraId="531C233E"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5399CDF"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3E44090E" w14:textId="77777777" w:rsidR="00AF3A16" w:rsidRPr="007F7E2B" w:rsidRDefault="00AF3A16">
            <w:pPr>
              <w:spacing w:line="259" w:lineRule="auto"/>
              <w:ind w:left="1"/>
            </w:pPr>
            <w:r w:rsidRPr="007F7E2B">
              <w:t xml:space="preserve">Calculated from field measurements </w:t>
            </w:r>
          </w:p>
        </w:tc>
      </w:tr>
      <w:tr w:rsidR="00AF3A16" w:rsidRPr="007F7E2B" w14:paraId="277C0358"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980F476"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632F4522" w14:textId="77777777" w:rsidR="00AF3A16" w:rsidRPr="007F7E2B" w:rsidRDefault="00AF3A16">
            <w:pPr>
              <w:spacing w:line="259" w:lineRule="auto"/>
              <w:ind w:left="1"/>
            </w:pPr>
            <w:r w:rsidRPr="007F7E2B">
              <w:t xml:space="preserve"> </w:t>
            </w:r>
          </w:p>
        </w:tc>
      </w:tr>
    </w:tbl>
    <w:p w14:paraId="5B990036" w14:textId="77777777" w:rsidR="00AF3A16" w:rsidRPr="007F7E2B" w:rsidRDefault="00AF3A16">
      <w:pPr>
        <w:spacing w:line="259" w:lineRule="auto"/>
        <w:ind w:left="706"/>
        <w:jc w:val="both"/>
      </w:pPr>
      <w:r w:rsidRPr="007F7E2B">
        <w:rPr>
          <w:sz w:val="22"/>
        </w:rPr>
        <w:t xml:space="preserve"> </w:t>
      </w:r>
    </w:p>
    <w:tbl>
      <w:tblPr>
        <w:tblStyle w:val="TableGrid0"/>
        <w:tblW w:w="8641" w:type="dxa"/>
        <w:tblInd w:w="721" w:type="dxa"/>
        <w:tblCellMar>
          <w:top w:w="27" w:type="dxa"/>
          <w:left w:w="107" w:type="dxa"/>
          <w:right w:w="67" w:type="dxa"/>
        </w:tblCellMar>
        <w:tblLook w:val="04A0" w:firstRow="1" w:lastRow="0" w:firstColumn="1" w:lastColumn="0" w:noHBand="0" w:noVBand="1"/>
      </w:tblPr>
      <w:tblGrid>
        <w:gridCol w:w="4049"/>
        <w:gridCol w:w="4592"/>
      </w:tblGrid>
      <w:tr w:rsidR="00AF3A16" w:rsidRPr="007F7E2B" w14:paraId="65BD4F70" w14:textId="77777777">
        <w:trPr>
          <w:trHeight w:val="4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7AA0F21"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721333F6" w14:textId="77777777" w:rsidR="00AF3A16" w:rsidRPr="007F7E2B" w:rsidRDefault="00AF3A16">
            <w:pPr>
              <w:spacing w:line="259" w:lineRule="auto"/>
              <w:ind w:left="1"/>
            </w:pPr>
            <w:r w:rsidRPr="007F7E2B">
              <w:rPr>
                <w:rFonts w:ascii="Arial" w:eastAsia="Arial" w:hAnsi="Arial" w:cs="Arial"/>
                <w:i/>
              </w:rPr>
              <w:t>D</w:t>
            </w:r>
            <w:r w:rsidRPr="007F7E2B">
              <w:rPr>
                <w:rFonts w:ascii="Arial" w:eastAsia="Arial" w:hAnsi="Arial" w:cs="Arial"/>
                <w:b/>
              </w:rPr>
              <w:t xml:space="preserve"> </w:t>
            </w:r>
          </w:p>
        </w:tc>
      </w:tr>
      <w:tr w:rsidR="00AF3A16" w:rsidRPr="007F7E2B" w14:paraId="51FE5329"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A9D6B42"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74288835" w14:textId="77777777" w:rsidR="00AF3A16" w:rsidRPr="007F7E2B" w:rsidRDefault="00AF3A16">
            <w:pPr>
              <w:spacing w:line="259" w:lineRule="auto"/>
              <w:ind w:left="1"/>
            </w:pPr>
            <w:proofErr w:type="spellStart"/>
            <w:r w:rsidRPr="007F7E2B">
              <w:t>Tonnes</w:t>
            </w:r>
            <w:proofErr w:type="spellEnd"/>
            <w:r w:rsidRPr="007F7E2B">
              <w:t xml:space="preserve"> d.m</w:t>
            </w:r>
            <w:proofErr w:type="gramStart"/>
            <w:r w:rsidRPr="007F7E2B">
              <w:t>.m</w:t>
            </w:r>
            <w:proofErr w:type="gramEnd"/>
            <w:r w:rsidRPr="007F7E2B">
              <w:rPr>
                <w:vertAlign w:val="superscript"/>
              </w:rPr>
              <w:t>-3</w:t>
            </w:r>
            <w:r w:rsidRPr="007F7E2B">
              <w:t xml:space="preserve"> merchantable volume.</w:t>
            </w:r>
            <w:r w:rsidRPr="007F7E2B">
              <w:rPr>
                <w:rFonts w:ascii="Arial" w:eastAsia="Arial" w:hAnsi="Arial" w:cs="Arial"/>
                <w:i/>
              </w:rPr>
              <w:t xml:space="preserve"> </w:t>
            </w:r>
          </w:p>
        </w:tc>
      </w:tr>
      <w:tr w:rsidR="00AF3A16" w:rsidRPr="007F7E2B" w14:paraId="36B37BBF"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4C93A1E"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56C74BCA" w14:textId="77777777" w:rsidR="00AF3A16" w:rsidRPr="007F7E2B" w:rsidRDefault="00AF3A16">
            <w:pPr>
              <w:spacing w:line="259" w:lineRule="auto"/>
              <w:ind w:left="1"/>
            </w:pPr>
            <w:r w:rsidRPr="007F7E2B">
              <w:t xml:space="preserve">Wood density for the species </w:t>
            </w:r>
          </w:p>
        </w:tc>
      </w:tr>
      <w:tr w:rsidR="00AF3A16" w:rsidRPr="007F7E2B" w14:paraId="71B90A9A"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E9F0F6D"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571F958C" w14:textId="77777777" w:rsidR="00AF3A16" w:rsidRPr="007F7E2B" w:rsidRDefault="00AF3A16">
            <w:pPr>
              <w:spacing w:line="259" w:lineRule="auto"/>
              <w:ind w:left="1"/>
            </w:pPr>
            <w:r w:rsidRPr="007F7E2B">
              <w:t xml:space="preserve">Existing data </w:t>
            </w:r>
          </w:p>
        </w:tc>
      </w:tr>
      <w:tr w:rsidR="00AF3A16" w:rsidRPr="007F7E2B" w14:paraId="0D75288B"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2D8A19E"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2BBD04FD" w14:textId="77777777" w:rsidR="00AF3A16" w:rsidRPr="007F7E2B" w:rsidRDefault="00AF3A16">
            <w:pPr>
              <w:spacing w:line="259" w:lineRule="auto"/>
              <w:ind w:left="1" w:right="32"/>
            </w:pPr>
            <w:r w:rsidRPr="007F7E2B">
              <w:t xml:space="preserve">Derived from existing data for </w:t>
            </w:r>
            <w:proofErr w:type="gramStart"/>
            <w:r w:rsidRPr="007F7E2B">
              <w:t>wood</w:t>
            </w:r>
            <w:proofErr w:type="gramEnd"/>
            <w:r w:rsidRPr="007F7E2B">
              <w:t xml:space="preserve"> density of the species.  Preferably from local research. </w:t>
            </w:r>
          </w:p>
        </w:tc>
      </w:tr>
      <w:tr w:rsidR="00AF3A16" w:rsidRPr="007F7E2B" w14:paraId="02C1B931"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2A10CAC"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57701AD1" w14:textId="77777777" w:rsidR="00AF3A16" w:rsidRPr="007F7E2B" w:rsidRDefault="00AF3A16">
            <w:pPr>
              <w:spacing w:line="259" w:lineRule="auto"/>
              <w:ind w:left="1"/>
            </w:pPr>
            <w:r w:rsidRPr="007F7E2B">
              <w:t xml:space="preserve"> </w:t>
            </w:r>
          </w:p>
        </w:tc>
      </w:tr>
    </w:tbl>
    <w:p w14:paraId="5CEA4A8A" w14:textId="77777777" w:rsidR="00AF3A16" w:rsidRPr="007F7E2B" w:rsidRDefault="00AF3A16">
      <w:pPr>
        <w:spacing w:line="259" w:lineRule="auto"/>
        <w:ind w:right="8609"/>
        <w:jc w:val="right"/>
      </w:pPr>
      <w:r w:rsidRPr="007F7E2B">
        <w:rPr>
          <w:sz w:val="22"/>
        </w:rPr>
        <w:t xml:space="preserve"> </w:t>
      </w:r>
    </w:p>
    <w:tbl>
      <w:tblPr>
        <w:tblStyle w:val="TableGrid0"/>
        <w:tblW w:w="8641" w:type="dxa"/>
        <w:tblInd w:w="721" w:type="dxa"/>
        <w:tblCellMar>
          <w:top w:w="29" w:type="dxa"/>
          <w:left w:w="107" w:type="dxa"/>
          <w:right w:w="66" w:type="dxa"/>
        </w:tblCellMar>
        <w:tblLook w:val="04A0" w:firstRow="1" w:lastRow="0" w:firstColumn="1" w:lastColumn="0" w:noHBand="0" w:noVBand="1"/>
      </w:tblPr>
      <w:tblGrid>
        <w:gridCol w:w="4049"/>
        <w:gridCol w:w="4592"/>
      </w:tblGrid>
      <w:tr w:rsidR="00AF3A16" w:rsidRPr="007F7E2B" w14:paraId="3EC65910" w14:textId="77777777">
        <w:trPr>
          <w:trHeight w:val="4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33A83C0"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16DD31A6" w14:textId="77777777" w:rsidR="00AF3A16" w:rsidRPr="007F7E2B" w:rsidRDefault="00AF3A16">
            <w:pPr>
              <w:spacing w:line="259" w:lineRule="auto"/>
              <w:ind w:left="1"/>
            </w:pPr>
            <w:r w:rsidRPr="007F7E2B">
              <w:rPr>
                <w:rFonts w:ascii="Arial" w:eastAsia="Arial" w:hAnsi="Arial" w:cs="Arial"/>
                <w:i/>
              </w:rPr>
              <w:t>BEF</w:t>
            </w:r>
            <w:r w:rsidRPr="007F7E2B">
              <w:rPr>
                <w:rFonts w:ascii="Arial" w:eastAsia="Arial" w:hAnsi="Arial" w:cs="Arial"/>
                <w:b/>
              </w:rPr>
              <w:t xml:space="preserve"> </w:t>
            </w:r>
          </w:p>
        </w:tc>
      </w:tr>
      <w:tr w:rsidR="00AF3A16" w:rsidRPr="007F7E2B" w14:paraId="5CCD1A9F"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A5397A6"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53ED972A" w14:textId="77777777" w:rsidR="00AF3A16" w:rsidRPr="007F7E2B" w:rsidRDefault="00AF3A16">
            <w:pPr>
              <w:spacing w:line="259" w:lineRule="auto"/>
              <w:ind w:left="1"/>
            </w:pPr>
            <w:r w:rsidRPr="007F7E2B">
              <w:t>Dimensionless</w:t>
            </w:r>
            <w:r w:rsidRPr="007F7E2B">
              <w:rPr>
                <w:rFonts w:ascii="Arial" w:eastAsia="Arial" w:hAnsi="Arial" w:cs="Arial"/>
                <w:i/>
              </w:rPr>
              <w:t xml:space="preserve">  </w:t>
            </w:r>
          </w:p>
        </w:tc>
      </w:tr>
      <w:tr w:rsidR="00AF3A16" w:rsidRPr="007F7E2B" w14:paraId="1E63ABDF" w14:textId="77777777">
        <w:trPr>
          <w:trHeight w:val="62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38322F9"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18E182CD" w14:textId="77777777" w:rsidR="00AF3A16" w:rsidRPr="007F7E2B" w:rsidRDefault="00AF3A16">
            <w:pPr>
              <w:spacing w:line="259" w:lineRule="auto"/>
              <w:ind w:left="1"/>
            </w:pPr>
            <w:r w:rsidRPr="007F7E2B">
              <w:t xml:space="preserve">Biomass expansion factor applicable to the species or species group </w:t>
            </w:r>
          </w:p>
        </w:tc>
      </w:tr>
      <w:tr w:rsidR="00AF3A16" w:rsidRPr="007F7E2B" w14:paraId="779B115D"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0C542BB"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5A9DED07" w14:textId="77777777" w:rsidR="00AF3A16" w:rsidRPr="007F7E2B" w:rsidRDefault="00AF3A16">
            <w:pPr>
              <w:spacing w:line="259" w:lineRule="auto"/>
              <w:ind w:left="1"/>
            </w:pPr>
            <w:r w:rsidRPr="007F7E2B">
              <w:t xml:space="preserve">Existing research or destructive sampling </w:t>
            </w:r>
          </w:p>
        </w:tc>
      </w:tr>
      <w:tr w:rsidR="00AF3A16" w:rsidRPr="007F7E2B" w14:paraId="710FB8EB" w14:textId="77777777">
        <w:trPr>
          <w:trHeight w:val="1450"/>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2F6053D"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0333B0BB" w14:textId="77777777" w:rsidR="00AF3A16" w:rsidRPr="007F7E2B" w:rsidRDefault="00AF3A16">
            <w:pPr>
              <w:spacing w:line="259" w:lineRule="auto"/>
              <w:ind w:left="1"/>
            </w:pPr>
            <w:r w:rsidRPr="007F7E2B">
              <w:t xml:space="preserve">These parameters can be determined by either developing a local regression equation or selecting from national inventory, Annex 3A.1 Table 3A.1.10 of GPG LULUCF, or from published sources. </w:t>
            </w:r>
          </w:p>
        </w:tc>
      </w:tr>
      <w:tr w:rsidR="00AF3A16" w:rsidRPr="007F7E2B" w14:paraId="0387E4ED"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335F80D" w14:textId="77777777" w:rsidR="00AF3A16" w:rsidRPr="007F7E2B" w:rsidRDefault="00AF3A16">
            <w:pPr>
              <w:spacing w:line="259" w:lineRule="auto"/>
            </w:pPr>
            <w:r w:rsidRPr="007F7E2B">
              <w:lastRenderedPageBreak/>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4879CBAF" w14:textId="77777777" w:rsidR="00AF3A16" w:rsidRPr="007F7E2B" w:rsidRDefault="00AF3A16">
            <w:pPr>
              <w:spacing w:line="259" w:lineRule="auto"/>
              <w:ind w:left="1"/>
            </w:pPr>
            <w:r w:rsidRPr="007F7E2B">
              <w:t xml:space="preserve"> </w:t>
            </w:r>
          </w:p>
        </w:tc>
      </w:tr>
    </w:tbl>
    <w:p w14:paraId="0F66153E" w14:textId="77777777" w:rsidR="00AF3A16" w:rsidRPr="007F7E2B" w:rsidRDefault="00AF3A16">
      <w:pPr>
        <w:spacing w:line="259" w:lineRule="auto"/>
        <w:ind w:right="8609"/>
        <w:jc w:val="right"/>
      </w:pPr>
      <w:r w:rsidRPr="007F7E2B">
        <w:rPr>
          <w:sz w:val="22"/>
        </w:rPr>
        <w:t xml:space="preserve"> </w:t>
      </w:r>
    </w:p>
    <w:tbl>
      <w:tblPr>
        <w:tblStyle w:val="TableGrid0"/>
        <w:tblW w:w="8641" w:type="dxa"/>
        <w:tblInd w:w="721" w:type="dxa"/>
        <w:tblCellMar>
          <w:top w:w="26" w:type="dxa"/>
          <w:left w:w="107" w:type="dxa"/>
          <w:right w:w="67" w:type="dxa"/>
        </w:tblCellMar>
        <w:tblLook w:val="04A0" w:firstRow="1" w:lastRow="0" w:firstColumn="1" w:lastColumn="0" w:noHBand="0" w:noVBand="1"/>
      </w:tblPr>
      <w:tblGrid>
        <w:gridCol w:w="4049"/>
        <w:gridCol w:w="4592"/>
      </w:tblGrid>
      <w:tr w:rsidR="00AF3A16" w:rsidRPr="007F7E2B" w14:paraId="73D3B7A0" w14:textId="77777777">
        <w:trPr>
          <w:trHeight w:val="49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A49A764"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56A78630" w14:textId="77777777" w:rsidR="00AF3A16" w:rsidRPr="007F7E2B" w:rsidRDefault="00AF3A16">
            <w:pPr>
              <w:spacing w:line="259" w:lineRule="auto"/>
              <w:ind w:left="1"/>
            </w:pPr>
            <w:r w:rsidRPr="007F7E2B">
              <w:rPr>
                <w:rFonts w:ascii="Arial" w:eastAsia="Arial" w:hAnsi="Arial" w:cs="Arial"/>
                <w:i/>
              </w:rPr>
              <w:t>P</w:t>
            </w:r>
            <w:r w:rsidRPr="007F7E2B">
              <w:rPr>
                <w:rFonts w:ascii="Arial" w:eastAsia="Arial" w:hAnsi="Arial" w:cs="Arial"/>
                <w:b/>
              </w:rPr>
              <w:t xml:space="preserve"> </w:t>
            </w:r>
          </w:p>
        </w:tc>
      </w:tr>
      <w:tr w:rsidR="00AF3A16" w:rsidRPr="007F7E2B" w14:paraId="43056D87"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C386D50"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3BC65707" w14:textId="77777777" w:rsidR="00AF3A16" w:rsidRPr="007F7E2B" w:rsidRDefault="00AF3A16">
            <w:pPr>
              <w:spacing w:line="259" w:lineRule="auto"/>
              <w:ind w:left="1"/>
            </w:pPr>
            <w:r w:rsidRPr="007F7E2B">
              <w:rPr>
                <w:rFonts w:ascii="Arial" w:eastAsia="Arial" w:hAnsi="Arial" w:cs="Arial"/>
                <w:i/>
              </w:rPr>
              <w:t xml:space="preserve"># </w:t>
            </w:r>
          </w:p>
        </w:tc>
      </w:tr>
      <w:tr w:rsidR="00AF3A16" w:rsidRPr="007F7E2B" w14:paraId="44244CC8"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247A08C"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50E6DFCB" w14:textId="77777777" w:rsidR="00AF3A16" w:rsidRPr="007F7E2B" w:rsidRDefault="00AF3A16">
            <w:pPr>
              <w:spacing w:line="259" w:lineRule="auto"/>
              <w:ind w:left="1"/>
            </w:pPr>
            <w:r w:rsidRPr="007F7E2B">
              <w:t xml:space="preserve">The different plot sizes or types </w:t>
            </w:r>
          </w:p>
        </w:tc>
      </w:tr>
      <w:tr w:rsidR="00AF3A16" w:rsidRPr="007F7E2B" w14:paraId="17EB61E3"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FA26CEC"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55397286" w14:textId="77777777" w:rsidR="00AF3A16" w:rsidRPr="007F7E2B" w:rsidRDefault="00AF3A16">
            <w:pPr>
              <w:spacing w:line="259" w:lineRule="auto"/>
              <w:ind w:left="1"/>
            </w:pPr>
            <w:r w:rsidRPr="007F7E2B">
              <w:t xml:space="preserve">Field survey </w:t>
            </w:r>
          </w:p>
        </w:tc>
      </w:tr>
      <w:tr w:rsidR="00AF3A16" w:rsidRPr="007F7E2B" w14:paraId="78D0078A" w14:textId="77777777">
        <w:trPr>
          <w:trHeight w:val="899"/>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C1707D3"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5A93F2A2" w14:textId="77777777" w:rsidR="00AF3A16" w:rsidRPr="007F7E2B" w:rsidRDefault="00AF3A16">
            <w:pPr>
              <w:spacing w:line="259" w:lineRule="auto"/>
              <w:ind w:left="1"/>
            </w:pPr>
            <w:r w:rsidRPr="007F7E2B">
              <w:t xml:space="preserve">The different plot sizes or types used to measure biomass of different size classes, determined by the proponent to meet statistical requirements </w:t>
            </w:r>
          </w:p>
        </w:tc>
      </w:tr>
      <w:tr w:rsidR="00AF3A16" w:rsidRPr="007F7E2B" w14:paraId="4BF5908A"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FBE3F67"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20933F71" w14:textId="77777777" w:rsidR="00AF3A16" w:rsidRPr="007F7E2B" w:rsidRDefault="00AF3A16">
            <w:pPr>
              <w:spacing w:line="259" w:lineRule="auto"/>
              <w:ind w:left="1"/>
            </w:pPr>
            <w:r w:rsidRPr="007F7E2B">
              <w:t xml:space="preserve"> </w:t>
            </w:r>
          </w:p>
        </w:tc>
      </w:tr>
    </w:tbl>
    <w:p w14:paraId="26B6EAB5" w14:textId="77777777" w:rsidR="00AF3A16" w:rsidRPr="007F7E2B" w:rsidRDefault="00AF3A16">
      <w:pPr>
        <w:spacing w:line="259" w:lineRule="auto"/>
      </w:pPr>
      <w:r w:rsidRPr="007F7E2B">
        <w:rPr>
          <w:sz w:val="22"/>
        </w:rPr>
        <w:t xml:space="preserve"> </w:t>
      </w:r>
    </w:p>
    <w:tbl>
      <w:tblPr>
        <w:tblStyle w:val="TableGrid0"/>
        <w:tblW w:w="8641" w:type="dxa"/>
        <w:tblInd w:w="721" w:type="dxa"/>
        <w:tblCellMar>
          <w:top w:w="26" w:type="dxa"/>
          <w:left w:w="107" w:type="dxa"/>
          <w:right w:w="67" w:type="dxa"/>
        </w:tblCellMar>
        <w:tblLook w:val="04A0" w:firstRow="1" w:lastRow="0" w:firstColumn="1" w:lastColumn="0" w:noHBand="0" w:noVBand="1"/>
      </w:tblPr>
      <w:tblGrid>
        <w:gridCol w:w="4049"/>
        <w:gridCol w:w="4592"/>
      </w:tblGrid>
      <w:tr w:rsidR="00AF3A16" w:rsidRPr="007F7E2B" w14:paraId="573B4E27" w14:textId="77777777">
        <w:trPr>
          <w:trHeight w:val="49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256DCCC"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69615D0B" w14:textId="77777777" w:rsidR="00AF3A16" w:rsidRPr="007F7E2B" w:rsidRDefault="00AF3A16">
            <w:pPr>
              <w:spacing w:line="259" w:lineRule="auto"/>
              <w:ind w:left="1"/>
            </w:pPr>
            <w:r w:rsidRPr="007F7E2B">
              <w:rPr>
                <w:rFonts w:ascii="Arial" w:eastAsia="Arial" w:hAnsi="Arial" w:cs="Arial"/>
                <w:i/>
              </w:rPr>
              <w:t>Z</w:t>
            </w:r>
            <w:r w:rsidRPr="007F7E2B">
              <w:rPr>
                <w:rFonts w:ascii="Arial" w:eastAsia="Arial" w:hAnsi="Arial" w:cs="Arial"/>
                <w:b/>
              </w:rPr>
              <w:t xml:space="preserve"> </w:t>
            </w:r>
          </w:p>
        </w:tc>
      </w:tr>
      <w:tr w:rsidR="00AF3A16" w:rsidRPr="007F7E2B" w14:paraId="55C9162D"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932223C"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33581923" w14:textId="77777777" w:rsidR="00AF3A16" w:rsidRPr="007F7E2B" w:rsidRDefault="00AF3A16">
            <w:pPr>
              <w:spacing w:line="259" w:lineRule="auto"/>
              <w:ind w:left="1"/>
            </w:pPr>
            <w:r w:rsidRPr="007F7E2B">
              <w:rPr>
                <w:rFonts w:ascii="Arial" w:eastAsia="Arial" w:hAnsi="Arial" w:cs="Arial"/>
                <w:i/>
              </w:rPr>
              <w:t xml:space="preserve"># </w:t>
            </w:r>
          </w:p>
        </w:tc>
      </w:tr>
      <w:tr w:rsidR="00AF3A16" w:rsidRPr="007F7E2B" w14:paraId="5DBA501C"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E649A9C"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148C197B" w14:textId="77777777" w:rsidR="00AF3A16" w:rsidRPr="007F7E2B" w:rsidRDefault="00AF3A16">
            <w:pPr>
              <w:spacing w:line="259" w:lineRule="auto"/>
              <w:ind w:left="1"/>
            </w:pPr>
            <w:r w:rsidRPr="007F7E2B">
              <w:t xml:space="preserve">The number of plot sizes or types </w:t>
            </w:r>
            <w:r w:rsidRPr="007F7E2B">
              <w:rPr>
                <w:rFonts w:ascii="Arial" w:eastAsia="Arial" w:hAnsi="Arial" w:cs="Arial"/>
                <w:i/>
              </w:rPr>
              <w:t>p</w:t>
            </w:r>
            <w:r w:rsidRPr="007F7E2B">
              <w:t xml:space="preserve"> </w:t>
            </w:r>
          </w:p>
        </w:tc>
      </w:tr>
      <w:tr w:rsidR="00AF3A16" w:rsidRPr="007F7E2B" w14:paraId="52F7AAEC"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FA02680"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4DF1DEA8" w14:textId="77777777" w:rsidR="00AF3A16" w:rsidRPr="007F7E2B" w:rsidRDefault="00AF3A16">
            <w:pPr>
              <w:spacing w:line="259" w:lineRule="auto"/>
              <w:ind w:left="1"/>
            </w:pPr>
            <w:r w:rsidRPr="007F7E2B">
              <w:t xml:space="preserve">Field survey </w:t>
            </w:r>
          </w:p>
        </w:tc>
      </w:tr>
      <w:tr w:rsidR="00AF3A16" w:rsidRPr="007F7E2B" w14:paraId="0E1EAEB0" w14:textId="77777777">
        <w:trPr>
          <w:trHeight w:val="899"/>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264FC0D"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772629CE" w14:textId="77777777" w:rsidR="00AF3A16" w:rsidRPr="007F7E2B" w:rsidRDefault="00AF3A16">
            <w:pPr>
              <w:spacing w:line="259" w:lineRule="auto"/>
              <w:ind w:left="1"/>
            </w:pPr>
            <w:r w:rsidRPr="007F7E2B">
              <w:t xml:space="preserve">Count of the number of plot sizes or types used for large woody vegetation </w:t>
            </w:r>
          </w:p>
        </w:tc>
      </w:tr>
      <w:tr w:rsidR="00AF3A16" w:rsidRPr="007F7E2B" w14:paraId="32EEFC55"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A20613D"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573F500E" w14:textId="77777777" w:rsidR="00AF3A16" w:rsidRPr="007F7E2B" w:rsidRDefault="00AF3A16">
            <w:pPr>
              <w:spacing w:line="259" w:lineRule="auto"/>
              <w:ind w:left="1"/>
            </w:pPr>
            <w:r w:rsidRPr="007F7E2B">
              <w:t xml:space="preserve"> </w:t>
            </w:r>
          </w:p>
        </w:tc>
      </w:tr>
    </w:tbl>
    <w:p w14:paraId="15531B27" w14:textId="77777777" w:rsidR="00AF3A16" w:rsidRPr="007F7E2B" w:rsidRDefault="00AF3A16">
      <w:pPr>
        <w:spacing w:line="259" w:lineRule="auto"/>
      </w:pPr>
      <w:r w:rsidRPr="007F7E2B">
        <w:rPr>
          <w:sz w:val="22"/>
        </w:rPr>
        <w:t xml:space="preserve"> </w:t>
      </w:r>
    </w:p>
    <w:tbl>
      <w:tblPr>
        <w:tblStyle w:val="TableGrid0"/>
        <w:tblW w:w="8641" w:type="dxa"/>
        <w:tblInd w:w="721" w:type="dxa"/>
        <w:tblCellMar>
          <w:top w:w="26" w:type="dxa"/>
          <w:left w:w="107" w:type="dxa"/>
          <w:right w:w="67" w:type="dxa"/>
        </w:tblCellMar>
        <w:tblLook w:val="04A0" w:firstRow="1" w:lastRow="0" w:firstColumn="1" w:lastColumn="0" w:noHBand="0" w:noVBand="1"/>
      </w:tblPr>
      <w:tblGrid>
        <w:gridCol w:w="4049"/>
        <w:gridCol w:w="4592"/>
      </w:tblGrid>
      <w:tr w:rsidR="00AF3A16" w:rsidRPr="007F7E2B" w14:paraId="247904B7" w14:textId="77777777">
        <w:trPr>
          <w:trHeight w:val="4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0456B94"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vAlign w:val="center"/>
          </w:tcPr>
          <w:p w14:paraId="723CE062" w14:textId="77777777" w:rsidR="00AF3A16" w:rsidRPr="007F7E2B" w:rsidRDefault="00AF3A16">
            <w:pPr>
              <w:spacing w:line="259" w:lineRule="auto"/>
              <w:ind w:left="1"/>
            </w:pPr>
            <w:proofErr w:type="spellStart"/>
            <w:r w:rsidRPr="007F7E2B">
              <w:rPr>
                <w:rFonts w:ascii="Arial" w:eastAsia="Arial" w:hAnsi="Arial" w:cs="Arial"/>
                <w:i/>
              </w:rPr>
              <w:t>B</w:t>
            </w:r>
            <w:r w:rsidRPr="007F7E2B">
              <w:rPr>
                <w:rFonts w:ascii="Arial" w:eastAsia="Arial" w:hAnsi="Arial" w:cs="Arial"/>
                <w:i/>
                <w:sz w:val="13"/>
              </w:rPr>
              <w:t>wi</w:t>
            </w:r>
            <w:proofErr w:type="spellEnd"/>
            <w:r w:rsidRPr="007F7E2B">
              <w:rPr>
                <w:rFonts w:ascii="Arial" w:eastAsia="Arial" w:hAnsi="Arial" w:cs="Arial"/>
                <w:b/>
              </w:rPr>
              <w:t xml:space="preserve"> </w:t>
            </w:r>
          </w:p>
        </w:tc>
      </w:tr>
      <w:tr w:rsidR="00AF3A16" w:rsidRPr="007F7E2B" w14:paraId="55D58681"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1B6B6B9"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698CB3AB" w14:textId="77777777" w:rsidR="00AF3A16" w:rsidRPr="007F7E2B" w:rsidRDefault="00AF3A16">
            <w:pPr>
              <w:spacing w:line="259" w:lineRule="auto"/>
              <w:ind w:left="1"/>
            </w:pPr>
            <w:proofErr w:type="spellStart"/>
            <w:r w:rsidRPr="007F7E2B">
              <w:rPr>
                <w:rFonts w:ascii="Arial" w:eastAsia="Arial" w:hAnsi="Arial" w:cs="Arial"/>
                <w:i/>
              </w:rPr>
              <w:t>Tonnes</w:t>
            </w:r>
            <w:proofErr w:type="spellEnd"/>
            <w:r w:rsidRPr="007F7E2B">
              <w:rPr>
                <w:rFonts w:ascii="Arial" w:eastAsia="Arial" w:hAnsi="Arial" w:cs="Arial"/>
                <w:i/>
              </w:rPr>
              <w:t xml:space="preserve"> </w:t>
            </w:r>
          </w:p>
        </w:tc>
      </w:tr>
      <w:tr w:rsidR="00AF3A16" w:rsidRPr="007F7E2B" w14:paraId="16EA1F7D" w14:textId="77777777">
        <w:trPr>
          <w:trHeight w:val="62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B95E577"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409107EE" w14:textId="77777777" w:rsidR="00AF3A16" w:rsidRPr="007F7E2B" w:rsidRDefault="00AF3A16">
            <w:pPr>
              <w:spacing w:line="259" w:lineRule="auto"/>
              <w:ind w:left="1"/>
            </w:pPr>
            <w:r w:rsidRPr="007F7E2B">
              <w:t xml:space="preserve">The average woody biomass per plot </w:t>
            </w:r>
            <w:proofErr w:type="gramStart"/>
            <w:r w:rsidRPr="007F7E2B">
              <w:t>in a given</w:t>
            </w:r>
            <w:proofErr w:type="gramEnd"/>
            <w:r w:rsidRPr="007F7E2B">
              <w:t xml:space="preserve"> plot size or type </w:t>
            </w:r>
            <w:proofErr w:type="spellStart"/>
            <w:r w:rsidRPr="007F7E2B">
              <w:t>i</w:t>
            </w:r>
            <w:proofErr w:type="spellEnd"/>
            <w:r w:rsidRPr="007F7E2B">
              <w:t xml:space="preserve"> </w:t>
            </w:r>
          </w:p>
        </w:tc>
      </w:tr>
      <w:tr w:rsidR="00AF3A16" w:rsidRPr="007F7E2B" w14:paraId="258E5BE7"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EC6B2B6"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17C2C1B8" w14:textId="77777777" w:rsidR="00AF3A16" w:rsidRPr="007F7E2B" w:rsidRDefault="00AF3A16">
            <w:pPr>
              <w:spacing w:line="259" w:lineRule="auto"/>
              <w:ind w:left="1"/>
            </w:pPr>
            <w:r w:rsidRPr="007F7E2B">
              <w:t xml:space="preserve">Plot measurements </w:t>
            </w:r>
          </w:p>
        </w:tc>
      </w:tr>
      <w:tr w:rsidR="00AF3A16" w:rsidRPr="007F7E2B" w14:paraId="3DA03821"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1687F43" w14:textId="77777777" w:rsidR="00AF3A16" w:rsidRPr="007F7E2B" w:rsidRDefault="00AF3A16">
            <w:pPr>
              <w:spacing w:line="259" w:lineRule="auto"/>
            </w:pPr>
            <w:r w:rsidRPr="007F7E2B">
              <w:lastRenderedPageBreak/>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00E71F16" w14:textId="77777777" w:rsidR="00AF3A16" w:rsidRPr="007F7E2B" w:rsidRDefault="00AF3A16">
            <w:pPr>
              <w:spacing w:line="259" w:lineRule="auto"/>
              <w:ind w:left="1"/>
            </w:pPr>
            <w:r w:rsidRPr="007F7E2B">
              <w:t xml:space="preserve">Estimation from plot measurements using methods given in the methodology </w:t>
            </w:r>
          </w:p>
        </w:tc>
      </w:tr>
      <w:tr w:rsidR="00AF3A16" w:rsidRPr="007F7E2B" w14:paraId="61B8D82C"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696191D"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074E4BA6" w14:textId="77777777" w:rsidR="00AF3A16" w:rsidRPr="007F7E2B" w:rsidRDefault="00AF3A16">
            <w:pPr>
              <w:spacing w:line="259" w:lineRule="auto"/>
              <w:ind w:left="1"/>
            </w:pPr>
            <w:r w:rsidRPr="007F7E2B">
              <w:t xml:space="preserve"> </w:t>
            </w:r>
          </w:p>
        </w:tc>
      </w:tr>
    </w:tbl>
    <w:p w14:paraId="0B4A0B05" w14:textId="77777777" w:rsidR="00AF3A16" w:rsidRPr="007F7E2B" w:rsidRDefault="00AF3A16">
      <w:pPr>
        <w:spacing w:line="259" w:lineRule="auto"/>
        <w:ind w:right="8609"/>
        <w:jc w:val="right"/>
      </w:pPr>
      <w:r w:rsidRPr="007F7E2B">
        <w:rPr>
          <w:sz w:val="22"/>
        </w:rPr>
        <w:t xml:space="preserve"> </w:t>
      </w:r>
    </w:p>
    <w:tbl>
      <w:tblPr>
        <w:tblStyle w:val="TableGrid0"/>
        <w:tblW w:w="8641" w:type="dxa"/>
        <w:tblInd w:w="721" w:type="dxa"/>
        <w:tblCellMar>
          <w:top w:w="19" w:type="dxa"/>
          <w:left w:w="107" w:type="dxa"/>
          <w:right w:w="67" w:type="dxa"/>
        </w:tblCellMar>
        <w:tblLook w:val="04A0" w:firstRow="1" w:lastRow="0" w:firstColumn="1" w:lastColumn="0" w:noHBand="0" w:noVBand="1"/>
      </w:tblPr>
      <w:tblGrid>
        <w:gridCol w:w="4049"/>
        <w:gridCol w:w="4592"/>
      </w:tblGrid>
      <w:tr w:rsidR="00AF3A16" w:rsidRPr="007F7E2B" w14:paraId="1F436E8D" w14:textId="77777777">
        <w:trPr>
          <w:trHeight w:val="4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2957C09"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2BC4281B" w14:textId="77777777" w:rsidR="00AF3A16" w:rsidRPr="007F7E2B" w:rsidRDefault="00AF3A16">
            <w:pPr>
              <w:tabs>
                <w:tab w:val="center" w:pos="541"/>
              </w:tabs>
              <w:spacing w:line="259" w:lineRule="auto"/>
            </w:pPr>
            <w:proofErr w:type="spellStart"/>
            <w:r w:rsidRPr="007F7E2B">
              <w:rPr>
                <w:rFonts w:ascii="Arial" w:eastAsia="Arial" w:hAnsi="Arial" w:cs="Arial"/>
                <w:i/>
              </w:rPr>
              <w:t>s</w:t>
            </w:r>
            <w:r w:rsidRPr="007F7E2B">
              <w:rPr>
                <w:rFonts w:ascii="Arial" w:eastAsia="Arial" w:hAnsi="Arial" w:cs="Arial"/>
                <w:i/>
                <w:vertAlign w:val="subscript"/>
              </w:rPr>
              <w:t>p</w:t>
            </w:r>
            <w:proofErr w:type="spellEnd"/>
            <w:r w:rsidRPr="007F7E2B">
              <w:rPr>
                <w:rFonts w:ascii="Arial" w:eastAsia="Arial" w:hAnsi="Arial" w:cs="Arial"/>
                <w:i/>
              </w:rPr>
              <w:t xml:space="preserve">  </w:t>
            </w:r>
            <w:r w:rsidRPr="007F7E2B">
              <w:rPr>
                <w:rFonts w:ascii="Arial" w:eastAsia="Arial" w:hAnsi="Arial" w:cs="Arial"/>
                <w:i/>
                <w:sz w:val="22"/>
              </w:rPr>
              <w:t xml:space="preserve"> </w:t>
            </w:r>
            <w:r w:rsidRPr="007F7E2B">
              <w:rPr>
                <w:rFonts w:ascii="Arial" w:eastAsia="Arial" w:hAnsi="Arial" w:cs="Arial"/>
                <w:i/>
                <w:sz w:val="22"/>
              </w:rPr>
              <w:tab/>
            </w:r>
            <w:r w:rsidRPr="007F7E2B">
              <w:rPr>
                <w:rFonts w:ascii="Arial" w:eastAsia="Arial" w:hAnsi="Arial" w:cs="Arial"/>
                <w:b/>
              </w:rPr>
              <w:t xml:space="preserve"> </w:t>
            </w:r>
          </w:p>
        </w:tc>
      </w:tr>
      <w:tr w:rsidR="00AF3A16" w:rsidRPr="007F7E2B" w14:paraId="6F8DD259"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8F4C96C"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61E028E5" w14:textId="77777777" w:rsidR="00AF3A16" w:rsidRPr="007F7E2B" w:rsidRDefault="00AF3A16">
            <w:pPr>
              <w:spacing w:line="259" w:lineRule="auto"/>
              <w:ind w:left="1"/>
            </w:pPr>
            <w:r w:rsidRPr="007F7E2B">
              <w:t>m</w:t>
            </w:r>
            <w:r w:rsidRPr="007F7E2B">
              <w:rPr>
                <w:vertAlign w:val="superscript"/>
              </w:rPr>
              <w:t>2</w:t>
            </w:r>
            <w:r w:rsidRPr="007F7E2B">
              <w:rPr>
                <w:rFonts w:ascii="Arial" w:eastAsia="Arial" w:hAnsi="Arial" w:cs="Arial"/>
                <w:i/>
              </w:rPr>
              <w:t xml:space="preserve"> </w:t>
            </w:r>
          </w:p>
        </w:tc>
      </w:tr>
      <w:tr w:rsidR="00AF3A16" w:rsidRPr="007F7E2B" w14:paraId="0A02EF84"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ECB9585"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5333EC74" w14:textId="77777777" w:rsidR="00AF3A16" w:rsidRPr="007F7E2B" w:rsidRDefault="00AF3A16">
            <w:pPr>
              <w:spacing w:line="259" w:lineRule="auto"/>
              <w:ind w:left="1"/>
            </w:pPr>
            <w:r w:rsidRPr="007F7E2B">
              <w:t xml:space="preserve">The size of the given plot type p </w:t>
            </w:r>
          </w:p>
        </w:tc>
      </w:tr>
      <w:tr w:rsidR="00AF3A16" w:rsidRPr="007F7E2B" w14:paraId="0D29C498"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DAB5878"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216DD24E" w14:textId="77777777" w:rsidR="00AF3A16" w:rsidRPr="007F7E2B" w:rsidRDefault="00AF3A16">
            <w:pPr>
              <w:spacing w:line="259" w:lineRule="auto"/>
              <w:ind w:left="1"/>
            </w:pPr>
            <w:r w:rsidRPr="007F7E2B">
              <w:t xml:space="preserve">Field survey </w:t>
            </w:r>
          </w:p>
        </w:tc>
      </w:tr>
      <w:tr w:rsidR="00AF3A16" w:rsidRPr="007F7E2B" w14:paraId="14D75E4E" w14:textId="77777777">
        <w:trPr>
          <w:trHeight w:val="117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667AEEC"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22AE53F3" w14:textId="77777777" w:rsidR="00AF3A16" w:rsidRPr="007F7E2B" w:rsidRDefault="00AF3A16">
            <w:pPr>
              <w:spacing w:line="259" w:lineRule="auto"/>
              <w:ind w:left="1"/>
            </w:pPr>
            <w:r w:rsidRPr="007F7E2B">
              <w:t xml:space="preserve">The size of the different plot sizes or types used to measure biomass of different size classes is determined by the proponent to meet statistical requirements </w:t>
            </w:r>
          </w:p>
        </w:tc>
      </w:tr>
      <w:tr w:rsidR="00AF3A16" w:rsidRPr="007F7E2B" w14:paraId="07D23084"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549A5B0"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15661221" w14:textId="77777777" w:rsidR="00AF3A16" w:rsidRPr="007F7E2B" w:rsidRDefault="00AF3A16">
            <w:pPr>
              <w:spacing w:line="259" w:lineRule="auto"/>
              <w:ind w:left="1"/>
            </w:pPr>
            <w:r w:rsidRPr="007F7E2B">
              <w:t xml:space="preserve"> </w:t>
            </w:r>
          </w:p>
        </w:tc>
      </w:tr>
    </w:tbl>
    <w:p w14:paraId="259BF818" w14:textId="77777777" w:rsidR="00AF3A16" w:rsidRPr="007F7E2B" w:rsidRDefault="00AF3A16">
      <w:pPr>
        <w:spacing w:line="259" w:lineRule="auto"/>
        <w:ind w:right="8609"/>
        <w:jc w:val="right"/>
      </w:pPr>
      <w:r w:rsidRPr="007F7E2B">
        <w:rPr>
          <w:sz w:val="22"/>
        </w:rPr>
        <w:t xml:space="preserve"> </w:t>
      </w:r>
    </w:p>
    <w:tbl>
      <w:tblPr>
        <w:tblStyle w:val="TableGrid0"/>
        <w:tblW w:w="8641" w:type="dxa"/>
        <w:tblInd w:w="721" w:type="dxa"/>
        <w:tblCellMar>
          <w:top w:w="26" w:type="dxa"/>
          <w:left w:w="107" w:type="dxa"/>
          <w:right w:w="67" w:type="dxa"/>
        </w:tblCellMar>
        <w:tblLook w:val="04A0" w:firstRow="1" w:lastRow="0" w:firstColumn="1" w:lastColumn="0" w:noHBand="0" w:noVBand="1"/>
      </w:tblPr>
      <w:tblGrid>
        <w:gridCol w:w="4049"/>
        <w:gridCol w:w="4592"/>
      </w:tblGrid>
      <w:tr w:rsidR="00AF3A16" w:rsidRPr="007F7E2B" w14:paraId="4331B72B" w14:textId="77777777">
        <w:trPr>
          <w:trHeight w:val="49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B8976C6"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vAlign w:val="center"/>
          </w:tcPr>
          <w:p w14:paraId="139E83C4" w14:textId="77777777" w:rsidR="00AF3A16" w:rsidRPr="007F7E2B" w:rsidRDefault="00AF3A16">
            <w:pPr>
              <w:spacing w:line="259" w:lineRule="auto"/>
              <w:ind w:left="1"/>
            </w:pPr>
            <w:proofErr w:type="spellStart"/>
            <w:r w:rsidRPr="007F7E2B">
              <w:rPr>
                <w:rFonts w:ascii="Arial" w:eastAsia="Arial" w:hAnsi="Arial" w:cs="Arial"/>
                <w:i/>
              </w:rPr>
              <w:t>B</w:t>
            </w:r>
            <w:r w:rsidRPr="007F7E2B">
              <w:rPr>
                <w:rFonts w:ascii="Arial" w:eastAsia="Arial" w:hAnsi="Arial" w:cs="Arial"/>
                <w:i/>
                <w:sz w:val="13"/>
              </w:rPr>
              <w:t>sms</w:t>
            </w:r>
            <w:proofErr w:type="spellEnd"/>
            <w:r w:rsidRPr="007F7E2B">
              <w:rPr>
                <w:rFonts w:ascii="Arial" w:eastAsia="Arial" w:hAnsi="Arial" w:cs="Arial"/>
                <w:b/>
              </w:rPr>
              <w:t xml:space="preserve"> </w:t>
            </w:r>
          </w:p>
        </w:tc>
      </w:tr>
      <w:tr w:rsidR="00AF3A16" w:rsidRPr="007F7E2B" w14:paraId="46C7E07F"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54CB29A"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4A6CB0CF" w14:textId="77777777" w:rsidR="00AF3A16" w:rsidRPr="007F7E2B" w:rsidRDefault="00AF3A16">
            <w:pPr>
              <w:spacing w:line="259" w:lineRule="auto"/>
              <w:ind w:left="1"/>
            </w:pPr>
            <w:r w:rsidRPr="007F7E2B">
              <w:rPr>
                <w:rFonts w:ascii="Arial" w:eastAsia="Arial" w:hAnsi="Arial" w:cs="Arial"/>
                <w:i/>
              </w:rPr>
              <w:t xml:space="preserve">T </w:t>
            </w:r>
          </w:p>
        </w:tc>
      </w:tr>
      <w:tr w:rsidR="00AF3A16" w:rsidRPr="007F7E2B" w14:paraId="6F871630" w14:textId="77777777">
        <w:trPr>
          <w:trHeight w:val="62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CFC462B"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751CDE3F" w14:textId="77777777" w:rsidR="00AF3A16" w:rsidRPr="007F7E2B" w:rsidRDefault="00AF3A16">
            <w:pPr>
              <w:spacing w:line="259" w:lineRule="auto"/>
              <w:ind w:left="1"/>
            </w:pPr>
            <w:r w:rsidRPr="007F7E2B">
              <w:t xml:space="preserve">Estimated total biomass of small woody and nonwoody living vegetation in stratum s </w:t>
            </w:r>
          </w:p>
        </w:tc>
      </w:tr>
      <w:tr w:rsidR="00AF3A16" w:rsidRPr="007F7E2B" w14:paraId="70852E60"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C6B20A8"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24D09231" w14:textId="77777777" w:rsidR="00AF3A16" w:rsidRPr="007F7E2B" w:rsidRDefault="00AF3A16">
            <w:pPr>
              <w:spacing w:line="259" w:lineRule="auto"/>
              <w:ind w:left="1"/>
            </w:pPr>
            <w:r w:rsidRPr="007F7E2B">
              <w:t xml:space="preserve">Calculated estimate from field sampling </w:t>
            </w:r>
          </w:p>
        </w:tc>
      </w:tr>
      <w:tr w:rsidR="00AF3A16" w:rsidRPr="007F7E2B" w14:paraId="2FCAF1C9" w14:textId="77777777">
        <w:trPr>
          <w:trHeight w:val="899"/>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0510B24"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00253E12" w14:textId="77777777" w:rsidR="00AF3A16" w:rsidRPr="007F7E2B" w:rsidRDefault="00AF3A16">
            <w:pPr>
              <w:spacing w:line="259" w:lineRule="auto"/>
              <w:ind w:left="1"/>
            </w:pPr>
            <w:r w:rsidRPr="007F7E2B">
              <w:t xml:space="preserve">Estimate calculated from field sampling using the equations given in the methodology </w:t>
            </w:r>
          </w:p>
        </w:tc>
      </w:tr>
      <w:tr w:rsidR="00AF3A16" w:rsidRPr="007F7E2B" w14:paraId="04EEFE77"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7AA7D2C"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0290B7FC" w14:textId="77777777" w:rsidR="00AF3A16" w:rsidRPr="007F7E2B" w:rsidRDefault="00AF3A16">
            <w:pPr>
              <w:spacing w:line="259" w:lineRule="auto"/>
              <w:ind w:left="1"/>
            </w:pPr>
            <w:r w:rsidRPr="007F7E2B">
              <w:t xml:space="preserve"> </w:t>
            </w:r>
          </w:p>
        </w:tc>
      </w:tr>
    </w:tbl>
    <w:p w14:paraId="5FA4CC62" w14:textId="77777777" w:rsidR="00AF3A16" w:rsidRPr="007F7E2B" w:rsidRDefault="00AF3A16">
      <w:pPr>
        <w:spacing w:after="31" w:line="259" w:lineRule="auto"/>
        <w:ind w:right="8609"/>
        <w:jc w:val="right"/>
      </w:pPr>
      <w:r w:rsidRPr="007F7E2B">
        <w:rPr>
          <w:sz w:val="22"/>
        </w:rPr>
        <w:t xml:space="preserve"> </w:t>
      </w:r>
    </w:p>
    <w:p w14:paraId="5041C26E" w14:textId="77777777" w:rsidR="00AF3A16" w:rsidRPr="007F7E2B" w:rsidRDefault="00AF3A16">
      <w:pPr>
        <w:spacing w:after="31" w:line="259" w:lineRule="auto"/>
        <w:ind w:right="8609"/>
        <w:jc w:val="right"/>
      </w:pPr>
      <w:r w:rsidRPr="007F7E2B">
        <w:rPr>
          <w:sz w:val="22"/>
        </w:rPr>
        <w:t xml:space="preserve"> </w:t>
      </w:r>
    </w:p>
    <w:p w14:paraId="05CCC3AA" w14:textId="77777777" w:rsidR="00AF3A16" w:rsidRPr="007F7E2B" w:rsidRDefault="00AF3A16">
      <w:pPr>
        <w:spacing w:after="33" w:line="259" w:lineRule="auto"/>
        <w:ind w:right="8609"/>
        <w:jc w:val="right"/>
      </w:pPr>
      <w:r w:rsidRPr="007F7E2B">
        <w:rPr>
          <w:sz w:val="22"/>
        </w:rPr>
        <w:t xml:space="preserve"> </w:t>
      </w:r>
    </w:p>
    <w:p w14:paraId="1B7B1219" w14:textId="77777777" w:rsidR="00AF3A16" w:rsidRPr="007F7E2B" w:rsidRDefault="00AF3A16">
      <w:pPr>
        <w:spacing w:after="31" w:line="259" w:lineRule="auto"/>
        <w:ind w:right="8609"/>
        <w:jc w:val="right"/>
      </w:pPr>
      <w:r w:rsidRPr="007F7E2B">
        <w:rPr>
          <w:sz w:val="22"/>
        </w:rPr>
        <w:t xml:space="preserve"> </w:t>
      </w:r>
    </w:p>
    <w:p w14:paraId="5B720B8B" w14:textId="77777777" w:rsidR="00AF3A16" w:rsidRPr="007F7E2B" w:rsidRDefault="00AF3A16">
      <w:pPr>
        <w:spacing w:after="31" w:line="259" w:lineRule="auto"/>
        <w:ind w:right="8609"/>
        <w:jc w:val="right"/>
      </w:pPr>
      <w:r w:rsidRPr="007F7E2B">
        <w:rPr>
          <w:sz w:val="22"/>
        </w:rPr>
        <w:lastRenderedPageBreak/>
        <w:t xml:space="preserve"> </w:t>
      </w:r>
    </w:p>
    <w:p w14:paraId="4131B1C2" w14:textId="77777777" w:rsidR="00AF3A16" w:rsidRPr="007F7E2B" w:rsidRDefault="00AF3A16">
      <w:pPr>
        <w:spacing w:after="33" w:line="259" w:lineRule="auto"/>
        <w:ind w:right="8609"/>
        <w:jc w:val="right"/>
      </w:pPr>
      <w:r w:rsidRPr="007F7E2B">
        <w:rPr>
          <w:sz w:val="22"/>
        </w:rPr>
        <w:t xml:space="preserve"> </w:t>
      </w:r>
    </w:p>
    <w:p w14:paraId="2A7D2649" w14:textId="77777777" w:rsidR="00AF3A16" w:rsidRPr="007F7E2B" w:rsidRDefault="00AF3A16">
      <w:pPr>
        <w:spacing w:line="259" w:lineRule="auto"/>
        <w:ind w:right="8609"/>
        <w:jc w:val="right"/>
      </w:pPr>
      <w:r w:rsidRPr="007F7E2B">
        <w:rPr>
          <w:sz w:val="22"/>
        </w:rPr>
        <w:t xml:space="preserve"> </w:t>
      </w:r>
    </w:p>
    <w:tbl>
      <w:tblPr>
        <w:tblStyle w:val="TableGrid0"/>
        <w:tblW w:w="8641" w:type="dxa"/>
        <w:tblInd w:w="721" w:type="dxa"/>
        <w:tblCellMar>
          <w:top w:w="26" w:type="dxa"/>
          <w:left w:w="107" w:type="dxa"/>
          <w:right w:w="67" w:type="dxa"/>
        </w:tblCellMar>
        <w:tblLook w:val="04A0" w:firstRow="1" w:lastRow="0" w:firstColumn="1" w:lastColumn="0" w:noHBand="0" w:noVBand="1"/>
      </w:tblPr>
      <w:tblGrid>
        <w:gridCol w:w="4049"/>
        <w:gridCol w:w="4592"/>
      </w:tblGrid>
      <w:tr w:rsidR="00AF3A16" w:rsidRPr="007F7E2B" w14:paraId="43720EAE" w14:textId="77777777">
        <w:trPr>
          <w:trHeight w:val="4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E328AF3"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14094A3F" w14:textId="77777777" w:rsidR="00AF3A16" w:rsidRPr="007F7E2B" w:rsidRDefault="00AF3A16">
            <w:pPr>
              <w:spacing w:line="259" w:lineRule="auto"/>
              <w:ind w:left="1"/>
            </w:pPr>
            <w:proofErr w:type="spellStart"/>
            <w:r w:rsidRPr="007F7E2B">
              <w:rPr>
                <w:rFonts w:ascii="Arial" w:eastAsia="Arial" w:hAnsi="Arial" w:cs="Arial"/>
                <w:i/>
              </w:rPr>
              <w:t>sbp</w:t>
            </w:r>
            <w:proofErr w:type="spellEnd"/>
            <w:r w:rsidRPr="007F7E2B">
              <w:rPr>
                <w:rFonts w:ascii="Arial" w:eastAsia="Arial" w:hAnsi="Arial" w:cs="Arial"/>
                <w:i/>
              </w:rPr>
              <w:t xml:space="preserve"> </w:t>
            </w:r>
            <w:r w:rsidRPr="007F7E2B">
              <w:rPr>
                <w:rFonts w:ascii="Arial" w:eastAsia="Arial" w:hAnsi="Arial" w:cs="Arial"/>
                <w:b/>
              </w:rPr>
              <w:t xml:space="preserve"> </w:t>
            </w:r>
          </w:p>
        </w:tc>
      </w:tr>
      <w:tr w:rsidR="00AF3A16" w:rsidRPr="007F7E2B" w14:paraId="451DC9EC"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9AA011B"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59F91EC1" w14:textId="77777777" w:rsidR="00AF3A16" w:rsidRPr="007F7E2B" w:rsidRDefault="00AF3A16">
            <w:pPr>
              <w:spacing w:line="259" w:lineRule="auto"/>
              <w:ind w:left="1"/>
            </w:pPr>
            <w:r w:rsidRPr="007F7E2B">
              <w:rPr>
                <w:rFonts w:ascii="Arial" w:eastAsia="Arial" w:hAnsi="Arial" w:cs="Arial"/>
                <w:i/>
              </w:rPr>
              <w:t xml:space="preserve"># </w:t>
            </w:r>
          </w:p>
        </w:tc>
      </w:tr>
      <w:tr w:rsidR="00AF3A16" w:rsidRPr="007F7E2B" w14:paraId="2F718879"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2D84D96"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5F2527B7" w14:textId="77777777" w:rsidR="00AF3A16" w:rsidRPr="007F7E2B" w:rsidRDefault="00AF3A16">
            <w:pPr>
              <w:spacing w:line="259" w:lineRule="auto"/>
              <w:ind w:left="1"/>
            </w:pPr>
            <w:r w:rsidRPr="007F7E2B">
              <w:t xml:space="preserve">Small biomass plots </w:t>
            </w:r>
          </w:p>
        </w:tc>
      </w:tr>
      <w:tr w:rsidR="00AF3A16" w:rsidRPr="007F7E2B" w14:paraId="1D9F50DC"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18D6080"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17BBE079" w14:textId="77777777" w:rsidR="00AF3A16" w:rsidRPr="007F7E2B" w:rsidRDefault="00AF3A16">
            <w:pPr>
              <w:spacing w:line="259" w:lineRule="auto"/>
              <w:ind w:left="1"/>
            </w:pPr>
            <w:r w:rsidRPr="007F7E2B">
              <w:t xml:space="preserve">Field survey </w:t>
            </w:r>
          </w:p>
        </w:tc>
      </w:tr>
      <w:tr w:rsidR="00AF3A16" w:rsidRPr="007F7E2B" w14:paraId="419FA8FB"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3EDC5AB"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53C4D802" w14:textId="77777777" w:rsidR="00AF3A16" w:rsidRPr="007F7E2B" w:rsidRDefault="00AF3A16">
            <w:pPr>
              <w:spacing w:line="259" w:lineRule="auto"/>
              <w:ind w:left="1"/>
            </w:pPr>
            <w:r w:rsidRPr="007F7E2B">
              <w:t xml:space="preserve">Number of plots determined by statistical requirements </w:t>
            </w:r>
          </w:p>
        </w:tc>
      </w:tr>
      <w:tr w:rsidR="00AF3A16" w:rsidRPr="007F7E2B" w14:paraId="1A1F289F"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5228060"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37A39886" w14:textId="77777777" w:rsidR="00AF3A16" w:rsidRPr="007F7E2B" w:rsidRDefault="00AF3A16">
            <w:pPr>
              <w:spacing w:line="259" w:lineRule="auto"/>
              <w:ind w:left="1"/>
            </w:pPr>
            <w:r w:rsidRPr="007F7E2B">
              <w:t xml:space="preserve"> </w:t>
            </w:r>
          </w:p>
        </w:tc>
      </w:tr>
    </w:tbl>
    <w:p w14:paraId="38660A5E" w14:textId="77777777" w:rsidR="00AF3A16" w:rsidRPr="007F7E2B" w:rsidRDefault="00AF3A16">
      <w:pPr>
        <w:spacing w:line="259" w:lineRule="auto"/>
        <w:ind w:right="8609"/>
        <w:jc w:val="right"/>
      </w:pPr>
      <w:r w:rsidRPr="007F7E2B">
        <w:rPr>
          <w:sz w:val="22"/>
        </w:rPr>
        <w:t xml:space="preserve"> </w:t>
      </w:r>
    </w:p>
    <w:tbl>
      <w:tblPr>
        <w:tblStyle w:val="TableGrid0"/>
        <w:tblW w:w="8641" w:type="dxa"/>
        <w:tblInd w:w="721" w:type="dxa"/>
        <w:tblCellMar>
          <w:top w:w="27" w:type="dxa"/>
          <w:left w:w="107" w:type="dxa"/>
          <w:right w:w="67" w:type="dxa"/>
        </w:tblCellMar>
        <w:tblLook w:val="04A0" w:firstRow="1" w:lastRow="0" w:firstColumn="1" w:lastColumn="0" w:noHBand="0" w:noVBand="1"/>
      </w:tblPr>
      <w:tblGrid>
        <w:gridCol w:w="4049"/>
        <w:gridCol w:w="4592"/>
      </w:tblGrid>
      <w:tr w:rsidR="00AF3A16" w:rsidRPr="007F7E2B" w14:paraId="40F9D29D" w14:textId="77777777">
        <w:trPr>
          <w:trHeight w:val="4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DA8913D"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06D8A9E1" w14:textId="77777777" w:rsidR="00AF3A16" w:rsidRPr="007F7E2B" w:rsidRDefault="00AF3A16">
            <w:pPr>
              <w:spacing w:line="259" w:lineRule="auto"/>
              <w:ind w:left="1"/>
            </w:pPr>
            <w:r w:rsidRPr="007F7E2B">
              <w:rPr>
                <w:rFonts w:ascii="Arial" w:eastAsia="Arial" w:hAnsi="Arial" w:cs="Arial"/>
                <w:i/>
              </w:rPr>
              <w:t>W</w:t>
            </w:r>
            <w:r w:rsidRPr="007F7E2B">
              <w:rPr>
                <w:rFonts w:ascii="Arial" w:eastAsia="Arial" w:hAnsi="Arial" w:cs="Arial"/>
                <w:b/>
              </w:rPr>
              <w:t xml:space="preserve"> </w:t>
            </w:r>
          </w:p>
        </w:tc>
      </w:tr>
      <w:tr w:rsidR="00AF3A16" w:rsidRPr="007F7E2B" w14:paraId="60984B29"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B119B83"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7D87DF8E" w14:textId="77777777" w:rsidR="00AF3A16" w:rsidRPr="007F7E2B" w:rsidRDefault="00AF3A16">
            <w:pPr>
              <w:spacing w:line="259" w:lineRule="auto"/>
              <w:ind w:left="1"/>
            </w:pPr>
            <w:r w:rsidRPr="007F7E2B">
              <w:rPr>
                <w:rFonts w:ascii="Arial" w:eastAsia="Arial" w:hAnsi="Arial" w:cs="Arial"/>
                <w:i/>
              </w:rPr>
              <w:t xml:space="preserve"># </w:t>
            </w:r>
          </w:p>
        </w:tc>
      </w:tr>
      <w:tr w:rsidR="00AF3A16" w:rsidRPr="007F7E2B" w14:paraId="6090128F"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D885868"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02B478EF" w14:textId="77777777" w:rsidR="00AF3A16" w:rsidRPr="007F7E2B" w:rsidRDefault="00AF3A16">
            <w:pPr>
              <w:spacing w:line="259" w:lineRule="auto"/>
              <w:ind w:left="1"/>
            </w:pPr>
            <w:r w:rsidRPr="007F7E2B">
              <w:t xml:space="preserve">Number of small biomass plots </w:t>
            </w:r>
          </w:p>
        </w:tc>
      </w:tr>
      <w:tr w:rsidR="00AF3A16" w:rsidRPr="007F7E2B" w14:paraId="1542AF0B"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224D876"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2A90EF8D" w14:textId="77777777" w:rsidR="00AF3A16" w:rsidRPr="007F7E2B" w:rsidRDefault="00AF3A16">
            <w:pPr>
              <w:spacing w:line="259" w:lineRule="auto"/>
              <w:ind w:left="1"/>
            </w:pPr>
            <w:r w:rsidRPr="007F7E2B">
              <w:t xml:space="preserve">Field survey </w:t>
            </w:r>
          </w:p>
        </w:tc>
      </w:tr>
      <w:tr w:rsidR="00AF3A16" w:rsidRPr="007F7E2B" w14:paraId="333E0DF8"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A420307"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117AE8B4" w14:textId="77777777" w:rsidR="00AF3A16" w:rsidRPr="007F7E2B" w:rsidRDefault="00AF3A16">
            <w:pPr>
              <w:spacing w:line="259" w:lineRule="auto"/>
              <w:ind w:left="1"/>
            </w:pPr>
            <w:r w:rsidRPr="007F7E2B">
              <w:t xml:space="preserve">Number of plots determined by statistical requirements </w:t>
            </w:r>
          </w:p>
        </w:tc>
      </w:tr>
      <w:tr w:rsidR="00AF3A16" w:rsidRPr="007F7E2B" w14:paraId="498767DD"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EAAAEFE"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2508468D" w14:textId="77777777" w:rsidR="00AF3A16" w:rsidRPr="007F7E2B" w:rsidRDefault="00AF3A16">
            <w:pPr>
              <w:spacing w:line="259" w:lineRule="auto"/>
              <w:ind w:left="1"/>
            </w:pPr>
            <w:r w:rsidRPr="007F7E2B">
              <w:t xml:space="preserve"> </w:t>
            </w:r>
          </w:p>
        </w:tc>
      </w:tr>
    </w:tbl>
    <w:p w14:paraId="6AA85E8D" w14:textId="77777777" w:rsidR="00AF3A16" w:rsidRPr="007F7E2B" w:rsidRDefault="00AF3A16">
      <w:pPr>
        <w:spacing w:line="259" w:lineRule="auto"/>
      </w:pPr>
      <w:r w:rsidRPr="007F7E2B">
        <w:rPr>
          <w:sz w:val="22"/>
        </w:rPr>
        <w:t xml:space="preserve"> </w:t>
      </w:r>
    </w:p>
    <w:tbl>
      <w:tblPr>
        <w:tblStyle w:val="TableGrid0"/>
        <w:tblW w:w="8641" w:type="dxa"/>
        <w:tblInd w:w="721" w:type="dxa"/>
        <w:tblCellMar>
          <w:top w:w="29" w:type="dxa"/>
          <w:left w:w="107" w:type="dxa"/>
          <w:right w:w="67" w:type="dxa"/>
        </w:tblCellMar>
        <w:tblLook w:val="04A0" w:firstRow="1" w:lastRow="0" w:firstColumn="1" w:lastColumn="0" w:noHBand="0" w:noVBand="1"/>
      </w:tblPr>
      <w:tblGrid>
        <w:gridCol w:w="4049"/>
        <w:gridCol w:w="4592"/>
      </w:tblGrid>
      <w:tr w:rsidR="00AF3A16" w:rsidRPr="007F7E2B" w14:paraId="63190EDB" w14:textId="77777777">
        <w:trPr>
          <w:trHeight w:val="49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8403C2F"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3351C5AB" w14:textId="77777777" w:rsidR="00AF3A16" w:rsidRPr="007F7E2B" w:rsidRDefault="00AF3A16">
            <w:pPr>
              <w:spacing w:line="259" w:lineRule="auto"/>
              <w:ind w:left="1"/>
            </w:pPr>
            <w:r w:rsidRPr="007F7E2B">
              <w:rPr>
                <w:rFonts w:ascii="Arial" w:eastAsia="Arial" w:hAnsi="Arial" w:cs="Arial"/>
                <w:i/>
              </w:rPr>
              <w:t>b</w:t>
            </w:r>
            <w:r w:rsidRPr="007F7E2B">
              <w:rPr>
                <w:rFonts w:ascii="Arial" w:eastAsia="Arial" w:hAnsi="Arial" w:cs="Arial"/>
                <w:i/>
                <w:vertAlign w:val="subscript"/>
              </w:rPr>
              <w:t>s</w:t>
            </w:r>
            <w:r w:rsidRPr="007F7E2B">
              <w:rPr>
                <w:rFonts w:ascii="Arial" w:eastAsia="Arial" w:hAnsi="Arial" w:cs="Arial"/>
                <w:b/>
              </w:rPr>
              <w:t xml:space="preserve"> </w:t>
            </w:r>
          </w:p>
        </w:tc>
      </w:tr>
      <w:tr w:rsidR="00AF3A16" w:rsidRPr="007F7E2B" w14:paraId="127CECF4"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35BCA50"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036D4857" w14:textId="77777777" w:rsidR="00AF3A16" w:rsidRPr="007F7E2B" w:rsidRDefault="00AF3A16">
            <w:pPr>
              <w:spacing w:line="259" w:lineRule="auto"/>
              <w:ind w:left="1"/>
            </w:pPr>
            <w:r w:rsidRPr="007F7E2B">
              <w:t>kg</w:t>
            </w:r>
            <w:r w:rsidRPr="007F7E2B">
              <w:rPr>
                <w:rFonts w:ascii="Arial" w:eastAsia="Arial" w:hAnsi="Arial" w:cs="Arial"/>
                <w:i/>
              </w:rPr>
              <w:t xml:space="preserve">  </w:t>
            </w:r>
          </w:p>
        </w:tc>
      </w:tr>
      <w:tr w:rsidR="00AF3A16" w:rsidRPr="007F7E2B" w14:paraId="6C32024C" w14:textId="77777777">
        <w:trPr>
          <w:trHeight w:val="62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D9AFAB8"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1D9159E2" w14:textId="77777777" w:rsidR="00AF3A16" w:rsidRPr="007F7E2B" w:rsidRDefault="00AF3A16">
            <w:pPr>
              <w:spacing w:line="259" w:lineRule="auto"/>
              <w:ind w:left="1"/>
            </w:pPr>
            <w:r w:rsidRPr="007F7E2B">
              <w:t xml:space="preserve">biomass of the collected small woody and nonwoody vegetation in each plot </w:t>
            </w:r>
          </w:p>
        </w:tc>
      </w:tr>
      <w:tr w:rsidR="00AF3A16" w:rsidRPr="007F7E2B" w14:paraId="2F924784"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58F1D96"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6E6EE69F" w14:textId="77777777" w:rsidR="00AF3A16" w:rsidRPr="007F7E2B" w:rsidRDefault="00AF3A16">
            <w:pPr>
              <w:spacing w:line="259" w:lineRule="auto"/>
              <w:ind w:left="1"/>
            </w:pPr>
            <w:r w:rsidRPr="007F7E2B">
              <w:t xml:space="preserve">Field survey </w:t>
            </w:r>
          </w:p>
        </w:tc>
      </w:tr>
      <w:tr w:rsidR="00AF3A16" w:rsidRPr="007F7E2B" w14:paraId="437959A1" w14:textId="77777777">
        <w:trPr>
          <w:trHeight w:val="899"/>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9CE6035" w14:textId="77777777" w:rsidR="00AF3A16" w:rsidRPr="007F7E2B" w:rsidRDefault="00AF3A16">
            <w:pPr>
              <w:spacing w:line="259" w:lineRule="auto"/>
            </w:pPr>
            <w:r w:rsidRPr="007F7E2B">
              <w:lastRenderedPageBreak/>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1D4D8F26" w14:textId="77777777" w:rsidR="00AF3A16" w:rsidRPr="007F7E2B" w:rsidRDefault="00AF3A16">
            <w:pPr>
              <w:spacing w:line="259" w:lineRule="auto"/>
              <w:ind w:left="1"/>
            </w:pPr>
            <w:r w:rsidRPr="007F7E2B">
              <w:t xml:space="preserve">Dry weight of biomass collected from each plot </w:t>
            </w:r>
          </w:p>
        </w:tc>
      </w:tr>
      <w:tr w:rsidR="00AF3A16" w:rsidRPr="007F7E2B" w14:paraId="5339D8A8"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1705181"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6CF3776F" w14:textId="77777777" w:rsidR="00AF3A16" w:rsidRPr="007F7E2B" w:rsidRDefault="00AF3A16">
            <w:pPr>
              <w:spacing w:line="259" w:lineRule="auto"/>
              <w:ind w:left="1"/>
            </w:pPr>
            <w:r w:rsidRPr="007F7E2B">
              <w:t xml:space="preserve"> </w:t>
            </w:r>
          </w:p>
        </w:tc>
      </w:tr>
    </w:tbl>
    <w:p w14:paraId="6D397E45" w14:textId="77777777" w:rsidR="00AF3A16" w:rsidRPr="007F7E2B" w:rsidRDefault="00AF3A16">
      <w:pPr>
        <w:spacing w:line="259" w:lineRule="auto"/>
        <w:ind w:right="8609"/>
        <w:jc w:val="right"/>
      </w:pPr>
      <w:r w:rsidRPr="007F7E2B">
        <w:rPr>
          <w:sz w:val="22"/>
        </w:rPr>
        <w:t xml:space="preserve"> </w:t>
      </w:r>
    </w:p>
    <w:tbl>
      <w:tblPr>
        <w:tblStyle w:val="TableGrid0"/>
        <w:tblW w:w="8641" w:type="dxa"/>
        <w:tblInd w:w="721" w:type="dxa"/>
        <w:tblCellMar>
          <w:top w:w="12" w:type="dxa"/>
          <w:left w:w="107" w:type="dxa"/>
          <w:right w:w="67" w:type="dxa"/>
        </w:tblCellMar>
        <w:tblLook w:val="04A0" w:firstRow="1" w:lastRow="0" w:firstColumn="1" w:lastColumn="0" w:noHBand="0" w:noVBand="1"/>
      </w:tblPr>
      <w:tblGrid>
        <w:gridCol w:w="4049"/>
        <w:gridCol w:w="4592"/>
      </w:tblGrid>
      <w:tr w:rsidR="00AF3A16" w:rsidRPr="007F7E2B" w14:paraId="4936B496" w14:textId="77777777">
        <w:trPr>
          <w:trHeight w:val="870"/>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1AE03B8"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1BD17DFE" w14:textId="77777777" w:rsidR="00AF3A16" w:rsidRPr="007F7E2B" w:rsidRDefault="00AF3A16">
            <w:pPr>
              <w:spacing w:after="217" w:line="259" w:lineRule="auto"/>
              <w:ind w:left="1"/>
            </w:pPr>
            <w:proofErr w:type="spellStart"/>
            <w:r w:rsidRPr="007F7E2B">
              <w:rPr>
                <w:rFonts w:ascii="Arial" w:eastAsia="Arial" w:hAnsi="Arial" w:cs="Arial"/>
                <w:i/>
              </w:rPr>
              <w:t>A</w:t>
            </w:r>
            <w:r w:rsidRPr="007F7E2B">
              <w:rPr>
                <w:rFonts w:ascii="Arial" w:eastAsia="Arial" w:hAnsi="Arial" w:cs="Arial"/>
                <w:i/>
                <w:vertAlign w:val="subscript"/>
              </w:rPr>
              <w:t>sbp</w:t>
            </w:r>
            <w:proofErr w:type="spellEnd"/>
            <w:r w:rsidRPr="007F7E2B">
              <w:t xml:space="preserve">  </w:t>
            </w:r>
          </w:p>
          <w:p w14:paraId="4EDB2C13" w14:textId="77777777" w:rsidR="00AF3A16" w:rsidRPr="007F7E2B" w:rsidRDefault="00AF3A16">
            <w:pPr>
              <w:spacing w:line="259" w:lineRule="auto"/>
              <w:ind w:left="1"/>
            </w:pPr>
            <w:r w:rsidRPr="007F7E2B">
              <w:rPr>
                <w:rFonts w:ascii="Arial" w:eastAsia="Arial" w:hAnsi="Arial" w:cs="Arial"/>
                <w:b/>
              </w:rPr>
              <w:t xml:space="preserve"> </w:t>
            </w:r>
          </w:p>
        </w:tc>
      </w:tr>
      <w:tr w:rsidR="00AF3A16" w:rsidRPr="007F7E2B" w14:paraId="6C9D8520" w14:textId="77777777">
        <w:trPr>
          <w:trHeight w:val="47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2BAB69B"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5FFC4986" w14:textId="77777777" w:rsidR="00AF3A16" w:rsidRPr="007F7E2B" w:rsidRDefault="00AF3A16">
            <w:pPr>
              <w:spacing w:line="259" w:lineRule="auto"/>
              <w:ind w:left="1"/>
            </w:pPr>
            <w:r w:rsidRPr="007F7E2B">
              <w:t>m2</w:t>
            </w:r>
            <w:r w:rsidRPr="007F7E2B">
              <w:rPr>
                <w:rFonts w:ascii="Arial" w:eastAsia="Arial" w:hAnsi="Arial" w:cs="Arial"/>
                <w:i/>
              </w:rPr>
              <w:t xml:space="preserve"> </w:t>
            </w:r>
          </w:p>
        </w:tc>
      </w:tr>
      <w:tr w:rsidR="00AF3A16" w:rsidRPr="007F7E2B" w14:paraId="712FE4CA"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2090898"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5F9BA5AE" w14:textId="77777777" w:rsidR="00AF3A16" w:rsidRPr="007F7E2B" w:rsidRDefault="00AF3A16">
            <w:pPr>
              <w:spacing w:line="259" w:lineRule="auto"/>
              <w:ind w:left="1"/>
            </w:pPr>
            <w:r w:rsidRPr="007F7E2B">
              <w:t xml:space="preserve">Area of the small biomass plot </w:t>
            </w:r>
          </w:p>
        </w:tc>
      </w:tr>
      <w:tr w:rsidR="00AF3A16" w:rsidRPr="007F7E2B" w14:paraId="3B21EC1B"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5691EC1"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3CCDB83E" w14:textId="77777777" w:rsidR="00AF3A16" w:rsidRPr="007F7E2B" w:rsidRDefault="00AF3A16">
            <w:pPr>
              <w:spacing w:line="259" w:lineRule="auto"/>
              <w:ind w:left="1"/>
            </w:pPr>
            <w:r w:rsidRPr="007F7E2B">
              <w:t xml:space="preserve">Field survey </w:t>
            </w:r>
          </w:p>
        </w:tc>
      </w:tr>
      <w:tr w:rsidR="00AF3A16" w:rsidRPr="007F7E2B" w14:paraId="1BF6D56B"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1F6B8986"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7B87989E" w14:textId="77777777" w:rsidR="00AF3A16" w:rsidRPr="007F7E2B" w:rsidRDefault="00AF3A16">
            <w:pPr>
              <w:spacing w:line="259" w:lineRule="auto"/>
              <w:ind w:left="1"/>
            </w:pPr>
            <w:r w:rsidRPr="007F7E2B">
              <w:t xml:space="preserve">Area of the plot used is determined by the small vegetation density in the stratum </w:t>
            </w:r>
          </w:p>
        </w:tc>
      </w:tr>
      <w:tr w:rsidR="00AF3A16" w:rsidRPr="007F7E2B" w14:paraId="6130C5B3"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76632A0"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56B10C46" w14:textId="77777777" w:rsidR="00AF3A16" w:rsidRPr="007F7E2B" w:rsidRDefault="00AF3A16">
            <w:pPr>
              <w:spacing w:line="259" w:lineRule="auto"/>
              <w:ind w:left="1"/>
            </w:pPr>
            <w:r w:rsidRPr="007F7E2B">
              <w:t xml:space="preserve"> </w:t>
            </w:r>
          </w:p>
        </w:tc>
      </w:tr>
    </w:tbl>
    <w:p w14:paraId="271D4FED" w14:textId="77777777" w:rsidR="00AF3A16" w:rsidRPr="007F7E2B" w:rsidRDefault="00AF3A16">
      <w:pPr>
        <w:spacing w:line="259" w:lineRule="auto"/>
        <w:ind w:right="8609"/>
        <w:jc w:val="right"/>
      </w:pPr>
      <w:r w:rsidRPr="007F7E2B">
        <w:rPr>
          <w:sz w:val="22"/>
        </w:rPr>
        <w:t xml:space="preserve"> </w:t>
      </w:r>
    </w:p>
    <w:tbl>
      <w:tblPr>
        <w:tblStyle w:val="TableGrid0"/>
        <w:tblW w:w="8641" w:type="dxa"/>
        <w:tblInd w:w="721" w:type="dxa"/>
        <w:tblCellMar>
          <w:top w:w="29" w:type="dxa"/>
          <w:left w:w="107" w:type="dxa"/>
          <w:right w:w="67" w:type="dxa"/>
        </w:tblCellMar>
        <w:tblLook w:val="04A0" w:firstRow="1" w:lastRow="0" w:firstColumn="1" w:lastColumn="0" w:noHBand="0" w:noVBand="1"/>
      </w:tblPr>
      <w:tblGrid>
        <w:gridCol w:w="4049"/>
        <w:gridCol w:w="4592"/>
      </w:tblGrid>
      <w:tr w:rsidR="00AF3A16" w:rsidRPr="007F7E2B" w14:paraId="72E661CD" w14:textId="77777777">
        <w:trPr>
          <w:trHeight w:val="493"/>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A900028"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7162B5D3" w14:textId="77777777" w:rsidR="00AF3A16" w:rsidRPr="007F7E2B" w:rsidRDefault="00AF3A16">
            <w:pPr>
              <w:spacing w:line="259" w:lineRule="auto"/>
              <w:ind w:left="1"/>
            </w:pPr>
            <w:r w:rsidRPr="007F7E2B">
              <w:rPr>
                <w:rFonts w:ascii="Arial" w:eastAsia="Arial" w:hAnsi="Arial" w:cs="Arial"/>
                <w:i/>
              </w:rPr>
              <w:t>R</w:t>
            </w:r>
            <w:r w:rsidRPr="007F7E2B">
              <w:rPr>
                <w:rFonts w:ascii="Arial" w:eastAsia="Arial" w:hAnsi="Arial" w:cs="Arial"/>
                <w:i/>
                <w:vertAlign w:val="subscript"/>
              </w:rPr>
              <w:t>s</w:t>
            </w:r>
            <w:r w:rsidRPr="007F7E2B">
              <w:rPr>
                <w:rFonts w:ascii="Arial" w:eastAsia="Arial" w:hAnsi="Arial" w:cs="Arial"/>
                <w:b/>
              </w:rPr>
              <w:t xml:space="preserve"> </w:t>
            </w:r>
          </w:p>
        </w:tc>
      </w:tr>
      <w:tr w:rsidR="00AF3A16" w:rsidRPr="007F7E2B" w14:paraId="191AA1EA"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B42E2F2"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20091FEE" w14:textId="77777777" w:rsidR="00AF3A16" w:rsidRPr="007F7E2B" w:rsidRDefault="00AF3A16">
            <w:pPr>
              <w:spacing w:line="259" w:lineRule="auto"/>
              <w:ind w:left="1"/>
            </w:pPr>
            <w:r w:rsidRPr="007F7E2B">
              <w:t xml:space="preserve">Dimensionless </w:t>
            </w:r>
            <w:r w:rsidRPr="007F7E2B">
              <w:rPr>
                <w:rFonts w:ascii="Arial" w:eastAsia="Arial" w:hAnsi="Arial" w:cs="Arial"/>
                <w:i/>
              </w:rPr>
              <w:t xml:space="preserve"> </w:t>
            </w:r>
          </w:p>
        </w:tc>
      </w:tr>
      <w:tr w:rsidR="00AF3A16" w:rsidRPr="007F7E2B" w14:paraId="321DF2ED" w14:textId="77777777">
        <w:trPr>
          <w:trHeight w:val="622"/>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2DC2472E"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113179E5" w14:textId="77777777" w:rsidR="00AF3A16" w:rsidRPr="007F7E2B" w:rsidRDefault="00AF3A16">
            <w:pPr>
              <w:spacing w:line="259" w:lineRule="auto"/>
              <w:ind w:left="1"/>
              <w:jc w:val="both"/>
            </w:pPr>
            <w:r w:rsidRPr="007F7E2B">
              <w:t xml:space="preserve">Root-to-shoot ratio for the small woody and nonwoody biomass </w:t>
            </w:r>
          </w:p>
        </w:tc>
      </w:tr>
      <w:tr w:rsidR="00AF3A16" w:rsidRPr="007F7E2B" w14:paraId="5EED81B0"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41FD326F"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298498FA" w14:textId="77777777" w:rsidR="00AF3A16" w:rsidRPr="007F7E2B" w:rsidRDefault="00AF3A16">
            <w:pPr>
              <w:spacing w:line="259" w:lineRule="auto"/>
              <w:ind w:left="1"/>
            </w:pPr>
            <w:r w:rsidRPr="007F7E2B">
              <w:t xml:space="preserve">Existing data or destructive field sampling </w:t>
            </w:r>
          </w:p>
        </w:tc>
      </w:tr>
      <w:tr w:rsidR="00AF3A16" w:rsidRPr="007F7E2B" w14:paraId="2026CC0C" w14:textId="77777777">
        <w:trPr>
          <w:trHeight w:val="55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58953918" w14:textId="77777777" w:rsidR="00AF3A16" w:rsidRPr="007F7E2B" w:rsidRDefault="00AF3A16">
            <w:pPr>
              <w:spacing w:line="259" w:lineRule="auto"/>
            </w:pPr>
            <w:r w:rsidRPr="007F7E2B">
              <w:lastRenderedPageBreak/>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6FBC26BB" w14:textId="77777777" w:rsidR="00AF3A16" w:rsidRPr="007F7E2B" w:rsidRDefault="00AF3A16">
            <w:pPr>
              <w:spacing w:line="259" w:lineRule="auto"/>
              <w:ind w:left="1" w:right="45"/>
            </w:pPr>
            <w:r w:rsidRPr="007F7E2B">
              <w:t xml:space="preserve">Determination of the root-to-shoot ratio </w:t>
            </w:r>
            <w:r w:rsidRPr="007F7E2B">
              <w:rPr>
                <w:rFonts w:ascii="Arial" w:eastAsia="Arial" w:hAnsi="Arial" w:cs="Arial"/>
                <w:i/>
              </w:rPr>
              <w:t>R</w:t>
            </w:r>
            <w:r w:rsidRPr="007F7E2B">
              <w:rPr>
                <w:rFonts w:ascii="Arial" w:eastAsia="Arial" w:hAnsi="Arial" w:cs="Arial"/>
                <w:i/>
                <w:vertAlign w:val="subscript"/>
              </w:rPr>
              <w:t>s</w:t>
            </w:r>
            <w:r w:rsidRPr="007F7E2B">
              <w:t xml:space="preserve"> for highly heterogeneous species mixes may be complex.  Where different species sampled have different root-to-shoot ratios, the most conservative (smallest) root-to-shoot ratio must be used for the calculations.  In many cases, root-to-shoot ratios can be found in </w:t>
            </w:r>
            <w:proofErr w:type="gramStart"/>
            <w:r w:rsidRPr="007F7E2B">
              <w:t>the scientific</w:t>
            </w:r>
            <w:proofErr w:type="gramEnd"/>
            <w:r w:rsidRPr="007F7E2B">
              <w:t xml:space="preserve"> literature.  However, consideration should also be given to undertaking excavation and weighing of dry root and top weight for species where good root-to-shoot ratios are not found in the literature, and where the project proponent has reason to believe that the species in question may vary significantly from other species.  Since undertaking this measurement may be extremely difficult, the project proponent may alternately propose a root-to-shoot ratio for the species which </w:t>
            </w:r>
            <w:proofErr w:type="gramStart"/>
            <w:r w:rsidRPr="007F7E2B">
              <w:t>is</w:t>
            </w:r>
            <w:proofErr w:type="gramEnd"/>
            <w:r w:rsidRPr="007F7E2B">
              <w:t xml:space="preserve"> demonstrably conservative (for instance, which is lower than the known root-to-shoot ratio for the most comparable species). </w:t>
            </w:r>
          </w:p>
        </w:tc>
      </w:tr>
      <w:tr w:rsidR="00AF3A16" w:rsidRPr="007F7E2B" w14:paraId="53984C46"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B6EA26F"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2E5A2709" w14:textId="77777777" w:rsidR="00AF3A16" w:rsidRPr="007F7E2B" w:rsidRDefault="00AF3A16">
            <w:pPr>
              <w:spacing w:line="259" w:lineRule="auto"/>
              <w:ind w:left="1"/>
            </w:pPr>
            <w:r w:rsidRPr="007F7E2B">
              <w:t xml:space="preserve"> </w:t>
            </w:r>
          </w:p>
        </w:tc>
      </w:tr>
    </w:tbl>
    <w:p w14:paraId="14B308A0" w14:textId="77777777" w:rsidR="00AF3A16" w:rsidRPr="007F7E2B" w:rsidRDefault="00AF3A16">
      <w:pPr>
        <w:spacing w:line="259" w:lineRule="auto"/>
        <w:ind w:right="8609"/>
        <w:jc w:val="right"/>
      </w:pPr>
      <w:r w:rsidRPr="007F7E2B">
        <w:rPr>
          <w:sz w:val="22"/>
        </w:rPr>
        <w:t xml:space="preserve"> </w:t>
      </w:r>
    </w:p>
    <w:tbl>
      <w:tblPr>
        <w:tblStyle w:val="TableGrid0"/>
        <w:tblW w:w="8641" w:type="dxa"/>
        <w:tblInd w:w="721" w:type="dxa"/>
        <w:tblCellMar>
          <w:top w:w="29" w:type="dxa"/>
          <w:left w:w="107" w:type="dxa"/>
          <w:right w:w="67" w:type="dxa"/>
        </w:tblCellMar>
        <w:tblLook w:val="04A0" w:firstRow="1" w:lastRow="0" w:firstColumn="1" w:lastColumn="0" w:noHBand="0" w:noVBand="1"/>
      </w:tblPr>
      <w:tblGrid>
        <w:gridCol w:w="4049"/>
        <w:gridCol w:w="4592"/>
      </w:tblGrid>
      <w:tr w:rsidR="00AF3A16" w:rsidRPr="007F7E2B" w14:paraId="758E2DBC" w14:textId="77777777">
        <w:trPr>
          <w:trHeight w:val="491"/>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335EAAE2" w14:textId="77777777" w:rsidR="00AF3A16" w:rsidRPr="007F7E2B" w:rsidRDefault="00AF3A16">
            <w:pPr>
              <w:spacing w:line="259" w:lineRule="auto"/>
            </w:pPr>
            <w:r w:rsidRPr="007F7E2B">
              <w:rPr>
                <w:sz w:val="22"/>
              </w:rPr>
              <w:t xml:space="preserve">Data Unit / Parameter: </w:t>
            </w:r>
          </w:p>
        </w:tc>
        <w:tc>
          <w:tcPr>
            <w:tcW w:w="4592" w:type="dxa"/>
            <w:tcBorders>
              <w:top w:val="single" w:sz="4" w:space="0" w:color="000000"/>
              <w:left w:val="single" w:sz="4" w:space="0" w:color="000000"/>
              <w:bottom w:val="single" w:sz="4" w:space="0" w:color="000000"/>
              <w:right w:val="single" w:sz="4" w:space="0" w:color="000000"/>
            </w:tcBorders>
          </w:tcPr>
          <w:p w14:paraId="51CE61E3" w14:textId="77777777" w:rsidR="00AF3A16" w:rsidRPr="007F7E2B" w:rsidRDefault="00AF3A16">
            <w:pPr>
              <w:spacing w:line="259" w:lineRule="auto"/>
              <w:ind w:left="1"/>
            </w:pPr>
            <w:r w:rsidRPr="007F7E2B">
              <w:rPr>
                <w:rFonts w:ascii="Arial" w:eastAsia="Arial" w:hAnsi="Arial" w:cs="Arial"/>
                <w:i/>
              </w:rPr>
              <w:t>B</w:t>
            </w:r>
            <w:r w:rsidRPr="007F7E2B">
              <w:rPr>
                <w:rFonts w:ascii="Arial" w:eastAsia="Arial" w:hAnsi="Arial" w:cs="Arial"/>
                <w:i/>
                <w:vertAlign w:val="subscript"/>
              </w:rPr>
              <w:t>i</w:t>
            </w:r>
            <w:r w:rsidRPr="007F7E2B">
              <w:rPr>
                <w:rFonts w:ascii="Arial" w:eastAsia="Arial" w:hAnsi="Arial" w:cs="Arial"/>
                <w:b/>
              </w:rPr>
              <w:t xml:space="preserve"> </w:t>
            </w:r>
          </w:p>
        </w:tc>
      </w:tr>
      <w:tr w:rsidR="00AF3A16" w:rsidRPr="007F7E2B" w14:paraId="7BE7C600"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A7D7131" w14:textId="77777777" w:rsidR="00AF3A16" w:rsidRPr="007F7E2B" w:rsidRDefault="00AF3A1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696C5438" w14:textId="77777777" w:rsidR="00AF3A16" w:rsidRPr="007F7E2B" w:rsidRDefault="00AF3A16">
            <w:pPr>
              <w:spacing w:line="259" w:lineRule="auto"/>
              <w:ind w:left="1"/>
            </w:pPr>
            <w:r w:rsidRPr="007F7E2B">
              <w:t>t</w:t>
            </w:r>
            <w:r w:rsidRPr="007F7E2B">
              <w:rPr>
                <w:rFonts w:ascii="Arial" w:eastAsia="Arial" w:hAnsi="Arial" w:cs="Arial"/>
                <w:i/>
              </w:rPr>
              <w:t xml:space="preserve">  </w:t>
            </w:r>
          </w:p>
        </w:tc>
      </w:tr>
      <w:tr w:rsidR="00AF3A16" w:rsidRPr="007F7E2B" w14:paraId="3A5C98BB" w14:textId="77777777">
        <w:trPr>
          <w:trHeight w:val="347"/>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5A3F028" w14:textId="77777777" w:rsidR="00AF3A16" w:rsidRPr="007F7E2B" w:rsidRDefault="00AF3A16">
            <w:pPr>
              <w:spacing w:line="259" w:lineRule="auto"/>
            </w:pPr>
            <w:r w:rsidRPr="007F7E2B">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7D40CF46" w14:textId="77777777" w:rsidR="00AF3A16" w:rsidRPr="007F7E2B" w:rsidRDefault="00AF3A16">
            <w:pPr>
              <w:spacing w:line="259" w:lineRule="auto"/>
              <w:ind w:left="1"/>
            </w:pPr>
            <w:r w:rsidRPr="007F7E2B">
              <w:t xml:space="preserve">Total biomass in stratum s  </w:t>
            </w:r>
          </w:p>
        </w:tc>
      </w:tr>
      <w:tr w:rsidR="00AF3A16" w:rsidRPr="007F7E2B" w14:paraId="75694E14" w14:textId="77777777">
        <w:trPr>
          <w:trHeight w:val="346"/>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0D5C11C8" w14:textId="77777777" w:rsidR="00AF3A16" w:rsidRPr="007F7E2B" w:rsidRDefault="00AF3A1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2022E2F3" w14:textId="77777777" w:rsidR="00AF3A16" w:rsidRPr="007F7E2B" w:rsidRDefault="00AF3A16">
            <w:pPr>
              <w:spacing w:line="259" w:lineRule="auto"/>
              <w:ind w:left="1"/>
            </w:pPr>
            <w:r w:rsidRPr="007F7E2B">
              <w:t xml:space="preserve">Summed from estimated data </w:t>
            </w:r>
          </w:p>
        </w:tc>
      </w:tr>
      <w:tr w:rsidR="00AF3A16" w:rsidRPr="007F7E2B" w14:paraId="2BB276CC" w14:textId="77777777">
        <w:trPr>
          <w:trHeight w:val="898"/>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63E5523F" w14:textId="77777777" w:rsidR="00AF3A16" w:rsidRPr="007F7E2B" w:rsidRDefault="00AF3A1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6F9113D3" w14:textId="77777777" w:rsidR="00AF3A16" w:rsidRPr="007F7E2B" w:rsidRDefault="00AF3A16">
            <w:pPr>
              <w:spacing w:line="259" w:lineRule="auto"/>
              <w:ind w:left="1"/>
            </w:pPr>
            <w:r w:rsidRPr="007F7E2B">
              <w:t xml:space="preserve">Summed from estimations of total large woody biomass and total small woody and non-woody biomass in the stratum </w:t>
            </w:r>
          </w:p>
        </w:tc>
      </w:tr>
      <w:tr w:rsidR="00AF3A16" w:rsidRPr="007F7E2B" w14:paraId="065FCC0E" w14:textId="77777777">
        <w:trPr>
          <w:trHeight w:val="344"/>
        </w:trPr>
        <w:tc>
          <w:tcPr>
            <w:tcW w:w="4049" w:type="dxa"/>
            <w:tcBorders>
              <w:top w:val="single" w:sz="4" w:space="0" w:color="000000"/>
              <w:left w:val="single" w:sz="4" w:space="0" w:color="000000"/>
              <w:bottom w:val="single" w:sz="4" w:space="0" w:color="000000"/>
              <w:right w:val="single" w:sz="4" w:space="0" w:color="000000"/>
            </w:tcBorders>
            <w:shd w:val="clear" w:color="auto" w:fill="C2D7E0"/>
          </w:tcPr>
          <w:p w14:paraId="78842E5F" w14:textId="77777777" w:rsidR="00AF3A16" w:rsidRPr="007F7E2B" w:rsidRDefault="00AF3A1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01F3F08C" w14:textId="77777777" w:rsidR="00AF3A16" w:rsidRPr="007F7E2B" w:rsidRDefault="00AF3A16">
            <w:pPr>
              <w:spacing w:line="259" w:lineRule="auto"/>
              <w:ind w:left="1"/>
            </w:pPr>
            <w:r w:rsidRPr="007F7E2B">
              <w:t xml:space="preserve"> </w:t>
            </w:r>
          </w:p>
        </w:tc>
      </w:tr>
    </w:tbl>
    <w:p w14:paraId="2423FA79" w14:textId="77777777" w:rsidR="00AF3A16" w:rsidRPr="007F7E2B" w:rsidRDefault="00AF3A16">
      <w:pPr>
        <w:spacing w:line="259" w:lineRule="auto"/>
      </w:pPr>
      <w:r w:rsidRPr="007F7E2B">
        <w:rPr>
          <w:sz w:val="22"/>
        </w:rPr>
        <w:t xml:space="preserve"> </w:t>
      </w:r>
    </w:p>
    <w:p w14:paraId="134CC612" w14:textId="77777777" w:rsidR="00AF3A16" w:rsidRPr="007F7E2B" w:rsidRDefault="00AF3A16">
      <w:pPr>
        <w:pStyle w:val="Heading1"/>
        <w:tabs>
          <w:tab w:val="center" w:pos="2964"/>
        </w:tabs>
        <w:ind w:left="-15"/>
      </w:pPr>
      <w:bookmarkStart w:id="851" w:name="_Toc174616125"/>
      <w:bookmarkStart w:id="852" w:name="_Toc174616541"/>
      <w:bookmarkStart w:id="853" w:name="_Toc180594266"/>
      <w:bookmarkStart w:id="854" w:name="_Toc180594673"/>
      <w:bookmarkStart w:id="855" w:name="_Toc53284"/>
      <w:r w:rsidRPr="007F7E2B">
        <w:lastRenderedPageBreak/>
        <w:t xml:space="preserve">7 </w:t>
      </w:r>
      <w:r w:rsidRPr="007F7E2B">
        <w:tab/>
        <w:t>REFERENCES AND OTHER INFORMATION</w:t>
      </w:r>
      <w:bookmarkEnd w:id="851"/>
      <w:bookmarkEnd w:id="852"/>
      <w:bookmarkEnd w:id="853"/>
      <w:bookmarkEnd w:id="854"/>
      <w:r w:rsidRPr="007F7E2B">
        <w:t xml:space="preserve"> </w:t>
      </w:r>
      <w:bookmarkEnd w:id="855"/>
    </w:p>
    <w:p w14:paraId="03576E22" w14:textId="77777777" w:rsidR="00AF3A16" w:rsidRPr="007F7E2B" w:rsidRDefault="00AF3A16" w:rsidP="00FA020B">
      <w:pPr>
        <w:spacing w:after="7"/>
        <w:ind w:left="720" w:right="1"/>
      </w:pPr>
      <w:r w:rsidRPr="007F7E2B">
        <w:t>CDM AR-AM0001 (now in consolidated methodology CDM AR-ACM0002) AR-ACM0002</w:t>
      </w:r>
      <w:proofErr w:type="gramStart"/>
      <w:r w:rsidRPr="007F7E2B">
        <w:t>:  http://cdm.unfccc.int/UserManagement/FileStorage/CDM_ACM2B3FZAKHOM5TPX6WC19NDFFPT4J3Y</w:t>
      </w:r>
      <w:proofErr w:type="gramEnd"/>
    </w:p>
    <w:p w14:paraId="4C28B20E" w14:textId="77777777" w:rsidR="00AF3A16" w:rsidRPr="007F7E2B" w:rsidRDefault="00AF3A16" w:rsidP="00FA020B">
      <w:pPr>
        <w:ind w:left="-5" w:right="1" w:firstLine="725"/>
      </w:pPr>
      <w:r w:rsidRPr="007F7E2B">
        <w:t xml:space="preserve">E (visited 18-05-2010). </w:t>
      </w:r>
    </w:p>
    <w:p w14:paraId="50439EE9" w14:textId="77777777" w:rsidR="00AF3A16" w:rsidRPr="007F7E2B" w:rsidRDefault="00AF3A16" w:rsidP="00FA020B">
      <w:pPr>
        <w:spacing w:after="200" w:line="279" w:lineRule="auto"/>
        <w:ind w:left="720" w:right="315"/>
        <w:jc w:val="both"/>
      </w:pPr>
      <w:r w:rsidRPr="007F7E2B">
        <w:rPr>
          <w:noProof/>
          <w:sz w:val="22"/>
        </w:rPr>
        <mc:AlternateContent>
          <mc:Choice Requires="wpg">
            <w:drawing>
              <wp:anchor distT="0" distB="0" distL="114300" distR="114300" simplePos="0" relativeHeight="251658264" behindDoc="0" locked="0" layoutInCell="1" allowOverlap="1" wp14:anchorId="57E62D02" wp14:editId="345994C5">
                <wp:simplePos x="0" y="0"/>
                <wp:positionH relativeFrom="page">
                  <wp:posOffset>800405</wp:posOffset>
                </wp:positionH>
                <wp:positionV relativeFrom="page">
                  <wp:posOffset>3188538</wp:posOffset>
                </wp:positionV>
                <wp:extent cx="9144" cy="495605"/>
                <wp:effectExtent l="0" t="0" r="0" b="0"/>
                <wp:wrapSquare wrapText="bothSides"/>
                <wp:docPr id="42095" name="Group 42095"/>
                <wp:cNvGraphicFramePr/>
                <a:graphic xmlns:a="http://schemas.openxmlformats.org/drawingml/2006/main">
                  <a:graphicData uri="http://schemas.microsoft.com/office/word/2010/wordprocessingGroup">
                    <wpg:wgp>
                      <wpg:cNvGrpSpPr/>
                      <wpg:grpSpPr>
                        <a:xfrm>
                          <a:off x="0" y="0"/>
                          <a:ext cx="9144" cy="495605"/>
                          <a:chOff x="0" y="0"/>
                          <a:chExt cx="9144" cy="495605"/>
                        </a:xfrm>
                      </wpg:grpSpPr>
                      <wps:wsp>
                        <wps:cNvPr id="53885" name="Shape 53885"/>
                        <wps:cNvSpPr/>
                        <wps:spPr>
                          <a:xfrm>
                            <a:off x="0" y="0"/>
                            <a:ext cx="9144" cy="320345"/>
                          </a:xfrm>
                          <a:custGeom>
                            <a:avLst/>
                            <a:gdLst/>
                            <a:ahLst/>
                            <a:cxnLst/>
                            <a:rect l="0" t="0" r="0" b="0"/>
                            <a:pathLst>
                              <a:path w="9144" h="320345">
                                <a:moveTo>
                                  <a:pt x="0" y="0"/>
                                </a:moveTo>
                                <a:lnTo>
                                  <a:pt x="9144" y="0"/>
                                </a:lnTo>
                                <a:lnTo>
                                  <a:pt x="9144" y="320345"/>
                                </a:lnTo>
                                <a:lnTo>
                                  <a:pt x="0" y="3203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86" name="Shape 53886"/>
                        <wps:cNvSpPr/>
                        <wps:spPr>
                          <a:xfrm>
                            <a:off x="0" y="32034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5BBF17" id="Group 42095" o:spid="_x0000_s1026" style="position:absolute;margin-left:63pt;margin-top:251.05pt;width:.7pt;height:39pt;z-index:251658264;mso-position-horizontal-relative:page;mso-position-vertical-relative:page" coordsize="9144,49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">
                <v:shape id="Shape 53885" o:spid="_x0000_s1027" style="position:absolute;width:9144;height:320345;visibility:visible;mso-wrap-style:square;v-text-anchor:top" coordsize="9144,3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" path="m,l9144,r,320345l,320345,,e" fillcolor="black" stroked="f" strokeweight="0">
                  <v:stroke miterlimit="83231f" joinstyle="miter"/>
                  <v:path arrowok="t" textboxrect="0,0,9144,320345"/>
                </v:shape>
                <v:shape id="Shape 53886" o:spid="_x0000_s1028" style="position:absolute;top:320345;width:9144;height:175260;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" path="m,l9144,r,175260l,175260,,e" fillcolor="black" stroked="f" strokeweight="0">
                  <v:stroke miterlimit="83231f" joinstyle="miter"/>
                  <v:path arrowok="t" textboxrect="0,0,9144,175260"/>
                </v:shape>
                <w10:wrap type="square" anchorx="page" anchory="page"/>
              </v:group>
            </w:pict>
          </mc:Fallback>
        </mc:AlternateContent>
      </w:r>
      <w:r w:rsidRPr="007F7E2B">
        <w:t>CDM AR-AM</w:t>
      </w:r>
      <w:proofErr w:type="gramStart"/>
      <w:r w:rsidRPr="007F7E2B">
        <w:t>0004  Reforestation</w:t>
      </w:r>
      <w:proofErr w:type="gramEnd"/>
      <w:r w:rsidRPr="007F7E2B">
        <w:t xml:space="preserve"> or afforestation of land currently under agricultural use. ARAM 004 http://cdm.unfccc.int/UserManagement/FileStorage/KYBDLQFMI6R20X58OGH3Z71N9TSU4A (visited 18-05-2010). </w:t>
      </w:r>
    </w:p>
    <w:p w14:paraId="4D342E4E" w14:textId="66B8FA6E" w:rsidR="00AF3A16" w:rsidRPr="007F7E2B" w:rsidRDefault="00AF3A16" w:rsidP="00FA020B">
      <w:pPr>
        <w:spacing w:after="242"/>
        <w:ind w:left="720" w:right="1"/>
      </w:pPr>
      <w:r w:rsidRPr="007F7E2B">
        <w:t>IPCC, 2003, GPG-LULUCF (</w:t>
      </w:r>
      <w:hyperlink r:id="rId282" w:history="1">
        <w:r w:rsidR="00404C99" w:rsidRPr="007F7E2B">
          <w:rPr>
            <w:rStyle w:val="Hyperlink"/>
          </w:rPr>
          <w:t>http://www.ipcc-nggip.iges.or.jp/public/gpglulucf/gpglulucf_contents.html</w:t>
        </w:r>
      </w:hyperlink>
      <w:r w:rsidRPr="007F7E2B">
        <w:t xml:space="preserve">, </w:t>
      </w:r>
      <w:proofErr w:type="spellStart"/>
      <w:r w:rsidRPr="007F7E2B">
        <w:t>lastvisited</w:t>
      </w:r>
      <w:proofErr w:type="spellEnd"/>
      <w:r w:rsidRPr="007F7E2B">
        <w:t xml:space="preserve"> 14-09-2011) </w:t>
      </w:r>
    </w:p>
    <w:p w14:paraId="65E1421F" w14:textId="77777777" w:rsidR="00AF3A16" w:rsidRPr="007F7E2B" w:rsidRDefault="00AF3A16" w:rsidP="00FA020B">
      <w:pPr>
        <w:spacing w:after="20" w:line="259" w:lineRule="auto"/>
        <w:ind w:left="720"/>
      </w:pPr>
      <w:r w:rsidRPr="007F7E2B">
        <w:t xml:space="preserve">CDM A/R Methodological Tool </w:t>
      </w:r>
      <w:r w:rsidRPr="007F7E2B">
        <w:rPr>
          <w:rFonts w:ascii="Arial" w:eastAsia="Arial" w:hAnsi="Arial" w:cs="Arial"/>
          <w:i/>
        </w:rPr>
        <w:t xml:space="preserve">Calculation of the number of sample plots for measurements within A/R </w:t>
      </w:r>
    </w:p>
    <w:p w14:paraId="0DB28CA9" w14:textId="77777777" w:rsidR="00AF3A16" w:rsidRPr="007F7E2B" w:rsidRDefault="00AF3A16" w:rsidP="00FA020B">
      <w:pPr>
        <w:ind w:left="-5" w:right="1" w:firstLine="725"/>
      </w:pPr>
      <w:r w:rsidRPr="007F7E2B">
        <w:rPr>
          <w:rFonts w:ascii="Arial" w:eastAsia="Arial" w:hAnsi="Arial" w:cs="Arial"/>
          <w:i/>
        </w:rPr>
        <w:t>CDM project activities</w:t>
      </w:r>
      <w:r w:rsidRPr="007F7E2B">
        <w:t xml:space="preserve"> (AR-AM Tool 03 - Version 02 or later version)</w:t>
      </w:r>
      <w:r w:rsidRPr="007F7E2B">
        <w:rPr>
          <w:color w:val="FF0101"/>
        </w:rPr>
        <w:t xml:space="preserve"> </w:t>
      </w:r>
      <w:r w:rsidRPr="007F7E2B">
        <w:br w:type="page"/>
      </w:r>
    </w:p>
    <w:p w14:paraId="15CAEA5E" w14:textId="77777777" w:rsidR="00AF3A16" w:rsidRPr="007F7E2B" w:rsidRDefault="00AF3A16">
      <w:pPr>
        <w:pStyle w:val="Heading3"/>
        <w:spacing w:after="48"/>
      </w:pPr>
      <w:bookmarkStart w:id="856" w:name="_Toc174616126"/>
      <w:bookmarkStart w:id="857" w:name="_Toc174616542"/>
      <w:bookmarkStart w:id="858" w:name="_Toc180594267"/>
      <w:bookmarkStart w:id="859" w:name="_Toc180594674"/>
      <w:r w:rsidRPr="007F7E2B">
        <w:rPr>
          <w:color w:val="004B6B"/>
          <w:sz w:val="22"/>
        </w:rPr>
        <w:lastRenderedPageBreak/>
        <w:t>DOCUMENT HISTORY</w:t>
      </w:r>
      <w:bookmarkEnd w:id="856"/>
      <w:bookmarkEnd w:id="857"/>
      <w:bookmarkEnd w:id="858"/>
      <w:bookmarkEnd w:id="859"/>
      <w:r w:rsidRPr="007F7E2B">
        <w:rPr>
          <w:color w:val="004B6B"/>
          <w:sz w:val="22"/>
        </w:rPr>
        <w:t xml:space="preserve"> </w:t>
      </w:r>
    </w:p>
    <w:p w14:paraId="248DC9C1" w14:textId="77777777" w:rsidR="00AF3A16" w:rsidRPr="007F7E2B" w:rsidRDefault="00AF3A16">
      <w:pPr>
        <w:spacing w:line="259" w:lineRule="auto"/>
      </w:pPr>
      <w:r w:rsidRPr="007F7E2B">
        <w:rPr>
          <w:color w:val="004B6B"/>
        </w:rPr>
        <w:t xml:space="preserve"> </w:t>
      </w:r>
    </w:p>
    <w:tbl>
      <w:tblPr>
        <w:tblStyle w:val="TableGrid0"/>
        <w:tblW w:w="9124" w:type="dxa"/>
        <w:tblInd w:w="-107" w:type="dxa"/>
        <w:tblCellMar>
          <w:top w:w="6" w:type="dxa"/>
          <w:left w:w="107" w:type="dxa"/>
          <w:right w:w="115" w:type="dxa"/>
        </w:tblCellMar>
        <w:tblLook w:val="04A0" w:firstRow="1" w:lastRow="0" w:firstColumn="1" w:lastColumn="0" w:noHBand="0" w:noVBand="1"/>
      </w:tblPr>
      <w:tblGrid>
        <w:gridCol w:w="1103"/>
        <w:gridCol w:w="1480"/>
        <w:gridCol w:w="6541"/>
      </w:tblGrid>
      <w:tr w:rsidR="00AF3A16" w:rsidRPr="007F7E2B" w14:paraId="234FE42D" w14:textId="77777777">
        <w:trPr>
          <w:trHeight w:val="403"/>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6E81AE07" w14:textId="77777777" w:rsidR="00AF3A16" w:rsidRPr="007F7E2B" w:rsidRDefault="00AF3A16">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7FFE363B" w14:textId="77777777" w:rsidR="00AF3A16" w:rsidRPr="007F7E2B" w:rsidRDefault="00AF3A16">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567360A8" w14:textId="77777777" w:rsidR="00AF3A16" w:rsidRPr="007F7E2B" w:rsidRDefault="00AF3A16">
            <w:pPr>
              <w:spacing w:line="259" w:lineRule="auto"/>
            </w:pPr>
            <w:r w:rsidRPr="007F7E2B">
              <w:rPr>
                <w:rFonts w:ascii="Arial" w:eastAsia="Arial" w:hAnsi="Arial" w:cs="Arial"/>
                <w:b/>
              </w:rPr>
              <w:t xml:space="preserve">Comment </w:t>
            </w:r>
          </w:p>
        </w:tc>
      </w:tr>
      <w:tr w:rsidR="00AF3A16" w:rsidRPr="007F7E2B" w14:paraId="5F353A79" w14:textId="77777777">
        <w:trPr>
          <w:trHeight w:val="368"/>
        </w:trPr>
        <w:tc>
          <w:tcPr>
            <w:tcW w:w="1050" w:type="dxa"/>
            <w:tcBorders>
              <w:top w:val="single" w:sz="4" w:space="0" w:color="000000"/>
              <w:left w:val="single" w:sz="4" w:space="0" w:color="000000"/>
              <w:bottom w:val="single" w:sz="4" w:space="0" w:color="000000"/>
              <w:right w:val="single" w:sz="4" w:space="0" w:color="000000"/>
            </w:tcBorders>
          </w:tcPr>
          <w:p w14:paraId="4AF14F57" w14:textId="77777777" w:rsidR="00AF3A16" w:rsidRPr="007F7E2B" w:rsidRDefault="00AF3A16">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267D90E7" w14:textId="77777777" w:rsidR="00AF3A16" w:rsidRPr="007F7E2B" w:rsidRDefault="00AF3A16">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3A2CAEA8" w14:textId="77777777" w:rsidR="00AF3A16" w:rsidRPr="007F7E2B" w:rsidRDefault="00AF3A16">
            <w:pPr>
              <w:spacing w:line="259" w:lineRule="auto"/>
            </w:pPr>
            <w:r w:rsidRPr="007F7E2B">
              <w:t xml:space="preserve">Initial version released </w:t>
            </w:r>
          </w:p>
        </w:tc>
      </w:tr>
    </w:tbl>
    <w:p w14:paraId="18110CD3" w14:textId="77777777" w:rsidR="00AF3A16" w:rsidRPr="007F7E2B" w:rsidRDefault="00AF3A16">
      <w:pPr>
        <w:spacing w:after="235" w:line="259" w:lineRule="auto"/>
      </w:pPr>
      <w:r w:rsidRPr="007F7E2B">
        <w:t xml:space="preserve"> </w:t>
      </w:r>
    </w:p>
    <w:p w14:paraId="6125BE76" w14:textId="77777777" w:rsidR="00AF3A16" w:rsidRPr="007F7E2B" w:rsidRDefault="00AF3A16">
      <w:pPr>
        <w:spacing w:line="259" w:lineRule="auto"/>
      </w:pPr>
      <w:r w:rsidRPr="007F7E2B">
        <w:rPr>
          <w:rFonts w:ascii="Arial" w:eastAsia="Arial" w:hAnsi="Arial" w:cs="Arial"/>
          <w:i/>
          <w:color w:val="808080"/>
        </w:rPr>
        <w:t xml:space="preserve"> </w:t>
      </w:r>
    </w:p>
    <w:p w14:paraId="366C9528" w14:textId="77777777" w:rsidR="00E04171" w:rsidRPr="007F7E2B" w:rsidRDefault="00E04171">
      <w:pPr>
        <w:spacing w:before="0" w:after="160" w:line="259" w:lineRule="auto"/>
      </w:pPr>
    </w:p>
    <w:p w14:paraId="4A7123C6" w14:textId="77777777" w:rsidR="00E04171" w:rsidRPr="007F7E2B" w:rsidRDefault="00E04171">
      <w:pPr>
        <w:spacing w:before="0" w:after="160" w:line="259" w:lineRule="auto"/>
      </w:pPr>
    </w:p>
    <w:p w14:paraId="502A211C" w14:textId="77777777" w:rsidR="00E04171" w:rsidRPr="007F7E2B" w:rsidRDefault="00E04171">
      <w:pPr>
        <w:spacing w:before="0" w:after="160" w:line="259" w:lineRule="auto"/>
      </w:pPr>
    </w:p>
    <w:p w14:paraId="3636C1FA" w14:textId="77777777" w:rsidR="00E04171" w:rsidRPr="007F7E2B" w:rsidRDefault="00E04171">
      <w:pPr>
        <w:spacing w:before="0" w:after="160" w:line="259" w:lineRule="auto"/>
      </w:pPr>
    </w:p>
    <w:p w14:paraId="3251997D" w14:textId="77777777" w:rsidR="00E04171" w:rsidRPr="007F7E2B" w:rsidRDefault="00E04171">
      <w:pPr>
        <w:spacing w:before="0" w:after="160" w:line="259" w:lineRule="auto"/>
      </w:pPr>
    </w:p>
    <w:p w14:paraId="2599559F" w14:textId="77777777" w:rsidR="00DA40CE" w:rsidRPr="007F7E2B" w:rsidRDefault="00DA40CE">
      <w:pPr>
        <w:spacing w:before="0" w:after="160" w:line="259" w:lineRule="auto"/>
      </w:pPr>
    </w:p>
    <w:p w14:paraId="2DE3770A" w14:textId="77777777" w:rsidR="00E04171" w:rsidRPr="007F7E2B" w:rsidRDefault="00E04171">
      <w:pPr>
        <w:spacing w:before="0" w:after="160" w:line="259" w:lineRule="auto"/>
      </w:pPr>
    </w:p>
    <w:p w14:paraId="4B197004" w14:textId="77777777" w:rsidR="00E04171" w:rsidRPr="007F7E2B" w:rsidRDefault="00E04171">
      <w:pPr>
        <w:spacing w:before="0" w:after="160" w:line="259" w:lineRule="auto"/>
      </w:pPr>
    </w:p>
    <w:p w14:paraId="3BB3118F" w14:textId="77777777" w:rsidR="00E04171" w:rsidRPr="007F7E2B" w:rsidRDefault="00E04171">
      <w:pPr>
        <w:spacing w:before="0" w:after="160" w:line="259" w:lineRule="auto"/>
      </w:pPr>
    </w:p>
    <w:p w14:paraId="4D5451D1" w14:textId="77777777" w:rsidR="00E04171" w:rsidRPr="007F7E2B" w:rsidRDefault="00E04171">
      <w:pPr>
        <w:spacing w:before="0" w:after="160" w:line="259" w:lineRule="auto"/>
      </w:pPr>
    </w:p>
    <w:p w14:paraId="0ED28A43" w14:textId="77777777" w:rsidR="00E04171" w:rsidRPr="007F7E2B" w:rsidRDefault="00E04171">
      <w:pPr>
        <w:spacing w:before="0" w:after="160" w:line="259" w:lineRule="auto"/>
      </w:pPr>
    </w:p>
    <w:p w14:paraId="5F16FF48" w14:textId="77777777" w:rsidR="00E04171" w:rsidRPr="007F7E2B" w:rsidRDefault="00E04171">
      <w:pPr>
        <w:spacing w:before="0" w:after="160" w:line="259" w:lineRule="auto"/>
      </w:pPr>
    </w:p>
    <w:p w14:paraId="5B352052" w14:textId="77777777" w:rsidR="00E04171" w:rsidRPr="007F7E2B" w:rsidRDefault="00E04171">
      <w:pPr>
        <w:spacing w:before="0" w:after="160" w:line="259" w:lineRule="auto"/>
      </w:pPr>
    </w:p>
    <w:p w14:paraId="46B7AB5D" w14:textId="77777777" w:rsidR="00E04171" w:rsidRPr="007F7E2B" w:rsidRDefault="00E04171">
      <w:pPr>
        <w:spacing w:before="0" w:after="160" w:line="259" w:lineRule="auto"/>
      </w:pPr>
    </w:p>
    <w:p w14:paraId="7772F056" w14:textId="77777777" w:rsidR="00E04171" w:rsidRPr="007F7E2B" w:rsidRDefault="00E04171">
      <w:pPr>
        <w:spacing w:before="0" w:after="160" w:line="259" w:lineRule="auto"/>
      </w:pPr>
    </w:p>
    <w:p w14:paraId="7F2A33A5" w14:textId="77777777" w:rsidR="00E04171" w:rsidRPr="007F7E2B" w:rsidRDefault="00E04171">
      <w:pPr>
        <w:spacing w:before="0" w:after="160" w:line="259" w:lineRule="auto"/>
      </w:pPr>
    </w:p>
    <w:p w14:paraId="1BEA3443" w14:textId="77777777" w:rsidR="00E04171" w:rsidRPr="007F7E2B" w:rsidRDefault="00E04171">
      <w:pPr>
        <w:spacing w:before="0" w:after="160" w:line="259" w:lineRule="auto"/>
      </w:pPr>
    </w:p>
    <w:p w14:paraId="5BAA4258" w14:textId="77777777" w:rsidR="00E04171" w:rsidRPr="007F7E2B" w:rsidRDefault="00E04171">
      <w:pPr>
        <w:spacing w:before="0" w:after="160" w:line="259" w:lineRule="auto"/>
      </w:pPr>
    </w:p>
    <w:p w14:paraId="3F021876" w14:textId="77777777" w:rsidR="00E04171" w:rsidRPr="007F7E2B" w:rsidRDefault="00E04171">
      <w:pPr>
        <w:spacing w:before="0" w:after="160" w:line="259" w:lineRule="auto"/>
      </w:pPr>
    </w:p>
    <w:p w14:paraId="67A16A62" w14:textId="77777777" w:rsidR="00E04171" w:rsidRPr="007F7E2B" w:rsidRDefault="00E04171">
      <w:pPr>
        <w:spacing w:before="0" w:after="160" w:line="259" w:lineRule="auto"/>
      </w:pPr>
    </w:p>
    <w:p w14:paraId="72EF9C93" w14:textId="77777777" w:rsidR="00E04171" w:rsidRPr="007F7E2B" w:rsidRDefault="00E04171">
      <w:pPr>
        <w:spacing w:before="0" w:after="160" w:line="259" w:lineRule="auto"/>
      </w:pPr>
    </w:p>
    <w:p w14:paraId="2438A797" w14:textId="1297FFF4" w:rsidR="00AF3A16" w:rsidRPr="007F7E2B" w:rsidRDefault="00AF3A16" w:rsidP="006D6ACB">
      <w:pPr>
        <w:spacing w:after="39" w:line="250" w:lineRule="auto"/>
        <w:ind w:right="9300"/>
      </w:pPr>
    </w:p>
    <w:p w14:paraId="51C1BE56" w14:textId="1104D5B0" w:rsidR="00AF3A16" w:rsidRPr="007F7E2B" w:rsidRDefault="00AF3A16" w:rsidP="006D6ACB">
      <w:pPr>
        <w:spacing w:after="232" w:line="259" w:lineRule="auto"/>
        <w:jc w:val="center"/>
      </w:pPr>
      <w:bookmarkStart w:id="860" w:name="TRS_5"/>
      <w:bookmarkEnd w:id="860"/>
      <w:r w:rsidRPr="007F7E2B">
        <w:rPr>
          <w:sz w:val="40"/>
        </w:rPr>
        <w:lastRenderedPageBreak/>
        <w:t>TRS-5</w:t>
      </w:r>
    </w:p>
    <w:p w14:paraId="170139F2" w14:textId="09525ED2" w:rsidR="00AF3A16" w:rsidRPr="007F7E2B" w:rsidRDefault="00AF3A16" w:rsidP="006D6ACB">
      <w:pPr>
        <w:spacing w:after="232" w:line="259" w:lineRule="auto"/>
        <w:jc w:val="center"/>
      </w:pPr>
      <w:r w:rsidRPr="007F7E2B">
        <w:rPr>
          <w:sz w:val="40"/>
        </w:rPr>
        <w:t xml:space="preserve">ESTIMATION OF CARBON STOCKS </w:t>
      </w:r>
      <w:proofErr w:type="gramStart"/>
      <w:r w:rsidRPr="007F7E2B">
        <w:rPr>
          <w:sz w:val="40"/>
        </w:rPr>
        <w:t>IN  THE</w:t>
      </w:r>
      <w:proofErr w:type="gramEnd"/>
      <w:r w:rsidRPr="007F7E2B">
        <w:rPr>
          <w:sz w:val="40"/>
        </w:rPr>
        <w:t xml:space="preserve"> </w:t>
      </w:r>
      <w:proofErr w:type="gramStart"/>
      <w:r w:rsidRPr="007F7E2B">
        <w:rPr>
          <w:sz w:val="40"/>
        </w:rPr>
        <w:t>LITTER  POOL</w:t>
      </w:r>
      <w:proofErr w:type="gramEnd"/>
    </w:p>
    <w:p w14:paraId="2518A499" w14:textId="77777777" w:rsidR="00AF3A16" w:rsidRPr="007F7E2B" w:rsidRDefault="00AF3A16">
      <w:pPr>
        <w:spacing w:after="16" w:line="259" w:lineRule="auto"/>
        <w:ind w:left="134"/>
        <w:jc w:val="center"/>
      </w:pPr>
      <w:r w:rsidRPr="007F7E2B">
        <w:rPr>
          <w:sz w:val="48"/>
        </w:rPr>
        <w:t xml:space="preserve"> </w:t>
      </w:r>
    </w:p>
    <w:p w14:paraId="3D6F5773" w14:textId="77777777" w:rsidR="00AF3A16" w:rsidRPr="007F7E2B" w:rsidRDefault="00AF3A16">
      <w:pPr>
        <w:spacing w:after="218" w:line="259" w:lineRule="auto"/>
        <w:ind w:left="3227" w:right="3218"/>
        <w:jc w:val="center"/>
      </w:pPr>
      <w:r w:rsidRPr="007F7E2B">
        <w:t xml:space="preserve">Version 1.0 </w:t>
      </w:r>
    </w:p>
    <w:p w14:paraId="737AB6C2" w14:textId="77777777" w:rsidR="00AF3A16" w:rsidRPr="007F7E2B" w:rsidRDefault="00AF3A16">
      <w:pPr>
        <w:spacing w:line="451" w:lineRule="auto"/>
        <w:ind w:left="3227" w:right="3153"/>
        <w:jc w:val="center"/>
      </w:pPr>
      <w:r w:rsidRPr="007F7E2B">
        <w:t xml:space="preserve">16 November 2012 Sectoral Scope 14 </w:t>
      </w:r>
    </w:p>
    <w:p w14:paraId="45C22477" w14:textId="77777777" w:rsidR="00AF3A16" w:rsidRPr="007F7E2B" w:rsidRDefault="00AF3A16">
      <w:pPr>
        <w:spacing w:after="232" w:line="259" w:lineRule="auto"/>
        <w:ind w:left="112"/>
        <w:jc w:val="center"/>
      </w:pPr>
      <w:r w:rsidRPr="007F7E2B">
        <w:rPr>
          <w:sz w:val="40"/>
        </w:rPr>
        <w:t xml:space="preserve"> </w:t>
      </w:r>
    </w:p>
    <w:p w14:paraId="43FDC9F7" w14:textId="2EF92C39" w:rsidR="00AF3A16" w:rsidRPr="007F7E2B" w:rsidRDefault="00AF3A16">
      <w:pPr>
        <w:spacing w:after="61" w:line="259" w:lineRule="auto"/>
        <w:ind w:left="112"/>
        <w:jc w:val="center"/>
      </w:pPr>
      <w:r w:rsidRPr="007F7E2B">
        <w:rPr>
          <w:sz w:val="40"/>
        </w:rPr>
        <w:t xml:space="preserve"> </w:t>
      </w:r>
    </w:p>
    <w:p w14:paraId="7A39CF4F" w14:textId="77777777" w:rsidR="00AF3A16" w:rsidRPr="007F7E2B" w:rsidRDefault="00AF3A16">
      <w:pPr>
        <w:spacing w:after="167" w:line="259" w:lineRule="auto"/>
        <w:ind w:left="61"/>
        <w:jc w:val="center"/>
      </w:pPr>
      <w:r w:rsidRPr="007F7E2B">
        <w:rPr>
          <w:noProof/>
        </w:rPr>
        <w:drawing>
          <wp:inline distT="0" distB="0" distL="0" distR="0" wp14:anchorId="6E28DEB0" wp14:editId="30F3F1B0">
            <wp:extent cx="1526540" cy="435610"/>
            <wp:effectExtent l="0" t="0" r="0" b="0"/>
            <wp:docPr id="1311233993" name="Picture 1311233993"/>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3"/>
                    <a:stretch>
                      <a:fillRect/>
                    </a:stretch>
                  </pic:blipFill>
                  <pic:spPr>
                    <a:xfrm>
                      <a:off x="0" y="0"/>
                      <a:ext cx="1526540" cy="435610"/>
                    </a:xfrm>
                    <a:prstGeom prst="rect">
                      <a:avLst/>
                    </a:prstGeom>
                  </pic:spPr>
                </pic:pic>
              </a:graphicData>
            </a:graphic>
          </wp:inline>
        </w:drawing>
      </w:r>
      <w:r w:rsidRPr="007F7E2B">
        <w:rPr>
          <w:sz w:val="22"/>
        </w:rPr>
        <w:t xml:space="preserve"> </w:t>
      </w:r>
    </w:p>
    <w:p w14:paraId="16D30DF3" w14:textId="77777777" w:rsidR="00AF3A16" w:rsidRPr="007F7E2B" w:rsidRDefault="00AF3A16">
      <w:pPr>
        <w:spacing w:after="196" w:line="259" w:lineRule="auto"/>
        <w:ind w:left="2295"/>
      </w:pPr>
      <w:r w:rsidRPr="007F7E2B">
        <w:rPr>
          <w:sz w:val="22"/>
        </w:rPr>
        <w:t xml:space="preserve">Document Prepared by: </w:t>
      </w:r>
      <w:proofErr w:type="gramStart"/>
      <w:r w:rsidRPr="007F7E2B">
        <w:rPr>
          <w:sz w:val="22"/>
        </w:rPr>
        <w:t>The Earth</w:t>
      </w:r>
      <w:proofErr w:type="gramEnd"/>
      <w:r w:rsidRPr="007F7E2B">
        <w:rPr>
          <w:sz w:val="22"/>
        </w:rPr>
        <w:t xml:space="preserve"> Partners LLC. </w:t>
      </w:r>
    </w:p>
    <w:p w14:paraId="39CAEDAF" w14:textId="77777777" w:rsidR="00AF3A16" w:rsidRPr="007F7E2B" w:rsidRDefault="00AF3A16">
      <w:pPr>
        <w:spacing w:after="5216" w:line="259" w:lineRule="auto"/>
        <w:rPr>
          <w:rFonts w:ascii="Arial" w:eastAsia="Arial" w:hAnsi="Arial" w:cs="Arial"/>
          <w:b/>
        </w:rPr>
      </w:pPr>
      <w:r w:rsidRPr="007F7E2B">
        <w:rPr>
          <w:rFonts w:ascii="Arial" w:eastAsia="Arial" w:hAnsi="Arial" w:cs="Arial"/>
          <w:b/>
        </w:rPr>
        <w:t xml:space="preserve"> </w:t>
      </w:r>
    </w:p>
    <w:p w14:paraId="2F91D6F7" w14:textId="77777777" w:rsidR="00AF3A16" w:rsidRPr="007F7E2B" w:rsidRDefault="00AF3A16">
      <w:pPr>
        <w:spacing w:after="5216" w:line="259" w:lineRule="auto"/>
      </w:pPr>
    </w:p>
    <w:p w14:paraId="390D1436" w14:textId="77777777" w:rsidR="00AF3A16" w:rsidRPr="007F7E2B" w:rsidRDefault="00AF3A16">
      <w:pPr>
        <w:spacing w:line="259" w:lineRule="auto"/>
      </w:pPr>
      <w:r w:rsidRPr="007F7E2B">
        <w:rPr>
          <w:sz w:val="22"/>
        </w:rPr>
        <w:lastRenderedPageBreak/>
        <w:t xml:space="preserve"> </w:t>
      </w:r>
    </w:p>
    <w:sdt>
      <w:sdtPr>
        <w:id w:val="-864132453"/>
        <w:docPartObj>
          <w:docPartGallery w:val="Table of Contents"/>
        </w:docPartObj>
      </w:sdtPr>
      <w:sdtContent>
        <w:p w14:paraId="45CD39F4" w14:textId="77777777" w:rsidR="00AF3A16" w:rsidRPr="007F7E2B" w:rsidRDefault="00AF3A16">
          <w:pPr>
            <w:spacing w:after="221" w:line="259" w:lineRule="auto"/>
            <w:ind w:left="-5"/>
          </w:pPr>
          <w:r w:rsidRPr="007F7E2B">
            <w:rPr>
              <w:rFonts w:ascii="Arial" w:eastAsia="Arial" w:hAnsi="Arial" w:cs="Arial"/>
              <w:b/>
              <w:color w:val="005B82"/>
              <w:sz w:val="22"/>
            </w:rPr>
            <w:t xml:space="preserve">Table of Contents </w:t>
          </w:r>
        </w:p>
        <w:p w14:paraId="6D35136A" w14:textId="77777777" w:rsidR="00AF3A16" w:rsidRPr="007F7E2B" w:rsidRDefault="00AF3A16">
          <w:pPr>
            <w:pStyle w:val="TOC1"/>
            <w:tabs>
              <w:tab w:val="right" w:leader="dot" w:pos="9362"/>
            </w:tabs>
          </w:pPr>
          <w:r w:rsidRPr="007F7E2B">
            <w:fldChar w:fldCharType="begin"/>
          </w:r>
          <w:r w:rsidRPr="007F7E2B">
            <w:instrText xml:space="preserve"> TOC \o "1-1" \h \z \u </w:instrText>
          </w:r>
          <w:r w:rsidRPr="007F7E2B">
            <w:fldChar w:fldCharType="separate"/>
          </w:r>
          <w:hyperlink w:anchor="_Toc28979">
            <w:r w:rsidRPr="007F7E2B">
              <w:t>1</w:t>
            </w:r>
            <w:r w:rsidRPr="007F7E2B">
              <w:rPr>
                <w:rFonts w:ascii="Arial" w:eastAsia="Arial" w:hAnsi="Arial" w:cs="Arial"/>
                <w:sz w:val="22"/>
              </w:rPr>
              <w:t xml:space="preserve">  </w:t>
            </w:r>
            <w:r w:rsidRPr="007F7E2B">
              <w:t>SOURCES</w:t>
            </w:r>
            <w:r w:rsidRPr="007F7E2B">
              <w:tab/>
            </w:r>
            <w:r w:rsidRPr="007F7E2B">
              <w:fldChar w:fldCharType="begin"/>
            </w:r>
            <w:r w:rsidRPr="007F7E2B">
              <w:instrText>PAGEREF _Toc28979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836B82E" w14:textId="77777777" w:rsidR="00AF3A16" w:rsidRPr="007F7E2B" w:rsidRDefault="00AF3A16">
          <w:pPr>
            <w:pStyle w:val="TOC1"/>
            <w:tabs>
              <w:tab w:val="right" w:leader="dot" w:pos="9362"/>
            </w:tabs>
          </w:pPr>
          <w:hyperlink w:anchor="_Toc28980">
            <w:r w:rsidRPr="007F7E2B">
              <w:t>2</w:t>
            </w:r>
            <w:r w:rsidRPr="007F7E2B">
              <w:rPr>
                <w:rFonts w:ascii="Arial" w:eastAsia="Arial" w:hAnsi="Arial" w:cs="Arial"/>
                <w:sz w:val="22"/>
              </w:rPr>
              <w:t xml:space="preserve">  </w:t>
            </w:r>
            <w:r w:rsidRPr="007F7E2B">
              <w:t>SUMMARY DESCRIPTION OF THE MODULE</w:t>
            </w:r>
            <w:r w:rsidRPr="007F7E2B">
              <w:tab/>
            </w:r>
            <w:r w:rsidRPr="007F7E2B">
              <w:fldChar w:fldCharType="begin"/>
            </w:r>
            <w:r w:rsidRPr="007F7E2B">
              <w:instrText>PAGEREF _Toc28980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56447B20" w14:textId="77777777" w:rsidR="00AF3A16" w:rsidRPr="007F7E2B" w:rsidRDefault="00AF3A16">
          <w:pPr>
            <w:pStyle w:val="TOC1"/>
            <w:tabs>
              <w:tab w:val="right" w:leader="dot" w:pos="9362"/>
            </w:tabs>
          </w:pPr>
          <w:hyperlink w:anchor="_Toc28981">
            <w:r w:rsidRPr="007F7E2B">
              <w:t>3</w:t>
            </w:r>
            <w:r w:rsidRPr="007F7E2B">
              <w:rPr>
                <w:rFonts w:ascii="Arial" w:eastAsia="Arial" w:hAnsi="Arial" w:cs="Arial"/>
                <w:sz w:val="22"/>
              </w:rPr>
              <w:t xml:space="preserve">  </w:t>
            </w:r>
            <w:r w:rsidRPr="007F7E2B">
              <w:t>DEFINITIONS</w:t>
            </w:r>
            <w:r w:rsidRPr="007F7E2B">
              <w:tab/>
            </w:r>
            <w:r w:rsidRPr="007F7E2B">
              <w:fldChar w:fldCharType="begin"/>
            </w:r>
            <w:r w:rsidRPr="007F7E2B">
              <w:instrText>PAGEREF _Toc28981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1C34603B" w14:textId="77777777" w:rsidR="00AF3A16" w:rsidRPr="007F7E2B" w:rsidRDefault="00AF3A16">
          <w:pPr>
            <w:pStyle w:val="TOC1"/>
            <w:tabs>
              <w:tab w:val="right" w:leader="dot" w:pos="9362"/>
            </w:tabs>
          </w:pPr>
          <w:hyperlink w:anchor="_Toc28982">
            <w:r w:rsidRPr="007F7E2B">
              <w:t>4</w:t>
            </w:r>
            <w:r w:rsidRPr="007F7E2B">
              <w:rPr>
                <w:rFonts w:ascii="Arial" w:eastAsia="Arial" w:hAnsi="Arial" w:cs="Arial"/>
                <w:sz w:val="22"/>
              </w:rPr>
              <w:t xml:space="preserve">  </w:t>
            </w:r>
            <w:r w:rsidRPr="007F7E2B">
              <w:t>APPLICABILITY CONDITIONS</w:t>
            </w:r>
            <w:r w:rsidRPr="007F7E2B">
              <w:tab/>
            </w:r>
            <w:r w:rsidRPr="007F7E2B">
              <w:fldChar w:fldCharType="begin"/>
            </w:r>
            <w:r w:rsidRPr="007F7E2B">
              <w:instrText>PAGEREF _Toc28982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05C769A" w14:textId="77777777" w:rsidR="00AF3A16" w:rsidRPr="007F7E2B" w:rsidRDefault="00AF3A16">
          <w:pPr>
            <w:pStyle w:val="TOC1"/>
            <w:tabs>
              <w:tab w:val="right" w:leader="dot" w:pos="9362"/>
            </w:tabs>
          </w:pPr>
          <w:hyperlink w:anchor="_Toc28983">
            <w:r w:rsidRPr="007F7E2B">
              <w:t>5</w:t>
            </w:r>
            <w:r w:rsidRPr="007F7E2B">
              <w:rPr>
                <w:rFonts w:ascii="Arial" w:eastAsia="Arial" w:hAnsi="Arial" w:cs="Arial"/>
                <w:sz w:val="22"/>
              </w:rPr>
              <w:t xml:space="preserve">  </w:t>
            </w:r>
            <w:r w:rsidRPr="007F7E2B">
              <w:t>PROCEDURES</w:t>
            </w:r>
            <w:r w:rsidRPr="007F7E2B">
              <w:tab/>
            </w:r>
            <w:r w:rsidRPr="007F7E2B">
              <w:fldChar w:fldCharType="begin"/>
            </w:r>
            <w:r w:rsidRPr="007F7E2B">
              <w:instrText>PAGEREF _Toc28983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163EAA25" w14:textId="77777777" w:rsidR="00AF3A16" w:rsidRPr="007F7E2B" w:rsidRDefault="00AF3A16">
          <w:pPr>
            <w:pStyle w:val="TOC1"/>
            <w:tabs>
              <w:tab w:val="right" w:leader="dot" w:pos="9362"/>
            </w:tabs>
          </w:pPr>
          <w:hyperlink w:anchor="_Toc28984">
            <w:r w:rsidRPr="007F7E2B">
              <w:t>6</w:t>
            </w:r>
            <w:r w:rsidRPr="007F7E2B">
              <w:rPr>
                <w:rFonts w:ascii="Arial" w:eastAsia="Arial" w:hAnsi="Arial" w:cs="Arial"/>
                <w:sz w:val="22"/>
              </w:rPr>
              <w:t xml:space="preserve">  </w:t>
            </w:r>
            <w:r w:rsidRPr="007F7E2B">
              <w:t>PARAMETERS</w:t>
            </w:r>
            <w:r w:rsidRPr="007F7E2B">
              <w:tab/>
            </w:r>
            <w:r w:rsidRPr="007F7E2B">
              <w:fldChar w:fldCharType="begin"/>
            </w:r>
            <w:r w:rsidRPr="007F7E2B">
              <w:instrText>PAGEREF _Toc28984 \h</w:instrText>
            </w:r>
            <w:r w:rsidRPr="007F7E2B">
              <w:fldChar w:fldCharType="separate"/>
            </w:r>
            <w:r w:rsidRPr="007F7E2B">
              <w:rPr>
                <w:rFonts w:ascii="Arial" w:eastAsia="Arial" w:hAnsi="Arial" w:cs="Arial"/>
                <w:color w:val="000000"/>
                <w:sz w:val="20"/>
              </w:rPr>
              <w:t xml:space="preserve">9 </w:t>
            </w:r>
            <w:r w:rsidRPr="007F7E2B">
              <w:fldChar w:fldCharType="end"/>
            </w:r>
          </w:hyperlink>
        </w:p>
        <w:p w14:paraId="7D1209C1" w14:textId="77777777" w:rsidR="00AF3A16" w:rsidRPr="007F7E2B" w:rsidRDefault="00AF3A16">
          <w:pPr>
            <w:pStyle w:val="TOC1"/>
            <w:tabs>
              <w:tab w:val="right" w:leader="dot" w:pos="9362"/>
            </w:tabs>
          </w:pPr>
          <w:hyperlink w:anchor="_Toc28985">
            <w:r w:rsidRPr="007F7E2B">
              <w:t>7</w:t>
            </w:r>
            <w:r w:rsidRPr="007F7E2B">
              <w:rPr>
                <w:rFonts w:ascii="Arial" w:eastAsia="Arial" w:hAnsi="Arial" w:cs="Arial"/>
                <w:sz w:val="22"/>
              </w:rPr>
              <w:t xml:space="preserve">  </w:t>
            </w:r>
            <w:r w:rsidRPr="007F7E2B">
              <w:t>REFERENCES AND OTHER INFORMATION</w:t>
            </w:r>
            <w:r w:rsidRPr="007F7E2B">
              <w:tab/>
            </w:r>
            <w:r w:rsidRPr="007F7E2B">
              <w:fldChar w:fldCharType="begin"/>
            </w:r>
            <w:r w:rsidRPr="007F7E2B">
              <w:instrText>PAGEREF _Toc28985 \h</w:instrText>
            </w:r>
            <w:r w:rsidRPr="007F7E2B">
              <w:fldChar w:fldCharType="separate"/>
            </w:r>
            <w:r w:rsidRPr="007F7E2B">
              <w:rPr>
                <w:rFonts w:ascii="Arial" w:eastAsia="Arial" w:hAnsi="Arial" w:cs="Arial"/>
                <w:color w:val="000000"/>
                <w:sz w:val="20"/>
              </w:rPr>
              <w:t xml:space="preserve">12 </w:t>
            </w:r>
            <w:r w:rsidRPr="007F7E2B">
              <w:fldChar w:fldCharType="end"/>
            </w:r>
          </w:hyperlink>
        </w:p>
        <w:p w14:paraId="380D39C9" w14:textId="77777777" w:rsidR="00AF3A16" w:rsidRPr="007F7E2B" w:rsidRDefault="00AF3A16">
          <w:r w:rsidRPr="007F7E2B">
            <w:fldChar w:fldCharType="end"/>
          </w:r>
        </w:p>
      </w:sdtContent>
    </w:sdt>
    <w:p w14:paraId="6E6E937B" w14:textId="77777777" w:rsidR="00AF3A16" w:rsidRPr="007F7E2B" w:rsidRDefault="00AF3A16">
      <w:pPr>
        <w:spacing w:line="259" w:lineRule="auto"/>
        <w:ind w:left="720"/>
      </w:pPr>
      <w:r w:rsidRPr="007F7E2B">
        <w:rPr>
          <w:rFonts w:ascii="Arial" w:eastAsia="Arial" w:hAnsi="Arial" w:cs="Arial"/>
          <w:i/>
          <w:color w:val="7F7F7F"/>
        </w:rPr>
        <w:t xml:space="preserve"> </w:t>
      </w:r>
      <w:r w:rsidRPr="007F7E2B">
        <w:br w:type="page"/>
      </w:r>
    </w:p>
    <w:p w14:paraId="231CD01E" w14:textId="77777777" w:rsidR="00AF3A16" w:rsidRPr="007F7E2B" w:rsidRDefault="00AF3A16">
      <w:pPr>
        <w:pStyle w:val="Heading1"/>
        <w:tabs>
          <w:tab w:val="center" w:pos="1264"/>
        </w:tabs>
        <w:spacing w:after="250"/>
        <w:ind w:left="-15"/>
      </w:pPr>
      <w:bookmarkStart w:id="861" w:name="_Toc174616127"/>
      <w:bookmarkStart w:id="862" w:name="_Toc174616543"/>
      <w:bookmarkStart w:id="863" w:name="_Toc180594268"/>
      <w:bookmarkStart w:id="864" w:name="_Toc180594675"/>
      <w:bookmarkStart w:id="865" w:name="_Toc28979"/>
      <w:r w:rsidRPr="007F7E2B">
        <w:rPr>
          <w:rFonts w:ascii="Arial" w:eastAsia="Arial" w:hAnsi="Arial" w:cs="Arial"/>
          <w:color w:val="005B82"/>
          <w:sz w:val="22"/>
        </w:rPr>
        <w:lastRenderedPageBreak/>
        <w:t xml:space="preserve">1 </w:t>
      </w:r>
      <w:r w:rsidRPr="007F7E2B">
        <w:rPr>
          <w:rFonts w:ascii="Arial" w:eastAsia="Arial" w:hAnsi="Arial" w:cs="Arial"/>
          <w:color w:val="005B82"/>
          <w:sz w:val="22"/>
        </w:rPr>
        <w:tab/>
        <w:t>SOURCES</w:t>
      </w:r>
      <w:bookmarkEnd w:id="861"/>
      <w:bookmarkEnd w:id="862"/>
      <w:bookmarkEnd w:id="863"/>
      <w:bookmarkEnd w:id="864"/>
      <w:r w:rsidRPr="007F7E2B">
        <w:rPr>
          <w:rFonts w:ascii="Arial" w:eastAsia="Arial" w:hAnsi="Arial" w:cs="Arial"/>
          <w:color w:val="005B82"/>
          <w:sz w:val="22"/>
        </w:rPr>
        <w:t xml:space="preserve"> </w:t>
      </w:r>
      <w:bookmarkEnd w:id="865"/>
    </w:p>
    <w:p w14:paraId="2368E13F" w14:textId="77777777" w:rsidR="00AF3A16" w:rsidRPr="007F7E2B" w:rsidRDefault="00AF3A16">
      <w:pPr>
        <w:spacing w:after="267"/>
      </w:pPr>
      <w:r w:rsidRPr="007F7E2B">
        <w:t xml:space="preserve">None </w:t>
      </w:r>
    </w:p>
    <w:p w14:paraId="0995F945" w14:textId="77777777" w:rsidR="00AF3A16" w:rsidRPr="007F7E2B" w:rsidRDefault="00AF3A16">
      <w:pPr>
        <w:pStyle w:val="Heading1"/>
        <w:tabs>
          <w:tab w:val="center" w:pos="3013"/>
        </w:tabs>
        <w:spacing w:after="250"/>
        <w:ind w:left="-15"/>
      </w:pPr>
      <w:bookmarkStart w:id="866" w:name="_Toc174616128"/>
      <w:bookmarkStart w:id="867" w:name="_Toc174616544"/>
      <w:bookmarkStart w:id="868" w:name="_Toc180594269"/>
      <w:bookmarkStart w:id="869" w:name="_Toc180594676"/>
      <w:bookmarkStart w:id="870" w:name="_Toc28980"/>
      <w:r w:rsidRPr="007F7E2B">
        <w:rPr>
          <w:rFonts w:ascii="Arial" w:eastAsia="Arial" w:hAnsi="Arial" w:cs="Arial"/>
          <w:color w:val="005B82"/>
          <w:sz w:val="22"/>
        </w:rPr>
        <w:t xml:space="preserve">2 </w:t>
      </w:r>
      <w:r w:rsidRPr="007F7E2B">
        <w:rPr>
          <w:rFonts w:ascii="Arial" w:eastAsia="Arial" w:hAnsi="Arial" w:cs="Arial"/>
          <w:color w:val="005B82"/>
          <w:sz w:val="22"/>
        </w:rPr>
        <w:tab/>
        <w:t>SUMMARY DESCRIPTION OF THE MODULE</w:t>
      </w:r>
      <w:bookmarkEnd w:id="866"/>
      <w:bookmarkEnd w:id="867"/>
      <w:bookmarkEnd w:id="868"/>
      <w:bookmarkEnd w:id="869"/>
      <w:r w:rsidRPr="007F7E2B">
        <w:rPr>
          <w:rFonts w:ascii="Arial" w:eastAsia="Arial" w:hAnsi="Arial" w:cs="Arial"/>
          <w:color w:val="005B82"/>
          <w:sz w:val="22"/>
        </w:rPr>
        <w:t xml:space="preserve"> </w:t>
      </w:r>
      <w:bookmarkEnd w:id="870"/>
    </w:p>
    <w:p w14:paraId="59887533" w14:textId="77777777" w:rsidR="00AF3A16" w:rsidRPr="007F7E2B" w:rsidRDefault="00AF3A16">
      <w:pPr>
        <w:spacing w:after="297"/>
      </w:pPr>
      <w:r w:rsidRPr="007F7E2B">
        <w:t xml:space="preserve">The module consists of methods </w:t>
      </w:r>
      <w:proofErr w:type="gramStart"/>
      <w:r w:rsidRPr="007F7E2B">
        <w:t>for  sampling</w:t>
      </w:r>
      <w:proofErr w:type="gramEnd"/>
      <w:r w:rsidRPr="007F7E2B">
        <w:t xml:space="preserve"> litter pools for continuous and point source litter types, estimating the total litter biomass within an area and calculating the carbon content of the liter pool. </w:t>
      </w:r>
    </w:p>
    <w:p w14:paraId="63051B03" w14:textId="77777777" w:rsidR="00AF3A16" w:rsidRPr="007F7E2B" w:rsidRDefault="00AF3A16">
      <w:pPr>
        <w:pStyle w:val="Heading1"/>
        <w:tabs>
          <w:tab w:val="center" w:pos="1417"/>
        </w:tabs>
        <w:spacing w:after="12"/>
        <w:ind w:left="-15"/>
      </w:pPr>
      <w:bookmarkStart w:id="871" w:name="_Toc174616129"/>
      <w:bookmarkStart w:id="872" w:name="_Toc174616545"/>
      <w:bookmarkStart w:id="873" w:name="_Toc180594270"/>
      <w:bookmarkStart w:id="874" w:name="_Toc180594677"/>
      <w:bookmarkStart w:id="875" w:name="_Toc28981"/>
      <w:r w:rsidRPr="007F7E2B">
        <w:rPr>
          <w:rFonts w:ascii="Arial" w:eastAsia="Arial" w:hAnsi="Arial" w:cs="Arial"/>
          <w:color w:val="005B82"/>
          <w:sz w:val="22"/>
        </w:rPr>
        <w:t xml:space="preserve">3 </w:t>
      </w:r>
      <w:r w:rsidRPr="007F7E2B">
        <w:rPr>
          <w:rFonts w:ascii="Arial" w:eastAsia="Arial" w:hAnsi="Arial" w:cs="Arial"/>
          <w:color w:val="005B82"/>
          <w:sz w:val="22"/>
        </w:rPr>
        <w:tab/>
        <w:t>DEFINITIONS</w:t>
      </w:r>
      <w:bookmarkEnd w:id="871"/>
      <w:bookmarkEnd w:id="872"/>
      <w:bookmarkEnd w:id="873"/>
      <w:bookmarkEnd w:id="874"/>
      <w:r w:rsidRPr="007F7E2B">
        <w:rPr>
          <w:rFonts w:ascii="Arial" w:eastAsia="Arial" w:hAnsi="Arial" w:cs="Arial"/>
          <w:color w:val="005B82"/>
          <w:sz w:val="22"/>
        </w:rPr>
        <w:t xml:space="preserve"> </w:t>
      </w:r>
      <w:bookmarkEnd w:id="875"/>
    </w:p>
    <w:tbl>
      <w:tblPr>
        <w:tblStyle w:val="TableGrid0"/>
        <w:tblW w:w="8346" w:type="dxa"/>
        <w:tblInd w:w="0" w:type="dxa"/>
        <w:tblLook w:val="04A0" w:firstRow="1" w:lastRow="0" w:firstColumn="1" w:lastColumn="0" w:noHBand="0" w:noVBand="1"/>
      </w:tblPr>
      <w:tblGrid>
        <w:gridCol w:w="2115"/>
        <w:gridCol w:w="6231"/>
      </w:tblGrid>
      <w:tr w:rsidR="00AF3A16" w:rsidRPr="007F7E2B" w14:paraId="50414342" w14:textId="77777777">
        <w:trPr>
          <w:trHeight w:val="344"/>
        </w:trPr>
        <w:tc>
          <w:tcPr>
            <w:tcW w:w="2115" w:type="dxa"/>
            <w:tcBorders>
              <w:top w:val="nil"/>
              <w:left w:val="nil"/>
              <w:bottom w:val="nil"/>
              <w:right w:val="nil"/>
            </w:tcBorders>
          </w:tcPr>
          <w:p w14:paraId="55EA3B19" w14:textId="77777777" w:rsidR="00AF3A16" w:rsidRPr="007F7E2B" w:rsidRDefault="00AF3A16">
            <w:pPr>
              <w:spacing w:line="259" w:lineRule="auto"/>
            </w:pPr>
            <w:r w:rsidRPr="007F7E2B">
              <w:rPr>
                <w:rFonts w:ascii="Arial" w:eastAsia="Arial" w:hAnsi="Arial" w:cs="Arial"/>
                <w:b/>
              </w:rPr>
              <w:t xml:space="preserve">Litter:  </w:t>
            </w:r>
          </w:p>
        </w:tc>
        <w:tc>
          <w:tcPr>
            <w:tcW w:w="6231" w:type="dxa"/>
            <w:tcBorders>
              <w:top w:val="nil"/>
              <w:left w:val="nil"/>
              <w:bottom w:val="nil"/>
              <w:right w:val="nil"/>
            </w:tcBorders>
          </w:tcPr>
          <w:p w14:paraId="15EA1556" w14:textId="77777777" w:rsidR="00AF3A16" w:rsidRPr="007F7E2B" w:rsidRDefault="00AF3A16">
            <w:pPr>
              <w:spacing w:line="259" w:lineRule="auto"/>
              <w:ind w:left="154"/>
            </w:pPr>
            <w:r w:rsidRPr="007F7E2B">
              <w:t xml:space="preserve">See </w:t>
            </w:r>
            <w:r w:rsidRPr="007F7E2B">
              <w:rPr>
                <w:rFonts w:ascii="Arial" w:eastAsia="Arial" w:hAnsi="Arial" w:cs="Arial"/>
                <w:i/>
              </w:rPr>
              <w:t>VCS Program Definitions.</w:t>
            </w:r>
            <w:r w:rsidRPr="007F7E2B">
              <w:t xml:space="preserve"> </w:t>
            </w:r>
          </w:p>
        </w:tc>
      </w:tr>
      <w:tr w:rsidR="00AF3A16" w:rsidRPr="007F7E2B" w14:paraId="638B517E" w14:textId="77777777">
        <w:trPr>
          <w:trHeight w:val="1405"/>
        </w:trPr>
        <w:tc>
          <w:tcPr>
            <w:tcW w:w="2115" w:type="dxa"/>
            <w:tcBorders>
              <w:top w:val="nil"/>
              <w:left w:val="nil"/>
              <w:bottom w:val="nil"/>
              <w:right w:val="nil"/>
            </w:tcBorders>
          </w:tcPr>
          <w:p w14:paraId="72BE0B99" w14:textId="77777777" w:rsidR="00AF3A16" w:rsidRPr="007F7E2B" w:rsidRDefault="00AF3A16">
            <w:pPr>
              <w:spacing w:line="259" w:lineRule="auto"/>
            </w:pPr>
            <w:r w:rsidRPr="007F7E2B">
              <w:rPr>
                <w:rFonts w:ascii="Arial" w:eastAsia="Arial" w:hAnsi="Arial" w:cs="Arial"/>
                <w:b/>
              </w:rPr>
              <w:t xml:space="preserve">Stratification: </w:t>
            </w:r>
          </w:p>
        </w:tc>
        <w:tc>
          <w:tcPr>
            <w:tcW w:w="6231" w:type="dxa"/>
            <w:tcBorders>
              <w:top w:val="nil"/>
              <w:left w:val="nil"/>
              <w:bottom w:val="nil"/>
              <w:right w:val="nil"/>
            </w:tcBorders>
            <w:vAlign w:val="bottom"/>
          </w:tcPr>
          <w:p w14:paraId="7FCFD780" w14:textId="77777777" w:rsidR="00AF3A16" w:rsidRPr="007F7E2B" w:rsidRDefault="00AF3A16">
            <w:pPr>
              <w:spacing w:line="259" w:lineRule="auto"/>
              <w:ind w:left="154" w:right="57"/>
              <w:jc w:val="both"/>
            </w:pPr>
            <w:r w:rsidRPr="007F7E2B">
              <w:t xml:space="preserve">The division of an area into sub-units (strata) which are relatively homogenous for the value of the variable on which the stratification is based, which are repeatable in the landscape, and could reasonably be expected to be similarly identified and classified by different people. </w:t>
            </w:r>
          </w:p>
        </w:tc>
      </w:tr>
    </w:tbl>
    <w:p w14:paraId="72C242AF" w14:textId="77777777" w:rsidR="00AF3A16" w:rsidRPr="007F7E2B" w:rsidRDefault="00AF3A16">
      <w:pPr>
        <w:pStyle w:val="Heading1"/>
        <w:tabs>
          <w:tab w:val="center" w:pos="2273"/>
        </w:tabs>
        <w:spacing w:after="250"/>
        <w:ind w:left="-15"/>
      </w:pPr>
      <w:bookmarkStart w:id="876" w:name="_Toc174616130"/>
      <w:bookmarkStart w:id="877" w:name="_Toc174616546"/>
      <w:bookmarkStart w:id="878" w:name="_Toc180594271"/>
      <w:bookmarkStart w:id="879" w:name="_Toc180594678"/>
      <w:bookmarkStart w:id="880" w:name="_Toc28982"/>
      <w:r w:rsidRPr="007F7E2B">
        <w:rPr>
          <w:rFonts w:ascii="Arial" w:eastAsia="Arial" w:hAnsi="Arial" w:cs="Arial"/>
          <w:color w:val="005B82"/>
          <w:sz w:val="22"/>
        </w:rPr>
        <w:t xml:space="preserve">4 </w:t>
      </w:r>
      <w:r w:rsidRPr="007F7E2B">
        <w:rPr>
          <w:rFonts w:ascii="Arial" w:eastAsia="Arial" w:hAnsi="Arial" w:cs="Arial"/>
          <w:color w:val="005B82"/>
          <w:sz w:val="22"/>
        </w:rPr>
        <w:tab/>
        <w:t>APPLICABILITY CONDITIONS</w:t>
      </w:r>
      <w:bookmarkEnd w:id="876"/>
      <w:bookmarkEnd w:id="877"/>
      <w:bookmarkEnd w:id="878"/>
      <w:bookmarkEnd w:id="879"/>
      <w:r w:rsidRPr="007F7E2B">
        <w:rPr>
          <w:rFonts w:ascii="Arial" w:eastAsia="Arial" w:hAnsi="Arial" w:cs="Arial"/>
          <w:color w:val="005B82"/>
          <w:sz w:val="22"/>
        </w:rPr>
        <w:t xml:space="preserve"> </w:t>
      </w:r>
      <w:bookmarkEnd w:id="880"/>
    </w:p>
    <w:p w14:paraId="218533B4" w14:textId="77777777" w:rsidR="00AF3A16" w:rsidRPr="007F7E2B" w:rsidRDefault="00AF3A16">
      <w:pPr>
        <w:spacing w:after="270"/>
      </w:pPr>
      <w:r w:rsidRPr="007F7E2B">
        <w:t xml:space="preserve">None </w:t>
      </w:r>
    </w:p>
    <w:p w14:paraId="0E1D4B3F" w14:textId="77777777" w:rsidR="00AF3A16" w:rsidRPr="007F7E2B" w:rsidRDefault="00AF3A16">
      <w:pPr>
        <w:pStyle w:val="Heading1"/>
        <w:tabs>
          <w:tab w:val="center" w:pos="1495"/>
        </w:tabs>
        <w:spacing w:after="249"/>
        <w:ind w:left="-15"/>
      </w:pPr>
      <w:bookmarkStart w:id="881" w:name="_Toc174616131"/>
      <w:bookmarkStart w:id="882" w:name="_Toc174616547"/>
      <w:bookmarkStart w:id="883" w:name="_Toc180594272"/>
      <w:bookmarkStart w:id="884" w:name="_Toc180594679"/>
      <w:bookmarkStart w:id="885" w:name="_Toc28983"/>
      <w:r w:rsidRPr="007F7E2B">
        <w:rPr>
          <w:rFonts w:ascii="Arial" w:eastAsia="Arial" w:hAnsi="Arial" w:cs="Arial"/>
          <w:color w:val="005B82"/>
          <w:sz w:val="22"/>
        </w:rPr>
        <w:t xml:space="preserve">5 </w:t>
      </w:r>
      <w:r w:rsidRPr="007F7E2B">
        <w:rPr>
          <w:rFonts w:ascii="Arial" w:eastAsia="Arial" w:hAnsi="Arial" w:cs="Arial"/>
          <w:color w:val="005B82"/>
          <w:sz w:val="22"/>
        </w:rPr>
        <w:tab/>
        <w:t>PROCEDURES</w:t>
      </w:r>
      <w:bookmarkEnd w:id="881"/>
      <w:bookmarkEnd w:id="882"/>
      <w:bookmarkEnd w:id="883"/>
      <w:bookmarkEnd w:id="884"/>
      <w:r w:rsidRPr="007F7E2B">
        <w:rPr>
          <w:rFonts w:ascii="Arial" w:eastAsia="Arial" w:hAnsi="Arial" w:cs="Arial"/>
          <w:color w:val="005B82"/>
          <w:sz w:val="21"/>
        </w:rPr>
        <w:t xml:space="preserve"> </w:t>
      </w:r>
      <w:bookmarkEnd w:id="885"/>
    </w:p>
    <w:p w14:paraId="14DC74F9" w14:textId="09457DB2" w:rsidR="00AF3A16" w:rsidRPr="007F7E2B" w:rsidRDefault="00AF3A16">
      <w:r w:rsidRPr="007F7E2B">
        <w:t xml:space="preserve">Litter for the purposes of this methodology includes all dead organic matter lying on the surface and less than 4 cm in diameter.  Organic </w:t>
      </w:r>
      <w:proofErr w:type="gramStart"/>
      <w:r w:rsidRPr="007F7E2B">
        <w:t>matter</w:t>
      </w:r>
      <w:proofErr w:type="gramEnd"/>
      <w:r w:rsidRPr="007F7E2B">
        <w:t xml:space="preserve"> greater than 4 cm in diameter will be accounted using the module </w:t>
      </w:r>
      <w:r w:rsidR="00111949" w:rsidRPr="007F7E2B">
        <w:rPr>
          <w:rFonts w:ascii="Arial" w:eastAsia="Arial" w:hAnsi="Arial" w:cs="Arial"/>
          <w:i/>
        </w:rPr>
        <w:t>TRS-6</w:t>
      </w:r>
      <w:r w:rsidRPr="007F7E2B">
        <w:rPr>
          <w:rFonts w:ascii="Arial" w:eastAsia="Arial" w:hAnsi="Arial" w:cs="Arial"/>
          <w:i/>
        </w:rPr>
        <w:t xml:space="preserve"> Estimation of carbon stocks in the dead wood pool. </w:t>
      </w:r>
    </w:p>
    <w:p w14:paraId="68803A10" w14:textId="77777777" w:rsidR="00AF3A16" w:rsidRPr="007F7E2B" w:rsidRDefault="00AF3A16">
      <w:pPr>
        <w:spacing w:after="21" w:line="259" w:lineRule="auto"/>
      </w:pPr>
      <w:r w:rsidRPr="007F7E2B">
        <w:rPr>
          <w:rFonts w:ascii="Arial" w:eastAsia="Arial" w:hAnsi="Arial" w:cs="Arial"/>
          <w:i/>
        </w:rPr>
        <w:t xml:space="preserve"> </w:t>
      </w:r>
    </w:p>
    <w:p w14:paraId="1A406E34" w14:textId="77777777" w:rsidR="00AF3A16" w:rsidRPr="007F7E2B" w:rsidRDefault="00AF3A16">
      <w:r w:rsidRPr="007F7E2B">
        <w:t xml:space="preserve">Three types of litter distribution can occur: </w:t>
      </w:r>
    </w:p>
    <w:p w14:paraId="34D07411" w14:textId="77777777" w:rsidR="00AF3A16" w:rsidRPr="007F7E2B" w:rsidRDefault="00AF3A16">
      <w:pPr>
        <w:spacing w:after="30" w:line="259" w:lineRule="auto"/>
        <w:ind w:left="720"/>
      </w:pPr>
      <w:r w:rsidRPr="007F7E2B">
        <w:t xml:space="preserve"> </w:t>
      </w:r>
    </w:p>
    <w:p w14:paraId="3C018C57" w14:textId="77777777" w:rsidR="00AF3A16" w:rsidRPr="007F7E2B" w:rsidRDefault="00AF3A16" w:rsidP="00964B29">
      <w:pPr>
        <w:numPr>
          <w:ilvl w:val="0"/>
          <w:numId w:val="88"/>
        </w:numPr>
        <w:spacing w:before="0" w:after="6" w:line="270" w:lineRule="auto"/>
        <w:ind w:hanging="360"/>
      </w:pPr>
      <w:r w:rsidRPr="007F7E2B">
        <w:t xml:space="preserve">Dispersed – Litter is present throughout the area </w:t>
      </w:r>
      <w:proofErr w:type="gramStart"/>
      <w:r w:rsidRPr="007F7E2B">
        <w:t>more or less evenly</w:t>
      </w:r>
      <w:proofErr w:type="gramEnd"/>
      <w:r w:rsidRPr="007F7E2B">
        <w:t xml:space="preserve">.  For instance, litter derived from </w:t>
      </w:r>
      <w:proofErr w:type="gramStart"/>
      <w:r w:rsidRPr="007F7E2B">
        <w:t>grasses</w:t>
      </w:r>
      <w:proofErr w:type="gramEnd"/>
      <w:r w:rsidRPr="007F7E2B">
        <w:t xml:space="preserve"> and forbs will often be dispersed throughout the area where the grass is growing. </w:t>
      </w:r>
    </w:p>
    <w:p w14:paraId="2271A91E" w14:textId="77777777" w:rsidR="00AF3A16" w:rsidRPr="007F7E2B" w:rsidRDefault="00AF3A16" w:rsidP="00964B29">
      <w:pPr>
        <w:numPr>
          <w:ilvl w:val="0"/>
          <w:numId w:val="88"/>
        </w:numPr>
        <w:spacing w:before="0" w:after="6" w:line="270" w:lineRule="auto"/>
        <w:ind w:hanging="360"/>
      </w:pPr>
      <w:r w:rsidRPr="007F7E2B">
        <w:t xml:space="preserve">Accumulated – Litter has been accumulated in specific locations, typically by the action of wind or water, or by human action. </w:t>
      </w:r>
    </w:p>
    <w:p w14:paraId="7D71B09F" w14:textId="77777777" w:rsidR="00AF3A16" w:rsidRPr="007F7E2B" w:rsidRDefault="00AF3A16" w:rsidP="00964B29">
      <w:pPr>
        <w:numPr>
          <w:ilvl w:val="0"/>
          <w:numId w:val="88"/>
        </w:numPr>
        <w:spacing w:before="0" w:after="6" w:line="270" w:lineRule="auto"/>
        <w:ind w:hanging="360"/>
      </w:pPr>
      <w:r w:rsidRPr="007F7E2B">
        <w:t xml:space="preserve">Point source – Litter originates from a point source which is not uniformly distributed throughout the area, such as a tree in a savanna ecosystem.  Point source litter is distributed around the </w:t>
      </w:r>
      <w:proofErr w:type="gramStart"/>
      <w:r w:rsidRPr="007F7E2B">
        <w:t>source, and</w:t>
      </w:r>
      <w:proofErr w:type="gramEnd"/>
      <w:r w:rsidRPr="007F7E2B">
        <w:t xml:space="preserve"> may not occur at all in gaps where no source is present. </w:t>
      </w:r>
    </w:p>
    <w:p w14:paraId="0D91C3F8" w14:textId="77777777" w:rsidR="00AF3A16" w:rsidRPr="007F7E2B" w:rsidRDefault="00AF3A16">
      <w:pPr>
        <w:spacing w:after="17" w:line="259" w:lineRule="auto"/>
        <w:ind w:left="720"/>
      </w:pPr>
      <w:r w:rsidRPr="007F7E2B">
        <w:t xml:space="preserve"> </w:t>
      </w:r>
    </w:p>
    <w:p w14:paraId="2C17AC7B" w14:textId="77777777" w:rsidR="00AF3A16" w:rsidRPr="007F7E2B" w:rsidRDefault="00AF3A16">
      <w:r w:rsidRPr="007F7E2B">
        <w:lastRenderedPageBreak/>
        <w:t xml:space="preserve">Measurement of litter accumulations must be undertaken differently for each type of litter.  Prior to collection of litter data, the area must be stratified to reflect differences in biological community or physical conditions which may lead to different amounts or patterns of litter accumulation.   Where more than one type of litter is found in a single stratum (for instance in the case of a savanna with scattered trees, where both dispersed and point source litter may be found), more than one form of measurement and estimation method should be used in a single stratum.   </w:t>
      </w:r>
    </w:p>
    <w:p w14:paraId="2340A4AE" w14:textId="77777777" w:rsidR="00AF3A16" w:rsidRPr="007F7E2B" w:rsidRDefault="00AF3A16">
      <w:pPr>
        <w:spacing w:after="17" w:line="259" w:lineRule="auto"/>
      </w:pPr>
      <w:r w:rsidRPr="007F7E2B">
        <w:t xml:space="preserve"> </w:t>
      </w:r>
    </w:p>
    <w:p w14:paraId="01FA7152" w14:textId="77777777" w:rsidR="00AF3A16" w:rsidRPr="007F7E2B" w:rsidRDefault="00AF3A16">
      <w:proofErr w:type="gramStart"/>
      <w:r w:rsidRPr="007F7E2B">
        <w:t>Therefore</w:t>
      </w:r>
      <w:proofErr w:type="gramEnd"/>
      <w:r w:rsidRPr="007F7E2B">
        <w:t xml:space="preserve"> the total litter biomass for a stratum will be </w:t>
      </w:r>
    </w:p>
    <w:p w14:paraId="7FD9FC8D" w14:textId="77777777" w:rsidR="00AF3A16" w:rsidRPr="007F7E2B" w:rsidRDefault="00AF3A16">
      <w:pPr>
        <w:spacing w:line="259" w:lineRule="auto"/>
      </w:pPr>
      <w:r w:rsidRPr="007F7E2B">
        <w:t xml:space="preserve"> </w:t>
      </w:r>
    </w:p>
    <w:p w14:paraId="68BA9C0B" w14:textId="0343185D" w:rsidR="00AF3A16" w:rsidRPr="007F7E2B" w:rsidRDefault="00E33C46">
      <w:pPr>
        <w:tabs>
          <w:tab w:val="center" w:pos="1660"/>
          <w:tab w:val="center" w:pos="2881"/>
          <w:tab w:val="center" w:pos="3601"/>
          <w:tab w:val="center" w:pos="4321"/>
          <w:tab w:val="center" w:pos="5041"/>
          <w:tab w:val="center" w:pos="5761"/>
          <w:tab w:val="center" w:pos="6481"/>
          <w:tab w:val="center" w:pos="7489"/>
        </w:tabs>
        <w:spacing w:after="46" w:line="259" w:lineRule="auto"/>
      </w:pPr>
      <w:r w:rsidRPr="007F7E2B">
        <w:rPr>
          <w:rFonts w:ascii="Times New Roman" w:eastAsia="Times New Roman" w:hAnsi="Times New Roman" w:cs="Times New Roman"/>
          <w:i/>
          <w:noProof/>
        </w:rPr>
        <w:drawing>
          <wp:anchor distT="0" distB="0" distL="114300" distR="114300" simplePos="0" relativeHeight="251730998" behindDoc="1" locked="0" layoutInCell="1" allowOverlap="1" wp14:anchorId="7CBF4D31" wp14:editId="7BBA3262">
            <wp:simplePos x="0" y="0"/>
            <wp:positionH relativeFrom="column">
              <wp:posOffset>260350</wp:posOffset>
            </wp:positionH>
            <wp:positionV relativeFrom="paragraph">
              <wp:posOffset>101600</wp:posOffset>
            </wp:positionV>
            <wp:extent cx="1911350" cy="476250"/>
            <wp:effectExtent l="0" t="0" r="0" b="0"/>
            <wp:wrapTight wrapText="bothSides">
              <wp:wrapPolygon edited="0">
                <wp:start x="0" y="0"/>
                <wp:lineTo x="0" y="20736"/>
                <wp:lineTo x="21313" y="20736"/>
                <wp:lineTo x="21313" y="0"/>
                <wp:lineTo x="0" y="0"/>
              </wp:wrapPolygon>
            </wp:wrapTight>
            <wp:docPr id="204434978" name="Picture 1" descr="A black text with a plus and b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978" name="Picture 1" descr="A black text with a plus and b plus&#10;&#10;AI-generated content may be incorrect."/>
                    <pic:cNvPicPr/>
                  </pic:nvPicPr>
                  <pic:blipFill>
                    <a:blip r:embed="rId283">
                      <a:extLst>
                        <a:ext uri="{28A0092B-C50C-407E-A947-70E740481C1C}">
                          <a14:useLocalDpi xmlns:a14="http://schemas.microsoft.com/office/drawing/2010/main" val="0"/>
                        </a:ext>
                      </a:extLst>
                    </a:blip>
                    <a:stretch>
                      <a:fillRect/>
                    </a:stretch>
                  </pic:blipFill>
                  <pic:spPr>
                    <a:xfrm>
                      <a:off x="0" y="0"/>
                      <a:ext cx="1911350" cy="47625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sz w:val="22"/>
        </w:rPr>
        <w:tab/>
      </w:r>
      <w:r w:rsidR="00AF3A16" w:rsidRPr="007F7E2B">
        <w:tab/>
        <w:t xml:space="preserve"> </w:t>
      </w:r>
      <w:r w:rsidR="00AF3A16" w:rsidRPr="007F7E2B">
        <w:tab/>
        <w:t xml:space="preserve"> </w:t>
      </w:r>
      <w:r w:rsidR="00AF3A16" w:rsidRPr="007F7E2B">
        <w:tab/>
        <w:t xml:space="preserve"> </w:t>
      </w:r>
      <w:r w:rsidR="00AF3A16" w:rsidRPr="007F7E2B">
        <w:tab/>
        <w:t xml:space="preserve"> </w:t>
      </w:r>
      <w:r w:rsidR="00AF3A16" w:rsidRPr="007F7E2B">
        <w:tab/>
        <w:t xml:space="preserve">   (7.1) </w:t>
      </w:r>
    </w:p>
    <w:p w14:paraId="5A013546" w14:textId="77777777" w:rsidR="00AF3A16" w:rsidRPr="007F7E2B" w:rsidRDefault="00AF3A16">
      <w:pPr>
        <w:spacing w:after="19" w:line="259" w:lineRule="auto"/>
        <w:ind w:left="720"/>
      </w:pPr>
      <w:r w:rsidRPr="007F7E2B">
        <w:t xml:space="preserve"> </w:t>
      </w:r>
    </w:p>
    <w:p w14:paraId="7B65B21E" w14:textId="77777777" w:rsidR="00AF3A16" w:rsidRPr="007F7E2B" w:rsidRDefault="00AF3A16">
      <w:pPr>
        <w:ind w:left="737"/>
      </w:pPr>
      <w:r w:rsidRPr="007F7E2B">
        <w:t xml:space="preserve">Where: </w:t>
      </w:r>
    </w:p>
    <w:p w14:paraId="076F1420" w14:textId="77777777" w:rsidR="00AF3A16" w:rsidRPr="007F7E2B" w:rsidRDefault="00AF3A16">
      <w:pPr>
        <w:spacing w:line="259" w:lineRule="auto"/>
      </w:pPr>
      <w:r w:rsidRPr="007F7E2B">
        <w:t xml:space="preserve"> </w:t>
      </w:r>
    </w:p>
    <w:tbl>
      <w:tblPr>
        <w:tblStyle w:val="TableGrid0"/>
        <w:tblW w:w="5096" w:type="dxa"/>
        <w:tblInd w:w="744" w:type="dxa"/>
        <w:tblLook w:val="04A0" w:firstRow="1" w:lastRow="0" w:firstColumn="1" w:lastColumn="0" w:noHBand="0" w:noVBand="1"/>
      </w:tblPr>
      <w:tblGrid>
        <w:gridCol w:w="876"/>
        <w:gridCol w:w="541"/>
        <w:gridCol w:w="3679"/>
      </w:tblGrid>
      <w:tr w:rsidR="00AF3A16" w:rsidRPr="007F7E2B" w14:paraId="4F3F13CF" w14:textId="77777777">
        <w:trPr>
          <w:trHeight w:val="311"/>
        </w:trPr>
        <w:tc>
          <w:tcPr>
            <w:tcW w:w="876" w:type="dxa"/>
            <w:tcBorders>
              <w:top w:val="nil"/>
              <w:left w:val="nil"/>
              <w:bottom w:val="nil"/>
              <w:right w:val="nil"/>
            </w:tcBorders>
          </w:tcPr>
          <w:p w14:paraId="4B63C067" w14:textId="77777777" w:rsidR="00AF3A16" w:rsidRPr="007F7E2B" w:rsidRDefault="00AF3A16">
            <w:pPr>
              <w:spacing w:line="259" w:lineRule="auto"/>
            </w:pPr>
            <w:r w:rsidRPr="007F7E2B">
              <w:rPr>
                <w:rFonts w:ascii="Arial" w:eastAsia="Arial" w:hAnsi="Arial" w:cs="Arial"/>
                <w:i/>
              </w:rPr>
              <w:t>Bl</w:t>
            </w:r>
            <w:r w:rsidRPr="007F7E2B">
              <w:rPr>
                <w:rFonts w:ascii="Arial" w:eastAsia="Arial" w:hAnsi="Arial" w:cs="Arial"/>
                <w:i/>
                <w:vertAlign w:val="subscript"/>
              </w:rPr>
              <w:t>s</w:t>
            </w:r>
            <w:r w:rsidRPr="007F7E2B">
              <w:rPr>
                <w:rFonts w:ascii="Arial" w:eastAsia="Arial" w:hAnsi="Arial" w:cs="Arial"/>
                <w:i/>
              </w:rPr>
              <w:t xml:space="preserve"> </w:t>
            </w:r>
          </w:p>
        </w:tc>
        <w:tc>
          <w:tcPr>
            <w:tcW w:w="541" w:type="dxa"/>
            <w:tcBorders>
              <w:top w:val="nil"/>
              <w:left w:val="nil"/>
              <w:bottom w:val="nil"/>
              <w:right w:val="nil"/>
            </w:tcBorders>
          </w:tcPr>
          <w:p w14:paraId="4CD912C6" w14:textId="77777777" w:rsidR="00AF3A16" w:rsidRPr="007F7E2B" w:rsidRDefault="00AF3A16">
            <w:pPr>
              <w:spacing w:line="259" w:lineRule="auto"/>
            </w:pPr>
            <w:r w:rsidRPr="007F7E2B">
              <w:t xml:space="preserve">=   </w:t>
            </w:r>
          </w:p>
        </w:tc>
        <w:tc>
          <w:tcPr>
            <w:tcW w:w="3680" w:type="dxa"/>
            <w:tcBorders>
              <w:top w:val="nil"/>
              <w:left w:val="nil"/>
              <w:bottom w:val="nil"/>
              <w:right w:val="nil"/>
            </w:tcBorders>
          </w:tcPr>
          <w:p w14:paraId="3EB20A39" w14:textId="77777777" w:rsidR="00AF3A16" w:rsidRPr="007F7E2B" w:rsidRDefault="00AF3A16">
            <w:pPr>
              <w:spacing w:line="259" w:lineRule="auto"/>
            </w:pPr>
            <w:r w:rsidRPr="007F7E2B">
              <w:t xml:space="preserve">Litter biomass per stratum, t </w:t>
            </w:r>
          </w:p>
        </w:tc>
      </w:tr>
      <w:tr w:rsidR="00AF3A16" w:rsidRPr="007F7E2B" w14:paraId="7B1FE361" w14:textId="77777777">
        <w:trPr>
          <w:trHeight w:val="384"/>
        </w:trPr>
        <w:tc>
          <w:tcPr>
            <w:tcW w:w="876" w:type="dxa"/>
            <w:tcBorders>
              <w:top w:val="nil"/>
              <w:left w:val="nil"/>
              <w:bottom w:val="nil"/>
              <w:right w:val="nil"/>
            </w:tcBorders>
          </w:tcPr>
          <w:p w14:paraId="41E7C3A4" w14:textId="77777777" w:rsidR="00AF3A16" w:rsidRPr="007F7E2B" w:rsidRDefault="00AF3A16">
            <w:pPr>
              <w:spacing w:line="259" w:lineRule="auto"/>
            </w:pPr>
            <w:proofErr w:type="spellStart"/>
            <w:r w:rsidRPr="007F7E2B">
              <w:rPr>
                <w:rFonts w:ascii="Arial" w:eastAsia="Arial" w:hAnsi="Arial" w:cs="Arial"/>
                <w:i/>
              </w:rPr>
              <w:t>B</w:t>
            </w:r>
            <w:r w:rsidRPr="007F7E2B">
              <w:rPr>
                <w:rFonts w:ascii="Arial" w:eastAsia="Arial" w:hAnsi="Arial" w:cs="Arial"/>
                <w:i/>
                <w:vertAlign w:val="subscript"/>
              </w:rPr>
              <w:t>ld</w:t>
            </w:r>
            <w:proofErr w:type="spellEnd"/>
            <w:r w:rsidRPr="007F7E2B">
              <w:t xml:space="preserve">   </w:t>
            </w:r>
          </w:p>
        </w:tc>
        <w:tc>
          <w:tcPr>
            <w:tcW w:w="541" w:type="dxa"/>
            <w:tcBorders>
              <w:top w:val="nil"/>
              <w:left w:val="nil"/>
              <w:bottom w:val="nil"/>
              <w:right w:val="nil"/>
            </w:tcBorders>
          </w:tcPr>
          <w:p w14:paraId="73494371" w14:textId="77777777" w:rsidR="00AF3A16" w:rsidRPr="007F7E2B" w:rsidRDefault="00AF3A16">
            <w:pPr>
              <w:spacing w:line="259" w:lineRule="auto"/>
            </w:pPr>
            <w:r w:rsidRPr="007F7E2B">
              <w:t xml:space="preserve">=  </w:t>
            </w:r>
          </w:p>
        </w:tc>
        <w:tc>
          <w:tcPr>
            <w:tcW w:w="3680" w:type="dxa"/>
            <w:tcBorders>
              <w:top w:val="nil"/>
              <w:left w:val="nil"/>
              <w:bottom w:val="nil"/>
              <w:right w:val="nil"/>
            </w:tcBorders>
          </w:tcPr>
          <w:p w14:paraId="5CAD3039" w14:textId="77777777" w:rsidR="00AF3A16" w:rsidRPr="007F7E2B" w:rsidRDefault="00AF3A16">
            <w:pPr>
              <w:spacing w:line="259" w:lineRule="auto"/>
            </w:pPr>
            <w:r w:rsidRPr="007F7E2B">
              <w:t xml:space="preserve">Dispersed litter biomass per stratum, t </w:t>
            </w:r>
          </w:p>
        </w:tc>
      </w:tr>
      <w:tr w:rsidR="00AF3A16" w:rsidRPr="007F7E2B" w14:paraId="0BBBBC0F" w14:textId="77777777">
        <w:trPr>
          <w:trHeight w:val="385"/>
        </w:trPr>
        <w:tc>
          <w:tcPr>
            <w:tcW w:w="876" w:type="dxa"/>
            <w:tcBorders>
              <w:top w:val="nil"/>
              <w:left w:val="nil"/>
              <w:bottom w:val="nil"/>
              <w:right w:val="nil"/>
            </w:tcBorders>
          </w:tcPr>
          <w:p w14:paraId="1162F6EE" w14:textId="77777777" w:rsidR="00AF3A16" w:rsidRPr="007F7E2B" w:rsidRDefault="00AF3A16">
            <w:pPr>
              <w:spacing w:line="259" w:lineRule="auto"/>
            </w:pPr>
            <w:proofErr w:type="spellStart"/>
            <w:r w:rsidRPr="007F7E2B">
              <w:rPr>
                <w:rFonts w:ascii="Arial" w:eastAsia="Arial" w:hAnsi="Arial" w:cs="Arial"/>
                <w:i/>
              </w:rPr>
              <w:t>B</w:t>
            </w:r>
            <w:r w:rsidRPr="007F7E2B">
              <w:rPr>
                <w:rFonts w:ascii="Arial" w:eastAsia="Arial" w:hAnsi="Arial" w:cs="Arial"/>
                <w:i/>
                <w:vertAlign w:val="subscript"/>
              </w:rPr>
              <w:t>la</w:t>
            </w:r>
            <w:proofErr w:type="spellEnd"/>
            <w:r w:rsidRPr="007F7E2B">
              <w:t xml:space="preserve">   </w:t>
            </w:r>
          </w:p>
        </w:tc>
        <w:tc>
          <w:tcPr>
            <w:tcW w:w="541" w:type="dxa"/>
            <w:tcBorders>
              <w:top w:val="nil"/>
              <w:left w:val="nil"/>
              <w:bottom w:val="nil"/>
              <w:right w:val="nil"/>
            </w:tcBorders>
          </w:tcPr>
          <w:p w14:paraId="1CA7B126" w14:textId="77777777" w:rsidR="00AF3A16" w:rsidRPr="007F7E2B" w:rsidRDefault="00AF3A16">
            <w:pPr>
              <w:spacing w:line="259" w:lineRule="auto"/>
            </w:pPr>
            <w:r w:rsidRPr="007F7E2B">
              <w:t xml:space="preserve">=   </w:t>
            </w:r>
          </w:p>
        </w:tc>
        <w:tc>
          <w:tcPr>
            <w:tcW w:w="3680" w:type="dxa"/>
            <w:tcBorders>
              <w:top w:val="nil"/>
              <w:left w:val="nil"/>
              <w:bottom w:val="nil"/>
              <w:right w:val="nil"/>
            </w:tcBorders>
          </w:tcPr>
          <w:p w14:paraId="6843CA7B" w14:textId="77777777" w:rsidR="00AF3A16" w:rsidRPr="007F7E2B" w:rsidRDefault="00AF3A16">
            <w:pPr>
              <w:spacing w:line="259" w:lineRule="auto"/>
              <w:jc w:val="both"/>
            </w:pPr>
            <w:r w:rsidRPr="007F7E2B">
              <w:t xml:space="preserve">Accumulated litter biomass per stratum, t </w:t>
            </w:r>
          </w:p>
        </w:tc>
      </w:tr>
      <w:tr w:rsidR="00AF3A16" w:rsidRPr="007F7E2B" w14:paraId="68EB4C70" w14:textId="77777777">
        <w:trPr>
          <w:trHeight w:val="312"/>
        </w:trPr>
        <w:tc>
          <w:tcPr>
            <w:tcW w:w="876" w:type="dxa"/>
            <w:tcBorders>
              <w:top w:val="nil"/>
              <w:left w:val="nil"/>
              <w:bottom w:val="nil"/>
              <w:right w:val="nil"/>
            </w:tcBorders>
          </w:tcPr>
          <w:p w14:paraId="3C2A4A17" w14:textId="77777777" w:rsidR="00AF3A16" w:rsidRPr="007F7E2B" w:rsidRDefault="00AF3A16">
            <w:pPr>
              <w:spacing w:line="259" w:lineRule="auto"/>
            </w:pPr>
            <w:proofErr w:type="spellStart"/>
            <w:r w:rsidRPr="007F7E2B">
              <w:rPr>
                <w:rFonts w:ascii="Arial" w:eastAsia="Arial" w:hAnsi="Arial" w:cs="Arial"/>
                <w:i/>
              </w:rPr>
              <w:t>B</w:t>
            </w:r>
            <w:r w:rsidRPr="007F7E2B">
              <w:rPr>
                <w:rFonts w:ascii="Arial" w:eastAsia="Arial" w:hAnsi="Arial" w:cs="Arial"/>
                <w:i/>
                <w:vertAlign w:val="subscript"/>
              </w:rPr>
              <w:t>lp</w:t>
            </w:r>
            <w:proofErr w:type="spellEnd"/>
            <w:r w:rsidRPr="007F7E2B">
              <w:t xml:space="preserve">   </w:t>
            </w:r>
          </w:p>
        </w:tc>
        <w:tc>
          <w:tcPr>
            <w:tcW w:w="541" w:type="dxa"/>
            <w:tcBorders>
              <w:top w:val="nil"/>
              <w:left w:val="nil"/>
              <w:bottom w:val="nil"/>
              <w:right w:val="nil"/>
            </w:tcBorders>
          </w:tcPr>
          <w:p w14:paraId="3D692880" w14:textId="77777777" w:rsidR="00AF3A16" w:rsidRPr="007F7E2B" w:rsidRDefault="00AF3A16">
            <w:pPr>
              <w:spacing w:line="259" w:lineRule="auto"/>
            </w:pPr>
            <w:r w:rsidRPr="007F7E2B">
              <w:t xml:space="preserve">=   </w:t>
            </w:r>
          </w:p>
        </w:tc>
        <w:tc>
          <w:tcPr>
            <w:tcW w:w="3680" w:type="dxa"/>
            <w:tcBorders>
              <w:top w:val="nil"/>
              <w:left w:val="nil"/>
              <w:bottom w:val="nil"/>
              <w:right w:val="nil"/>
            </w:tcBorders>
          </w:tcPr>
          <w:p w14:paraId="06438FAB" w14:textId="77777777" w:rsidR="00AF3A16" w:rsidRPr="007F7E2B" w:rsidRDefault="00AF3A16">
            <w:pPr>
              <w:spacing w:line="259" w:lineRule="auto"/>
              <w:jc w:val="both"/>
            </w:pPr>
            <w:r w:rsidRPr="007F7E2B">
              <w:t xml:space="preserve">Point source litter biomass per stratum, t </w:t>
            </w:r>
          </w:p>
        </w:tc>
      </w:tr>
    </w:tbl>
    <w:p w14:paraId="25E0632B" w14:textId="77777777" w:rsidR="00AF3A16" w:rsidRPr="007F7E2B" w:rsidRDefault="00AF3A16">
      <w:pPr>
        <w:spacing w:after="17" w:line="259" w:lineRule="auto"/>
        <w:ind w:left="360"/>
      </w:pPr>
      <w:r w:rsidRPr="007F7E2B">
        <w:t xml:space="preserve"> </w:t>
      </w:r>
    </w:p>
    <w:p w14:paraId="2C49337A" w14:textId="77777777" w:rsidR="00AF3A16" w:rsidRPr="007F7E2B" w:rsidRDefault="00AF3A16">
      <w:r w:rsidRPr="007F7E2B">
        <w:t xml:space="preserve">The types of litter </w:t>
      </w:r>
      <w:proofErr w:type="gramStart"/>
      <w:r w:rsidRPr="007F7E2B">
        <w:t>are accounted</w:t>
      </w:r>
      <w:proofErr w:type="gramEnd"/>
      <w:r w:rsidRPr="007F7E2B">
        <w:t xml:space="preserve"> as follows: </w:t>
      </w:r>
    </w:p>
    <w:p w14:paraId="0F489468" w14:textId="77777777" w:rsidR="00AF3A16" w:rsidRPr="007F7E2B" w:rsidRDefault="00AF3A16">
      <w:pPr>
        <w:spacing w:after="14" w:line="259" w:lineRule="auto"/>
      </w:pPr>
      <w:r w:rsidRPr="007F7E2B">
        <w:t xml:space="preserve"> </w:t>
      </w:r>
    </w:p>
    <w:p w14:paraId="6E721F63" w14:textId="77777777" w:rsidR="00AF3A16" w:rsidRPr="007F7E2B" w:rsidRDefault="00AF3A16">
      <w:pPr>
        <w:pStyle w:val="Heading3"/>
        <w:ind w:left="-5"/>
      </w:pPr>
      <w:bookmarkStart w:id="886" w:name="_Toc174616132"/>
      <w:bookmarkStart w:id="887" w:name="_Toc174616548"/>
      <w:bookmarkStart w:id="888" w:name="_Toc180594273"/>
      <w:bookmarkStart w:id="889" w:name="_Toc180594680"/>
      <w:r w:rsidRPr="007F7E2B">
        <w:t>1) Dispersed</w:t>
      </w:r>
      <w:bookmarkEnd w:id="886"/>
      <w:bookmarkEnd w:id="887"/>
      <w:bookmarkEnd w:id="888"/>
      <w:bookmarkEnd w:id="889"/>
      <w:r w:rsidRPr="007F7E2B">
        <w:t xml:space="preserve"> </w:t>
      </w:r>
    </w:p>
    <w:p w14:paraId="2B2B0F5A" w14:textId="77777777" w:rsidR="00AF3A16" w:rsidRPr="007F7E2B" w:rsidRDefault="00AF3A16">
      <w:pPr>
        <w:spacing w:after="19" w:line="259" w:lineRule="auto"/>
        <w:ind w:left="360"/>
      </w:pPr>
      <w:r w:rsidRPr="007F7E2B">
        <w:rPr>
          <w:rFonts w:ascii="Arial" w:eastAsia="Arial" w:hAnsi="Arial" w:cs="Arial"/>
          <w:b/>
        </w:rPr>
        <w:t xml:space="preserve"> </w:t>
      </w:r>
    </w:p>
    <w:p w14:paraId="2DF8C93C" w14:textId="77777777" w:rsidR="00AF3A16" w:rsidRPr="007F7E2B" w:rsidRDefault="00AF3A16">
      <w:pPr>
        <w:ind w:left="370"/>
      </w:pPr>
      <w:r w:rsidRPr="007F7E2B">
        <w:t xml:space="preserve">Dispersed litter types must be sampled using area collection plots.  Plots must be distributed randomly or </w:t>
      </w:r>
      <w:proofErr w:type="gramStart"/>
      <w:r w:rsidRPr="007F7E2B">
        <w:t>systematically, and</w:t>
      </w:r>
      <w:proofErr w:type="gramEnd"/>
      <w:r w:rsidRPr="007F7E2B">
        <w:t xml:space="preserve"> may be associated with other types of plots such as soil plots.  Because litter does vary seasonally, it is critical that repeated litter plots be put into place on approximately the same date each time samples are taken to minimize seasonal variability. </w:t>
      </w:r>
    </w:p>
    <w:p w14:paraId="3C4CDEF6" w14:textId="77777777" w:rsidR="00AF3A16" w:rsidRPr="007F7E2B" w:rsidRDefault="00AF3A16">
      <w:pPr>
        <w:spacing w:after="17" w:line="259" w:lineRule="auto"/>
        <w:ind w:left="360"/>
      </w:pPr>
      <w:r w:rsidRPr="007F7E2B">
        <w:lastRenderedPageBreak/>
        <w:t xml:space="preserve"> </w:t>
      </w:r>
    </w:p>
    <w:p w14:paraId="6C1246E0" w14:textId="77777777" w:rsidR="00AF3A16" w:rsidRPr="007F7E2B" w:rsidRDefault="00AF3A16">
      <w:pPr>
        <w:ind w:left="370"/>
      </w:pPr>
      <w:r w:rsidRPr="007F7E2B">
        <w:t xml:space="preserve">Typically, a one square meter frame is laid on the ground, and all the litter within the frame is collected.  Collected material must not include living biomass.  Litter collected must include all dead biomass, both standing and fallen.  Where very small or very large amounts of litter are found, other sizes of plots may be used.  The collected litter </w:t>
      </w:r>
      <w:proofErr w:type="gramStart"/>
      <w:r w:rsidRPr="007F7E2B">
        <w:t>is oven</w:t>
      </w:r>
      <w:proofErr w:type="gramEnd"/>
      <w:r w:rsidRPr="007F7E2B">
        <w:t xml:space="preserve"> </w:t>
      </w:r>
      <w:proofErr w:type="gramStart"/>
      <w:r w:rsidRPr="007F7E2B">
        <w:t>dried, and</w:t>
      </w:r>
      <w:proofErr w:type="gramEnd"/>
      <w:r w:rsidRPr="007F7E2B">
        <w:t xml:space="preserve"> weighed.  Within a given stratum, sufficient plots must be installed to meet the statistical requirements identified in the section on statistics below.  Litter biomass from dispersed litter types is calculated using the following equation:  </w:t>
      </w:r>
    </w:p>
    <w:p w14:paraId="1435F278" w14:textId="77777777" w:rsidR="00AF3A16" w:rsidRPr="007F7E2B" w:rsidRDefault="00AF3A16">
      <w:pPr>
        <w:spacing w:after="128" w:line="259" w:lineRule="auto"/>
        <w:ind w:left="360"/>
      </w:pPr>
      <w:r w:rsidRPr="007F7E2B">
        <w:t xml:space="preserve"> </w:t>
      </w:r>
    </w:p>
    <w:p w14:paraId="74A39911" w14:textId="0F3C8E43" w:rsidR="00AF3A16" w:rsidRPr="007F7E2B" w:rsidRDefault="00261B7D" w:rsidP="00261B7D">
      <w:pPr>
        <w:pStyle w:val="Heading2"/>
        <w:tabs>
          <w:tab w:val="center" w:pos="1996"/>
          <w:tab w:val="center" w:pos="3601"/>
          <w:tab w:val="center" w:pos="4321"/>
          <w:tab w:val="center" w:pos="5041"/>
          <w:tab w:val="center" w:pos="5761"/>
          <w:tab w:val="center" w:pos="6481"/>
          <w:tab w:val="center" w:pos="7489"/>
        </w:tabs>
        <w:spacing w:after="64"/>
        <w:jc w:val="right"/>
      </w:pPr>
      <w:r w:rsidRPr="007F7E2B">
        <w:rPr>
          <w:noProof/>
        </w:rPr>
        <w:drawing>
          <wp:anchor distT="0" distB="0" distL="114300" distR="114300" simplePos="0" relativeHeight="251732022" behindDoc="1" locked="0" layoutInCell="1" allowOverlap="1" wp14:anchorId="212A5385" wp14:editId="7F759008">
            <wp:simplePos x="0" y="0"/>
            <wp:positionH relativeFrom="column">
              <wp:posOffset>577850</wp:posOffset>
            </wp:positionH>
            <wp:positionV relativeFrom="paragraph">
              <wp:posOffset>24765</wp:posOffset>
            </wp:positionV>
            <wp:extent cx="2387723" cy="463574"/>
            <wp:effectExtent l="0" t="0" r="0" b="0"/>
            <wp:wrapTight wrapText="bothSides">
              <wp:wrapPolygon edited="0">
                <wp:start x="0" y="0"/>
                <wp:lineTo x="0" y="20416"/>
                <wp:lineTo x="21370" y="20416"/>
                <wp:lineTo x="21370" y="0"/>
                <wp:lineTo x="0" y="0"/>
              </wp:wrapPolygon>
            </wp:wrapTight>
            <wp:docPr id="145363416"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3416" name="Picture 1" descr="A black and white text&#10;&#10;AI-generated content may be incorrect."/>
                    <pic:cNvPicPr/>
                  </pic:nvPicPr>
                  <pic:blipFill>
                    <a:blip r:embed="rId284">
                      <a:extLst>
                        <a:ext uri="{28A0092B-C50C-407E-A947-70E740481C1C}">
                          <a14:useLocalDpi xmlns:a14="http://schemas.microsoft.com/office/drawing/2010/main" val="0"/>
                        </a:ext>
                      </a:extLst>
                    </a:blip>
                    <a:stretch>
                      <a:fillRect/>
                    </a:stretch>
                  </pic:blipFill>
                  <pic:spPr>
                    <a:xfrm>
                      <a:off x="0" y="0"/>
                      <a:ext cx="2387723" cy="463574"/>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sz w:val="22"/>
        </w:rPr>
        <w:tab/>
      </w:r>
      <w:bookmarkStart w:id="890" w:name="_Toc174616133"/>
      <w:bookmarkStart w:id="891" w:name="_Toc174616549"/>
      <w:bookmarkStart w:id="892" w:name="_Toc180594274"/>
      <w:bookmarkStart w:id="893" w:name="_Toc180594681"/>
      <w:r w:rsidR="00AF3A16" w:rsidRPr="007F7E2B">
        <w:rPr>
          <w:rFonts w:ascii="Arial" w:eastAsia="Arial" w:hAnsi="Arial" w:cs="Arial"/>
          <w:sz w:val="20"/>
        </w:rPr>
        <w:tab/>
        <w:t xml:space="preserve"> </w:t>
      </w:r>
      <w:r w:rsidR="00AF3A16" w:rsidRPr="007F7E2B">
        <w:rPr>
          <w:rFonts w:ascii="Arial" w:eastAsia="Arial" w:hAnsi="Arial" w:cs="Arial"/>
          <w:sz w:val="20"/>
        </w:rPr>
        <w:tab/>
        <w:t xml:space="preserve"> </w:t>
      </w:r>
      <w:r w:rsidR="00AF3A16" w:rsidRPr="007F7E2B">
        <w:rPr>
          <w:rFonts w:ascii="Arial" w:eastAsia="Arial" w:hAnsi="Arial" w:cs="Arial"/>
          <w:sz w:val="20"/>
        </w:rPr>
        <w:tab/>
        <w:t xml:space="preserve"> </w:t>
      </w:r>
      <w:r w:rsidR="00AF3A16" w:rsidRPr="007F7E2B">
        <w:rPr>
          <w:rFonts w:ascii="Arial" w:eastAsia="Arial" w:hAnsi="Arial" w:cs="Arial"/>
          <w:sz w:val="20"/>
        </w:rPr>
        <w:tab/>
      </w:r>
      <w:r w:rsidR="00AF3A16" w:rsidRPr="007F7E2B">
        <w:rPr>
          <w:rFonts w:ascii="Arial" w:eastAsia="Arial" w:hAnsi="Arial" w:cs="Arial"/>
          <w:b w:val="0"/>
          <w:bCs/>
          <w:sz w:val="20"/>
        </w:rPr>
        <w:t xml:space="preserve">   (7.2)</w:t>
      </w:r>
      <w:bookmarkEnd w:id="890"/>
      <w:bookmarkEnd w:id="891"/>
      <w:bookmarkEnd w:id="892"/>
      <w:bookmarkEnd w:id="893"/>
      <w:r w:rsidR="00AF3A16" w:rsidRPr="007F7E2B">
        <w:rPr>
          <w:rFonts w:ascii="Arial" w:eastAsia="Arial" w:hAnsi="Arial" w:cs="Arial"/>
          <w:sz w:val="20"/>
        </w:rPr>
        <w:t xml:space="preserve"> </w:t>
      </w:r>
    </w:p>
    <w:p w14:paraId="43341936" w14:textId="77777777" w:rsidR="00AF3A16" w:rsidRPr="007F7E2B" w:rsidRDefault="00AF3A16">
      <w:pPr>
        <w:spacing w:after="17" w:line="259" w:lineRule="auto"/>
        <w:ind w:left="720"/>
      </w:pPr>
      <w:r w:rsidRPr="007F7E2B">
        <w:t xml:space="preserve"> </w:t>
      </w:r>
    </w:p>
    <w:p w14:paraId="40B80628" w14:textId="77777777" w:rsidR="00AF3A16" w:rsidRPr="007F7E2B" w:rsidRDefault="00AF3A16">
      <w:pPr>
        <w:ind w:left="737"/>
      </w:pPr>
      <w:r w:rsidRPr="007F7E2B">
        <w:t xml:space="preserve">Where: </w:t>
      </w:r>
    </w:p>
    <w:p w14:paraId="6ED108B1" w14:textId="77777777" w:rsidR="00AF3A16" w:rsidRPr="007F7E2B" w:rsidRDefault="00AF3A16">
      <w:pPr>
        <w:spacing w:after="19" w:line="259" w:lineRule="auto"/>
        <w:ind w:left="2161"/>
      </w:pPr>
      <w:r w:rsidRPr="007F7E2B">
        <w:t xml:space="preserve"> </w:t>
      </w:r>
    </w:p>
    <w:p w14:paraId="6447582C" w14:textId="77777777" w:rsidR="00AF3A16" w:rsidRPr="007F7E2B" w:rsidRDefault="00AF3A16">
      <w:pPr>
        <w:tabs>
          <w:tab w:val="center" w:pos="836"/>
          <w:tab w:val="center" w:pos="1589"/>
          <w:tab w:val="center" w:pos="3845"/>
        </w:tabs>
        <w:spacing w:after="144"/>
      </w:pPr>
      <w:r w:rsidRPr="007F7E2B">
        <w:rPr>
          <w:sz w:val="22"/>
        </w:rPr>
        <w:tab/>
      </w:r>
      <w:proofErr w:type="spellStart"/>
      <w:r w:rsidRPr="007F7E2B">
        <w:rPr>
          <w:rFonts w:ascii="Arial" w:eastAsia="Arial" w:hAnsi="Arial" w:cs="Arial"/>
          <w:i/>
        </w:rPr>
        <w:t>B</w:t>
      </w:r>
      <w:r w:rsidRPr="007F7E2B">
        <w:rPr>
          <w:rFonts w:ascii="Arial" w:eastAsia="Arial" w:hAnsi="Arial" w:cs="Arial"/>
          <w:i/>
          <w:vertAlign w:val="subscript"/>
        </w:rPr>
        <w:t>ld</w:t>
      </w:r>
      <w:proofErr w:type="spellEnd"/>
      <w:r w:rsidRPr="007F7E2B">
        <w:t xml:space="preserve">   </w:t>
      </w:r>
      <w:r w:rsidRPr="007F7E2B">
        <w:tab/>
        <w:t xml:space="preserve">=   </w:t>
      </w:r>
      <w:r w:rsidRPr="007F7E2B">
        <w:tab/>
        <w:t xml:space="preserve">Dispersed litter biomass per stratum, t </w:t>
      </w:r>
    </w:p>
    <w:p w14:paraId="200E8327" w14:textId="77777777" w:rsidR="00AF3A16" w:rsidRPr="007F7E2B" w:rsidRDefault="00AF3A16">
      <w:pPr>
        <w:tabs>
          <w:tab w:val="center" w:pos="786"/>
          <w:tab w:val="center" w:pos="1589"/>
          <w:tab w:val="center" w:pos="3176"/>
        </w:tabs>
        <w:spacing w:after="140"/>
      </w:pPr>
      <w:r w:rsidRPr="007F7E2B">
        <w:rPr>
          <w:sz w:val="22"/>
        </w:rPr>
        <w:tab/>
      </w:r>
      <w:r w:rsidRPr="007F7E2B">
        <w:rPr>
          <w:rFonts w:ascii="Arial" w:eastAsia="Arial" w:hAnsi="Arial" w:cs="Arial"/>
          <w:i/>
        </w:rPr>
        <w:t>A</w:t>
      </w:r>
      <w:r w:rsidRPr="007F7E2B">
        <w:t xml:space="preserve">   </w:t>
      </w:r>
      <w:r w:rsidRPr="007F7E2B">
        <w:tab/>
        <w:t xml:space="preserve">=   </w:t>
      </w:r>
      <w:r w:rsidRPr="007F7E2B">
        <w:tab/>
        <w:t xml:space="preserve">Stratum area, hectares </w:t>
      </w:r>
    </w:p>
    <w:p w14:paraId="3929460F" w14:textId="77777777" w:rsidR="00261B7D" w:rsidRPr="007F7E2B" w:rsidRDefault="00AF3A16">
      <w:pPr>
        <w:spacing w:after="27" w:line="415" w:lineRule="auto"/>
        <w:ind w:left="737" w:right="3031"/>
      </w:pPr>
      <w:r w:rsidRPr="007F7E2B">
        <w:rPr>
          <w:rFonts w:ascii="Arial" w:eastAsia="Arial" w:hAnsi="Arial" w:cs="Arial"/>
          <w:i/>
        </w:rPr>
        <w:t>L</w:t>
      </w:r>
      <w:r w:rsidRPr="007F7E2B">
        <w:rPr>
          <w:rFonts w:ascii="Arial" w:eastAsia="Arial" w:hAnsi="Arial" w:cs="Arial"/>
          <w:i/>
          <w:vertAlign w:val="subscript"/>
        </w:rPr>
        <w:t>w</w:t>
      </w:r>
      <w:r w:rsidRPr="007F7E2B">
        <w:rPr>
          <w:vertAlign w:val="subscript"/>
        </w:rPr>
        <w:t xml:space="preserve"> </w:t>
      </w:r>
      <w:r w:rsidRPr="007F7E2B">
        <w:t xml:space="preserve">  </w:t>
      </w:r>
      <w:r w:rsidRPr="007F7E2B">
        <w:tab/>
        <w:t xml:space="preserve">=   </w:t>
      </w:r>
      <w:r w:rsidRPr="007F7E2B">
        <w:tab/>
        <w:t xml:space="preserve">Total dry litter weight of the collected litter, kg </w:t>
      </w:r>
    </w:p>
    <w:p w14:paraId="67CA299C" w14:textId="4B3B333B" w:rsidR="00AF3A16" w:rsidRPr="007F7E2B" w:rsidRDefault="00AF3A16">
      <w:pPr>
        <w:spacing w:after="27" w:line="415" w:lineRule="auto"/>
        <w:ind w:left="737" w:right="3031"/>
      </w:pPr>
      <w:r w:rsidRPr="007F7E2B">
        <w:rPr>
          <w:rFonts w:ascii="Arial" w:eastAsia="Arial" w:hAnsi="Arial" w:cs="Arial"/>
          <w:i/>
        </w:rPr>
        <w:t>n</w:t>
      </w:r>
      <w:r w:rsidRPr="007F7E2B">
        <w:t xml:space="preserve">   </w:t>
      </w:r>
      <w:r w:rsidRPr="007F7E2B">
        <w:tab/>
        <w:t xml:space="preserve">=   </w:t>
      </w:r>
      <w:r w:rsidRPr="007F7E2B">
        <w:tab/>
        <w:t xml:space="preserve">Number of litter </w:t>
      </w:r>
      <w:proofErr w:type="gramStart"/>
      <w:r w:rsidRPr="007F7E2B">
        <w:t>plots, #</w:t>
      </w:r>
      <w:proofErr w:type="gramEnd"/>
      <w:r w:rsidRPr="007F7E2B">
        <w:t xml:space="preserve"> </w:t>
      </w:r>
    </w:p>
    <w:p w14:paraId="51AB3996" w14:textId="77777777" w:rsidR="00AF3A16" w:rsidRPr="007F7E2B" w:rsidRDefault="00AF3A16">
      <w:pPr>
        <w:tabs>
          <w:tab w:val="center" w:pos="866"/>
          <w:tab w:val="center" w:pos="1589"/>
          <w:tab w:val="center" w:pos="3397"/>
        </w:tabs>
        <w:spacing w:after="153"/>
      </w:pPr>
      <w:r w:rsidRPr="007F7E2B">
        <w:rPr>
          <w:sz w:val="22"/>
        </w:rPr>
        <w:tab/>
      </w:r>
      <w:proofErr w:type="spellStart"/>
      <w:proofErr w:type="gramStart"/>
      <w:r w:rsidRPr="007F7E2B">
        <w:rPr>
          <w:rFonts w:ascii="Arial" w:eastAsia="Arial" w:hAnsi="Arial" w:cs="Arial"/>
          <w:i/>
        </w:rPr>
        <w:t>PS</w:t>
      </w:r>
      <w:r w:rsidRPr="007F7E2B">
        <w:rPr>
          <w:rFonts w:ascii="Arial" w:eastAsia="Arial" w:hAnsi="Arial" w:cs="Arial"/>
          <w:i/>
          <w:vertAlign w:val="subscript"/>
        </w:rPr>
        <w:t>l</w:t>
      </w:r>
      <w:proofErr w:type="spellEnd"/>
      <w:r w:rsidRPr="007F7E2B">
        <w:t xml:space="preserve">  </w:t>
      </w:r>
      <w:r w:rsidRPr="007F7E2B">
        <w:tab/>
      </w:r>
      <w:proofErr w:type="gramEnd"/>
      <w:r w:rsidRPr="007F7E2B">
        <w:t xml:space="preserve">=   </w:t>
      </w:r>
      <w:r w:rsidRPr="007F7E2B">
        <w:tab/>
        <w:t>Plot size of the litter plot, m</w:t>
      </w:r>
      <w:r w:rsidRPr="007F7E2B">
        <w:rPr>
          <w:vertAlign w:val="superscript"/>
        </w:rPr>
        <w:t>2</w:t>
      </w:r>
      <w:r w:rsidRPr="007F7E2B">
        <w:t xml:space="preserve"> </w:t>
      </w:r>
    </w:p>
    <w:p w14:paraId="30CD0942" w14:textId="77777777" w:rsidR="00AF3A16" w:rsidRPr="007F7E2B" w:rsidRDefault="00AF3A16">
      <w:pPr>
        <w:spacing w:after="17" w:line="259" w:lineRule="auto"/>
      </w:pPr>
      <w:r w:rsidRPr="007F7E2B">
        <w:t xml:space="preserve"> </w:t>
      </w:r>
    </w:p>
    <w:p w14:paraId="44E8F3AE" w14:textId="77777777" w:rsidR="00AF3A16" w:rsidRPr="007F7E2B" w:rsidRDefault="00AF3A16">
      <w:pPr>
        <w:pStyle w:val="Heading3"/>
        <w:ind w:left="-5"/>
      </w:pPr>
      <w:bookmarkStart w:id="894" w:name="_Toc174616134"/>
      <w:bookmarkStart w:id="895" w:name="_Toc174616550"/>
      <w:bookmarkStart w:id="896" w:name="_Toc180594275"/>
      <w:bookmarkStart w:id="897" w:name="_Toc180594682"/>
      <w:r w:rsidRPr="007F7E2B">
        <w:t>2) Accumulated</w:t>
      </w:r>
      <w:bookmarkEnd w:id="894"/>
      <w:bookmarkEnd w:id="895"/>
      <w:bookmarkEnd w:id="896"/>
      <w:bookmarkEnd w:id="897"/>
      <w:r w:rsidRPr="007F7E2B">
        <w:t xml:space="preserve"> </w:t>
      </w:r>
    </w:p>
    <w:p w14:paraId="37D937B9" w14:textId="77777777" w:rsidR="00AF3A16" w:rsidRPr="007F7E2B" w:rsidRDefault="00AF3A16">
      <w:pPr>
        <w:spacing w:after="17" w:line="259" w:lineRule="auto"/>
        <w:ind w:left="720"/>
      </w:pPr>
      <w:r w:rsidRPr="007F7E2B">
        <w:t xml:space="preserve"> </w:t>
      </w:r>
    </w:p>
    <w:p w14:paraId="233B820F" w14:textId="77777777" w:rsidR="00AF3A16" w:rsidRPr="007F7E2B" w:rsidRDefault="00AF3A16">
      <w:pPr>
        <w:ind w:left="370"/>
      </w:pPr>
      <w:r w:rsidRPr="007F7E2B">
        <w:t xml:space="preserve">Accumulated litter must be measured using the same methods and equations as dispersed litter, with the following differences: </w:t>
      </w:r>
    </w:p>
    <w:p w14:paraId="3CF948B9" w14:textId="77777777" w:rsidR="00AF3A16" w:rsidRPr="007F7E2B" w:rsidRDefault="00AF3A16">
      <w:pPr>
        <w:spacing w:after="31" w:line="259" w:lineRule="auto"/>
        <w:ind w:left="360"/>
      </w:pPr>
      <w:r w:rsidRPr="007F7E2B">
        <w:t xml:space="preserve"> </w:t>
      </w:r>
    </w:p>
    <w:p w14:paraId="4267C1CA" w14:textId="77777777" w:rsidR="00AF3A16" w:rsidRPr="007F7E2B" w:rsidRDefault="00AF3A16">
      <w:pPr>
        <w:ind w:left="1087" w:hanging="360"/>
      </w:pPr>
      <w:r w:rsidRPr="007F7E2B">
        <w:rPr>
          <w:rFonts w:ascii="Segoe UI Symbol" w:eastAsia="Segoe UI Symbol" w:hAnsi="Segoe UI Symbol" w:cs="Segoe UI Symbol"/>
        </w:rPr>
        <w:t></w:t>
      </w:r>
      <w:r w:rsidRPr="007F7E2B">
        <w:t xml:space="preserve"> </w:t>
      </w:r>
      <w:r w:rsidRPr="007F7E2B">
        <w:tab/>
        <w:t xml:space="preserve">The percentage of the area of the stratum covered in accumulated litter must be estimated. Depending on the type of litter accumulation it may be possible using very high resolution </w:t>
      </w:r>
    </w:p>
    <w:p w14:paraId="21824165" w14:textId="77777777" w:rsidR="00AF3A16" w:rsidRPr="007F7E2B" w:rsidRDefault="00AF3A16">
      <w:pPr>
        <w:spacing w:after="17" w:line="259" w:lineRule="auto"/>
        <w:ind w:right="57"/>
        <w:jc w:val="right"/>
      </w:pPr>
      <w:r w:rsidRPr="007F7E2B">
        <w:t xml:space="preserve">(sub centimeter multi-spectral) remote sensing to directly detect the litter accumulations, or to </w:t>
      </w:r>
    </w:p>
    <w:p w14:paraId="1D137F75" w14:textId="77777777" w:rsidR="00AF3A16" w:rsidRPr="007F7E2B" w:rsidRDefault="00AF3A16">
      <w:pPr>
        <w:ind w:left="1090"/>
      </w:pPr>
      <w:r w:rsidRPr="007F7E2B">
        <w:lastRenderedPageBreak/>
        <w:t xml:space="preserve">map conditions such as lee pockets where litter accumulates.  Where remote sensing cannot detect litter accumulations, the percentage of the stratum area covered in accumulated litter must be estimated by walking a systematic or random path across the stratum, and maintaining line intersect notes to note the beginning and ending points each time the path crosses a litter accumulation. If the line intersect method is used, the percentage of the line crossing accumulated litter will be the percentage of the area accounted as having accumulated area, and the area covered by accumulated litter is therefore estimated as: </w:t>
      </w:r>
    </w:p>
    <w:p w14:paraId="100D7516" w14:textId="77777777" w:rsidR="00AF3A16" w:rsidRPr="007F7E2B" w:rsidRDefault="00AF3A16">
      <w:pPr>
        <w:spacing w:after="17" w:line="259" w:lineRule="auto"/>
        <w:ind w:left="1080"/>
      </w:pPr>
      <w:r w:rsidRPr="007F7E2B">
        <w:t xml:space="preserve"> </w:t>
      </w:r>
    </w:p>
    <w:p w14:paraId="6F518EB4" w14:textId="28DBDBB2" w:rsidR="00AF3A16" w:rsidRPr="007F7E2B" w:rsidRDefault="009F3F0F">
      <w:pPr>
        <w:spacing w:after="115" w:line="259" w:lineRule="auto"/>
        <w:ind w:left="2161"/>
      </w:pPr>
      <w:r w:rsidRPr="007F7E2B">
        <w:rPr>
          <w:rFonts w:ascii="Times New Roman" w:eastAsia="Times New Roman" w:hAnsi="Times New Roman" w:cs="Times New Roman"/>
          <w:i/>
          <w:noProof/>
        </w:rPr>
        <w:drawing>
          <wp:anchor distT="0" distB="0" distL="114300" distR="114300" simplePos="0" relativeHeight="251733046" behindDoc="1" locked="0" layoutInCell="1" allowOverlap="1" wp14:anchorId="4CFB94BC" wp14:editId="663D878B">
            <wp:simplePos x="0" y="0"/>
            <wp:positionH relativeFrom="column">
              <wp:posOffset>977900</wp:posOffset>
            </wp:positionH>
            <wp:positionV relativeFrom="paragraph">
              <wp:posOffset>349250</wp:posOffset>
            </wp:positionV>
            <wp:extent cx="1530350" cy="425450"/>
            <wp:effectExtent l="0" t="0" r="0" b="0"/>
            <wp:wrapTight wrapText="bothSides">
              <wp:wrapPolygon edited="0">
                <wp:start x="0" y="0"/>
                <wp:lineTo x="0" y="20310"/>
                <wp:lineTo x="21241" y="20310"/>
                <wp:lineTo x="21241" y="0"/>
                <wp:lineTo x="0" y="0"/>
              </wp:wrapPolygon>
            </wp:wrapTight>
            <wp:docPr id="440885930" name="Picture 1"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85930" name="Picture 1" descr="A black text with a white background&#10;&#10;AI-generated content may be incorrect."/>
                    <pic:cNvPicPr/>
                  </pic:nvPicPr>
                  <pic:blipFill>
                    <a:blip r:embed="rId285">
                      <a:extLst>
                        <a:ext uri="{28A0092B-C50C-407E-A947-70E740481C1C}">
                          <a14:useLocalDpi xmlns:a14="http://schemas.microsoft.com/office/drawing/2010/main" val="0"/>
                        </a:ext>
                      </a:extLst>
                    </a:blip>
                    <a:stretch>
                      <a:fillRect/>
                    </a:stretch>
                  </pic:blipFill>
                  <pic:spPr>
                    <a:xfrm>
                      <a:off x="0" y="0"/>
                      <a:ext cx="1530350" cy="425450"/>
                    </a:xfrm>
                    <a:prstGeom prst="rect">
                      <a:avLst/>
                    </a:prstGeom>
                  </pic:spPr>
                </pic:pic>
              </a:graphicData>
            </a:graphic>
            <wp14:sizeRelH relativeFrom="page">
              <wp14:pctWidth>0</wp14:pctWidth>
            </wp14:sizeRelH>
            <wp14:sizeRelV relativeFrom="page">
              <wp14:pctHeight>0</wp14:pctHeight>
            </wp14:sizeRelV>
          </wp:anchor>
        </w:drawing>
      </w:r>
      <w:r w:rsidR="00AF3A16" w:rsidRPr="007F7E2B">
        <w:t xml:space="preserve"> </w:t>
      </w:r>
    </w:p>
    <w:p w14:paraId="26DC74B2" w14:textId="587AE1F3" w:rsidR="00AF3A16" w:rsidRPr="007F7E2B" w:rsidRDefault="00AF3A16">
      <w:pPr>
        <w:tabs>
          <w:tab w:val="center" w:pos="2197"/>
          <w:tab w:val="center" w:pos="3601"/>
          <w:tab w:val="center" w:pos="4321"/>
          <w:tab w:val="center" w:pos="5041"/>
          <w:tab w:val="center" w:pos="5761"/>
          <w:tab w:val="center" w:pos="6686"/>
        </w:tabs>
      </w:pPr>
      <w:r w:rsidRPr="007F7E2B">
        <w:rPr>
          <w:sz w:val="22"/>
        </w:rPr>
        <w:tab/>
      </w:r>
      <w:r w:rsidRPr="007F7E2B">
        <w:tab/>
        <w:t xml:space="preserve"> </w:t>
      </w:r>
      <w:r w:rsidRPr="007F7E2B">
        <w:tab/>
        <w:t xml:space="preserve"> </w:t>
      </w:r>
      <w:r w:rsidRPr="007F7E2B">
        <w:tab/>
        <w:t xml:space="preserve"> </w:t>
      </w:r>
      <w:r w:rsidRPr="007F7E2B">
        <w:tab/>
        <w:t xml:space="preserve"> </w:t>
      </w:r>
      <w:r w:rsidR="009F3F0F" w:rsidRPr="007F7E2B">
        <w:tab/>
      </w:r>
      <w:r w:rsidR="009F3F0F" w:rsidRPr="007F7E2B">
        <w:tab/>
      </w:r>
      <w:r w:rsidRPr="007F7E2B">
        <w:tab/>
        <w:t xml:space="preserve">(7.3) </w:t>
      </w:r>
    </w:p>
    <w:p w14:paraId="72759A51" w14:textId="77777777" w:rsidR="00AF3A16" w:rsidRPr="007F7E2B" w:rsidRDefault="00AF3A16">
      <w:pPr>
        <w:spacing w:after="17" w:line="259" w:lineRule="auto"/>
        <w:ind w:left="2161"/>
      </w:pPr>
      <w:r w:rsidRPr="007F7E2B">
        <w:t xml:space="preserve"> </w:t>
      </w:r>
    </w:p>
    <w:p w14:paraId="24AE0479" w14:textId="77777777" w:rsidR="00AF3A16" w:rsidRPr="007F7E2B" w:rsidRDefault="00AF3A16">
      <w:pPr>
        <w:ind w:left="1450"/>
      </w:pPr>
      <w:r w:rsidRPr="007F7E2B">
        <w:t xml:space="preserve">Where: </w:t>
      </w:r>
    </w:p>
    <w:p w14:paraId="42EE50ED" w14:textId="77777777" w:rsidR="00AF3A16" w:rsidRPr="007F7E2B" w:rsidRDefault="00AF3A16">
      <w:pPr>
        <w:tabs>
          <w:tab w:val="center" w:pos="1556"/>
          <w:tab w:val="center" w:pos="2130"/>
          <w:tab w:val="center" w:pos="4850"/>
        </w:tabs>
        <w:spacing w:after="146"/>
      </w:pPr>
      <w:r w:rsidRPr="007F7E2B">
        <w:rPr>
          <w:sz w:val="22"/>
        </w:rPr>
        <w:tab/>
      </w:r>
      <w:r w:rsidRPr="007F7E2B">
        <w:rPr>
          <w:rFonts w:ascii="Arial" w:eastAsia="Arial" w:hAnsi="Arial" w:cs="Arial"/>
          <w:i/>
        </w:rPr>
        <w:t>A</w:t>
      </w:r>
      <w:r w:rsidRPr="007F7E2B">
        <w:rPr>
          <w:rFonts w:ascii="Arial" w:eastAsia="Arial" w:hAnsi="Arial" w:cs="Arial"/>
          <w:i/>
          <w:vertAlign w:val="subscript"/>
        </w:rPr>
        <w:t>al</w:t>
      </w:r>
      <w:r w:rsidRPr="007F7E2B">
        <w:rPr>
          <w:rFonts w:ascii="Arial" w:eastAsia="Arial" w:hAnsi="Arial" w:cs="Arial"/>
          <w:i/>
        </w:rPr>
        <w:t xml:space="preserve"> </w:t>
      </w:r>
      <w:r w:rsidRPr="007F7E2B">
        <w:rPr>
          <w:rFonts w:ascii="Arial" w:eastAsia="Arial" w:hAnsi="Arial" w:cs="Arial"/>
          <w:i/>
        </w:rPr>
        <w:tab/>
      </w:r>
      <w:r w:rsidRPr="007F7E2B">
        <w:t xml:space="preserve">=   </w:t>
      </w:r>
      <w:r w:rsidRPr="007F7E2B">
        <w:tab/>
        <w:t xml:space="preserve">The area covered with accumulated litter, hectares </w:t>
      </w:r>
    </w:p>
    <w:p w14:paraId="4BA36C10" w14:textId="77777777" w:rsidR="00AF3A16" w:rsidRPr="007F7E2B" w:rsidRDefault="00AF3A16">
      <w:pPr>
        <w:spacing w:after="121"/>
        <w:ind w:left="2612" w:hanging="1172"/>
      </w:pPr>
      <w:proofErr w:type="spellStart"/>
      <w:r w:rsidRPr="007F7E2B">
        <w:rPr>
          <w:rFonts w:ascii="Arial" w:eastAsia="Arial" w:hAnsi="Arial" w:cs="Arial"/>
          <w:i/>
        </w:rPr>
        <w:t>LI%</w:t>
      </w:r>
      <w:r w:rsidRPr="007F7E2B">
        <w:rPr>
          <w:rFonts w:ascii="Arial" w:eastAsia="Arial" w:hAnsi="Arial" w:cs="Arial"/>
          <w:i/>
          <w:vertAlign w:val="subscript"/>
        </w:rPr>
        <w:t>al</w:t>
      </w:r>
      <w:proofErr w:type="spellEnd"/>
      <w:r w:rsidRPr="007F7E2B">
        <w:t xml:space="preserve"> </w:t>
      </w:r>
      <w:proofErr w:type="gramStart"/>
      <w:r w:rsidRPr="007F7E2B">
        <w:t xml:space="preserve">=  </w:t>
      </w:r>
      <w:r w:rsidRPr="007F7E2B">
        <w:tab/>
      </w:r>
      <w:proofErr w:type="gramEnd"/>
      <w:r w:rsidRPr="007F7E2B">
        <w:t xml:space="preserve">The percentage of the traverse line which covers accumulated litter areas, non-dimensional </w:t>
      </w:r>
    </w:p>
    <w:p w14:paraId="57758517" w14:textId="77777777" w:rsidR="00AF3A16" w:rsidRPr="007F7E2B" w:rsidRDefault="00AF3A16">
      <w:pPr>
        <w:tabs>
          <w:tab w:val="center" w:pos="1506"/>
          <w:tab w:val="center" w:pos="2130"/>
          <w:tab w:val="center" w:pos="3627"/>
        </w:tabs>
        <w:spacing w:after="136"/>
      </w:pPr>
      <w:r w:rsidRPr="007F7E2B">
        <w:rPr>
          <w:sz w:val="22"/>
        </w:rPr>
        <w:tab/>
      </w:r>
      <w:r w:rsidRPr="007F7E2B">
        <w:rPr>
          <w:rFonts w:ascii="Arial" w:eastAsia="Arial" w:hAnsi="Arial" w:cs="Arial"/>
          <w:i/>
        </w:rPr>
        <w:t>A</w:t>
      </w:r>
      <w:r w:rsidRPr="007F7E2B">
        <w:t xml:space="preserve"> </w:t>
      </w:r>
      <w:r w:rsidRPr="007F7E2B">
        <w:tab/>
        <w:t xml:space="preserve">=   </w:t>
      </w:r>
      <w:r w:rsidRPr="007F7E2B">
        <w:tab/>
        <w:t xml:space="preserve">Stratum area, hectares </w:t>
      </w:r>
    </w:p>
    <w:p w14:paraId="527FB70B" w14:textId="77777777" w:rsidR="00AF3A16" w:rsidRPr="007F7E2B" w:rsidRDefault="00AF3A16">
      <w:pPr>
        <w:spacing w:after="29" w:line="259" w:lineRule="auto"/>
        <w:ind w:left="2161"/>
      </w:pPr>
      <w:r w:rsidRPr="007F7E2B">
        <w:t xml:space="preserve"> </w:t>
      </w:r>
    </w:p>
    <w:p w14:paraId="089E0C39" w14:textId="77777777" w:rsidR="00AF3A16" w:rsidRPr="007F7E2B" w:rsidRDefault="00AF3A16">
      <w:pPr>
        <w:ind w:left="1087" w:hanging="360"/>
      </w:pPr>
      <w:r w:rsidRPr="007F7E2B">
        <w:rPr>
          <w:rFonts w:ascii="Segoe UI Symbol" w:eastAsia="Segoe UI Symbol" w:hAnsi="Segoe UI Symbol" w:cs="Segoe UI Symbol"/>
        </w:rPr>
        <w:t></w:t>
      </w:r>
      <w:r w:rsidRPr="007F7E2B">
        <w:t xml:space="preserve"> </w:t>
      </w:r>
      <w:r w:rsidRPr="007F7E2B">
        <w:tab/>
        <w:t xml:space="preserve">The same sample plots as those used for dispersed litter must be used.  However, plots must be located only in areas of accumulated litter.  As above, sufficient plots must be installed to meet the statistical requirements identified in the section on statistics below. </w:t>
      </w:r>
    </w:p>
    <w:p w14:paraId="32479769" w14:textId="77777777" w:rsidR="00AF3A16" w:rsidRPr="007F7E2B" w:rsidRDefault="00AF3A16">
      <w:pPr>
        <w:spacing w:after="19" w:line="259" w:lineRule="auto"/>
        <w:ind w:left="1440"/>
      </w:pPr>
      <w:r w:rsidRPr="007F7E2B">
        <w:t xml:space="preserve"> </w:t>
      </w:r>
    </w:p>
    <w:p w14:paraId="7F887387" w14:textId="77777777" w:rsidR="00AF3A16" w:rsidRPr="007F7E2B" w:rsidRDefault="00AF3A16">
      <w:pPr>
        <w:ind w:left="370"/>
      </w:pPr>
      <w:r w:rsidRPr="007F7E2B">
        <w:t xml:space="preserve">Accumulated litter is therefore calculated using the following equation: </w:t>
      </w:r>
    </w:p>
    <w:p w14:paraId="30C500D3" w14:textId="77777777" w:rsidR="00AF3A16" w:rsidRPr="007F7E2B" w:rsidRDefault="00AF3A16">
      <w:pPr>
        <w:spacing w:after="136" w:line="259" w:lineRule="auto"/>
        <w:ind w:left="720"/>
      </w:pPr>
      <w:r w:rsidRPr="007F7E2B">
        <w:t xml:space="preserve"> </w:t>
      </w:r>
    </w:p>
    <w:p w14:paraId="10BD5F05" w14:textId="5772FD9B" w:rsidR="00AF3A16" w:rsidRPr="007F7E2B" w:rsidRDefault="005D5D46">
      <w:pPr>
        <w:tabs>
          <w:tab w:val="center" w:pos="2056"/>
          <w:tab w:val="center" w:pos="4321"/>
          <w:tab w:val="center" w:pos="5041"/>
          <w:tab w:val="center" w:pos="5761"/>
          <w:tab w:val="center" w:pos="6481"/>
          <w:tab w:val="center" w:pos="7406"/>
        </w:tabs>
        <w:spacing w:after="58" w:line="259" w:lineRule="auto"/>
      </w:pPr>
      <w:r w:rsidRPr="007F7E2B">
        <w:rPr>
          <w:rFonts w:ascii="Times New Roman" w:eastAsia="Times New Roman" w:hAnsi="Times New Roman" w:cs="Times New Roman"/>
          <w:i/>
          <w:noProof/>
        </w:rPr>
        <w:drawing>
          <wp:anchor distT="0" distB="0" distL="114300" distR="114300" simplePos="0" relativeHeight="251734070" behindDoc="1" locked="0" layoutInCell="1" allowOverlap="1" wp14:anchorId="1CDE177E" wp14:editId="582BAC3A">
            <wp:simplePos x="0" y="0"/>
            <wp:positionH relativeFrom="column">
              <wp:posOffset>482600</wp:posOffset>
            </wp:positionH>
            <wp:positionV relativeFrom="paragraph">
              <wp:posOffset>41910</wp:posOffset>
            </wp:positionV>
            <wp:extent cx="2438400" cy="438150"/>
            <wp:effectExtent l="0" t="0" r="0" b="0"/>
            <wp:wrapTight wrapText="bothSides">
              <wp:wrapPolygon edited="0">
                <wp:start x="0" y="0"/>
                <wp:lineTo x="0" y="20661"/>
                <wp:lineTo x="21431" y="20661"/>
                <wp:lineTo x="21431" y="0"/>
                <wp:lineTo x="0" y="0"/>
              </wp:wrapPolygon>
            </wp:wrapTight>
            <wp:docPr id="222986177"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6177" name="Picture 1" descr="A black and white text&#10;&#10;AI-generated content may be incorrect."/>
                    <pic:cNvPicPr/>
                  </pic:nvPicPr>
                  <pic:blipFill>
                    <a:blip r:embed="rId286">
                      <a:extLst>
                        <a:ext uri="{28A0092B-C50C-407E-A947-70E740481C1C}">
                          <a14:useLocalDpi xmlns:a14="http://schemas.microsoft.com/office/drawing/2010/main" val="0"/>
                        </a:ext>
                      </a:extLst>
                    </a:blip>
                    <a:stretch>
                      <a:fillRect/>
                    </a:stretch>
                  </pic:blipFill>
                  <pic:spPr>
                    <a:xfrm>
                      <a:off x="0" y="0"/>
                      <a:ext cx="2438400" cy="43815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sz w:val="22"/>
        </w:rPr>
        <w:tab/>
      </w:r>
      <w:r w:rsidR="00AF3A16" w:rsidRPr="007F7E2B">
        <w:tab/>
        <w:t xml:space="preserve"> </w:t>
      </w:r>
      <w:r w:rsidR="00AF3A16" w:rsidRPr="007F7E2B">
        <w:tab/>
        <w:t xml:space="preserve"> </w:t>
      </w:r>
      <w:r w:rsidR="00AF3A16" w:rsidRPr="007F7E2B">
        <w:tab/>
        <w:t xml:space="preserve"> </w:t>
      </w:r>
      <w:r w:rsidR="00AF3A16" w:rsidRPr="007F7E2B">
        <w:tab/>
        <w:t xml:space="preserve"> </w:t>
      </w:r>
      <w:r w:rsidR="00AF3A16" w:rsidRPr="007F7E2B">
        <w:tab/>
        <w:t xml:space="preserve">(7.4) </w:t>
      </w:r>
    </w:p>
    <w:p w14:paraId="4BF2F76A" w14:textId="77777777" w:rsidR="00AF3A16" w:rsidRPr="007F7E2B" w:rsidRDefault="00AF3A16">
      <w:pPr>
        <w:spacing w:after="17" w:line="259" w:lineRule="auto"/>
        <w:ind w:left="720"/>
      </w:pPr>
      <w:r w:rsidRPr="007F7E2B">
        <w:t xml:space="preserve"> </w:t>
      </w:r>
    </w:p>
    <w:p w14:paraId="430A8AFA" w14:textId="77777777" w:rsidR="00AF3A16" w:rsidRPr="007F7E2B" w:rsidRDefault="00AF3A16">
      <w:pPr>
        <w:ind w:left="737"/>
      </w:pPr>
      <w:r w:rsidRPr="007F7E2B">
        <w:t xml:space="preserve">Where: </w:t>
      </w:r>
    </w:p>
    <w:p w14:paraId="06828120" w14:textId="77777777" w:rsidR="00AF3A16" w:rsidRPr="007F7E2B" w:rsidRDefault="00AF3A16">
      <w:pPr>
        <w:spacing w:line="259" w:lineRule="auto"/>
      </w:pPr>
      <w:r w:rsidRPr="007F7E2B">
        <w:t xml:space="preserve"> </w:t>
      </w:r>
    </w:p>
    <w:tbl>
      <w:tblPr>
        <w:tblStyle w:val="TableGrid0"/>
        <w:tblW w:w="7221" w:type="dxa"/>
        <w:tblInd w:w="720" w:type="dxa"/>
        <w:tblLook w:val="04A0" w:firstRow="1" w:lastRow="0" w:firstColumn="1" w:lastColumn="0" w:noHBand="0" w:noVBand="1"/>
      </w:tblPr>
      <w:tblGrid>
        <w:gridCol w:w="720"/>
        <w:gridCol w:w="721"/>
        <w:gridCol w:w="5780"/>
      </w:tblGrid>
      <w:tr w:rsidR="00AF3A16" w:rsidRPr="007F7E2B" w14:paraId="6DD847E2" w14:textId="77777777">
        <w:trPr>
          <w:trHeight w:val="312"/>
        </w:trPr>
        <w:tc>
          <w:tcPr>
            <w:tcW w:w="720" w:type="dxa"/>
            <w:tcBorders>
              <w:top w:val="nil"/>
              <w:left w:val="nil"/>
              <w:bottom w:val="nil"/>
              <w:right w:val="nil"/>
            </w:tcBorders>
          </w:tcPr>
          <w:p w14:paraId="57A0561B" w14:textId="77777777" w:rsidR="00AF3A16" w:rsidRPr="007F7E2B" w:rsidRDefault="00AF3A16">
            <w:pPr>
              <w:spacing w:line="259" w:lineRule="auto"/>
            </w:pPr>
            <w:proofErr w:type="spellStart"/>
            <w:r w:rsidRPr="007F7E2B">
              <w:rPr>
                <w:rFonts w:ascii="Arial" w:eastAsia="Arial" w:hAnsi="Arial" w:cs="Arial"/>
                <w:i/>
              </w:rPr>
              <w:t>B</w:t>
            </w:r>
            <w:r w:rsidRPr="007F7E2B">
              <w:rPr>
                <w:rFonts w:ascii="Arial" w:eastAsia="Arial" w:hAnsi="Arial" w:cs="Arial"/>
                <w:i/>
                <w:vertAlign w:val="subscript"/>
              </w:rPr>
              <w:t>la</w:t>
            </w:r>
            <w:proofErr w:type="spellEnd"/>
            <w:r w:rsidRPr="007F7E2B">
              <w:t xml:space="preserve">   </w:t>
            </w:r>
          </w:p>
        </w:tc>
        <w:tc>
          <w:tcPr>
            <w:tcW w:w="721" w:type="dxa"/>
            <w:tcBorders>
              <w:top w:val="nil"/>
              <w:left w:val="nil"/>
              <w:bottom w:val="nil"/>
              <w:right w:val="nil"/>
            </w:tcBorders>
          </w:tcPr>
          <w:p w14:paraId="3D142D77" w14:textId="77777777" w:rsidR="00AF3A16" w:rsidRPr="007F7E2B" w:rsidRDefault="00AF3A16">
            <w:pPr>
              <w:spacing w:line="259" w:lineRule="auto"/>
            </w:pPr>
            <w:r w:rsidRPr="007F7E2B">
              <w:t xml:space="preserve">= </w:t>
            </w:r>
          </w:p>
        </w:tc>
        <w:tc>
          <w:tcPr>
            <w:tcW w:w="5780" w:type="dxa"/>
            <w:tcBorders>
              <w:top w:val="nil"/>
              <w:left w:val="nil"/>
              <w:bottom w:val="nil"/>
              <w:right w:val="nil"/>
            </w:tcBorders>
          </w:tcPr>
          <w:p w14:paraId="4A20F809" w14:textId="77777777" w:rsidR="00AF3A16" w:rsidRPr="007F7E2B" w:rsidRDefault="00AF3A16">
            <w:pPr>
              <w:spacing w:line="259" w:lineRule="auto"/>
            </w:pPr>
            <w:r w:rsidRPr="007F7E2B">
              <w:t xml:space="preserve">Accumulated litter biomass per stratum, t </w:t>
            </w:r>
          </w:p>
        </w:tc>
      </w:tr>
      <w:tr w:rsidR="00AF3A16" w:rsidRPr="007F7E2B" w14:paraId="36E42195" w14:textId="77777777">
        <w:trPr>
          <w:trHeight w:val="385"/>
        </w:trPr>
        <w:tc>
          <w:tcPr>
            <w:tcW w:w="720" w:type="dxa"/>
            <w:tcBorders>
              <w:top w:val="nil"/>
              <w:left w:val="nil"/>
              <w:bottom w:val="nil"/>
              <w:right w:val="nil"/>
            </w:tcBorders>
          </w:tcPr>
          <w:p w14:paraId="1D4AA868" w14:textId="77777777" w:rsidR="00AF3A16" w:rsidRPr="007F7E2B" w:rsidRDefault="00AF3A16">
            <w:pPr>
              <w:spacing w:line="259" w:lineRule="auto"/>
            </w:pPr>
            <w:r w:rsidRPr="007F7E2B">
              <w:rPr>
                <w:rFonts w:ascii="Arial" w:eastAsia="Arial" w:hAnsi="Arial" w:cs="Arial"/>
                <w:i/>
              </w:rPr>
              <w:lastRenderedPageBreak/>
              <w:t>A</w:t>
            </w:r>
            <w:r w:rsidRPr="007F7E2B">
              <w:rPr>
                <w:rFonts w:ascii="Arial" w:eastAsia="Arial" w:hAnsi="Arial" w:cs="Arial"/>
                <w:i/>
                <w:vertAlign w:val="subscript"/>
              </w:rPr>
              <w:t>al</w:t>
            </w:r>
            <w:r w:rsidRPr="007F7E2B">
              <w:t xml:space="preserve">   </w:t>
            </w:r>
          </w:p>
        </w:tc>
        <w:tc>
          <w:tcPr>
            <w:tcW w:w="721" w:type="dxa"/>
            <w:tcBorders>
              <w:top w:val="nil"/>
              <w:left w:val="nil"/>
              <w:bottom w:val="nil"/>
              <w:right w:val="nil"/>
            </w:tcBorders>
          </w:tcPr>
          <w:p w14:paraId="542B68A2" w14:textId="77777777" w:rsidR="00AF3A16" w:rsidRPr="007F7E2B" w:rsidRDefault="00AF3A16">
            <w:pPr>
              <w:spacing w:line="259" w:lineRule="auto"/>
            </w:pPr>
            <w:r w:rsidRPr="007F7E2B">
              <w:t xml:space="preserve">= </w:t>
            </w:r>
          </w:p>
        </w:tc>
        <w:tc>
          <w:tcPr>
            <w:tcW w:w="5780" w:type="dxa"/>
            <w:tcBorders>
              <w:top w:val="nil"/>
              <w:left w:val="nil"/>
              <w:bottom w:val="nil"/>
              <w:right w:val="nil"/>
            </w:tcBorders>
          </w:tcPr>
          <w:p w14:paraId="2059FA4D" w14:textId="77777777" w:rsidR="00AF3A16" w:rsidRPr="007F7E2B" w:rsidRDefault="00AF3A16">
            <w:pPr>
              <w:spacing w:line="259" w:lineRule="auto"/>
              <w:jc w:val="both"/>
            </w:pPr>
            <w:r w:rsidRPr="007F7E2B">
              <w:t xml:space="preserve">Area within the stratum covered with accumulated litter, hectares </w:t>
            </w:r>
          </w:p>
        </w:tc>
      </w:tr>
      <w:tr w:rsidR="00AF3A16" w:rsidRPr="007F7E2B" w14:paraId="66A7C7E1" w14:textId="77777777">
        <w:trPr>
          <w:trHeight w:val="384"/>
        </w:trPr>
        <w:tc>
          <w:tcPr>
            <w:tcW w:w="720" w:type="dxa"/>
            <w:tcBorders>
              <w:top w:val="nil"/>
              <w:left w:val="nil"/>
              <w:bottom w:val="nil"/>
              <w:right w:val="nil"/>
            </w:tcBorders>
          </w:tcPr>
          <w:p w14:paraId="68E92126" w14:textId="77777777" w:rsidR="00AF3A16" w:rsidRPr="007F7E2B" w:rsidRDefault="00AF3A16">
            <w:pPr>
              <w:spacing w:line="259" w:lineRule="auto"/>
            </w:pPr>
            <w:r w:rsidRPr="007F7E2B">
              <w:rPr>
                <w:rFonts w:ascii="Arial" w:eastAsia="Arial" w:hAnsi="Arial" w:cs="Arial"/>
                <w:i/>
              </w:rPr>
              <w:t>L</w:t>
            </w:r>
            <w:r w:rsidRPr="007F7E2B">
              <w:rPr>
                <w:rFonts w:ascii="Arial" w:eastAsia="Arial" w:hAnsi="Arial" w:cs="Arial"/>
                <w:i/>
                <w:sz w:val="13"/>
              </w:rPr>
              <w:t>w</w:t>
            </w:r>
            <w:r w:rsidRPr="007F7E2B">
              <w:rPr>
                <w:sz w:val="13"/>
              </w:rPr>
              <w:t xml:space="preserve"> </w:t>
            </w:r>
            <w:r w:rsidRPr="007F7E2B">
              <w:t xml:space="preserve">  </w:t>
            </w:r>
          </w:p>
        </w:tc>
        <w:tc>
          <w:tcPr>
            <w:tcW w:w="721" w:type="dxa"/>
            <w:tcBorders>
              <w:top w:val="nil"/>
              <w:left w:val="nil"/>
              <w:bottom w:val="nil"/>
              <w:right w:val="nil"/>
            </w:tcBorders>
          </w:tcPr>
          <w:p w14:paraId="52A9AEB5" w14:textId="77777777" w:rsidR="00AF3A16" w:rsidRPr="007F7E2B" w:rsidRDefault="00AF3A16">
            <w:pPr>
              <w:spacing w:line="259" w:lineRule="auto"/>
            </w:pPr>
            <w:r w:rsidRPr="007F7E2B">
              <w:t xml:space="preserve">= </w:t>
            </w:r>
          </w:p>
        </w:tc>
        <w:tc>
          <w:tcPr>
            <w:tcW w:w="5780" w:type="dxa"/>
            <w:tcBorders>
              <w:top w:val="nil"/>
              <w:left w:val="nil"/>
              <w:bottom w:val="nil"/>
              <w:right w:val="nil"/>
            </w:tcBorders>
          </w:tcPr>
          <w:p w14:paraId="52A031EA" w14:textId="77777777" w:rsidR="00AF3A16" w:rsidRPr="007F7E2B" w:rsidRDefault="00AF3A16">
            <w:pPr>
              <w:spacing w:line="259" w:lineRule="auto"/>
            </w:pPr>
            <w:r w:rsidRPr="007F7E2B">
              <w:t xml:space="preserve">Total dry litter weight of the collected litter, kg </w:t>
            </w:r>
          </w:p>
        </w:tc>
      </w:tr>
      <w:tr w:rsidR="00AF3A16" w:rsidRPr="007F7E2B" w14:paraId="344DBED3" w14:textId="77777777">
        <w:trPr>
          <w:trHeight w:val="357"/>
        </w:trPr>
        <w:tc>
          <w:tcPr>
            <w:tcW w:w="720" w:type="dxa"/>
            <w:tcBorders>
              <w:top w:val="nil"/>
              <w:left w:val="nil"/>
              <w:bottom w:val="nil"/>
              <w:right w:val="nil"/>
            </w:tcBorders>
          </w:tcPr>
          <w:p w14:paraId="4DABF5D4" w14:textId="77777777" w:rsidR="00AF3A16" w:rsidRPr="007F7E2B" w:rsidRDefault="00AF3A16">
            <w:pPr>
              <w:spacing w:line="259" w:lineRule="auto"/>
            </w:pPr>
            <w:r w:rsidRPr="007F7E2B">
              <w:rPr>
                <w:rFonts w:ascii="Arial" w:eastAsia="Arial" w:hAnsi="Arial" w:cs="Arial"/>
                <w:i/>
              </w:rPr>
              <w:t>n</w:t>
            </w:r>
            <w:r w:rsidRPr="007F7E2B">
              <w:t xml:space="preserve">   </w:t>
            </w:r>
          </w:p>
        </w:tc>
        <w:tc>
          <w:tcPr>
            <w:tcW w:w="721" w:type="dxa"/>
            <w:tcBorders>
              <w:top w:val="nil"/>
              <w:left w:val="nil"/>
              <w:bottom w:val="nil"/>
              <w:right w:val="nil"/>
            </w:tcBorders>
          </w:tcPr>
          <w:p w14:paraId="59029FDA" w14:textId="77777777" w:rsidR="00AF3A16" w:rsidRPr="007F7E2B" w:rsidRDefault="00AF3A16">
            <w:pPr>
              <w:spacing w:line="259" w:lineRule="auto"/>
            </w:pPr>
            <w:r w:rsidRPr="007F7E2B">
              <w:t xml:space="preserve">= </w:t>
            </w:r>
          </w:p>
        </w:tc>
        <w:tc>
          <w:tcPr>
            <w:tcW w:w="5780" w:type="dxa"/>
            <w:tcBorders>
              <w:top w:val="nil"/>
              <w:left w:val="nil"/>
              <w:bottom w:val="nil"/>
              <w:right w:val="nil"/>
            </w:tcBorders>
          </w:tcPr>
          <w:p w14:paraId="54BB663B" w14:textId="77777777" w:rsidR="00AF3A16" w:rsidRPr="007F7E2B" w:rsidRDefault="00AF3A16">
            <w:pPr>
              <w:spacing w:line="259" w:lineRule="auto"/>
            </w:pPr>
            <w:r w:rsidRPr="007F7E2B">
              <w:t xml:space="preserve">Number of litter plots, # </w:t>
            </w:r>
          </w:p>
        </w:tc>
      </w:tr>
      <w:tr w:rsidR="00AF3A16" w:rsidRPr="007F7E2B" w14:paraId="0FBD94A3" w14:textId="77777777">
        <w:trPr>
          <w:trHeight w:val="338"/>
        </w:trPr>
        <w:tc>
          <w:tcPr>
            <w:tcW w:w="720" w:type="dxa"/>
            <w:tcBorders>
              <w:top w:val="nil"/>
              <w:left w:val="nil"/>
              <w:bottom w:val="nil"/>
              <w:right w:val="nil"/>
            </w:tcBorders>
          </w:tcPr>
          <w:p w14:paraId="259E72E1" w14:textId="77777777" w:rsidR="00AF3A16" w:rsidRPr="007F7E2B" w:rsidRDefault="00AF3A16">
            <w:pPr>
              <w:spacing w:line="259" w:lineRule="auto"/>
            </w:pPr>
            <w:proofErr w:type="spellStart"/>
            <w:r w:rsidRPr="007F7E2B">
              <w:rPr>
                <w:rFonts w:ascii="Arial" w:eastAsia="Arial" w:hAnsi="Arial" w:cs="Arial"/>
                <w:i/>
              </w:rPr>
              <w:t>PS</w:t>
            </w:r>
            <w:r w:rsidRPr="007F7E2B">
              <w:rPr>
                <w:rFonts w:ascii="Arial" w:eastAsia="Arial" w:hAnsi="Arial" w:cs="Arial"/>
                <w:i/>
                <w:vertAlign w:val="subscript"/>
              </w:rPr>
              <w:t>l</w:t>
            </w:r>
            <w:proofErr w:type="spellEnd"/>
            <w:r w:rsidRPr="007F7E2B">
              <w:t xml:space="preserve">   </w:t>
            </w:r>
          </w:p>
        </w:tc>
        <w:tc>
          <w:tcPr>
            <w:tcW w:w="721" w:type="dxa"/>
            <w:tcBorders>
              <w:top w:val="nil"/>
              <w:left w:val="nil"/>
              <w:bottom w:val="nil"/>
              <w:right w:val="nil"/>
            </w:tcBorders>
          </w:tcPr>
          <w:p w14:paraId="4AA9ED7E" w14:textId="77777777" w:rsidR="00AF3A16" w:rsidRPr="007F7E2B" w:rsidRDefault="00AF3A16">
            <w:pPr>
              <w:spacing w:line="259" w:lineRule="auto"/>
            </w:pPr>
            <w:r w:rsidRPr="007F7E2B">
              <w:t xml:space="preserve">= </w:t>
            </w:r>
          </w:p>
        </w:tc>
        <w:tc>
          <w:tcPr>
            <w:tcW w:w="5780" w:type="dxa"/>
            <w:tcBorders>
              <w:top w:val="nil"/>
              <w:left w:val="nil"/>
              <w:bottom w:val="nil"/>
              <w:right w:val="nil"/>
            </w:tcBorders>
          </w:tcPr>
          <w:p w14:paraId="7408C6BF" w14:textId="77777777" w:rsidR="00AF3A16" w:rsidRPr="007F7E2B" w:rsidRDefault="00AF3A16">
            <w:pPr>
              <w:spacing w:line="259" w:lineRule="auto"/>
            </w:pPr>
            <w:r w:rsidRPr="007F7E2B">
              <w:t>Plot size of the litter plot, m</w:t>
            </w:r>
            <w:r w:rsidRPr="007F7E2B">
              <w:rPr>
                <w:vertAlign w:val="superscript"/>
              </w:rPr>
              <w:t>2</w:t>
            </w:r>
            <w:r w:rsidRPr="007F7E2B">
              <w:t xml:space="preserve"> </w:t>
            </w:r>
          </w:p>
        </w:tc>
      </w:tr>
    </w:tbl>
    <w:p w14:paraId="76FBDF71" w14:textId="77777777" w:rsidR="00AF3A16" w:rsidRPr="007F7E2B" w:rsidRDefault="00AF3A16">
      <w:pPr>
        <w:spacing w:after="137" w:line="259" w:lineRule="auto"/>
      </w:pPr>
      <w:r w:rsidRPr="007F7E2B">
        <w:t xml:space="preserve"> </w:t>
      </w:r>
    </w:p>
    <w:p w14:paraId="37B7F507" w14:textId="77777777" w:rsidR="00AF3A16" w:rsidRPr="007F7E2B" w:rsidRDefault="00AF3A16">
      <w:pPr>
        <w:pStyle w:val="Heading3"/>
        <w:ind w:left="-5"/>
      </w:pPr>
      <w:bookmarkStart w:id="898" w:name="_Toc174616135"/>
      <w:bookmarkStart w:id="899" w:name="_Toc174616551"/>
      <w:bookmarkStart w:id="900" w:name="_Toc180594276"/>
      <w:bookmarkStart w:id="901" w:name="_Toc180594683"/>
      <w:r w:rsidRPr="007F7E2B">
        <w:t>3) Point source</w:t>
      </w:r>
      <w:bookmarkEnd w:id="898"/>
      <w:bookmarkEnd w:id="899"/>
      <w:bookmarkEnd w:id="900"/>
      <w:bookmarkEnd w:id="901"/>
      <w:r w:rsidRPr="007F7E2B">
        <w:t xml:space="preserve"> </w:t>
      </w:r>
    </w:p>
    <w:p w14:paraId="273FD480" w14:textId="77777777" w:rsidR="00AF3A16" w:rsidRPr="007F7E2B" w:rsidRDefault="00AF3A16">
      <w:pPr>
        <w:spacing w:after="20" w:line="259" w:lineRule="auto"/>
        <w:ind w:left="720"/>
      </w:pPr>
      <w:r w:rsidRPr="007F7E2B">
        <w:rPr>
          <w:rFonts w:ascii="Arial" w:eastAsia="Arial" w:hAnsi="Arial" w:cs="Arial"/>
          <w:b/>
        </w:rPr>
        <w:t xml:space="preserve"> </w:t>
      </w:r>
    </w:p>
    <w:p w14:paraId="56C80CDD" w14:textId="77777777" w:rsidR="00AF3A16" w:rsidRPr="007F7E2B" w:rsidRDefault="00AF3A16">
      <w:pPr>
        <w:ind w:left="370"/>
      </w:pPr>
      <w:r w:rsidRPr="007F7E2B">
        <w:t xml:space="preserve">Point source litter will typically be found surrounding the litter source, such as a tree.  Litter accumulations will often vary in depth from the center to the perimeter of the area under and around the source.  </w:t>
      </w:r>
      <w:proofErr w:type="gramStart"/>
      <w:r w:rsidRPr="007F7E2B">
        <w:t>Thus</w:t>
      </w:r>
      <w:proofErr w:type="gramEnd"/>
      <w:r w:rsidRPr="007F7E2B">
        <w:t xml:space="preserve"> measurements must be undertaken using the following steps: </w:t>
      </w:r>
    </w:p>
    <w:p w14:paraId="53A2565F" w14:textId="77777777" w:rsidR="00AF3A16" w:rsidRPr="007F7E2B" w:rsidRDefault="00AF3A16">
      <w:pPr>
        <w:spacing w:after="19" w:line="259" w:lineRule="auto"/>
        <w:ind w:left="360"/>
      </w:pPr>
      <w:r w:rsidRPr="007F7E2B">
        <w:t xml:space="preserve"> </w:t>
      </w:r>
    </w:p>
    <w:p w14:paraId="15D85D6C" w14:textId="77777777" w:rsidR="00AF3A16" w:rsidRPr="007F7E2B" w:rsidRDefault="00AF3A16" w:rsidP="00964B29">
      <w:pPr>
        <w:numPr>
          <w:ilvl w:val="0"/>
          <w:numId w:val="89"/>
        </w:numPr>
        <w:spacing w:before="0" w:after="6" w:line="270" w:lineRule="auto"/>
        <w:ind w:hanging="360"/>
      </w:pPr>
      <w:r w:rsidRPr="007F7E2B">
        <w:t xml:space="preserve">Determine the minimum size of sources with litter accumulations. </w:t>
      </w:r>
    </w:p>
    <w:p w14:paraId="2884A2B8" w14:textId="77777777" w:rsidR="00AF3A16" w:rsidRPr="007F7E2B" w:rsidRDefault="00AF3A16">
      <w:pPr>
        <w:spacing w:line="259" w:lineRule="auto"/>
        <w:ind w:left="1080"/>
      </w:pPr>
      <w:r w:rsidRPr="007F7E2B">
        <w:t xml:space="preserve"> </w:t>
      </w:r>
    </w:p>
    <w:p w14:paraId="03634650" w14:textId="77777777" w:rsidR="00AF3A16" w:rsidRPr="007F7E2B" w:rsidRDefault="00AF3A16">
      <w:pPr>
        <w:ind w:left="1090"/>
      </w:pPr>
      <w:r w:rsidRPr="007F7E2B">
        <w:t xml:space="preserve">In many cases, below a certain minimum size trees or other sources will have no measurable litter accumulation.  If this is true, determine whether inventory data for the sources will allow sources below the minimum size to be typed out and removed from the inventory or not. </w:t>
      </w:r>
    </w:p>
    <w:p w14:paraId="128D19E5" w14:textId="77777777" w:rsidR="00AF3A16" w:rsidRPr="007F7E2B" w:rsidRDefault="00AF3A16">
      <w:pPr>
        <w:spacing w:after="17" w:line="259" w:lineRule="auto"/>
        <w:ind w:left="1440"/>
      </w:pPr>
      <w:r w:rsidRPr="007F7E2B">
        <w:t xml:space="preserve"> </w:t>
      </w:r>
    </w:p>
    <w:p w14:paraId="4A272DD3" w14:textId="77777777" w:rsidR="00AF3A16" w:rsidRPr="007F7E2B" w:rsidRDefault="00AF3A16" w:rsidP="00964B29">
      <w:pPr>
        <w:numPr>
          <w:ilvl w:val="0"/>
          <w:numId w:val="89"/>
        </w:numPr>
        <w:spacing w:before="0" w:after="6" w:line="270" w:lineRule="auto"/>
        <w:ind w:hanging="360"/>
      </w:pPr>
      <w:r w:rsidRPr="007F7E2B">
        <w:t xml:space="preserve">Estimate the number of sources per hectare. </w:t>
      </w:r>
    </w:p>
    <w:p w14:paraId="5C15C401" w14:textId="77777777" w:rsidR="00AF3A16" w:rsidRPr="007F7E2B" w:rsidRDefault="00AF3A16">
      <w:pPr>
        <w:spacing w:after="17" w:line="259" w:lineRule="auto"/>
        <w:ind w:left="1080"/>
      </w:pPr>
      <w:r w:rsidRPr="007F7E2B">
        <w:t xml:space="preserve"> </w:t>
      </w:r>
    </w:p>
    <w:p w14:paraId="4A0D37B9" w14:textId="354C11C3" w:rsidR="00AF3A16" w:rsidRPr="007F7E2B" w:rsidRDefault="00AF3A16">
      <w:pPr>
        <w:ind w:left="1090"/>
      </w:pPr>
      <w:r w:rsidRPr="007F7E2B">
        <w:t xml:space="preserve">Point source litter arises from discrete, non-continuous sources such as scattered trees.  The number of sources per hectare must be estimated using any of the survey techniques noted in module </w:t>
      </w:r>
      <w:r w:rsidR="00111949" w:rsidRPr="007F7E2B">
        <w:rPr>
          <w:rFonts w:ascii="Arial" w:eastAsia="Arial" w:hAnsi="Arial" w:cs="Arial"/>
          <w:i/>
        </w:rPr>
        <w:t>TRS-4</w:t>
      </w:r>
      <w:r w:rsidRPr="007F7E2B">
        <w:rPr>
          <w:rFonts w:ascii="Arial" w:eastAsia="Arial" w:hAnsi="Arial" w:cs="Arial"/>
          <w:i/>
        </w:rPr>
        <w:t xml:space="preserve"> Estimation of Carbon Stocks in Living Plant Biomass</w:t>
      </w:r>
      <w:r w:rsidRPr="007F7E2B">
        <w:t xml:space="preserve">.  Depending on the outcome of Step 1, the estimate of the number of sources may exclude sources that are below a certain minimum size. </w:t>
      </w:r>
    </w:p>
    <w:p w14:paraId="781F9A7B" w14:textId="77777777" w:rsidR="00AF3A16" w:rsidRPr="007F7E2B" w:rsidRDefault="00AF3A16">
      <w:pPr>
        <w:spacing w:after="17" w:line="259" w:lineRule="auto"/>
        <w:ind w:left="1440"/>
      </w:pPr>
      <w:r w:rsidRPr="007F7E2B">
        <w:t xml:space="preserve"> </w:t>
      </w:r>
    </w:p>
    <w:p w14:paraId="6F765E90" w14:textId="77777777" w:rsidR="00AF3A16" w:rsidRPr="007F7E2B" w:rsidRDefault="00AF3A16" w:rsidP="00964B29">
      <w:pPr>
        <w:numPr>
          <w:ilvl w:val="0"/>
          <w:numId w:val="89"/>
        </w:numPr>
        <w:spacing w:before="0" w:after="6" w:line="270" w:lineRule="auto"/>
        <w:ind w:hanging="360"/>
      </w:pPr>
      <w:r w:rsidRPr="007F7E2B">
        <w:t xml:space="preserve">Sample the litter depths. </w:t>
      </w:r>
    </w:p>
    <w:p w14:paraId="2B169A26" w14:textId="77777777" w:rsidR="00AF3A16" w:rsidRPr="007F7E2B" w:rsidRDefault="00AF3A16">
      <w:pPr>
        <w:spacing w:after="17" w:line="259" w:lineRule="auto"/>
        <w:ind w:left="1080"/>
      </w:pPr>
      <w:r w:rsidRPr="007F7E2B">
        <w:t xml:space="preserve"> </w:t>
      </w:r>
    </w:p>
    <w:p w14:paraId="1D246392" w14:textId="77777777" w:rsidR="00AF3A16" w:rsidRPr="007F7E2B" w:rsidRDefault="00AF3A16">
      <w:pPr>
        <w:ind w:left="1090"/>
      </w:pPr>
      <w:r w:rsidRPr="007F7E2B">
        <w:t xml:space="preserve">Point source litter is typically distributed under and/or around the source, with litter depths varying with the distance from the source.   </w:t>
      </w:r>
    </w:p>
    <w:p w14:paraId="180CA19F" w14:textId="77777777" w:rsidR="00AF3A16" w:rsidRPr="007F7E2B" w:rsidRDefault="00AF3A16">
      <w:pPr>
        <w:spacing w:after="14" w:line="259" w:lineRule="auto"/>
        <w:ind w:left="1080"/>
      </w:pPr>
      <w:r w:rsidRPr="007F7E2B">
        <w:lastRenderedPageBreak/>
        <w:t xml:space="preserve"> </w:t>
      </w:r>
    </w:p>
    <w:p w14:paraId="37A1127A" w14:textId="77777777" w:rsidR="00AF3A16" w:rsidRPr="007F7E2B" w:rsidRDefault="00AF3A16">
      <w:pPr>
        <w:ind w:left="1090"/>
      </w:pPr>
      <w:r w:rsidRPr="007F7E2B">
        <w:t>The following steps must be used to sample the litter</w:t>
      </w:r>
      <w:r w:rsidRPr="007F7E2B">
        <w:rPr>
          <w:rFonts w:ascii="Arial" w:eastAsia="Arial" w:hAnsi="Arial" w:cs="Arial"/>
          <w:i/>
        </w:rPr>
        <w:t xml:space="preserve">: </w:t>
      </w:r>
    </w:p>
    <w:p w14:paraId="394E9143" w14:textId="77777777" w:rsidR="00AF3A16" w:rsidRPr="007F7E2B" w:rsidRDefault="00AF3A16">
      <w:pPr>
        <w:spacing w:after="17" w:line="259" w:lineRule="auto"/>
        <w:ind w:left="1440"/>
      </w:pPr>
      <w:r w:rsidRPr="007F7E2B">
        <w:t xml:space="preserve"> </w:t>
      </w:r>
    </w:p>
    <w:p w14:paraId="162780FF" w14:textId="77777777" w:rsidR="00AF3A16" w:rsidRPr="007F7E2B" w:rsidRDefault="00AF3A16" w:rsidP="00964B29">
      <w:pPr>
        <w:numPr>
          <w:ilvl w:val="1"/>
          <w:numId w:val="89"/>
        </w:numPr>
        <w:spacing w:before="0" w:after="6" w:line="270" w:lineRule="auto"/>
        <w:ind w:hanging="550"/>
      </w:pPr>
      <w:r w:rsidRPr="007F7E2B">
        <w:t xml:space="preserve">Select sample sources.  Sources must be selected systematically or randomly, and may, for example, be selected based on a selection rule at plots established for other measurements.  If sources below a minimum size have been eliminated from the inventory in Step 2, these sources must not be selected.  Based on field experience, </w:t>
      </w:r>
      <w:proofErr w:type="gramStart"/>
      <w:r w:rsidRPr="007F7E2B">
        <w:t>amounts</w:t>
      </w:r>
      <w:proofErr w:type="gramEnd"/>
      <w:r w:rsidRPr="007F7E2B">
        <w:t xml:space="preserve"> of point source litter vary widely from point to point.  </w:t>
      </w:r>
      <w:proofErr w:type="gramStart"/>
      <w:r w:rsidRPr="007F7E2B">
        <w:t>Thus</w:t>
      </w:r>
      <w:proofErr w:type="gramEnd"/>
      <w:r w:rsidRPr="007F7E2B">
        <w:t xml:space="preserve"> project proponents are not expected to meet statistical precision requirements for this type of litter.  However, project proponents are required to demonstrate that the </w:t>
      </w:r>
      <w:proofErr w:type="gramStart"/>
      <w:r w:rsidRPr="007F7E2B">
        <w:t>points sources</w:t>
      </w:r>
      <w:proofErr w:type="gramEnd"/>
      <w:r w:rsidRPr="007F7E2B">
        <w:t xml:space="preserve"> sample are representative of the range of sizes of sources.  A minimum of </w:t>
      </w:r>
      <w:proofErr w:type="gramStart"/>
      <w:r w:rsidRPr="007F7E2B">
        <w:t>30 point</w:t>
      </w:r>
      <w:proofErr w:type="gramEnd"/>
      <w:r w:rsidRPr="007F7E2B">
        <w:t xml:space="preserve"> sources must be sampled for each stratum where point source litter exists. </w:t>
      </w:r>
    </w:p>
    <w:p w14:paraId="048C7F52" w14:textId="77777777" w:rsidR="00AF3A16" w:rsidRPr="007F7E2B" w:rsidRDefault="00AF3A16">
      <w:pPr>
        <w:spacing w:after="17" w:line="259" w:lineRule="auto"/>
        <w:ind w:left="1800"/>
      </w:pPr>
      <w:r w:rsidRPr="007F7E2B">
        <w:t xml:space="preserve"> </w:t>
      </w:r>
    </w:p>
    <w:p w14:paraId="1CFD279C" w14:textId="77777777" w:rsidR="00AF3A16" w:rsidRPr="007F7E2B" w:rsidRDefault="00AF3A16" w:rsidP="00964B29">
      <w:pPr>
        <w:numPr>
          <w:ilvl w:val="1"/>
          <w:numId w:val="89"/>
        </w:numPr>
        <w:spacing w:before="0" w:after="6" w:line="270" w:lineRule="auto"/>
        <w:ind w:hanging="550"/>
      </w:pPr>
      <w:r w:rsidRPr="007F7E2B">
        <w:t xml:space="preserve">Lay out a sample line.  The sample line must run in a preselected direction (for instance a cardinal point) from the center of the source. </w:t>
      </w:r>
    </w:p>
    <w:p w14:paraId="36E555B4" w14:textId="77777777" w:rsidR="00AF3A16" w:rsidRPr="007F7E2B" w:rsidRDefault="00AF3A16">
      <w:pPr>
        <w:spacing w:after="17" w:line="259" w:lineRule="auto"/>
        <w:ind w:left="1800"/>
      </w:pPr>
      <w:r w:rsidRPr="007F7E2B">
        <w:t xml:space="preserve"> </w:t>
      </w:r>
    </w:p>
    <w:p w14:paraId="17159F8D" w14:textId="77777777" w:rsidR="00AF3A16" w:rsidRPr="007F7E2B" w:rsidRDefault="00AF3A16" w:rsidP="00964B29">
      <w:pPr>
        <w:numPr>
          <w:ilvl w:val="1"/>
          <w:numId w:val="89"/>
        </w:numPr>
        <w:spacing w:before="0" w:after="6" w:line="270" w:lineRule="auto"/>
        <w:ind w:hanging="550"/>
      </w:pPr>
      <w:r w:rsidRPr="007F7E2B">
        <w:t xml:space="preserve">Measure the litter depth. Litter depth must be measured at a series of preselected distances from the center. The first distance from the center will always be the radius of the stem of the point source.  Within this radius the litter depth will be zero. Beyond that point distances shall be systematic and predetermined (measurements taken every 30 cm, for example).  Measurements must be continued outward from the point source until litter from this source makes up less than 50% of the litter found.  Measured litter depths </w:t>
      </w:r>
      <w:proofErr w:type="gramStart"/>
      <w:r w:rsidRPr="007F7E2B">
        <w:t>must  not</w:t>
      </w:r>
      <w:proofErr w:type="gramEnd"/>
      <w:r w:rsidRPr="007F7E2B">
        <w:t xml:space="preserve"> include any layer of litter from other sources which may lie on top of the litter from the source in question, but will include such litter embedded within the litter layer   </w:t>
      </w:r>
    </w:p>
    <w:p w14:paraId="3396B0CD" w14:textId="77777777" w:rsidR="00AF3A16" w:rsidRPr="007F7E2B" w:rsidRDefault="00AF3A16">
      <w:pPr>
        <w:spacing w:after="17" w:line="259" w:lineRule="auto"/>
        <w:ind w:left="1440"/>
      </w:pPr>
      <w:r w:rsidRPr="007F7E2B">
        <w:t xml:space="preserve"> </w:t>
      </w:r>
    </w:p>
    <w:p w14:paraId="37097460" w14:textId="77777777" w:rsidR="00AF3A16" w:rsidRPr="007F7E2B" w:rsidRDefault="00AF3A16" w:rsidP="00964B29">
      <w:pPr>
        <w:numPr>
          <w:ilvl w:val="0"/>
          <w:numId w:val="89"/>
        </w:numPr>
        <w:spacing w:before="0" w:after="6" w:line="270" w:lineRule="auto"/>
        <w:ind w:hanging="360"/>
      </w:pPr>
      <w:r w:rsidRPr="007F7E2B">
        <w:t xml:space="preserve">Determine the litter density. </w:t>
      </w:r>
    </w:p>
    <w:p w14:paraId="00C260CB" w14:textId="77777777" w:rsidR="00AF3A16" w:rsidRPr="007F7E2B" w:rsidRDefault="00AF3A16">
      <w:pPr>
        <w:spacing w:after="20" w:line="259" w:lineRule="auto"/>
        <w:ind w:left="1080"/>
      </w:pPr>
      <w:r w:rsidRPr="007F7E2B">
        <w:rPr>
          <w:rFonts w:ascii="Arial" w:eastAsia="Arial" w:hAnsi="Arial" w:cs="Arial"/>
          <w:i/>
        </w:rPr>
        <w:t xml:space="preserve"> </w:t>
      </w:r>
    </w:p>
    <w:p w14:paraId="3C07FE06" w14:textId="77777777" w:rsidR="00AF3A16" w:rsidRPr="007F7E2B" w:rsidRDefault="00AF3A16">
      <w:pPr>
        <w:ind w:left="1090"/>
      </w:pPr>
      <w:r w:rsidRPr="007F7E2B">
        <w:t xml:space="preserve">Litter density must be determined by sampling a constant volume of undisturbed litter – for instance by pressing a can of known volume upside down into the litter to fill the can.  The resulting litter samples must be totally </w:t>
      </w:r>
      <w:proofErr w:type="gramStart"/>
      <w:r w:rsidRPr="007F7E2B">
        <w:t>dried, and</w:t>
      </w:r>
      <w:proofErr w:type="gramEnd"/>
      <w:r w:rsidRPr="007F7E2B">
        <w:t xml:space="preserve"> weighed to determine a weight per unit volume. </w:t>
      </w:r>
    </w:p>
    <w:p w14:paraId="19A90174" w14:textId="77777777" w:rsidR="00AF3A16" w:rsidRPr="007F7E2B" w:rsidRDefault="00AF3A16">
      <w:pPr>
        <w:spacing w:line="259" w:lineRule="auto"/>
        <w:ind w:left="1080"/>
      </w:pPr>
      <w:r w:rsidRPr="007F7E2B">
        <w:t xml:space="preserve"> </w:t>
      </w:r>
    </w:p>
    <w:p w14:paraId="03A972D8" w14:textId="77777777" w:rsidR="00AF3A16" w:rsidRPr="007F7E2B" w:rsidRDefault="00AF3A16" w:rsidP="00964B29">
      <w:pPr>
        <w:numPr>
          <w:ilvl w:val="0"/>
          <w:numId w:val="89"/>
        </w:numPr>
        <w:spacing w:before="0" w:after="6" w:line="270" w:lineRule="auto"/>
        <w:ind w:hanging="360"/>
      </w:pPr>
      <w:r w:rsidRPr="007F7E2B">
        <w:t xml:space="preserve">Calculate the total point source litter biomass at each sampled point source based on calculation of the volume of litter in a series of rings beginning at the source and moving outward, using the following equation: </w:t>
      </w:r>
    </w:p>
    <w:p w14:paraId="16A788AF" w14:textId="77777777" w:rsidR="00AF3A16" w:rsidRPr="007F7E2B" w:rsidRDefault="00AF3A16">
      <w:pPr>
        <w:spacing w:line="259" w:lineRule="auto"/>
        <w:ind w:left="1440"/>
      </w:pPr>
      <w:r w:rsidRPr="007F7E2B">
        <w:t xml:space="preserve"> </w:t>
      </w:r>
    </w:p>
    <w:p w14:paraId="34336E9A" w14:textId="77777777" w:rsidR="00AF3A16" w:rsidRPr="007F7E2B" w:rsidRDefault="00AF3A16">
      <w:pPr>
        <w:spacing w:after="114" w:line="259" w:lineRule="auto"/>
        <w:ind w:left="253"/>
        <w:jc w:val="center"/>
      </w:pPr>
      <w:r w:rsidRPr="007F7E2B">
        <w:rPr>
          <w:rFonts w:ascii="Times New Roman" w:eastAsia="Times New Roman" w:hAnsi="Times New Roman" w:cs="Times New Roman"/>
          <w:i/>
          <w:sz w:val="14"/>
        </w:rPr>
        <w:lastRenderedPageBreak/>
        <w:t>z</w:t>
      </w:r>
    </w:p>
    <w:p w14:paraId="3426D94C" w14:textId="44385C3F" w:rsidR="00AF3A16" w:rsidRPr="007F7E2B" w:rsidRDefault="00CD7991">
      <w:pPr>
        <w:tabs>
          <w:tab w:val="center" w:pos="4518"/>
          <w:tab w:val="center" w:pos="7989"/>
          <w:tab w:val="right" w:pos="9362"/>
        </w:tabs>
        <w:spacing w:line="259" w:lineRule="auto"/>
      </w:pPr>
      <w:r w:rsidRPr="007F7E2B">
        <w:rPr>
          <w:rFonts w:ascii="Times New Roman" w:eastAsia="Times New Roman" w:hAnsi="Times New Roman" w:cs="Times New Roman"/>
          <w:i/>
          <w:noProof/>
        </w:rPr>
        <w:drawing>
          <wp:anchor distT="0" distB="0" distL="114300" distR="114300" simplePos="0" relativeHeight="251735094" behindDoc="1" locked="0" layoutInCell="1" allowOverlap="1" wp14:anchorId="540C0F8B" wp14:editId="48333D8E">
            <wp:simplePos x="0" y="0"/>
            <wp:positionH relativeFrom="column">
              <wp:posOffset>101600</wp:posOffset>
            </wp:positionH>
            <wp:positionV relativeFrom="paragraph">
              <wp:posOffset>141605</wp:posOffset>
            </wp:positionV>
            <wp:extent cx="6045200" cy="596900"/>
            <wp:effectExtent l="0" t="0" r="0" b="0"/>
            <wp:wrapTight wrapText="bothSides">
              <wp:wrapPolygon edited="0">
                <wp:start x="0" y="0"/>
                <wp:lineTo x="0" y="20681"/>
                <wp:lineTo x="21509" y="20681"/>
                <wp:lineTo x="21509" y="0"/>
                <wp:lineTo x="0" y="0"/>
              </wp:wrapPolygon>
            </wp:wrapTight>
            <wp:docPr id="116427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6845" name=""/>
                    <pic:cNvPicPr/>
                  </pic:nvPicPr>
                  <pic:blipFill>
                    <a:blip r:embed="rId287">
                      <a:extLst>
                        <a:ext uri="{28A0092B-C50C-407E-A947-70E740481C1C}">
                          <a14:useLocalDpi xmlns:a14="http://schemas.microsoft.com/office/drawing/2010/main" val="0"/>
                        </a:ext>
                      </a:extLst>
                    </a:blip>
                    <a:stretch>
                      <a:fillRect/>
                    </a:stretch>
                  </pic:blipFill>
                  <pic:spPr>
                    <a:xfrm>
                      <a:off x="0" y="0"/>
                      <a:ext cx="6045200" cy="59690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sz w:val="22"/>
        </w:rPr>
        <w:tab/>
      </w:r>
      <w:r w:rsidR="00AF3A16" w:rsidRPr="007F7E2B">
        <w:tab/>
        <w:t xml:space="preserve">   (7.5) </w:t>
      </w:r>
    </w:p>
    <w:p w14:paraId="516AF9CC" w14:textId="77777777" w:rsidR="00AF3A16" w:rsidRPr="007F7E2B" w:rsidRDefault="00AF3A16">
      <w:pPr>
        <w:spacing w:after="15" w:line="259" w:lineRule="auto"/>
        <w:ind w:left="1425" w:right="4506" w:firstLine="3337"/>
      </w:pPr>
      <w:r w:rsidRPr="007F7E2B">
        <w:rPr>
          <w:rFonts w:ascii="Times New Roman" w:eastAsia="Times New Roman" w:hAnsi="Times New Roman" w:cs="Times New Roman"/>
          <w:i/>
          <w:sz w:val="14"/>
        </w:rPr>
        <w:t xml:space="preserve">x </w:t>
      </w:r>
      <w:r w:rsidRPr="007F7E2B">
        <w:t xml:space="preserve"> </w:t>
      </w:r>
    </w:p>
    <w:p w14:paraId="0FFDE200" w14:textId="77777777" w:rsidR="00AF3A16" w:rsidRPr="007F7E2B" w:rsidRDefault="00AF3A16">
      <w:pPr>
        <w:ind w:left="1090"/>
      </w:pPr>
      <w:r w:rsidRPr="007F7E2B">
        <w:t xml:space="preserve">Where: </w:t>
      </w:r>
    </w:p>
    <w:p w14:paraId="19D3DA24" w14:textId="77777777" w:rsidR="00AF3A16" w:rsidRPr="007F7E2B" w:rsidRDefault="00AF3A16">
      <w:pPr>
        <w:spacing w:after="20" w:line="259" w:lineRule="auto"/>
        <w:ind w:left="1440"/>
      </w:pPr>
      <w:r w:rsidRPr="007F7E2B">
        <w:t xml:space="preserve"> </w:t>
      </w:r>
    </w:p>
    <w:p w14:paraId="719E2895" w14:textId="77777777" w:rsidR="00CD7991" w:rsidRPr="007F7E2B" w:rsidRDefault="00AF3A16">
      <w:pPr>
        <w:spacing w:line="419" w:lineRule="auto"/>
        <w:ind w:left="1090" w:right="1289"/>
      </w:pPr>
      <w:proofErr w:type="spellStart"/>
      <w:r w:rsidRPr="007F7E2B">
        <w:rPr>
          <w:rFonts w:ascii="Arial" w:eastAsia="Arial" w:hAnsi="Arial" w:cs="Arial"/>
          <w:i/>
        </w:rPr>
        <w:t>B</w:t>
      </w:r>
      <w:r w:rsidRPr="007F7E2B">
        <w:rPr>
          <w:rFonts w:ascii="Arial" w:eastAsia="Arial" w:hAnsi="Arial" w:cs="Arial"/>
          <w:i/>
          <w:vertAlign w:val="subscript"/>
        </w:rPr>
        <w:t>lpy</w:t>
      </w:r>
      <w:proofErr w:type="spellEnd"/>
      <w:r w:rsidRPr="007F7E2B">
        <w:t xml:space="preserve">   </w:t>
      </w:r>
      <w:r w:rsidRPr="007F7E2B">
        <w:tab/>
        <w:t xml:space="preserve">= </w:t>
      </w:r>
      <w:r w:rsidRPr="007F7E2B">
        <w:tab/>
        <w:t xml:space="preserve">Total point source litter biomass at sampled point source </w:t>
      </w:r>
      <w:r w:rsidRPr="007F7E2B">
        <w:rPr>
          <w:rFonts w:ascii="Arial" w:eastAsia="Arial" w:hAnsi="Arial" w:cs="Arial"/>
          <w:i/>
        </w:rPr>
        <w:t>y</w:t>
      </w:r>
      <w:r w:rsidRPr="007F7E2B">
        <w:t xml:space="preserve">, t </w:t>
      </w:r>
    </w:p>
    <w:p w14:paraId="6F645D22" w14:textId="20CCF34A" w:rsidR="00AF3A16" w:rsidRPr="007F7E2B" w:rsidRDefault="00AF3A16">
      <w:pPr>
        <w:spacing w:line="419" w:lineRule="auto"/>
        <w:ind w:left="1090" w:right="1289"/>
      </w:pPr>
      <w:r w:rsidRPr="007F7E2B">
        <w:rPr>
          <w:rFonts w:ascii="Arial" w:eastAsia="Arial" w:hAnsi="Arial" w:cs="Arial"/>
          <w:i/>
        </w:rPr>
        <w:t>D</w:t>
      </w:r>
      <w:r w:rsidRPr="007F7E2B">
        <w:rPr>
          <w:rFonts w:ascii="Arial" w:eastAsia="Arial" w:hAnsi="Arial" w:cs="Arial"/>
          <w:i/>
          <w:vertAlign w:val="subscript"/>
        </w:rPr>
        <w:t>l</w:t>
      </w:r>
      <w:r w:rsidRPr="007F7E2B">
        <w:t xml:space="preserve">   </w:t>
      </w:r>
      <w:r w:rsidRPr="007F7E2B">
        <w:tab/>
        <w:t xml:space="preserve">= </w:t>
      </w:r>
      <w:r w:rsidRPr="007F7E2B">
        <w:tab/>
        <w:t xml:space="preserve">Density of the litter, g/cm3 </w:t>
      </w:r>
    </w:p>
    <w:p w14:paraId="7855DB2F" w14:textId="77777777" w:rsidR="00AF3A16" w:rsidRPr="007F7E2B" w:rsidRDefault="00AF3A16">
      <w:pPr>
        <w:spacing w:after="130"/>
        <w:ind w:left="2521" w:hanging="1441"/>
      </w:pPr>
      <w:proofErr w:type="spellStart"/>
      <w:r w:rsidRPr="007F7E2B">
        <w:rPr>
          <w:rFonts w:ascii="Arial" w:eastAsia="Arial" w:hAnsi="Arial" w:cs="Arial"/>
          <w:i/>
        </w:rPr>
        <w:t>dp</w:t>
      </w:r>
      <w:r w:rsidRPr="007F7E2B">
        <w:rPr>
          <w:rFonts w:ascii="Arial" w:eastAsia="Arial" w:hAnsi="Arial" w:cs="Arial"/>
          <w:i/>
          <w:vertAlign w:val="subscript"/>
        </w:rPr>
        <w:t>x</w:t>
      </w:r>
      <w:proofErr w:type="spellEnd"/>
      <w:r w:rsidRPr="007F7E2B">
        <w:t xml:space="preserve">   </w:t>
      </w:r>
      <w:r w:rsidRPr="007F7E2B">
        <w:tab/>
        <w:t xml:space="preserve">= </w:t>
      </w:r>
      <w:r w:rsidRPr="007F7E2B">
        <w:tab/>
        <w:t xml:space="preserve">The depth of the litter layer at measurement </w:t>
      </w:r>
      <w:proofErr w:type="gramStart"/>
      <w:r w:rsidRPr="007F7E2B">
        <w:t>point</w:t>
      </w:r>
      <w:proofErr w:type="gramEnd"/>
      <w:r w:rsidRPr="007F7E2B">
        <w:t xml:space="preserve"> x (point 1 being closest to the center of the source), averaged across </w:t>
      </w:r>
      <w:proofErr w:type="gramStart"/>
      <w:r w:rsidRPr="007F7E2B">
        <w:t>all of</w:t>
      </w:r>
      <w:proofErr w:type="gramEnd"/>
      <w:r w:rsidRPr="007F7E2B">
        <w:t xml:space="preserve"> the samples, cm </w:t>
      </w:r>
    </w:p>
    <w:p w14:paraId="10048175" w14:textId="77777777" w:rsidR="00CD7991" w:rsidRPr="007F7E2B" w:rsidRDefault="00AF3A16">
      <w:pPr>
        <w:spacing w:after="29" w:line="370" w:lineRule="auto"/>
        <w:ind w:left="1090" w:right="211"/>
      </w:pPr>
      <w:proofErr w:type="spellStart"/>
      <w:r w:rsidRPr="007F7E2B">
        <w:rPr>
          <w:rFonts w:ascii="Arial" w:eastAsia="Arial" w:hAnsi="Arial" w:cs="Arial"/>
          <w:i/>
        </w:rPr>
        <w:t>r</w:t>
      </w:r>
      <w:r w:rsidRPr="007F7E2B">
        <w:rPr>
          <w:rFonts w:ascii="Arial" w:eastAsia="Arial" w:hAnsi="Arial" w:cs="Arial"/>
          <w:i/>
          <w:vertAlign w:val="subscript"/>
        </w:rPr>
        <w:t>x</w:t>
      </w:r>
      <w:proofErr w:type="spellEnd"/>
      <w:r w:rsidRPr="007F7E2B">
        <w:rPr>
          <w:vertAlign w:val="subscript"/>
        </w:rPr>
        <w:t xml:space="preserve"> </w:t>
      </w:r>
      <w:r w:rsidRPr="007F7E2B">
        <w:t xml:space="preserve">  </w:t>
      </w:r>
      <w:r w:rsidRPr="007F7E2B">
        <w:tab/>
        <w:t xml:space="preserve">= </w:t>
      </w:r>
      <w:r w:rsidRPr="007F7E2B">
        <w:tab/>
        <w:t xml:space="preserve">The distance from the center to measurement point x, cm </w:t>
      </w:r>
    </w:p>
    <w:p w14:paraId="1696509E" w14:textId="77777777" w:rsidR="00CD7991" w:rsidRPr="007F7E2B" w:rsidRDefault="00AF3A16">
      <w:pPr>
        <w:spacing w:after="29" w:line="370" w:lineRule="auto"/>
        <w:ind w:left="1090" w:right="211"/>
      </w:pPr>
      <w:proofErr w:type="spellStart"/>
      <w:r w:rsidRPr="007F7E2B">
        <w:rPr>
          <w:rFonts w:ascii="Arial" w:eastAsia="Arial" w:hAnsi="Arial" w:cs="Arial"/>
          <w:i/>
        </w:rPr>
        <w:t>rs</w:t>
      </w:r>
      <w:proofErr w:type="spellEnd"/>
      <w:r w:rsidRPr="007F7E2B">
        <w:rPr>
          <w:rFonts w:ascii="Arial" w:eastAsia="Arial" w:hAnsi="Arial" w:cs="Arial"/>
          <w:i/>
        </w:rPr>
        <w:t xml:space="preserve"> </w:t>
      </w:r>
      <w:r w:rsidRPr="007F7E2B">
        <w:rPr>
          <w:rFonts w:ascii="Arial" w:eastAsia="Arial" w:hAnsi="Arial" w:cs="Arial"/>
          <w:i/>
        </w:rPr>
        <w:tab/>
        <w:t xml:space="preserve">= </w:t>
      </w:r>
      <w:r w:rsidRPr="007F7E2B">
        <w:rPr>
          <w:rFonts w:ascii="Arial" w:eastAsia="Arial" w:hAnsi="Arial" w:cs="Arial"/>
          <w:i/>
        </w:rPr>
        <w:tab/>
      </w:r>
      <w:r w:rsidRPr="007F7E2B">
        <w:t xml:space="preserve">The radius of the stem of the litter source.  If there is no stem, </w:t>
      </w:r>
      <w:proofErr w:type="spellStart"/>
      <w:r w:rsidRPr="007F7E2B">
        <w:t>rs</w:t>
      </w:r>
      <w:proofErr w:type="spellEnd"/>
      <w:r w:rsidRPr="007F7E2B">
        <w:t xml:space="preserve">=0 </w:t>
      </w:r>
    </w:p>
    <w:p w14:paraId="10C68167" w14:textId="3E031055" w:rsidR="00AF3A16" w:rsidRPr="007F7E2B" w:rsidRDefault="00AF3A16">
      <w:pPr>
        <w:spacing w:after="29" w:line="370" w:lineRule="auto"/>
        <w:ind w:left="1090" w:right="211"/>
      </w:pPr>
      <w:r w:rsidRPr="007F7E2B">
        <w:rPr>
          <w:rFonts w:ascii="Arial" w:eastAsia="Arial" w:hAnsi="Arial" w:cs="Arial"/>
          <w:i/>
        </w:rPr>
        <w:t xml:space="preserve">x </w:t>
      </w:r>
      <w:r w:rsidRPr="007F7E2B">
        <w:rPr>
          <w:rFonts w:ascii="Arial" w:eastAsia="Arial" w:hAnsi="Arial" w:cs="Arial"/>
          <w:i/>
        </w:rPr>
        <w:tab/>
        <w:t xml:space="preserve">= </w:t>
      </w:r>
      <w:r w:rsidRPr="007F7E2B">
        <w:rPr>
          <w:rFonts w:ascii="Arial" w:eastAsia="Arial" w:hAnsi="Arial" w:cs="Arial"/>
          <w:i/>
        </w:rPr>
        <w:tab/>
      </w:r>
      <w:r w:rsidRPr="007F7E2B">
        <w:t xml:space="preserve">The number of the measurement point, with point 1 being the closest to the center of the source </w:t>
      </w:r>
    </w:p>
    <w:p w14:paraId="2A5F127A" w14:textId="77777777" w:rsidR="00AF3A16" w:rsidRPr="007F7E2B" w:rsidRDefault="00AF3A16">
      <w:pPr>
        <w:tabs>
          <w:tab w:val="center" w:pos="1130"/>
          <w:tab w:val="center" w:pos="1949"/>
          <w:tab w:val="center" w:pos="5280"/>
        </w:tabs>
        <w:spacing w:after="136"/>
      </w:pPr>
      <w:r w:rsidRPr="007F7E2B">
        <w:rPr>
          <w:sz w:val="22"/>
        </w:rPr>
        <w:tab/>
      </w:r>
      <w:r w:rsidRPr="007F7E2B">
        <w:rPr>
          <w:rFonts w:ascii="Arial" w:eastAsia="Arial" w:hAnsi="Arial" w:cs="Arial"/>
          <w:i/>
        </w:rPr>
        <w:t xml:space="preserve">z </w:t>
      </w:r>
      <w:r w:rsidRPr="007F7E2B">
        <w:rPr>
          <w:rFonts w:ascii="Arial" w:eastAsia="Arial" w:hAnsi="Arial" w:cs="Arial"/>
          <w:i/>
        </w:rPr>
        <w:tab/>
        <w:t xml:space="preserve">= </w:t>
      </w:r>
      <w:r w:rsidRPr="007F7E2B">
        <w:rPr>
          <w:rFonts w:ascii="Arial" w:eastAsia="Arial" w:hAnsi="Arial" w:cs="Arial"/>
          <w:i/>
        </w:rPr>
        <w:tab/>
      </w:r>
      <w:r w:rsidRPr="007F7E2B">
        <w:t xml:space="preserve">The number of the measurement point farthest from the center </w:t>
      </w:r>
    </w:p>
    <w:p w14:paraId="1C54A5CB" w14:textId="77777777" w:rsidR="00AF3A16" w:rsidRPr="007F7E2B" w:rsidRDefault="00AF3A16">
      <w:pPr>
        <w:spacing w:after="22" w:line="259" w:lineRule="auto"/>
        <w:ind w:left="1418"/>
      </w:pPr>
      <w:r w:rsidRPr="007F7E2B">
        <w:rPr>
          <w:rFonts w:ascii="Arial" w:eastAsia="Arial" w:hAnsi="Arial" w:cs="Arial"/>
          <w:b/>
        </w:rPr>
        <w:t xml:space="preserve"> </w:t>
      </w:r>
    </w:p>
    <w:p w14:paraId="76691D8E" w14:textId="77777777" w:rsidR="00AF3A16" w:rsidRPr="007F7E2B" w:rsidRDefault="00AF3A16">
      <w:pPr>
        <w:ind w:left="1090"/>
      </w:pPr>
      <w:r w:rsidRPr="007F7E2B">
        <w:t xml:space="preserve">Statistical calculations for point source litter must be calculated based on </w:t>
      </w:r>
      <w:proofErr w:type="spellStart"/>
      <w:r w:rsidRPr="007F7E2B">
        <w:rPr>
          <w:rFonts w:ascii="Arial" w:eastAsia="Arial" w:hAnsi="Arial" w:cs="Arial"/>
          <w:i/>
        </w:rPr>
        <w:t>B</w:t>
      </w:r>
      <w:r w:rsidRPr="007F7E2B">
        <w:rPr>
          <w:rFonts w:ascii="Arial" w:eastAsia="Arial" w:hAnsi="Arial" w:cs="Arial"/>
          <w:i/>
          <w:vertAlign w:val="subscript"/>
        </w:rPr>
        <w:t>lpy</w:t>
      </w:r>
      <w:proofErr w:type="spellEnd"/>
      <w:r w:rsidRPr="007F7E2B">
        <w:t xml:space="preserve"> following the guidance given in the section on statistical calculations below:</w:t>
      </w:r>
      <w:r w:rsidRPr="007F7E2B">
        <w:rPr>
          <w:rFonts w:ascii="Arial" w:eastAsia="Arial" w:hAnsi="Arial" w:cs="Arial"/>
          <w:b/>
        </w:rPr>
        <w:t xml:space="preserve"> </w:t>
      </w:r>
    </w:p>
    <w:p w14:paraId="399FD55C" w14:textId="77777777" w:rsidR="00AF3A16" w:rsidRPr="007F7E2B" w:rsidRDefault="00AF3A16">
      <w:pPr>
        <w:spacing w:after="19" w:line="259" w:lineRule="auto"/>
      </w:pPr>
      <w:r w:rsidRPr="007F7E2B">
        <w:rPr>
          <w:rFonts w:ascii="Arial" w:eastAsia="Arial" w:hAnsi="Arial" w:cs="Arial"/>
          <w:b/>
        </w:rPr>
        <w:t xml:space="preserve"> </w:t>
      </w:r>
    </w:p>
    <w:p w14:paraId="43C8FF2A" w14:textId="77777777" w:rsidR="00AF3A16" w:rsidRPr="007F7E2B" w:rsidRDefault="00AF3A16" w:rsidP="00964B29">
      <w:pPr>
        <w:numPr>
          <w:ilvl w:val="0"/>
          <w:numId w:val="89"/>
        </w:numPr>
        <w:spacing w:before="0" w:after="6" w:line="270" w:lineRule="auto"/>
        <w:ind w:hanging="360"/>
      </w:pPr>
      <w:r w:rsidRPr="007F7E2B">
        <w:t xml:space="preserve">Calculate the total point source litter in the stratum </w:t>
      </w:r>
    </w:p>
    <w:p w14:paraId="10F1D8CF" w14:textId="4AC76FBB" w:rsidR="00AF3A16" w:rsidRPr="007F7E2B" w:rsidRDefault="00AE1417">
      <w:pPr>
        <w:spacing w:after="138" w:line="259" w:lineRule="auto"/>
        <w:ind w:left="1440"/>
      </w:pPr>
      <w:r w:rsidRPr="007F7E2B">
        <w:rPr>
          <w:noProof/>
        </w:rPr>
        <w:drawing>
          <wp:anchor distT="0" distB="0" distL="114300" distR="114300" simplePos="0" relativeHeight="251736118" behindDoc="1" locked="0" layoutInCell="1" allowOverlap="1" wp14:anchorId="77F5D828" wp14:editId="1583874D">
            <wp:simplePos x="0" y="0"/>
            <wp:positionH relativeFrom="column">
              <wp:posOffset>730250</wp:posOffset>
            </wp:positionH>
            <wp:positionV relativeFrom="paragraph">
              <wp:posOffset>295275</wp:posOffset>
            </wp:positionV>
            <wp:extent cx="2216150" cy="514350"/>
            <wp:effectExtent l="0" t="0" r="0" b="0"/>
            <wp:wrapTight wrapText="bothSides">
              <wp:wrapPolygon edited="0">
                <wp:start x="0" y="0"/>
                <wp:lineTo x="0" y="20800"/>
                <wp:lineTo x="21352" y="20800"/>
                <wp:lineTo x="21352" y="0"/>
                <wp:lineTo x="0" y="0"/>
              </wp:wrapPolygon>
            </wp:wrapTight>
            <wp:docPr id="434908248" name="Picture 1" descr="A number and symbol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08248" name="Picture 1" descr="A number and symbol on a white background&#10;&#10;AI-generated content may be incorrect."/>
                    <pic:cNvPicPr/>
                  </pic:nvPicPr>
                  <pic:blipFill>
                    <a:blip r:embed="rId288">
                      <a:extLst>
                        <a:ext uri="{28A0092B-C50C-407E-A947-70E740481C1C}">
                          <a14:useLocalDpi xmlns:a14="http://schemas.microsoft.com/office/drawing/2010/main" val="0"/>
                        </a:ext>
                      </a:extLst>
                    </a:blip>
                    <a:stretch>
                      <a:fillRect/>
                    </a:stretch>
                  </pic:blipFill>
                  <pic:spPr>
                    <a:xfrm>
                      <a:off x="0" y="0"/>
                      <a:ext cx="2216150" cy="514350"/>
                    </a:xfrm>
                    <a:prstGeom prst="rect">
                      <a:avLst/>
                    </a:prstGeom>
                  </pic:spPr>
                </pic:pic>
              </a:graphicData>
            </a:graphic>
            <wp14:sizeRelH relativeFrom="page">
              <wp14:pctWidth>0</wp14:pctWidth>
            </wp14:sizeRelH>
            <wp14:sizeRelV relativeFrom="page">
              <wp14:pctHeight>0</wp14:pctHeight>
            </wp14:sizeRelV>
          </wp:anchor>
        </w:drawing>
      </w:r>
      <w:r w:rsidR="00AF3A16" w:rsidRPr="007F7E2B">
        <w:t xml:space="preserve"> </w:t>
      </w:r>
    </w:p>
    <w:p w14:paraId="29173BEA" w14:textId="4CCC0ACE" w:rsidR="00AF3A16" w:rsidRPr="007F7E2B" w:rsidRDefault="00AF3A16">
      <w:pPr>
        <w:pStyle w:val="Heading2"/>
        <w:tabs>
          <w:tab w:val="center" w:pos="1658"/>
          <w:tab w:val="center" w:pos="2841"/>
          <w:tab w:val="center" w:pos="4321"/>
          <w:tab w:val="center" w:pos="5041"/>
          <w:tab w:val="center" w:pos="5761"/>
          <w:tab w:val="center" w:pos="6481"/>
          <w:tab w:val="center" w:pos="7406"/>
        </w:tabs>
      </w:pPr>
      <w:r w:rsidRPr="007F7E2B">
        <w:rPr>
          <w:sz w:val="22"/>
        </w:rPr>
        <w:tab/>
      </w:r>
      <w:bookmarkStart w:id="902" w:name="_Toc174616136"/>
      <w:bookmarkStart w:id="903" w:name="_Toc174616552"/>
      <w:bookmarkStart w:id="904" w:name="_Toc180594277"/>
      <w:bookmarkStart w:id="905" w:name="_Toc180594684"/>
      <w:r w:rsidRPr="007F7E2B">
        <w:rPr>
          <w:rFonts w:ascii="Arial" w:eastAsia="Arial" w:hAnsi="Arial" w:cs="Arial"/>
          <w:sz w:val="20"/>
        </w:rPr>
        <w:tab/>
        <w:t xml:space="preserve"> </w:t>
      </w:r>
      <w:r w:rsidRPr="007F7E2B">
        <w:rPr>
          <w:rFonts w:ascii="Arial" w:eastAsia="Arial" w:hAnsi="Arial" w:cs="Arial"/>
          <w:sz w:val="20"/>
        </w:rPr>
        <w:tab/>
        <w:t xml:space="preserve"> </w:t>
      </w:r>
      <w:r w:rsidRPr="007F7E2B">
        <w:rPr>
          <w:rFonts w:ascii="Arial" w:eastAsia="Arial" w:hAnsi="Arial" w:cs="Arial"/>
          <w:sz w:val="20"/>
        </w:rPr>
        <w:tab/>
        <w:t xml:space="preserve"> </w:t>
      </w:r>
      <w:r w:rsidRPr="007F7E2B">
        <w:rPr>
          <w:rFonts w:ascii="Arial" w:eastAsia="Arial" w:hAnsi="Arial" w:cs="Arial"/>
          <w:sz w:val="20"/>
        </w:rPr>
        <w:tab/>
        <w:t xml:space="preserve"> </w:t>
      </w:r>
      <w:r w:rsidRPr="007F7E2B">
        <w:rPr>
          <w:rFonts w:ascii="Arial" w:eastAsia="Arial" w:hAnsi="Arial" w:cs="Arial"/>
          <w:sz w:val="20"/>
        </w:rPr>
        <w:tab/>
      </w:r>
      <w:r w:rsidRPr="007F7E2B">
        <w:rPr>
          <w:rFonts w:ascii="Arial" w:eastAsia="Arial" w:hAnsi="Arial" w:cs="Arial"/>
          <w:b w:val="0"/>
          <w:bCs/>
          <w:sz w:val="20"/>
        </w:rPr>
        <w:t>(7.6)</w:t>
      </w:r>
      <w:bookmarkEnd w:id="902"/>
      <w:bookmarkEnd w:id="903"/>
      <w:bookmarkEnd w:id="904"/>
      <w:bookmarkEnd w:id="905"/>
      <w:r w:rsidRPr="007F7E2B">
        <w:rPr>
          <w:rFonts w:ascii="Arial" w:eastAsia="Arial" w:hAnsi="Arial" w:cs="Arial"/>
          <w:sz w:val="20"/>
        </w:rPr>
        <w:t xml:space="preserve"> </w:t>
      </w:r>
    </w:p>
    <w:p w14:paraId="7B625B1E" w14:textId="77777777" w:rsidR="00AF3A16" w:rsidRPr="007F7E2B" w:rsidRDefault="00AF3A16">
      <w:pPr>
        <w:spacing w:after="119" w:line="259" w:lineRule="auto"/>
        <w:ind w:left="2951" w:right="4506"/>
      </w:pPr>
      <w:r w:rsidRPr="007F7E2B">
        <w:rPr>
          <w:rFonts w:ascii="Times New Roman" w:eastAsia="Times New Roman" w:hAnsi="Times New Roman" w:cs="Times New Roman"/>
          <w:i/>
          <w:sz w:val="14"/>
        </w:rPr>
        <w:t>y</w:t>
      </w:r>
    </w:p>
    <w:p w14:paraId="074E894F" w14:textId="77777777" w:rsidR="00AF3A16" w:rsidRPr="007F7E2B" w:rsidRDefault="00AF3A16">
      <w:pPr>
        <w:ind w:left="1090"/>
      </w:pPr>
      <w:r w:rsidRPr="007F7E2B">
        <w:t xml:space="preserve">Where: </w:t>
      </w:r>
    </w:p>
    <w:p w14:paraId="6AF65577" w14:textId="77777777" w:rsidR="00AF3A16" w:rsidRPr="007F7E2B" w:rsidRDefault="00AF3A16">
      <w:pPr>
        <w:spacing w:after="19" w:line="259" w:lineRule="auto"/>
        <w:ind w:left="1440"/>
      </w:pPr>
      <w:r w:rsidRPr="007F7E2B">
        <w:t xml:space="preserve"> </w:t>
      </w:r>
    </w:p>
    <w:p w14:paraId="0739B829" w14:textId="77777777" w:rsidR="00AF3A16" w:rsidRPr="007F7E2B" w:rsidRDefault="00AF3A16">
      <w:pPr>
        <w:tabs>
          <w:tab w:val="center" w:pos="1196"/>
          <w:tab w:val="center" w:pos="2185"/>
          <w:tab w:val="center" w:pos="4649"/>
        </w:tabs>
        <w:spacing w:after="146"/>
      </w:pPr>
      <w:r w:rsidRPr="007F7E2B">
        <w:rPr>
          <w:sz w:val="22"/>
        </w:rPr>
        <w:lastRenderedPageBreak/>
        <w:tab/>
      </w:r>
      <w:proofErr w:type="spellStart"/>
      <w:r w:rsidRPr="007F7E2B">
        <w:rPr>
          <w:rFonts w:ascii="Arial" w:eastAsia="Arial" w:hAnsi="Arial" w:cs="Arial"/>
          <w:i/>
        </w:rPr>
        <w:t>B</w:t>
      </w:r>
      <w:r w:rsidRPr="007F7E2B">
        <w:rPr>
          <w:rFonts w:ascii="Arial" w:eastAsia="Arial" w:hAnsi="Arial" w:cs="Arial"/>
          <w:i/>
          <w:vertAlign w:val="subscript"/>
        </w:rPr>
        <w:t>lp</w:t>
      </w:r>
      <w:proofErr w:type="spellEnd"/>
      <w:r w:rsidRPr="007F7E2B">
        <w:t xml:space="preserve">   </w:t>
      </w:r>
      <w:r w:rsidRPr="007F7E2B">
        <w:tab/>
        <w:t xml:space="preserve">= </w:t>
      </w:r>
      <w:r w:rsidRPr="007F7E2B">
        <w:tab/>
        <w:t xml:space="preserve">Total point source litter biomass in the stratum, t </w:t>
      </w:r>
    </w:p>
    <w:p w14:paraId="2624767F" w14:textId="77777777" w:rsidR="00AE1417" w:rsidRPr="007F7E2B" w:rsidRDefault="00AF3A16">
      <w:pPr>
        <w:spacing w:line="417" w:lineRule="auto"/>
        <w:ind w:left="1090" w:right="1362"/>
      </w:pPr>
      <w:proofErr w:type="spellStart"/>
      <w:r w:rsidRPr="007F7E2B">
        <w:rPr>
          <w:rFonts w:ascii="Arial" w:eastAsia="Arial" w:hAnsi="Arial" w:cs="Arial"/>
          <w:i/>
        </w:rPr>
        <w:t>B</w:t>
      </w:r>
      <w:r w:rsidRPr="007F7E2B">
        <w:rPr>
          <w:rFonts w:ascii="Arial" w:eastAsia="Arial" w:hAnsi="Arial" w:cs="Arial"/>
          <w:i/>
          <w:vertAlign w:val="subscript"/>
        </w:rPr>
        <w:t>lpy</w:t>
      </w:r>
      <w:proofErr w:type="spellEnd"/>
      <w:r w:rsidRPr="007F7E2B">
        <w:t xml:space="preserve">   </w:t>
      </w:r>
      <w:r w:rsidRPr="007F7E2B">
        <w:tab/>
        <w:t xml:space="preserve">= </w:t>
      </w:r>
      <w:r w:rsidRPr="007F7E2B">
        <w:tab/>
        <w:t xml:space="preserve">Total point source litter biomass at sampled point source </w:t>
      </w:r>
      <w:r w:rsidRPr="007F7E2B">
        <w:rPr>
          <w:rFonts w:ascii="Arial" w:eastAsia="Arial" w:hAnsi="Arial" w:cs="Arial"/>
          <w:i/>
        </w:rPr>
        <w:t>y</w:t>
      </w:r>
      <w:r w:rsidRPr="007F7E2B">
        <w:t xml:space="preserve">, t </w:t>
      </w:r>
    </w:p>
    <w:p w14:paraId="4C5AAF2C" w14:textId="736C8B2F" w:rsidR="00AF3A16" w:rsidRPr="007F7E2B" w:rsidRDefault="00AF3A16">
      <w:pPr>
        <w:spacing w:line="417" w:lineRule="auto"/>
        <w:ind w:left="1090" w:right="1362"/>
      </w:pPr>
      <w:r w:rsidRPr="007F7E2B">
        <w:rPr>
          <w:rFonts w:ascii="Arial" w:eastAsia="Arial" w:hAnsi="Arial" w:cs="Arial"/>
          <w:i/>
        </w:rPr>
        <w:t>z</w:t>
      </w:r>
      <w:r w:rsidRPr="007F7E2B">
        <w:t xml:space="preserve">   </w:t>
      </w:r>
      <w:r w:rsidRPr="007F7E2B">
        <w:tab/>
        <w:t xml:space="preserve">= </w:t>
      </w:r>
      <w:r w:rsidRPr="007F7E2B">
        <w:tab/>
        <w:t xml:space="preserve">The number of sample points </w:t>
      </w:r>
    </w:p>
    <w:p w14:paraId="4DFF0041" w14:textId="77777777" w:rsidR="00AF3A16" w:rsidRPr="007F7E2B" w:rsidRDefault="00AF3A16">
      <w:pPr>
        <w:tabs>
          <w:tab w:val="center" w:pos="1146"/>
          <w:tab w:val="center" w:pos="2185"/>
          <w:tab w:val="center" w:pos="3537"/>
        </w:tabs>
        <w:spacing w:after="136"/>
      </w:pPr>
      <w:r w:rsidRPr="007F7E2B">
        <w:rPr>
          <w:sz w:val="22"/>
        </w:rPr>
        <w:tab/>
      </w:r>
      <w:r w:rsidRPr="007F7E2B">
        <w:rPr>
          <w:rFonts w:ascii="Arial" w:eastAsia="Arial" w:hAnsi="Arial" w:cs="Arial"/>
          <w:i/>
        </w:rPr>
        <w:t>A</w:t>
      </w:r>
      <w:r w:rsidRPr="007F7E2B">
        <w:t xml:space="preserve">   </w:t>
      </w:r>
      <w:r w:rsidRPr="007F7E2B">
        <w:tab/>
        <w:t xml:space="preserve">= </w:t>
      </w:r>
      <w:r w:rsidRPr="007F7E2B">
        <w:tab/>
        <w:t xml:space="preserve">Area of the stratum, ha </w:t>
      </w:r>
    </w:p>
    <w:p w14:paraId="4AB98C36" w14:textId="77777777" w:rsidR="00AF3A16" w:rsidRPr="007F7E2B" w:rsidRDefault="00AF3A16">
      <w:pPr>
        <w:tabs>
          <w:tab w:val="center" w:pos="1268"/>
          <w:tab w:val="center" w:pos="2185"/>
          <w:tab w:val="center" w:pos="4813"/>
        </w:tabs>
        <w:spacing w:after="134"/>
      </w:pPr>
      <w:r w:rsidRPr="007F7E2B">
        <w:rPr>
          <w:sz w:val="22"/>
        </w:rPr>
        <w:tab/>
      </w:r>
      <w:r w:rsidRPr="007F7E2B">
        <w:rPr>
          <w:rFonts w:ascii="Arial" w:eastAsia="Arial" w:hAnsi="Arial" w:cs="Arial"/>
          <w:i/>
        </w:rPr>
        <w:t xml:space="preserve">PS#   </w:t>
      </w:r>
      <w:r w:rsidRPr="007F7E2B">
        <w:rPr>
          <w:rFonts w:ascii="Arial" w:eastAsia="Arial" w:hAnsi="Arial" w:cs="Arial"/>
          <w:i/>
        </w:rPr>
        <w:tab/>
        <w:t xml:space="preserve">= </w:t>
      </w:r>
      <w:r w:rsidRPr="007F7E2B">
        <w:rPr>
          <w:rFonts w:ascii="Arial" w:eastAsia="Arial" w:hAnsi="Arial" w:cs="Arial"/>
          <w:i/>
        </w:rPr>
        <w:tab/>
      </w:r>
      <w:r w:rsidRPr="007F7E2B">
        <w:t xml:space="preserve">The number of accounted point sources per hectare </w:t>
      </w:r>
    </w:p>
    <w:p w14:paraId="4B44E236" w14:textId="77777777" w:rsidR="00AF3A16" w:rsidRPr="007F7E2B" w:rsidRDefault="00AF3A16">
      <w:pPr>
        <w:spacing w:after="17" w:line="259" w:lineRule="auto"/>
      </w:pPr>
      <w:r w:rsidRPr="007F7E2B">
        <w:rPr>
          <w:rFonts w:ascii="Arial" w:eastAsia="Arial" w:hAnsi="Arial" w:cs="Arial"/>
          <w:b/>
        </w:rPr>
        <w:t xml:space="preserve"> </w:t>
      </w:r>
    </w:p>
    <w:p w14:paraId="2CA70F5B" w14:textId="77777777" w:rsidR="00AF3A16" w:rsidRPr="007F7E2B" w:rsidRDefault="00AF3A16">
      <w:pPr>
        <w:pStyle w:val="Heading3"/>
        <w:ind w:left="-5"/>
      </w:pPr>
      <w:bookmarkStart w:id="906" w:name="_Toc174616137"/>
      <w:bookmarkStart w:id="907" w:name="_Toc174616553"/>
      <w:bookmarkStart w:id="908" w:name="_Toc180594278"/>
      <w:bookmarkStart w:id="909" w:name="_Toc180594685"/>
      <w:r w:rsidRPr="007F7E2B">
        <w:t>Statistical Calculations</w:t>
      </w:r>
      <w:bookmarkEnd w:id="906"/>
      <w:bookmarkEnd w:id="907"/>
      <w:bookmarkEnd w:id="908"/>
      <w:bookmarkEnd w:id="909"/>
      <w:r w:rsidRPr="007F7E2B">
        <w:t xml:space="preserve"> </w:t>
      </w:r>
    </w:p>
    <w:p w14:paraId="2004D274" w14:textId="77777777" w:rsidR="00AF3A16" w:rsidRPr="007F7E2B" w:rsidRDefault="00AF3A16">
      <w:pPr>
        <w:spacing w:after="19" w:line="259" w:lineRule="auto"/>
        <w:ind w:left="427"/>
      </w:pPr>
      <w:r w:rsidRPr="007F7E2B">
        <w:rPr>
          <w:rFonts w:ascii="Arial" w:eastAsia="Arial" w:hAnsi="Arial" w:cs="Arial"/>
          <w:b/>
        </w:rPr>
        <w:t xml:space="preserve"> </w:t>
      </w:r>
    </w:p>
    <w:p w14:paraId="740A6F0C" w14:textId="77777777" w:rsidR="00AF3A16" w:rsidRPr="007F7E2B" w:rsidRDefault="00AF3A16">
      <w:pPr>
        <w:spacing w:after="204"/>
      </w:pPr>
      <w:r w:rsidRPr="007F7E2B">
        <w:t xml:space="preserve">Calculate the standard deviation and the confidence interval for total carbon for each type of litter independently.  Where the confidence interval exceeds +/- 10% with 90% confidence for any of the litter types within the stratum, project proponents must undertake one or more of the following three actions: </w:t>
      </w:r>
    </w:p>
    <w:p w14:paraId="4F53276E" w14:textId="301DFC96" w:rsidR="00AF3A16" w:rsidRPr="007F7E2B" w:rsidRDefault="00AF3A16" w:rsidP="00964B29">
      <w:pPr>
        <w:numPr>
          <w:ilvl w:val="0"/>
          <w:numId w:val="90"/>
        </w:numPr>
        <w:spacing w:before="0" w:after="3" w:line="279" w:lineRule="auto"/>
        <w:ind w:right="-12" w:hanging="360"/>
        <w:jc w:val="both"/>
      </w:pPr>
      <w:r w:rsidRPr="007F7E2B">
        <w:t xml:space="preserve">Re-stratify: Where the variance in the samples appears to be correlated to geographic or other factors, re-stratification can be considered, as discussed in module </w:t>
      </w:r>
      <w:r w:rsidR="00111949" w:rsidRPr="007F7E2B">
        <w:rPr>
          <w:rFonts w:ascii="Arial" w:eastAsia="Arial" w:hAnsi="Arial" w:cs="Arial"/>
          <w:i/>
        </w:rPr>
        <w:t>TRS-1</w:t>
      </w:r>
      <w:r w:rsidRPr="007F7E2B">
        <w:rPr>
          <w:rFonts w:ascii="Arial" w:eastAsia="Arial" w:hAnsi="Arial" w:cs="Arial"/>
          <w:i/>
        </w:rPr>
        <w:t xml:space="preserve"> Methods to Determine Stratification</w:t>
      </w:r>
      <w:r w:rsidRPr="007F7E2B">
        <w:t xml:space="preserve">. If re-stratification is undertaken, confidence intervals must be recalculated for the new strata.  Re-stratification requires the installation of further randomly or systematically located plots if the confidence interval in one of the new strata fails to meet the required confidence standards, unless the project proponent chooses to utilize option c, below, for that stratum.  </w:t>
      </w:r>
      <w:r w:rsidRPr="007F7E2B">
        <w:rPr>
          <w:rFonts w:ascii="Arial" w:eastAsia="Arial" w:hAnsi="Arial" w:cs="Arial"/>
          <w:b/>
        </w:rPr>
        <w:t xml:space="preserve"> </w:t>
      </w:r>
    </w:p>
    <w:p w14:paraId="441C7B68" w14:textId="77777777" w:rsidR="00AF3A16" w:rsidRPr="007F7E2B" w:rsidRDefault="00AF3A16">
      <w:pPr>
        <w:spacing w:after="17" w:line="259" w:lineRule="auto"/>
        <w:ind w:left="720"/>
      </w:pPr>
      <w:r w:rsidRPr="007F7E2B">
        <w:t xml:space="preserve"> </w:t>
      </w:r>
    </w:p>
    <w:p w14:paraId="13B71376" w14:textId="77777777" w:rsidR="00AF3A16" w:rsidRPr="007F7E2B" w:rsidRDefault="00AF3A16" w:rsidP="00964B29">
      <w:pPr>
        <w:numPr>
          <w:ilvl w:val="0"/>
          <w:numId w:val="90"/>
        </w:numPr>
        <w:spacing w:before="0" w:after="3" w:line="279" w:lineRule="auto"/>
        <w:ind w:right="-12" w:hanging="360"/>
        <w:jc w:val="both"/>
      </w:pPr>
      <w:r w:rsidRPr="007F7E2B">
        <w:t xml:space="preserve">Increase the number of plots: Where the variance appears to be inherent to and distributed across the stratum, the project proponent may choose to install further plots.  An estimate of the required number of further plots must be calculated, using the equation below (3), and further plots installed, located systematically or randomly.  </w:t>
      </w:r>
      <w:r w:rsidRPr="007F7E2B">
        <w:rPr>
          <w:rFonts w:ascii="Arial" w:eastAsia="Arial" w:hAnsi="Arial" w:cs="Arial"/>
          <w:b/>
        </w:rPr>
        <w:t xml:space="preserve"> </w:t>
      </w:r>
    </w:p>
    <w:p w14:paraId="71723EB3" w14:textId="0351E83A" w:rsidR="00AF3A16" w:rsidRPr="007F7E2B" w:rsidRDefault="00034F6E">
      <w:pPr>
        <w:spacing w:after="63" w:line="259" w:lineRule="auto"/>
        <w:ind w:left="360"/>
      </w:pPr>
      <w:r w:rsidRPr="007F7E2B">
        <w:rPr>
          <w:rFonts w:ascii="Times New Roman" w:eastAsia="Times New Roman" w:hAnsi="Times New Roman" w:cs="Times New Roman"/>
          <w:i/>
          <w:noProof/>
        </w:rPr>
        <w:drawing>
          <wp:anchor distT="0" distB="0" distL="114300" distR="114300" simplePos="0" relativeHeight="251737142" behindDoc="1" locked="0" layoutInCell="1" allowOverlap="1" wp14:anchorId="2BB4DB29" wp14:editId="1D7B4C7B">
            <wp:simplePos x="0" y="0"/>
            <wp:positionH relativeFrom="column">
              <wp:posOffset>514350</wp:posOffset>
            </wp:positionH>
            <wp:positionV relativeFrom="paragraph">
              <wp:posOffset>330200</wp:posOffset>
            </wp:positionV>
            <wp:extent cx="1778000" cy="457200"/>
            <wp:effectExtent l="0" t="0" r="0" b="0"/>
            <wp:wrapTight wrapText="bothSides">
              <wp:wrapPolygon edited="0">
                <wp:start x="0" y="0"/>
                <wp:lineTo x="0" y="20700"/>
                <wp:lineTo x="21291" y="20700"/>
                <wp:lineTo x="21291" y="0"/>
                <wp:lineTo x="0" y="0"/>
              </wp:wrapPolygon>
            </wp:wrapTight>
            <wp:docPr id="105014080" name="Picture 1"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4080" name="Picture 1" descr="A black text with a white background&#10;&#10;AI-generated content may be incorrect."/>
                    <pic:cNvPicPr/>
                  </pic:nvPicPr>
                  <pic:blipFill>
                    <a:blip r:embed="rId289">
                      <a:extLst>
                        <a:ext uri="{28A0092B-C50C-407E-A947-70E740481C1C}">
                          <a14:useLocalDpi xmlns:a14="http://schemas.microsoft.com/office/drawing/2010/main" val="0"/>
                        </a:ext>
                      </a:extLst>
                    </a:blip>
                    <a:stretch>
                      <a:fillRect/>
                    </a:stretch>
                  </pic:blipFill>
                  <pic:spPr>
                    <a:xfrm>
                      <a:off x="0" y="0"/>
                      <a:ext cx="1778000" cy="45720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rFonts w:ascii="Arial" w:eastAsia="Arial" w:hAnsi="Arial" w:cs="Arial"/>
          <w:b/>
        </w:rPr>
        <w:t xml:space="preserve"> </w:t>
      </w:r>
    </w:p>
    <w:p w14:paraId="46DC5901" w14:textId="4D7B03E9" w:rsidR="00AF3A16" w:rsidRPr="007F7E2B" w:rsidRDefault="00AF3A16">
      <w:pPr>
        <w:tabs>
          <w:tab w:val="center" w:pos="1734"/>
          <w:tab w:val="center" w:pos="3601"/>
          <w:tab w:val="center" w:pos="4321"/>
          <w:tab w:val="center" w:pos="5041"/>
          <w:tab w:val="center" w:pos="5761"/>
          <w:tab w:val="center" w:pos="6481"/>
          <w:tab w:val="center" w:pos="7406"/>
        </w:tabs>
        <w:spacing w:after="46"/>
      </w:pPr>
      <w:r w:rsidRPr="007F7E2B">
        <w:rPr>
          <w:sz w:val="22"/>
        </w:rPr>
        <w:tab/>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(7.7) </w:t>
      </w:r>
    </w:p>
    <w:p w14:paraId="0E4F5E7F" w14:textId="77777777" w:rsidR="00AF3A16" w:rsidRPr="007F7E2B" w:rsidRDefault="00AF3A16">
      <w:pPr>
        <w:spacing w:line="259" w:lineRule="auto"/>
      </w:pPr>
      <w:r w:rsidRPr="007F7E2B">
        <w:t xml:space="preserve"> </w:t>
      </w:r>
    </w:p>
    <w:p w14:paraId="15E8ED87" w14:textId="77777777" w:rsidR="00AF3A16" w:rsidRPr="007F7E2B" w:rsidRDefault="00AF3A16">
      <w:pPr>
        <w:spacing w:after="207"/>
        <w:ind w:left="737"/>
      </w:pPr>
      <w:proofErr w:type="gramStart"/>
      <w:r w:rsidRPr="007F7E2B">
        <w:t>Where</w:t>
      </w:r>
      <w:proofErr w:type="gramEnd"/>
      <w:r w:rsidRPr="007F7E2B">
        <w:t xml:space="preserve"> </w:t>
      </w:r>
    </w:p>
    <w:p w14:paraId="23ED2125" w14:textId="77777777" w:rsidR="00AF3A16" w:rsidRPr="007F7E2B" w:rsidRDefault="00AF3A16">
      <w:pPr>
        <w:tabs>
          <w:tab w:val="center" w:pos="813"/>
          <w:tab w:val="center" w:pos="1589"/>
          <w:tab w:val="center" w:pos="4176"/>
        </w:tabs>
        <w:spacing w:after="134"/>
      </w:pPr>
      <w:r w:rsidRPr="007F7E2B">
        <w:rPr>
          <w:sz w:val="22"/>
        </w:rPr>
        <w:tab/>
      </w:r>
      <w:r w:rsidRPr="007F7E2B">
        <w:t xml:space="preserve">N </w:t>
      </w:r>
      <w:r w:rsidRPr="007F7E2B">
        <w:tab/>
      </w:r>
      <w:proofErr w:type="gramStart"/>
      <w:r w:rsidRPr="007F7E2B">
        <w:t xml:space="preserve">=  </w:t>
      </w:r>
      <w:r w:rsidRPr="007F7E2B">
        <w:tab/>
      </w:r>
      <w:proofErr w:type="gramEnd"/>
      <w:r w:rsidRPr="007F7E2B">
        <w:t xml:space="preserve">Total number of plots expected to be required </w:t>
      </w:r>
    </w:p>
    <w:p w14:paraId="04B46BC6" w14:textId="77777777" w:rsidR="00034F6E" w:rsidRPr="007F7E2B" w:rsidRDefault="00AF3A16">
      <w:pPr>
        <w:spacing w:after="35" w:line="410" w:lineRule="auto"/>
        <w:ind w:left="737" w:right="91"/>
      </w:pPr>
      <w:r w:rsidRPr="007F7E2B">
        <w:t xml:space="preserve">t </w:t>
      </w:r>
      <w:r w:rsidRPr="007F7E2B">
        <w:tab/>
      </w:r>
      <w:proofErr w:type="gramStart"/>
      <w:r w:rsidRPr="007F7E2B">
        <w:t xml:space="preserve">=  </w:t>
      </w:r>
      <w:r w:rsidRPr="007F7E2B">
        <w:tab/>
      </w:r>
      <w:proofErr w:type="gramEnd"/>
      <w:r w:rsidRPr="007F7E2B">
        <w:t xml:space="preserve">Student t-test 0.90 value for n-1, n being the number of plots already established </w:t>
      </w:r>
    </w:p>
    <w:p w14:paraId="0C870D21" w14:textId="4D4900E7" w:rsidR="00034F6E" w:rsidRPr="007F7E2B" w:rsidRDefault="00AF3A16">
      <w:pPr>
        <w:spacing w:after="35" w:line="410" w:lineRule="auto"/>
        <w:ind w:left="737" w:right="91"/>
      </w:pPr>
      <w:r w:rsidRPr="007F7E2B">
        <w:lastRenderedPageBreak/>
        <w:t xml:space="preserve">s </w:t>
      </w:r>
      <w:r w:rsidRPr="007F7E2B">
        <w:tab/>
      </w:r>
      <w:proofErr w:type="gramStart"/>
      <w:r w:rsidRPr="007F7E2B">
        <w:t xml:space="preserve">=  </w:t>
      </w:r>
      <w:r w:rsidRPr="007F7E2B">
        <w:tab/>
      </w:r>
      <w:proofErr w:type="gramEnd"/>
      <w:r w:rsidRPr="007F7E2B">
        <w:t xml:space="preserve">Standard deviation for the existing plot values </w:t>
      </w:r>
    </w:p>
    <w:p w14:paraId="5B1D5EC2" w14:textId="1E10FB57" w:rsidR="00AF3A16" w:rsidRPr="007F7E2B" w:rsidRDefault="00AF3A16">
      <w:pPr>
        <w:spacing w:after="35" w:line="410" w:lineRule="auto"/>
        <w:ind w:left="737" w:right="91"/>
      </w:pPr>
      <w:r w:rsidRPr="007F7E2B">
        <w:t xml:space="preserve">m </w:t>
      </w:r>
      <w:r w:rsidRPr="007F7E2B">
        <w:tab/>
      </w:r>
      <w:proofErr w:type="gramStart"/>
      <w:r w:rsidRPr="007F7E2B">
        <w:t xml:space="preserve">=  </w:t>
      </w:r>
      <w:r w:rsidRPr="007F7E2B">
        <w:tab/>
      </w:r>
      <w:proofErr w:type="gramEnd"/>
      <w:r w:rsidRPr="007F7E2B">
        <w:t xml:space="preserve">Mean value of the variable from the existing plots </w:t>
      </w:r>
    </w:p>
    <w:p w14:paraId="10C91BE9" w14:textId="77777777" w:rsidR="00AF3A16" w:rsidRPr="007F7E2B" w:rsidRDefault="00AF3A16">
      <w:pPr>
        <w:spacing w:line="259" w:lineRule="auto"/>
      </w:pPr>
      <w:r w:rsidRPr="007F7E2B">
        <w:t xml:space="preserve"> </w:t>
      </w:r>
    </w:p>
    <w:p w14:paraId="0E406E8C" w14:textId="77777777" w:rsidR="00AF3A16" w:rsidRPr="007F7E2B" w:rsidRDefault="00AF3A16" w:rsidP="00964B29">
      <w:pPr>
        <w:numPr>
          <w:ilvl w:val="0"/>
          <w:numId w:val="90"/>
        </w:numPr>
        <w:spacing w:before="0" w:after="3" w:line="279" w:lineRule="auto"/>
        <w:ind w:right="-12" w:hanging="360"/>
        <w:jc w:val="both"/>
      </w:pPr>
      <w:r w:rsidRPr="007F7E2B">
        <w:t xml:space="preserve">Recalculate the value of </w:t>
      </w:r>
      <w:proofErr w:type="spellStart"/>
      <w:r w:rsidRPr="007F7E2B">
        <w:rPr>
          <w:rFonts w:ascii="Arial" w:eastAsia="Arial" w:hAnsi="Arial" w:cs="Arial"/>
          <w:i/>
        </w:rPr>
        <w:t>B</w:t>
      </w:r>
      <w:r w:rsidRPr="007F7E2B">
        <w:rPr>
          <w:rFonts w:ascii="Arial" w:eastAsia="Arial" w:hAnsi="Arial" w:cs="Arial"/>
          <w:i/>
          <w:vertAlign w:val="subscript"/>
        </w:rPr>
        <w:t>ld</w:t>
      </w:r>
      <w:proofErr w:type="spellEnd"/>
      <w:r w:rsidRPr="007F7E2B">
        <w:t xml:space="preserve">, </w:t>
      </w:r>
      <w:proofErr w:type="spellStart"/>
      <w:r w:rsidRPr="007F7E2B">
        <w:rPr>
          <w:rFonts w:ascii="Arial" w:eastAsia="Arial" w:hAnsi="Arial" w:cs="Arial"/>
          <w:i/>
        </w:rPr>
        <w:t>B</w:t>
      </w:r>
      <w:r w:rsidRPr="007F7E2B">
        <w:rPr>
          <w:rFonts w:ascii="Arial" w:eastAsia="Arial" w:hAnsi="Arial" w:cs="Arial"/>
          <w:i/>
          <w:vertAlign w:val="subscript"/>
        </w:rPr>
        <w:t>la</w:t>
      </w:r>
      <w:proofErr w:type="spellEnd"/>
      <w:r w:rsidRPr="007F7E2B">
        <w:t xml:space="preserve"> or </w:t>
      </w:r>
      <w:proofErr w:type="spellStart"/>
      <w:r w:rsidRPr="007F7E2B">
        <w:rPr>
          <w:rFonts w:ascii="Arial" w:eastAsia="Arial" w:hAnsi="Arial" w:cs="Arial"/>
          <w:i/>
        </w:rPr>
        <w:t>B</w:t>
      </w:r>
      <w:r w:rsidRPr="007F7E2B">
        <w:rPr>
          <w:rFonts w:ascii="Arial" w:eastAsia="Arial" w:hAnsi="Arial" w:cs="Arial"/>
          <w:i/>
          <w:vertAlign w:val="subscript"/>
        </w:rPr>
        <w:t>lp</w:t>
      </w:r>
      <w:proofErr w:type="spellEnd"/>
      <w:r w:rsidRPr="007F7E2B">
        <w:t xml:space="preserve">: In some cases, due to project size or other factors, installing enough plots to meet the required confidence interval for a given litter type may not be economically viable.  In these cases, project proponents can proceed with data gathered to a lower confidence interval if an appropriate confidence deduction is taken. </w:t>
      </w:r>
    </w:p>
    <w:p w14:paraId="58DDAD7A" w14:textId="77777777" w:rsidR="00AF3A16" w:rsidRPr="007F7E2B" w:rsidRDefault="00AF3A16">
      <w:pPr>
        <w:spacing w:after="17" w:line="259" w:lineRule="auto"/>
        <w:ind w:left="708"/>
      </w:pPr>
      <w:r w:rsidRPr="007F7E2B">
        <w:t xml:space="preserve">  </w:t>
      </w:r>
    </w:p>
    <w:p w14:paraId="4B54F923" w14:textId="77777777" w:rsidR="00AF3A16" w:rsidRPr="007F7E2B" w:rsidRDefault="00AF3A16">
      <w:pPr>
        <w:spacing w:after="3" w:line="279" w:lineRule="auto"/>
        <w:ind w:left="708" w:right="-12"/>
        <w:jc w:val="both"/>
      </w:pPr>
      <w:r w:rsidRPr="007F7E2B">
        <w:t xml:space="preserve">Increasing uncertainty caused by the reduced confidence interval will result in a deduction as determined by </w:t>
      </w:r>
      <w:proofErr w:type="gramStart"/>
      <w:r w:rsidRPr="007F7E2B">
        <w:t xml:space="preserve">the </w:t>
      </w:r>
      <w:r w:rsidRPr="007F7E2B">
        <w:rPr>
          <w:rFonts w:ascii="Arial" w:eastAsia="Arial" w:hAnsi="Arial" w:cs="Arial"/>
          <w:i/>
        </w:rPr>
        <w:t>VCS</w:t>
      </w:r>
      <w:proofErr w:type="gramEnd"/>
      <w:r w:rsidRPr="007F7E2B">
        <w:rPr>
          <w:rFonts w:ascii="Arial" w:eastAsia="Arial" w:hAnsi="Arial" w:cs="Arial"/>
          <w:i/>
        </w:rPr>
        <w:t xml:space="preserve"> Standard v3.4</w:t>
      </w:r>
      <w:r w:rsidRPr="007F7E2B">
        <w:t xml:space="preserve"> or most recent version. The project proponents must recalculate the total estimated biomass for the relevant litter type (</w:t>
      </w:r>
      <w:r w:rsidRPr="007F7E2B">
        <w:rPr>
          <w:rFonts w:ascii="Arial" w:eastAsia="Arial" w:hAnsi="Arial" w:cs="Arial"/>
          <w:i/>
        </w:rPr>
        <w:t>B</w:t>
      </w:r>
      <w:r w:rsidRPr="007F7E2B">
        <w:rPr>
          <w:rFonts w:ascii="Arial" w:eastAsia="Arial" w:hAnsi="Arial" w:cs="Arial"/>
          <w:i/>
          <w:vertAlign w:val="subscript"/>
        </w:rPr>
        <w:t xml:space="preserve">l, </w:t>
      </w:r>
      <w:proofErr w:type="spellStart"/>
      <w:r w:rsidRPr="007F7E2B">
        <w:rPr>
          <w:rFonts w:ascii="Arial" w:eastAsia="Arial" w:hAnsi="Arial" w:cs="Arial"/>
          <w:i/>
        </w:rPr>
        <w:t>B</w:t>
      </w:r>
      <w:r w:rsidRPr="007F7E2B">
        <w:rPr>
          <w:rFonts w:ascii="Arial" w:eastAsia="Arial" w:hAnsi="Arial" w:cs="Arial"/>
          <w:i/>
          <w:vertAlign w:val="subscript"/>
        </w:rPr>
        <w:t>la</w:t>
      </w:r>
      <w:proofErr w:type="spellEnd"/>
      <w:r w:rsidRPr="007F7E2B">
        <w:t xml:space="preserve"> or </w:t>
      </w:r>
      <w:proofErr w:type="spellStart"/>
      <w:r w:rsidRPr="007F7E2B">
        <w:rPr>
          <w:rFonts w:ascii="Arial" w:eastAsia="Arial" w:hAnsi="Arial" w:cs="Arial"/>
          <w:i/>
        </w:rPr>
        <w:t>B</w:t>
      </w:r>
      <w:r w:rsidRPr="007F7E2B">
        <w:rPr>
          <w:rFonts w:ascii="Arial" w:eastAsia="Arial" w:hAnsi="Arial" w:cs="Arial"/>
          <w:i/>
          <w:vertAlign w:val="subscript"/>
        </w:rPr>
        <w:t>lp</w:t>
      </w:r>
      <w:proofErr w:type="spellEnd"/>
      <w:r w:rsidRPr="007F7E2B">
        <w:t>) as follows:</w:t>
      </w:r>
      <w:r w:rsidRPr="007F7E2B">
        <w:rPr>
          <w:rFonts w:ascii="Arial" w:eastAsia="Arial" w:hAnsi="Arial" w:cs="Arial"/>
          <w:b/>
        </w:rPr>
        <w:t xml:space="preserve"> </w:t>
      </w:r>
    </w:p>
    <w:p w14:paraId="15E68910" w14:textId="77777777" w:rsidR="00AF3A16" w:rsidRPr="007F7E2B" w:rsidRDefault="00AF3A16">
      <w:pPr>
        <w:spacing w:after="19" w:line="259" w:lineRule="auto"/>
        <w:ind w:left="1080"/>
      </w:pPr>
      <w:r w:rsidRPr="007F7E2B">
        <w:rPr>
          <w:rFonts w:ascii="Arial" w:eastAsia="Arial" w:hAnsi="Arial" w:cs="Arial"/>
          <w:b/>
        </w:rPr>
        <w:t xml:space="preserve"> </w:t>
      </w:r>
    </w:p>
    <w:p w14:paraId="4824DA04" w14:textId="77777777" w:rsidR="00AF3A16" w:rsidRPr="007F7E2B" w:rsidRDefault="00AF3A16">
      <w:pPr>
        <w:spacing w:after="17" w:line="259" w:lineRule="auto"/>
        <w:ind w:right="57"/>
        <w:jc w:val="right"/>
      </w:pPr>
      <w:r w:rsidRPr="007F7E2B">
        <w:t xml:space="preserve">1. Where sampling is undertaken prior to project commencement to determine the baseline: </w:t>
      </w:r>
    </w:p>
    <w:p w14:paraId="48CCB5ED" w14:textId="3E089EA1" w:rsidR="00AF3A16" w:rsidRPr="007F7E2B" w:rsidRDefault="000F29DC">
      <w:pPr>
        <w:spacing w:after="62" w:line="259" w:lineRule="auto"/>
        <w:ind w:left="360"/>
      </w:pPr>
      <w:r w:rsidRPr="007F7E2B">
        <w:rPr>
          <w:noProof/>
        </w:rPr>
        <w:drawing>
          <wp:anchor distT="0" distB="0" distL="114300" distR="114300" simplePos="0" relativeHeight="251738166" behindDoc="1" locked="0" layoutInCell="1" allowOverlap="1" wp14:anchorId="0D433A93" wp14:editId="7C37007D">
            <wp:simplePos x="0" y="0"/>
            <wp:positionH relativeFrom="column">
              <wp:posOffset>1174750</wp:posOffset>
            </wp:positionH>
            <wp:positionV relativeFrom="paragraph">
              <wp:posOffset>346075</wp:posOffset>
            </wp:positionV>
            <wp:extent cx="2171700" cy="425450"/>
            <wp:effectExtent l="0" t="0" r="0" b="0"/>
            <wp:wrapTight wrapText="bothSides">
              <wp:wrapPolygon edited="0">
                <wp:start x="0" y="0"/>
                <wp:lineTo x="0" y="20310"/>
                <wp:lineTo x="21411" y="20310"/>
                <wp:lineTo x="21411" y="0"/>
                <wp:lineTo x="0" y="0"/>
              </wp:wrapPolygon>
            </wp:wrapTight>
            <wp:docPr id="1541276751" name="Picture 1" descr="A black text with a black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76751" name="Picture 1" descr="A black text with a black circle&#10;&#10;AI-generated content may be incorrect."/>
                    <pic:cNvPicPr/>
                  </pic:nvPicPr>
                  <pic:blipFill>
                    <a:blip r:embed="rId290">
                      <a:extLst>
                        <a:ext uri="{28A0092B-C50C-407E-A947-70E740481C1C}">
                          <a14:useLocalDpi xmlns:a14="http://schemas.microsoft.com/office/drawing/2010/main" val="0"/>
                        </a:ext>
                      </a:extLst>
                    </a:blip>
                    <a:stretch>
                      <a:fillRect/>
                    </a:stretch>
                  </pic:blipFill>
                  <pic:spPr>
                    <a:xfrm>
                      <a:off x="0" y="0"/>
                      <a:ext cx="2171700" cy="425450"/>
                    </a:xfrm>
                    <a:prstGeom prst="rect">
                      <a:avLst/>
                    </a:prstGeom>
                  </pic:spPr>
                </pic:pic>
              </a:graphicData>
            </a:graphic>
            <wp14:sizeRelH relativeFrom="page">
              <wp14:pctWidth>0</wp14:pctWidth>
            </wp14:sizeRelH>
            <wp14:sizeRelV relativeFrom="page">
              <wp14:pctHeight>0</wp14:pctHeight>
            </wp14:sizeRelV>
          </wp:anchor>
        </w:drawing>
      </w:r>
      <w:r w:rsidR="00AF3A16" w:rsidRPr="007F7E2B">
        <w:t xml:space="preserve"> </w:t>
      </w:r>
    </w:p>
    <w:p w14:paraId="706C2334" w14:textId="18E90244" w:rsidR="00AF3A16" w:rsidRPr="007F7E2B" w:rsidRDefault="00AF3A16">
      <w:pPr>
        <w:pStyle w:val="Heading2"/>
        <w:tabs>
          <w:tab w:val="center" w:pos="2701"/>
          <w:tab w:val="center" w:pos="4321"/>
          <w:tab w:val="center" w:pos="5041"/>
          <w:tab w:val="center" w:pos="5761"/>
          <w:tab w:val="center" w:pos="6481"/>
          <w:tab w:val="center" w:pos="7202"/>
          <w:tab w:val="center" w:pos="8126"/>
        </w:tabs>
      </w:pPr>
      <w:bookmarkStart w:id="910" w:name="_Toc174616138"/>
      <w:bookmarkStart w:id="911" w:name="_Toc174616554"/>
      <w:bookmarkStart w:id="912" w:name="_Toc180594279"/>
      <w:bookmarkStart w:id="913" w:name="_Toc180594686"/>
      <w:r w:rsidRPr="007F7E2B">
        <w:rPr>
          <w:sz w:val="22"/>
        </w:rPr>
        <w:tab/>
      </w:r>
      <w:r w:rsidRPr="007F7E2B">
        <w:rPr>
          <w:rFonts w:ascii="Arial" w:eastAsia="Arial" w:hAnsi="Arial" w:cs="Arial"/>
          <w:sz w:val="20"/>
        </w:rPr>
        <w:t xml:space="preserve"> </w:t>
      </w:r>
      <w:r w:rsidRPr="007F7E2B">
        <w:rPr>
          <w:rFonts w:ascii="Arial" w:eastAsia="Arial" w:hAnsi="Arial" w:cs="Arial"/>
          <w:sz w:val="20"/>
        </w:rPr>
        <w:tab/>
        <w:t xml:space="preserve"> </w:t>
      </w:r>
      <w:r w:rsidRPr="007F7E2B">
        <w:rPr>
          <w:rFonts w:ascii="Arial" w:eastAsia="Arial" w:hAnsi="Arial" w:cs="Arial"/>
          <w:sz w:val="20"/>
        </w:rPr>
        <w:tab/>
        <w:t xml:space="preserve"> </w:t>
      </w:r>
      <w:r w:rsidRPr="007F7E2B">
        <w:rPr>
          <w:rFonts w:ascii="Arial" w:eastAsia="Arial" w:hAnsi="Arial" w:cs="Arial"/>
          <w:sz w:val="20"/>
        </w:rPr>
        <w:tab/>
        <w:t xml:space="preserve"> </w:t>
      </w:r>
      <w:r w:rsidRPr="007F7E2B">
        <w:rPr>
          <w:rFonts w:ascii="Arial" w:eastAsia="Arial" w:hAnsi="Arial" w:cs="Arial"/>
          <w:sz w:val="20"/>
        </w:rPr>
        <w:tab/>
      </w:r>
      <w:r w:rsidRPr="007F7E2B">
        <w:rPr>
          <w:rFonts w:ascii="Arial" w:eastAsia="Arial" w:hAnsi="Arial" w:cs="Arial"/>
          <w:b w:val="0"/>
          <w:bCs/>
          <w:sz w:val="20"/>
        </w:rPr>
        <w:t xml:space="preserve"> </w:t>
      </w:r>
      <w:r w:rsidRPr="007F7E2B">
        <w:rPr>
          <w:rFonts w:ascii="Arial" w:eastAsia="Arial" w:hAnsi="Arial" w:cs="Arial"/>
          <w:b w:val="0"/>
          <w:bCs/>
          <w:sz w:val="20"/>
        </w:rPr>
        <w:tab/>
        <w:t>(7.8)</w:t>
      </w:r>
      <w:bookmarkEnd w:id="910"/>
      <w:bookmarkEnd w:id="911"/>
      <w:bookmarkEnd w:id="912"/>
      <w:bookmarkEnd w:id="913"/>
      <w:r w:rsidRPr="007F7E2B">
        <w:rPr>
          <w:rFonts w:ascii="Arial" w:eastAsia="Arial" w:hAnsi="Arial" w:cs="Arial"/>
          <w:sz w:val="20"/>
        </w:rPr>
        <w:t xml:space="preserve"> </w:t>
      </w:r>
    </w:p>
    <w:p w14:paraId="7F8F877C" w14:textId="77777777" w:rsidR="00AF3A16" w:rsidRPr="007F7E2B" w:rsidRDefault="00AF3A16">
      <w:pPr>
        <w:spacing w:after="17" w:line="259" w:lineRule="auto"/>
        <w:ind w:left="1058"/>
      </w:pPr>
      <w:r w:rsidRPr="007F7E2B">
        <w:t xml:space="preserve"> </w:t>
      </w:r>
    </w:p>
    <w:p w14:paraId="0D7ED80F" w14:textId="77777777" w:rsidR="000F29DC" w:rsidRPr="007F7E2B" w:rsidRDefault="00AF3A16">
      <w:pPr>
        <w:spacing w:after="71" w:line="355" w:lineRule="auto"/>
        <w:ind w:left="1428" w:right="1758"/>
      </w:pPr>
      <w:r w:rsidRPr="007F7E2B">
        <w:t xml:space="preserve">Where: </w:t>
      </w:r>
      <w:r w:rsidRPr="007F7E2B">
        <w:rPr>
          <w:rFonts w:ascii="Arial" w:eastAsia="Arial" w:hAnsi="Arial" w:cs="Arial"/>
          <w:i/>
        </w:rPr>
        <w:t>total</w:t>
      </w:r>
      <w:r w:rsidRPr="007F7E2B">
        <w:t xml:space="preserve"> </w:t>
      </w:r>
      <w:r w:rsidRPr="007F7E2B">
        <w:tab/>
        <w:t xml:space="preserve">=   </w:t>
      </w:r>
      <w:r w:rsidRPr="007F7E2B">
        <w:tab/>
      </w:r>
      <w:proofErr w:type="spellStart"/>
      <w:r w:rsidRPr="007F7E2B">
        <w:rPr>
          <w:rFonts w:ascii="Arial" w:eastAsia="Arial" w:hAnsi="Arial" w:cs="Arial"/>
          <w:i/>
        </w:rPr>
        <w:t>B</w:t>
      </w:r>
      <w:r w:rsidRPr="007F7E2B">
        <w:rPr>
          <w:rFonts w:ascii="Arial" w:eastAsia="Arial" w:hAnsi="Arial" w:cs="Arial"/>
          <w:i/>
          <w:vertAlign w:val="subscript"/>
        </w:rPr>
        <w:t>ld</w:t>
      </w:r>
      <w:proofErr w:type="spellEnd"/>
      <w:r w:rsidRPr="007F7E2B">
        <w:rPr>
          <w:rFonts w:ascii="Arial" w:eastAsia="Arial" w:hAnsi="Arial" w:cs="Arial"/>
          <w:i/>
        </w:rPr>
        <w:t>,</w:t>
      </w:r>
      <w:r w:rsidRPr="007F7E2B">
        <w:rPr>
          <w:rFonts w:ascii="Arial" w:eastAsia="Arial" w:hAnsi="Arial" w:cs="Arial"/>
          <w:i/>
          <w:vertAlign w:val="subscript"/>
        </w:rPr>
        <w:t xml:space="preserve"> </w:t>
      </w:r>
      <w:proofErr w:type="spellStart"/>
      <w:r w:rsidRPr="007F7E2B">
        <w:rPr>
          <w:rFonts w:ascii="Arial" w:eastAsia="Arial" w:hAnsi="Arial" w:cs="Arial"/>
          <w:i/>
        </w:rPr>
        <w:t>B</w:t>
      </w:r>
      <w:r w:rsidRPr="007F7E2B">
        <w:rPr>
          <w:rFonts w:ascii="Arial" w:eastAsia="Arial" w:hAnsi="Arial" w:cs="Arial"/>
          <w:i/>
          <w:vertAlign w:val="subscript"/>
        </w:rPr>
        <w:t>la</w:t>
      </w:r>
      <w:proofErr w:type="spellEnd"/>
      <w:r w:rsidRPr="007F7E2B">
        <w:t xml:space="preserve"> or </w:t>
      </w:r>
      <w:proofErr w:type="spellStart"/>
      <w:r w:rsidRPr="007F7E2B">
        <w:rPr>
          <w:rFonts w:ascii="Arial" w:eastAsia="Arial" w:hAnsi="Arial" w:cs="Arial"/>
          <w:i/>
        </w:rPr>
        <w:t>B</w:t>
      </w:r>
      <w:r w:rsidRPr="007F7E2B">
        <w:rPr>
          <w:rFonts w:ascii="Arial" w:eastAsia="Arial" w:hAnsi="Arial" w:cs="Arial"/>
          <w:i/>
          <w:vertAlign w:val="subscript"/>
        </w:rPr>
        <w:t>lp</w:t>
      </w:r>
      <w:proofErr w:type="spellEnd"/>
      <w:r w:rsidRPr="007F7E2B">
        <w:t xml:space="preserve">   </w:t>
      </w:r>
    </w:p>
    <w:p w14:paraId="404D9B28" w14:textId="3F752E52" w:rsidR="00AF3A16" w:rsidRPr="007F7E2B" w:rsidRDefault="00AF3A16">
      <w:pPr>
        <w:spacing w:after="71" w:line="355" w:lineRule="auto"/>
        <w:ind w:left="1428" w:right="1758"/>
      </w:pPr>
      <w:r w:rsidRPr="007F7E2B">
        <w:rPr>
          <w:rFonts w:ascii="Arial" w:eastAsia="Arial" w:hAnsi="Arial" w:cs="Arial"/>
          <w:i/>
        </w:rPr>
        <w:t>ci</w:t>
      </w:r>
      <w:r w:rsidRPr="007F7E2B">
        <w:t xml:space="preserve">   </w:t>
      </w:r>
      <w:r w:rsidRPr="007F7E2B">
        <w:tab/>
        <w:t xml:space="preserve">=   </w:t>
      </w:r>
      <w:r w:rsidRPr="007F7E2B">
        <w:tab/>
        <w:t xml:space="preserve">The calculated confidence interval at 90% confidence </w:t>
      </w:r>
    </w:p>
    <w:p w14:paraId="7C4611CA" w14:textId="77777777" w:rsidR="00AF3A16" w:rsidRPr="007F7E2B" w:rsidRDefault="00AF3A16">
      <w:pPr>
        <w:spacing w:line="259" w:lineRule="auto"/>
      </w:pPr>
      <w:r w:rsidRPr="007F7E2B">
        <w:rPr>
          <w:sz w:val="22"/>
        </w:rPr>
        <w:t xml:space="preserve"> </w:t>
      </w:r>
    </w:p>
    <w:p w14:paraId="27255E6E" w14:textId="77777777" w:rsidR="00AF3A16" w:rsidRPr="007F7E2B" w:rsidRDefault="00AF3A16">
      <w:pPr>
        <w:ind w:left="1418" w:hanging="360"/>
      </w:pPr>
      <w:r w:rsidRPr="007F7E2B">
        <w:t>2. Where sampling is undertaken after project commencement to determine carbon under the project scenario:</w:t>
      </w:r>
      <w:r w:rsidRPr="007F7E2B">
        <w:rPr>
          <w:rFonts w:ascii="Arial" w:eastAsia="Arial" w:hAnsi="Arial" w:cs="Arial"/>
          <w:b/>
        </w:rPr>
        <w:t xml:space="preserve"> </w:t>
      </w:r>
    </w:p>
    <w:p w14:paraId="5FA4791A" w14:textId="5D8F8372" w:rsidR="00AF3A16" w:rsidRPr="007F7E2B" w:rsidRDefault="007254FC">
      <w:pPr>
        <w:spacing w:after="67" w:line="259" w:lineRule="auto"/>
        <w:ind w:left="1418"/>
      </w:pPr>
      <w:r w:rsidRPr="007F7E2B">
        <w:rPr>
          <w:noProof/>
        </w:rPr>
        <w:drawing>
          <wp:anchor distT="0" distB="0" distL="114300" distR="114300" simplePos="0" relativeHeight="251739190" behindDoc="1" locked="0" layoutInCell="1" allowOverlap="1" wp14:anchorId="5DF71D9F" wp14:editId="023CE268">
            <wp:simplePos x="0" y="0"/>
            <wp:positionH relativeFrom="column">
              <wp:posOffset>939800</wp:posOffset>
            </wp:positionH>
            <wp:positionV relativeFrom="paragraph">
              <wp:posOffset>347980</wp:posOffset>
            </wp:positionV>
            <wp:extent cx="2228850" cy="425450"/>
            <wp:effectExtent l="0" t="0" r="0" b="0"/>
            <wp:wrapTight wrapText="bothSides">
              <wp:wrapPolygon edited="0">
                <wp:start x="0" y="0"/>
                <wp:lineTo x="0" y="20310"/>
                <wp:lineTo x="21415" y="20310"/>
                <wp:lineTo x="21415" y="0"/>
                <wp:lineTo x="0" y="0"/>
              </wp:wrapPolygon>
            </wp:wrapTight>
            <wp:docPr id="519930826"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0826" name="Picture 1" descr="A black and white text&#10;&#10;AI-generated content may be incorrect."/>
                    <pic:cNvPicPr/>
                  </pic:nvPicPr>
                  <pic:blipFill>
                    <a:blip r:embed="rId291">
                      <a:extLst>
                        <a:ext uri="{28A0092B-C50C-407E-A947-70E740481C1C}">
                          <a14:useLocalDpi xmlns:a14="http://schemas.microsoft.com/office/drawing/2010/main" val="0"/>
                        </a:ext>
                      </a:extLst>
                    </a:blip>
                    <a:stretch>
                      <a:fillRect/>
                    </a:stretch>
                  </pic:blipFill>
                  <pic:spPr>
                    <a:xfrm>
                      <a:off x="0" y="0"/>
                      <a:ext cx="2228850" cy="425450"/>
                    </a:xfrm>
                    <a:prstGeom prst="rect">
                      <a:avLst/>
                    </a:prstGeom>
                  </pic:spPr>
                </pic:pic>
              </a:graphicData>
            </a:graphic>
            <wp14:sizeRelH relativeFrom="page">
              <wp14:pctWidth>0</wp14:pctWidth>
            </wp14:sizeRelH>
            <wp14:sizeRelV relativeFrom="page">
              <wp14:pctHeight>0</wp14:pctHeight>
            </wp14:sizeRelV>
          </wp:anchor>
        </w:drawing>
      </w:r>
      <w:r w:rsidR="00AF3A16" w:rsidRPr="007F7E2B">
        <w:rPr>
          <w:rFonts w:ascii="Arial" w:eastAsia="Arial" w:hAnsi="Arial" w:cs="Arial"/>
          <w:b/>
        </w:rPr>
        <w:t xml:space="preserve"> </w:t>
      </w:r>
    </w:p>
    <w:p w14:paraId="43C6BDCD" w14:textId="673B0083" w:rsidR="00AF3A16" w:rsidRPr="007F7E2B" w:rsidRDefault="00AF3A16">
      <w:pPr>
        <w:pStyle w:val="Heading2"/>
        <w:tabs>
          <w:tab w:val="center" w:pos="2699"/>
          <w:tab w:val="center" w:pos="4321"/>
          <w:tab w:val="center" w:pos="5041"/>
          <w:tab w:val="center" w:pos="5761"/>
          <w:tab w:val="center" w:pos="6481"/>
          <w:tab w:val="center" w:pos="7202"/>
          <w:tab w:val="center" w:pos="8126"/>
        </w:tabs>
        <w:rPr>
          <w:b w:val="0"/>
          <w:bCs/>
        </w:rPr>
      </w:pPr>
      <w:bookmarkStart w:id="914" w:name="_Toc174616139"/>
      <w:bookmarkStart w:id="915" w:name="_Toc174616555"/>
      <w:bookmarkStart w:id="916" w:name="_Toc180594280"/>
      <w:bookmarkStart w:id="917" w:name="_Toc180594687"/>
      <w:r w:rsidRPr="007F7E2B">
        <w:rPr>
          <w:sz w:val="22"/>
        </w:rPr>
        <w:tab/>
      </w:r>
      <w:r w:rsidRPr="007F7E2B">
        <w:rPr>
          <w:rFonts w:ascii="Arial" w:eastAsia="Arial" w:hAnsi="Arial" w:cs="Arial"/>
          <w:sz w:val="20"/>
        </w:rPr>
        <w:tab/>
        <w:t xml:space="preserve"> </w:t>
      </w:r>
      <w:r w:rsidRPr="007F7E2B">
        <w:rPr>
          <w:rFonts w:ascii="Arial" w:eastAsia="Arial" w:hAnsi="Arial" w:cs="Arial"/>
          <w:sz w:val="20"/>
        </w:rPr>
        <w:tab/>
        <w:t xml:space="preserve"> </w:t>
      </w:r>
      <w:r w:rsidRPr="007F7E2B">
        <w:rPr>
          <w:rFonts w:ascii="Arial" w:eastAsia="Arial" w:hAnsi="Arial" w:cs="Arial"/>
          <w:sz w:val="20"/>
        </w:rPr>
        <w:tab/>
        <w:t xml:space="preserve"> </w:t>
      </w:r>
      <w:r w:rsidRPr="007F7E2B">
        <w:rPr>
          <w:rFonts w:ascii="Arial" w:eastAsia="Arial" w:hAnsi="Arial" w:cs="Arial"/>
          <w:sz w:val="20"/>
        </w:rPr>
        <w:tab/>
        <w:t xml:space="preserve"> </w:t>
      </w:r>
      <w:r w:rsidRPr="007F7E2B">
        <w:rPr>
          <w:rFonts w:ascii="Arial" w:eastAsia="Arial" w:hAnsi="Arial" w:cs="Arial"/>
          <w:sz w:val="20"/>
        </w:rPr>
        <w:tab/>
      </w:r>
      <w:r w:rsidRPr="007F7E2B">
        <w:rPr>
          <w:rFonts w:ascii="Arial" w:eastAsia="Arial" w:hAnsi="Arial" w:cs="Arial"/>
          <w:b w:val="0"/>
          <w:bCs/>
          <w:sz w:val="20"/>
        </w:rPr>
        <w:t>(7.9)</w:t>
      </w:r>
      <w:bookmarkEnd w:id="914"/>
      <w:bookmarkEnd w:id="915"/>
      <w:bookmarkEnd w:id="916"/>
      <w:bookmarkEnd w:id="917"/>
      <w:r w:rsidRPr="007F7E2B">
        <w:rPr>
          <w:rFonts w:ascii="Arial" w:eastAsia="Arial" w:hAnsi="Arial" w:cs="Arial"/>
          <w:b w:val="0"/>
          <w:bCs/>
          <w:sz w:val="20"/>
        </w:rPr>
        <w:t xml:space="preserve"> </w:t>
      </w:r>
    </w:p>
    <w:p w14:paraId="3A6C35C5" w14:textId="77777777" w:rsidR="00AF3A16" w:rsidRPr="007F7E2B" w:rsidRDefault="00AF3A16">
      <w:pPr>
        <w:spacing w:after="19" w:line="259" w:lineRule="auto"/>
        <w:ind w:left="1418"/>
      </w:pPr>
      <w:r w:rsidRPr="007F7E2B">
        <w:t xml:space="preserve"> </w:t>
      </w:r>
    </w:p>
    <w:p w14:paraId="6457874D" w14:textId="77777777" w:rsidR="00AF3A16" w:rsidRPr="007F7E2B" w:rsidRDefault="00AF3A16">
      <w:pPr>
        <w:spacing w:after="31"/>
        <w:ind w:left="1428"/>
      </w:pPr>
      <w:proofErr w:type="gramStart"/>
      <w:r w:rsidRPr="007F7E2B">
        <w:t>Where</w:t>
      </w:r>
      <w:proofErr w:type="gramEnd"/>
      <w:r w:rsidRPr="007F7E2B">
        <w:t xml:space="preserve"> </w:t>
      </w:r>
    </w:p>
    <w:p w14:paraId="0CEE92C8" w14:textId="77777777" w:rsidR="00AF3A16" w:rsidRPr="007F7E2B" w:rsidRDefault="00AF3A16">
      <w:pPr>
        <w:tabs>
          <w:tab w:val="center" w:pos="1607"/>
          <w:tab w:val="center" w:pos="2185"/>
          <w:tab w:val="center" w:pos="3412"/>
        </w:tabs>
        <w:spacing w:line="259" w:lineRule="auto"/>
      </w:pPr>
      <w:r w:rsidRPr="007F7E2B">
        <w:rPr>
          <w:sz w:val="22"/>
        </w:rPr>
        <w:tab/>
      </w:r>
      <w:r w:rsidRPr="007F7E2B">
        <w:rPr>
          <w:rFonts w:ascii="Arial" w:eastAsia="Arial" w:hAnsi="Arial" w:cs="Arial"/>
          <w:i/>
        </w:rPr>
        <w:t>total</w:t>
      </w:r>
      <w:r w:rsidRPr="007F7E2B">
        <w:t xml:space="preserve"> </w:t>
      </w:r>
      <w:r w:rsidRPr="007F7E2B">
        <w:tab/>
        <w:t xml:space="preserve">=   </w:t>
      </w:r>
      <w:r w:rsidRPr="007F7E2B">
        <w:tab/>
      </w:r>
      <w:proofErr w:type="spellStart"/>
      <w:r w:rsidRPr="007F7E2B">
        <w:rPr>
          <w:rFonts w:ascii="Arial" w:eastAsia="Arial" w:hAnsi="Arial" w:cs="Arial"/>
          <w:i/>
        </w:rPr>
        <w:t>B</w:t>
      </w:r>
      <w:r w:rsidRPr="007F7E2B">
        <w:rPr>
          <w:rFonts w:ascii="Arial" w:eastAsia="Arial" w:hAnsi="Arial" w:cs="Arial"/>
          <w:i/>
          <w:vertAlign w:val="subscript"/>
        </w:rPr>
        <w:t>ld</w:t>
      </w:r>
      <w:proofErr w:type="spellEnd"/>
      <w:r w:rsidRPr="007F7E2B">
        <w:rPr>
          <w:rFonts w:ascii="Arial" w:eastAsia="Arial" w:hAnsi="Arial" w:cs="Arial"/>
          <w:i/>
          <w:vertAlign w:val="subscript"/>
        </w:rPr>
        <w:t xml:space="preserve">, </w:t>
      </w:r>
      <w:proofErr w:type="spellStart"/>
      <w:r w:rsidRPr="007F7E2B">
        <w:rPr>
          <w:rFonts w:ascii="Arial" w:eastAsia="Arial" w:hAnsi="Arial" w:cs="Arial"/>
          <w:i/>
        </w:rPr>
        <w:t>B</w:t>
      </w:r>
      <w:r w:rsidRPr="007F7E2B">
        <w:rPr>
          <w:rFonts w:ascii="Arial" w:eastAsia="Arial" w:hAnsi="Arial" w:cs="Arial"/>
          <w:i/>
          <w:vertAlign w:val="subscript"/>
        </w:rPr>
        <w:t>la</w:t>
      </w:r>
      <w:proofErr w:type="spellEnd"/>
      <w:r w:rsidRPr="007F7E2B">
        <w:t xml:space="preserve"> or </w:t>
      </w:r>
      <w:proofErr w:type="spellStart"/>
      <w:r w:rsidRPr="007F7E2B">
        <w:rPr>
          <w:rFonts w:ascii="Arial" w:eastAsia="Arial" w:hAnsi="Arial" w:cs="Arial"/>
          <w:i/>
        </w:rPr>
        <w:t>B</w:t>
      </w:r>
      <w:r w:rsidRPr="007F7E2B">
        <w:rPr>
          <w:rFonts w:ascii="Arial" w:eastAsia="Arial" w:hAnsi="Arial" w:cs="Arial"/>
          <w:i/>
          <w:vertAlign w:val="subscript"/>
        </w:rPr>
        <w:t>lp</w:t>
      </w:r>
      <w:proofErr w:type="spellEnd"/>
      <w:r w:rsidRPr="007F7E2B">
        <w:t xml:space="preserve">   </w:t>
      </w:r>
    </w:p>
    <w:p w14:paraId="3781B529" w14:textId="77777777" w:rsidR="00AF3A16" w:rsidRPr="007F7E2B" w:rsidRDefault="00AF3A16">
      <w:pPr>
        <w:tabs>
          <w:tab w:val="center" w:pos="1491"/>
          <w:tab w:val="center" w:pos="2185"/>
          <w:tab w:val="center" w:pos="5242"/>
        </w:tabs>
      </w:pPr>
      <w:r w:rsidRPr="007F7E2B">
        <w:rPr>
          <w:sz w:val="22"/>
        </w:rPr>
        <w:tab/>
      </w:r>
      <w:r w:rsidRPr="007F7E2B">
        <w:rPr>
          <w:rFonts w:ascii="Arial" w:eastAsia="Arial" w:hAnsi="Arial" w:cs="Arial"/>
          <w:i/>
        </w:rPr>
        <w:t>ci</w:t>
      </w:r>
      <w:r w:rsidRPr="007F7E2B">
        <w:t xml:space="preserve">   </w:t>
      </w:r>
      <w:r w:rsidRPr="007F7E2B">
        <w:tab/>
        <w:t xml:space="preserve">=   </w:t>
      </w:r>
      <w:r w:rsidRPr="007F7E2B">
        <w:tab/>
        <w:t xml:space="preserve">The calculated confidence interval at 90% confidence </w:t>
      </w:r>
      <w:r w:rsidRPr="007F7E2B">
        <w:br w:type="page"/>
      </w:r>
    </w:p>
    <w:p w14:paraId="060FA9B5" w14:textId="77777777" w:rsidR="00AF3A16" w:rsidRPr="007F7E2B" w:rsidRDefault="00AF3A16">
      <w:pPr>
        <w:pStyle w:val="Heading1"/>
        <w:tabs>
          <w:tab w:val="center" w:pos="1489"/>
        </w:tabs>
        <w:spacing w:after="20"/>
        <w:ind w:left="-15"/>
      </w:pPr>
      <w:bookmarkStart w:id="918" w:name="_Toc174616140"/>
      <w:bookmarkStart w:id="919" w:name="_Toc174616556"/>
      <w:bookmarkStart w:id="920" w:name="_Toc180594281"/>
      <w:bookmarkStart w:id="921" w:name="_Toc180594688"/>
      <w:bookmarkStart w:id="922" w:name="_Toc28984"/>
      <w:r w:rsidRPr="007F7E2B">
        <w:rPr>
          <w:rFonts w:ascii="Arial" w:eastAsia="Arial" w:hAnsi="Arial" w:cs="Arial"/>
          <w:color w:val="005B82"/>
          <w:sz w:val="22"/>
        </w:rPr>
        <w:t xml:space="preserve">6 </w:t>
      </w:r>
      <w:r w:rsidRPr="007F7E2B">
        <w:rPr>
          <w:rFonts w:ascii="Arial" w:eastAsia="Arial" w:hAnsi="Arial" w:cs="Arial"/>
          <w:color w:val="005B82"/>
          <w:sz w:val="22"/>
        </w:rPr>
        <w:tab/>
        <w:t>PARAMETERS</w:t>
      </w:r>
      <w:bookmarkEnd w:id="918"/>
      <w:bookmarkEnd w:id="919"/>
      <w:bookmarkEnd w:id="920"/>
      <w:bookmarkEnd w:id="921"/>
      <w:r w:rsidRPr="007F7E2B">
        <w:rPr>
          <w:rFonts w:ascii="Arial" w:eastAsia="Arial" w:hAnsi="Arial" w:cs="Arial"/>
          <w:color w:val="005B82"/>
          <w:sz w:val="22"/>
        </w:rPr>
        <w:t xml:space="preserve"> </w:t>
      </w:r>
      <w:bookmarkEnd w:id="922"/>
    </w:p>
    <w:tbl>
      <w:tblPr>
        <w:tblStyle w:val="TableGrid0"/>
        <w:tblW w:w="8980" w:type="dxa"/>
        <w:tblInd w:w="614" w:type="dxa"/>
        <w:tblCellMar>
          <w:top w:w="43" w:type="dxa"/>
          <w:left w:w="106" w:type="dxa"/>
          <w:right w:w="115" w:type="dxa"/>
        </w:tblCellMar>
        <w:tblLook w:val="04A0" w:firstRow="1" w:lastRow="0" w:firstColumn="1" w:lastColumn="0" w:noHBand="0" w:noVBand="1"/>
      </w:tblPr>
      <w:tblGrid>
        <w:gridCol w:w="4256"/>
        <w:gridCol w:w="4724"/>
      </w:tblGrid>
      <w:tr w:rsidR="00AF3A16" w:rsidRPr="007F7E2B" w14:paraId="5096BEA8" w14:textId="77777777">
        <w:trPr>
          <w:trHeight w:val="378"/>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1EE46FE" w14:textId="77777777" w:rsidR="00AF3A16" w:rsidRPr="007F7E2B" w:rsidRDefault="00AF3A16">
            <w:pPr>
              <w:spacing w:line="259" w:lineRule="auto"/>
            </w:pPr>
            <w:r w:rsidRPr="007F7E2B">
              <w:rPr>
                <w:sz w:val="22"/>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4D2647A1" w14:textId="77777777" w:rsidR="00AF3A16" w:rsidRPr="007F7E2B" w:rsidRDefault="00AF3A16">
            <w:pPr>
              <w:spacing w:line="259" w:lineRule="auto"/>
              <w:ind w:left="48"/>
            </w:pPr>
            <w:r w:rsidRPr="007F7E2B">
              <w:rPr>
                <w:rFonts w:ascii="Times New Roman" w:eastAsia="Times New Roman" w:hAnsi="Times New Roman" w:cs="Times New Roman"/>
                <w:i/>
              </w:rPr>
              <w:t>Bl</w:t>
            </w:r>
            <w:r w:rsidRPr="007F7E2B">
              <w:rPr>
                <w:rFonts w:ascii="Times New Roman" w:eastAsia="Times New Roman" w:hAnsi="Times New Roman" w:cs="Times New Roman"/>
                <w:i/>
                <w:sz w:val="21"/>
                <w:vertAlign w:val="subscript"/>
              </w:rPr>
              <w:t>s</w:t>
            </w:r>
            <w:r w:rsidRPr="007F7E2B">
              <w:rPr>
                <w:rFonts w:ascii="Arial" w:eastAsia="Arial" w:hAnsi="Arial" w:cs="Arial"/>
                <w:b/>
              </w:rPr>
              <w:t xml:space="preserve"> </w:t>
            </w:r>
          </w:p>
        </w:tc>
      </w:tr>
      <w:tr w:rsidR="00AF3A16" w:rsidRPr="007F7E2B" w14:paraId="21FCD43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21D24B3" w14:textId="77777777" w:rsidR="00AF3A16" w:rsidRPr="007F7E2B" w:rsidRDefault="00AF3A16">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7315AF8E" w14:textId="77777777" w:rsidR="00AF3A16" w:rsidRPr="007F7E2B" w:rsidRDefault="00AF3A16">
            <w:pPr>
              <w:spacing w:line="259" w:lineRule="auto"/>
              <w:ind w:left="5"/>
            </w:pPr>
            <w:r w:rsidRPr="007F7E2B">
              <w:t xml:space="preserve">t </w:t>
            </w:r>
          </w:p>
        </w:tc>
      </w:tr>
      <w:tr w:rsidR="00AF3A16" w:rsidRPr="007F7E2B" w14:paraId="239429BF"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B655482" w14:textId="77777777" w:rsidR="00AF3A16" w:rsidRPr="007F7E2B" w:rsidRDefault="00AF3A16">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7967F0F7" w14:textId="77777777" w:rsidR="00AF3A16" w:rsidRPr="007F7E2B" w:rsidRDefault="00AF3A16">
            <w:pPr>
              <w:spacing w:line="259" w:lineRule="auto"/>
              <w:ind w:left="5"/>
            </w:pPr>
            <w:r w:rsidRPr="007F7E2B">
              <w:t xml:space="preserve">Litter biomass per stratum  </w:t>
            </w:r>
          </w:p>
        </w:tc>
      </w:tr>
      <w:tr w:rsidR="00AF3A16" w:rsidRPr="007F7E2B" w14:paraId="005DC59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6123B2A" w14:textId="77777777" w:rsidR="00AF3A16" w:rsidRPr="007F7E2B" w:rsidRDefault="00AF3A16">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04746545" w14:textId="77777777" w:rsidR="00AF3A16" w:rsidRPr="007F7E2B" w:rsidRDefault="00AF3A16">
            <w:pPr>
              <w:spacing w:line="259" w:lineRule="auto"/>
              <w:ind w:left="5"/>
            </w:pPr>
            <w:r w:rsidRPr="007F7E2B">
              <w:t xml:space="preserve">Calculated </w:t>
            </w:r>
          </w:p>
        </w:tc>
      </w:tr>
      <w:tr w:rsidR="00AF3A16" w:rsidRPr="007F7E2B" w14:paraId="640986DF"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871C3D7" w14:textId="77777777" w:rsidR="00AF3A16" w:rsidRPr="007F7E2B" w:rsidRDefault="00AF3A16">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2F72D95D" w14:textId="77777777" w:rsidR="00AF3A16" w:rsidRPr="007F7E2B" w:rsidRDefault="00AF3A16">
            <w:pPr>
              <w:spacing w:line="259" w:lineRule="auto"/>
              <w:ind w:left="5"/>
            </w:pPr>
            <w:r w:rsidRPr="007F7E2B">
              <w:t xml:space="preserve">Litter biomass per stratum </w:t>
            </w:r>
          </w:p>
        </w:tc>
      </w:tr>
      <w:tr w:rsidR="00AF3A16" w:rsidRPr="007F7E2B" w14:paraId="76AB0472"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C87FACB" w14:textId="77777777" w:rsidR="00AF3A16" w:rsidRPr="007F7E2B" w:rsidRDefault="00AF3A16">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67AD1928" w14:textId="77777777" w:rsidR="00AF3A16" w:rsidRPr="007F7E2B" w:rsidRDefault="00AF3A16">
            <w:pPr>
              <w:spacing w:line="259" w:lineRule="auto"/>
              <w:ind w:left="5"/>
            </w:pPr>
            <w:r w:rsidRPr="007F7E2B">
              <w:t xml:space="preserve">  </w:t>
            </w:r>
          </w:p>
        </w:tc>
      </w:tr>
      <w:tr w:rsidR="00AF3A16" w:rsidRPr="007F7E2B" w14:paraId="421954A6"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9D67F5B" w14:textId="77777777" w:rsidR="00AF3A16" w:rsidRPr="007F7E2B" w:rsidRDefault="00AF3A16">
            <w:pPr>
              <w:spacing w:line="259" w:lineRule="auto"/>
            </w:pPr>
            <w:r w:rsidRPr="007F7E2B">
              <w:rPr>
                <w:sz w:val="22"/>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54E075F0" w14:textId="77777777" w:rsidR="00AF3A16" w:rsidRPr="007F7E2B" w:rsidRDefault="00AF3A16">
            <w:pPr>
              <w:spacing w:line="259" w:lineRule="auto"/>
              <w:ind w:left="5"/>
            </w:pPr>
            <w:proofErr w:type="spellStart"/>
            <w:r w:rsidRPr="007F7E2B">
              <w:t>B</w:t>
            </w:r>
            <w:r w:rsidRPr="007F7E2B">
              <w:rPr>
                <w:vertAlign w:val="subscript"/>
              </w:rPr>
              <w:t>ld</w:t>
            </w:r>
            <w:proofErr w:type="spellEnd"/>
            <w:r w:rsidRPr="007F7E2B">
              <w:rPr>
                <w:rFonts w:ascii="Arial" w:eastAsia="Arial" w:hAnsi="Arial" w:cs="Arial"/>
                <w:b/>
              </w:rPr>
              <w:t xml:space="preserve">  </w:t>
            </w:r>
          </w:p>
        </w:tc>
      </w:tr>
      <w:tr w:rsidR="00AF3A16" w:rsidRPr="007F7E2B" w14:paraId="4BF544D5"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0D143B0" w14:textId="77777777" w:rsidR="00AF3A16" w:rsidRPr="007F7E2B" w:rsidRDefault="00AF3A16">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571E998B" w14:textId="77777777" w:rsidR="00AF3A16" w:rsidRPr="007F7E2B" w:rsidRDefault="00AF3A16">
            <w:pPr>
              <w:spacing w:line="259" w:lineRule="auto"/>
              <w:ind w:left="5"/>
            </w:pPr>
            <w:r w:rsidRPr="007F7E2B">
              <w:t xml:space="preserve">t </w:t>
            </w:r>
          </w:p>
        </w:tc>
      </w:tr>
      <w:tr w:rsidR="00AF3A16" w:rsidRPr="007F7E2B" w14:paraId="386B005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B5E8954" w14:textId="77777777" w:rsidR="00AF3A16" w:rsidRPr="007F7E2B" w:rsidRDefault="00AF3A16">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14C72F37" w14:textId="77777777" w:rsidR="00AF3A16" w:rsidRPr="007F7E2B" w:rsidRDefault="00AF3A16">
            <w:pPr>
              <w:spacing w:line="259" w:lineRule="auto"/>
              <w:ind w:left="5"/>
            </w:pPr>
            <w:r w:rsidRPr="007F7E2B">
              <w:t xml:space="preserve">Dispersed litter biomass per stratum </w:t>
            </w:r>
          </w:p>
        </w:tc>
      </w:tr>
      <w:tr w:rsidR="00AF3A16" w:rsidRPr="007F7E2B" w14:paraId="7EC97EE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BF8B549" w14:textId="77777777" w:rsidR="00AF3A16" w:rsidRPr="007F7E2B" w:rsidRDefault="00AF3A16">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0F4FADC1" w14:textId="77777777" w:rsidR="00AF3A16" w:rsidRPr="007F7E2B" w:rsidRDefault="00AF3A16">
            <w:pPr>
              <w:spacing w:line="259" w:lineRule="auto"/>
              <w:ind w:left="5"/>
            </w:pPr>
            <w:r w:rsidRPr="007F7E2B">
              <w:t xml:space="preserve">Calculated  </w:t>
            </w:r>
          </w:p>
        </w:tc>
      </w:tr>
      <w:tr w:rsidR="00AF3A16" w:rsidRPr="007F7E2B" w14:paraId="43D79F53"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3157FAB" w14:textId="77777777" w:rsidR="00AF3A16" w:rsidRPr="007F7E2B" w:rsidRDefault="00AF3A16">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3ACF7566" w14:textId="77777777" w:rsidR="00AF3A16" w:rsidRPr="007F7E2B" w:rsidRDefault="00AF3A16">
            <w:pPr>
              <w:spacing w:line="259" w:lineRule="auto"/>
              <w:ind w:left="5"/>
            </w:pPr>
            <w:r w:rsidRPr="007F7E2B">
              <w:t xml:space="preserve">Dispersed litter biomass per stratum </w:t>
            </w:r>
          </w:p>
        </w:tc>
      </w:tr>
      <w:tr w:rsidR="00AF3A16" w:rsidRPr="007F7E2B" w14:paraId="29FE3AB5"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20801C1" w14:textId="77777777" w:rsidR="00AF3A16" w:rsidRPr="007F7E2B" w:rsidRDefault="00AF3A16">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48381158" w14:textId="77777777" w:rsidR="00AF3A16" w:rsidRPr="007F7E2B" w:rsidRDefault="00AF3A16">
            <w:pPr>
              <w:spacing w:line="259" w:lineRule="auto"/>
              <w:ind w:left="5"/>
            </w:pPr>
            <w:r w:rsidRPr="007F7E2B">
              <w:t xml:space="preserve">  </w:t>
            </w:r>
          </w:p>
        </w:tc>
      </w:tr>
      <w:tr w:rsidR="00AF3A16" w:rsidRPr="007F7E2B" w14:paraId="4F13503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91EEE26" w14:textId="77777777" w:rsidR="00AF3A16" w:rsidRPr="007F7E2B" w:rsidRDefault="00AF3A16">
            <w:pPr>
              <w:spacing w:line="259" w:lineRule="auto"/>
            </w:pPr>
            <w:r w:rsidRPr="007F7E2B">
              <w:rPr>
                <w:sz w:val="22"/>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52A2EAB7" w14:textId="77777777" w:rsidR="00AF3A16" w:rsidRPr="007F7E2B" w:rsidRDefault="00AF3A16">
            <w:pPr>
              <w:spacing w:line="259" w:lineRule="auto"/>
              <w:ind w:left="5"/>
            </w:pPr>
            <w:proofErr w:type="spellStart"/>
            <w:r w:rsidRPr="007F7E2B">
              <w:t>B</w:t>
            </w:r>
            <w:r w:rsidRPr="007F7E2B">
              <w:rPr>
                <w:vertAlign w:val="subscript"/>
              </w:rPr>
              <w:t>la</w:t>
            </w:r>
            <w:proofErr w:type="spellEnd"/>
            <w:r w:rsidRPr="007F7E2B">
              <w:rPr>
                <w:rFonts w:ascii="Arial" w:eastAsia="Arial" w:hAnsi="Arial" w:cs="Arial"/>
                <w:b/>
              </w:rPr>
              <w:t xml:space="preserve">  </w:t>
            </w:r>
          </w:p>
        </w:tc>
      </w:tr>
      <w:tr w:rsidR="00AF3A16" w:rsidRPr="007F7E2B" w14:paraId="3FF09A7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2F815E2" w14:textId="77777777" w:rsidR="00AF3A16" w:rsidRPr="007F7E2B" w:rsidRDefault="00AF3A16">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726C4DC6" w14:textId="77777777" w:rsidR="00AF3A16" w:rsidRPr="007F7E2B" w:rsidRDefault="00AF3A16">
            <w:pPr>
              <w:spacing w:line="259" w:lineRule="auto"/>
              <w:ind w:left="5"/>
            </w:pPr>
            <w:r w:rsidRPr="007F7E2B">
              <w:t xml:space="preserve">t </w:t>
            </w:r>
          </w:p>
        </w:tc>
      </w:tr>
      <w:tr w:rsidR="00AF3A16" w:rsidRPr="007F7E2B" w14:paraId="63DAF25C"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C63AD77" w14:textId="77777777" w:rsidR="00AF3A16" w:rsidRPr="007F7E2B" w:rsidRDefault="00AF3A16">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670271F7" w14:textId="77777777" w:rsidR="00AF3A16" w:rsidRPr="007F7E2B" w:rsidRDefault="00AF3A16">
            <w:pPr>
              <w:spacing w:line="259" w:lineRule="auto"/>
              <w:ind w:left="5"/>
            </w:pPr>
            <w:r w:rsidRPr="007F7E2B">
              <w:t xml:space="preserve">Accumulated litter biomass per stratum </w:t>
            </w:r>
          </w:p>
        </w:tc>
      </w:tr>
      <w:tr w:rsidR="00AF3A16" w:rsidRPr="007F7E2B" w14:paraId="560C758A"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190A742" w14:textId="77777777" w:rsidR="00AF3A16" w:rsidRPr="007F7E2B" w:rsidRDefault="00AF3A16">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056D8824" w14:textId="77777777" w:rsidR="00AF3A16" w:rsidRPr="007F7E2B" w:rsidRDefault="00AF3A16">
            <w:pPr>
              <w:spacing w:line="259" w:lineRule="auto"/>
              <w:ind w:left="5"/>
            </w:pPr>
            <w:r w:rsidRPr="007F7E2B">
              <w:t xml:space="preserve">Calculated </w:t>
            </w:r>
          </w:p>
        </w:tc>
      </w:tr>
      <w:tr w:rsidR="00AF3A16" w:rsidRPr="007F7E2B" w14:paraId="0112A092"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7060C45" w14:textId="77777777" w:rsidR="00AF3A16" w:rsidRPr="007F7E2B" w:rsidRDefault="00AF3A16">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7E11846F" w14:textId="77777777" w:rsidR="00AF3A16" w:rsidRPr="007F7E2B" w:rsidRDefault="00AF3A16">
            <w:pPr>
              <w:spacing w:line="259" w:lineRule="auto"/>
              <w:ind w:left="5"/>
            </w:pPr>
            <w:r w:rsidRPr="007F7E2B">
              <w:t xml:space="preserve">Accumulated litter biomass per stratum </w:t>
            </w:r>
          </w:p>
        </w:tc>
      </w:tr>
      <w:tr w:rsidR="00AF3A16" w:rsidRPr="007F7E2B" w14:paraId="6EA114C2"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2A6B976" w14:textId="77777777" w:rsidR="00AF3A16" w:rsidRPr="007F7E2B" w:rsidRDefault="00AF3A16">
            <w:pPr>
              <w:spacing w:line="259" w:lineRule="auto"/>
            </w:pPr>
            <w:r w:rsidRPr="007F7E2B">
              <w:lastRenderedPageBreak/>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1125B518" w14:textId="77777777" w:rsidR="00AF3A16" w:rsidRPr="007F7E2B" w:rsidRDefault="00AF3A16">
            <w:pPr>
              <w:spacing w:line="259" w:lineRule="auto"/>
              <w:ind w:left="5"/>
            </w:pPr>
            <w:r w:rsidRPr="007F7E2B">
              <w:t xml:space="preserve">  </w:t>
            </w:r>
          </w:p>
        </w:tc>
      </w:tr>
      <w:tr w:rsidR="00AF3A16" w:rsidRPr="007F7E2B" w14:paraId="56F611ED"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4A65BC6" w14:textId="77777777" w:rsidR="00AF3A16" w:rsidRPr="007F7E2B" w:rsidRDefault="00AF3A16">
            <w:pPr>
              <w:spacing w:line="259" w:lineRule="auto"/>
            </w:pPr>
            <w:r w:rsidRPr="007F7E2B">
              <w:rPr>
                <w:sz w:val="22"/>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6D1B9A29" w14:textId="77777777" w:rsidR="00AF3A16" w:rsidRPr="007F7E2B" w:rsidRDefault="00AF3A16">
            <w:pPr>
              <w:spacing w:line="259" w:lineRule="auto"/>
              <w:ind w:left="5"/>
            </w:pPr>
            <w:proofErr w:type="spellStart"/>
            <w:r w:rsidRPr="007F7E2B">
              <w:t>B</w:t>
            </w:r>
            <w:r w:rsidRPr="007F7E2B">
              <w:rPr>
                <w:vertAlign w:val="subscript"/>
              </w:rPr>
              <w:t>lp</w:t>
            </w:r>
            <w:proofErr w:type="spellEnd"/>
            <w:r w:rsidRPr="007F7E2B">
              <w:rPr>
                <w:rFonts w:ascii="Arial" w:eastAsia="Arial" w:hAnsi="Arial" w:cs="Arial"/>
                <w:b/>
              </w:rPr>
              <w:t xml:space="preserve">  </w:t>
            </w:r>
          </w:p>
        </w:tc>
      </w:tr>
      <w:tr w:rsidR="00AF3A16" w:rsidRPr="007F7E2B" w14:paraId="799D6CE0"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91A94D4" w14:textId="77777777" w:rsidR="00AF3A16" w:rsidRPr="007F7E2B" w:rsidRDefault="00AF3A16">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4BCC59CA" w14:textId="77777777" w:rsidR="00AF3A16" w:rsidRPr="007F7E2B" w:rsidRDefault="00AF3A16">
            <w:pPr>
              <w:spacing w:line="259" w:lineRule="auto"/>
              <w:ind w:left="5"/>
            </w:pPr>
            <w:r w:rsidRPr="007F7E2B">
              <w:t xml:space="preserve">t </w:t>
            </w:r>
          </w:p>
        </w:tc>
      </w:tr>
      <w:tr w:rsidR="00AF3A16" w:rsidRPr="007F7E2B" w14:paraId="6CD154D7"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766CD0E" w14:textId="77777777" w:rsidR="00AF3A16" w:rsidRPr="007F7E2B" w:rsidRDefault="00AF3A16">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2DD55958" w14:textId="77777777" w:rsidR="00AF3A16" w:rsidRPr="007F7E2B" w:rsidRDefault="00AF3A16">
            <w:pPr>
              <w:spacing w:line="259" w:lineRule="auto"/>
              <w:ind w:left="5"/>
            </w:pPr>
            <w:r w:rsidRPr="007F7E2B">
              <w:t xml:space="preserve">Point source litter biomass per stratum </w:t>
            </w:r>
          </w:p>
        </w:tc>
      </w:tr>
      <w:tr w:rsidR="00AF3A16" w:rsidRPr="007F7E2B" w14:paraId="2A50028C"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5B0AE13" w14:textId="77777777" w:rsidR="00AF3A16" w:rsidRPr="007F7E2B" w:rsidRDefault="00AF3A16">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5612CD04" w14:textId="77777777" w:rsidR="00AF3A16" w:rsidRPr="007F7E2B" w:rsidRDefault="00AF3A16">
            <w:pPr>
              <w:spacing w:line="259" w:lineRule="auto"/>
              <w:ind w:left="5"/>
            </w:pPr>
            <w:r w:rsidRPr="007F7E2B">
              <w:t xml:space="preserve">Calculated </w:t>
            </w:r>
          </w:p>
        </w:tc>
      </w:tr>
      <w:tr w:rsidR="00AF3A16" w:rsidRPr="007F7E2B" w14:paraId="33B17D4A" w14:textId="77777777">
        <w:trPr>
          <w:trHeight w:val="80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A7E8482" w14:textId="77777777" w:rsidR="00AF3A16" w:rsidRPr="007F7E2B" w:rsidRDefault="00AF3A16">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42AE4C4A" w14:textId="77777777" w:rsidR="00AF3A16" w:rsidRPr="007F7E2B" w:rsidRDefault="00AF3A16">
            <w:pPr>
              <w:spacing w:line="259" w:lineRule="auto"/>
              <w:ind w:left="5"/>
            </w:pPr>
            <w:r w:rsidRPr="007F7E2B">
              <w:t xml:space="preserve">point source litter biomass per stratum </w:t>
            </w:r>
          </w:p>
        </w:tc>
      </w:tr>
      <w:tr w:rsidR="00AF3A16" w:rsidRPr="007F7E2B" w14:paraId="0FA7F972"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6E0"/>
          </w:tcPr>
          <w:p w14:paraId="3B204185" w14:textId="77777777" w:rsidR="00AF3A16" w:rsidRPr="007F7E2B" w:rsidRDefault="00AF3A16">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5F7E69A6" w14:textId="77777777" w:rsidR="00AF3A16" w:rsidRPr="007F7E2B" w:rsidRDefault="00AF3A16">
            <w:pPr>
              <w:spacing w:line="259" w:lineRule="auto"/>
              <w:ind w:left="5"/>
            </w:pPr>
            <w:r w:rsidRPr="007F7E2B">
              <w:t xml:space="preserve">  </w:t>
            </w:r>
          </w:p>
        </w:tc>
      </w:tr>
    </w:tbl>
    <w:p w14:paraId="3A1952B8" w14:textId="77777777" w:rsidR="00AF3A16" w:rsidRPr="007F7E2B" w:rsidRDefault="00AF3A16">
      <w:pPr>
        <w:spacing w:after="218" w:line="259" w:lineRule="auto"/>
      </w:pPr>
      <w:r w:rsidRPr="007F7E2B">
        <w:rPr>
          <w:sz w:val="22"/>
        </w:rPr>
        <w:t xml:space="preserve"> </w:t>
      </w:r>
    </w:p>
    <w:p w14:paraId="7887418B" w14:textId="77777777" w:rsidR="00AF3A16" w:rsidRPr="007F7E2B" w:rsidRDefault="00AF3A16">
      <w:pPr>
        <w:spacing w:after="218" w:line="259" w:lineRule="auto"/>
      </w:pPr>
      <w:r w:rsidRPr="007F7E2B">
        <w:rPr>
          <w:sz w:val="22"/>
        </w:rPr>
        <w:t xml:space="preserve"> </w:t>
      </w:r>
    </w:p>
    <w:p w14:paraId="77EA767E" w14:textId="77777777" w:rsidR="00AF3A16" w:rsidRPr="007F7E2B" w:rsidRDefault="00AF3A16">
      <w:pPr>
        <w:spacing w:line="259" w:lineRule="auto"/>
      </w:pPr>
      <w:r w:rsidRPr="007F7E2B">
        <w:rPr>
          <w:sz w:val="22"/>
        </w:rPr>
        <w:t xml:space="preserve"> </w:t>
      </w:r>
    </w:p>
    <w:p w14:paraId="78D0A97E" w14:textId="77777777" w:rsidR="00AF3A16" w:rsidRPr="007F7E2B" w:rsidRDefault="00AF3A16">
      <w:pPr>
        <w:spacing w:line="259" w:lineRule="auto"/>
        <w:ind w:left="-1440" w:right="10802"/>
      </w:pPr>
    </w:p>
    <w:tbl>
      <w:tblPr>
        <w:tblStyle w:val="TableGrid0"/>
        <w:tblW w:w="8982" w:type="dxa"/>
        <w:tblInd w:w="613" w:type="dxa"/>
        <w:tblCellMar>
          <w:top w:w="9" w:type="dxa"/>
          <w:left w:w="106" w:type="dxa"/>
          <w:right w:w="101" w:type="dxa"/>
        </w:tblCellMar>
        <w:tblLook w:val="04A0" w:firstRow="1" w:lastRow="0" w:firstColumn="1" w:lastColumn="0" w:noHBand="0" w:noVBand="1"/>
      </w:tblPr>
      <w:tblGrid>
        <w:gridCol w:w="6"/>
        <w:gridCol w:w="4250"/>
        <w:gridCol w:w="6"/>
        <w:gridCol w:w="4714"/>
        <w:gridCol w:w="6"/>
      </w:tblGrid>
      <w:tr w:rsidR="00AF3A16" w:rsidRPr="007F7E2B" w14:paraId="4C25987D" w14:textId="77777777">
        <w:trPr>
          <w:gridAfter w:val="1"/>
          <w:wAfter w:w="6" w:type="dxa"/>
          <w:trHeight w:val="323"/>
        </w:trPr>
        <w:tc>
          <w:tcPr>
            <w:tcW w:w="4259" w:type="dxa"/>
            <w:gridSpan w:val="2"/>
            <w:tcBorders>
              <w:top w:val="single" w:sz="4" w:space="0" w:color="000000"/>
              <w:left w:val="single" w:sz="4" w:space="0" w:color="000000"/>
              <w:bottom w:val="single" w:sz="4" w:space="0" w:color="000000"/>
              <w:right w:val="single" w:sz="4" w:space="0" w:color="000000"/>
            </w:tcBorders>
            <w:shd w:val="clear" w:color="auto" w:fill="C2D6E0"/>
          </w:tcPr>
          <w:p w14:paraId="7803525D" w14:textId="77777777" w:rsidR="00AF3A16" w:rsidRPr="007F7E2B" w:rsidRDefault="00AF3A16">
            <w:pPr>
              <w:spacing w:line="259" w:lineRule="auto"/>
            </w:pPr>
            <w:r w:rsidRPr="007F7E2B">
              <w:rPr>
                <w:sz w:val="22"/>
              </w:rPr>
              <w:t xml:space="preserve">Data Unit / Parameter: </w:t>
            </w:r>
          </w:p>
        </w:tc>
        <w:tc>
          <w:tcPr>
            <w:tcW w:w="4723" w:type="dxa"/>
            <w:gridSpan w:val="2"/>
            <w:tcBorders>
              <w:top w:val="single" w:sz="4" w:space="0" w:color="000000"/>
              <w:left w:val="single" w:sz="4" w:space="0" w:color="000000"/>
              <w:bottom w:val="single" w:sz="4" w:space="0" w:color="000000"/>
              <w:right w:val="single" w:sz="4" w:space="0" w:color="000000"/>
            </w:tcBorders>
          </w:tcPr>
          <w:p w14:paraId="327BA2E9" w14:textId="77777777" w:rsidR="00AF3A16" w:rsidRPr="007F7E2B" w:rsidRDefault="00AF3A16">
            <w:pPr>
              <w:spacing w:line="259" w:lineRule="auto"/>
              <w:ind w:left="2"/>
            </w:pPr>
            <w:proofErr w:type="spellStart"/>
            <w:r w:rsidRPr="007F7E2B">
              <w:t>B</w:t>
            </w:r>
            <w:r w:rsidRPr="007F7E2B">
              <w:rPr>
                <w:vertAlign w:val="subscript"/>
              </w:rPr>
              <w:t>lpy</w:t>
            </w:r>
            <w:proofErr w:type="spellEnd"/>
            <w:r w:rsidRPr="007F7E2B">
              <w:rPr>
                <w:rFonts w:ascii="Arial" w:eastAsia="Arial" w:hAnsi="Arial" w:cs="Arial"/>
                <w:b/>
              </w:rPr>
              <w:t xml:space="preserve"> </w:t>
            </w:r>
            <w:r w:rsidRPr="007F7E2B">
              <w:rPr>
                <w:sz w:val="22"/>
              </w:rPr>
              <w:t xml:space="preserve"> </w:t>
            </w:r>
          </w:p>
        </w:tc>
      </w:tr>
      <w:tr w:rsidR="00AF3A16" w:rsidRPr="007F7E2B" w14:paraId="1F1523CE" w14:textId="77777777">
        <w:trPr>
          <w:gridAfter w:val="1"/>
          <w:wAfter w:w="6" w:type="dxa"/>
          <w:trHeight w:val="325"/>
        </w:trPr>
        <w:tc>
          <w:tcPr>
            <w:tcW w:w="4259" w:type="dxa"/>
            <w:gridSpan w:val="2"/>
            <w:tcBorders>
              <w:top w:val="single" w:sz="4" w:space="0" w:color="000000"/>
              <w:left w:val="single" w:sz="4" w:space="0" w:color="000000"/>
              <w:bottom w:val="single" w:sz="4" w:space="0" w:color="000000"/>
              <w:right w:val="single" w:sz="4" w:space="0" w:color="000000"/>
            </w:tcBorders>
            <w:shd w:val="clear" w:color="auto" w:fill="C2D6E0"/>
          </w:tcPr>
          <w:p w14:paraId="5957D710" w14:textId="77777777" w:rsidR="00AF3A16" w:rsidRPr="007F7E2B" w:rsidRDefault="00AF3A16">
            <w:pPr>
              <w:spacing w:line="259" w:lineRule="auto"/>
            </w:pPr>
            <w:r w:rsidRPr="007F7E2B">
              <w:t>Data unit:</w:t>
            </w:r>
            <w:r w:rsidRPr="007F7E2B">
              <w:rPr>
                <w:sz w:val="22"/>
              </w:rPr>
              <w:t xml:space="preserve"> </w:t>
            </w:r>
          </w:p>
        </w:tc>
        <w:tc>
          <w:tcPr>
            <w:tcW w:w="4723" w:type="dxa"/>
            <w:gridSpan w:val="2"/>
            <w:tcBorders>
              <w:top w:val="single" w:sz="4" w:space="0" w:color="000000"/>
              <w:left w:val="single" w:sz="4" w:space="0" w:color="000000"/>
              <w:bottom w:val="single" w:sz="4" w:space="0" w:color="000000"/>
              <w:right w:val="single" w:sz="4" w:space="0" w:color="000000"/>
            </w:tcBorders>
          </w:tcPr>
          <w:p w14:paraId="19E270FC" w14:textId="77777777" w:rsidR="00AF3A16" w:rsidRPr="007F7E2B" w:rsidRDefault="00AF3A16">
            <w:pPr>
              <w:spacing w:line="259" w:lineRule="auto"/>
              <w:ind w:left="2"/>
            </w:pPr>
            <w:r w:rsidRPr="007F7E2B">
              <w:t>t</w:t>
            </w:r>
            <w:r w:rsidRPr="007F7E2B">
              <w:rPr>
                <w:sz w:val="22"/>
              </w:rPr>
              <w:t xml:space="preserve"> </w:t>
            </w:r>
          </w:p>
        </w:tc>
      </w:tr>
      <w:tr w:rsidR="00AF3A16" w:rsidRPr="007F7E2B" w14:paraId="5C3435FF" w14:textId="77777777">
        <w:trPr>
          <w:gridAfter w:val="1"/>
          <w:wAfter w:w="6" w:type="dxa"/>
          <w:trHeight w:val="469"/>
        </w:trPr>
        <w:tc>
          <w:tcPr>
            <w:tcW w:w="4259" w:type="dxa"/>
            <w:gridSpan w:val="2"/>
            <w:tcBorders>
              <w:top w:val="single" w:sz="4" w:space="0" w:color="000000"/>
              <w:left w:val="single" w:sz="4" w:space="0" w:color="000000"/>
              <w:bottom w:val="single" w:sz="4" w:space="0" w:color="000000"/>
              <w:right w:val="single" w:sz="4" w:space="0" w:color="000000"/>
            </w:tcBorders>
            <w:shd w:val="clear" w:color="auto" w:fill="C2D6E0"/>
            <w:vAlign w:val="center"/>
          </w:tcPr>
          <w:p w14:paraId="090B486B" w14:textId="77777777" w:rsidR="00AF3A16" w:rsidRPr="007F7E2B" w:rsidRDefault="00AF3A16">
            <w:pPr>
              <w:spacing w:line="259" w:lineRule="auto"/>
            </w:pPr>
            <w:r w:rsidRPr="007F7E2B">
              <w:t>Description:</w:t>
            </w:r>
            <w:r w:rsidRPr="007F7E2B">
              <w:rPr>
                <w:sz w:val="22"/>
              </w:rPr>
              <w:t xml:space="preserve"> </w:t>
            </w:r>
          </w:p>
        </w:tc>
        <w:tc>
          <w:tcPr>
            <w:tcW w:w="4723" w:type="dxa"/>
            <w:gridSpan w:val="2"/>
            <w:tcBorders>
              <w:top w:val="single" w:sz="4" w:space="0" w:color="000000"/>
              <w:left w:val="single" w:sz="4" w:space="0" w:color="000000"/>
              <w:bottom w:val="single" w:sz="4" w:space="0" w:color="000000"/>
              <w:right w:val="single" w:sz="4" w:space="0" w:color="000000"/>
            </w:tcBorders>
          </w:tcPr>
          <w:p w14:paraId="10E5D54A" w14:textId="77777777" w:rsidR="00AF3A16" w:rsidRPr="007F7E2B" w:rsidRDefault="00AF3A16">
            <w:pPr>
              <w:spacing w:line="259" w:lineRule="auto"/>
              <w:ind w:left="2"/>
            </w:pPr>
            <w:r w:rsidRPr="007F7E2B">
              <w:t>Point source litter biomass per sampled point source</w:t>
            </w:r>
            <w:r w:rsidRPr="007F7E2B">
              <w:rPr>
                <w:sz w:val="22"/>
              </w:rPr>
              <w:t xml:space="preserve"> </w:t>
            </w:r>
          </w:p>
        </w:tc>
      </w:tr>
      <w:tr w:rsidR="00AF3A16" w:rsidRPr="007F7E2B" w14:paraId="463A7131" w14:textId="77777777">
        <w:trPr>
          <w:gridAfter w:val="1"/>
          <w:wAfter w:w="6" w:type="dxa"/>
          <w:trHeight w:val="326"/>
        </w:trPr>
        <w:tc>
          <w:tcPr>
            <w:tcW w:w="4259" w:type="dxa"/>
            <w:gridSpan w:val="2"/>
            <w:tcBorders>
              <w:top w:val="single" w:sz="4" w:space="0" w:color="000000"/>
              <w:left w:val="single" w:sz="4" w:space="0" w:color="000000"/>
              <w:bottom w:val="single" w:sz="4" w:space="0" w:color="000000"/>
              <w:right w:val="single" w:sz="4" w:space="0" w:color="000000"/>
            </w:tcBorders>
            <w:shd w:val="clear" w:color="auto" w:fill="C2D6E0"/>
          </w:tcPr>
          <w:p w14:paraId="5A0867BA" w14:textId="77777777" w:rsidR="00AF3A16" w:rsidRPr="007F7E2B" w:rsidRDefault="00AF3A16">
            <w:pPr>
              <w:spacing w:line="259" w:lineRule="auto"/>
            </w:pPr>
            <w:r w:rsidRPr="007F7E2B">
              <w:t>Source of data:</w:t>
            </w:r>
            <w:r w:rsidRPr="007F7E2B">
              <w:rPr>
                <w:sz w:val="22"/>
              </w:rPr>
              <w:t xml:space="preserve"> </w:t>
            </w:r>
          </w:p>
        </w:tc>
        <w:tc>
          <w:tcPr>
            <w:tcW w:w="4723" w:type="dxa"/>
            <w:gridSpan w:val="2"/>
            <w:tcBorders>
              <w:top w:val="single" w:sz="4" w:space="0" w:color="000000"/>
              <w:left w:val="single" w:sz="4" w:space="0" w:color="000000"/>
              <w:bottom w:val="single" w:sz="4" w:space="0" w:color="000000"/>
              <w:right w:val="single" w:sz="4" w:space="0" w:color="000000"/>
            </w:tcBorders>
          </w:tcPr>
          <w:p w14:paraId="0F804096" w14:textId="77777777" w:rsidR="00AF3A16" w:rsidRPr="007F7E2B" w:rsidRDefault="00AF3A16">
            <w:pPr>
              <w:spacing w:line="259" w:lineRule="auto"/>
              <w:ind w:left="2"/>
            </w:pPr>
            <w:r w:rsidRPr="007F7E2B">
              <w:t>Calculated</w:t>
            </w:r>
            <w:r w:rsidRPr="007F7E2B">
              <w:rPr>
                <w:sz w:val="22"/>
              </w:rPr>
              <w:t xml:space="preserve"> </w:t>
            </w:r>
          </w:p>
        </w:tc>
      </w:tr>
      <w:tr w:rsidR="00AF3A16" w:rsidRPr="007F7E2B" w14:paraId="2C749A2A" w14:textId="77777777">
        <w:trPr>
          <w:gridAfter w:val="1"/>
          <w:wAfter w:w="6" w:type="dxa"/>
          <w:trHeight w:val="700"/>
        </w:trPr>
        <w:tc>
          <w:tcPr>
            <w:tcW w:w="4259" w:type="dxa"/>
            <w:gridSpan w:val="2"/>
            <w:tcBorders>
              <w:top w:val="single" w:sz="4" w:space="0" w:color="000000"/>
              <w:left w:val="single" w:sz="4" w:space="0" w:color="000000"/>
              <w:bottom w:val="single" w:sz="4" w:space="0" w:color="000000"/>
              <w:right w:val="single" w:sz="4" w:space="0" w:color="000000"/>
            </w:tcBorders>
            <w:shd w:val="clear" w:color="auto" w:fill="C2D6E0"/>
          </w:tcPr>
          <w:p w14:paraId="4B152F34" w14:textId="77777777" w:rsidR="00AF3A16" w:rsidRPr="007F7E2B" w:rsidRDefault="00AF3A16">
            <w:pPr>
              <w:spacing w:line="259" w:lineRule="auto"/>
            </w:pPr>
            <w:r w:rsidRPr="007F7E2B">
              <w:t>Justification of choice of data or description of measurement methods and procedures applied:</w:t>
            </w:r>
            <w:r w:rsidRPr="007F7E2B">
              <w:rPr>
                <w:sz w:val="22"/>
              </w:rPr>
              <w:t xml:space="preserve"> </w:t>
            </w:r>
          </w:p>
        </w:tc>
        <w:tc>
          <w:tcPr>
            <w:tcW w:w="4723" w:type="dxa"/>
            <w:gridSpan w:val="2"/>
            <w:tcBorders>
              <w:top w:val="single" w:sz="4" w:space="0" w:color="000000"/>
              <w:left w:val="single" w:sz="4" w:space="0" w:color="000000"/>
              <w:bottom w:val="single" w:sz="4" w:space="0" w:color="000000"/>
              <w:right w:val="single" w:sz="4" w:space="0" w:color="000000"/>
            </w:tcBorders>
            <w:vAlign w:val="center"/>
          </w:tcPr>
          <w:p w14:paraId="06C0C5E5" w14:textId="77777777" w:rsidR="00AF3A16" w:rsidRPr="007F7E2B" w:rsidRDefault="00AF3A16">
            <w:pPr>
              <w:spacing w:line="259" w:lineRule="auto"/>
              <w:ind w:left="2"/>
            </w:pPr>
            <w:r w:rsidRPr="007F7E2B">
              <w:t>point source litter biomass per stratum</w:t>
            </w:r>
            <w:r w:rsidRPr="007F7E2B">
              <w:rPr>
                <w:sz w:val="22"/>
              </w:rPr>
              <w:t xml:space="preserve"> </w:t>
            </w:r>
          </w:p>
        </w:tc>
      </w:tr>
      <w:tr w:rsidR="00AF3A16" w:rsidRPr="007F7E2B" w14:paraId="6F358C1A" w14:textId="77777777">
        <w:trPr>
          <w:gridAfter w:val="1"/>
          <w:wAfter w:w="6" w:type="dxa"/>
          <w:trHeight w:val="324"/>
        </w:trPr>
        <w:tc>
          <w:tcPr>
            <w:tcW w:w="4259" w:type="dxa"/>
            <w:gridSpan w:val="2"/>
            <w:tcBorders>
              <w:top w:val="single" w:sz="4" w:space="0" w:color="000000"/>
              <w:left w:val="single" w:sz="4" w:space="0" w:color="000000"/>
              <w:bottom w:val="single" w:sz="4" w:space="0" w:color="000000"/>
              <w:right w:val="single" w:sz="4" w:space="0" w:color="000000"/>
            </w:tcBorders>
            <w:shd w:val="clear" w:color="auto" w:fill="C2D6E0"/>
          </w:tcPr>
          <w:p w14:paraId="104B0B09" w14:textId="77777777" w:rsidR="00AF3A16" w:rsidRPr="007F7E2B" w:rsidRDefault="00AF3A16">
            <w:pPr>
              <w:spacing w:line="259" w:lineRule="auto"/>
            </w:pPr>
            <w:r w:rsidRPr="007F7E2B">
              <w:t>Any comment:</w:t>
            </w:r>
            <w:r w:rsidRPr="007F7E2B">
              <w:rPr>
                <w:sz w:val="22"/>
              </w:rPr>
              <w:t xml:space="preserve"> </w:t>
            </w:r>
          </w:p>
        </w:tc>
        <w:tc>
          <w:tcPr>
            <w:tcW w:w="4723" w:type="dxa"/>
            <w:gridSpan w:val="2"/>
            <w:tcBorders>
              <w:top w:val="single" w:sz="4" w:space="0" w:color="000000"/>
              <w:left w:val="single" w:sz="4" w:space="0" w:color="000000"/>
              <w:bottom w:val="single" w:sz="4" w:space="0" w:color="000000"/>
              <w:right w:val="single" w:sz="4" w:space="0" w:color="000000"/>
            </w:tcBorders>
          </w:tcPr>
          <w:p w14:paraId="29F32094" w14:textId="77777777" w:rsidR="00AF3A16" w:rsidRPr="007F7E2B" w:rsidRDefault="00AF3A16">
            <w:pPr>
              <w:spacing w:line="259" w:lineRule="auto"/>
              <w:ind w:left="2"/>
            </w:pPr>
            <w:r w:rsidRPr="007F7E2B">
              <w:t xml:space="preserve"> </w:t>
            </w:r>
            <w:r w:rsidRPr="007F7E2B">
              <w:rPr>
                <w:sz w:val="22"/>
              </w:rPr>
              <w:t xml:space="preserve"> </w:t>
            </w:r>
          </w:p>
        </w:tc>
      </w:tr>
      <w:tr w:rsidR="00AF3A16" w:rsidRPr="007F7E2B" w14:paraId="1B877F29" w14:textId="77777777">
        <w:trPr>
          <w:gridBefore w:val="1"/>
          <w:wBefore w:w="6" w:type="dxa"/>
          <w:trHeight w:val="332"/>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744CC671" w14:textId="77777777" w:rsidR="00AF3A16" w:rsidRPr="007F7E2B" w:rsidRDefault="00AF3A16">
            <w:pPr>
              <w:spacing w:line="259" w:lineRule="auto"/>
            </w:pPr>
            <w:r w:rsidRPr="007F7E2B">
              <w:rPr>
                <w:sz w:val="22"/>
              </w:rPr>
              <w:t xml:space="preserve">Data Unit / Parameter: </w:t>
            </w:r>
          </w:p>
        </w:tc>
        <w:tc>
          <w:tcPr>
            <w:tcW w:w="4723" w:type="dxa"/>
            <w:gridSpan w:val="2"/>
            <w:tcBorders>
              <w:top w:val="single" w:sz="8" w:space="0" w:color="000000"/>
              <w:left w:val="single" w:sz="8" w:space="0" w:color="000000"/>
              <w:bottom w:val="single" w:sz="8" w:space="0" w:color="000000"/>
              <w:right w:val="single" w:sz="8" w:space="0" w:color="000000"/>
            </w:tcBorders>
          </w:tcPr>
          <w:p w14:paraId="4065C6C6" w14:textId="77777777" w:rsidR="00AF3A16" w:rsidRPr="007F7E2B" w:rsidRDefault="00AF3A16">
            <w:pPr>
              <w:spacing w:line="259" w:lineRule="auto"/>
              <w:ind w:left="5"/>
            </w:pPr>
            <w:r w:rsidRPr="007F7E2B">
              <w:t>A</w:t>
            </w:r>
            <w:r w:rsidRPr="007F7E2B">
              <w:rPr>
                <w:rFonts w:ascii="Arial" w:eastAsia="Arial" w:hAnsi="Arial" w:cs="Arial"/>
                <w:b/>
              </w:rPr>
              <w:t xml:space="preserve">  </w:t>
            </w:r>
          </w:p>
        </w:tc>
      </w:tr>
      <w:tr w:rsidR="00AF3A16" w:rsidRPr="007F7E2B" w14:paraId="4EF30545"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38260A95" w14:textId="77777777" w:rsidR="00AF3A16" w:rsidRPr="007F7E2B" w:rsidRDefault="00AF3A16">
            <w:pPr>
              <w:spacing w:line="259" w:lineRule="auto"/>
            </w:pPr>
            <w:r w:rsidRPr="007F7E2B">
              <w:t xml:space="preserve">Data unit: </w:t>
            </w:r>
          </w:p>
        </w:tc>
        <w:tc>
          <w:tcPr>
            <w:tcW w:w="4723" w:type="dxa"/>
            <w:gridSpan w:val="2"/>
            <w:tcBorders>
              <w:top w:val="single" w:sz="8" w:space="0" w:color="000000"/>
              <w:left w:val="single" w:sz="8" w:space="0" w:color="000000"/>
              <w:bottom w:val="single" w:sz="8" w:space="0" w:color="000000"/>
              <w:right w:val="single" w:sz="8" w:space="0" w:color="000000"/>
            </w:tcBorders>
          </w:tcPr>
          <w:p w14:paraId="2670C2EF" w14:textId="77777777" w:rsidR="00AF3A16" w:rsidRPr="007F7E2B" w:rsidRDefault="00AF3A16">
            <w:pPr>
              <w:spacing w:line="259" w:lineRule="auto"/>
              <w:ind w:left="5"/>
            </w:pPr>
            <w:r w:rsidRPr="007F7E2B">
              <w:t xml:space="preserve">Hectares </w:t>
            </w:r>
          </w:p>
        </w:tc>
      </w:tr>
      <w:tr w:rsidR="00AF3A16" w:rsidRPr="007F7E2B" w14:paraId="1FC87DF7"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5C1DF59E" w14:textId="77777777" w:rsidR="00AF3A16" w:rsidRPr="007F7E2B" w:rsidRDefault="00AF3A16">
            <w:pPr>
              <w:spacing w:line="259" w:lineRule="auto"/>
            </w:pPr>
            <w:r w:rsidRPr="007F7E2B">
              <w:t xml:space="preserve">Description: </w:t>
            </w:r>
          </w:p>
        </w:tc>
        <w:tc>
          <w:tcPr>
            <w:tcW w:w="4723" w:type="dxa"/>
            <w:gridSpan w:val="2"/>
            <w:tcBorders>
              <w:top w:val="single" w:sz="8" w:space="0" w:color="000000"/>
              <w:left w:val="single" w:sz="8" w:space="0" w:color="000000"/>
              <w:bottom w:val="single" w:sz="8" w:space="0" w:color="000000"/>
              <w:right w:val="single" w:sz="8" w:space="0" w:color="000000"/>
            </w:tcBorders>
          </w:tcPr>
          <w:p w14:paraId="0464882B" w14:textId="77777777" w:rsidR="00AF3A16" w:rsidRPr="007F7E2B" w:rsidRDefault="00AF3A16">
            <w:pPr>
              <w:spacing w:line="259" w:lineRule="auto"/>
              <w:ind w:left="5"/>
            </w:pPr>
            <w:r w:rsidRPr="007F7E2B">
              <w:t xml:space="preserve">Stratum area </w:t>
            </w:r>
          </w:p>
        </w:tc>
      </w:tr>
      <w:tr w:rsidR="00AF3A16" w:rsidRPr="007F7E2B" w14:paraId="00B73C22" w14:textId="77777777">
        <w:trPr>
          <w:gridBefore w:val="1"/>
          <w:wBefore w:w="6" w:type="dxa"/>
          <w:trHeight w:val="336"/>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699523E0" w14:textId="77777777" w:rsidR="00AF3A16" w:rsidRPr="007F7E2B" w:rsidRDefault="00AF3A16">
            <w:pPr>
              <w:spacing w:line="259" w:lineRule="auto"/>
            </w:pPr>
            <w:r w:rsidRPr="007F7E2B">
              <w:t xml:space="preserve">Source of data: </w:t>
            </w:r>
          </w:p>
        </w:tc>
        <w:tc>
          <w:tcPr>
            <w:tcW w:w="4723" w:type="dxa"/>
            <w:gridSpan w:val="2"/>
            <w:tcBorders>
              <w:top w:val="single" w:sz="8" w:space="0" w:color="000000"/>
              <w:left w:val="single" w:sz="8" w:space="0" w:color="000000"/>
              <w:bottom w:val="single" w:sz="8" w:space="0" w:color="000000"/>
              <w:right w:val="single" w:sz="8" w:space="0" w:color="000000"/>
            </w:tcBorders>
          </w:tcPr>
          <w:p w14:paraId="198E3C97" w14:textId="77777777" w:rsidR="00AF3A16" w:rsidRPr="007F7E2B" w:rsidRDefault="00AF3A16">
            <w:pPr>
              <w:spacing w:line="259" w:lineRule="auto"/>
              <w:ind w:left="5"/>
            </w:pPr>
            <w:r w:rsidRPr="007F7E2B">
              <w:t xml:space="preserve">From field surveys or remote sensing </w:t>
            </w:r>
          </w:p>
        </w:tc>
      </w:tr>
      <w:tr w:rsidR="00AF3A16" w:rsidRPr="007F7E2B" w14:paraId="54AA8BFD" w14:textId="77777777">
        <w:trPr>
          <w:gridBefore w:val="1"/>
          <w:wBefore w:w="6" w:type="dxa"/>
          <w:trHeight w:val="799"/>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108A9E93" w14:textId="77777777" w:rsidR="00AF3A16" w:rsidRPr="007F7E2B" w:rsidRDefault="00AF3A16">
            <w:pPr>
              <w:spacing w:line="259" w:lineRule="auto"/>
            </w:pPr>
            <w:r w:rsidRPr="007F7E2B">
              <w:lastRenderedPageBreak/>
              <w:t xml:space="preserve">Justification of choice of data or description of measurement methods and procedures applied: </w:t>
            </w:r>
          </w:p>
        </w:tc>
        <w:tc>
          <w:tcPr>
            <w:tcW w:w="4723" w:type="dxa"/>
            <w:gridSpan w:val="2"/>
            <w:tcBorders>
              <w:top w:val="single" w:sz="8" w:space="0" w:color="000000"/>
              <w:left w:val="single" w:sz="8" w:space="0" w:color="000000"/>
              <w:bottom w:val="single" w:sz="8" w:space="0" w:color="000000"/>
              <w:right w:val="single" w:sz="8" w:space="0" w:color="000000"/>
            </w:tcBorders>
            <w:vAlign w:val="center"/>
          </w:tcPr>
          <w:p w14:paraId="30F2260D" w14:textId="77777777" w:rsidR="00AF3A16" w:rsidRPr="007F7E2B" w:rsidRDefault="00AF3A16">
            <w:pPr>
              <w:spacing w:line="259" w:lineRule="auto"/>
              <w:ind w:left="5"/>
            </w:pPr>
            <w:r w:rsidRPr="007F7E2B">
              <w:t xml:space="preserve">Stratum area </w:t>
            </w:r>
          </w:p>
        </w:tc>
      </w:tr>
      <w:tr w:rsidR="00AF3A16" w:rsidRPr="007F7E2B" w14:paraId="2976610A" w14:textId="77777777">
        <w:trPr>
          <w:gridBefore w:val="1"/>
          <w:wBefore w:w="6" w:type="dxa"/>
          <w:trHeight w:val="331"/>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2DC94124" w14:textId="77777777" w:rsidR="00AF3A16" w:rsidRPr="007F7E2B" w:rsidRDefault="00AF3A16">
            <w:pPr>
              <w:spacing w:line="259" w:lineRule="auto"/>
            </w:pPr>
            <w:r w:rsidRPr="007F7E2B">
              <w:t xml:space="preserve">Any comment: </w:t>
            </w:r>
          </w:p>
        </w:tc>
        <w:tc>
          <w:tcPr>
            <w:tcW w:w="4723" w:type="dxa"/>
            <w:gridSpan w:val="2"/>
            <w:tcBorders>
              <w:top w:val="single" w:sz="8" w:space="0" w:color="000000"/>
              <w:left w:val="single" w:sz="8" w:space="0" w:color="000000"/>
              <w:bottom w:val="single" w:sz="8" w:space="0" w:color="000000"/>
              <w:right w:val="single" w:sz="8" w:space="0" w:color="000000"/>
            </w:tcBorders>
          </w:tcPr>
          <w:p w14:paraId="1CD4C42B" w14:textId="77777777" w:rsidR="00AF3A16" w:rsidRPr="007F7E2B" w:rsidRDefault="00AF3A16">
            <w:pPr>
              <w:spacing w:line="259" w:lineRule="auto"/>
              <w:ind w:left="5"/>
            </w:pPr>
            <w:r w:rsidRPr="007F7E2B">
              <w:t xml:space="preserve">  </w:t>
            </w:r>
          </w:p>
        </w:tc>
      </w:tr>
      <w:tr w:rsidR="00AF3A16" w:rsidRPr="007F7E2B" w14:paraId="144CB696" w14:textId="77777777">
        <w:trPr>
          <w:gridBefore w:val="1"/>
          <w:wBefore w:w="6" w:type="dxa"/>
          <w:trHeight w:val="334"/>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3D75980C" w14:textId="77777777" w:rsidR="00AF3A16" w:rsidRPr="007F7E2B" w:rsidRDefault="00AF3A16">
            <w:pPr>
              <w:spacing w:line="259" w:lineRule="auto"/>
            </w:pPr>
            <w:r w:rsidRPr="007F7E2B">
              <w:rPr>
                <w:sz w:val="22"/>
              </w:rPr>
              <w:t xml:space="preserve">Data Unit / Parameter: </w:t>
            </w:r>
          </w:p>
        </w:tc>
        <w:tc>
          <w:tcPr>
            <w:tcW w:w="4723" w:type="dxa"/>
            <w:gridSpan w:val="2"/>
            <w:tcBorders>
              <w:top w:val="single" w:sz="8" w:space="0" w:color="000000"/>
              <w:left w:val="single" w:sz="8" w:space="0" w:color="000000"/>
              <w:bottom w:val="single" w:sz="8" w:space="0" w:color="000000"/>
              <w:right w:val="single" w:sz="8" w:space="0" w:color="000000"/>
            </w:tcBorders>
          </w:tcPr>
          <w:p w14:paraId="6356CEE9" w14:textId="77777777" w:rsidR="00AF3A16" w:rsidRPr="007F7E2B" w:rsidRDefault="00AF3A16">
            <w:pPr>
              <w:spacing w:line="259" w:lineRule="auto"/>
              <w:ind w:left="5"/>
            </w:pPr>
            <w:r w:rsidRPr="007F7E2B">
              <w:t>L</w:t>
            </w:r>
            <w:r w:rsidRPr="007F7E2B">
              <w:rPr>
                <w:vertAlign w:val="subscript"/>
              </w:rPr>
              <w:t>w</w:t>
            </w:r>
            <w:r w:rsidRPr="007F7E2B">
              <w:rPr>
                <w:rFonts w:ascii="Arial" w:eastAsia="Arial" w:hAnsi="Arial" w:cs="Arial"/>
                <w:b/>
              </w:rPr>
              <w:t xml:space="preserve">  </w:t>
            </w:r>
          </w:p>
        </w:tc>
      </w:tr>
      <w:tr w:rsidR="00AF3A16" w:rsidRPr="007F7E2B" w14:paraId="0D5A9C10"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5E054838" w14:textId="77777777" w:rsidR="00AF3A16" w:rsidRPr="007F7E2B" w:rsidRDefault="00AF3A16">
            <w:pPr>
              <w:spacing w:line="259" w:lineRule="auto"/>
            </w:pPr>
            <w:r w:rsidRPr="007F7E2B">
              <w:t xml:space="preserve">Data unit: </w:t>
            </w:r>
          </w:p>
        </w:tc>
        <w:tc>
          <w:tcPr>
            <w:tcW w:w="4723" w:type="dxa"/>
            <w:gridSpan w:val="2"/>
            <w:tcBorders>
              <w:top w:val="single" w:sz="8" w:space="0" w:color="000000"/>
              <w:left w:val="single" w:sz="8" w:space="0" w:color="000000"/>
              <w:bottom w:val="single" w:sz="8" w:space="0" w:color="000000"/>
              <w:right w:val="single" w:sz="8" w:space="0" w:color="000000"/>
            </w:tcBorders>
          </w:tcPr>
          <w:p w14:paraId="0BB0813C" w14:textId="77777777" w:rsidR="00AF3A16" w:rsidRPr="007F7E2B" w:rsidRDefault="00AF3A16">
            <w:pPr>
              <w:spacing w:line="259" w:lineRule="auto"/>
              <w:ind w:left="5"/>
            </w:pPr>
            <w:r w:rsidRPr="007F7E2B">
              <w:t xml:space="preserve">Kg </w:t>
            </w:r>
          </w:p>
        </w:tc>
      </w:tr>
      <w:tr w:rsidR="00AF3A16" w:rsidRPr="007F7E2B" w14:paraId="42A45847"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6821CD4E" w14:textId="77777777" w:rsidR="00AF3A16" w:rsidRPr="007F7E2B" w:rsidRDefault="00AF3A16">
            <w:pPr>
              <w:spacing w:line="259" w:lineRule="auto"/>
            </w:pPr>
            <w:r w:rsidRPr="007F7E2B">
              <w:t xml:space="preserve">Description: </w:t>
            </w:r>
          </w:p>
        </w:tc>
        <w:tc>
          <w:tcPr>
            <w:tcW w:w="4723" w:type="dxa"/>
            <w:gridSpan w:val="2"/>
            <w:tcBorders>
              <w:top w:val="single" w:sz="8" w:space="0" w:color="000000"/>
              <w:left w:val="single" w:sz="8" w:space="0" w:color="000000"/>
              <w:bottom w:val="single" w:sz="8" w:space="0" w:color="000000"/>
              <w:right w:val="single" w:sz="8" w:space="0" w:color="000000"/>
            </w:tcBorders>
          </w:tcPr>
          <w:p w14:paraId="73CE0BB7" w14:textId="77777777" w:rsidR="00AF3A16" w:rsidRPr="007F7E2B" w:rsidRDefault="00AF3A16">
            <w:pPr>
              <w:spacing w:line="259" w:lineRule="auto"/>
              <w:ind w:left="5"/>
            </w:pPr>
            <w:r w:rsidRPr="007F7E2B">
              <w:t xml:space="preserve">Total dry weight of the collected litter </w:t>
            </w:r>
          </w:p>
        </w:tc>
      </w:tr>
      <w:tr w:rsidR="00AF3A16" w:rsidRPr="007F7E2B" w14:paraId="368BE981"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35DB6BBE" w14:textId="77777777" w:rsidR="00AF3A16" w:rsidRPr="007F7E2B" w:rsidRDefault="00AF3A16">
            <w:pPr>
              <w:spacing w:line="259" w:lineRule="auto"/>
            </w:pPr>
            <w:r w:rsidRPr="007F7E2B">
              <w:t xml:space="preserve">Source of data: </w:t>
            </w:r>
          </w:p>
        </w:tc>
        <w:tc>
          <w:tcPr>
            <w:tcW w:w="4723" w:type="dxa"/>
            <w:gridSpan w:val="2"/>
            <w:tcBorders>
              <w:top w:val="single" w:sz="8" w:space="0" w:color="000000"/>
              <w:left w:val="single" w:sz="8" w:space="0" w:color="000000"/>
              <w:bottom w:val="single" w:sz="8" w:space="0" w:color="000000"/>
              <w:right w:val="single" w:sz="8" w:space="0" w:color="000000"/>
            </w:tcBorders>
          </w:tcPr>
          <w:p w14:paraId="3DC12A98" w14:textId="77777777" w:rsidR="00AF3A16" w:rsidRPr="007F7E2B" w:rsidRDefault="00AF3A16">
            <w:pPr>
              <w:spacing w:line="259" w:lineRule="auto"/>
              <w:ind w:left="5"/>
            </w:pPr>
            <w:r w:rsidRPr="007F7E2B">
              <w:t xml:space="preserve">Field survey </w:t>
            </w:r>
          </w:p>
        </w:tc>
      </w:tr>
      <w:tr w:rsidR="00AF3A16" w:rsidRPr="007F7E2B" w14:paraId="254C5455" w14:textId="77777777">
        <w:trPr>
          <w:gridBefore w:val="1"/>
          <w:wBefore w:w="6" w:type="dxa"/>
          <w:trHeight w:val="801"/>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3089BD00" w14:textId="77777777" w:rsidR="00AF3A16" w:rsidRPr="007F7E2B" w:rsidRDefault="00AF3A16">
            <w:pPr>
              <w:spacing w:line="259" w:lineRule="auto"/>
            </w:pPr>
            <w:r w:rsidRPr="007F7E2B">
              <w:t xml:space="preserve">Justification of choice of data or description of measurement methods and procedures applied: </w:t>
            </w:r>
          </w:p>
        </w:tc>
        <w:tc>
          <w:tcPr>
            <w:tcW w:w="4723" w:type="dxa"/>
            <w:gridSpan w:val="2"/>
            <w:tcBorders>
              <w:top w:val="single" w:sz="8" w:space="0" w:color="000000"/>
              <w:left w:val="single" w:sz="8" w:space="0" w:color="000000"/>
              <w:bottom w:val="single" w:sz="8" w:space="0" w:color="000000"/>
              <w:right w:val="single" w:sz="8" w:space="0" w:color="000000"/>
            </w:tcBorders>
            <w:vAlign w:val="center"/>
          </w:tcPr>
          <w:p w14:paraId="2F247940" w14:textId="77777777" w:rsidR="00AF3A16" w:rsidRPr="007F7E2B" w:rsidRDefault="00AF3A16">
            <w:pPr>
              <w:spacing w:line="259" w:lineRule="auto"/>
              <w:ind w:left="5"/>
            </w:pPr>
            <w:r w:rsidRPr="007F7E2B">
              <w:t xml:space="preserve">Total dry weight of the collected litter </w:t>
            </w:r>
          </w:p>
        </w:tc>
      </w:tr>
      <w:tr w:rsidR="00AF3A16" w:rsidRPr="007F7E2B" w14:paraId="6BBBF1FE" w14:textId="77777777">
        <w:trPr>
          <w:gridBefore w:val="1"/>
          <w:wBefore w:w="6" w:type="dxa"/>
          <w:trHeight w:val="331"/>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7C4C10AD" w14:textId="77777777" w:rsidR="00AF3A16" w:rsidRPr="007F7E2B" w:rsidRDefault="00AF3A16">
            <w:pPr>
              <w:spacing w:line="259" w:lineRule="auto"/>
            </w:pPr>
            <w:r w:rsidRPr="007F7E2B">
              <w:t xml:space="preserve">Any comment: </w:t>
            </w:r>
          </w:p>
        </w:tc>
        <w:tc>
          <w:tcPr>
            <w:tcW w:w="4723" w:type="dxa"/>
            <w:gridSpan w:val="2"/>
            <w:tcBorders>
              <w:top w:val="single" w:sz="8" w:space="0" w:color="000000"/>
              <w:left w:val="single" w:sz="8" w:space="0" w:color="000000"/>
              <w:bottom w:val="single" w:sz="8" w:space="0" w:color="000000"/>
              <w:right w:val="single" w:sz="8" w:space="0" w:color="000000"/>
            </w:tcBorders>
          </w:tcPr>
          <w:p w14:paraId="0D28A7D9" w14:textId="77777777" w:rsidR="00AF3A16" w:rsidRPr="007F7E2B" w:rsidRDefault="00AF3A16">
            <w:pPr>
              <w:spacing w:line="259" w:lineRule="auto"/>
              <w:ind w:left="5"/>
            </w:pPr>
            <w:r w:rsidRPr="007F7E2B">
              <w:t xml:space="preserve">  </w:t>
            </w:r>
          </w:p>
        </w:tc>
      </w:tr>
      <w:tr w:rsidR="00AF3A16" w:rsidRPr="007F7E2B" w14:paraId="4EFE8BA0" w14:textId="77777777">
        <w:trPr>
          <w:gridBefore w:val="1"/>
          <w:wBefore w:w="6" w:type="dxa"/>
          <w:trHeight w:val="332"/>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243F8606" w14:textId="77777777" w:rsidR="00AF3A16" w:rsidRPr="007F7E2B" w:rsidRDefault="00AF3A16">
            <w:pPr>
              <w:spacing w:line="259" w:lineRule="auto"/>
            </w:pPr>
            <w:r w:rsidRPr="007F7E2B">
              <w:rPr>
                <w:sz w:val="22"/>
              </w:rPr>
              <w:t xml:space="preserve">Data Unit / Parameter: </w:t>
            </w:r>
          </w:p>
        </w:tc>
        <w:tc>
          <w:tcPr>
            <w:tcW w:w="4723" w:type="dxa"/>
            <w:gridSpan w:val="2"/>
            <w:tcBorders>
              <w:top w:val="single" w:sz="8" w:space="0" w:color="000000"/>
              <w:left w:val="single" w:sz="8" w:space="0" w:color="000000"/>
              <w:bottom w:val="single" w:sz="8" w:space="0" w:color="000000"/>
              <w:right w:val="single" w:sz="8" w:space="0" w:color="000000"/>
            </w:tcBorders>
          </w:tcPr>
          <w:p w14:paraId="34056B9F" w14:textId="77777777" w:rsidR="00AF3A16" w:rsidRPr="007F7E2B" w:rsidRDefault="00AF3A16">
            <w:pPr>
              <w:spacing w:line="259" w:lineRule="auto"/>
              <w:ind w:left="5"/>
            </w:pPr>
            <w:r w:rsidRPr="007F7E2B">
              <w:t>n</w:t>
            </w:r>
            <w:r w:rsidRPr="007F7E2B">
              <w:rPr>
                <w:rFonts w:ascii="Arial" w:eastAsia="Arial" w:hAnsi="Arial" w:cs="Arial"/>
                <w:b/>
              </w:rPr>
              <w:t xml:space="preserve">  </w:t>
            </w:r>
          </w:p>
        </w:tc>
      </w:tr>
      <w:tr w:rsidR="00AF3A16" w:rsidRPr="007F7E2B" w14:paraId="2F0C37F9"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163F634D" w14:textId="77777777" w:rsidR="00AF3A16" w:rsidRPr="007F7E2B" w:rsidRDefault="00AF3A16">
            <w:pPr>
              <w:spacing w:line="259" w:lineRule="auto"/>
            </w:pPr>
            <w:r w:rsidRPr="007F7E2B">
              <w:t xml:space="preserve">Data unit: </w:t>
            </w:r>
          </w:p>
        </w:tc>
        <w:tc>
          <w:tcPr>
            <w:tcW w:w="4723" w:type="dxa"/>
            <w:gridSpan w:val="2"/>
            <w:tcBorders>
              <w:top w:val="single" w:sz="8" w:space="0" w:color="000000"/>
              <w:left w:val="single" w:sz="8" w:space="0" w:color="000000"/>
              <w:bottom w:val="single" w:sz="8" w:space="0" w:color="000000"/>
              <w:right w:val="single" w:sz="8" w:space="0" w:color="000000"/>
            </w:tcBorders>
          </w:tcPr>
          <w:p w14:paraId="18D14336" w14:textId="77777777" w:rsidR="00AF3A16" w:rsidRPr="007F7E2B" w:rsidRDefault="00AF3A16">
            <w:pPr>
              <w:spacing w:line="259" w:lineRule="auto"/>
              <w:ind w:left="5"/>
            </w:pPr>
            <w:r w:rsidRPr="007F7E2B">
              <w:t xml:space="preserve"># </w:t>
            </w:r>
          </w:p>
        </w:tc>
      </w:tr>
      <w:tr w:rsidR="00AF3A16" w:rsidRPr="007F7E2B" w14:paraId="38E02148" w14:textId="77777777">
        <w:trPr>
          <w:gridBefore w:val="1"/>
          <w:wBefore w:w="6" w:type="dxa"/>
          <w:trHeight w:val="336"/>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02CC1EA2" w14:textId="77777777" w:rsidR="00AF3A16" w:rsidRPr="007F7E2B" w:rsidRDefault="00AF3A16">
            <w:pPr>
              <w:spacing w:line="259" w:lineRule="auto"/>
            </w:pPr>
            <w:r w:rsidRPr="007F7E2B">
              <w:t xml:space="preserve">Description: </w:t>
            </w:r>
          </w:p>
        </w:tc>
        <w:tc>
          <w:tcPr>
            <w:tcW w:w="4723" w:type="dxa"/>
            <w:gridSpan w:val="2"/>
            <w:tcBorders>
              <w:top w:val="single" w:sz="8" w:space="0" w:color="000000"/>
              <w:left w:val="single" w:sz="8" w:space="0" w:color="000000"/>
              <w:bottom w:val="single" w:sz="8" w:space="0" w:color="000000"/>
              <w:right w:val="single" w:sz="8" w:space="0" w:color="000000"/>
            </w:tcBorders>
          </w:tcPr>
          <w:p w14:paraId="6BBFD1CA" w14:textId="77777777" w:rsidR="00AF3A16" w:rsidRPr="007F7E2B" w:rsidRDefault="00AF3A16">
            <w:pPr>
              <w:spacing w:line="259" w:lineRule="auto"/>
              <w:ind w:left="5"/>
            </w:pPr>
            <w:r w:rsidRPr="007F7E2B">
              <w:t xml:space="preserve">Number of litter plots </w:t>
            </w:r>
          </w:p>
        </w:tc>
      </w:tr>
      <w:tr w:rsidR="00AF3A16" w:rsidRPr="007F7E2B" w14:paraId="06907005"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09698B1F" w14:textId="77777777" w:rsidR="00AF3A16" w:rsidRPr="007F7E2B" w:rsidRDefault="00AF3A16">
            <w:pPr>
              <w:spacing w:line="259" w:lineRule="auto"/>
            </w:pPr>
            <w:r w:rsidRPr="007F7E2B">
              <w:t xml:space="preserve">Source of data: </w:t>
            </w:r>
          </w:p>
        </w:tc>
        <w:tc>
          <w:tcPr>
            <w:tcW w:w="4723" w:type="dxa"/>
            <w:gridSpan w:val="2"/>
            <w:tcBorders>
              <w:top w:val="single" w:sz="8" w:space="0" w:color="000000"/>
              <w:left w:val="single" w:sz="8" w:space="0" w:color="000000"/>
              <w:bottom w:val="single" w:sz="8" w:space="0" w:color="000000"/>
              <w:right w:val="single" w:sz="8" w:space="0" w:color="000000"/>
            </w:tcBorders>
          </w:tcPr>
          <w:p w14:paraId="310ACE13" w14:textId="77777777" w:rsidR="00AF3A16" w:rsidRPr="007F7E2B" w:rsidRDefault="00AF3A16">
            <w:pPr>
              <w:spacing w:line="259" w:lineRule="auto"/>
              <w:ind w:left="5"/>
            </w:pPr>
            <w:r w:rsidRPr="007F7E2B">
              <w:t xml:space="preserve">Field survey </w:t>
            </w:r>
          </w:p>
        </w:tc>
      </w:tr>
      <w:tr w:rsidR="00AF3A16" w:rsidRPr="007F7E2B" w14:paraId="3E0EF479" w14:textId="77777777">
        <w:trPr>
          <w:gridBefore w:val="1"/>
          <w:wBefore w:w="6" w:type="dxa"/>
          <w:trHeight w:val="800"/>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6E261D5F" w14:textId="77777777" w:rsidR="00AF3A16" w:rsidRPr="007F7E2B" w:rsidRDefault="00AF3A16">
            <w:pPr>
              <w:spacing w:line="259" w:lineRule="auto"/>
            </w:pPr>
            <w:r w:rsidRPr="007F7E2B">
              <w:t xml:space="preserve">Justification of choice of data or description of measurement methods and procedures applied: </w:t>
            </w:r>
          </w:p>
        </w:tc>
        <w:tc>
          <w:tcPr>
            <w:tcW w:w="4723" w:type="dxa"/>
            <w:gridSpan w:val="2"/>
            <w:tcBorders>
              <w:top w:val="single" w:sz="8" w:space="0" w:color="000000"/>
              <w:left w:val="single" w:sz="8" w:space="0" w:color="000000"/>
              <w:bottom w:val="single" w:sz="8" w:space="0" w:color="000000"/>
              <w:right w:val="single" w:sz="8" w:space="0" w:color="000000"/>
            </w:tcBorders>
            <w:vAlign w:val="center"/>
          </w:tcPr>
          <w:p w14:paraId="4741B022" w14:textId="77777777" w:rsidR="00AF3A16" w:rsidRPr="007F7E2B" w:rsidRDefault="00AF3A16">
            <w:pPr>
              <w:spacing w:line="259" w:lineRule="auto"/>
              <w:ind w:left="5"/>
            </w:pPr>
            <w:r w:rsidRPr="007F7E2B">
              <w:t xml:space="preserve">Number of litter plots </w:t>
            </w:r>
          </w:p>
        </w:tc>
      </w:tr>
      <w:tr w:rsidR="00AF3A16" w:rsidRPr="007F7E2B" w14:paraId="0C4D6009" w14:textId="77777777">
        <w:trPr>
          <w:gridBefore w:val="1"/>
          <w:wBefore w:w="6" w:type="dxa"/>
          <w:trHeight w:val="332"/>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5EC5A3EA" w14:textId="77777777" w:rsidR="00AF3A16" w:rsidRPr="007F7E2B" w:rsidRDefault="00AF3A16">
            <w:pPr>
              <w:spacing w:line="259" w:lineRule="auto"/>
            </w:pPr>
            <w:r w:rsidRPr="007F7E2B">
              <w:t xml:space="preserve">Any comment: </w:t>
            </w:r>
          </w:p>
        </w:tc>
        <w:tc>
          <w:tcPr>
            <w:tcW w:w="4723" w:type="dxa"/>
            <w:gridSpan w:val="2"/>
            <w:tcBorders>
              <w:top w:val="single" w:sz="8" w:space="0" w:color="000000"/>
              <w:left w:val="single" w:sz="8" w:space="0" w:color="000000"/>
              <w:bottom w:val="single" w:sz="8" w:space="0" w:color="000000"/>
              <w:right w:val="single" w:sz="8" w:space="0" w:color="000000"/>
            </w:tcBorders>
          </w:tcPr>
          <w:p w14:paraId="5F2E3FAB" w14:textId="77777777" w:rsidR="00AF3A16" w:rsidRPr="007F7E2B" w:rsidRDefault="00AF3A16">
            <w:pPr>
              <w:spacing w:line="259" w:lineRule="auto"/>
              <w:ind w:left="5"/>
            </w:pPr>
            <w:r w:rsidRPr="007F7E2B">
              <w:t xml:space="preserve">  </w:t>
            </w:r>
          </w:p>
        </w:tc>
      </w:tr>
      <w:tr w:rsidR="00AF3A16" w:rsidRPr="007F7E2B" w14:paraId="324B14B8" w14:textId="77777777">
        <w:trPr>
          <w:gridBefore w:val="1"/>
          <w:wBefore w:w="6" w:type="dxa"/>
          <w:trHeight w:val="333"/>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0F69F5BD" w14:textId="77777777" w:rsidR="00AF3A16" w:rsidRPr="007F7E2B" w:rsidRDefault="00AF3A16">
            <w:pPr>
              <w:spacing w:line="259" w:lineRule="auto"/>
            </w:pPr>
            <w:r w:rsidRPr="007F7E2B">
              <w:rPr>
                <w:sz w:val="22"/>
              </w:rPr>
              <w:t xml:space="preserve">Data Unit / Parameter: </w:t>
            </w:r>
          </w:p>
        </w:tc>
        <w:tc>
          <w:tcPr>
            <w:tcW w:w="4723" w:type="dxa"/>
            <w:gridSpan w:val="2"/>
            <w:tcBorders>
              <w:top w:val="single" w:sz="8" w:space="0" w:color="000000"/>
              <w:left w:val="single" w:sz="8" w:space="0" w:color="000000"/>
              <w:bottom w:val="single" w:sz="8" w:space="0" w:color="000000"/>
              <w:right w:val="single" w:sz="8" w:space="0" w:color="000000"/>
            </w:tcBorders>
          </w:tcPr>
          <w:p w14:paraId="6F051D89" w14:textId="77777777" w:rsidR="00AF3A16" w:rsidRPr="007F7E2B" w:rsidRDefault="00AF3A16">
            <w:pPr>
              <w:spacing w:line="259" w:lineRule="auto"/>
              <w:ind w:left="5"/>
            </w:pPr>
            <w:proofErr w:type="spellStart"/>
            <w:r w:rsidRPr="007F7E2B">
              <w:t>PS</w:t>
            </w:r>
            <w:r w:rsidRPr="007F7E2B">
              <w:rPr>
                <w:vertAlign w:val="subscript"/>
              </w:rPr>
              <w:t>l</w:t>
            </w:r>
            <w:proofErr w:type="spellEnd"/>
            <w:r w:rsidRPr="007F7E2B">
              <w:rPr>
                <w:rFonts w:ascii="Arial" w:eastAsia="Arial" w:hAnsi="Arial" w:cs="Arial"/>
                <w:b/>
              </w:rPr>
              <w:t xml:space="preserve">  </w:t>
            </w:r>
          </w:p>
        </w:tc>
      </w:tr>
      <w:tr w:rsidR="00AF3A16" w:rsidRPr="007F7E2B" w14:paraId="33502C7E"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0566ABBE" w14:textId="77777777" w:rsidR="00AF3A16" w:rsidRPr="007F7E2B" w:rsidRDefault="00AF3A16">
            <w:pPr>
              <w:spacing w:line="259" w:lineRule="auto"/>
            </w:pPr>
            <w:r w:rsidRPr="007F7E2B">
              <w:t xml:space="preserve">Data unit: </w:t>
            </w:r>
          </w:p>
        </w:tc>
        <w:tc>
          <w:tcPr>
            <w:tcW w:w="4723" w:type="dxa"/>
            <w:gridSpan w:val="2"/>
            <w:tcBorders>
              <w:top w:val="single" w:sz="8" w:space="0" w:color="000000"/>
              <w:left w:val="single" w:sz="8" w:space="0" w:color="000000"/>
              <w:bottom w:val="single" w:sz="8" w:space="0" w:color="000000"/>
              <w:right w:val="single" w:sz="8" w:space="0" w:color="000000"/>
            </w:tcBorders>
          </w:tcPr>
          <w:p w14:paraId="4ED743C8" w14:textId="77777777" w:rsidR="00AF3A16" w:rsidRPr="007F7E2B" w:rsidRDefault="00AF3A16">
            <w:pPr>
              <w:spacing w:line="259" w:lineRule="auto"/>
              <w:ind w:left="5"/>
            </w:pPr>
            <w:r w:rsidRPr="007F7E2B">
              <w:t>m</w:t>
            </w:r>
            <w:r w:rsidRPr="007F7E2B">
              <w:rPr>
                <w:vertAlign w:val="superscript"/>
              </w:rPr>
              <w:t>2</w:t>
            </w:r>
            <w:r w:rsidRPr="007F7E2B">
              <w:t xml:space="preserve"> </w:t>
            </w:r>
          </w:p>
        </w:tc>
      </w:tr>
      <w:tr w:rsidR="00AF3A16" w:rsidRPr="007F7E2B" w14:paraId="22C2CB32"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25C7B9A3" w14:textId="77777777" w:rsidR="00AF3A16" w:rsidRPr="007F7E2B" w:rsidRDefault="00AF3A16">
            <w:pPr>
              <w:spacing w:line="259" w:lineRule="auto"/>
            </w:pPr>
            <w:r w:rsidRPr="007F7E2B">
              <w:t xml:space="preserve">Description: </w:t>
            </w:r>
          </w:p>
        </w:tc>
        <w:tc>
          <w:tcPr>
            <w:tcW w:w="4723" w:type="dxa"/>
            <w:gridSpan w:val="2"/>
            <w:tcBorders>
              <w:top w:val="single" w:sz="8" w:space="0" w:color="000000"/>
              <w:left w:val="single" w:sz="8" w:space="0" w:color="000000"/>
              <w:bottom w:val="single" w:sz="8" w:space="0" w:color="000000"/>
              <w:right w:val="single" w:sz="8" w:space="0" w:color="000000"/>
            </w:tcBorders>
          </w:tcPr>
          <w:p w14:paraId="7A297036" w14:textId="77777777" w:rsidR="00AF3A16" w:rsidRPr="007F7E2B" w:rsidRDefault="00AF3A16">
            <w:pPr>
              <w:spacing w:line="259" w:lineRule="auto"/>
              <w:ind w:left="5"/>
            </w:pPr>
            <w:r w:rsidRPr="007F7E2B">
              <w:t xml:space="preserve">Plot size of the litter plot </w:t>
            </w:r>
          </w:p>
        </w:tc>
      </w:tr>
      <w:tr w:rsidR="00AF3A16" w:rsidRPr="007F7E2B" w14:paraId="4E974BD3"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25F9EF25" w14:textId="77777777" w:rsidR="00AF3A16" w:rsidRPr="007F7E2B" w:rsidRDefault="00AF3A16">
            <w:pPr>
              <w:spacing w:line="259" w:lineRule="auto"/>
            </w:pPr>
            <w:r w:rsidRPr="007F7E2B">
              <w:t xml:space="preserve">Source of data: </w:t>
            </w:r>
          </w:p>
        </w:tc>
        <w:tc>
          <w:tcPr>
            <w:tcW w:w="4723" w:type="dxa"/>
            <w:gridSpan w:val="2"/>
            <w:tcBorders>
              <w:top w:val="single" w:sz="8" w:space="0" w:color="000000"/>
              <w:left w:val="single" w:sz="8" w:space="0" w:color="000000"/>
              <w:bottom w:val="single" w:sz="8" w:space="0" w:color="000000"/>
              <w:right w:val="single" w:sz="8" w:space="0" w:color="000000"/>
            </w:tcBorders>
          </w:tcPr>
          <w:p w14:paraId="005817D7" w14:textId="77777777" w:rsidR="00AF3A16" w:rsidRPr="007F7E2B" w:rsidRDefault="00AF3A16">
            <w:pPr>
              <w:spacing w:line="259" w:lineRule="auto"/>
              <w:ind w:left="5"/>
            </w:pPr>
            <w:r w:rsidRPr="007F7E2B">
              <w:t xml:space="preserve">Field survey </w:t>
            </w:r>
          </w:p>
        </w:tc>
      </w:tr>
      <w:tr w:rsidR="00AF3A16" w:rsidRPr="007F7E2B" w14:paraId="201AD9E0" w14:textId="77777777">
        <w:trPr>
          <w:gridBefore w:val="1"/>
          <w:wBefore w:w="6" w:type="dxa"/>
          <w:trHeight w:val="800"/>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1D44CAC0" w14:textId="77777777" w:rsidR="00AF3A16" w:rsidRPr="007F7E2B" w:rsidRDefault="00AF3A16">
            <w:pPr>
              <w:spacing w:line="259" w:lineRule="auto"/>
            </w:pPr>
            <w:r w:rsidRPr="007F7E2B">
              <w:t xml:space="preserve">Justification of choice of data or description of measurement methods and procedures applied: </w:t>
            </w:r>
          </w:p>
        </w:tc>
        <w:tc>
          <w:tcPr>
            <w:tcW w:w="4723" w:type="dxa"/>
            <w:gridSpan w:val="2"/>
            <w:tcBorders>
              <w:top w:val="single" w:sz="8" w:space="0" w:color="000000"/>
              <w:left w:val="single" w:sz="8" w:space="0" w:color="000000"/>
              <w:bottom w:val="single" w:sz="8" w:space="0" w:color="000000"/>
              <w:right w:val="single" w:sz="8" w:space="0" w:color="000000"/>
            </w:tcBorders>
            <w:vAlign w:val="center"/>
          </w:tcPr>
          <w:p w14:paraId="7322FB98" w14:textId="77777777" w:rsidR="00AF3A16" w:rsidRPr="007F7E2B" w:rsidRDefault="00AF3A16">
            <w:pPr>
              <w:spacing w:line="259" w:lineRule="auto"/>
              <w:ind w:left="5"/>
            </w:pPr>
            <w:r w:rsidRPr="007F7E2B">
              <w:t xml:space="preserve">Plot size of the litter plot </w:t>
            </w:r>
          </w:p>
        </w:tc>
      </w:tr>
      <w:tr w:rsidR="00AF3A16" w:rsidRPr="007F7E2B" w14:paraId="2635E23D" w14:textId="77777777">
        <w:trPr>
          <w:gridBefore w:val="1"/>
          <w:wBefore w:w="6" w:type="dxa"/>
          <w:trHeight w:val="332"/>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41253054" w14:textId="77777777" w:rsidR="00AF3A16" w:rsidRPr="007F7E2B" w:rsidRDefault="00AF3A16">
            <w:pPr>
              <w:spacing w:line="259" w:lineRule="auto"/>
            </w:pPr>
            <w:r w:rsidRPr="007F7E2B">
              <w:lastRenderedPageBreak/>
              <w:t xml:space="preserve">Any comment: </w:t>
            </w:r>
          </w:p>
        </w:tc>
        <w:tc>
          <w:tcPr>
            <w:tcW w:w="4723" w:type="dxa"/>
            <w:gridSpan w:val="2"/>
            <w:tcBorders>
              <w:top w:val="single" w:sz="8" w:space="0" w:color="000000"/>
              <w:left w:val="single" w:sz="8" w:space="0" w:color="000000"/>
              <w:bottom w:val="single" w:sz="8" w:space="0" w:color="000000"/>
              <w:right w:val="single" w:sz="8" w:space="0" w:color="000000"/>
            </w:tcBorders>
          </w:tcPr>
          <w:p w14:paraId="4ABBEB12" w14:textId="77777777" w:rsidR="00AF3A16" w:rsidRPr="007F7E2B" w:rsidRDefault="00AF3A16">
            <w:pPr>
              <w:spacing w:line="259" w:lineRule="auto"/>
              <w:ind w:left="5"/>
            </w:pPr>
            <w:r w:rsidRPr="007F7E2B">
              <w:t xml:space="preserve">  </w:t>
            </w:r>
          </w:p>
        </w:tc>
      </w:tr>
      <w:tr w:rsidR="00AF3A16" w:rsidRPr="007F7E2B" w14:paraId="2FB363D5" w14:textId="77777777">
        <w:trPr>
          <w:gridBefore w:val="1"/>
          <w:wBefore w:w="6" w:type="dxa"/>
          <w:trHeight w:val="332"/>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7C3509AF" w14:textId="77777777" w:rsidR="00AF3A16" w:rsidRPr="007F7E2B" w:rsidRDefault="00AF3A16">
            <w:pPr>
              <w:spacing w:line="259" w:lineRule="auto"/>
            </w:pPr>
            <w:r w:rsidRPr="007F7E2B">
              <w:rPr>
                <w:sz w:val="22"/>
              </w:rPr>
              <w:t xml:space="preserve">Data Unit / Parameter: </w:t>
            </w:r>
          </w:p>
        </w:tc>
        <w:tc>
          <w:tcPr>
            <w:tcW w:w="4723" w:type="dxa"/>
            <w:gridSpan w:val="2"/>
            <w:tcBorders>
              <w:top w:val="single" w:sz="8" w:space="0" w:color="000000"/>
              <w:left w:val="single" w:sz="8" w:space="0" w:color="000000"/>
              <w:bottom w:val="single" w:sz="8" w:space="0" w:color="000000"/>
              <w:right w:val="single" w:sz="8" w:space="0" w:color="000000"/>
            </w:tcBorders>
          </w:tcPr>
          <w:p w14:paraId="19C18260" w14:textId="77777777" w:rsidR="00AF3A16" w:rsidRPr="007F7E2B" w:rsidRDefault="00AF3A16">
            <w:pPr>
              <w:spacing w:line="259" w:lineRule="auto"/>
              <w:ind w:left="5"/>
            </w:pPr>
            <w:r w:rsidRPr="007F7E2B">
              <w:t>A</w:t>
            </w:r>
            <w:r w:rsidRPr="007F7E2B">
              <w:rPr>
                <w:vertAlign w:val="subscript"/>
              </w:rPr>
              <w:t>al</w:t>
            </w:r>
            <w:r w:rsidRPr="007F7E2B">
              <w:rPr>
                <w:rFonts w:ascii="Arial" w:eastAsia="Arial" w:hAnsi="Arial" w:cs="Arial"/>
                <w:b/>
              </w:rPr>
              <w:t xml:space="preserve">  </w:t>
            </w:r>
          </w:p>
        </w:tc>
      </w:tr>
      <w:tr w:rsidR="00AF3A16" w:rsidRPr="007F7E2B" w14:paraId="27239214" w14:textId="77777777">
        <w:trPr>
          <w:gridBefore w:val="1"/>
          <w:wBefore w:w="6" w:type="dxa"/>
          <w:trHeight w:val="336"/>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1009BCBF" w14:textId="77777777" w:rsidR="00AF3A16" w:rsidRPr="007F7E2B" w:rsidRDefault="00AF3A16">
            <w:pPr>
              <w:spacing w:line="259" w:lineRule="auto"/>
            </w:pPr>
            <w:r w:rsidRPr="007F7E2B">
              <w:t xml:space="preserve">Data unit: </w:t>
            </w:r>
          </w:p>
        </w:tc>
        <w:tc>
          <w:tcPr>
            <w:tcW w:w="4723" w:type="dxa"/>
            <w:gridSpan w:val="2"/>
            <w:tcBorders>
              <w:top w:val="single" w:sz="8" w:space="0" w:color="000000"/>
              <w:left w:val="single" w:sz="8" w:space="0" w:color="000000"/>
              <w:bottom w:val="single" w:sz="8" w:space="0" w:color="000000"/>
              <w:right w:val="single" w:sz="8" w:space="0" w:color="000000"/>
            </w:tcBorders>
          </w:tcPr>
          <w:p w14:paraId="609AA11C" w14:textId="77777777" w:rsidR="00AF3A16" w:rsidRPr="007F7E2B" w:rsidRDefault="00AF3A16">
            <w:pPr>
              <w:spacing w:line="259" w:lineRule="auto"/>
              <w:ind w:left="5"/>
            </w:pPr>
            <w:r w:rsidRPr="007F7E2B">
              <w:t xml:space="preserve">Hectares </w:t>
            </w:r>
          </w:p>
        </w:tc>
      </w:tr>
      <w:tr w:rsidR="00AF3A16" w:rsidRPr="007F7E2B" w14:paraId="7D742931" w14:textId="77777777">
        <w:trPr>
          <w:gridBefore w:val="1"/>
          <w:wBefore w:w="6" w:type="dxa"/>
          <w:trHeight w:val="54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vAlign w:val="center"/>
          </w:tcPr>
          <w:p w14:paraId="1AA7DA1E" w14:textId="77777777" w:rsidR="00AF3A16" w:rsidRPr="007F7E2B" w:rsidRDefault="00AF3A16">
            <w:pPr>
              <w:spacing w:line="259" w:lineRule="auto"/>
            </w:pPr>
            <w:r w:rsidRPr="007F7E2B">
              <w:t xml:space="preserve">Description: </w:t>
            </w:r>
          </w:p>
        </w:tc>
        <w:tc>
          <w:tcPr>
            <w:tcW w:w="4723" w:type="dxa"/>
            <w:gridSpan w:val="2"/>
            <w:tcBorders>
              <w:top w:val="single" w:sz="8" w:space="0" w:color="000000"/>
              <w:left w:val="single" w:sz="8" w:space="0" w:color="000000"/>
              <w:bottom w:val="single" w:sz="8" w:space="0" w:color="000000"/>
              <w:right w:val="single" w:sz="8" w:space="0" w:color="000000"/>
            </w:tcBorders>
          </w:tcPr>
          <w:p w14:paraId="34676400" w14:textId="77777777" w:rsidR="00AF3A16" w:rsidRPr="007F7E2B" w:rsidRDefault="00AF3A16">
            <w:pPr>
              <w:spacing w:line="259" w:lineRule="auto"/>
              <w:ind w:left="5"/>
            </w:pPr>
            <w:r w:rsidRPr="007F7E2B">
              <w:t xml:space="preserve">Area within the stratum covered with accumulated litter </w:t>
            </w:r>
          </w:p>
        </w:tc>
      </w:tr>
      <w:tr w:rsidR="00AF3A16" w:rsidRPr="007F7E2B" w14:paraId="1CFBAC4E"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6C5D2ACB" w14:textId="77777777" w:rsidR="00AF3A16" w:rsidRPr="007F7E2B" w:rsidRDefault="00AF3A16">
            <w:pPr>
              <w:spacing w:line="259" w:lineRule="auto"/>
            </w:pPr>
            <w:r w:rsidRPr="007F7E2B">
              <w:t xml:space="preserve">Source of data: </w:t>
            </w:r>
          </w:p>
        </w:tc>
        <w:tc>
          <w:tcPr>
            <w:tcW w:w="4723" w:type="dxa"/>
            <w:gridSpan w:val="2"/>
            <w:tcBorders>
              <w:top w:val="single" w:sz="8" w:space="0" w:color="000000"/>
              <w:left w:val="single" w:sz="8" w:space="0" w:color="000000"/>
              <w:bottom w:val="single" w:sz="8" w:space="0" w:color="000000"/>
              <w:right w:val="single" w:sz="8" w:space="0" w:color="000000"/>
            </w:tcBorders>
          </w:tcPr>
          <w:p w14:paraId="4D3FA076" w14:textId="77777777" w:rsidR="00AF3A16" w:rsidRPr="007F7E2B" w:rsidRDefault="00AF3A16">
            <w:pPr>
              <w:spacing w:line="259" w:lineRule="auto"/>
              <w:ind w:left="5"/>
            </w:pPr>
            <w:r w:rsidRPr="007F7E2B">
              <w:t xml:space="preserve">Field Survey or remote sensing </w:t>
            </w:r>
          </w:p>
        </w:tc>
      </w:tr>
      <w:tr w:rsidR="00AF3A16" w:rsidRPr="007F7E2B" w14:paraId="2A62F8F2" w14:textId="77777777">
        <w:trPr>
          <w:gridBefore w:val="1"/>
          <w:wBefore w:w="6" w:type="dxa"/>
          <w:trHeight w:val="800"/>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7E0DF337" w14:textId="77777777" w:rsidR="00AF3A16" w:rsidRPr="007F7E2B" w:rsidRDefault="00AF3A16">
            <w:pPr>
              <w:spacing w:line="259" w:lineRule="auto"/>
            </w:pPr>
            <w:r w:rsidRPr="007F7E2B">
              <w:t xml:space="preserve">Justification of choice of data or description of measurement methods and procedures applied: </w:t>
            </w:r>
          </w:p>
        </w:tc>
        <w:tc>
          <w:tcPr>
            <w:tcW w:w="4723" w:type="dxa"/>
            <w:gridSpan w:val="2"/>
            <w:tcBorders>
              <w:top w:val="single" w:sz="8" w:space="0" w:color="000000"/>
              <w:left w:val="single" w:sz="8" w:space="0" w:color="000000"/>
              <w:bottom w:val="single" w:sz="8" w:space="0" w:color="000000"/>
              <w:right w:val="single" w:sz="8" w:space="0" w:color="000000"/>
            </w:tcBorders>
            <w:vAlign w:val="center"/>
          </w:tcPr>
          <w:p w14:paraId="78387EBC" w14:textId="77777777" w:rsidR="00AF3A16" w:rsidRPr="007F7E2B" w:rsidRDefault="00AF3A16">
            <w:pPr>
              <w:spacing w:line="259" w:lineRule="auto"/>
              <w:ind w:left="5"/>
            </w:pPr>
            <w:r w:rsidRPr="007F7E2B">
              <w:t xml:space="preserve">Area within the stratum covered with accumulated litter </w:t>
            </w:r>
          </w:p>
        </w:tc>
      </w:tr>
      <w:tr w:rsidR="00AF3A16" w:rsidRPr="007F7E2B" w14:paraId="60F9536D" w14:textId="77777777">
        <w:trPr>
          <w:gridBefore w:val="1"/>
          <w:wBefore w:w="6" w:type="dxa"/>
          <w:trHeight w:val="331"/>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31F51F20" w14:textId="77777777" w:rsidR="00AF3A16" w:rsidRPr="007F7E2B" w:rsidRDefault="00AF3A16">
            <w:pPr>
              <w:spacing w:line="259" w:lineRule="auto"/>
            </w:pPr>
            <w:r w:rsidRPr="007F7E2B">
              <w:t xml:space="preserve">Any comment: </w:t>
            </w:r>
          </w:p>
        </w:tc>
        <w:tc>
          <w:tcPr>
            <w:tcW w:w="4723" w:type="dxa"/>
            <w:gridSpan w:val="2"/>
            <w:tcBorders>
              <w:top w:val="single" w:sz="8" w:space="0" w:color="000000"/>
              <w:left w:val="single" w:sz="8" w:space="0" w:color="000000"/>
              <w:bottom w:val="single" w:sz="8" w:space="0" w:color="000000"/>
              <w:right w:val="single" w:sz="8" w:space="0" w:color="000000"/>
            </w:tcBorders>
          </w:tcPr>
          <w:p w14:paraId="23B7E5D8" w14:textId="77777777" w:rsidR="00AF3A16" w:rsidRPr="007F7E2B" w:rsidRDefault="00AF3A16">
            <w:pPr>
              <w:spacing w:line="259" w:lineRule="auto"/>
              <w:ind w:left="5"/>
            </w:pPr>
            <w:r w:rsidRPr="007F7E2B">
              <w:t xml:space="preserve">  </w:t>
            </w:r>
          </w:p>
        </w:tc>
      </w:tr>
      <w:tr w:rsidR="00AF3A16" w:rsidRPr="007F7E2B" w14:paraId="526386EF" w14:textId="77777777">
        <w:trPr>
          <w:gridBefore w:val="1"/>
          <w:wBefore w:w="6" w:type="dxa"/>
          <w:trHeight w:val="332"/>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58027322" w14:textId="77777777" w:rsidR="00AF3A16" w:rsidRPr="007F7E2B" w:rsidRDefault="00AF3A16">
            <w:pPr>
              <w:spacing w:line="259" w:lineRule="auto"/>
            </w:pPr>
            <w:r w:rsidRPr="007F7E2B">
              <w:rPr>
                <w:sz w:val="22"/>
              </w:rPr>
              <w:t xml:space="preserve">Data Unit / Parameter: </w:t>
            </w:r>
          </w:p>
        </w:tc>
        <w:tc>
          <w:tcPr>
            <w:tcW w:w="4723" w:type="dxa"/>
            <w:gridSpan w:val="2"/>
            <w:tcBorders>
              <w:top w:val="single" w:sz="8" w:space="0" w:color="000000"/>
              <w:left w:val="single" w:sz="8" w:space="0" w:color="000000"/>
              <w:bottom w:val="single" w:sz="8" w:space="0" w:color="000000"/>
              <w:right w:val="single" w:sz="8" w:space="0" w:color="000000"/>
            </w:tcBorders>
          </w:tcPr>
          <w:p w14:paraId="7107C6D3" w14:textId="77777777" w:rsidR="00AF3A16" w:rsidRPr="007F7E2B" w:rsidRDefault="00AF3A16">
            <w:pPr>
              <w:spacing w:line="259" w:lineRule="auto"/>
              <w:ind w:left="5"/>
            </w:pPr>
            <w:r w:rsidRPr="007F7E2B">
              <w:t>z</w:t>
            </w:r>
            <w:r w:rsidRPr="007F7E2B">
              <w:rPr>
                <w:rFonts w:ascii="Arial" w:eastAsia="Arial" w:hAnsi="Arial" w:cs="Arial"/>
                <w:b/>
              </w:rPr>
              <w:t xml:space="preserve">  </w:t>
            </w:r>
          </w:p>
        </w:tc>
      </w:tr>
      <w:tr w:rsidR="00AF3A16" w:rsidRPr="007F7E2B" w14:paraId="101E53DD"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4F3C6972" w14:textId="77777777" w:rsidR="00AF3A16" w:rsidRPr="007F7E2B" w:rsidRDefault="00AF3A16">
            <w:pPr>
              <w:spacing w:line="259" w:lineRule="auto"/>
            </w:pPr>
            <w:r w:rsidRPr="007F7E2B">
              <w:t xml:space="preserve">Data unit: </w:t>
            </w:r>
          </w:p>
        </w:tc>
        <w:tc>
          <w:tcPr>
            <w:tcW w:w="4723" w:type="dxa"/>
            <w:gridSpan w:val="2"/>
            <w:tcBorders>
              <w:top w:val="single" w:sz="8" w:space="0" w:color="000000"/>
              <w:left w:val="single" w:sz="8" w:space="0" w:color="000000"/>
              <w:bottom w:val="single" w:sz="8" w:space="0" w:color="000000"/>
              <w:right w:val="single" w:sz="8" w:space="0" w:color="000000"/>
            </w:tcBorders>
          </w:tcPr>
          <w:p w14:paraId="5BA62676" w14:textId="77777777" w:rsidR="00AF3A16" w:rsidRPr="007F7E2B" w:rsidRDefault="00AF3A16">
            <w:pPr>
              <w:spacing w:line="259" w:lineRule="auto"/>
              <w:ind w:left="5"/>
            </w:pPr>
            <w:r w:rsidRPr="007F7E2B">
              <w:t xml:space="preserve"># </w:t>
            </w:r>
          </w:p>
        </w:tc>
      </w:tr>
      <w:tr w:rsidR="00AF3A16" w:rsidRPr="007F7E2B" w14:paraId="505D6D81" w14:textId="77777777">
        <w:trPr>
          <w:gridBefore w:val="1"/>
          <w:wBefore w:w="6" w:type="dxa"/>
          <w:trHeight w:val="480"/>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vAlign w:val="center"/>
          </w:tcPr>
          <w:p w14:paraId="7683F456" w14:textId="77777777" w:rsidR="00AF3A16" w:rsidRPr="007F7E2B" w:rsidRDefault="00AF3A16">
            <w:pPr>
              <w:spacing w:line="259" w:lineRule="auto"/>
            </w:pPr>
            <w:r w:rsidRPr="007F7E2B">
              <w:t xml:space="preserve">Description: </w:t>
            </w:r>
          </w:p>
        </w:tc>
        <w:tc>
          <w:tcPr>
            <w:tcW w:w="4723" w:type="dxa"/>
            <w:gridSpan w:val="2"/>
            <w:tcBorders>
              <w:top w:val="single" w:sz="8" w:space="0" w:color="000000"/>
              <w:left w:val="single" w:sz="8" w:space="0" w:color="000000"/>
              <w:bottom w:val="single" w:sz="8" w:space="0" w:color="000000"/>
              <w:right w:val="single" w:sz="8" w:space="0" w:color="000000"/>
            </w:tcBorders>
          </w:tcPr>
          <w:p w14:paraId="3F418A24" w14:textId="77777777" w:rsidR="00AF3A16" w:rsidRPr="007F7E2B" w:rsidRDefault="00AF3A16">
            <w:pPr>
              <w:spacing w:line="259" w:lineRule="auto"/>
              <w:ind w:left="5"/>
            </w:pPr>
            <w:r w:rsidRPr="007F7E2B">
              <w:t xml:space="preserve">number of sample points for point source litter sampling  </w:t>
            </w:r>
          </w:p>
        </w:tc>
      </w:tr>
      <w:tr w:rsidR="00AF3A16" w:rsidRPr="007F7E2B" w14:paraId="6B7D5A41" w14:textId="77777777">
        <w:trPr>
          <w:gridBefore w:val="1"/>
          <w:wBefore w:w="6" w:type="dxa"/>
          <w:trHeight w:val="336"/>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2B3ED351" w14:textId="77777777" w:rsidR="00AF3A16" w:rsidRPr="007F7E2B" w:rsidRDefault="00AF3A16">
            <w:pPr>
              <w:spacing w:line="259" w:lineRule="auto"/>
            </w:pPr>
            <w:r w:rsidRPr="007F7E2B">
              <w:t xml:space="preserve">Source of data: </w:t>
            </w:r>
          </w:p>
        </w:tc>
        <w:tc>
          <w:tcPr>
            <w:tcW w:w="4723" w:type="dxa"/>
            <w:gridSpan w:val="2"/>
            <w:tcBorders>
              <w:top w:val="single" w:sz="8" w:space="0" w:color="000000"/>
              <w:left w:val="single" w:sz="8" w:space="0" w:color="000000"/>
              <w:bottom w:val="single" w:sz="8" w:space="0" w:color="000000"/>
              <w:right w:val="single" w:sz="8" w:space="0" w:color="000000"/>
            </w:tcBorders>
          </w:tcPr>
          <w:p w14:paraId="243DA205" w14:textId="77777777" w:rsidR="00AF3A16" w:rsidRPr="007F7E2B" w:rsidRDefault="00AF3A16">
            <w:pPr>
              <w:spacing w:line="259" w:lineRule="auto"/>
              <w:ind w:left="5"/>
            </w:pPr>
            <w:r w:rsidRPr="007F7E2B">
              <w:t xml:space="preserve">Field survey </w:t>
            </w:r>
          </w:p>
        </w:tc>
      </w:tr>
      <w:tr w:rsidR="00AF3A16" w:rsidRPr="007F7E2B" w14:paraId="47686904" w14:textId="77777777">
        <w:trPr>
          <w:gridBefore w:val="1"/>
          <w:wBefore w:w="6" w:type="dxa"/>
          <w:trHeight w:val="799"/>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42FC518B" w14:textId="77777777" w:rsidR="00AF3A16" w:rsidRPr="007F7E2B" w:rsidRDefault="00AF3A16">
            <w:pPr>
              <w:spacing w:line="259" w:lineRule="auto"/>
              <w:ind w:right="9"/>
            </w:pPr>
            <w:r w:rsidRPr="007F7E2B">
              <w:t xml:space="preserve">Justification of choice of data or description of measurement methods and procedures applied: </w:t>
            </w:r>
          </w:p>
        </w:tc>
        <w:tc>
          <w:tcPr>
            <w:tcW w:w="4723" w:type="dxa"/>
            <w:gridSpan w:val="2"/>
            <w:tcBorders>
              <w:top w:val="single" w:sz="8" w:space="0" w:color="000000"/>
              <w:left w:val="single" w:sz="8" w:space="0" w:color="000000"/>
              <w:bottom w:val="single" w:sz="8" w:space="0" w:color="000000"/>
              <w:right w:val="single" w:sz="8" w:space="0" w:color="000000"/>
            </w:tcBorders>
            <w:vAlign w:val="center"/>
          </w:tcPr>
          <w:p w14:paraId="64D12AEB" w14:textId="77777777" w:rsidR="00AF3A16" w:rsidRPr="007F7E2B" w:rsidRDefault="00AF3A16">
            <w:pPr>
              <w:spacing w:line="259" w:lineRule="auto"/>
              <w:ind w:left="5"/>
            </w:pPr>
            <w:r w:rsidRPr="007F7E2B">
              <w:t xml:space="preserve">The number of sample points for point source litter sampling at a given source </w:t>
            </w:r>
          </w:p>
        </w:tc>
      </w:tr>
      <w:tr w:rsidR="00AF3A16" w:rsidRPr="007F7E2B" w14:paraId="197A36AA" w14:textId="77777777">
        <w:trPr>
          <w:gridBefore w:val="1"/>
          <w:wBefore w:w="6" w:type="dxa"/>
          <w:trHeight w:val="331"/>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0B918AA9" w14:textId="77777777" w:rsidR="00AF3A16" w:rsidRPr="007F7E2B" w:rsidRDefault="00AF3A16">
            <w:pPr>
              <w:spacing w:line="259" w:lineRule="auto"/>
            </w:pPr>
            <w:r w:rsidRPr="007F7E2B">
              <w:t xml:space="preserve">Any comment: </w:t>
            </w:r>
          </w:p>
        </w:tc>
        <w:tc>
          <w:tcPr>
            <w:tcW w:w="4723" w:type="dxa"/>
            <w:gridSpan w:val="2"/>
            <w:tcBorders>
              <w:top w:val="single" w:sz="8" w:space="0" w:color="000000"/>
              <w:left w:val="single" w:sz="8" w:space="0" w:color="000000"/>
              <w:bottom w:val="single" w:sz="8" w:space="0" w:color="000000"/>
              <w:right w:val="single" w:sz="8" w:space="0" w:color="000000"/>
            </w:tcBorders>
          </w:tcPr>
          <w:p w14:paraId="69811E74" w14:textId="77777777" w:rsidR="00AF3A16" w:rsidRPr="007F7E2B" w:rsidRDefault="00AF3A16">
            <w:pPr>
              <w:spacing w:line="259" w:lineRule="auto"/>
              <w:ind w:left="5"/>
            </w:pPr>
            <w:r w:rsidRPr="007F7E2B">
              <w:t xml:space="preserve">  </w:t>
            </w:r>
          </w:p>
        </w:tc>
      </w:tr>
      <w:tr w:rsidR="00AF3A16" w:rsidRPr="007F7E2B" w14:paraId="14437578" w14:textId="77777777">
        <w:trPr>
          <w:gridBefore w:val="1"/>
          <w:wBefore w:w="6" w:type="dxa"/>
          <w:trHeight w:val="334"/>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008FC82A" w14:textId="77777777" w:rsidR="00AF3A16" w:rsidRPr="007F7E2B" w:rsidRDefault="00AF3A16">
            <w:pPr>
              <w:spacing w:line="259" w:lineRule="auto"/>
            </w:pPr>
            <w:r w:rsidRPr="007F7E2B">
              <w:rPr>
                <w:sz w:val="22"/>
              </w:rPr>
              <w:t xml:space="preserve">Data Unit / Parameter: </w:t>
            </w:r>
          </w:p>
        </w:tc>
        <w:tc>
          <w:tcPr>
            <w:tcW w:w="4723" w:type="dxa"/>
            <w:gridSpan w:val="2"/>
            <w:tcBorders>
              <w:top w:val="single" w:sz="8" w:space="0" w:color="000000"/>
              <w:left w:val="single" w:sz="8" w:space="0" w:color="000000"/>
              <w:bottom w:val="single" w:sz="8" w:space="0" w:color="000000"/>
              <w:right w:val="single" w:sz="8" w:space="0" w:color="000000"/>
            </w:tcBorders>
          </w:tcPr>
          <w:p w14:paraId="26FEB3C6" w14:textId="77777777" w:rsidR="00AF3A16" w:rsidRPr="007F7E2B" w:rsidRDefault="00AF3A16">
            <w:pPr>
              <w:spacing w:line="259" w:lineRule="auto"/>
              <w:ind w:left="5"/>
            </w:pPr>
            <w:r w:rsidRPr="007F7E2B">
              <w:t>D</w:t>
            </w:r>
            <w:r w:rsidRPr="007F7E2B">
              <w:rPr>
                <w:vertAlign w:val="subscript"/>
              </w:rPr>
              <w:t>l</w:t>
            </w:r>
            <w:r w:rsidRPr="007F7E2B">
              <w:rPr>
                <w:rFonts w:ascii="Arial" w:eastAsia="Arial" w:hAnsi="Arial" w:cs="Arial"/>
                <w:b/>
              </w:rPr>
              <w:t xml:space="preserve">  </w:t>
            </w:r>
          </w:p>
        </w:tc>
      </w:tr>
      <w:tr w:rsidR="00AF3A16" w:rsidRPr="007F7E2B" w14:paraId="615AF2A4"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7AFE46F5" w14:textId="77777777" w:rsidR="00AF3A16" w:rsidRPr="007F7E2B" w:rsidRDefault="00AF3A16">
            <w:pPr>
              <w:spacing w:line="259" w:lineRule="auto"/>
            </w:pPr>
            <w:r w:rsidRPr="007F7E2B">
              <w:t xml:space="preserve">Data unit: </w:t>
            </w:r>
          </w:p>
        </w:tc>
        <w:tc>
          <w:tcPr>
            <w:tcW w:w="4723" w:type="dxa"/>
            <w:gridSpan w:val="2"/>
            <w:tcBorders>
              <w:top w:val="single" w:sz="8" w:space="0" w:color="000000"/>
              <w:left w:val="single" w:sz="8" w:space="0" w:color="000000"/>
              <w:bottom w:val="single" w:sz="8" w:space="0" w:color="000000"/>
              <w:right w:val="single" w:sz="8" w:space="0" w:color="000000"/>
            </w:tcBorders>
          </w:tcPr>
          <w:p w14:paraId="07F51CB5" w14:textId="77777777" w:rsidR="00AF3A16" w:rsidRPr="007F7E2B" w:rsidRDefault="00AF3A16">
            <w:pPr>
              <w:spacing w:line="259" w:lineRule="auto"/>
              <w:ind w:left="5"/>
            </w:pPr>
            <w:r w:rsidRPr="007F7E2B">
              <w:t>g/cm</w:t>
            </w:r>
            <w:r w:rsidRPr="007F7E2B">
              <w:rPr>
                <w:vertAlign w:val="superscript"/>
              </w:rPr>
              <w:t>3</w:t>
            </w:r>
            <w:r w:rsidRPr="007F7E2B">
              <w:t xml:space="preserve"> </w:t>
            </w:r>
          </w:p>
        </w:tc>
      </w:tr>
      <w:tr w:rsidR="00AF3A16" w:rsidRPr="007F7E2B" w14:paraId="4BE6ADC3"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791B61D4" w14:textId="77777777" w:rsidR="00AF3A16" w:rsidRPr="007F7E2B" w:rsidRDefault="00AF3A16">
            <w:pPr>
              <w:spacing w:line="259" w:lineRule="auto"/>
            </w:pPr>
            <w:r w:rsidRPr="007F7E2B">
              <w:t xml:space="preserve">Description: </w:t>
            </w:r>
          </w:p>
        </w:tc>
        <w:tc>
          <w:tcPr>
            <w:tcW w:w="4723" w:type="dxa"/>
            <w:gridSpan w:val="2"/>
            <w:tcBorders>
              <w:top w:val="single" w:sz="8" w:space="0" w:color="000000"/>
              <w:left w:val="single" w:sz="8" w:space="0" w:color="000000"/>
              <w:bottom w:val="single" w:sz="8" w:space="0" w:color="000000"/>
              <w:right w:val="single" w:sz="8" w:space="0" w:color="000000"/>
            </w:tcBorders>
          </w:tcPr>
          <w:p w14:paraId="2A850391" w14:textId="77777777" w:rsidR="00AF3A16" w:rsidRPr="007F7E2B" w:rsidRDefault="00AF3A16">
            <w:pPr>
              <w:spacing w:line="259" w:lineRule="auto"/>
              <w:ind w:left="5"/>
            </w:pPr>
            <w:r w:rsidRPr="007F7E2B">
              <w:t xml:space="preserve">Density of the litter </w:t>
            </w:r>
          </w:p>
        </w:tc>
      </w:tr>
      <w:tr w:rsidR="00AF3A16" w:rsidRPr="007F7E2B" w14:paraId="786B1B55" w14:textId="77777777">
        <w:trPr>
          <w:gridBefore w:val="1"/>
          <w:wBefore w:w="6" w:type="dxa"/>
          <w:trHeight w:val="335"/>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6BA4F4BE" w14:textId="77777777" w:rsidR="00AF3A16" w:rsidRPr="007F7E2B" w:rsidRDefault="00AF3A16">
            <w:pPr>
              <w:spacing w:line="259" w:lineRule="auto"/>
            </w:pPr>
            <w:r w:rsidRPr="007F7E2B">
              <w:t xml:space="preserve">Source of data: </w:t>
            </w:r>
          </w:p>
        </w:tc>
        <w:tc>
          <w:tcPr>
            <w:tcW w:w="4723" w:type="dxa"/>
            <w:gridSpan w:val="2"/>
            <w:tcBorders>
              <w:top w:val="single" w:sz="8" w:space="0" w:color="000000"/>
              <w:left w:val="single" w:sz="8" w:space="0" w:color="000000"/>
              <w:bottom w:val="single" w:sz="8" w:space="0" w:color="000000"/>
              <w:right w:val="single" w:sz="8" w:space="0" w:color="000000"/>
            </w:tcBorders>
          </w:tcPr>
          <w:p w14:paraId="324E143C" w14:textId="77777777" w:rsidR="00AF3A16" w:rsidRPr="007F7E2B" w:rsidRDefault="00AF3A16">
            <w:pPr>
              <w:spacing w:line="259" w:lineRule="auto"/>
              <w:ind w:left="5"/>
            </w:pPr>
            <w:r w:rsidRPr="007F7E2B">
              <w:t xml:space="preserve">Laboratory measurement of field samples </w:t>
            </w:r>
          </w:p>
        </w:tc>
      </w:tr>
      <w:tr w:rsidR="00AF3A16" w:rsidRPr="007F7E2B" w14:paraId="3C099CB7" w14:textId="77777777">
        <w:trPr>
          <w:gridBefore w:val="1"/>
          <w:wBefore w:w="6" w:type="dxa"/>
          <w:trHeight w:val="801"/>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40048E68" w14:textId="77777777" w:rsidR="00AF3A16" w:rsidRPr="007F7E2B" w:rsidRDefault="00AF3A16">
            <w:pPr>
              <w:spacing w:line="259" w:lineRule="auto"/>
            </w:pPr>
            <w:r w:rsidRPr="007F7E2B">
              <w:t xml:space="preserve">Justification of choice of data or description of measurement methods and procedures applied: </w:t>
            </w:r>
          </w:p>
        </w:tc>
        <w:tc>
          <w:tcPr>
            <w:tcW w:w="4723" w:type="dxa"/>
            <w:gridSpan w:val="2"/>
            <w:tcBorders>
              <w:top w:val="single" w:sz="8" w:space="0" w:color="000000"/>
              <w:left w:val="single" w:sz="8" w:space="0" w:color="000000"/>
              <w:bottom w:val="single" w:sz="8" w:space="0" w:color="000000"/>
              <w:right w:val="single" w:sz="8" w:space="0" w:color="000000"/>
            </w:tcBorders>
            <w:vAlign w:val="center"/>
          </w:tcPr>
          <w:p w14:paraId="09D7EF72" w14:textId="77777777" w:rsidR="00AF3A16" w:rsidRPr="007F7E2B" w:rsidRDefault="00AF3A16">
            <w:pPr>
              <w:spacing w:line="259" w:lineRule="auto"/>
              <w:ind w:left="5"/>
            </w:pPr>
            <w:r w:rsidRPr="007F7E2B">
              <w:t xml:space="preserve">Density of the litter collected at the point source sampling points </w:t>
            </w:r>
          </w:p>
        </w:tc>
      </w:tr>
      <w:tr w:rsidR="00AF3A16" w:rsidRPr="007F7E2B" w14:paraId="555AD948" w14:textId="77777777">
        <w:trPr>
          <w:gridBefore w:val="1"/>
          <w:wBefore w:w="6" w:type="dxa"/>
          <w:trHeight w:val="332"/>
        </w:trPr>
        <w:tc>
          <w:tcPr>
            <w:tcW w:w="4259" w:type="dxa"/>
            <w:gridSpan w:val="2"/>
            <w:tcBorders>
              <w:top w:val="single" w:sz="8" w:space="0" w:color="000000"/>
              <w:left w:val="single" w:sz="8" w:space="0" w:color="000000"/>
              <w:bottom w:val="single" w:sz="8" w:space="0" w:color="000000"/>
              <w:right w:val="single" w:sz="8" w:space="0" w:color="000000"/>
            </w:tcBorders>
            <w:shd w:val="clear" w:color="auto" w:fill="C2D7E0"/>
          </w:tcPr>
          <w:p w14:paraId="57CDEA14" w14:textId="77777777" w:rsidR="00AF3A16" w:rsidRPr="007F7E2B" w:rsidRDefault="00AF3A16">
            <w:pPr>
              <w:spacing w:line="259" w:lineRule="auto"/>
            </w:pPr>
            <w:r w:rsidRPr="007F7E2B">
              <w:t xml:space="preserve">Any comment: </w:t>
            </w:r>
          </w:p>
        </w:tc>
        <w:tc>
          <w:tcPr>
            <w:tcW w:w="4723" w:type="dxa"/>
            <w:gridSpan w:val="2"/>
            <w:tcBorders>
              <w:top w:val="single" w:sz="8" w:space="0" w:color="000000"/>
              <w:left w:val="single" w:sz="8" w:space="0" w:color="000000"/>
              <w:bottom w:val="single" w:sz="8" w:space="0" w:color="000000"/>
              <w:right w:val="single" w:sz="8" w:space="0" w:color="000000"/>
            </w:tcBorders>
          </w:tcPr>
          <w:p w14:paraId="1199D3B1" w14:textId="77777777" w:rsidR="00AF3A16" w:rsidRPr="007F7E2B" w:rsidRDefault="00AF3A16">
            <w:pPr>
              <w:spacing w:line="259" w:lineRule="auto"/>
              <w:ind w:left="5"/>
            </w:pPr>
            <w:r w:rsidRPr="007F7E2B">
              <w:t xml:space="preserve">  </w:t>
            </w:r>
          </w:p>
        </w:tc>
      </w:tr>
    </w:tbl>
    <w:p w14:paraId="194E90E6" w14:textId="77777777" w:rsidR="00AF3A16" w:rsidRPr="007F7E2B" w:rsidRDefault="00AF3A16">
      <w:pPr>
        <w:spacing w:after="215" w:line="259" w:lineRule="auto"/>
        <w:jc w:val="both"/>
      </w:pPr>
      <w:r w:rsidRPr="007F7E2B">
        <w:rPr>
          <w:sz w:val="22"/>
        </w:rPr>
        <w:t xml:space="preserve"> </w:t>
      </w:r>
    </w:p>
    <w:p w14:paraId="7619970D" w14:textId="77777777" w:rsidR="00AF3A16" w:rsidRPr="007F7E2B" w:rsidRDefault="00AF3A16">
      <w:pPr>
        <w:spacing w:after="218" w:line="259" w:lineRule="auto"/>
        <w:jc w:val="both"/>
      </w:pPr>
      <w:r w:rsidRPr="007F7E2B">
        <w:rPr>
          <w:sz w:val="22"/>
        </w:rPr>
        <w:lastRenderedPageBreak/>
        <w:t xml:space="preserve"> </w:t>
      </w:r>
    </w:p>
    <w:p w14:paraId="4EC4C336" w14:textId="77777777" w:rsidR="00AF3A16" w:rsidRPr="007F7E2B" w:rsidRDefault="00AF3A16">
      <w:pPr>
        <w:spacing w:line="259" w:lineRule="auto"/>
        <w:jc w:val="both"/>
      </w:pPr>
      <w:r w:rsidRPr="007F7E2B">
        <w:rPr>
          <w:sz w:val="22"/>
        </w:rPr>
        <w:t xml:space="preserve"> </w:t>
      </w:r>
    </w:p>
    <w:tbl>
      <w:tblPr>
        <w:tblStyle w:val="TableGrid0"/>
        <w:tblW w:w="8980" w:type="dxa"/>
        <w:tblInd w:w="614" w:type="dxa"/>
        <w:tblCellMar>
          <w:top w:w="43" w:type="dxa"/>
          <w:left w:w="106" w:type="dxa"/>
          <w:right w:w="115" w:type="dxa"/>
        </w:tblCellMar>
        <w:tblLook w:val="04A0" w:firstRow="1" w:lastRow="0" w:firstColumn="1" w:lastColumn="0" w:noHBand="0" w:noVBand="1"/>
      </w:tblPr>
      <w:tblGrid>
        <w:gridCol w:w="4256"/>
        <w:gridCol w:w="4724"/>
      </w:tblGrid>
      <w:tr w:rsidR="00AF3A16" w:rsidRPr="007F7E2B" w14:paraId="1F9C9C63"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D81C143" w14:textId="77777777" w:rsidR="00AF3A16" w:rsidRPr="007F7E2B" w:rsidRDefault="00AF3A16">
            <w:pPr>
              <w:spacing w:line="259" w:lineRule="auto"/>
            </w:pPr>
            <w:r w:rsidRPr="007F7E2B">
              <w:rPr>
                <w:sz w:val="22"/>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25E00E98" w14:textId="77777777" w:rsidR="00AF3A16" w:rsidRPr="007F7E2B" w:rsidRDefault="00AF3A16">
            <w:pPr>
              <w:spacing w:line="259" w:lineRule="auto"/>
              <w:ind w:left="5"/>
            </w:pPr>
            <w:r w:rsidRPr="007F7E2B">
              <w:t>PS#</w:t>
            </w:r>
            <w:r w:rsidRPr="007F7E2B">
              <w:rPr>
                <w:rFonts w:ascii="Arial" w:eastAsia="Arial" w:hAnsi="Arial" w:cs="Arial"/>
                <w:b/>
              </w:rPr>
              <w:t xml:space="preserve">  </w:t>
            </w:r>
          </w:p>
        </w:tc>
      </w:tr>
      <w:tr w:rsidR="00AF3A16" w:rsidRPr="007F7E2B" w14:paraId="627DFEB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6283A29" w14:textId="77777777" w:rsidR="00AF3A16" w:rsidRPr="007F7E2B" w:rsidRDefault="00AF3A16">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604C1993" w14:textId="77777777" w:rsidR="00AF3A16" w:rsidRPr="007F7E2B" w:rsidRDefault="00AF3A16">
            <w:pPr>
              <w:spacing w:line="259" w:lineRule="auto"/>
              <w:ind w:left="5"/>
            </w:pPr>
            <w:r w:rsidRPr="007F7E2B">
              <w:t xml:space="preserve"># </w:t>
            </w:r>
          </w:p>
        </w:tc>
      </w:tr>
      <w:tr w:rsidR="00AF3A16" w:rsidRPr="007F7E2B" w14:paraId="7CCCE1B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6A14B96" w14:textId="77777777" w:rsidR="00AF3A16" w:rsidRPr="007F7E2B" w:rsidRDefault="00AF3A16">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44DD6733" w14:textId="77777777" w:rsidR="00AF3A16" w:rsidRPr="007F7E2B" w:rsidRDefault="00AF3A16">
            <w:pPr>
              <w:spacing w:line="259" w:lineRule="auto"/>
              <w:ind w:left="5"/>
            </w:pPr>
            <w:r w:rsidRPr="007F7E2B">
              <w:t xml:space="preserve">Number of accounted point sources per hectare </w:t>
            </w:r>
          </w:p>
        </w:tc>
      </w:tr>
      <w:tr w:rsidR="00AF3A16" w:rsidRPr="007F7E2B" w14:paraId="4C9145C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AFC5A03" w14:textId="77777777" w:rsidR="00AF3A16" w:rsidRPr="007F7E2B" w:rsidRDefault="00AF3A16">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1E15FCD5" w14:textId="77777777" w:rsidR="00AF3A16" w:rsidRPr="007F7E2B" w:rsidRDefault="00AF3A16">
            <w:pPr>
              <w:spacing w:line="259" w:lineRule="auto"/>
              <w:ind w:left="5"/>
            </w:pPr>
            <w:r w:rsidRPr="007F7E2B">
              <w:t xml:space="preserve">Field survey or remote sensing </w:t>
            </w:r>
          </w:p>
        </w:tc>
      </w:tr>
      <w:tr w:rsidR="00AF3A16" w:rsidRPr="007F7E2B" w14:paraId="7503A2AB"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C2DD6CD" w14:textId="77777777" w:rsidR="00AF3A16" w:rsidRPr="007F7E2B" w:rsidRDefault="00AF3A16">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05966093" w14:textId="77777777" w:rsidR="00AF3A16" w:rsidRPr="007F7E2B" w:rsidRDefault="00AF3A16">
            <w:pPr>
              <w:spacing w:line="259" w:lineRule="auto"/>
              <w:ind w:left="5"/>
            </w:pPr>
            <w:r w:rsidRPr="007F7E2B">
              <w:t xml:space="preserve">The number of accounted point sources per hectare </w:t>
            </w:r>
          </w:p>
        </w:tc>
      </w:tr>
      <w:tr w:rsidR="00AF3A16" w:rsidRPr="007F7E2B" w14:paraId="7AB85ED2"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7846DF6" w14:textId="77777777" w:rsidR="00AF3A16" w:rsidRPr="007F7E2B" w:rsidRDefault="00AF3A16">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1E7B4951" w14:textId="77777777" w:rsidR="00AF3A16" w:rsidRPr="007F7E2B" w:rsidRDefault="00AF3A16">
            <w:pPr>
              <w:spacing w:line="259" w:lineRule="auto"/>
              <w:ind w:left="5"/>
            </w:pPr>
            <w:r w:rsidRPr="007F7E2B">
              <w:t xml:space="preserve">  </w:t>
            </w:r>
          </w:p>
        </w:tc>
      </w:tr>
      <w:tr w:rsidR="00AF3A16" w:rsidRPr="007F7E2B" w14:paraId="579B96E4"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E1A998D" w14:textId="77777777" w:rsidR="00AF3A16" w:rsidRPr="007F7E2B" w:rsidRDefault="00AF3A16">
            <w:pPr>
              <w:spacing w:line="259" w:lineRule="auto"/>
            </w:pPr>
            <w:r w:rsidRPr="007F7E2B">
              <w:rPr>
                <w:sz w:val="22"/>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2D81620F" w14:textId="77777777" w:rsidR="00AF3A16" w:rsidRPr="007F7E2B" w:rsidRDefault="00AF3A16">
            <w:pPr>
              <w:spacing w:line="259" w:lineRule="auto"/>
              <w:ind w:left="5"/>
            </w:pPr>
            <w:proofErr w:type="spellStart"/>
            <w:r w:rsidRPr="007F7E2B">
              <w:t>Dp</w:t>
            </w:r>
            <w:r w:rsidRPr="007F7E2B">
              <w:rPr>
                <w:vertAlign w:val="subscript"/>
              </w:rPr>
              <w:t>x</w:t>
            </w:r>
            <w:proofErr w:type="spellEnd"/>
            <w:r w:rsidRPr="007F7E2B">
              <w:rPr>
                <w:rFonts w:ascii="Arial" w:eastAsia="Arial" w:hAnsi="Arial" w:cs="Arial"/>
                <w:b/>
              </w:rPr>
              <w:t xml:space="preserve"> </w:t>
            </w:r>
          </w:p>
        </w:tc>
      </w:tr>
      <w:tr w:rsidR="00AF3A16" w:rsidRPr="007F7E2B" w14:paraId="0C4CCF33"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6F88093" w14:textId="77777777" w:rsidR="00AF3A16" w:rsidRPr="007F7E2B" w:rsidRDefault="00AF3A16">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06692F6B" w14:textId="77777777" w:rsidR="00AF3A16" w:rsidRPr="007F7E2B" w:rsidRDefault="00AF3A16">
            <w:pPr>
              <w:spacing w:line="259" w:lineRule="auto"/>
              <w:ind w:left="5"/>
            </w:pPr>
            <w:r w:rsidRPr="007F7E2B">
              <w:t xml:space="preserve">cm </w:t>
            </w:r>
          </w:p>
        </w:tc>
      </w:tr>
      <w:tr w:rsidR="00AF3A16" w:rsidRPr="007F7E2B" w14:paraId="216D300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9B59B42" w14:textId="77777777" w:rsidR="00AF3A16" w:rsidRPr="007F7E2B" w:rsidRDefault="00AF3A16">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47123AF9" w14:textId="77777777" w:rsidR="00AF3A16" w:rsidRPr="007F7E2B" w:rsidRDefault="00AF3A16">
            <w:pPr>
              <w:spacing w:line="259" w:lineRule="auto"/>
              <w:ind w:left="5"/>
            </w:pPr>
            <w:r w:rsidRPr="007F7E2B">
              <w:t xml:space="preserve">Depth of the litter layer at measurement point x  </w:t>
            </w:r>
          </w:p>
        </w:tc>
      </w:tr>
      <w:tr w:rsidR="00AF3A16" w:rsidRPr="007F7E2B" w14:paraId="7A2B67E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4D7967D" w14:textId="77777777" w:rsidR="00AF3A16" w:rsidRPr="007F7E2B" w:rsidRDefault="00AF3A16">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0DB52A7B" w14:textId="77777777" w:rsidR="00AF3A16" w:rsidRPr="007F7E2B" w:rsidRDefault="00AF3A16">
            <w:pPr>
              <w:spacing w:line="259" w:lineRule="auto"/>
              <w:ind w:left="5"/>
            </w:pPr>
            <w:r w:rsidRPr="007F7E2B">
              <w:t xml:space="preserve">Field survey </w:t>
            </w:r>
          </w:p>
        </w:tc>
      </w:tr>
      <w:tr w:rsidR="00AF3A16" w:rsidRPr="007F7E2B" w14:paraId="3DF8E29D"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E3E0419" w14:textId="77777777" w:rsidR="00AF3A16" w:rsidRPr="007F7E2B" w:rsidRDefault="00AF3A16">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tcPr>
          <w:p w14:paraId="5C302499" w14:textId="77777777" w:rsidR="00AF3A16" w:rsidRPr="007F7E2B" w:rsidRDefault="00AF3A16">
            <w:pPr>
              <w:spacing w:line="259" w:lineRule="auto"/>
              <w:ind w:left="5"/>
            </w:pPr>
            <w:r w:rsidRPr="007F7E2B">
              <w:t xml:space="preserve">The depth of the litter layer at measurement </w:t>
            </w:r>
            <w:proofErr w:type="gramStart"/>
            <w:r w:rsidRPr="007F7E2B">
              <w:t>point</w:t>
            </w:r>
            <w:proofErr w:type="gramEnd"/>
            <w:r w:rsidRPr="007F7E2B">
              <w:t xml:space="preserve"> x (point 1 being closest to the center of the source), averaged across </w:t>
            </w:r>
            <w:proofErr w:type="gramStart"/>
            <w:r w:rsidRPr="007F7E2B">
              <w:t>all of</w:t>
            </w:r>
            <w:proofErr w:type="gramEnd"/>
            <w:r w:rsidRPr="007F7E2B">
              <w:t xml:space="preserve"> the samples, </w:t>
            </w:r>
          </w:p>
        </w:tc>
      </w:tr>
      <w:tr w:rsidR="00AF3A16" w:rsidRPr="007F7E2B" w14:paraId="1E17F82D"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01A837F" w14:textId="77777777" w:rsidR="00AF3A16" w:rsidRPr="007F7E2B" w:rsidRDefault="00AF3A16">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6433462C" w14:textId="77777777" w:rsidR="00AF3A16" w:rsidRPr="007F7E2B" w:rsidRDefault="00AF3A16">
            <w:pPr>
              <w:spacing w:line="259" w:lineRule="auto"/>
              <w:ind w:left="5"/>
            </w:pPr>
            <w:r w:rsidRPr="007F7E2B">
              <w:t xml:space="preserve">  </w:t>
            </w:r>
          </w:p>
        </w:tc>
      </w:tr>
      <w:tr w:rsidR="00AF3A16" w:rsidRPr="007F7E2B" w14:paraId="224C449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898A94C" w14:textId="77777777" w:rsidR="00AF3A16" w:rsidRPr="007F7E2B" w:rsidRDefault="00AF3A16">
            <w:pPr>
              <w:spacing w:line="259" w:lineRule="auto"/>
            </w:pPr>
            <w:r w:rsidRPr="007F7E2B">
              <w:rPr>
                <w:sz w:val="22"/>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33A37F02" w14:textId="77777777" w:rsidR="00AF3A16" w:rsidRPr="007F7E2B" w:rsidRDefault="00AF3A16">
            <w:pPr>
              <w:spacing w:line="259" w:lineRule="auto"/>
              <w:ind w:left="5"/>
            </w:pPr>
            <w:proofErr w:type="spellStart"/>
            <w:r w:rsidRPr="007F7E2B">
              <w:t>r</w:t>
            </w:r>
            <w:r w:rsidRPr="007F7E2B">
              <w:rPr>
                <w:vertAlign w:val="subscript"/>
              </w:rPr>
              <w:t>x</w:t>
            </w:r>
            <w:proofErr w:type="spellEnd"/>
            <w:r w:rsidRPr="007F7E2B">
              <w:rPr>
                <w:rFonts w:ascii="Arial" w:eastAsia="Arial" w:hAnsi="Arial" w:cs="Arial"/>
                <w:b/>
              </w:rPr>
              <w:t xml:space="preserve">  </w:t>
            </w:r>
          </w:p>
        </w:tc>
      </w:tr>
      <w:tr w:rsidR="00AF3A16" w:rsidRPr="007F7E2B" w14:paraId="2FFA460D"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2F159E2" w14:textId="77777777" w:rsidR="00AF3A16" w:rsidRPr="007F7E2B" w:rsidRDefault="00AF3A16">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60120FF0" w14:textId="77777777" w:rsidR="00AF3A16" w:rsidRPr="007F7E2B" w:rsidRDefault="00AF3A16">
            <w:pPr>
              <w:spacing w:line="259" w:lineRule="auto"/>
              <w:ind w:left="5"/>
            </w:pPr>
            <w:r w:rsidRPr="007F7E2B">
              <w:t xml:space="preserve">cm </w:t>
            </w:r>
          </w:p>
        </w:tc>
      </w:tr>
      <w:tr w:rsidR="00AF3A16" w:rsidRPr="007F7E2B" w14:paraId="0A077D3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F5E2EB9" w14:textId="77777777" w:rsidR="00AF3A16" w:rsidRPr="007F7E2B" w:rsidRDefault="00AF3A16">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4B334C6B" w14:textId="77777777" w:rsidR="00AF3A16" w:rsidRPr="007F7E2B" w:rsidRDefault="00AF3A16">
            <w:pPr>
              <w:spacing w:line="259" w:lineRule="auto"/>
              <w:ind w:left="5"/>
            </w:pPr>
            <w:r w:rsidRPr="007F7E2B">
              <w:t xml:space="preserve">Distance from the center to measurement point x </w:t>
            </w:r>
          </w:p>
        </w:tc>
      </w:tr>
      <w:tr w:rsidR="00AF3A16" w:rsidRPr="007F7E2B" w14:paraId="195CA11A"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C5B6060" w14:textId="77777777" w:rsidR="00AF3A16" w:rsidRPr="007F7E2B" w:rsidRDefault="00AF3A16">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388D21F6" w14:textId="77777777" w:rsidR="00AF3A16" w:rsidRPr="007F7E2B" w:rsidRDefault="00AF3A16">
            <w:pPr>
              <w:spacing w:line="259" w:lineRule="auto"/>
              <w:ind w:left="5"/>
            </w:pPr>
            <w:r w:rsidRPr="007F7E2B">
              <w:t xml:space="preserve">Field survey </w:t>
            </w:r>
          </w:p>
        </w:tc>
      </w:tr>
      <w:tr w:rsidR="00AF3A16" w:rsidRPr="007F7E2B" w14:paraId="7C7144ED"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19D27E8" w14:textId="77777777" w:rsidR="00AF3A16" w:rsidRPr="007F7E2B" w:rsidRDefault="00AF3A16">
            <w:pPr>
              <w:spacing w:line="259" w:lineRule="auto"/>
            </w:pPr>
            <w:r w:rsidRPr="007F7E2B">
              <w:lastRenderedPageBreak/>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5510B15E" w14:textId="77777777" w:rsidR="00AF3A16" w:rsidRPr="007F7E2B" w:rsidRDefault="00AF3A16">
            <w:pPr>
              <w:spacing w:line="259" w:lineRule="auto"/>
              <w:ind w:left="5"/>
            </w:pPr>
            <w:r w:rsidRPr="007F7E2B">
              <w:t xml:space="preserve">The distance from the center to measurement point x for each point source sampling point </w:t>
            </w:r>
          </w:p>
        </w:tc>
      </w:tr>
      <w:tr w:rsidR="00AF3A16" w:rsidRPr="007F7E2B" w14:paraId="3A294A09"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06E39E0" w14:textId="77777777" w:rsidR="00AF3A16" w:rsidRPr="007F7E2B" w:rsidRDefault="00AF3A16">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3FAF10EE" w14:textId="77777777" w:rsidR="00AF3A16" w:rsidRPr="007F7E2B" w:rsidRDefault="00AF3A16">
            <w:pPr>
              <w:spacing w:line="259" w:lineRule="auto"/>
              <w:ind w:left="5"/>
            </w:pPr>
            <w:r w:rsidRPr="007F7E2B">
              <w:t xml:space="preserve">  </w:t>
            </w:r>
          </w:p>
        </w:tc>
      </w:tr>
    </w:tbl>
    <w:p w14:paraId="5D0A115C" w14:textId="77777777" w:rsidR="00AF3A16" w:rsidRPr="007F7E2B" w:rsidRDefault="00AF3A16">
      <w:pPr>
        <w:spacing w:after="304" w:line="259" w:lineRule="auto"/>
      </w:pPr>
      <w:r w:rsidRPr="007F7E2B">
        <w:rPr>
          <w:sz w:val="22"/>
        </w:rPr>
        <w:t xml:space="preserve"> </w:t>
      </w:r>
    </w:p>
    <w:p w14:paraId="6648EB4F" w14:textId="77777777" w:rsidR="00AF3A16" w:rsidRPr="007F7E2B" w:rsidRDefault="00AF3A16">
      <w:pPr>
        <w:pStyle w:val="Heading1"/>
        <w:tabs>
          <w:tab w:val="center" w:pos="2963"/>
        </w:tabs>
        <w:spacing w:after="250"/>
        <w:ind w:left="-15"/>
      </w:pPr>
      <w:bookmarkStart w:id="923" w:name="_Toc174616141"/>
      <w:bookmarkStart w:id="924" w:name="_Toc174616557"/>
      <w:bookmarkStart w:id="925" w:name="_Toc180594282"/>
      <w:bookmarkStart w:id="926" w:name="_Toc180594689"/>
      <w:bookmarkStart w:id="927" w:name="_Toc28985"/>
      <w:r w:rsidRPr="007F7E2B">
        <w:rPr>
          <w:rFonts w:ascii="Arial" w:eastAsia="Arial" w:hAnsi="Arial" w:cs="Arial"/>
          <w:color w:val="005B82"/>
          <w:sz w:val="22"/>
        </w:rPr>
        <w:t xml:space="preserve">7 </w:t>
      </w:r>
      <w:r w:rsidRPr="007F7E2B">
        <w:rPr>
          <w:rFonts w:ascii="Arial" w:eastAsia="Arial" w:hAnsi="Arial" w:cs="Arial"/>
          <w:color w:val="005B82"/>
          <w:sz w:val="22"/>
        </w:rPr>
        <w:tab/>
        <w:t>REFERENCES AND OTHER INFORMATION</w:t>
      </w:r>
      <w:bookmarkEnd w:id="923"/>
      <w:bookmarkEnd w:id="924"/>
      <w:bookmarkEnd w:id="925"/>
      <w:bookmarkEnd w:id="926"/>
      <w:r w:rsidRPr="007F7E2B">
        <w:rPr>
          <w:rFonts w:ascii="Arial" w:eastAsia="Arial" w:hAnsi="Arial" w:cs="Arial"/>
          <w:color w:val="005B82"/>
          <w:sz w:val="22"/>
        </w:rPr>
        <w:t xml:space="preserve"> </w:t>
      </w:r>
      <w:bookmarkEnd w:id="927"/>
    </w:p>
    <w:p w14:paraId="16781D54" w14:textId="77777777" w:rsidR="00AF3A16" w:rsidRPr="007F7E2B" w:rsidRDefault="00AF3A16">
      <w:r w:rsidRPr="007F7E2B">
        <w:t xml:space="preserve">None </w:t>
      </w:r>
    </w:p>
    <w:p w14:paraId="1909DB03" w14:textId="77777777" w:rsidR="00AF3A16" w:rsidRPr="007F7E2B" w:rsidRDefault="00AF3A16">
      <w:pPr>
        <w:pStyle w:val="Heading3"/>
        <w:spacing w:after="48"/>
      </w:pPr>
      <w:bookmarkStart w:id="928" w:name="_Toc174616142"/>
      <w:bookmarkStart w:id="929" w:name="_Toc174616558"/>
      <w:bookmarkStart w:id="930" w:name="_Toc180594283"/>
      <w:bookmarkStart w:id="931" w:name="_Toc180594690"/>
      <w:r w:rsidRPr="007F7E2B">
        <w:rPr>
          <w:color w:val="004B6B"/>
          <w:sz w:val="22"/>
        </w:rPr>
        <w:t>DOCUMENT HISTORY</w:t>
      </w:r>
      <w:bookmarkEnd w:id="928"/>
      <w:bookmarkEnd w:id="929"/>
      <w:bookmarkEnd w:id="930"/>
      <w:bookmarkEnd w:id="931"/>
      <w:r w:rsidRPr="007F7E2B">
        <w:rPr>
          <w:color w:val="004B6B"/>
          <w:sz w:val="22"/>
        </w:rPr>
        <w:t xml:space="preserve"> </w:t>
      </w:r>
    </w:p>
    <w:p w14:paraId="2A23BE1C" w14:textId="77777777" w:rsidR="00AF3A16" w:rsidRPr="007F7E2B" w:rsidRDefault="00AF3A16">
      <w:pPr>
        <w:spacing w:line="259" w:lineRule="auto"/>
      </w:pPr>
      <w:r w:rsidRPr="007F7E2B">
        <w:rPr>
          <w:color w:val="004B6B"/>
        </w:rPr>
        <w:t xml:space="preserve"> </w:t>
      </w:r>
    </w:p>
    <w:tbl>
      <w:tblPr>
        <w:tblStyle w:val="TableGrid0"/>
        <w:tblW w:w="9124" w:type="dxa"/>
        <w:tblInd w:w="-107" w:type="dxa"/>
        <w:tblCellMar>
          <w:top w:w="6" w:type="dxa"/>
          <w:left w:w="107" w:type="dxa"/>
          <w:right w:w="115" w:type="dxa"/>
        </w:tblCellMar>
        <w:tblLook w:val="04A0" w:firstRow="1" w:lastRow="0" w:firstColumn="1" w:lastColumn="0" w:noHBand="0" w:noVBand="1"/>
      </w:tblPr>
      <w:tblGrid>
        <w:gridCol w:w="1103"/>
        <w:gridCol w:w="1480"/>
        <w:gridCol w:w="6541"/>
      </w:tblGrid>
      <w:tr w:rsidR="00AF3A16" w:rsidRPr="007F7E2B" w14:paraId="6BC8C924" w14:textId="77777777">
        <w:trPr>
          <w:trHeight w:val="403"/>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3840FE9B" w14:textId="77777777" w:rsidR="00AF3A16" w:rsidRPr="007F7E2B" w:rsidRDefault="00AF3A16">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30745042" w14:textId="77777777" w:rsidR="00AF3A16" w:rsidRPr="007F7E2B" w:rsidRDefault="00AF3A16">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7937C68B" w14:textId="77777777" w:rsidR="00AF3A16" w:rsidRPr="007F7E2B" w:rsidRDefault="00AF3A16">
            <w:pPr>
              <w:spacing w:line="259" w:lineRule="auto"/>
            </w:pPr>
            <w:r w:rsidRPr="007F7E2B">
              <w:rPr>
                <w:rFonts w:ascii="Arial" w:eastAsia="Arial" w:hAnsi="Arial" w:cs="Arial"/>
                <w:b/>
              </w:rPr>
              <w:t xml:space="preserve">Comment </w:t>
            </w:r>
          </w:p>
        </w:tc>
      </w:tr>
      <w:tr w:rsidR="00AF3A16" w:rsidRPr="007F7E2B" w14:paraId="090C5BAA" w14:textId="77777777">
        <w:trPr>
          <w:trHeight w:val="368"/>
        </w:trPr>
        <w:tc>
          <w:tcPr>
            <w:tcW w:w="1050" w:type="dxa"/>
            <w:tcBorders>
              <w:top w:val="single" w:sz="4" w:space="0" w:color="000000"/>
              <w:left w:val="single" w:sz="4" w:space="0" w:color="000000"/>
              <w:bottom w:val="single" w:sz="4" w:space="0" w:color="000000"/>
              <w:right w:val="single" w:sz="4" w:space="0" w:color="000000"/>
            </w:tcBorders>
          </w:tcPr>
          <w:p w14:paraId="10D953A8" w14:textId="77777777" w:rsidR="00AF3A16" w:rsidRPr="007F7E2B" w:rsidRDefault="00AF3A16">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7C6B04F5" w14:textId="77777777" w:rsidR="00AF3A16" w:rsidRPr="007F7E2B" w:rsidRDefault="00AF3A16">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30AA1C4C" w14:textId="77777777" w:rsidR="00AF3A16" w:rsidRPr="007F7E2B" w:rsidRDefault="00AF3A16">
            <w:pPr>
              <w:spacing w:line="259" w:lineRule="auto"/>
            </w:pPr>
            <w:r w:rsidRPr="007F7E2B">
              <w:t xml:space="preserve">Initial version released </w:t>
            </w:r>
          </w:p>
        </w:tc>
      </w:tr>
    </w:tbl>
    <w:p w14:paraId="3A254A3F" w14:textId="77777777" w:rsidR="00AF3A16" w:rsidRPr="007F7E2B" w:rsidRDefault="00AF3A16">
      <w:pPr>
        <w:spacing w:line="259" w:lineRule="auto"/>
      </w:pPr>
      <w:r w:rsidRPr="007F7E2B">
        <w:t xml:space="preserve"> </w:t>
      </w:r>
    </w:p>
    <w:p w14:paraId="4E29C635" w14:textId="77777777" w:rsidR="00E04171" w:rsidRPr="007F7E2B" w:rsidRDefault="00E04171">
      <w:pPr>
        <w:spacing w:before="0" w:after="160" w:line="259" w:lineRule="auto"/>
      </w:pPr>
    </w:p>
    <w:p w14:paraId="29374D8D" w14:textId="77777777" w:rsidR="00E04171" w:rsidRPr="007F7E2B" w:rsidRDefault="00E04171">
      <w:pPr>
        <w:spacing w:before="0" w:after="160" w:line="259" w:lineRule="auto"/>
      </w:pPr>
    </w:p>
    <w:p w14:paraId="4B625BC8" w14:textId="77777777" w:rsidR="00712354" w:rsidRPr="007F7E2B" w:rsidRDefault="00712354" w:rsidP="00712354"/>
    <w:p w14:paraId="3AC69BC5" w14:textId="77777777" w:rsidR="00712354" w:rsidRPr="007F7E2B" w:rsidRDefault="00712354" w:rsidP="00712354"/>
    <w:p w14:paraId="2F91F69A" w14:textId="77777777" w:rsidR="00712354" w:rsidRPr="007F7E2B" w:rsidRDefault="00712354" w:rsidP="00712354"/>
    <w:p w14:paraId="345812ED" w14:textId="77777777" w:rsidR="00712354" w:rsidRPr="007F7E2B" w:rsidRDefault="00712354" w:rsidP="00712354"/>
    <w:p w14:paraId="294CC34E" w14:textId="77777777" w:rsidR="00712354" w:rsidRPr="007F7E2B" w:rsidRDefault="00712354" w:rsidP="00712354"/>
    <w:p w14:paraId="296E9E4B" w14:textId="77777777" w:rsidR="00712354" w:rsidRPr="007F7E2B" w:rsidRDefault="00712354" w:rsidP="00712354"/>
    <w:p w14:paraId="6131FFD6" w14:textId="77777777" w:rsidR="00712354" w:rsidRPr="007F7E2B" w:rsidRDefault="00712354" w:rsidP="00712354"/>
    <w:p w14:paraId="20959366" w14:textId="77777777" w:rsidR="00712354" w:rsidRPr="007F7E2B" w:rsidRDefault="00712354" w:rsidP="00712354"/>
    <w:p w14:paraId="4BB3C9B1" w14:textId="77777777" w:rsidR="00712354" w:rsidRPr="007F7E2B" w:rsidRDefault="00712354" w:rsidP="00712354"/>
    <w:p w14:paraId="31E93EBB" w14:textId="77777777" w:rsidR="00712354" w:rsidRPr="007F7E2B" w:rsidRDefault="00712354" w:rsidP="00712354"/>
    <w:p w14:paraId="6E0B5C21" w14:textId="77777777" w:rsidR="00712354" w:rsidRPr="007F7E2B" w:rsidRDefault="00712354" w:rsidP="00712354"/>
    <w:p w14:paraId="58D50635" w14:textId="77777777" w:rsidR="00712354" w:rsidRPr="007F7E2B" w:rsidRDefault="00712354" w:rsidP="00712354"/>
    <w:p w14:paraId="58AD0695" w14:textId="2D5CB694" w:rsidR="00712354" w:rsidRPr="007F7E2B" w:rsidRDefault="00712354" w:rsidP="006D6ACB">
      <w:r w:rsidRPr="007F7E2B">
        <w:rPr>
          <w:sz w:val="48"/>
        </w:rPr>
        <w:t xml:space="preserve"> </w:t>
      </w:r>
    </w:p>
    <w:p w14:paraId="00E25A79" w14:textId="1711B605" w:rsidR="00712354" w:rsidRPr="007F7E2B" w:rsidRDefault="00712354">
      <w:pPr>
        <w:spacing w:after="136" w:line="268" w:lineRule="auto"/>
        <w:ind w:left="708" w:right="667"/>
        <w:jc w:val="center"/>
      </w:pPr>
      <w:bookmarkStart w:id="932" w:name="TRS_6"/>
      <w:bookmarkEnd w:id="932"/>
      <w:r w:rsidRPr="007F7E2B">
        <w:rPr>
          <w:sz w:val="40"/>
        </w:rPr>
        <w:t>TRS-6</w:t>
      </w:r>
    </w:p>
    <w:p w14:paraId="06B58D5B" w14:textId="77777777" w:rsidR="00712354" w:rsidRPr="007F7E2B" w:rsidRDefault="00712354">
      <w:pPr>
        <w:spacing w:after="209" w:line="268" w:lineRule="auto"/>
        <w:ind w:left="708" w:right="446"/>
        <w:jc w:val="center"/>
      </w:pPr>
      <w:r w:rsidRPr="007F7E2B">
        <w:rPr>
          <w:sz w:val="40"/>
        </w:rPr>
        <w:t xml:space="preserve">ESTIMATION OF CARBON STOCKS </w:t>
      </w:r>
      <w:proofErr w:type="gramStart"/>
      <w:r w:rsidRPr="007F7E2B">
        <w:rPr>
          <w:sz w:val="40"/>
        </w:rPr>
        <w:t>IN  THE</w:t>
      </w:r>
      <w:proofErr w:type="gramEnd"/>
      <w:r w:rsidRPr="007F7E2B">
        <w:rPr>
          <w:sz w:val="40"/>
        </w:rPr>
        <w:t xml:space="preserve"> DEAD WOOD POOL </w:t>
      </w:r>
    </w:p>
    <w:p w14:paraId="7DFC94C7" w14:textId="629D8C29" w:rsidR="00712354" w:rsidRPr="007F7E2B" w:rsidRDefault="00712354">
      <w:pPr>
        <w:spacing w:after="16" w:line="259" w:lineRule="auto"/>
        <w:ind w:left="164"/>
        <w:jc w:val="center"/>
      </w:pPr>
      <w:r w:rsidRPr="007F7E2B">
        <w:rPr>
          <w:sz w:val="48"/>
        </w:rPr>
        <w:t xml:space="preserve"> </w:t>
      </w:r>
    </w:p>
    <w:p w14:paraId="5DE48EE3" w14:textId="77777777" w:rsidR="00712354" w:rsidRPr="007F7E2B" w:rsidRDefault="00712354">
      <w:pPr>
        <w:spacing w:after="219" w:line="259" w:lineRule="auto"/>
        <w:ind w:left="40"/>
        <w:jc w:val="center"/>
      </w:pPr>
      <w:r w:rsidRPr="007F7E2B">
        <w:t xml:space="preserve">Version 1.0 </w:t>
      </w:r>
    </w:p>
    <w:p w14:paraId="244A94FA" w14:textId="77777777" w:rsidR="00712354" w:rsidRPr="007F7E2B" w:rsidRDefault="00712354">
      <w:pPr>
        <w:spacing w:after="219" w:line="259" w:lineRule="auto"/>
        <w:ind w:left="40" w:right="3"/>
        <w:jc w:val="center"/>
      </w:pPr>
      <w:r w:rsidRPr="007F7E2B">
        <w:t xml:space="preserve">16 November 2012 </w:t>
      </w:r>
    </w:p>
    <w:p w14:paraId="5C41ED9F" w14:textId="77777777" w:rsidR="00712354" w:rsidRPr="007F7E2B" w:rsidRDefault="00712354">
      <w:pPr>
        <w:spacing w:after="219" w:line="259" w:lineRule="auto"/>
        <w:ind w:left="40" w:right="2"/>
        <w:jc w:val="center"/>
      </w:pPr>
      <w:r w:rsidRPr="007F7E2B">
        <w:t xml:space="preserve">Sectoral Scope 14 </w:t>
      </w:r>
    </w:p>
    <w:p w14:paraId="6845CC71" w14:textId="77777777" w:rsidR="00712354" w:rsidRPr="007F7E2B" w:rsidRDefault="00712354">
      <w:pPr>
        <w:spacing w:after="288" w:line="259" w:lineRule="auto"/>
        <w:ind w:left="97"/>
        <w:jc w:val="center"/>
      </w:pPr>
      <w:r w:rsidRPr="007F7E2B">
        <w:t xml:space="preserve"> </w:t>
      </w:r>
    </w:p>
    <w:p w14:paraId="58C10987" w14:textId="77777777" w:rsidR="00712354" w:rsidRPr="007F7E2B" w:rsidRDefault="00712354">
      <w:pPr>
        <w:spacing w:line="259" w:lineRule="auto"/>
        <w:ind w:left="142"/>
        <w:jc w:val="center"/>
      </w:pPr>
      <w:r w:rsidRPr="007F7E2B">
        <w:rPr>
          <w:sz w:val="40"/>
        </w:rPr>
        <w:t xml:space="preserve"> </w:t>
      </w:r>
    </w:p>
    <w:p w14:paraId="00977144" w14:textId="77777777" w:rsidR="00712354" w:rsidRPr="007F7E2B" w:rsidRDefault="00712354">
      <w:pPr>
        <w:spacing w:after="96" w:line="259" w:lineRule="auto"/>
        <w:ind w:left="85"/>
        <w:jc w:val="center"/>
      </w:pPr>
      <w:r w:rsidRPr="007F7E2B">
        <w:rPr>
          <w:noProof/>
        </w:rPr>
        <w:drawing>
          <wp:inline distT="0" distB="0" distL="0" distR="0" wp14:anchorId="5D8CA0F3" wp14:editId="77076862">
            <wp:extent cx="1526540" cy="436245"/>
            <wp:effectExtent l="0" t="0" r="0" b="0"/>
            <wp:docPr id="1035007856" name="Picture 103500785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3"/>
                    <a:stretch>
                      <a:fillRect/>
                    </a:stretch>
                  </pic:blipFill>
                  <pic:spPr>
                    <a:xfrm>
                      <a:off x="0" y="0"/>
                      <a:ext cx="1526540" cy="436245"/>
                    </a:xfrm>
                    <a:prstGeom prst="rect">
                      <a:avLst/>
                    </a:prstGeom>
                  </pic:spPr>
                </pic:pic>
              </a:graphicData>
            </a:graphic>
          </wp:inline>
        </w:drawing>
      </w:r>
      <w:r w:rsidRPr="007F7E2B">
        <w:t xml:space="preserve"> </w:t>
      </w:r>
    </w:p>
    <w:p w14:paraId="4CE0DC6C" w14:textId="77777777" w:rsidR="00712354" w:rsidRPr="007F7E2B" w:rsidRDefault="00712354">
      <w:pPr>
        <w:spacing w:line="259" w:lineRule="auto"/>
        <w:ind w:left="23"/>
        <w:jc w:val="center"/>
      </w:pPr>
      <w:r w:rsidRPr="007F7E2B">
        <w:t xml:space="preserve">Document Prepared by: </w:t>
      </w:r>
      <w:proofErr w:type="gramStart"/>
      <w:r w:rsidRPr="007F7E2B">
        <w:t>The Earth</w:t>
      </w:r>
      <w:proofErr w:type="gramEnd"/>
      <w:r w:rsidRPr="007F7E2B">
        <w:t xml:space="preserve"> Partners LLC. </w:t>
      </w:r>
    </w:p>
    <w:p w14:paraId="786ECDAC" w14:textId="77777777" w:rsidR="00712354" w:rsidRPr="007F7E2B" w:rsidRDefault="00712354">
      <w:pPr>
        <w:spacing w:line="259" w:lineRule="auto"/>
        <w:ind w:left="23"/>
        <w:jc w:val="center"/>
      </w:pPr>
    </w:p>
    <w:p w14:paraId="663E2B8D" w14:textId="77777777" w:rsidR="00712354" w:rsidRPr="007F7E2B" w:rsidRDefault="00712354">
      <w:pPr>
        <w:spacing w:line="259" w:lineRule="auto"/>
        <w:ind w:left="23"/>
        <w:jc w:val="center"/>
      </w:pPr>
    </w:p>
    <w:p w14:paraId="43F02135" w14:textId="77777777" w:rsidR="00712354" w:rsidRPr="007F7E2B" w:rsidRDefault="00712354">
      <w:pPr>
        <w:spacing w:line="259" w:lineRule="auto"/>
        <w:ind w:left="23"/>
        <w:jc w:val="center"/>
      </w:pPr>
    </w:p>
    <w:p w14:paraId="775C766D" w14:textId="77777777" w:rsidR="00712354" w:rsidRPr="007F7E2B" w:rsidRDefault="00712354">
      <w:pPr>
        <w:spacing w:line="259" w:lineRule="auto"/>
        <w:ind w:left="23"/>
        <w:jc w:val="center"/>
      </w:pPr>
    </w:p>
    <w:p w14:paraId="51ACCDE0" w14:textId="77777777" w:rsidR="00712354" w:rsidRPr="007F7E2B" w:rsidRDefault="00712354">
      <w:pPr>
        <w:spacing w:line="259" w:lineRule="auto"/>
        <w:ind w:left="23"/>
        <w:jc w:val="center"/>
      </w:pPr>
    </w:p>
    <w:p w14:paraId="0660FD94" w14:textId="77777777" w:rsidR="00712354" w:rsidRPr="007F7E2B" w:rsidRDefault="00712354">
      <w:pPr>
        <w:spacing w:line="259" w:lineRule="auto"/>
        <w:ind w:left="23"/>
        <w:jc w:val="center"/>
      </w:pPr>
    </w:p>
    <w:p w14:paraId="03C14214" w14:textId="77777777" w:rsidR="00712354" w:rsidRPr="007F7E2B" w:rsidRDefault="00712354">
      <w:pPr>
        <w:spacing w:line="259" w:lineRule="auto"/>
        <w:ind w:left="23"/>
        <w:jc w:val="center"/>
      </w:pPr>
    </w:p>
    <w:p w14:paraId="23F638BB" w14:textId="77777777" w:rsidR="00712354" w:rsidRPr="007F7E2B" w:rsidRDefault="00712354">
      <w:pPr>
        <w:spacing w:line="259" w:lineRule="auto"/>
        <w:ind w:left="23"/>
        <w:jc w:val="center"/>
      </w:pPr>
    </w:p>
    <w:p w14:paraId="18FFE78C" w14:textId="77777777" w:rsidR="00712354" w:rsidRPr="007F7E2B" w:rsidRDefault="00712354">
      <w:pPr>
        <w:spacing w:line="259" w:lineRule="auto"/>
        <w:ind w:left="23"/>
        <w:jc w:val="center"/>
      </w:pPr>
    </w:p>
    <w:p w14:paraId="5DDAC753" w14:textId="77777777" w:rsidR="00712354" w:rsidRPr="007F7E2B" w:rsidRDefault="00712354">
      <w:pPr>
        <w:spacing w:line="259" w:lineRule="auto"/>
        <w:ind w:left="23"/>
        <w:jc w:val="center"/>
      </w:pPr>
    </w:p>
    <w:p w14:paraId="67BDAE55" w14:textId="77777777" w:rsidR="00712354" w:rsidRPr="007F7E2B" w:rsidRDefault="00712354">
      <w:pPr>
        <w:spacing w:line="259" w:lineRule="auto"/>
        <w:ind w:left="23"/>
        <w:jc w:val="center"/>
      </w:pPr>
    </w:p>
    <w:p w14:paraId="0B6B53A2" w14:textId="77777777" w:rsidR="00712354" w:rsidRPr="007F7E2B" w:rsidRDefault="00712354">
      <w:pPr>
        <w:spacing w:line="259" w:lineRule="auto"/>
        <w:ind w:left="23"/>
        <w:jc w:val="center"/>
      </w:pPr>
    </w:p>
    <w:p w14:paraId="61E18727" w14:textId="77777777" w:rsidR="00712354" w:rsidRPr="007F7E2B" w:rsidRDefault="00712354">
      <w:pPr>
        <w:spacing w:line="259" w:lineRule="auto"/>
        <w:ind w:left="23"/>
        <w:jc w:val="center"/>
      </w:pPr>
    </w:p>
    <w:sdt>
      <w:sdtPr>
        <w:id w:val="-627248755"/>
        <w:docPartObj>
          <w:docPartGallery w:val="Table of Contents"/>
        </w:docPartObj>
      </w:sdtPr>
      <w:sdtContent>
        <w:p w14:paraId="69750734" w14:textId="77777777" w:rsidR="00712354" w:rsidRPr="007F7E2B" w:rsidRDefault="00712354">
          <w:pPr>
            <w:spacing w:after="141" w:line="259" w:lineRule="auto"/>
            <w:ind w:left="17"/>
          </w:pPr>
          <w:r w:rsidRPr="007F7E2B">
            <w:rPr>
              <w:rFonts w:ascii="Arial" w:eastAsia="Arial" w:hAnsi="Arial" w:cs="Arial"/>
              <w:b/>
              <w:color w:val="005B82"/>
              <w:sz w:val="22"/>
            </w:rPr>
            <w:t xml:space="preserve">TABLE OF CONTENTS </w:t>
          </w:r>
        </w:p>
        <w:p w14:paraId="49A257BE" w14:textId="77777777" w:rsidR="00712354" w:rsidRPr="007F7E2B" w:rsidRDefault="00712354">
          <w:pPr>
            <w:pStyle w:val="TOC1"/>
            <w:tabs>
              <w:tab w:val="right" w:leader="dot" w:pos="9374"/>
            </w:tabs>
          </w:pPr>
          <w:r w:rsidRPr="007F7E2B">
            <w:fldChar w:fldCharType="begin"/>
          </w:r>
          <w:r w:rsidRPr="007F7E2B">
            <w:instrText xml:space="preserve"> TOC \o "1-1" \h \z \u </w:instrText>
          </w:r>
          <w:r w:rsidRPr="007F7E2B">
            <w:fldChar w:fldCharType="separate"/>
          </w:r>
          <w:hyperlink w:anchor="_Toc44315">
            <w:r w:rsidRPr="007F7E2B">
              <w:t>1</w:t>
            </w:r>
            <w:r w:rsidRPr="007F7E2B">
              <w:rPr>
                <w:rFonts w:ascii="Arial" w:eastAsia="Arial" w:hAnsi="Arial" w:cs="Arial"/>
                <w:sz w:val="22"/>
              </w:rPr>
              <w:t xml:space="preserve">  </w:t>
            </w:r>
            <w:r w:rsidRPr="007F7E2B">
              <w:t>SOURCES</w:t>
            </w:r>
            <w:r w:rsidRPr="007F7E2B">
              <w:tab/>
            </w:r>
            <w:r w:rsidRPr="007F7E2B">
              <w:fldChar w:fldCharType="begin"/>
            </w:r>
            <w:r w:rsidRPr="007F7E2B">
              <w:instrText>PAGEREF _Toc44315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740CE58B" w14:textId="77777777" w:rsidR="00712354" w:rsidRPr="007F7E2B" w:rsidRDefault="00712354">
          <w:pPr>
            <w:pStyle w:val="TOC1"/>
            <w:tabs>
              <w:tab w:val="right" w:leader="dot" w:pos="9374"/>
            </w:tabs>
          </w:pPr>
          <w:hyperlink w:anchor="_Toc44316">
            <w:r w:rsidRPr="007F7E2B">
              <w:t>2</w:t>
            </w:r>
            <w:r w:rsidRPr="007F7E2B">
              <w:rPr>
                <w:rFonts w:ascii="Arial" w:eastAsia="Arial" w:hAnsi="Arial" w:cs="Arial"/>
                <w:sz w:val="22"/>
              </w:rPr>
              <w:t xml:space="preserve">  </w:t>
            </w:r>
            <w:r w:rsidRPr="007F7E2B">
              <w:t>SUMMARY DESCRIPTION OF THE MODULE</w:t>
            </w:r>
            <w:r w:rsidRPr="007F7E2B">
              <w:tab/>
            </w:r>
            <w:r w:rsidRPr="007F7E2B">
              <w:fldChar w:fldCharType="begin"/>
            </w:r>
            <w:r w:rsidRPr="007F7E2B">
              <w:instrText>PAGEREF _Toc44316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DCEF750" w14:textId="77777777" w:rsidR="00712354" w:rsidRPr="007F7E2B" w:rsidRDefault="00712354">
          <w:pPr>
            <w:pStyle w:val="TOC1"/>
            <w:tabs>
              <w:tab w:val="right" w:leader="dot" w:pos="9374"/>
            </w:tabs>
          </w:pPr>
          <w:hyperlink w:anchor="_Toc44317">
            <w:r w:rsidRPr="007F7E2B">
              <w:t>3</w:t>
            </w:r>
            <w:r w:rsidRPr="007F7E2B">
              <w:rPr>
                <w:rFonts w:ascii="Arial" w:eastAsia="Arial" w:hAnsi="Arial" w:cs="Arial"/>
                <w:sz w:val="22"/>
              </w:rPr>
              <w:t xml:space="preserve">  </w:t>
            </w:r>
            <w:r w:rsidRPr="007F7E2B">
              <w:t>DEFINITIONS</w:t>
            </w:r>
            <w:r w:rsidRPr="007F7E2B">
              <w:tab/>
            </w:r>
            <w:r w:rsidRPr="007F7E2B">
              <w:fldChar w:fldCharType="begin"/>
            </w:r>
            <w:r w:rsidRPr="007F7E2B">
              <w:instrText>PAGEREF _Toc44317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77F28E9A" w14:textId="77777777" w:rsidR="00712354" w:rsidRPr="007F7E2B" w:rsidRDefault="00712354">
          <w:pPr>
            <w:pStyle w:val="TOC1"/>
            <w:tabs>
              <w:tab w:val="right" w:leader="dot" w:pos="9374"/>
            </w:tabs>
          </w:pPr>
          <w:hyperlink w:anchor="_Toc44318">
            <w:r w:rsidRPr="007F7E2B">
              <w:t>4</w:t>
            </w:r>
            <w:r w:rsidRPr="007F7E2B">
              <w:rPr>
                <w:rFonts w:ascii="Arial" w:eastAsia="Arial" w:hAnsi="Arial" w:cs="Arial"/>
                <w:sz w:val="22"/>
              </w:rPr>
              <w:t xml:space="preserve">  </w:t>
            </w:r>
            <w:r w:rsidRPr="007F7E2B">
              <w:t>APPLICABILITY CONDITIONS</w:t>
            </w:r>
            <w:r w:rsidRPr="007F7E2B">
              <w:tab/>
            </w:r>
            <w:r w:rsidRPr="007F7E2B">
              <w:fldChar w:fldCharType="begin"/>
            </w:r>
            <w:r w:rsidRPr="007F7E2B">
              <w:instrText>PAGEREF _Toc44318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F55A248" w14:textId="77777777" w:rsidR="00712354" w:rsidRPr="007F7E2B" w:rsidRDefault="00712354">
          <w:pPr>
            <w:pStyle w:val="TOC1"/>
            <w:tabs>
              <w:tab w:val="right" w:leader="dot" w:pos="9374"/>
            </w:tabs>
          </w:pPr>
          <w:hyperlink w:anchor="_Toc44319">
            <w:r w:rsidRPr="007F7E2B">
              <w:t>5</w:t>
            </w:r>
            <w:r w:rsidRPr="007F7E2B">
              <w:rPr>
                <w:rFonts w:ascii="Arial" w:eastAsia="Arial" w:hAnsi="Arial" w:cs="Arial"/>
                <w:sz w:val="22"/>
              </w:rPr>
              <w:t xml:space="preserve">  </w:t>
            </w:r>
            <w:r w:rsidRPr="007F7E2B">
              <w:t>PROCEDURES</w:t>
            </w:r>
            <w:r w:rsidRPr="007F7E2B">
              <w:tab/>
            </w:r>
            <w:r w:rsidRPr="007F7E2B">
              <w:fldChar w:fldCharType="begin"/>
            </w:r>
            <w:r w:rsidRPr="007F7E2B">
              <w:instrText>PAGEREF _Toc44319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33F7336" w14:textId="77777777" w:rsidR="00712354" w:rsidRPr="007F7E2B" w:rsidRDefault="00712354">
          <w:pPr>
            <w:pStyle w:val="TOC1"/>
            <w:tabs>
              <w:tab w:val="right" w:leader="dot" w:pos="9374"/>
            </w:tabs>
          </w:pPr>
          <w:hyperlink w:anchor="_Toc44320">
            <w:r w:rsidRPr="007F7E2B">
              <w:t>6</w:t>
            </w:r>
            <w:r w:rsidRPr="007F7E2B">
              <w:rPr>
                <w:rFonts w:ascii="Arial" w:eastAsia="Arial" w:hAnsi="Arial" w:cs="Arial"/>
                <w:sz w:val="22"/>
              </w:rPr>
              <w:t xml:space="preserve">  </w:t>
            </w:r>
            <w:r w:rsidRPr="007F7E2B">
              <w:t>PARAMETERS</w:t>
            </w:r>
            <w:r w:rsidRPr="007F7E2B">
              <w:tab/>
            </w:r>
            <w:r w:rsidRPr="007F7E2B">
              <w:fldChar w:fldCharType="begin"/>
            </w:r>
            <w:r w:rsidRPr="007F7E2B">
              <w:instrText>PAGEREF _Toc44320 \h</w:instrText>
            </w:r>
            <w:r w:rsidRPr="007F7E2B">
              <w:fldChar w:fldCharType="separate"/>
            </w:r>
            <w:r w:rsidRPr="007F7E2B">
              <w:rPr>
                <w:rFonts w:ascii="Arial" w:eastAsia="Arial" w:hAnsi="Arial" w:cs="Arial"/>
                <w:color w:val="000000"/>
                <w:sz w:val="20"/>
              </w:rPr>
              <w:t xml:space="preserve">7 </w:t>
            </w:r>
            <w:r w:rsidRPr="007F7E2B">
              <w:fldChar w:fldCharType="end"/>
            </w:r>
          </w:hyperlink>
        </w:p>
        <w:p w14:paraId="343383EF" w14:textId="77777777" w:rsidR="00712354" w:rsidRPr="007F7E2B" w:rsidRDefault="00712354">
          <w:pPr>
            <w:pStyle w:val="TOC1"/>
            <w:tabs>
              <w:tab w:val="right" w:leader="dot" w:pos="9374"/>
            </w:tabs>
          </w:pPr>
          <w:hyperlink w:anchor="_Toc44321">
            <w:r w:rsidRPr="007F7E2B">
              <w:t>7</w:t>
            </w:r>
            <w:r w:rsidRPr="007F7E2B">
              <w:rPr>
                <w:rFonts w:ascii="Arial" w:eastAsia="Arial" w:hAnsi="Arial" w:cs="Arial"/>
                <w:sz w:val="22"/>
              </w:rPr>
              <w:t xml:space="preserve">  </w:t>
            </w:r>
            <w:r w:rsidRPr="007F7E2B">
              <w:t>REFERENCES AND OTHER INFORMATION</w:t>
            </w:r>
            <w:r w:rsidRPr="007F7E2B">
              <w:tab/>
            </w:r>
            <w:r w:rsidRPr="007F7E2B">
              <w:fldChar w:fldCharType="begin"/>
            </w:r>
            <w:r w:rsidRPr="007F7E2B">
              <w:instrText>PAGEREF _Toc44321 \h</w:instrText>
            </w:r>
            <w:r w:rsidRPr="007F7E2B">
              <w:fldChar w:fldCharType="separate"/>
            </w:r>
            <w:r w:rsidRPr="007F7E2B">
              <w:rPr>
                <w:rFonts w:ascii="Arial" w:eastAsia="Arial" w:hAnsi="Arial" w:cs="Arial"/>
                <w:color w:val="000000"/>
                <w:sz w:val="20"/>
              </w:rPr>
              <w:t xml:space="preserve">15 </w:t>
            </w:r>
            <w:r w:rsidRPr="007F7E2B">
              <w:fldChar w:fldCharType="end"/>
            </w:r>
          </w:hyperlink>
        </w:p>
        <w:p w14:paraId="37592CD6" w14:textId="77777777" w:rsidR="00712354" w:rsidRPr="007F7E2B" w:rsidRDefault="00712354">
          <w:r w:rsidRPr="007F7E2B">
            <w:fldChar w:fldCharType="end"/>
          </w:r>
        </w:p>
      </w:sdtContent>
    </w:sdt>
    <w:p w14:paraId="7319E362" w14:textId="77777777" w:rsidR="00712354" w:rsidRPr="007F7E2B" w:rsidRDefault="00712354">
      <w:pPr>
        <w:spacing w:line="259" w:lineRule="auto"/>
        <w:ind w:left="22"/>
      </w:pPr>
      <w:r w:rsidRPr="007F7E2B">
        <w:t xml:space="preserve"> </w:t>
      </w:r>
      <w:r w:rsidRPr="007F7E2B">
        <w:br w:type="page"/>
      </w:r>
    </w:p>
    <w:p w14:paraId="4335180B" w14:textId="77777777" w:rsidR="00712354" w:rsidRPr="007F7E2B" w:rsidRDefault="00712354">
      <w:pPr>
        <w:pStyle w:val="Heading1"/>
        <w:tabs>
          <w:tab w:val="center" w:pos="1285"/>
        </w:tabs>
        <w:spacing w:after="249"/>
      </w:pPr>
      <w:bookmarkStart w:id="933" w:name="_Toc174616143"/>
      <w:bookmarkStart w:id="934" w:name="_Toc174616559"/>
      <w:bookmarkStart w:id="935" w:name="_Toc180594284"/>
      <w:bookmarkStart w:id="936" w:name="_Toc180594691"/>
      <w:bookmarkStart w:id="937" w:name="_Toc44315"/>
      <w:r w:rsidRPr="007F7E2B">
        <w:rPr>
          <w:color w:val="005B82"/>
          <w:sz w:val="22"/>
        </w:rPr>
        <w:t xml:space="preserve">1 </w:t>
      </w:r>
      <w:r w:rsidRPr="007F7E2B">
        <w:rPr>
          <w:color w:val="005B82"/>
          <w:sz w:val="22"/>
        </w:rPr>
        <w:tab/>
        <w:t>SOURCES</w:t>
      </w:r>
      <w:bookmarkEnd w:id="933"/>
      <w:bookmarkEnd w:id="934"/>
      <w:bookmarkEnd w:id="935"/>
      <w:bookmarkEnd w:id="936"/>
      <w:r w:rsidRPr="007F7E2B">
        <w:rPr>
          <w:color w:val="005B82"/>
          <w:sz w:val="22"/>
        </w:rPr>
        <w:t xml:space="preserve"> </w:t>
      </w:r>
      <w:bookmarkEnd w:id="937"/>
    </w:p>
    <w:p w14:paraId="66E83822" w14:textId="77777777" w:rsidR="00712354" w:rsidRPr="007F7E2B" w:rsidRDefault="00712354">
      <w:pPr>
        <w:spacing w:after="142"/>
        <w:ind w:left="17"/>
      </w:pPr>
      <w:r w:rsidRPr="007F7E2B">
        <w:t xml:space="preserve">None </w:t>
      </w:r>
    </w:p>
    <w:p w14:paraId="75BE5DE5" w14:textId="77777777" w:rsidR="00712354" w:rsidRPr="007F7E2B" w:rsidRDefault="00712354">
      <w:pPr>
        <w:pStyle w:val="Heading1"/>
        <w:tabs>
          <w:tab w:val="center" w:pos="3035"/>
        </w:tabs>
        <w:spacing w:after="249"/>
      </w:pPr>
      <w:bookmarkStart w:id="938" w:name="_Toc174616144"/>
      <w:bookmarkStart w:id="939" w:name="_Toc174616560"/>
      <w:bookmarkStart w:id="940" w:name="_Toc180594285"/>
      <w:bookmarkStart w:id="941" w:name="_Toc180594692"/>
      <w:bookmarkStart w:id="942" w:name="_Toc44316"/>
      <w:r w:rsidRPr="007F7E2B">
        <w:rPr>
          <w:color w:val="005B82"/>
          <w:sz w:val="22"/>
        </w:rPr>
        <w:t xml:space="preserve">2 </w:t>
      </w:r>
      <w:r w:rsidRPr="007F7E2B">
        <w:rPr>
          <w:color w:val="005B82"/>
          <w:sz w:val="22"/>
        </w:rPr>
        <w:tab/>
        <w:t>SUMMARY DESCRIPTION OF THE MODULE</w:t>
      </w:r>
      <w:bookmarkEnd w:id="938"/>
      <w:bookmarkEnd w:id="939"/>
      <w:bookmarkEnd w:id="940"/>
      <w:bookmarkEnd w:id="941"/>
      <w:r w:rsidRPr="007F7E2B">
        <w:rPr>
          <w:color w:val="005B82"/>
          <w:sz w:val="22"/>
        </w:rPr>
        <w:t xml:space="preserve"> </w:t>
      </w:r>
      <w:bookmarkEnd w:id="942"/>
    </w:p>
    <w:p w14:paraId="23250976" w14:textId="77777777" w:rsidR="00712354" w:rsidRPr="007F7E2B" w:rsidRDefault="00712354">
      <w:pPr>
        <w:ind w:left="17"/>
      </w:pPr>
      <w:r w:rsidRPr="007F7E2B">
        <w:t xml:space="preserve">The module consists of methods for sampling and calculating dead wood biomass where dead wood is distributed across the stratum, as well as where it is concentrated in piles or </w:t>
      </w:r>
      <w:proofErr w:type="gramStart"/>
      <w:r w:rsidRPr="007F7E2B">
        <w:t>windrows</w:t>
      </w:r>
      <w:proofErr w:type="gramEnd"/>
      <w:r w:rsidRPr="007F7E2B">
        <w:t xml:space="preserve">. </w:t>
      </w:r>
    </w:p>
    <w:p w14:paraId="5EE8C3AA" w14:textId="77777777" w:rsidR="00712354" w:rsidRPr="007F7E2B" w:rsidRDefault="00712354">
      <w:pPr>
        <w:spacing w:after="151" w:line="259" w:lineRule="auto"/>
        <w:ind w:left="22"/>
      </w:pPr>
      <w:r w:rsidRPr="007F7E2B">
        <w:t xml:space="preserve"> </w:t>
      </w:r>
    </w:p>
    <w:p w14:paraId="22A73BC2" w14:textId="77777777" w:rsidR="00712354" w:rsidRPr="007F7E2B" w:rsidRDefault="00712354">
      <w:pPr>
        <w:pStyle w:val="Heading1"/>
        <w:tabs>
          <w:tab w:val="center" w:pos="1439"/>
        </w:tabs>
        <w:spacing w:after="133"/>
      </w:pPr>
      <w:bookmarkStart w:id="943" w:name="_Toc174616145"/>
      <w:bookmarkStart w:id="944" w:name="_Toc174616561"/>
      <w:bookmarkStart w:id="945" w:name="_Toc180594286"/>
      <w:bookmarkStart w:id="946" w:name="_Toc180594693"/>
      <w:bookmarkStart w:id="947" w:name="_Toc44317"/>
      <w:r w:rsidRPr="007F7E2B">
        <w:rPr>
          <w:color w:val="005B82"/>
          <w:sz w:val="22"/>
        </w:rPr>
        <w:t xml:space="preserve">3 </w:t>
      </w:r>
      <w:r w:rsidRPr="007F7E2B">
        <w:rPr>
          <w:color w:val="005B82"/>
          <w:sz w:val="22"/>
        </w:rPr>
        <w:tab/>
        <w:t>DEFINITIONS</w:t>
      </w:r>
      <w:bookmarkEnd w:id="943"/>
      <w:bookmarkEnd w:id="944"/>
      <w:bookmarkEnd w:id="945"/>
      <w:bookmarkEnd w:id="946"/>
      <w:r w:rsidRPr="007F7E2B">
        <w:rPr>
          <w:color w:val="005B82"/>
          <w:sz w:val="22"/>
        </w:rPr>
        <w:t xml:space="preserve"> </w:t>
      </w:r>
      <w:bookmarkEnd w:id="947"/>
    </w:p>
    <w:tbl>
      <w:tblPr>
        <w:tblStyle w:val="TableGrid0"/>
        <w:tblW w:w="9105" w:type="dxa"/>
        <w:tblInd w:w="22" w:type="dxa"/>
        <w:tblLook w:val="04A0" w:firstRow="1" w:lastRow="0" w:firstColumn="1" w:lastColumn="0" w:noHBand="0" w:noVBand="1"/>
      </w:tblPr>
      <w:tblGrid>
        <w:gridCol w:w="2115"/>
        <w:gridCol w:w="6990"/>
      </w:tblGrid>
      <w:tr w:rsidR="00712354" w:rsidRPr="007F7E2B" w14:paraId="58175705" w14:textId="77777777">
        <w:trPr>
          <w:trHeight w:val="304"/>
        </w:trPr>
        <w:tc>
          <w:tcPr>
            <w:tcW w:w="2115" w:type="dxa"/>
            <w:tcBorders>
              <w:top w:val="nil"/>
              <w:left w:val="nil"/>
              <w:bottom w:val="nil"/>
              <w:right w:val="nil"/>
            </w:tcBorders>
          </w:tcPr>
          <w:p w14:paraId="04AC43A4" w14:textId="77777777" w:rsidR="00712354" w:rsidRPr="007F7E2B" w:rsidRDefault="00712354">
            <w:pPr>
              <w:spacing w:line="259" w:lineRule="auto"/>
            </w:pPr>
            <w:r w:rsidRPr="007F7E2B">
              <w:rPr>
                <w:rFonts w:ascii="Arial" w:eastAsia="Arial" w:hAnsi="Arial" w:cs="Arial"/>
                <w:b/>
              </w:rPr>
              <w:t xml:space="preserve">Dead Wood:  </w:t>
            </w:r>
          </w:p>
        </w:tc>
        <w:tc>
          <w:tcPr>
            <w:tcW w:w="6990" w:type="dxa"/>
            <w:tcBorders>
              <w:top w:val="nil"/>
              <w:left w:val="nil"/>
              <w:bottom w:val="nil"/>
              <w:right w:val="nil"/>
            </w:tcBorders>
          </w:tcPr>
          <w:p w14:paraId="5FABACF7" w14:textId="77777777" w:rsidR="00712354" w:rsidRPr="007F7E2B" w:rsidRDefault="00712354">
            <w:pPr>
              <w:spacing w:line="259" w:lineRule="auto"/>
              <w:ind w:left="12"/>
            </w:pPr>
            <w:r w:rsidRPr="007F7E2B">
              <w:t xml:space="preserve">See </w:t>
            </w:r>
            <w:r w:rsidRPr="007F7E2B">
              <w:rPr>
                <w:rFonts w:ascii="Arial" w:eastAsia="Arial" w:hAnsi="Arial" w:cs="Arial"/>
                <w:i/>
              </w:rPr>
              <w:t>VCS Program Definitions.</w:t>
            </w:r>
            <w:r w:rsidRPr="007F7E2B">
              <w:t xml:space="preserve">  </w:t>
            </w:r>
          </w:p>
        </w:tc>
      </w:tr>
      <w:tr w:rsidR="00712354" w:rsidRPr="007F7E2B" w14:paraId="07CF6490" w14:textId="77777777">
        <w:trPr>
          <w:trHeight w:val="651"/>
        </w:trPr>
        <w:tc>
          <w:tcPr>
            <w:tcW w:w="2115" w:type="dxa"/>
            <w:tcBorders>
              <w:top w:val="nil"/>
              <w:left w:val="nil"/>
              <w:bottom w:val="nil"/>
              <w:right w:val="nil"/>
            </w:tcBorders>
          </w:tcPr>
          <w:p w14:paraId="12724C1C" w14:textId="77777777" w:rsidR="00712354" w:rsidRPr="007F7E2B" w:rsidRDefault="00712354">
            <w:pPr>
              <w:spacing w:line="259" w:lineRule="auto"/>
            </w:pPr>
            <w:r w:rsidRPr="007F7E2B">
              <w:rPr>
                <w:rFonts w:ascii="Arial" w:eastAsia="Arial" w:hAnsi="Arial" w:cs="Arial"/>
                <w:b/>
              </w:rPr>
              <w:t xml:space="preserve">Project Area: </w:t>
            </w:r>
          </w:p>
        </w:tc>
        <w:tc>
          <w:tcPr>
            <w:tcW w:w="6990" w:type="dxa"/>
            <w:tcBorders>
              <w:top w:val="nil"/>
              <w:left w:val="nil"/>
              <w:bottom w:val="nil"/>
              <w:right w:val="nil"/>
            </w:tcBorders>
          </w:tcPr>
          <w:p w14:paraId="45DE9A39" w14:textId="77777777" w:rsidR="00712354" w:rsidRPr="007F7E2B" w:rsidRDefault="00712354">
            <w:pPr>
              <w:spacing w:line="259" w:lineRule="auto"/>
              <w:ind w:left="12"/>
            </w:pPr>
            <w:r w:rsidRPr="007F7E2B">
              <w:t xml:space="preserve">The area or areas of land on which the project proponent will undertake the project activities. </w:t>
            </w:r>
          </w:p>
        </w:tc>
      </w:tr>
      <w:tr w:rsidR="00712354" w:rsidRPr="007F7E2B" w14:paraId="46F9E240" w14:textId="77777777">
        <w:trPr>
          <w:trHeight w:val="1099"/>
        </w:trPr>
        <w:tc>
          <w:tcPr>
            <w:tcW w:w="2115" w:type="dxa"/>
            <w:tcBorders>
              <w:top w:val="nil"/>
              <w:left w:val="nil"/>
              <w:bottom w:val="nil"/>
              <w:right w:val="nil"/>
            </w:tcBorders>
          </w:tcPr>
          <w:p w14:paraId="3A519259" w14:textId="77777777" w:rsidR="00712354" w:rsidRPr="007F7E2B" w:rsidRDefault="00712354">
            <w:pPr>
              <w:spacing w:line="259" w:lineRule="auto"/>
            </w:pPr>
            <w:r w:rsidRPr="007F7E2B">
              <w:rPr>
                <w:rFonts w:ascii="Arial" w:eastAsia="Arial" w:hAnsi="Arial" w:cs="Arial"/>
                <w:b/>
              </w:rPr>
              <w:t xml:space="preserve">Stratification: </w:t>
            </w:r>
          </w:p>
        </w:tc>
        <w:tc>
          <w:tcPr>
            <w:tcW w:w="6990" w:type="dxa"/>
            <w:tcBorders>
              <w:top w:val="nil"/>
              <w:left w:val="nil"/>
              <w:bottom w:val="nil"/>
              <w:right w:val="nil"/>
            </w:tcBorders>
          </w:tcPr>
          <w:p w14:paraId="66683659" w14:textId="77777777" w:rsidR="00712354" w:rsidRPr="007F7E2B" w:rsidRDefault="00712354">
            <w:pPr>
              <w:spacing w:line="259" w:lineRule="auto"/>
              <w:ind w:left="12"/>
            </w:pPr>
            <w:r w:rsidRPr="007F7E2B">
              <w:t>The division of an area into sub-units (strata) which are relatively homogenous for the value of the variable on which the stratification is based,</w:t>
            </w:r>
            <w:r w:rsidRPr="007F7E2B">
              <w:rPr>
                <w:rFonts w:ascii="Calibri" w:eastAsia="Calibri" w:hAnsi="Calibri" w:cs="Calibri"/>
              </w:rPr>
              <w:t xml:space="preserve"> </w:t>
            </w:r>
            <w:r w:rsidRPr="007F7E2B">
              <w:t xml:space="preserve">which are repeatable in the landscape, and could reasonably be expected to be similarly identified and classified by different people. </w:t>
            </w:r>
          </w:p>
        </w:tc>
      </w:tr>
    </w:tbl>
    <w:p w14:paraId="7B699CFE" w14:textId="77777777" w:rsidR="00712354" w:rsidRPr="007F7E2B" w:rsidRDefault="00712354">
      <w:pPr>
        <w:pStyle w:val="Heading1"/>
        <w:tabs>
          <w:tab w:val="center" w:pos="2294"/>
        </w:tabs>
        <w:spacing w:after="249"/>
      </w:pPr>
      <w:bookmarkStart w:id="948" w:name="_Toc174616146"/>
      <w:bookmarkStart w:id="949" w:name="_Toc174616562"/>
      <w:bookmarkStart w:id="950" w:name="_Toc180594287"/>
      <w:bookmarkStart w:id="951" w:name="_Toc180594694"/>
      <w:bookmarkStart w:id="952" w:name="_Toc44318"/>
      <w:r w:rsidRPr="007F7E2B">
        <w:rPr>
          <w:color w:val="005B82"/>
          <w:sz w:val="22"/>
        </w:rPr>
        <w:t xml:space="preserve">4 </w:t>
      </w:r>
      <w:r w:rsidRPr="007F7E2B">
        <w:rPr>
          <w:color w:val="005B82"/>
          <w:sz w:val="22"/>
        </w:rPr>
        <w:tab/>
        <w:t>APPLICABILITY CONDITIONS</w:t>
      </w:r>
      <w:bookmarkEnd w:id="948"/>
      <w:bookmarkEnd w:id="949"/>
      <w:bookmarkEnd w:id="950"/>
      <w:bookmarkEnd w:id="951"/>
      <w:r w:rsidRPr="007F7E2B">
        <w:rPr>
          <w:color w:val="005B82"/>
          <w:sz w:val="22"/>
        </w:rPr>
        <w:t xml:space="preserve"> </w:t>
      </w:r>
      <w:bookmarkEnd w:id="952"/>
    </w:p>
    <w:p w14:paraId="1DB8C41F" w14:textId="77777777" w:rsidR="00712354" w:rsidRPr="007F7E2B" w:rsidRDefault="00712354">
      <w:pPr>
        <w:spacing w:after="142"/>
        <w:ind w:left="17"/>
      </w:pPr>
      <w:r w:rsidRPr="007F7E2B">
        <w:t xml:space="preserve">None  </w:t>
      </w:r>
    </w:p>
    <w:p w14:paraId="544898E0" w14:textId="77777777" w:rsidR="00712354" w:rsidRPr="007F7E2B" w:rsidRDefault="00712354">
      <w:pPr>
        <w:pStyle w:val="Heading1"/>
        <w:tabs>
          <w:tab w:val="center" w:pos="1517"/>
        </w:tabs>
        <w:spacing w:after="249"/>
      </w:pPr>
      <w:bookmarkStart w:id="953" w:name="_Toc174616147"/>
      <w:bookmarkStart w:id="954" w:name="_Toc174616563"/>
      <w:bookmarkStart w:id="955" w:name="_Toc180594288"/>
      <w:bookmarkStart w:id="956" w:name="_Toc180594695"/>
      <w:bookmarkStart w:id="957" w:name="_Toc44319"/>
      <w:r w:rsidRPr="007F7E2B">
        <w:rPr>
          <w:color w:val="005B82"/>
          <w:sz w:val="22"/>
        </w:rPr>
        <w:t xml:space="preserve">5 </w:t>
      </w:r>
      <w:r w:rsidRPr="007F7E2B">
        <w:rPr>
          <w:color w:val="005B82"/>
          <w:sz w:val="22"/>
        </w:rPr>
        <w:tab/>
        <w:t>PROCEDURES</w:t>
      </w:r>
      <w:bookmarkEnd w:id="953"/>
      <w:bookmarkEnd w:id="954"/>
      <w:bookmarkEnd w:id="955"/>
      <w:bookmarkEnd w:id="956"/>
      <w:r w:rsidRPr="007F7E2B">
        <w:rPr>
          <w:color w:val="005B82"/>
          <w:sz w:val="22"/>
        </w:rPr>
        <w:t xml:space="preserve"> </w:t>
      </w:r>
      <w:bookmarkEnd w:id="957"/>
    </w:p>
    <w:p w14:paraId="001DAB63" w14:textId="77777777" w:rsidR="00712354" w:rsidRPr="007F7E2B" w:rsidRDefault="00712354">
      <w:pPr>
        <w:pStyle w:val="Heading3"/>
        <w:ind w:left="17"/>
      </w:pPr>
      <w:bookmarkStart w:id="958" w:name="_Toc174616148"/>
      <w:bookmarkStart w:id="959" w:name="_Toc174616564"/>
      <w:bookmarkStart w:id="960" w:name="_Toc180594289"/>
      <w:bookmarkStart w:id="961" w:name="_Toc180594696"/>
      <w:r w:rsidRPr="007F7E2B">
        <w:t>Introduction</w:t>
      </w:r>
      <w:bookmarkEnd w:id="958"/>
      <w:bookmarkEnd w:id="959"/>
      <w:bookmarkEnd w:id="960"/>
      <w:bookmarkEnd w:id="961"/>
      <w:r w:rsidRPr="007F7E2B">
        <w:t xml:space="preserve"> </w:t>
      </w:r>
    </w:p>
    <w:p w14:paraId="0D44988F" w14:textId="77777777" w:rsidR="00712354" w:rsidRPr="007F7E2B" w:rsidRDefault="00712354">
      <w:pPr>
        <w:spacing w:after="19" w:line="259" w:lineRule="auto"/>
        <w:ind w:left="742"/>
      </w:pPr>
      <w:r w:rsidRPr="007F7E2B">
        <w:rPr>
          <w:rFonts w:ascii="Arial" w:eastAsia="Arial" w:hAnsi="Arial" w:cs="Arial"/>
          <w:b/>
        </w:rPr>
        <w:t xml:space="preserve"> </w:t>
      </w:r>
    </w:p>
    <w:p w14:paraId="1B9D6425" w14:textId="77777777" w:rsidR="00712354" w:rsidRPr="007F7E2B" w:rsidRDefault="00712354">
      <w:pPr>
        <w:ind w:left="17"/>
      </w:pPr>
      <w:r w:rsidRPr="007F7E2B">
        <w:t xml:space="preserve">Dead wood will be found in one of two conditions: </w:t>
      </w:r>
    </w:p>
    <w:p w14:paraId="00179828" w14:textId="77777777" w:rsidR="00712354" w:rsidRPr="007F7E2B" w:rsidRDefault="00712354" w:rsidP="00964B29">
      <w:pPr>
        <w:numPr>
          <w:ilvl w:val="0"/>
          <w:numId w:val="91"/>
        </w:numPr>
        <w:spacing w:before="0" w:after="33" w:line="270" w:lineRule="auto"/>
        <w:ind w:hanging="360"/>
      </w:pPr>
      <w:r w:rsidRPr="007F7E2B">
        <w:t xml:space="preserve">Standing </w:t>
      </w:r>
    </w:p>
    <w:p w14:paraId="2434EE05" w14:textId="77777777" w:rsidR="00712354" w:rsidRPr="007F7E2B" w:rsidRDefault="00712354" w:rsidP="00964B29">
      <w:pPr>
        <w:numPr>
          <w:ilvl w:val="0"/>
          <w:numId w:val="91"/>
        </w:numPr>
        <w:spacing w:before="0" w:after="5" w:line="270" w:lineRule="auto"/>
        <w:ind w:hanging="360"/>
      </w:pPr>
      <w:r w:rsidRPr="007F7E2B">
        <w:t xml:space="preserve">Lying </w:t>
      </w:r>
    </w:p>
    <w:p w14:paraId="1D9BE97C" w14:textId="77777777" w:rsidR="00712354" w:rsidRPr="007F7E2B" w:rsidRDefault="00712354">
      <w:pPr>
        <w:spacing w:after="19" w:line="259" w:lineRule="auto"/>
        <w:ind w:left="1822"/>
      </w:pPr>
      <w:r w:rsidRPr="007F7E2B">
        <w:t xml:space="preserve"> </w:t>
      </w:r>
    </w:p>
    <w:p w14:paraId="0158F13C" w14:textId="5EF2FF16" w:rsidR="00712354" w:rsidRPr="007F7E2B" w:rsidRDefault="00712354">
      <w:pPr>
        <w:ind w:left="17"/>
      </w:pPr>
      <w:r w:rsidRPr="007F7E2B">
        <w:lastRenderedPageBreak/>
        <w:t xml:space="preserve">Standing dead wood must be inventoried using the same plot methods as those laid out in the module </w:t>
      </w:r>
      <w:r w:rsidR="00111949" w:rsidRPr="007F7E2B">
        <w:rPr>
          <w:rFonts w:ascii="Arial" w:eastAsia="Arial" w:hAnsi="Arial" w:cs="Arial"/>
          <w:i/>
        </w:rPr>
        <w:t>TRS-4</w:t>
      </w:r>
      <w:r w:rsidRPr="007F7E2B">
        <w:rPr>
          <w:rFonts w:ascii="Arial" w:eastAsia="Arial" w:hAnsi="Arial" w:cs="Arial"/>
          <w:i/>
        </w:rPr>
        <w:t xml:space="preserve"> Estimation of Carbon in Living Plant Biomass</w:t>
      </w:r>
      <w:r w:rsidRPr="007F7E2B">
        <w:t xml:space="preserve">, Step 2(C) for measurement of living trees using plots.  This work should be undertaken at the same time as the inventory of living trees.   </w:t>
      </w:r>
    </w:p>
    <w:p w14:paraId="4C2B48F3" w14:textId="77777777" w:rsidR="00712354" w:rsidRPr="007F7E2B" w:rsidRDefault="00712354">
      <w:pPr>
        <w:spacing w:after="17" w:line="259" w:lineRule="auto"/>
        <w:ind w:left="22"/>
      </w:pPr>
      <w:r w:rsidRPr="007F7E2B">
        <w:t xml:space="preserve"> </w:t>
      </w:r>
    </w:p>
    <w:p w14:paraId="339A72AD" w14:textId="77777777" w:rsidR="00712354" w:rsidRPr="007F7E2B" w:rsidRDefault="00712354">
      <w:pPr>
        <w:ind w:left="17"/>
      </w:pPr>
      <w:r w:rsidRPr="007F7E2B">
        <w:t xml:space="preserve">Lying dead wood includes all lying organic matter greater than 10 cm in diameter, and may be found in two distributions: </w:t>
      </w:r>
    </w:p>
    <w:p w14:paraId="472E1CC1" w14:textId="77777777" w:rsidR="00712354" w:rsidRPr="007F7E2B" w:rsidRDefault="00712354" w:rsidP="00964B29">
      <w:pPr>
        <w:numPr>
          <w:ilvl w:val="0"/>
          <w:numId w:val="91"/>
        </w:numPr>
        <w:spacing w:before="0" w:after="26" w:line="270" w:lineRule="auto"/>
        <w:ind w:hanging="360"/>
      </w:pPr>
      <w:r w:rsidRPr="007F7E2B">
        <w:t xml:space="preserve">Distributed – the dead wood is scattered across the ground where it fell </w:t>
      </w:r>
    </w:p>
    <w:p w14:paraId="4F120402" w14:textId="77777777" w:rsidR="00712354" w:rsidRPr="007F7E2B" w:rsidRDefault="00712354" w:rsidP="00964B29">
      <w:pPr>
        <w:numPr>
          <w:ilvl w:val="0"/>
          <w:numId w:val="91"/>
        </w:numPr>
        <w:spacing w:before="0" w:after="5" w:line="270" w:lineRule="auto"/>
        <w:ind w:hanging="360"/>
      </w:pPr>
      <w:r w:rsidRPr="007F7E2B">
        <w:t xml:space="preserve">Concentrated – the dead wood has been concentrated into piles, windrows, </w:t>
      </w:r>
      <w:proofErr w:type="spellStart"/>
      <w:r w:rsidRPr="007F7E2B">
        <w:t>etc</w:t>
      </w:r>
      <w:proofErr w:type="spellEnd"/>
      <w:r w:rsidRPr="007F7E2B">
        <w:t xml:space="preserve">, usually by human action, but also possibly by the action of water or other natural agents </w:t>
      </w:r>
    </w:p>
    <w:p w14:paraId="0130B026" w14:textId="77777777" w:rsidR="00712354" w:rsidRPr="007F7E2B" w:rsidRDefault="00712354">
      <w:pPr>
        <w:spacing w:after="19" w:line="259" w:lineRule="auto"/>
        <w:ind w:left="742"/>
      </w:pPr>
      <w:r w:rsidRPr="007F7E2B">
        <w:t xml:space="preserve"> </w:t>
      </w:r>
    </w:p>
    <w:p w14:paraId="43E2591A" w14:textId="77777777" w:rsidR="00712354" w:rsidRPr="007F7E2B" w:rsidRDefault="00712354">
      <w:pPr>
        <w:ind w:left="17"/>
      </w:pPr>
      <w:proofErr w:type="gramStart"/>
      <w:r w:rsidRPr="007F7E2B">
        <w:t>Therefore</w:t>
      </w:r>
      <w:proofErr w:type="gramEnd"/>
      <w:r w:rsidRPr="007F7E2B">
        <w:t xml:space="preserve"> total dead wood in the stratum must be quantified as: </w:t>
      </w:r>
    </w:p>
    <w:p w14:paraId="5D81163B" w14:textId="77777777" w:rsidR="00712354" w:rsidRPr="007F7E2B" w:rsidRDefault="00712354">
      <w:pPr>
        <w:spacing w:after="138" w:line="259" w:lineRule="auto"/>
        <w:ind w:left="22"/>
      </w:pPr>
      <w:r w:rsidRPr="007F7E2B">
        <w:t xml:space="preserve"> </w:t>
      </w:r>
    </w:p>
    <w:p w14:paraId="3C3ECE4B" w14:textId="570878B2" w:rsidR="00712354" w:rsidRPr="007F7E2B" w:rsidRDefault="008108BC">
      <w:pPr>
        <w:tabs>
          <w:tab w:val="center" w:pos="1959"/>
          <w:tab w:val="center" w:pos="3622"/>
          <w:tab w:val="center" w:pos="4343"/>
          <w:tab w:val="center" w:pos="5063"/>
          <w:tab w:val="center" w:pos="5783"/>
          <w:tab w:val="center" w:pos="6503"/>
          <w:tab w:val="center" w:pos="7428"/>
        </w:tabs>
        <w:spacing w:after="19" w:line="259" w:lineRule="auto"/>
      </w:pPr>
      <w:r w:rsidRPr="007F7E2B">
        <w:rPr>
          <w:rFonts w:ascii="Times New Roman" w:eastAsia="Times New Roman" w:hAnsi="Times New Roman" w:cs="Times New Roman"/>
          <w:i/>
          <w:noProof/>
        </w:rPr>
        <w:drawing>
          <wp:anchor distT="0" distB="0" distL="114300" distR="114300" simplePos="0" relativeHeight="251740214" behindDoc="1" locked="0" layoutInCell="1" allowOverlap="1" wp14:anchorId="3AF4CACA" wp14:editId="186CCAE9">
            <wp:simplePos x="0" y="0"/>
            <wp:positionH relativeFrom="column">
              <wp:posOffset>615950</wp:posOffset>
            </wp:positionH>
            <wp:positionV relativeFrom="paragraph">
              <wp:posOffset>43180</wp:posOffset>
            </wp:positionV>
            <wp:extent cx="2095500" cy="387350"/>
            <wp:effectExtent l="0" t="0" r="0" b="0"/>
            <wp:wrapTight wrapText="bothSides">
              <wp:wrapPolygon edited="0">
                <wp:start x="0" y="0"/>
                <wp:lineTo x="0" y="20184"/>
                <wp:lineTo x="21404" y="20184"/>
                <wp:lineTo x="21404" y="0"/>
                <wp:lineTo x="0" y="0"/>
              </wp:wrapPolygon>
            </wp:wrapTight>
            <wp:docPr id="119809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93615" name=""/>
                    <pic:cNvPicPr/>
                  </pic:nvPicPr>
                  <pic:blipFill>
                    <a:blip r:embed="rId292">
                      <a:extLst>
                        <a:ext uri="{28A0092B-C50C-407E-A947-70E740481C1C}">
                          <a14:useLocalDpi xmlns:a14="http://schemas.microsoft.com/office/drawing/2010/main" val="0"/>
                        </a:ext>
                      </a:extLst>
                    </a:blip>
                    <a:stretch>
                      <a:fillRect/>
                    </a:stretch>
                  </pic:blipFill>
                  <pic:spPr>
                    <a:xfrm>
                      <a:off x="0" y="0"/>
                      <a:ext cx="2095500" cy="387350"/>
                    </a:xfrm>
                    <a:prstGeom prst="rect">
                      <a:avLst/>
                    </a:prstGeom>
                  </pic:spPr>
                </pic:pic>
              </a:graphicData>
            </a:graphic>
            <wp14:sizeRelH relativeFrom="page">
              <wp14:pctWidth>0</wp14:pctWidth>
            </wp14:sizeRelH>
            <wp14:sizeRelV relativeFrom="page">
              <wp14:pctHeight>0</wp14:pctHeight>
            </wp14:sizeRelV>
          </wp:anchor>
        </w:drawing>
      </w:r>
      <w:r w:rsidR="00712354" w:rsidRPr="007F7E2B">
        <w:rPr>
          <w:sz w:val="22"/>
        </w:rPr>
        <w:tab/>
      </w:r>
      <w:r w:rsidR="00712354" w:rsidRPr="007F7E2B">
        <w:tab/>
        <w:t xml:space="preserve"> </w:t>
      </w:r>
      <w:r w:rsidR="00712354" w:rsidRPr="007F7E2B">
        <w:tab/>
        <w:t xml:space="preserve"> </w:t>
      </w:r>
      <w:r w:rsidR="00712354" w:rsidRPr="007F7E2B">
        <w:tab/>
        <w:t xml:space="preserve"> </w:t>
      </w:r>
      <w:r w:rsidR="00712354" w:rsidRPr="007F7E2B">
        <w:tab/>
        <w:t xml:space="preserve"> </w:t>
      </w:r>
      <w:r w:rsidR="00712354" w:rsidRPr="007F7E2B">
        <w:tab/>
        <w:t xml:space="preserve">(8.1) </w:t>
      </w:r>
    </w:p>
    <w:p w14:paraId="507CEC8F" w14:textId="77777777" w:rsidR="00712354" w:rsidRPr="007F7E2B" w:rsidRDefault="00712354">
      <w:pPr>
        <w:spacing w:after="19" w:line="259" w:lineRule="auto"/>
        <w:ind w:left="742"/>
      </w:pPr>
      <w:r w:rsidRPr="007F7E2B">
        <w:t xml:space="preserve"> </w:t>
      </w:r>
    </w:p>
    <w:p w14:paraId="638C1791" w14:textId="77777777" w:rsidR="00712354" w:rsidRPr="007F7E2B" w:rsidRDefault="00712354">
      <w:pPr>
        <w:ind w:left="752"/>
      </w:pPr>
      <w:r w:rsidRPr="007F7E2B">
        <w:t xml:space="preserve">Where: </w:t>
      </w:r>
    </w:p>
    <w:p w14:paraId="10710BEA" w14:textId="77777777" w:rsidR="00712354" w:rsidRPr="007F7E2B" w:rsidRDefault="00712354">
      <w:pPr>
        <w:spacing w:after="19" w:line="259" w:lineRule="auto"/>
        <w:ind w:left="742"/>
      </w:pPr>
      <w:r w:rsidRPr="007F7E2B">
        <w:t xml:space="preserve"> </w:t>
      </w:r>
    </w:p>
    <w:p w14:paraId="5BE2DB9C" w14:textId="77777777" w:rsidR="00712354" w:rsidRPr="007F7E2B" w:rsidRDefault="00712354">
      <w:pPr>
        <w:tabs>
          <w:tab w:val="center" w:pos="989"/>
          <w:tab w:val="center" w:pos="1700"/>
          <w:tab w:val="center" w:pos="4308"/>
        </w:tabs>
      </w:pPr>
      <w:r w:rsidRPr="007F7E2B">
        <w:rPr>
          <w:sz w:val="22"/>
        </w:rPr>
        <w:tab/>
      </w:r>
      <w:proofErr w:type="spellStart"/>
      <w:r w:rsidRPr="007F7E2B">
        <w:rPr>
          <w:rFonts w:ascii="Arial" w:eastAsia="Arial" w:hAnsi="Arial" w:cs="Arial"/>
          <w:i/>
        </w:rPr>
        <w:t>Bdw</w:t>
      </w:r>
      <w:r w:rsidRPr="007F7E2B">
        <w:rPr>
          <w:rFonts w:ascii="Arial" w:eastAsia="Arial" w:hAnsi="Arial" w:cs="Arial"/>
          <w:i/>
          <w:vertAlign w:val="subscript"/>
        </w:rPr>
        <w:t>s</w:t>
      </w:r>
      <w:proofErr w:type="spellEnd"/>
      <w:r w:rsidRPr="007F7E2B">
        <w:rPr>
          <w:rFonts w:ascii="Arial" w:eastAsia="Arial" w:hAnsi="Arial" w:cs="Arial"/>
          <w:i/>
          <w:vertAlign w:val="subscript"/>
        </w:rPr>
        <w:t xml:space="preserve"> </w:t>
      </w:r>
      <w:r w:rsidRPr="007F7E2B">
        <w:t xml:space="preserve">  </w:t>
      </w:r>
      <w:r w:rsidRPr="007F7E2B">
        <w:tab/>
        <w:t xml:space="preserve">=   </w:t>
      </w:r>
      <w:r w:rsidRPr="007F7E2B">
        <w:tab/>
        <w:t xml:space="preserve">Total dead wood biomass in the stratum, </w:t>
      </w:r>
      <w:proofErr w:type="spellStart"/>
      <w:proofErr w:type="gramStart"/>
      <w:r w:rsidRPr="007F7E2B">
        <w:t>tonnes</w:t>
      </w:r>
      <w:proofErr w:type="spellEnd"/>
      <w:proofErr w:type="gramEnd"/>
      <w:r w:rsidRPr="007F7E2B">
        <w:t xml:space="preserve"> </w:t>
      </w:r>
    </w:p>
    <w:p w14:paraId="290FD414" w14:textId="77777777" w:rsidR="00712354" w:rsidRPr="007F7E2B" w:rsidRDefault="00712354">
      <w:pPr>
        <w:tabs>
          <w:tab w:val="center" w:pos="930"/>
          <w:tab w:val="center" w:pos="1700"/>
          <w:tab w:val="center" w:pos="4481"/>
        </w:tabs>
        <w:spacing w:after="150"/>
      </w:pPr>
      <w:r w:rsidRPr="007F7E2B">
        <w:rPr>
          <w:sz w:val="22"/>
        </w:rPr>
        <w:tab/>
      </w:r>
      <w:proofErr w:type="spellStart"/>
      <w:r w:rsidRPr="007F7E2B">
        <w:rPr>
          <w:rFonts w:ascii="Arial" w:eastAsia="Arial" w:hAnsi="Arial" w:cs="Arial"/>
          <w:i/>
        </w:rPr>
        <w:t>B</w:t>
      </w:r>
      <w:r w:rsidRPr="007F7E2B">
        <w:rPr>
          <w:rFonts w:ascii="Arial" w:eastAsia="Arial" w:hAnsi="Arial" w:cs="Arial"/>
          <w:i/>
          <w:vertAlign w:val="subscript"/>
        </w:rPr>
        <w:t>dwt</w:t>
      </w:r>
      <w:proofErr w:type="spellEnd"/>
      <w:r w:rsidRPr="007F7E2B">
        <w:rPr>
          <w:rFonts w:ascii="Arial" w:eastAsia="Arial" w:hAnsi="Arial" w:cs="Arial"/>
          <w:i/>
        </w:rPr>
        <w:t xml:space="preserve"> </w:t>
      </w:r>
      <w:r w:rsidRPr="007F7E2B">
        <w:rPr>
          <w:rFonts w:ascii="Arial" w:eastAsia="Arial" w:hAnsi="Arial" w:cs="Arial"/>
          <w:i/>
        </w:rPr>
        <w:tab/>
        <w:t xml:space="preserve">=   </w:t>
      </w:r>
      <w:r w:rsidRPr="007F7E2B">
        <w:rPr>
          <w:rFonts w:ascii="Arial" w:eastAsia="Arial" w:hAnsi="Arial" w:cs="Arial"/>
          <w:i/>
        </w:rPr>
        <w:tab/>
      </w:r>
      <w:r w:rsidRPr="007F7E2B">
        <w:t xml:space="preserve">Standing dead wood biomass in the stratum, </w:t>
      </w:r>
      <w:proofErr w:type="spellStart"/>
      <w:proofErr w:type="gramStart"/>
      <w:r w:rsidRPr="007F7E2B">
        <w:t>tonnes</w:t>
      </w:r>
      <w:proofErr w:type="spellEnd"/>
      <w:proofErr w:type="gramEnd"/>
      <w:r w:rsidRPr="007F7E2B">
        <w:rPr>
          <w:rFonts w:ascii="Arial" w:eastAsia="Arial" w:hAnsi="Arial" w:cs="Arial"/>
          <w:i/>
        </w:rPr>
        <w:t xml:space="preserve"> </w:t>
      </w:r>
    </w:p>
    <w:p w14:paraId="4BCC5656" w14:textId="77777777" w:rsidR="008108BC" w:rsidRPr="007F7E2B" w:rsidRDefault="00712354">
      <w:pPr>
        <w:spacing w:line="421" w:lineRule="auto"/>
        <w:ind w:left="773" w:right="2002"/>
      </w:pPr>
      <w:proofErr w:type="spellStart"/>
      <w:proofErr w:type="gramStart"/>
      <w:r w:rsidRPr="007F7E2B">
        <w:rPr>
          <w:rFonts w:ascii="Arial" w:eastAsia="Arial" w:hAnsi="Arial" w:cs="Arial"/>
          <w:i/>
        </w:rPr>
        <w:t>B</w:t>
      </w:r>
      <w:r w:rsidRPr="007F7E2B">
        <w:rPr>
          <w:rFonts w:ascii="Arial" w:eastAsia="Arial" w:hAnsi="Arial" w:cs="Arial"/>
          <w:i/>
          <w:vertAlign w:val="subscript"/>
        </w:rPr>
        <w:t>dwd</w:t>
      </w:r>
      <w:proofErr w:type="spellEnd"/>
      <w:r w:rsidRPr="007F7E2B">
        <w:rPr>
          <w:vertAlign w:val="subscript"/>
        </w:rPr>
        <w:t xml:space="preserve"> </w:t>
      </w:r>
      <w:r w:rsidRPr="007F7E2B">
        <w:t xml:space="preserve"> </w:t>
      </w:r>
      <w:r w:rsidRPr="007F7E2B">
        <w:tab/>
      </w:r>
      <w:proofErr w:type="gramEnd"/>
      <w:r w:rsidRPr="007F7E2B">
        <w:t xml:space="preserve">=   </w:t>
      </w:r>
      <w:r w:rsidRPr="007F7E2B">
        <w:tab/>
        <w:t xml:space="preserve">Distributed dead wood biomass in the stratum, </w:t>
      </w:r>
      <w:proofErr w:type="spellStart"/>
      <w:r w:rsidRPr="007F7E2B">
        <w:t>tonnes</w:t>
      </w:r>
      <w:proofErr w:type="spellEnd"/>
      <w:r w:rsidRPr="007F7E2B">
        <w:t xml:space="preserve"> </w:t>
      </w:r>
    </w:p>
    <w:p w14:paraId="5F47C606" w14:textId="2BEA04F1" w:rsidR="00712354" w:rsidRPr="007F7E2B" w:rsidRDefault="00712354">
      <w:pPr>
        <w:spacing w:line="421" w:lineRule="auto"/>
        <w:ind w:left="773" w:right="2002"/>
      </w:pPr>
      <w:proofErr w:type="spellStart"/>
      <w:r w:rsidRPr="007F7E2B">
        <w:rPr>
          <w:rFonts w:ascii="Arial" w:eastAsia="Arial" w:hAnsi="Arial" w:cs="Arial"/>
          <w:i/>
        </w:rPr>
        <w:t>B</w:t>
      </w:r>
      <w:r w:rsidRPr="007F7E2B">
        <w:rPr>
          <w:rFonts w:ascii="Arial" w:eastAsia="Arial" w:hAnsi="Arial" w:cs="Arial"/>
          <w:i/>
          <w:vertAlign w:val="subscript"/>
        </w:rPr>
        <w:t>dwc</w:t>
      </w:r>
      <w:proofErr w:type="spellEnd"/>
      <w:r w:rsidRPr="007F7E2B">
        <w:t xml:space="preserve">   </w:t>
      </w:r>
      <w:r w:rsidRPr="007F7E2B">
        <w:tab/>
        <w:t xml:space="preserve">=   </w:t>
      </w:r>
      <w:r w:rsidRPr="007F7E2B">
        <w:tab/>
        <w:t xml:space="preserve">Concentrated dead wood biomass, </w:t>
      </w:r>
      <w:proofErr w:type="spellStart"/>
      <w:r w:rsidRPr="007F7E2B">
        <w:t>tonnes</w:t>
      </w:r>
      <w:proofErr w:type="spellEnd"/>
      <w:r w:rsidRPr="007F7E2B">
        <w:t xml:space="preserve"> </w:t>
      </w:r>
    </w:p>
    <w:p w14:paraId="5F84CE50" w14:textId="77777777" w:rsidR="00712354" w:rsidRPr="007F7E2B" w:rsidRDefault="00712354">
      <w:pPr>
        <w:spacing w:after="17" w:line="259" w:lineRule="auto"/>
        <w:ind w:left="22"/>
      </w:pPr>
      <w:r w:rsidRPr="007F7E2B">
        <w:t xml:space="preserve"> </w:t>
      </w:r>
    </w:p>
    <w:p w14:paraId="04EBAFC1" w14:textId="77777777" w:rsidR="00712354" w:rsidRPr="007F7E2B" w:rsidRDefault="00712354">
      <w:pPr>
        <w:ind w:left="17"/>
      </w:pPr>
      <w:r w:rsidRPr="007F7E2B">
        <w:t xml:space="preserve">Separate methods will be used to </w:t>
      </w:r>
      <w:proofErr w:type="gramStart"/>
      <w:r w:rsidRPr="007F7E2B">
        <w:t>inventory</w:t>
      </w:r>
      <w:proofErr w:type="gramEnd"/>
      <w:r w:rsidRPr="007F7E2B">
        <w:t xml:space="preserve"> </w:t>
      </w:r>
      <w:proofErr w:type="gramStart"/>
      <w:r w:rsidRPr="007F7E2B">
        <w:t>distributed</w:t>
      </w:r>
      <w:proofErr w:type="gramEnd"/>
      <w:r w:rsidRPr="007F7E2B">
        <w:t xml:space="preserve"> and concentrated dead wood. </w:t>
      </w:r>
    </w:p>
    <w:p w14:paraId="60C226AC" w14:textId="77777777" w:rsidR="00712354" w:rsidRPr="007F7E2B" w:rsidRDefault="00712354">
      <w:pPr>
        <w:spacing w:after="14" w:line="259" w:lineRule="auto"/>
        <w:ind w:left="22"/>
      </w:pPr>
      <w:r w:rsidRPr="007F7E2B">
        <w:t xml:space="preserve"> </w:t>
      </w:r>
    </w:p>
    <w:p w14:paraId="13529118" w14:textId="77777777" w:rsidR="00712354" w:rsidRPr="007F7E2B" w:rsidRDefault="00712354">
      <w:pPr>
        <w:spacing w:after="19" w:line="259" w:lineRule="auto"/>
        <w:ind w:left="17"/>
      </w:pPr>
      <w:r w:rsidRPr="007F7E2B">
        <w:rPr>
          <w:rFonts w:ascii="Arial" w:eastAsia="Arial" w:hAnsi="Arial" w:cs="Arial"/>
          <w:b/>
        </w:rPr>
        <w:t xml:space="preserve">Method A: Inventorying distributed dead wood </w:t>
      </w:r>
    </w:p>
    <w:p w14:paraId="6194FBD1" w14:textId="77777777" w:rsidR="00712354" w:rsidRPr="007F7E2B" w:rsidRDefault="00712354">
      <w:pPr>
        <w:spacing w:after="21" w:line="259" w:lineRule="auto"/>
        <w:ind w:left="22"/>
      </w:pPr>
      <w:r w:rsidRPr="007F7E2B">
        <w:rPr>
          <w:rFonts w:ascii="Arial" w:eastAsia="Arial" w:hAnsi="Arial" w:cs="Arial"/>
          <w:b/>
        </w:rPr>
        <w:t xml:space="preserve"> </w:t>
      </w:r>
    </w:p>
    <w:p w14:paraId="2B8D6050" w14:textId="77777777" w:rsidR="00712354" w:rsidRPr="007F7E2B" w:rsidRDefault="00712354">
      <w:pPr>
        <w:ind w:left="17"/>
      </w:pPr>
      <w:r w:rsidRPr="007F7E2B">
        <w:t xml:space="preserve">Distributed dead wood must be inventoried using a line intersect method, using the following steps: </w:t>
      </w:r>
    </w:p>
    <w:p w14:paraId="69B4994D" w14:textId="77777777" w:rsidR="00712354" w:rsidRPr="007F7E2B" w:rsidRDefault="00712354">
      <w:pPr>
        <w:spacing w:after="14" w:line="259" w:lineRule="auto"/>
        <w:ind w:left="22"/>
      </w:pPr>
      <w:r w:rsidRPr="007F7E2B">
        <w:t xml:space="preserve"> </w:t>
      </w:r>
    </w:p>
    <w:p w14:paraId="506A20AC" w14:textId="77777777" w:rsidR="00712354" w:rsidRPr="007F7E2B" w:rsidRDefault="00712354">
      <w:pPr>
        <w:pStyle w:val="Heading3"/>
        <w:ind w:left="17"/>
      </w:pPr>
      <w:bookmarkStart w:id="962" w:name="_Toc174616149"/>
      <w:bookmarkStart w:id="963" w:name="_Toc174616565"/>
      <w:bookmarkStart w:id="964" w:name="_Toc180594290"/>
      <w:bookmarkStart w:id="965" w:name="_Toc180594697"/>
      <w:r w:rsidRPr="007F7E2B">
        <w:lastRenderedPageBreak/>
        <w:t>Step 1: Establishment of lines</w:t>
      </w:r>
      <w:bookmarkEnd w:id="962"/>
      <w:bookmarkEnd w:id="963"/>
      <w:bookmarkEnd w:id="964"/>
      <w:bookmarkEnd w:id="965"/>
      <w:r w:rsidRPr="007F7E2B">
        <w:t xml:space="preserve"> </w:t>
      </w:r>
    </w:p>
    <w:p w14:paraId="12745070" w14:textId="77777777" w:rsidR="00712354" w:rsidRPr="007F7E2B" w:rsidRDefault="00712354">
      <w:pPr>
        <w:spacing w:after="17" w:line="259" w:lineRule="auto"/>
        <w:ind w:left="22"/>
      </w:pPr>
      <w:r w:rsidRPr="007F7E2B">
        <w:t xml:space="preserve"> </w:t>
      </w:r>
    </w:p>
    <w:p w14:paraId="133E8606" w14:textId="77777777" w:rsidR="00712354" w:rsidRPr="007F7E2B" w:rsidRDefault="00712354">
      <w:pPr>
        <w:ind w:left="17"/>
      </w:pPr>
      <w:r w:rsidRPr="007F7E2B">
        <w:t xml:space="preserve">Dead wood is measured along lines laid out throughout the stratum.  Lines must be laid out systematically, cover the entire area, and run through all variations in ecosystem make-up, process, or conditions which are found within the stratum, in an unbiased manner.  For instance, a typical approach might be to lay out lines beginning from a randomly located starting point, running in a randomly selected direction, evenly spaced across the block.  Note, however, that even with a random starting point and direction, the project proponent must ensure that sampling is not biased, as could occur if the random direction and spacing happened to coincide with repetitions of natural or manmade features such as roads or stream channels.  Lines are divided into 100m segments. </w:t>
      </w:r>
    </w:p>
    <w:p w14:paraId="60A84388" w14:textId="77777777" w:rsidR="00712354" w:rsidRPr="007F7E2B" w:rsidRDefault="00712354">
      <w:pPr>
        <w:spacing w:after="14" w:line="259" w:lineRule="auto"/>
        <w:ind w:left="742"/>
      </w:pPr>
      <w:r w:rsidRPr="007F7E2B">
        <w:t xml:space="preserve"> </w:t>
      </w:r>
    </w:p>
    <w:p w14:paraId="3233B0D1" w14:textId="77777777" w:rsidR="00712354" w:rsidRPr="007F7E2B" w:rsidRDefault="00712354">
      <w:pPr>
        <w:pStyle w:val="Heading3"/>
        <w:ind w:left="17"/>
      </w:pPr>
      <w:bookmarkStart w:id="966" w:name="_Toc174616150"/>
      <w:bookmarkStart w:id="967" w:name="_Toc174616566"/>
      <w:bookmarkStart w:id="968" w:name="_Toc180594291"/>
      <w:bookmarkStart w:id="969" w:name="_Toc180594698"/>
      <w:r w:rsidRPr="007F7E2B">
        <w:t>Step 2: Measurement of dead wood</w:t>
      </w:r>
      <w:bookmarkEnd w:id="966"/>
      <w:bookmarkEnd w:id="967"/>
      <w:bookmarkEnd w:id="968"/>
      <w:bookmarkEnd w:id="969"/>
      <w:r w:rsidRPr="007F7E2B">
        <w:t xml:space="preserve"> </w:t>
      </w:r>
    </w:p>
    <w:p w14:paraId="041317CC" w14:textId="77777777" w:rsidR="00712354" w:rsidRPr="007F7E2B" w:rsidRDefault="00712354">
      <w:pPr>
        <w:spacing w:after="19" w:line="259" w:lineRule="auto"/>
        <w:ind w:left="22"/>
      </w:pPr>
      <w:r w:rsidRPr="007F7E2B">
        <w:t xml:space="preserve"> </w:t>
      </w:r>
    </w:p>
    <w:p w14:paraId="6B84A6BA" w14:textId="77777777" w:rsidR="00712354" w:rsidRPr="007F7E2B" w:rsidRDefault="00712354">
      <w:pPr>
        <w:ind w:left="17"/>
      </w:pPr>
      <w:r w:rsidRPr="007F7E2B">
        <w:t xml:space="preserve">For each piece of dead wood greater than 10 cm in diameter that crosses the line. measure the average diameter perpendicular to the grain of the piece at that point.  Where a piece of dead wood is not round, this may require several measurements. Optionally the average can be calculated as the maximum diameter measured plus the minimum diameter measured, divided by two. Each measured piece is also identified as by species and soundness.  Soundness should be classified as sound, intermediate or rotten.  Defining these classes will be at the discretion of the field team, but the classes must be </w:t>
      </w:r>
      <w:proofErr w:type="gramStart"/>
      <w:r w:rsidRPr="007F7E2B">
        <w:t>discrete</w:t>
      </w:r>
      <w:proofErr w:type="gramEnd"/>
      <w:r w:rsidRPr="007F7E2B">
        <w:t xml:space="preserve">, cover the full range of dead wood found, and be clearly identifiable based on the use of consistent field techniques. Typical field techniques may include assessment of the degree of penetration with a knife or other instrument. A clear dividing line must also be defined between dead wood and material sufficiently rotted that it will be quantified as litter or humus, to avoid double counting. </w:t>
      </w:r>
      <w:proofErr w:type="gramStart"/>
      <w:r w:rsidRPr="007F7E2B">
        <w:t>Typically</w:t>
      </w:r>
      <w:proofErr w:type="gramEnd"/>
      <w:r w:rsidRPr="007F7E2B">
        <w:t xml:space="preserve"> any material which substantially retains the shape of the original wood is considered dead wood, while material which has disintegrated is defined as litter or humus, depending on the degree of disintegration. Samples of each species and soundness class found must be taken and the dry mass of the material (g/cm</w:t>
      </w:r>
      <w:r w:rsidRPr="007F7E2B">
        <w:rPr>
          <w:vertAlign w:val="superscript"/>
        </w:rPr>
        <w:t>3</w:t>
      </w:r>
      <w:r w:rsidRPr="007F7E2B">
        <w:t xml:space="preserve">) determined. </w:t>
      </w:r>
    </w:p>
    <w:p w14:paraId="5AFD218F" w14:textId="77777777" w:rsidR="00712354" w:rsidRPr="007F7E2B" w:rsidRDefault="00712354">
      <w:pPr>
        <w:spacing w:after="14" w:line="259" w:lineRule="auto"/>
        <w:ind w:left="22"/>
      </w:pPr>
      <w:r w:rsidRPr="007F7E2B">
        <w:t xml:space="preserve"> </w:t>
      </w:r>
    </w:p>
    <w:p w14:paraId="3BFD4BAF" w14:textId="77777777" w:rsidR="00712354" w:rsidRPr="007F7E2B" w:rsidRDefault="00712354">
      <w:pPr>
        <w:pStyle w:val="Heading3"/>
        <w:ind w:left="17"/>
      </w:pPr>
      <w:bookmarkStart w:id="970" w:name="_Toc174616151"/>
      <w:bookmarkStart w:id="971" w:name="_Toc174616567"/>
      <w:bookmarkStart w:id="972" w:name="_Toc180594292"/>
      <w:bookmarkStart w:id="973" w:name="_Toc180594699"/>
      <w:r w:rsidRPr="007F7E2B">
        <w:t>Step 3: Calculation of dead wood cross section per 100 m interval</w:t>
      </w:r>
      <w:bookmarkEnd w:id="970"/>
      <w:bookmarkEnd w:id="971"/>
      <w:bookmarkEnd w:id="972"/>
      <w:bookmarkEnd w:id="973"/>
      <w:r w:rsidRPr="007F7E2B">
        <w:t xml:space="preserve"> </w:t>
      </w:r>
    </w:p>
    <w:p w14:paraId="7F4D3F27" w14:textId="77777777" w:rsidR="00712354" w:rsidRPr="007F7E2B" w:rsidRDefault="00712354">
      <w:pPr>
        <w:spacing w:after="17" w:line="259" w:lineRule="auto"/>
        <w:ind w:left="22"/>
      </w:pPr>
      <w:r w:rsidRPr="007F7E2B">
        <w:t xml:space="preserve"> </w:t>
      </w:r>
    </w:p>
    <w:p w14:paraId="517CBF6A" w14:textId="77777777" w:rsidR="00712354" w:rsidRPr="007F7E2B" w:rsidRDefault="00712354">
      <w:pPr>
        <w:ind w:left="17"/>
      </w:pPr>
      <w:r w:rsidRPr="007F7E2B">
        <w:t xml:space="preserve">For each 100m section of the line, the following equation must be used to calculate the mass per centimeter of length for each piece of wood detected along the line section. </w:t>
      </w:r>
    </w:p>
    <w:p w14:paraId="39C83647" w14:textId="77777777" w:rsidR="00712354" w:rsidRPr="007F7E2B" w:rsidRDefault="00712354">
      <w:pPr>
        <w:spacing w:after="130" w:line="259" w:lineRule="auto"/>
        <w:ind w:left="742"/>
      </w:pPr>
      <w:r w:rsidRPr="007F7E2B">
        <w:t xml:space="preserve"> </w:t>
      </w:r>
    </w:p>
    <w:p w14:paraId="50D7036E" w14:textId="780B6244" w:rsidR="00712354" w:rsidRPr="007F7E2B" w:rsidRDefault="00AF2FC4">
      <w:pPr>
        <w:tabs>
          <w:tab w:val="center" w:pos="2071"/>
          <w:tab w:val="center" w:pos="4343"/>
          <w:tab w:val="center" w:pos="5063"/>
          <w:tab w:val="center" w:pos="5783"/>
          <w:tab w:val="center" w:pos="7152"/>
        </w:tabs>
        <w:spacing w:after="35" w:line="259" w:lineRule="auto"/>
      </w:pPr>
      <w:r w:rsidRPr="007F7E2B">
        <w:rPr>
          <w:rFonts w:ascii="Times New Roman" w:eastAsia="Times New Roman" w:hAnsi="Times New Roman" w:cs="Times New Roman"/>
          <w:i/>
          <w:noProof/>
        </w:rPr>
        <w:lastRenderedPageBreak/>
        <w:drawing>
          <wp:anchor distT="0" distB="0" distL="114300" distR="114300" simplePos="0" relativeHeight="251741238" behindDoc="1" locked="0" layoutInCell="1" allowOverlap="1" wp14:anchorId="23E16F34" wp14:editId="1C54BF91">
            <wp:simplePos x="0" y="0"/>
            <wp:positionH relativeFrom="column">
              <wp:posOffset>425450</wp:posOffset>
            </wp:positionH>
            <wp:positionV relativeFrom="paragraph">
              <wp:posOffset>0</wp:posOffset>
            </wp:positionV>
            <wp:extent cx="2311400" cy="457200"/>
            <wp:effectExtent l="0" t="0" r="0" b="0"/>
            <wp:wrapTight wrapText="bothSides">
              <wp:wrapPolygon edited="0">
                <wp:start x="0" y="0"/>
                <wp:lineTo x="0" y="20700"/>
                <wp:lineTo x="21363" y="20700"/>
                <wp:lineTo x="21363" y="0"/>
                <wp:lineTo x="0" y="0"/>
              </wp:wrapPolygon>
            </wp:wrapTight>
            <wp:docPr id="607406166" name="Picture 1" descr="A number with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06166" name="Picture 1" descr="A number with a number on it&#10;&#10;AI-generated content may be incorrect."/>
                    <pic:cNvPicPr/>
                  </pic:nvPicPr>
                  <pic:blipFill>
                    <a:blip r:embed="rId293">
                      <a:extLst>
                        <a:ext uri="{28A0092B-C50C-407E-A947-70E740481C1C}">
                          <a14:useLocalDpi xmlns:a14="http://schemas.microsoft.com/office/drawing/2010/main" val="0"/>
                        </a:ext>
                      </a:extLst>
                    </a:blip>
                    <a:stretch>
                      <a:fillRect/>
                    </a:stretch>
                  </pic:blipFill>
                  <pic:spPr>
                    <a:xfrm>
                      <a:off x="0" y="0"/>
                      <a:ext cx="2311400" cy="457200"/>
                    </a:xfrm>
                    <a:prstGeom prst="rect">
                      <a:avLst/>
                    </a:prstGeom>
                  </pic:spPr>
                </pic:pic>
              </a:graphicData>
            </a:graphic>
            <wp14:sizeRelH relativeFrom="page">
              <wp14:pctWidth>0</wp14:pctWidth>
            </wp14:sizeRelH>
            <wp14:sizeRelV relativeFrom="page">
              <wp14:pctHeight>0</wp14:pctHeight>
            </wp14:sizeRelV>
          </wp:anchor>
        </w:drawing>
      </w:r>
      <w:r w:rsidR="00712354" w:rsidRPr="007F7E2B">
        <w:rPr>
          <w:sz w:val="22"/>
        </w:rPr>
        <w:tab/>
      </w:r>
      <w:r w:rsidR="00712354" w:rsidRPr="007F7E2B">
        <w:t xml:space="preserve"> </w:t>
      </w:r>
      <w:r w:rsidR="00712354" w:rsidRPr="007F7E2B">
        <w:tab/>
        <w:t xml:space="preserve"> </w:t>
      </w:r>
      <w:r w:rsidR="00712354" w:rsidRPr="007F7E2B">
        <w:tab/>
        <w:t xml:space="preserve"> </w:t>
      </w:r>
      <w:r w:rsidR="00712354" w:rsidRPr="007F7E2B">
        <w:tab/>
        <w:t xml:space="preserve">                (8.2) </w:t>
      </w:r>
    </w:p>
    <w:p w14:paraId="63AB714B" w14:textId="77777777" w:rsidR="00712354" w:rsidRPr="007F7E2B" w:rsidRDefault="00712354">
      <w:pPr>
        <w:spacing w:after="17" w:line="259" w:lineRule="auto"/>
        <w:ind w:left="742"/>
      </w:pPr>
      <w:r w:rsidRPr="007F7E2B">
        <w:t xml:space="preserve"> </w:t>
      </w:r>
    </w:p>
    <w:p w14:paraId="43263E63" w14:textId="77777777" w:rsidR="00712354" w:rsidRPr="007F7E2B" w:rsidRDefault="00712354">
      <w:pPr>
        <w:ind w:left="752"/>
      </w:pPr>
      <w:r w:rsidRPr="007F7E2B">
        <w:t xml:space="preserve">Where: </w:t>
      </w:r>
    </w:p>
    <w:p w14:paraId="2D342446" w14:textId="77777777" w:rsidR="00712354" w:rsidRPr="007F7E2B" w:rsidRDefault="00712354">
      <w:pPr>
        <w:tabs>
          <w:tab w:val="center" w:pos="946"/>
          <w:tab w:val="center" w:pos="1700"/>
          <w:tab w:val="center" w:pos="4209"/>
        </w:tabs>
      </w:pPr>
      <w:r w:rsidRPr="007F7E2B">
        <w:rPr>
          <w:sz w:val="22"/>
        </w:rPr>
        <w:tab/>
      </w:r>
      <w:proofErr w:type="spellStart"/>
      <w:r w:rsidRPr="007F7E2B">
        <w:rPr>
          <w:rFonts w:ascii="Arial" w:eastAsia="Arial" w:hAnsi="Arial" w:cs="Arial"/>
          <w:i/>
        </w:rPr>
        <w:t>DW</w:t>
      </w:r>
      <w:r w:rsidRPr="007F7E2B">
        <w:rPr>
          <w:rFonts w:ascii="Arial" w:eastAsia="Arial" w:hAnsi="Arial" w:cs="Arial"/>
          <w:i/>
          <w:vertAlign w:val="subscript"/>
        </w:rPr>
        <w:t>l</w:t>
      </w:r>
      <w:proofErr w:type="spellEnd"/>
      <w:r w:rsidRPr="007F7E2B">
        <w:t xml:space="preserve">   </w:t>
      </w:r>
      <w:r w:rsidRPr="007F7E2B">
        <w:tab/>
        <w:t xml:space="preserve">= </w:t>
      </w:r>
      <w:r w:rsidRPr="007F7E2B">
        <w:tab/>
        <w:t xml:space="preserve">The mass of the wood per unit of length, g/cm </w:t>
      </w:r>
    </w:p>
    <w:p w14:paraId="44604FC5" w14:textId="77777777" w:rsidR="00712354" w:rsidRPr="007F7E2B" w:rsidRDefault="00712354">
      <w:pPr>
        <w:spacing w:line="444" w:lineRule="auto"/>
        <w:ind w:left="773" w:right="1109"/>
      </w:pPr>
      <w:proofErr w:type="spellStart"/>
      <w:r w:rsidRPr="007F7E2B">
        <w:rPr>
          <w:rFonts w:ascii="Arial" w:eastAsia="Arial" w:hAnsi="Arial" w:cs="Arial"/>
          <w:i/>
        </w:rPr>
        <w:t>dw</w:t>
      </w:r>
      <w:r w:rsidRPr="007F7E2B">
        <w:rPr>
          <w:rFonts w:ascii="Arial" w:eastAsia="Arial" w:hAnsi="Arial" w:cs="Arial"/>
          <w:i/>
          <w:vertAlign w:val="subscript"/>
        </w:rPr>
        <w:t>d</w:t>
      </w:r>
      <w:proofErr w:type="spellEnd"/>
      <w:r w:rsidRPr="007F7E2B">
        <w:t xml:space="preserve">   </w:t>
      </w:r>
      <w:r w:rsidRPr="007F7E2B">
        <w:tab/>
        <w:t xml:space="preserve">= </w:t>
      </w:r>
      <w:r w:rsidRPr="007F7E2B">
        <w:tab/>
        <w:t xml:space="preserve">The average diameter of the piece of dead wood at the line, cm </w:t>
      </w:r>
      <w:r w:rsidRPr="007F7E2B">
        <w:rPr>
          <w:rFonts w:ascii="Arial" w:eastAsia="Arial" w:hAnsi="Arial" w:cs="Arial"/>
          <w:i/>
        </w:rPr>
        <w:t>WM</w:t>
      </w:r>
      <w:r w:rsidRPr="007F7E2B">
        <w:rPr>
          <w:rFonts w:ascii="Arial" w:eastAsia="Arial" w:hAnsi="Arial" w:cs="Arial"/>
          <w:i/>
          <w:vertAlign w:val="subscript"/>
        </w:rPr>
        <w:t>s</w:t>
      </w:r>
      <w:r w:rsidRPr="007F7E2B">
        <w:t xml:space="preserve">   </w:t>
      </w:r>
      <w:r w:rsidRPr="007F7E2B">
        <w:tab/>
        <w:t xml:space="preserve">= </w:t>
      </w:r>
      <w:r w:rsidRPr="007F7E2B">
        <w:tab/>
        <w:t>Density of the wood of the species and soundness class, g/cm</w:t>
      </w:r>
      <w:r w:rsidRPr="007F7E2B">
        <w:rPr>
          <w:vertAlign w:val="superscript"/>
        </w:rPr>
        <w:t xml:space="preserve">3 </w:t>
      </w:r>
    </w:p>
    <w:p w14:paraId="3DE11734" w14:textId="77777777" w:rsidR="00712354" w:rsidRPr="007F7E2B" w:rsidRDefault="00712354">
      <w:pPr>
        <w:spacing w:after="28" w:line="259" w:lineRule="auto"/>
        <w:ind w:left="1462"/>
      </w:pPr>
      <w:r w:rsidRPr="007F7E2B">
        <w:t xml:space="preserve"> </w:t>
      </w:r>
    </w:p>
    <w:p w14:paraId="7F43E92C" w14:textId="77777777" w:rsidR="00712354" w:rsidRPr="007F7E2B" w:rsidRDefault="00712354">
      <w:pPr>
        <w:ind w:left="17"/>
      </w:pPr>
      <w:r w:rsidRPr="007F7E2B">
        <w:t>The factor DW</w:t>
      </w:r>
      <w:r w:rsidRPr="007F7E2B">
        <w:rPr>
          <w:vertAlign w:val="subscript"/>
        </w:rPr>
        <w:t xml:space="preserve"> l</w:t>
      </w:r>
      <w:r w:rsidRPr="007F7E2B">
        <w:t xml:space="preserve"> must then be </w:t>
      </w:r>
      <w:proofErr w:type="gramStart"/>
      <w:r w:rsidRPr="007F7E2B">
        <w:t>summed</w:t>
      </w:r>
      <w:proofErr w:type="gramEnd"/>
      <w:r w:rsidRPr="007F7E2B">
        <w:t xml:space="preserve"> for all pieces of wood in each 100m line segment: </w:t>
      </w:r>
    </w:p>
    <w:p w14:paraId="6B554188" w14:textId="25D12601" w:rsidR="00712354" w:rsidRPr="007F7E2B" w:rsidRDefault="00412E6E">
      <w:pPr>
        <w:spacing w:line="259" w:lineRule="auto"/>
        <w:ind w:left="742"/>
      </w:pPr>
      <w:r w:rsidRPr="007F7E2B">
        <w:rPr>
          <w:rFonts w:ascii="Times New Roman" w:eastAsia="Times New Roman" w:hAnsi="Times New Roman" w:cs="Times New Roman"/>
          <w:i/>
          <w:noProof/>
          <w:sz w:val="14"/>
        </w:rPr>
        <w:drawing>
          <wp:anchor distT="0" distB="0" distL="114300" distR="114300" simplePos="0" relativeHeight="251742262" behindDoc="1" locked="0" layoutInCell="1" allowOverlap="1" wp14:anchorId="55F31DE5" wp14:editId="1ECBF5AF">
            <wp:simplePos x="0" y="0"/>
            <wp:positionH relativeFrom="column">
              <wp:posOffset>800100</wp:posOffset>
            </wp:positionH>
            <wp:positionV relativeFrom="paragraph">
              <wp:posOffset>284480</wp:posOffset>
            </wp:positionV>
            <wp:extent cx="1416123" cy="596931"/>
            <wp:effectExtent l="0" t="0" r="0" b="0"/>
            <wp:wrapTight wrapText="bothSides">
              <wp:wrapPolygon edited="0">
                <wp:start x="0" y="0"/>
                <wp:lineTo x="0" y="20681"/>
                <wp:lineTo x="21213" y="20681"/>
                <wp:lineTo x="21213" y="0"/>
                <wp:lineTo x="0" y="0"/>
              </wp:wrapPolygon>
            </wp:wrapTight>
            <wp:docPr id="249449055" name="Picture 1" descr="A mathematical equation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49055" name="Picture 1" descr="A mathematical equation with letters and numbers&#10;&#10;AI-generated content may be incorrect."/>
                    <pic:cNvPicPr/>
                  </pic:nvPicPr>
                  <pic:blipFill>
                    <a:blip r:embed="rId294">
                      <a:extLst>
                        <a:ext uri="{28A0092B-C50C-407E-A947-70E740481C1C}">
                          <a14:useLocalDpi xmlns:a14="http://schemas.microsoft.com/office/drawing/2010/main" val="0"/>
                        </a:ext>
                      </a:extLst>
                    </a:blip>
                    <a:stretch>
                      <a:fillRect/>
                    </a:stretch>
                  </pic:blipFill>
                  <pic:spPr>
                    <a:xfrm>
                      <a:off x="0" y="0"/>
                      <a:ext cx="1416123" cy="596931"/>
                    </a:xfrm>
                    <a:prstGeom prst="rect">
                      <a:avLst/>
                    </a:prstGeom>
                  </pic:spPr>
                </pic:pic>
              </a:graphicData>
            </a:graphic>
            <wp14:sizeRelH relativeFrom="page">
              <wp14:pctWidth>0</wp14:pctWidth>
            </wp14:sizeRelH>
            <wp14:sizeRelV relativeFrom="page">
              <wp14:pctHeight>0</wp14:pctHeight>
            </wp14:sizeRelV>
          </wp:anchor>
        </w:drawing>
      </w:r>
      <w:r w:rsidR="00712354" w:rsidRPr="007F7E2B">
        <w:t xml:space="preserve"> </w:t>
      </w:r>
    </w:p>
    <w:p w14:paraId="62C8630F" w14:textId="139DBFBB" w:rsidR="00712354" w:rsidRPr="007F7E2B" w:rsidRDefault="00712354" w:rsidP="00412E6E">
      <w:pPr>
        <w:tabs>
          <w:tab w:val="center" w:pos="1478"/>
          <w:tab w:val="center" w:pos="2902"/>
          <w:tab w:val="center" w:pos="3622"/>
          <w:tab w:val="center" w:pos="4343"/>
          <w:tab w:val="center" w:pos="5063"/>
          <w:tab w:val="center" w:pos="5783"/>
          <w:tab w:val="center" w:pos="6503"/>
          <w:tab w:val="center" w:pos="7511"/>
        </w:tabs>
      </w:pP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(8.3) </w:t>
      </w:r>
    </w:p>
    <w:p w14:paraId="3C8D1862" w14:textId="77777777" w:rsidR="00712354" w:rsidRPr="007F7E2B" w:rsidRDefault="00712354">
      <w:pPr>
        <w:spacing w:after="17" w:line="259" w:lineRule="auto"/>
        <w:ind w:left="742"/>
      </w:pPr>
      <w:r w:rsidRPr="007F7E2B">
        <w:t xml:space="preserve"> </w:t>
      </w:r>
    </w:p>
    <w:p w14:paraId="0BED2A97" w14:textId="77777777" w:rsidR="00712354" w:rsidRPr="007F7E2B" w:rsidRDefault="00712354">
      <w:pPr>
        <w:spacing w:after="40"/>
        <w:ind w:left="752"/>
      </w:pPr>
      <w:r w:rsidRPr="007F7E2B">
        <w:t xml:space="preserve">Where: </w:t>
      </w:r>
    </w:p>
    <w:p w14:paraId="7E28B1A9" w14:textId="77777777" w:rsidR="00412E6E" w:rsidRPr="007F7E2B" w:rsidRDefault="00712354">
      <w:pPr>
        <w:spacing w:line="432" w:lineRule="auto"/>
        <w:ind w:left="773" w:right="99"/>
      </w:pPr>
      <w:r w:rsidRPr="007F7E2B">
        <w:rPr>
          <w:rFonts w:ascii="Arial" w:eastAsia="Arial" w:hAnsi="Arial" w:cs="Arial"/>
          <w:i/>
        </w:rPr>
        <w:t>DW</w:t>
      </w:r>
      <w:r w:rsidRPr="007F7E2B">
        <w:rPr>
          <w:rFonts w:ascii="Arial" w:eastAsia="Arial" w:hAnsi="Arial" w:cs="Arial"/>
          <w:i/>
          <w:vertAlign w:val="subscript"/>
        </w:rPr>
        <w:t>s</w:t>
      </w:r>
      <w:r w:rsidRPr="007F7E2B">
        <w:t xml:space="preserve">   </w:t>
      </w:r>
      <w:r w:rsidRPr="007F7E2B">
        <w:tab/>
      </w:r>
      <w:proofErr w:type="gramStart"/>
      <w:r w:rsidRPr="007F7E2B">
        <w:t xml:space="preserve">=  </w:t>
      </w:r>
      <w:r w:rsidRPr="007F7E2B">
        <w:tab/>
      </w:r>
      <w:proofErr w:type="gramEnd"/>
      <w:r w:rsidRPr="007F7E2B">
        <w:t>The total mass of the wood for an area of 1 cm wide by 100m long, g/10,000cm</w:t>
      </w:r>
      <w:r w:rsidRPr="007F7E2B">
        <w:rPr>
          <w:vertAlign w:val="superscript"/>
        </w:rPr>
        <w:t>2</w:t>
      </w:r>
      <w:r w:rsidRPr="007F7E2B">
        <w:t xml:space="preserve"> </w:t>
      </w:r>
    </w:p>
    <w:p w14:paraId="399EB1E8" w14:textId="6FF0A64C" w:rsidR="00412E6E" w:rsidRPr="007F7E2B" w:rsidRDefault="00712354">
      <w:pPr>
        <w:spacing w:line="432" w:lineRule="auto"/>
        <w:ind w:left="773" w:right="99"/>
      </w:pPr>
      <w:proofErr w:type="spellStart"/>
      <w:r w:rsidRPr="007F7E2B">
        <w:rPr>
          <w:rFonts w:ascii="Arial" w:eastAsia="Arial" w:hAnsi="Arial" w:cs="Arial"/>
          <w:i/>
        </w:rPr>
        <w:t>DW</w:t>
      </w:r>
      <w:r w:rsidRPr="007F7E2B">
        <w:rPr>
          <w:rFonts w:ascii="Arial" w:eastAsia="Arial" w:hAnsi="Arial" w:cs="Arial"/>
          <w:i/>
          <w:vertAlign w:val="subscript"/>
        </w:rPr>
        <w:t>l</w:t>
      </w:r>
      <w:proofErr w:type="spellEnd"/>
      <w:r w:rsidRPr="007F7E2B">
        <w:t xml:space="preserve">   </w:t>
      </w:r>
      <w:r w:rsidRPr="007F7E2B">
        <w:tab/>
      </w:r>
      <w:proofErr w:type="gramStart"/>
      <w:r w:rsidRPr="007F7E2B">
        <w:t xml:space="preserve">=  </w:t>
      </w:r>
      <w:r w:rsidRPr="007F7E2B">
        <w:tab/>
      </w:r>
      <w:proofErr w:type="gramEnd"/>
      <w:r w:rsidRPr="007F7E2B">
        <w:t>The mass of the wood per unit of length, g/cm</w:t>
      </w:r>
      <w:r w:rsidRPr="007F7E2B">
        <w:rPr>
          <w:vertAlign w:val="superscript"/>
        </w:rPr>
        <w:t>2</w:t>
      </w:r>
      <w:r w:rsidRPr="007F7E2B">
        <w:t xml:space="preserve"> </w:t>
      </w:r>
    </w:p>
    <w:p w14:paraId="5686C498" w14:textId="77777777" w:rsidR="00412E6E" w:rsidRPr="007F7E2B" w:rsidRDefault="00712354">
      <w:pPr>
        <w:spacing w:line="432" w:lineRule="auto"/>
        <w:ind w:left="773" w:right="99"/>
      </w:pPr>
      <w:r w:rsidRPr="007F7E2B">
        <w:rPr>
          <w:rFonts w:ascii="Arial" w:eastAsia="Arial" w:hAnsi="Arial" w:cs="Arial"/>
          <w:i/>
        </w:rPr>
        <w:t xml:space="preserve">w </w:t>
      </w:r>
      <w:r w:rsidRPr="007F7E2B">
        <w:t xml:space="preserve">  </w:t>
      </w:r>
      <w:r w:rsidRPr="007F7E2B">
        <w:tab/>
      </w:r>
      <w:proofErr w:type="gramStart"/>
      <w:r w:rsidRPr="007F7E2B">
        <w:t xml:space="preserve">=  </w:t>
      </w:r>
      <w:r w:rsidRPr="007F7E2B">
        <w:tab/>
      </w:r>
      <w:proofErr w:type="gramEnd"/>
      <w:r w:rsidRPr="007F7E2B">
        <w:t xml:space="preserve">The pieces of wood found in the line segment </w:t>
      </w:r>
    </w:p>
    <w:p w14:paraId="2487A52B" w14:textId="050972D3" w:rsidR="00712354" w:rsidRPr="007F7E2B" w:rsidRDefault="00712354">
      <w:pPr>
        <w:spacing w:line="432" w:lineRule="auto"/>
        <w:ind w:left="773" w:right="99"/>
      </w:pPr>
      <w:r w:rsidRPr="007F7E2B">
        <w:rPr>
          <w:rFonts w:ascii="Arial" w:eastAsia="Arial" w:hAnsi="Arial" w:cs="Arial"/>
          <w:i/>
        </w:rPr>
        <w:t>x</w:t>
      </w:r>
      <w:r w:rsidRPr="007F7E2B">
        <w:t xml:space="preserve">   </w:t>
      </w:r>
      <w:r w:rsidRPr="007F7E2B">
        <w:tab/>
      </w:r>
      <w:proofErr w:type="gramStart"/>
      <w:r w:rsidRPr="007F7E2B">
        <w:t xml:space="preserve">=  </w:t>
      </w:r>
      <w:r w:rsidRPr="007F7E2B">
        <w:tab/>
      </w:r>
      <w:proofErr w:type="gramEnd"/>
      <w:r w:rsidRPr="007F7E2B">
        <w:t xml:space="preserve">The total number of pieces of wood found in the line segment </w:t>
      </w:r>
    </w:p>
    <w:p w14:paraId="02D832F3" w14:textId="77777777" w:rsidR="00712354" w:rsidRPr="007F7E2B" w:rsidRDefault="00712354">
      <w:pPr>
        <w:spacing w:after="17" w:line="259" w:lineRule="auto"/>
        <w:ind w:left="730"/>
      </w:pPr>
      <w:r w:rsidRPr="007F7E2B">
        <w:rPr>
          <w:rFonts w:ascii="Arial" w:eastAsia="Arial" w:hAnsi="Arial" w:cs="Arial"/>
          <w:b/>
        </w:rPr>
        <w:t xml:space="preserve"> </w:t>
      </w:r>
    </w:p>
    <w:p w14:paraId="3B273CF7" w14:textId="77777777" w:rsidR="00712354" w:rsidRPr="007F7E2B" w:rsidRDefault="00712354">
      <w:pPr>
        <w:pStyle w:val="Heading2"/>
        <w:ind w:left="17"/>
      </w:pPr>
      <w:bookmarkStart w:id="974" w:name="_Toc174616152"/>
      <w:bookmarkStart w:id="975" w:name="_Toc174616568"/>
      <w:bookmarkStart w:id="976" w:name="_Toc180594293"/>
      <w:bookmarkStart w:id="977" w:name="_Toc180594700"/>
      <w:r w:rsidRPr="007F7E2B">
        <w:t>Step 4: Statistical analysis</w:t>
      </w:r>
      <w:bookmarkEnd w:id="974"/>
      <w:bookmarkEnd w:id="975"/>
      <w:bookmarkEnd w:id="976"/>
      <w:bookmarkEnd w:id="977"/>
      <w:r w:rsidRPr="007F7E2B">
        <w:t xml:space="preserve"> </w:t>
      </w:r>
    </w:p>
    <w:p w14:paraId="6B5A9B68" w14:textId="77777777" w:rsidR="00712354" w:rsidRPr="007F7E2B" w:rsidRDefault="00712354">
      <w:pPr>
        <w:spacing w:after="17" w:line="259" w:lineRule="auto"/>
        <w:ind w:left="22"/>
      </w:pPr>
      <w:r w:rsidRPr="007F7E2B">
        <w:t xml:space="preserve"> </w:t>
      </w:r>
    </w:p>
    <w:p w14:paraId="0E08E729" w14:textId="77777777" w:rsidR="00712354" w:rsidRPr="007F7E2B" w:rsidRDefault="00712354">
      <w:pPr>
        <w:ind w:left="17"/>
      </w:pPr>
      <w:r w:rsidRPr="007F7E2B">
        <w:t xml:space="preserve">Determine the confidence interval of the factor DWs for the </w:t>
      </w:r>
      <w:proofErr w:type="gramStart"/>
      <w:r w:rsidRPr="007F7E2B">
        <w:t>lines</w:t>
      </w:r>
      <w:proofErr w:type="gramEnd"/>
      <w:r w:rsidRPr="007F7E2B">
        <w:t xml:space="preserve"> segments found in the stratum.  The standard error of the mean should be less </w:t>
      </w:r>
      <w:proofErr w:type="gramStart"/>
      <w:r w:rsidRPr="007F7E2B">
        <w:t>than ± 10</w:t>
      </w:r>
      <w:proofErr w:type="gramEnd"/>
      <w:r w:rsidRPr="007F7E2B">
        <w:t xml:space="preserve">% with 90% confidence interval, subject to the guidance given in the section on statistics below.   </w:t>
      </w:r>
    </w:p>
    <w:p w14:paraId="0698C579" w14:textId="77777777" w:rsidR="00712354" w:rsidRPr="007F7E2B" w:rsidRDefault="00712354">
      <w:pPr>
        <w:spacing w:after="17" w:line="259" w:lineRule="auto"/>
        <w:ind w:left="22"/>
      </w:pPr>
      <w:r w:rsidRPr="007F7E2B">
        <w:t xml:space="preserve"> </w:t>
      </w:r>
    </w:p>
    <w:p w14:paraId="2DDC6190" w14:textId="77777777" w:rsidR="00712354" w:rsidRPr="007F7E2B" w:rsidRDefault="00712354">
      <w:pPr>
        <w:ind w:left="17"/>
      </w:pPr>
      <w:r w:rsidRPr="007F7E2B">
        <w:t xml:space="preserve">If post-stratification is undertaken, confidence intervals must be recalculated.  </w:t>
      </w:r>
    </w:p>
    <w:p w14:paraId="7A97AA66" w14:textId="77777777" w:rsidR="00712354" w:rsidRPr="007F7E2B" w:rsidRDefault="00712354">
      <w:pPr>
        <w:spacing w:after="17" w:line="259" w:lineRule="auto"/>
        <w:ind w:left="22"/>
      </w:pPr>
      <w:r w:rsidRPr="007F7E2B">
        <w:lastRenderedPageBreak/>
        <w:t xml:space="preserve"> </w:t>
      </w:r>
    </w:p>
    <w:p w14:paraId="27710A23" w14:textId="77777777" w:rsidR="00712354" w:rsidRPr="007F7E2B" w:rsidRDefault="00712354">
      <w:pPr>
        <w:pStyle w:val="Heading2"/>
        <w:ind w:left="17"/>
      </w:pPr>
      <w:bookmarkStart w:id="978" w:name="_Toc174616153"/>
      <w:bookmarkStart w:id="979" w:name="_Toc174616569"/>
      <w:bookmarkStart w:id="980" w:name="_Toc180594294"/>
      <w:bookmarkStart w:id="981" w:name="_Toc180594701"/>
      <w:r w:rsidRPr="007F7E2B">
        <w:t>Step 5: Calculation of dead wood biomass per stratum</w:t>
      </w:r>
      <w:bookmarkEnd w:id="978"/>
      <w:bookmarkEnd w:id="979"/>
      <w:bookmarkEnd w:id="980"/>
      <w:bookmarkEnd w:id="981"/>
      <w:r w:rsidRPr="007F7E2B">
        <w:t xml:space="preserve"> </w:t>
      </w:r>
    </w:p>
    <w:p w14:paraId="369E9697" w14:textId="77777777" w:rsidR="00712354" w:rsidRPr="007F7E2B" w:rsidRDefault="00712354">
      <w:pPr>
        <w:spacing w:after="17" w:line="259" w:lineRule="auto"/>
        <w:ind w:left="22"/>
      </w:pPr>
      <w:r w:rsidRPr="007F7E2B">
        <w:t xml:space="preserve"> </w:t>
      </w:r>
    </w:p>
    <w:p w14:paraId="7D03E955" w14:textId="77777777" w:rsidR="00712354" w:rsidRPr="007F7E2B" w:rsidRDefault="00712354">
      <w:pPr>
        <w:ind w:left="17"/>
      </w:pPr>
      <w:r w:rsidRPr="007F7E2B">
        <w:t xml:space="preserve">Dead wood biomass within the stratum must be calculated using the following equation: </w:t>
      </w:r>
    </w:p>
    <w:p w14:paraId="24F96F1F" w14:textId="3A5BF203" w:rsidR="00712354" w:rsidRPr="007F7E2B" w:rsidRDefault="001F7D51">
      <w:pPr>
        <w:tabs>
          <w:tab w:val="center" w:pos="2103"/>
          <w:tab w:val="center" w:pos="4343"/>
          <w:tab w:val="center" w:pos="5063"/>
          <w:tab w:val="center" w:pos="5783"/>
          <w:tab w:val="center" w:pos="6735"/>
        </w:tabs>
        <w:spacing w:line="259" w:lineRule="auto"/>
      </w:pPr>
      <w:r w:rsidRPr="007F7E2B">
        <w:rPr>
          <w:rFonts w:ascii="Times New Roman" w:eastAsia="Times New Roman" w:hAnsi="Times New Roman" w:cs="Times New Roman"/>
          <w:i/>
          <w:noProof/>
          <w:sz w:val="14"/>
        </w:rPr>
        <w:drawing>
          <wp:anchor distT="0" distB="0" distL="114300" distR="114300" simplePos="0" relativeHeight="251743286" behindDoc="1" locked="0" layoutInCell="1" allowOverlap="1" wp14:anchorId="46DF0808" wp14:editId="4A0BF3B9">
            <wp:simplePos x="0" y="0"/>
            <wp:positionH relativeFrom="column">
              <wp:posOffset>552450</wp:posOffset>
            </wp:positionH>
            <wp:positionV relativeFrom="paragraph">
              <wp:posOffset>67945</wp:posOffset>
            </wp:positionV>
            <wp:extent cx="2425825" cy="520727"/>
            <wp:effectExtent l="0" t="0" r="0" b="0"/>
            <wp:wrapTight wrapText="bothSides">
              <wp:wrapPolygon edited="0">
                <wp:start x="0" y="0"/>
                <wp:lineTo x="0" y="20546"/>
                <wp:lineTo x="21374" y="20546"/>
                <wp:lineTo x="21374" y="0"/>
                <wp:lineTo x="0" y="0"/>
              </wp:wrapPolygon>
            </wp:wrapTight>
            <wp:docPr id="468955706" name="Picture 1" descr="A black text with a black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5706" name="Picture 1" descr="A black text with a black dot&#10;&#10;AI-generated content may be incorrect."/>
                    <pic:cNvPicPr/>
                  </pic:nvPicPr>
                  <pic:blipFill>
                    <a:blip r:embed="rId295">
                      <a:extLst>
                        <a:ext uri="{28A0092B-C50C-407E-A947-70E740481C1C}">
                          <a14:useLocalDpi xmlns:a14="http://schemas.microsoft.com/office/drawing/2010/main" val="0"/>
                        </a:ext>
                      </a:extLst>
                    </a:blip>
                    <a:stretch>
                      <a:fillRect/>
                    </a:stretch>
                  </pic:blipFill>
                  <pic:spPr>
                    <a:xfrm>
                      <a:off x="0" y="0"/>
                      <a:ext cx="2425825" cy="520727"/>
                    </a:xfrm>
                    <a:prstGeom prst="rect">
                      <a:avLst/>
                    </a:prstGeom>
                  </pic:spPr>
                </pic:pic>
              </a:graphicData>
            </a:graphic>
            <wp14:sizeRelH relativeFrom="page">
              <wp14:pctWidth>0</wp14:pctWidth>
            </wp14:sizeRelH>
            <wp14:sizeRelV relativeFrom="page">
              <wp14:pctHeight>0</wp14:pctHeight>
            </wp14:sizeRelV>
          </wp:anchor>
        </w:drawing>
      </w:r>
      <w:r w:rsidR="00712354" w:rsidRPr="007F7E2B">
        <w:tab/>
        <w:t xml:space="preserve"> </w:t>
      </w:r>
      <w:r w:rsidR="00712354" w:rsidRPr="007F7E2B">
        <w:tab/>
      </w:r>
      <w:r w:rsidRPr="007F7E2B">
        <w:tab/>
      </w:r>
      <w:r w:rsidR="00712354" w:rsidRPr="007F7E2B">
        <w:t xml:space="preserve">  </w:t>
      </w:r>
      <w:r w:rsidR="00712354" w:rsidRPr="007F7E2B">
        <w:tab/>
        <w:t xml:space="preserve"> </w:t>
      </w:r>
      <w:r w:rsidR="00712354" w:rsidRPr="007F7E2B">
        <w:tab/>
        <w:t xml:space="preserve"> (8.4) </w:t>
      </w:r>
    </w:p>
    <w:tbl>
      <w:tblPr>
        <w:tblStyle w:val="TableGrid0"/>
        <w:tblW w:w="8587" w:type="dxa"/>
        <w:tblInd w:w="742" w:type="dxa"/>
        <w:tblLook w:val="04A0" w:firstRow="1" w:lastRow="0" w:firstColumn="1" w:lastColumn="0" w:noHBand="0" w:noVBand="1"/>
      </w:tblPr>
      <w:tblGrid>
        <w:gridCol w:w="858"/>
        <w:gridCol w:w="582"/>
        <w:gridCol w:w="7147"/>
      </w:tblGrid>
      <w:tr w:rsidR="00712354" w:rsidRPr="007F7E2B" w14:paraId="1EC3E956" w14:textId="77777777">
        <w:trPr>
          <w:trHeight w:val="725"/>
        </w:trPr>
        <w:tc>
          <w:tcPr>
            <w:tcW w:w="858" w:type="dxa"/>
            <w:tcBorders>
              <w:top w:val="nil"/>
              <w:left w:val="nil"/>
              <w:bottom w:val="nil"/>
              <w:right w:val="nil"/>
            </w:tcBorders>
            <w:vAlign w:val="bottom"/>
          </w:tcPr>
          <w:p w14:paraId="1028CD62" w14:textId="77777777" w:rsidR="00712354" w:rsidRPr="007F7E2B" w:rsidRDefault="00712354">
            <w:pPr>
              <w:spacing w:after="17" w:line="259" w:lineRule="auto"/>
            </w:pPr>
            <w:r w:rsidRPr="007F7E2B">
              <w:t xml:space="preserve">Where: </w:t>
            </w:r>
          </w:p>
          <w:p w14:paraId="085BE945" w14:textId="77777777" w:rsidR="00712354" w:rsidRPr="007F7E2B" w:rsidRDefault="00712354">
            <w:pPr>
              <w:spacing w:line="259" w:lineRule="auto"/>
              <w:ind w:left="191"/>
              <w:jc w:val="center"/>
            </w:pPr>
            <w:r w:rsidRPr="007F7E2B">
              <w:t xml:space="preserve"> </w:t>
            </w:r>
          </w:p>
        </w:tc>
        <w:tc>
          <w:tcPr>
            <w:tcW w:w="7729" w:type="dxa"/>
            <w:gridSpan w:val="2"/>
            <w:tcBorders>
              <w:top w:val="nil"/>
              <w:left w:val="nil"/>
              <w:bottom w:val="nil"/>
              <w:right w:val="nil"/>
            </w:tcBorders>
          </w:tcPr>
          <w:p w14:paraId="4910A62D" w14:textId="423B0A6E" w:rsidR="00712354" w:rsidRPr="007F7E2B" w:rsidRDefault="00712354">
            <w:pPr>
              <w:spacing w:line="259" w:lineRule="auto"/>
              <w:ind w:left="1182"/>
            </w:pPr>
          </w:p>
        </w:tc>
      </w:tr>
      <w:tr w:rsidR="00712354" w:rsidRPr="007F7E2B" w14:paraId="0443E163" w14:textId="77777777">
        <w:trPr>
          <w:trHeight w:val="332"/>
        </w:trPr>
        <w:tc>
          <w:tcPr>
            <w:tcW w:w="858" w:type="dxa"/>
            <w:tcBorders>
              <w:top w:val="nil"/>
              <w:left w:val="nil"/>
              <w:bottom w:val="nil"/>
              <w:right w:val="nil"/>
            </w:tcBorders>
          </w:tcPr>
          <w:p w14:paraId="5CDB4BAD" w14:textId="77777777" w:rsidR="00712354" w:rsidRPr="007F7E2B" w:rsidRDefault="00712354">
            <w:pPr>
              <w:spacing w:line="259" w:lineRule="auto"/>
              <w:ind w:left="22"/>
            </w:pPr>
            <w:proofErr w:type="spellStart"/>
            <w:r w:rsidRPr="007F7E2B">
              <w:rPr>
                <w:rFonts w:ascii="Arial" w:eastAsia="Arial" w:hAnsi="Arial" w:cs="Arial"/>
                <w:i/>
              </w:rPr>
              <w:t>B</w:t>
            </w:r>
            <w:r w:rsidRPr="007F7E2B">
              <w:rPr>
                <w:rFonts w:ascii="Arial" w:eastAsia="Arial" w:hAnsi="Arial" w:cs="Arial"/>
                <w:i/>
                <w:sz w:val="13"/>
              </w:rPr>
              <w:t>dwd</w:t>
            </w:r>
            <w:proofErr w:type="spellEnd"/>
            <w:r w:rsidRPr="007F7E2B">
              <w:rPr>
                <w:sz w:val="13"/>
              </w:rPr>
              <w:t xml:space="preserve"> </w:t>
            </w:r>
            <w:r w:rsidRPr="007F7E2B">
              <w:t xml:space="preserve">  </w:t>
            </w:r>
          </w:p>
        </w:tc>
        <w:tc>
          <w:tcPr>
            <w:tcW w:w="582" w:type="dxa"/>
            <w:tcBorders>
              <w:top w:val="nil"/>
              <w:left w:val="nil"/>
              <w:bottom w:val="nil"/>
              <w:right w:val="nil"/>
            </w:tcBorders>
          </w:tcPr>
          <w:p w14:paraId="63F317F8" w14:textId="77777777" w:rsidR="00712354" w:rsidRPr="007F7E2B" w:rsidRDefault="00712354">
            <w:pPr>
              <w:spacing w:line="259" w:lineRule="auto"/>
              <w:ind w:left="42"/>
            </w:pPr>
            <w:r w:rsidRPr="007F7E2B">
              <w:t xml:space="preserve">=   </w:t>
            </w:r>
          </w:p>
        </w:tc>
        <w:tc>
          <w:tcPr>
            <w:tcW w:w="7146" w:type="dxa"/>
            <w:tcBorders>
              <w:top w:val="nil"/>
              <w:left w:val="nil"/>
              <w:bottom w:val="nil"/>
              <w:right w:val="nil"/>
            </w:tcBorders>
          </w:tcPr>
          <w:p w14:paraId="7FEB630D" w14:textId="77777777" w:rsidR="00712354" w:rsidRPr="007F7E2B" w:rsidRDefault="00712354">
            <w:pPr>
              <w:spacing w:line="259" w:lineRule="auto"/>
            </w:pPr>
            <w:r w:rsidRPr="007F7E2B">
              <w:t xml:space="preserve">Distributed dead wood biomass in the stratum, </w:t>
            </w:r>
            <w:proofErr w:type="spellStart"/>
            <w:r w:rsidRPr="007F7E2B">
              <w:t>tonnes</w:t>
            </w:r>
            <w:proofErr w:type="spellEnd"/>
            <w:r w:rsidRPr="007F7E2B">
              <w:t xml:space="preserve"> </w:t>
            </w:r>
          </w:p>
        </w:tc>
      </w:tr>
      <w:tr w:rsidR="00712354" w:rsidRPr="007F7E2B" w14:paraId="6AB10C52" w14:textId="77777777">
        <w:trPr>
          <w:trHeight w:val="377"/>
        </w:trPr>
        <w:tc>
          <w:tcPr>
            <w:tcW w:w="858" w:type="dxa"/>
            <w:tcBorders>
              <w:top w:val="nil"/>
              <w:left w:val="nil"/>
              <w:bottom w:val="nil"/>
              <w:right w:val="nil"/>
            </w:tcBorders>
          </w:tcPr>
          <w:p w14:paraId="3B2A4997" w14:textId="77777777" w:rsidR="00712354" w:rsidRPr="007F7E2B" w:rsidRDefault="00712354">
            <w:pPr>
              <w:spacing w:line="259" w:lineRule="auto"/>
              <w:ind w:left="22"/>
            </w:pPr>
            <w:r w:rsidRPr="007F7E2B">
              <w:rPr>
                <w:rFonts w:ascii="Arial" w:eastAsia="Arial" w:hAnsi="Arial" w:cs="Arial"/>
                <w:i/>
              </w:rPr>
              <w:t>A</w:t>
            </w:r>
            <w:r w:rsidRPr="007F7E2B">
              <w:t xml:space="preserve">   </w:t>
            </w:r>
          </w:p>
        </w:tc>
        <w:tc>
          <w:tcPr>
            <w:tcW w:w="582" w:type="dxa"/>
            <w:tcBorders>
              <w:top w:val="nil"/>
              <w:left w:val="nil"/>
              <w:bottom w:val="nil"/>
              <w:right w:val="nil"/>
            </w:tcBorders>
          </w:tcPr>
          <w:p w14:paraId="6055E94A" w14:textId="77777777" w:rsidR="00712354" w:rsidRPr="007F7E2B" w:rsidRDefault="00712354">
            <w:pPr>
              <w:spacing w:line="259" w:lineRule="auto"/>
              <w:ind w:left="42"/>
            </w:pPr>
            <w:r w:rsidRPr="007F7E2B">
              <w:t xml:space="preserve">=   </w:t>
            </w:r>
          </w:p>
        </w:tc>
        <w:tc>
          <w:tcPr>
            <w:tcW w:w="7146" w:type="dxa"/>
            <w:tcBorders>
              <w:top w:val="nil"/>
              <w:left w:val="nil"/>
              <w:bottom w:val="nil"/>
              <w:right w:val="nil"/>
            </w:tcBorders>
          </w:tcPr>
          <w:p w14:paraId="5AE3A801" w14:textId="77777777" w:rsidR="00712354" w:rsidRPr="007F7E2B" w:rsidRDefault="00712354">
            <w:pPr>
              <w:spacing w:line="259" w:lineRule="auto"/>
            </w:pPr>
            <w:r w:rsidRPr="007F7E2B">
              <w:t xml:space="preserve">The area of the stratum, hectares </w:t>
            </w:r>
          </w:p>
        </w:tc>
      </w:tr>
      <w:tr w:rsidR="00712354" w:rsidRPr="007F7E2B" w14:paraId="62373272" w14:textId="77777777">
        <w:trPr>
          <w:trHeight w:val="365"/>
        </w:trPr>
        <w:tc>
          <w:tcPr>
            <w:tcW w:w="858" w:type="dxa"/>
            <w:tcBorders>
              <w:top w:val="nil"/>
              <w:left w:val="nil"/>
              <w:bottom w:val="nil"/>
              <w:right w:val="nil"/>
            </w:tcBorders>
          </w:tcPr>
          <w:p w14:paraId="25329D74" w14:textId="77777777" w:rsidR="00712354" w:rsidRPr="007F7E2B" w:rsidRDefault="00712354">
            <w:pPr>
              <w:spacing w:line="259" w:lineRule="auto"/>
              <w:ind w:left="22"/>
            </w:pPr>
            <w:r w:rsidRPr="007F7E2B">
              <w:rPr>
                <w:rFonts w:ascii="Arial" w:eastAsia="Arial" w:hAnsi="Arial" w:cs="Arial"/>
                <w:i/>
              </w:rPr>
              <w:t>ls#</w:t>
            </w:r>
            <w:r w:rsidRPr="007F7E2B">
              <w:t xml:space="preserve">   </w:t>
            </w:r>
          </w:p>
        </w:tc>
        <w:tc>
          <w:tcPr>
            <w:tcW w:w="582" w:type="dxa"/>
            <w:tcBorders>
              <w:top w:val="nil"/>
              <w:left w:val="nil"/>
              <w:bottom w:val="nil"/>
              <w:right w:val="nil"/>
            </w:tcBorders>
          </w:tcPr>
          <w:p w14:paraId="21CF21B1" w14:textId="77777777" w:rsidR="00712354" w:rsidRPr="007F7E2B" w:rsidRDefault="00712354">
            <w:pPr>
              <w:spacing w:line="259" w:lineRule="auto"/>
              <w:ind w:left="42"/>
            </w:pPr>
            <w:r w:rsidRPr="007F7E2B">
              <w:t xml:space="preserve">=   </w:t>
            </w:r>
          </w:p>
        </w:tc>
        <w:tc>
          <w:tcPr>
            <w:tcW w:w="7146" w:type="dxa"/>
            <w:tcBorders>
              <w:top w:val="nil"/>
              <w:left w:val="nil"/>
              <w:bottom w:val="nil"/>
              <w:right w:val="nil"/>
            </w:tcBorders>
          </w:tcPr>
          <w:p w14:paraId="224C3FC5" w14:textId="77777777" w:rsidR="00712354" w:rsidRPr="007F7E2B" w:rsidRDefault="00712354">
            <w:pPr>
              <w:spacing w:line="259" w:lineRule="auto"/>
            </w:pPr>
            <w:r w:rsidRPr="007F7E2B">
              <w:t xml:space="preserve">The number of 100m line segments sampled in the stratum, number </w:t>
            </w:r>
          </w:p>
        </w:tc>
      </w:tr>
      <w:tr w:rsidR="00712354" w:rsidRPr="007F7E2B" w14:paraId="48562C02" w14:textId="77777777">
        <w:trPr>
          <w:trHeight w:val="411"/>
        </w:trPr>
        <w:tc>
          <w:tcPr>
            <w:tcW w:w="858" w:type="dxa"/>
            <w:tcBorders>
              <w:top w:val="nil"/>
              <w:left w:val="nil"/>
              <w:bottom w:val="nil"/>
              <w:right w:val="nil"/>
            </w:tcBorders>
          </w:tcPr>
          <w:p w14:paraId="7A971CFF" w14:textId="77777777" w:rsidR="00712354" w:rsidRPr="007F7E2B" w:rsidRDefault="00712354">
            <w:pPr>
              <w:spacing w:line="259" w:lineRule="auto"/>
              <w:ind w:left="22"/>
            </w:pPr>
            <w:r w:rsidRPr="007F7E2B">
              <w:rPr>
                <w:rFonts w:ascii="Arial" w:eastAsia="Arial" w:hAnsi="Arial" w:cs="Arial"/>
                <w:i/>
              </w:rPr>
              <w:t>DW</w:t>
            </w:r>
            <w:r w:rsidRPr="007F7E2B">
              <w:rPr>
                <w:rFonts w:ascii="Arial" w:eastAsia="Arial" w:hAnsi="Arial" w:cs="Arial"/>
                <w:i/>
                <w:vertAlign w:val="subscript"/>
              </w:rPr>
              <w:t>s</w:t>
            </w:r>
            <w:r w:rsidRPr="007F7E2B">
              <w:rPr>
                <w:rFonts w:ascii="Arial" w:eastAsia="Arial" w:hAnsi="Arial" w:cs="Arial"/>
                <w:i/>
              </w:rPr>
              <w:t xml:space="preserve"> </w:t>
            </w:r>
            <w:r w:rsidRPr="007F7E2B">
              <w:t xml:space="preserve">  </w:t>
            </w:r>
          </w:p>
        </w:tc>
        <w:tc>
          <w:tcPr>
            <w:tcW w:w="582" w:type="dxa"/>
            <w:tcBorders>
              <w:top w:val="nil"/>
              <w:left w:val="nil"/>
              <w:bottom w:val="nil"/>
              <w:right w:val="nil"/>
            </w:tcBorders>
          </w:tcPr>
          <w:p w14:paraId="12405DD2" w14:textId="77777777" w:rsidR="00712354" w:rsidRPr="007F7E2B" w:rsidRDefault="00712354">
            <w:pPr>
              <w:spacing w:line="259" w:lineRule="auto"/>
              <w:ind w:left="42"/>
            </w:pPr>
            <w:r w:rsidRPr="007F7E2B">
              <w:t xml:space="preserve">=   </w:t>
            </w:r>
          </w:p>
        </w:tc>
        <w:tc>
          <w:tcPr>
            <w:tcW w:w="7146" w:type="dxa"/>
            <w:tcBorders>
              <w:top w:val="nil"/>
              <w:left w:val="nil"/>
              <w:bottom w:val="nil"/>
              <w:right w:val="nil"/>
            </w:tcBorders>
          </w:tcPr>
          <w:p w14:paraId="4A5C0C71" w14:textId="77777777" w:rsidR="00712354" w:rsidRPr="007F7E2B" w:rsidRDefault="00712354">
            <w:pPr>
              <w:spacing w:line="259" w:lineRule="auto"/>
              <w:jc w:val="both"/>
            </w:pPr>
            <w:r w:rsidRPr="007F7E2B">
              <w:t>The total mass of the wood for an area of 1 cm wide by 100m long, g/10,000cm</w:t>
            </w:r>
            <w:r w:rsidRPr="007F7E2B">
              <w:rPr>
                <w:vertAlign w:val="superscript"/>
              </w:rPr>
              <w:t>2</w:t>
            </w:r>
            <w:r w:rsidRPr="007F7E2B">
              <w:t xml:space="preserve"> </w:t>
            </w:r>
          </w:p>
        </w:tc>
      </w:tr>
      <w:tr w:rsidR="00712354" w:rsidRPr="007F7E2B" w14:paraId="3BB014E5" w14:textId="77777777">
        <w:trPr>
          <w:trHeight w:val="295"/>
        </w:trPr>
        <w:tc>
          <w:tcPr>
            <w:tcW w:w="858" w:type="dxa"/>
            <w:tcBorders>
              <w:top w:val="nil"/>
              <w:left w:val="nil"/>
              <w:bottom w:val="nil"/>
              <w:right w:val="nil"/>
            </w:tcBorders>
          </w:tcPr>
          <w:p w14:paraId="2CE32437" w14:textId="77777777" w:rsidR="00712354" w:rsidRPr="007F7E2B" w:rsidRDefault="00712354">
            <w:pPr>
              <w:spacing w:line="259" w:lineRule="auto"/>
              <w:ind w:left="22"/>
            </w:pPr>
            <w:r w:rsidRPr="007F7E2B">
              <w:rPr>
                <w:rFonts w:ascii="Arial" w:eastAsia="Arial" w:hAnsi="Arial" w:cs="Arial"/>
                <w:i/>
              </w:rPr>
              <w:t xml:space="preserve">y </w:t>
            </w:r>
            <w:r w:rsidRPr="007F7E2B">
              <w:t xml:space="preserve">  </w:t>
            </w:r>
          </w:p>
        </w:tc>
        <w:tc>
          <w:tcPr>
            <w:tcW w:w="582" w:type="dxa"/>
            <w:tcBorders>
              <w:top w:val="nil"/>
              <w:left w:val="nil"/>
              <w:bottom w:val="nil"/>
              <w:right w:val="nil"/>
            </w:tcBorders>
          </w:tcPr>
          <w:p w14:paraId="20F12381" w14:textId="77777777" w:rsidR="00712354" w:rsidRPr="007F7E2B" w:rsidRDefault="00712354">
            <w:pPr>
              <w:spacing w:line="259" w:lineRule="auto"/>
              <w:ind w:left="42"/>
            </w:pPr>
            <w:r w:rsidRPr="007F7E2B">
              <w:t xml:space="preserve">=   </w:t>
            </w:r>
          </w:p>
        </w:tc>
        <w:tc>
          <w:tcPr>
            <w:tcW w:w="7146" w:type="dxa"/>
            <w:tcBorders>
              <w:top w:val="nil"/>
              <w:left w:val="nil"/>
              <w:bottom w:val="nil"/>
              <w:right w:val="nil"/>
            </w:tcBorders>
          </w:tcPr>
          <w:p w14:paraId="5DEBD751" w14:textId="77777777" w:rsidR="00712354" w:rsidRPr="007F7E2B" w:rsidRDefault="00712354">
            <w:pPr>
              <w:spacing w:line="259" w:lineRule="auto"/>
            </w:pPr>
            <w:r w:rsidRPr="007F7E2B">
              <w:t xml:space="preserve">The number of line segments sampled </w:t>
            </w:r>
          </w:p>
        </w:tc>
      </w:tr>
    </w:tbl>
    <w:p w14:paraId="6D1E6031" w14:textId="77777777" w:rsidR="00712354" w:rsidRPr="007F7E2B" w:rsidRDefault="00712354">
      <w:pPr>
        <w:spacing w:after="17" w:line="259" w:lineRule="auto"/>
        <w:ind w:left="1238"/>
      </w:pPr>
      <w:r w:rsidRPr="007F7E2B">
        <w:t xml:space="preserve"> </w:t>
      </w:r>
    </w:p>
    <w:p w14:paraId="415D312F" w14:textId="77777777" w:rsidR="00712354" w:rsidRPr="007F7E2B" w:rsidRDefault="00712354">
      <w:pPr>
        <w:spacing w:after="19" w:line="259" w:lineRule="auto"/>
        <w:ind w:left="17"/>
      </w:pPr>
      <w:r w:rsidRPr="007F7E2B">
        <w:rPr>
          <w:rFonts w:ascii="Arial" w:eastAsia="Arial" w:hAnsi="Arial" w:cs="Arial"/>
          <w:b/>
        </w:rPr>
        <w:t xml:space="preserve">Method B: Inventorying concentrated dead wood </w:t>
      </w:r>
    </w:p>
    <w:p w14:paraId="2F34BBCE" w14:textId="77777777" w:rsidR="00712354" w:rsidRPr="007F7E2B" w:rsidRDefault="00712354">
      <w:pPr>
        <w:spacing w:after="17" w:line="259" w:lineRule="auto"/>
        <w:ind w:left="22"/>
      </w:pPr>
      <w:r w:rsidRPr="007F7E2B">
        <w:t xml:space="preserve"> </w:t>
      </w:r>
    </w:p>
    <w:p w14:paraId="15159E9D" w14:textId="77777777" w:rsidR="00712354" w:rsidRPr="007F7E2B" w:rsidRDefault="00712354">
      <w:pPr>
        <w:ind w:left="17"/>
      </w:pPr>
      <w:r w:rsidRPr="007F7E2B">
        <w:t xml:space="preserve">Where dead wood has been concentrated into </w:t>
      </w:r>
      <w:proofErr w:type="gramStart"/>
      <w:r w:rsidRPr="007F7E2B">
        <w:t>windrows</w:t>
      </w:r>
      <w:proofErr w:type="gramEnd"/>
      <w:r w:rsidRPr="007F7E2B">
        <w:t xml:space="preserve"> or piles, the following steps must be </w:t>
      </w:r>
      <w:proofErr w:type="gramStart"/>
      <w:r w:rsidRPr="007F7E2B">
        <w:t>undertaken</w:t>
      </w:r>
      <w:proofErr w:type="gramEnd"/>
      <w:r w:rsidRPr="007F7E2B">
        <w:t xml:space="preserve">: </w:t>
      </w:r>
    </w:p>
    <w:p w14:paraId="7972992A" w14:textId="77777777" w:rsidR="00712354" w:rsidRPr="007F7E2B" w:rsidRDefault="00712354">
      <w:pPr>
        <w:spacing w:after="14" w:line="259" w:lineRule="auto"/>
        <w:ind w:left="22"/>
      </w:pPr>
      <w:r w:rsidRPr="007F7E2B">
        <w:t xml:space="preserve"> </w:t>
      </w:r>
    </w:p>
    <w:p w14:paraId="3C6ADFF0" w14:textId="77777777" w:rsidR="00712354" w:rsidRPr="007F7E2B" w:rsidRDefault="00712354">
      <w:pPr>
        <w:pStyle w:val="Heading2"/>
        <w:ind w:left="17"/>
      </w:pPr>
      <w:bookmarkStart w:id="982" w:name="_Toc174616154"/>
      <w:bookmarkStart w:id="983" w:name="_Toc174616570"/>
      <w:bookmarkStart w:id="984" w:name="_Toc180594295"/>
      <w:bookmarkStart w:id="985" w:name="_Toc180594702"/>
      <w:r w:rsidRPr="007F7E2B">
        <w:t>Step 1: Estimate the amount of dead wood piles or windrow</w:t>
      </w:r>
      <w:bookmarkEnd w:id="982"/>
      <w:bookmarkEnd w:id="983"/>
      <w:bookmarkEnd w:id="984"/>
      <w:bookmarkEnd w:id="985"/>
      <w:r w:rsidRPr="007F7E2B">
        <w:t xml:space="preserve"> </w:t>
      </w:r>
    </w:p>
    <w:p w14:paraId="6B1DC171" w14:textId="77777777" w:rsidR="00712354" w:rsidRPr="007F7E2B" w:rsidRDefault="00712354">
      <w:pPr>
        <w:spacing w:line="259" w:lineRule="auto"/>
        <w:ind w:left="22"/>
      </w:pPr>
      <w:r w:rsidRPr="007F7E2B">
        <w:t xml:space="preserve"> </w:t>
      </w:r>
    </w:p>
    <w:p w14:paraId="6F930249" w14:textId="77777777" w:rsidR="00712354" w:rsidRPr="007F7E2B" w:rsidRDefault="00712354">
      <w:pPr>
        <w:ind w:left="17"/>
      </w:pPr>
      <w:r w:rsidRPr="007F7E2B">
        <w:t xml:space="preserve">Estimate the number of dead wood piles, or the length (meters) of </w:t>
      </w:r>
      <w:proofErr w:type="gramStart"/>
      <w:r w:rsidRPr="007F7E2B">
        <w:t>windrows</w:t>
      </w:r>
      <w:proofErr w:type="gramEnd"/>
      <w:r w:rsidRPr="007F7E2B">
        <w:t xml:space="preserve"> in the stratum.  This can often be efficiently accomplished using remote sensing, since piles or </w:t>
      </w:r>
      <w:proofErr w:type="gramStart"/>
      <w:r w:rsidRPr="007F7E2B">
        <w:t>windrows</w:t>
      </w:r>
      <w:proofErr w:type="gramEnd"/>
      <w:r w:rsidRPr="007F7E2B">
        <w:t xml:space="preserve"> are often big enough to show up at higher resolutions.  Where distinct size classes of piles or </w:t>
      </w:r>
      <w:proofErr w:type="gramStart"/>
      <w:r w:rsidRPr="007F7E2B">
        <w:t>windrows</w:t>
      </w:r>
      <w:proofErr w:type="gramEnd"/>
      <w:r w:rsidRPr="007F7E2B">
        <w:t xml:space="preserve"> exist, these must be accounted separately.  Where remote sensing cannot be used, the following estimation techniques must be used: </w:t>
      </w:r>
    </w:p>
    <w:p w14:paraId="75CB9CA2" w14:textId="77777777" w:rsidR="00712354" w:rsidRPr="007F7E2B" w:rsidRDefault="00712354">
      <w:pPr>
        <w:spacing w:after="29" w:line="259" w:lineRule="auto"/>
        <w:ind w:left="22"/>
      </w:pPr>
      <w:r w:rsidRPr="007F7E2B">
        <w:t xml:space="preserve"> </w:t>
      </w:r>
    </w:p>
    <w:p w14:paraId="1F44E545" w14:textId="77777777" w:rsidR="00712354" w:rsidRPr="007F7E2B" w:rsidRDefault="00712354" w:rsidP="00964B29">
      <w:pPr>
        <w:numPr>
          <w:ilvl w:val="0"/>
          <w:numId w:val="92"/>
        </w:numPr>
        <w:spacing w:before="0" w:after="5" w:line="270" w:lineRule="auto"/>
        <w:ind w:hanging="360"/>
      </w:pPr>
      <w:r w:rsidRPr="007F7E2B">
        <w:lastRenderedPageBreak/>
        <w:t xml:space="preserve">Windrows: lay out a line or lines perpendicular to the direction of the </w:t>
      </w:r>
      <w:proofErr w:type="gramStart"/>
      <w:r w:rsidRPr="007F7E2B">
        <w:t>windrows</w:t>
      </w:r>
      <w:proofErr w:type="gramEnd"/>
      <w:r w:rsidRPr="007F7E2B">
        <w:t xml:space="preserve">, and reasonably covering the area, </w:t>
      </w:r>
      <w:proofErr w:type="gramStart"/>
      <w:r w:rsidRPr="007F7E2B">
        <w:t>similar to</w:t>
      </w:r>
      <w:proofErr w:type="gramEnd"/>
      <w:r w:rsidRPr="007F7E2B">
        <w:t xml:space="preserve"> the line intersect methods used for the distributed dead wood </w:t>
      </w:r>
      <w:proofErr w:type="gramStart"/>
      <w:r w:rsidRPr="007F7E2B">
        <w:t>above, and</w:t>
      </w:r>
      <w:proofErr w:type="gramEnd"/>
      <w:r w:rsidRPr="007F7E2B">
        <w:t xml:space="preserve"> count the number of </w:t>
      </w:r>
      <w:proofErr w:type="gramStart"/>
      <w:r w:rsidRPr="007F7E2B">
        <w:t>windrows</w:t>
      </w:r>
      <w:proofErr w:type="gramEnd"/>
      <w:r w:rsidRPr="007F7E2B">
        <w:t xml:space="preserve"> crossed.  The total length of windrow must be calculated using the following equation: </w:t>
      </w:r>
    </w:p>
    <w:p w14:paraId="311C49A1" w14:textId="419C93D8" w:rsidR="00712354" w:rsidRPr="007F7E2B" w:rsidRDefault="00D659AE">
      <w:pPr>
        <w:spacing w:after="109" w:line="259" w:lineRule="auto"/>
        <w:ind w:left="1238"/>
      </w:pPr>
      <w:r w:rsidRPr="007F7E2B">
        <w:rPr>
          <w:rFonts w:ascii="Times New Roman" w:eastAsia="Times New Roman" w:hAnsi="Times New Roman" w:cs="Times New Roman"/>
          <w:i/>
          <w:noProof/>
        </w:rPr>
        <w:drawing>
          <wp:anchor distT="0" distB="0" distL="114300" distR="114300" simplePos="0" relativeHeight="251744310" behindDoc="1" locked="0" layoutInCell="1" allowOverlap="1" wp14:anchorId="5AFD7760" wp14:editId="1686B9C4">
            <wp:simplePos x="0" y="0"/>
            <wp:positionH relativeFrom="column">
              <wp:posOffset>844550</wp:posOffset>
            </wp:positionH>
            <wp:positionV relativeFrom="paragraph">
              <wp:posOffset>322580</wp:posOffset>
            </wp:positionV>
            <wp:extent cx="2139950" cy="501650"/>
            <wp:effectExtent l="0" t="0" r="0" b="0"/>
            <wp:wrapTight wrapText="bothSides">
              <wp:wrapPolygon edited="0">
                <wp:start x="0" y="0"/>
                <wp:lineTo x="0" y="20506"/>
                <wp:lineTo x="21344" y="20506"/>
                <wp:lineTo x="21344" y="0"/>
                <wp:lineTo x="0" y="0"/>
              </wp:wrapPolygon>
            </wp:wrapTight>
            <wp:docPr id="777992429"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92429" name="Picture 1" descr="A close up of a number&#10;&#10;AI-generated content may be incorrect."/>
                    <pic:cNvPicPr/>
                  </pic:nvPicPr>
                  <pic:blipFill>
                    <a:blip r:embed="rId296">
                      <a:extLst>
                        <a:ext uri="{28A0092B-C50C-407E-A947-70E740481C1C}">
                          <a14:useLocalDpi xmlns:a14="http://schemas.microsoft.com/office/drawing/2010/main" val="0"/>
                        </a:ext>
                      </a:extLst>
                    </a:blip>
                    <a:stretch>
                      <a:fillRect/>
                    </a:stretch>
                  </pic:blipFill>
                  <pic:spPr>
                    <a:xfrm>
                      <a:off x="0" y="0"/>
                      <a:ext cx="2139950" cy="501650"/>
                    </a:xfrm>
                    <a:prstGeom prst="rect">
                      <a:avLst/>
                    </a:prstGeom>
                  </pic:spPr>
                </pic:pic>
              </a:graphicData>
            </a:graphic>
            <wp14:sizeRelH relativeFrom="page">
              <wp14:pctWidth>0</wp14:pctWidth>
            </wp14:sizeRelH>
            <wp14:sizeRelV relativeFrom="page">
              <wp14:pctHeight>0</wp14:pctHeight>
            </wp14:sizeRelV>
          </wp:anchor>
        </w:drawing>
      </w:r>
      <w:r w:rsidR="00712354" w:rsidRPr="007F7E2B">
        <w:t xml:space="preserve"> </w:t>
      </w:r>
    </w:p>
    <w:p w14:paraId="25417CDB" w14:textId="5C25CC26" w:rsidR="00712354" w:rsidRPr="007F7E2B" w:rsidRDefault="00712354">
      <w:pPr>
        <w:tabs>
          <w:tab w:val="center" w:pos="2167"/>
          <w:tab w:val="center" w:pos="3622"/>
          <w:tab w:val="center" w:pos="4343"/>
          <w:tab w:val="center" w:pos="5063"/>
          <w:tab w:val="center" w:pos="5783"/>
          <w:tab w:val="center" w:pos="6790"/>
        </w:tabs>
        <w:spacing w:line="259" w:lineRule="auto"/>
      </w:pPr>
      <w:r w:rsidRPr="007F7E2B">
        <w:rPr>
          <w:sz w:val="22"/>
        </w:rPr>
        <w:tab/>
      </w:r>
      <w:r w:rsidRPr="007F7E2B">
        <w:tab/>
      </w:r>
      <w:r w:rsidR="00D659AE" w:rsidRPr="007F7E2B">
        <w:tab/>
      </w:r>
      <w:r w:rsidRPr="007F7E2B">
        <w:t xml:space="preserve"> </w:t>
      </w:r>
      <w:r w:rsidRPr="007F7E2B">
        <w:tab/>
        <w:t xml:space="preserve"> </w:t>
      </w:r>
      <w:r w:rsidRPr="007F7E2B">
        <w:tab/>
        <w:t xml:space="preserve"> </w:t>
      </w:r>
      <w:r w:rsidRPr="007F7E2B">
        <w:tab/>
        <w:t xml:space="preserve">   (8.5) </w:t>
      </w:r>
    </w:p>
    <w:tbl>
      <w:tblPr>
        <w:tblStyle w:val="TableGrid0"/>
        <w:tblW w:w="8095" w:type="dxa"/>
        <w:tblInd w:w="1085" w:type="dxa"/>
        <w:tblLook w:val="04A0" w:firstRow="1" w:lastRow="0" w:firstColumn="1" w:lastColumn="0" w:noHBand="0" w:noVBand="1"/>
      </w:tblPr>
      <w:tblGrid>
        <w:gridCol w:w="1455"/>
        <w:gridCol w:w="6640"/>
      </w:tblGrid>
      <w:tr w:rsidR="00712354" w:rsidRPr="007F7E2B" w14:paraId="7E69E5DB" w14:textId="77777777">
        <w:trPr>
          <w:trHeight w:val="770"/>
        </w:trPr>
        <w:tc>
          <w:tcPr>
            <w:tcW w:w="1455" w:type="dxa"/>
            <w:tcBorders>
              <w:top w:val="nil"/>
              <w:left w:val="nil"/>
              <w:bottom w:val="nil"/>
              <w:right w:val="nil"/>
            </w:tcBorders>
          </w:tcPr>
          <w:p w14:paraId="5C5FAF74" w14:textId="77777777" w:rsidR="00712354" w:rsidRPr="007F7E2B" w:rsidRDefault="00712354">
            <w:pPr>
              <w:spacing w:after="17" w:line="259" w:lineRule="auto"/>
            </w:pPr>
            <w:r w:rsidRPr="007F7E2B">
              <w:t xml:space="preserve"> </w:t>
            </w:r>
          </w:p>
          <w:p w14:paraId="5DDAE36F" w14:textId="77777777" w:rsidR="00712354" w:rsidRPr="007F7E2B" w:rsidRDefault="00712354">
            <w:pPr>
              <w:spacing w:after="17" w:line="259" w:lineRule="auto"/>
            </w:pPr>
            <w:r w:rsidRPr="007F7E2B">
              <w:t xml:space="preserve">Where: </w:t>
            </w:r>
          </w:p>
          <w:p w14:paraId="3154018D" w14:textId="77777777" w:rsidR="00712354" w:rsidRPr="007F7E2B" w:rsidRDefault="00712354">
            <w:pPr>
              <w:spacing w:line="259" w:lineRule="auto"/>
              <w:ind w:left="557"/>
            </w:pPr>
            <w:r w:rsidRPr="007F7E2B">
              <w:t xml:space="preserve"> </w:t>
            </w:r>
          </w:p>
        </w:tc>
        <w:tc>
          <w:tcPr>
            <w:tcW w:w="6640" w:type="dxa"/>
            <w:tcBorders>
              <w:top w:val="nil"/>
              <w:left w:val="nil"/>
              <w:bottom w:val="nil"/>
              <w:right w:val="nil"/>
            </w:tcBorders>
          </w:tcPr>
          <w:p w14:paraId="7ECC4B18" w14:textId="77777777" w:rsidR="00712354" w:rsidRPr="007F7E2B" w:rsidRDefault="00712354">
            <w:pPr>
              <w:spacing w:after="160" w:line="259" w:lineRule="auto"/>
            </w:pPr>
          </w:p>
        </w:tc>
      </w:tr>
      <w:tr w:rsidR="00712354" w:rsidRPr="007F7E2B" w14:paraId="5A2E62AF" w14:textId="77777777">
        <w:trPr>
          <w:trHeight w:val="323"/>
        </w:trPr>
        <w:tc>
          <w:tcPr>
            <w:tcW w:w="1455" w:type="dxa"/>
            <w:tcBorders>
              <w:top w:val="nil"/>
              <w:left w:val="nil"/>
              <w:bottom w:val="nil"/>
              <w:right w:val="nil"/>
            </w:tcBorders>
          </w:tcPr>
          <w:p w14:paraId="3FA3F26D" w14:textId="77777777" w:rsidR="00712354" w:rsidRPr="007F7E2B" w:rsidRDefault="00712354">
            <w:pPr>
              <w:tabs>
                <w:tab w:val="center" w:pos="886"/>
              </w:tabs>
              <w:spacing w:line="259" w:lineRule="auto"/>
            </w:pPr>
            <w:r w:rsidRPr="007F7E2B">
              <w:rPr>
                <w:rFonts w:ascii="Arial" w:eastAsia="Arial" w:hAnsi="Arial" w:cs="Arial"/>
                <w:i/>
              </w:rPr>
              <w:t xml:space="preserve">WL </w:t>
            </w:r>
            <w:r w:rsidRPr="007F7E2B">
              <w:t xml:space="preserve">  </w:t>
            </w:r>
            <w:r w:rsidRPr="007F7E2B">
              <w:tab/>
              <w:t xml:space="preserve">=   </w:t>
            </w:r>
          </w:p>
        </w:tc>
        <w:tc>
          <w:tcPr>
            <w:tcW w:w="6640" w:type="dxa"/>
            <w:tcBorders>
              <w:top w:val="nil"/>
              <w:left w:val="nil"/>
              <w:bottom w:val="nil"/>
              <w:right w:val="nil"/>
            </w:tcBorders>
          </w:tcPr>
          <w:p w14:paraId="0F9820C8" w14:textId="77777777" w:rsidR="00712354" w:rsidRPr="007F7E2B" w:rsidRDefault="00712354">
            <w:pPr>
              <w:spacing w:line="259" w:lineRule="auto"/>
              <w:ind w:left="3"/>
            </w:pPr>
            <w:r w:rsidRPr="007F7E2B">
              <w:t xml:space="preserve">The total length of windrows in the stratum, meters </w:t>
            </w:r>
          </w:p>
        </w:tc>
      </w:tr>
      <w:tr w:rsidR="00712354" w:rsidRPr="007F7E2B" w14:paraId="7D4F954B" w14:textId="77777777">
        <w:trPr>
          <w:trHeight w:val="385"/>
        </w:trPr>
        <w:tc>
          <w:tcPr>
            <w:tcW w:w="1455" w:type="dxa"/>
            <w:tcBorders>
              <w:top w:val="nil"/>
              <w:left w:val="nil"/>
              <w:bottom w:val="nil"/>
              <w:right w:val="nil"/>
            </w:tcBorders>
          </w:tcPr>
          <w:p w14:paraId="408CBF19" w14:textId="77777777" w:rsidR="00712354" w:rsidRPr="007F7E2B" w:rsidRDefault="00712354">
            <w:pPr>
              <w:tabs>
                <w:tab w:val="center" w:pos="886"/>
              </w:tabs>
              <w:spacing w:line="259" w:lineRule="auto"/>
            </w:pPr>
            <w:r w:rsidRPr="007F7E2B">
              <w:rPr>
                <w:rFonts w:ascii="Arial" w:eastAsia="Arial" w:hAnsi="Arial" w:cs="Arial"/>
                <w:i/>
              </w:rPr>
              <w:t>w</w:t>
            </w:r>
            <w:proofErr w:type="gramStart"/>
            <w:r w:rsidRPr="007F7E2B">
              <w:rPr>
                <w:rFonts w:ascii="Arial" w:eastAsia="Arial" w:hAnsi="Arial" w:cs="Arial"/>
                <w:i/>
              </w:rPr>
              <w:t>#</w:t>
            </w:r>
            <w:r w:rsidRPr="007F7E2B">
              <w:t xml:space="preserve">  </w:t>
            </w:r>
            <w:r w:rsidRPr="007F7E2B">
              <w:tab/>
            </w:r>
            <w:proofErr w:type="gramEnd"/>
            <w:r w:rsidRPr="007F7E2B">
              <w:t xml:space="preserve">=   </w:t>
            </w:r>
          </w:p>
        </w:tc>
        <w:tc>
          <w:tcPr>
            <w:tcW w:w="6640" w:type="dxa"/>
            <w:tcBorders>
              <w:top w:val="nil"/>
              <w:left w:val="nil"/>
              <w:bottom w:val="nil"/>
              <w:right w:val="nil"/>
            </w:tcBorders>
          </w:tcPr>
          <w:p w14:paraId="728BEEA8" w14:textId="77777777" w:rsidR="00712354" w:rsidRPr="007F7E2B" w:rsidRDefault="00712354">
            <w:pPr>
              <w:spacing w:line="259" w:lineRule="auto"/>
              <w:ind w:left="3"/>
            </w:pPr>
            <w:r w:rsidRPr="007F7E2B">
              <w:t xml:space="preserve">The number of windrows counted during the survey, number </w:t>
            </w:r>
          </w:p>
        </w:tc>
      </w:tr>
      <w:tr w:rsidR="00712354" w:rsidRPr="007F7E2B" w14:paraId="638D4FE4" w14:textId="77777777">
        <w:trPr>
          <w:trHeight w:val="385"/>
        </w:trPr>
        <w:tc>
          <w:tcPr>
            <w:tcW w:w="1455" w:type="dxa"/>
            <w:tcBorders>
              <w:top w:val="nil"/>
              <w:left w:val="nil"/>
              <w:bottom w:val="nil"/>
              <w:right w:val="nil"/>
            </w:tcBorders>
          </w:tcPr>
          <w:p w14:paraId="711F5E98" w14:textId="77777777" w:rsidR="00712354" w:rsidRPr="007F7E2B" w:rsidRDefault="00712354">
            <w:pPr>
              <w:tabs>
                <w:tab w:val="center" w:pos="886"/>
              </w:tabs>
              <w:spacing w:line="259" w:lineRule="auto"/>
            </w:pPr>
            <w:r w:rsidRPr="007F7E2B">
              <w:rPr>
                <w:rFonts w:ascii="Arial" w:eastAsia="Arial" w:hAnsi="Arial" w:cs="Arial"/>
                <w:i/>
              </w:rPr>
              <w:t>ls#</w:t>
            </w:r>
            <w:r w:rsidRPr="007F7E2B">
              <w:t xml:space="preserve">   </w:t>
            </w:r>
            <w:r w:rsidRPr="007F7E2B">
              <w:tab/>
              <w:t xml:space="preserve">=   </w:t>
            </w:r>
          </w:p>
        </w:tc>
        <w:tc>
          <w:tcPr>
            <w:tcW w:w="6640" w:type="dxa"/>
            <w:tcBorders>
              <w:top w:val="nil"/>
              <w:left w:val="nil"/>
              <w:bottom w:val="nil"/>
              <w:right w:val="nil"/>
            </w:tcBorders>
          </w:tcPr>
          <w:p w14:paraId="5B7CF344" w14:textId="77777777" w:rsidR="00712354" w:rsidRPr="007F7E2B" w:rsidRDefault="00712354">
            <w:pPr>
              <w:spacing w:line="259" w:lineRule="auto"/>
              <w:ind w:left="3"/>
              <w:jc w:val="both"/>
            </w:pPr>
            <w:r w:rsidRPr="007F7E2B">
              <w:t xml:space="preserve">The total number of 100m line segments surveyed along the lines, number </w:t>
            </w:r>
          </w:p>
        </w:tc>
      </w:tr>
      <w:tr w:rsidR="00712354" w:rsidRPr="007F7E2B" w14:paraId="20A686DB" w14:textId="77777777">
        <w:trPr>
          <w:trHeight w:val="303"/>
        </w:trPr>
        <w:tc>
          <w:tcPr>
            <w:tcW w:w="1455" w:type="dxa"/>
            <w:tcBorders>
              <w:top w:val="nil"/>
              <w:left w:val="nil"/>
              <w:bottom w:val="nil"/>
              <w:right w:val="nil"/>
            </w:tcBorders>
          </w:tcPr>
          <w:p w14:paraId="3F3ED603" w14:textId="77777777" w:rsidR="00712354" w:rsidRPr="007F7E2B" w:rsidRDefault="00712354">
            <w:pPr>
              <w:tabs>
                <w:tab w:val="center" w:pos="886"/>
              </w:tabs>
              <w:spacing w:line="259" w:lineRule="auto"/>
            </w:pPr>
            <w:r w:rsidRPr="007F7E2B">
              <w:rPr>
                <w:rFonts w:ascii="Arial" w:eastAsia="Arial" w:hAnsi="Arial" w:cs="Arial"/>
                <w:i/>
              </w:rPr>
              <w:t>A</w:t>
            </w:r>
            <w:r w:rsidRPr="007F7E2B">
              <w:t xml:space="preserve">   </w:t>
            </w:r>
            <w:r w:rsidRPr="007F7E2B">
              <w:tab/>
              <w:t xml:space="preserve">=   </w:t>
            </w:r>
          </w:p>
        </w:tc>
        <w:tc>
          <w:tcPr>
            <w:tcW w:w="6640" w:type="dxa"/>
            <w:tcBorders>
              <w:top w:val="nil"/>
              <w:left w:val="nil"/>
              <w:bottom w:val="nil"/>
              <w:right w:val="nil"/>
            </w:tcBorders>
          </w:tcPr>
          <w:p w14:paraId="68A5186A" w14:textId="77777777" w:rsidR="00712354" w:rsidRPr="007F7E2B" w:rsidRDefault="00712354">
            <w:pPr>
              <w:spacing w:line="259" w:lineRule="auto"/>
              <w:ind w:left="3"/>
            </w:pPr>
            <w:r w:rsidRPr="007F7E2B">
              <w:t xml:space="preserve">The areas of the stratum, hectares </w:t>
            </w:r>
          </w:p>
        </w:tc>
      </w:tr>
    </w:tbl>
    <w:p w14:paraId="2F904C10" w14:textId="77777777" w:rsidR="00712354" w:rsidRPr="007F7E2B" w:rsidRDefault="00712354">
      <w:pPr>
        <w:spacing w:after="29" w:line="259" w:lineRule="auto"/>
        <w:ind w:left="382"/>
      </w:pPr>
      <w:r w:rsidRPr="007F7E2B">
        <w:t xml:space="preserve"> </w:t>
      </w:r>
    </w:p>
    <w:p w14:paraId="4DC2C6BF" w14:textId="77777777" w:rsidR="00712354" w:rsidRPr="007F7E2B" w:rsidRDefault="00712354" w:rsidP="00964B29">
      <w:pPr>
        <w:numPr>
          <w:ilvl w:val="0"/>
          <w:numId w:val="92"/>
        </w:numPr>
        <w:spacing w:before="0" w:after="5" w:line="270" w:lineRule="auto"/>
        <w:ind w:hanging="360"/>
      </w:pPr>
      <w:r w:rsidRPr="007F7E2B">
        <w:t xml:space="preserve">Piles: lay out </w:t>
      </w:r>
      <w:proofErr w:type="gramStart"/>
      <w:r w:rsidRPr="007F7E2B">
        <w:t>1 hectare</w:t>
      </w:r>
      <w:proofErr w:type="gramEnd"/>
      <w:r w:rsidRPr="007F7E2B">
        <w:t xml:space="preserve"> plots by locating the corners of a 100m by 100 m </w:t>
      </w:r>
      <w:proofErr w:type="gramStart"/>
      <w:r w:rsidRPr="007F7E2B">
        <w:t>area, and</w:t>
      </w:r>
      <w:proofErr w:type="gramEnd"/>
      <w:r w:rsidRPr="007F7E2B">
        <w:t xml:space="preserve"> count the number of piles within the plot.  Plots must be laid out </w:t>
      </w:r>
      <w:proofErr w:type="gramStart"/>
      <w:r w:rsidRPr="007F7E2B">
        <w:t>systematically, and</w:t>
      </w:r>
      <w:proofErr w:type="gramEnd"/>
      <w:r w:rsidRPr="007F7E2B">
        <w:t xml:space="preserve"> must be located throughout the stratum.  The total number of piles will be: </w:t>
      </w:r>
    </w:p>
    <w:p w14:paraId="444F6B6C" w14:textId="42F0837E" w:rsidR="00712354" w:rsidRPr="007F7E2B" w:rsidRDefault="00103863">
      <w:pPr>
        <w:spacing w:after="117" w:line="259" w:lineRule="auto"/>
        <w:ind w:left="1238"/>
      </w:pPr>
      <w:r w:rsidRPr="007F7E2B">
        <w:rPr>
          <w:rFonts w:ascii="Times New Roman" w:eastAsia="Times New Roman" w:hAnsi="Times New Roman" w:cs="Times New Roman"/>
          <w:i/>
          <w:noProof/>
        </w:rPr>
        <w:drawing>
          <wp:anchor distT="0" distB="0" distL="114300" distR="114300" simplePos="0" relativeHeight="251745334" behindDoc="1" locked="0" layoutInCell="1" allowOverlap="1" wp14:anchorId="7A321F62" wp14:editId="763DD49A">
            <wp:simplePos x="0" y="0"/>
            <wp:positionH relativeFrom="column">
              <wp:posOffset>806450</wp:posOffset>
            </wp:positionH>
            <wp:positionV relativeFrom="paragraph">
              <wp:posOffset>249555</wp:posOffset>
            </wp:positionV>
            <wp:extent cx="1816100" cy="520700"/>
            <wp:effectExtent l="0" t="0" r="0" b="0"/>
            <wp:wrapTight wrapText="bothSides">
              <wp:wrapPolygon edited="0">
                <wp:start x="0" y="0"/>
                <wp:lineTo x="0" y="20546"/>
                <wp:lineTo x="21298" y="20546"/>
                <wp:lineTo x="21298" y="0"/>
                <wp:lineTo x="0" y="0"/>
              </wp:wrapPolygon>
            </wp:wrapTight>
            <wp:docPr id="36221077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10773" name="Picture 1" descr="A black text on a white background&#10;&#10;AI-generated content may be incorrect."/>
                    <pic:cNvPicPr/>
                  </pic:nvPicPr>
                  <pic:blipFill>
                    <a:blip r:embed="rId297">
                      <a:extLst>
                        <a:ext uri="{28A0092B-C50C-407E-A947-70E740481C1C}">
                          <a14:useLocalDpi xmlns:a14="http://schemas.microsoft.com/office/drawing/2010/main" val="0"/>
                        </a:ext>
                      </a:extLst>
                    </a:blip>
                    <a:stretch>
                      <a:fillRect/>
                    </a:stretch>
                  </pic:blipFill>
                  <pic:spPr>
                    <a:xfrm>
                      <a:off x="0" y="0"/>
                      <a:ext cx="1816100" cy="520700"/>
                    </a:xfrm>
                    <a:prstGeom prst="rect">
                      <a:avLst/>
                    </a:prstGeom>
                  </pic:spPr>
                </pic:pic>
              </a:graphicData>
            </a:graphic>
            <wp14:sizeRelH relativeFrom="page">
              <wp14:pctWidth>0</wp14:pctWidth>
            </wp14:sizeRelH>
            <wp14:sizeRelV relativeFrom="page">
              <wp14:pctHeight>0</wp14:pctHeight>
            </wp14:sizeRelV>
          </wp:anchor>
        </w:drawing>
      </w:r>
      <w:r w:rsidR="00712354" w:rsidRPr="007F7E2B">
        <w:t xml:space="preserve"> </w:t>
      </w:r>
    </w:p>
    <w:p w14:paraId="35D8E680" w14:textId="00C93B31" w:rsidR="00712354" w:rsidRPr="007F7E2B" w:rsidRDefault="00712354">
      <w:pPr>
        <w:tabs>
          <w:tab w:val="center" w:pos="1834"/>
          <w:tab w:val="center" w:pos="2838"/>
          <w:tab w:val="center" w:pos="3622"/>
          <w:tab w:val="center" w:pos="4343"/>
          <w:tab w:val="center" w:pos="5063"/>
          <w:tab w:val="center" w:pos="5783"/>
          <w:tab w:val="center" w:pos="6503"/>
          <w:tab w:val="center" w:pos="7511"/>
        </w:tabs>
        <w:spacing w:line="259" w:lineRule="auto"/>
      </w:pPr>
      <w:r w:rsidRPr="007F7E2B">
        <w:rPr>
          <w:sz w:val="22"/>
        </w:rPr>
        <w:tab/>
      </w: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   (8.6) </w:t>
      </w:r>
    </w:p>
    <w:tbl>
      <w:tblPr>
        <w:tblStyle w:val="TableGrid0"/>
        <w:tblW w:w="6758" w:type="dxa"/>
        <w:tblInd w:w="1099" w:type="dxa"/>
        <w:tblLook w:val="04A0" w:firstRow="1" w:lastRow="0" w:firstColumn="1" w:lastColumn="0" w:noHBand="0" w:noVBand="1"/>
      </w:tblPr>
      <w:tblGrid>
        <w:gridCol w:w="1443"/>
        <w:gridCol w:w="5315"/>
      </w:tblGrid>
      <w:tr w:rsidR="00712354" w:rsidRPr="007F7E2B" w14:paraId="211F4590" w14:textId="77777777">
        <w:trPr>
          <w:trHeight w:val="770"/>
        </w:trPr>
        <w:tc>
          <w:tcPr>
            <w:tcW w:w="1443" w:type="dxa"/>
            <w:tcBorders>
              <w:top w:val="nil"/>
              <w:left w:val="nil"/>
              <w:bottom w:val="nil"/>
              <w:right w:val="nil"/>
            </w:tcBorders>
          </w:tcPr>
          <w:p w14:paraId="5D0F954A" w14:textId="77777777" w:rsidR="00712354" w:rsidRPr="007F7E2B" w:rsidRDefault="00712354">
            <w:pPr>
              <w:spacing w:after="17" w:line="259" w:lineRule="auto"/>
            </w:pPr>
            <w:r w:rsidRPr="007F7E2B">
              <w:t xml:space="preserve"> </w:t>
            </w:r>
          </w:p>
          <w:p w14:paraId="39DF1B17" w14:textId="77777777" w:rsidR="00712354" w:rsidRPr="007F7E2B" w:rsidRDefault="00712354">
            <w:pPr>
              <w:spacing w:after="17" w:line="259" w:lineRule="auto"/>
            </w:pPr>
            <w:r w:rsidRPr="007F7E2B">
              <w:t xml:space="preserve">Where: </w:t>
            </w:r>
          </w:p>
          <w:p w14:paraId="3F1F07B7" w14:textId="77777777" w:rsidR="00712354" w:rsidRPr="007F7E2B" w:rsidRDefault="00712354">
            <w:pPr>
              <w:spacing w:line="259" w:lineRule="auto"/>
            </w:pPr>
            <w:r w:rsidRPr="007F7E2B">
              <w:t xml:space="preserve"> </w:t>
            </w:r>
          </w:p>
        </w:tc>
        <w:tc>
          <w:tcPr>
            <w:tcW w:w="5315" w:type="dxa"/>
            <w:tcBorders>
              <w:top w:val="nil"/>
              <w:left w:val="nil"/>
              <w:bottom w:val="nil"/>
              <w:right w:val="nil"/>
            </w:tcBorders>
          </w:tcPr>
          <w:p w14:paraId="2477C076" w14:textId="77777777" w:rsidR="00712354" w:rsidRPr="007F7E2B" w:rsidRDefault="00712354">
            <w:pPr>
              <w:spacing w:after="160" w:line="259" w:lineRule="auto"/>
            </w:pPr>
          </w:p>
        </w:tc>
      </w:tr>
      <w:tr w:rsidR="00712354" w:rsidRPr="007F7E2B" w14:paraId="4B40E69E" w14:textId="77777777">
        <w:trPr>
          <w:trHeight w:val="324"/>
        </w:trPr>
        <w:tc>
          <w:tcPr>
            <w:tcW w:w="1443" w:type="dxa"/>
            <w:tcBorders>
              <w:top w:val="nil"/>
              <w:left w:val="nil"/>
              <w:bottom w:val="nil"/>
              <w:right w:val="nil"/>
            </w:tcBorders>
          </w:tcPr>
          <w:p w14:paraId="47BC5EDB" w14:textId="77777777" w:rsidR="00712354" w:rsidRPr="007F7E2B" w:rsidRDefault="00712354">
            <w:pPr>
              <w:tabs>
                <w:tab w:val="center" w:pos="872"/>
              </w:tabs>
              <w:spacing w:line="259" w:lineRule="auto"/>
            </w:pPr>
            <w:r w:rsidRPr="007F7E2B">
              <w:rPr>
                <w:rFonts w:ascii="Arial" w:eastAsia="Arial" w:hAnsi="Arial" w:cs="Arial"/>
                <w:i/>
              </w:rPr>
              <w:t>P#</w:t>
            </w:r>
            <w:r w:rsidRPr="007F7E2B">
              <w:t xml:space="preserve">   </w:t>
            </w:r>
            <w:r w:rsidRPr="007F7E2B">
              <w:tab/>
              <w:t xml:space="preserve">=    </w:t>
            </w:r>
          </w:p>
        </w:tc>
        <w:tc>
          <w:tcPr>
            <w:tcW w:w="5315" w:type="dxa"/>
            <w:tcBorders>
              <w:top w:val="nil"/>
              <w:left w:val="nil"/>
              <w:bottom w:val="nil"/>
              <w:right w:val="nil"/>
            </w:tcBorders>
          </w:tcPr>
          <w:p w14:paraId="208FE495" w14:textId="77777777" w:rsidR="00712354" w:rsidRPr="007F7E2B" w:rsidRDefault="00712354">
            <w:pPr>
              <w:spacing w:line="259" w:lineRule="auto"/>
            </w:pPr>
            <w:r w:rsidRPr="007F7E2B">
              <w:t xml:space="preserve">The number of piles in the stratum, number </w:t>
            </w:r>
          </w:p>
        </w:tc>
      </w:tr>
      <w:tr w:rsidR="00712354" w:rsidRPr="007F7E2B" w14:paraId="2395AB70" w14:textId="77777777">
        <w:trPr>
          <w:trHeight w:val="385"/>
        </w:trPr>
        <w:tc>
          <w:tcPr>
            <w:tcW w:w="1443" w:type="dxa"/>
            <w:tcBorders>
              <w:top w:val="nil"/>
              <w:left w:val="nil"/>
              <w:bottom w:val="nil"/>
              <w:right w:val="nil"/>
            </w:tcBorders>
          </w:tcPr>
          <w:p w14:paraId="13DC27F9" w14:textId="77777777" w:rsidR="00712354" w:rsidRPr="007F7E2B" w:rsidRDefault="00712354">
            <w:pPr>
              <w:tabs>
                <w:tab w:val="center" w:pos="872"/>
              </w:tabs>
              <w:spacing w:line="259" w:lineRule="auto"/>
            </w:pPr>
            <w:proofErr w:type="spellStart"/>
            <w:r w:rsidRPr="007F7E2B">
              <w:rPr>
                <w:rFonts w:ascii="Arial" w:eastAsia="Arial" w:hAnsi="Arial" w:cs="Arial"/>
                <w:i/>
              </w:rPr>
              <w:t>Totp</w:t>
            </w:r>
            <w:proofErr w:type="spellEnd"/>
            <w:r w:rsidRPr="007F7E2B">
              <w:t xml:space="preserve">   </w:t>
            </w:r>
            <w:r w:rsidRPr="007F7E2B">
              <w:tab/>
              <w:t xml:space="preserve">=    </w:t>
            </w:r>
          </w:p>
        </w:tc>
        <w:tc>
          <w:tcPr>
            <w:tcW w:w="5315" w:type="dxa"/>
            <w:tcBorders>
              <w:top w:val="nil"/>
              <w:left w:val="nil"/>
              <w:bottom w:val="nil"/>
              <w:right w:val="nil"/>
            </w:tcBorders>
          </w:tcPr>
          <w:p w14:paraId="7FF6367F" w14:textId="77777777" w:rsidR="00712354" w:rsidRPr="007F7E2B" w:rsidRDefault="00712354">
            <w:pPr>
              <w:spacing w:line="259" w:lineRule="auto"/>
              <w:jc w:val="both"/>
            </w:pPr>
            <w:r w:rsidRPr="007F7E2B">
              <w:t xml:space="preserve">The total number of piles counted in </w:t>
            </w:r>
            <w:proofErr w:type="gramStart"/>
            <w:r w:rsidRPr="007F7E2B">
              <w:t>all of</w:t>
            </w:r>
            <w:proofErr w:type="gramEnd"/>
            <w:r w:rsidRPr="007F7E2B">
              <w:t xml:space="preserve"> the plots, number </w:t>
            </w:r>
          </w:p>
        </w:tc>
      </w:tr>
      <w:tr w:rsidR="00712354" w:rsidRPr="007F7E2B" w14:paraId="6E4E2AFA" w14:textId="77777777">
        <w:trPr>
          <w:trHeight w:val="384"/>
        </w:trPr>
        <w:tc>
          <w:tcPr>
            <w:tcW w:w="1443" w:type="dxa"/>
            <w:tcBorders>
              <w:top w:val="nil"/>
              <w:left w:val="nil"/>
              <w:bottom w:val="nil"/>
              <w:right w:val="nil"/>
            </w:tcBorders>
          </w:tcPr>
          <w:p w14:paraId="3FDEA08F" w14:textId="77777777" w:rsidR="00712354" w:rsidRPr="007F7E2B" w:rsidRDefault="00712354">
            <w:pPr>
              <w:tabs>
                <w:tab w:val="center" w:pos="872"/>
              </w:tabs>
              <w:spacing w:line="259" w:lineRule="auto"/>
            </w:pPr>
            <w:proofErr w:type="spellStart"/>
            <w:r w:rsidRPr="007F7E2B">
              <w:rPr>
                <w:rFonts w:ascii="Arial" w:eastAsia="Arial" w:hAnsi="Arial" w:cs="Arial"/>
                <w:i/>
              </w:rPr>
              <w:t>plt</w:t>
            </w:r>
            <w:proofErr w:type="spellEnd"/>
            <w:r w:rsidRPr="007F7E2B">
              <w:rPr>
                <w:rFonts w:ascii="Arial" w:eastAsia="Arial" w:hAnsi="Arial" w:cs="Arial"/>
                <w:i/>
              </w:rPr>
              <w:t>#</w:t>
            </w:r>
            <w:r w:rsidRPr="007F7E2B">
              <w:t xml:space="preserve">   </w:t>
            </w:r>
            <w:r w:rsidRPr="007F7E2B">
              <w:tab/>
              <w:t xml:space="preserve">=    </w:t>
            </w:r>
          </w:p>
        </w:tc>
        <w:tc>
          <w:tcPr>
            <w:tcW w:w="5315" w:type="dxa"/>
            <w:tcBorders>
              <w:top w:val="nil"/>
              <w:left w:val="nil"/>
              <w:bottom w:val="nil"/>
              <w:right w:val="nil"/>
            </w:tcBorders>
          </w:tcPr>
          <w:p w14:paraId="5AC2629E" w14:textId="77777777" w:rsidR="00712354" w:rsidRPr="007F7E2B" w:rsidRDefault="00712354">
            <w:pPr>
              <w:spacing w:line="259" w:lineRule="auto"/>
            </w:pPr>
            <w:r w:rsidRPr="007F7E2B">
              <w:t xml:space="preserve">The total area plotted, hectares, (= the number of plots) </w:t>
            </w:r>
          </w:p>
        </w:tc>
      </w:tr>
      <w:tr w:rsidR="00712354" w:rsidRPr="007F7E2B" w14:paraId="75B34426" w14:textId="77777777">
        <w:trPr>
          <w:trHeight w:val="303"/>
        </w:trPr>
        <w:tc>
          <w:tcPr>
            <w:tcW w:w="1443" w:type="dxa"/>
            <w:tcBorders>
              <w:top w:val="nil"/>
              <w:left w:val="nil"/>
              <w:bottom w:val="nil"/>
              <w:right w:val="nil"/>
            </w:tcBorders>
          </w:tcPr>
          <w:p w14:paraId="47D3A205" w14:textId="77777777" w:rsidR="00712354" w:rsidRPr="007F7E2B" w:rsidRDefault="00712354">
            <w:pPr>
              <w:tabs>
                <w:tab w:val="center" w:pos="872"/>
              </w:tabs>
              <w:spacing w:line="259" w:lineRule="auto"/>
            </w:pPr>
            <w:r w:rsidRPr="007F7E2B">
              <w:rPr>
                <w:rFonts w:ascii="Arial" w:eastAsia="Arial" w:hAnsi="Arial" w:cs="Arial"/>
                <w:i/>
              </w:rPr>
              <w:lastRenderedPageBreak/>
              <w:t xml:space="preserve">A </w:t>
            </w:r>
            <w:r w:rsidRPr="007F7E2B">
              <w:t xml:space="preserve">  </w:t>
            </w:r>
            <w:r w:rsidRPr="007F7E2B">
              <w:tab/>
              <w:t xml:space="preserve">=    </w:t>
            </w:r>
          </w:p>
        </w:tc>
        <w:tc>
          <w:tcPr>
            <w:tcW w:w="5315" w:type="dxa"/>
            <w:tcBorders>
              <w:top w:val="nil"/>
              <w:left w:val="nil"/>
              <w:bottom w:val="nil"/>
              <w:right w:val="nil"/>
            </w:tcBorders>
          </w:tcPr>
          <w:p w14:paraId="1CFB748F" w14:textId="77777777" w:rsidR="00712354" w:rsidRPr="007F7E2B" w:rsidRDefault="00712354">
            <w:pPr>
              <w:spacing w:line="259" w:lineRule="auto"/>
            </w:pPr>
            <w:r w:rsidRPr="007F7E2B">
              <w:t xml:space="preserve">The area of the stratum, hectares </w:t>
            </w:r>
          </w:p>
        </w:tc>
      </w:tr>
    </w:tbl>
    <w:p w14:paraId="794A5A77" w14:textId="77777777" w:rsidR="00712354" w:rsidRPr="007F7E2B" w:rsidRDefault="00712354">
      <w:pPr>
        <w:spacing w:after="14" w:line="259" w:lineRule="auto"/>
        <w:ind w:left="742"/>
      </w:pPr>
      <w:r w:rsidRPr="007F7E2B">
        <w:t xml:space="preserve"> </w:t>
      </w:r>
    </w:p>
    <w:p w14:paraId="347D8064" w14:textId="77777777" w:rsidR="00712354" w:rsidRPr="007F7E2B" w:rsidRDefault="00712354">
      <w:pPr>
        <w:pStyle w:val="Heading2"/>
        <w:ind w:left="17"/>
      </w:pPr>
      <w:bookmarkStart w:id="986" w:name="_Toc174616155"/>
      <w:bookmarkStart w:id="987" w:name="_Toc174616571"/>
      <w:bookmarkStart w:id="988" w:name="_Toc180594296"/>
      <w:bookmarkStart w:id="989" w:name="_Toc180594703"/>
      <w:r w:rsidRPr="007F7E2B">
        <w:t>Step 2: Estimate the volume per pile or meter of row</w:t>
      </w:r>
      <w:bookmarkEnd w:id="986"/>
      <w:bookmarkEnd w:id="987"/>
      <w:bookmarkEnd w:id="988"/>
      <w:bookmarkEnd w:id="989"/>
      <w:r w:rsidRPr="007F7E2B">
        <w:t xml:space="preserve"> </w:t>
      </w:r>
    </w:p>
    <w:p w14:paraId="4DB34B3A" w14:textId="77777777" w:rsidR="00712354" w:rsidRPr="007F7E2B" w:rsidRDefault="00712354">
      <w:pPr>
        <w:spacing w:after="17" w:line="259" w:lineRule="auto"/>
        <w:ind w:left="22"/>
      </w:pPr>
      <w:r w:rsidRPr="007F7E2B">
        <w:t xml:space="preserve"> </w:t>
      </w:r>
    </w:p>
    <w:p w14:paraId="7259D42C" w14:textId="77777777" w:rsidR="00712354" w:rsidRPr="007F7E2B" w:rsidRDefault="00712354">
      <w:pPr>
        <w:ind w:left="17"/>
      </w:pPr>
      <w:r w:rsidRPr="007F7E2B">
        <w:t xml:space="preserve">Using measurements and standard geometric formulae, measure </w:t>
      </w:r>
      <w:proofErr w:type="gramStart"/>
      <w:r w:rsidRPr="007F7E2B">
        <w:t>a number of</w:t>
      </w:r>
      <w:proofErr w:type="gramEnd"/>
      <w:r w:rsidRPr="007F7E2B">
        <w:t xml:space="preserve"> </w:t>
      </w:r>
      <w:proofErr w:type="gramStart"/>
      <w:r w:rsidRPr="007F7E2B">
        <w:t>windrows</w:t>
      </w:r>
      <w:proofErr w:type="gramEnd"/>
      <w:r w:rsidRPr="007F7E2B">
        <w:t xml:space="preserve"> or piles, and estimate the gross volume per pile, or per meter of windrow.  Sufficient </w:t>
      </w:r>
      <w:proofErr w:type="gramStart"/>
      <w:r w:rsidRPr="007F7E2B">
        <w:t>measurements</w:t>
      </w:r>
      <w:proofErr w:type="gramEnd"/>
      <w:r w:rsidRPr="007F7E2B">
        <w:t xml:space="preserve"> should be taken to achieve a standard error of the mean of less than 10% with 90% confidence, subject to the guidance given in the section on statistics below.  As noted above, where distinct size classes of piles or </w:t>
      </w:r>
      <w:proofErr w:type="gramStart"/>
      <w:r w:rsidRPr="007F7E2B">
        <w:t>windrows</w:t>
      </w:r>
      <w:proofErr w:type="gramEnd"/>
      <w:r w:rsidRPr="007F7E2B">
        <w:t xml:space="preserve"> exist, and where those size classes have been counted or measured for length separately, the volumes for each size class must be summarized separately. </w:t>
      </w:r>
    </w:p>
    <w:p w14:paraId="7B2D8F98" w14:textId="77777777" w:rsidR="00712354" w:rsidRPr="007F7E2B" w:rsidRDefault="00712354">
      <w:pPr>
        <w:spacing w:after="14" w:line="259" w:lineRule="auto"/>
        <w:ind w:left="22"/>
      </w:pPr>
      <w:r w:rsidRPr="007F7E2B">
        <w:t xml:space="preserve"> </w:t>
      </w:r>
    </w:p>
    <w:p w14:paraId="1DEAC4EA" w14:textId="77777777" w:rsidR="00712354" w:rsidRPr="007F7E2B" w:rsidRDefault="00712354">
      <w:pPr>
        <w:pStyle w:val="Heading2"/>
        <w:ind w:left="17"/>
      </w:pPr>
      <w:bookmarkStart w:id="990" w:name="_Toc174616156"/>
      <w:bookmarkStart w:id="991" w:name="_Toc174616572"/>
      <w:bookmarkStart w:id="992" w:name="_Toc180594297"/>
      <w:bookmarkStart w:id="993" w:name="_Toc180594704"/>
      <w:r w:rsidRPr="007F7E2B">
        <w:t>Step 3: Estimate the concentration of dead wood</w:t>
      </w:r>
      <w:bookmarkEnd w:id="990"/>
      <w:bookmarkEnd w:id="991"/>
      <w:bookmarkEnd w:id="992"/>
      <w:bookmarkEnd w:id="993"/>
      <w:r w:rsidRPr="007F7E2B">
        <w:t xml:space="preserve"> </w:t>
      </w:r>
    </w:p>
    <w:p w14:paraId="529100E0" w14:textId="77777777" w:rsidR="00712354" w:rsidRPr="007F7E2B" w:rsidRDefault="00712354">
      <w:pPr>
        <w:spacing w:line="259" w:lineRule="auto"/>
        <w:ind w:left="22"/>
      </w:pPr>
      <w:r w:rsidRPr="007F7E2B">
        <w:t xml:space="preserve"> </w:t>
      </w:r>
    </w:p>
    <w:p w14:paraId="1FDB703D" w14:textId="77777777" w:rsidR="00712354" w:rsidRPr="007F7E2B" w:rsidRDefault="00712354">
      <w:pPr>
        <w:ind w:left="17"/>
      </w:pPr>
      <w:r w:rsidRPr="007F7E2B">
        <w:t xml:space="preserve">Estimate the percentage of the volume of the pile or </w:t>
      </w:r>
      <w:proofErr w:type="gramStart"/>
      <w:r w:rsidRPr="007F7E2B">
        <w:t>windrow</w:t>
      </w:r>
      <w:proofErr w:type="gramEnd"/>
      <w:r w:rsidRPr="007F7E2B">
        <w:t xml:space="preserve"> that is made up of wood.  This can be done by cutting apart a measured portion of a pile or </w:t>
      </w:r>
      <w:proofErr w:type="gramStart"/>
      <w:r w:rsidRPr="007F7E2B">
        <w:t>row, and</w:t>
      </w:r>
      <w:proofErr w:type="gramEnd"/>
      <w:r w:rsidRPr="007F7E2B">
        <w:t xml:space="preserve"> measuring and calculating the volume of each piece of wood in it.  During this process wood must be assessed for soundness, as discussed for dispersed dead wood above, and species, where species can be identified. </w:t>
      </w:r>
    </w:p>
    <w:p w14:paraId="406D85FD" w14:textId="77777777" w:rsidR="00712354" w:rsidRPr="007F7E2B" w:rsidRDefault="00712354">
      <w:pPr>
        <w:spacing w:after="14" w:line="259" w:lineRule="auto"/>
        <w:ind w:left="22"/>
      </w:pPr>
      <w:r w:rsidRPr="007F7E2B">
        <w:t xml:space="preserve"> </w:t>
      </w:r>
    </w:p>
    <w:p w14:paraId="44BA0CBB" w14:textId="77777777" w:rsidR="00712354" w:rsidRPr="007F7E2B" w:rsidRDefault="00712354">
      <w:pPr>
        <w:pStyle w:val="Heading2"/>
        <w:ind w:left="17"/>
      </w:pPr>
      <w:bookmarkStart w:id="994" w:name="_Toc174616157"/>
      <w:bookmarkStart w:id="995" w:name="_Toc174616573"/>
      <w:bookmarkStart w:id="996" w:name="_Toc180594298"/>
      <w:bookmarkStart w:id="997" w:name="_Toc180594705"/>
      <w:r w:rsidRPr="007F7E2B">
        <w:t>Step 4: Estimate the average dead wood dry specific gravity</w:t>
      </w:r>
      <w:bookmarkEnd w:id="994"/>
      <w:bookmarkEnd w:id="995"/>
      <w:bookmarkEnd w:id="996"/>
      <w:bookmarkEnd w:id="997"/>
      <w:r w:rsidRPr="007F7E2B">
        <w:t xml:space="preserve"> </w:t>
      </w:r>
    </w:p>
    <w:p w14:paraId="30874943" w14:textId="77777777" w:rsidR="00712354" w:rsidRPr="007F7E2B" w:rsidRDefault="00712354">
      <w:pPr>
        <w:spacing w:after="17" w:line="259" w:lineRule="auto"/>
        <w:ind w:left="22"/>
      </w:pPr>
      <w:r w:rsidRPr="007F7E2B">
        <w:t xml:space="preserve"> </w:t>
      </w:r>
    </w:p>
    <w:p w14:paraId="51125552" w14:textId="77777777" w:rsidR="00712354" w:rsidRPr="007F7E2B" w:rsidRDefault="00712354">
      <w:pPr>
        <w:ind w:left="17"/>
      </w:pPr>
      <w:r w:rsidRPr="007F7E2B">
        <w:t>Samples of each combination of species and soundness class found must be taken and the mass of the material (g/cm</w:t>
      </w:r>
      <w:r w:rsidRPr="007F7E2B">
        <w:rPr>
          <w:vertAlign w:val="superscript"/>
        </w:rPr>
        <w:t>3</w:t>
      </w:r>
      <w:r w:rsidRPr="007F7E2B">
        <w:t xml:space="preserve">) determined.  Based on the percentage of each species and soundness class identified, calculate the average dead wood dry specific gravity. </w:t>
      </w:r>
    </w:p>
    <w:p w14:paraId="47601DA7" w14:textId="77777777" w:rsidR="00712354" w:rsidRPr="007F7E2B" w:rsidRDefault="00712354">
      <w:pPr>
        <w:spacing w:after="14" w:line="259" w:lineRule="auto"/>
        <w:ind w:left="22"/>
      </w:pPr>
      <w:r w:rsidRPr="007F7E2B">
        <w:t xml:space="preserve"> </w:t>
      </w:r>
    </w:p>
    <w:p w14:paraId="4D5E7AF7" w14:textId="77777777" w:rsidR="00712354" w:rsidRPr="007F7E2B" w:rsidRDefault="00712354">
      <w:pPr>
        <w:pStyle w:val="Heading2"/>
        <w:ind w:left="17"/>
      </w:pPr>
      <w:bookmarkStart w:id="998" w:name="_Toc174616158"/>
      <w:bookmarkStart w:id="999" w:name="_Toc174616574"/>
      <w:bookmarkStart w:id="1000" w:name="_Toc180594299"/>
      <w:bookmarkStart w:id="1001" w:name="_Toc180594706"/>
      <w:r w:rsidRPr="007F7E2B">
        <w:t xml:space="preserve">Step 5: Calculate the total dead wood biomass in piles and </w:t>
      </w:r>
      <w:proofErr w:type="gramStart"/>
      <w:r w:rsidRPr="007F7E2B">
        <w:t>windrows</w:t>
      </w:r>
      <w:bookmarkEnd w:id="998"/>
      <w:bookmarkEnd w:id="999"/>
      <w:bookmarkEnd w:id="1000"/>
      <w:bookmarkEnd w:id="1001"/>
      <w:proofErr w:type="gramEnd"/>
      <w:r w:rsidRPr="007F7E2B">
        <w:t xml:space="preserve"> </w:t>
      </w:r>
    </w:p>
    <w:p w14:paraId="3CA033C4" w14:textId="77777777" w:rsidR="00712354" w:rsidRPr="007F7E2B" w:rsidRDefault="00712354">
      <w:pPr>
        <w:spacing w:after="19" w:line="259" w:lineRule="auto"/>
        <w:ind w:left="22"/>
      </w:pPr>
      <w:r w:rsidRPr="007F7E2B">
        <w:t xml:space="preserve"> </w:t>
      </w:r>
    </w:p>
    <w:p w14:paraId="68EEBE77" w14:textId="77777777" w:rsidR="00712354" w:rsidRPr="007F7E2B" w:rsidRDefault="00712354">
      <w:pPr>
        <w:ind w:left="17"/>
      </w:pPr>
      <w:r w:rsidRPr="007F7E2B">
        <w:lastRenderedPageBreak/>
        <w:t xml:space="preserve">Total dead wood biomass in piles and </w:t>
      </w:r>
      <w:proofErr w:type="gramStart"/>
      <w:r w:rsidRPr="007F7E2B">
        <w:t>windrows</w:t>
      </w:r>
      <w:proofErr w:type="gramEnd"/>
      <w:r w:rsidRPr="007F7E2B">
        <w:t xml:space="preserve"> per stratum must be calculated using the following formula: </w:t>
      </w:r>
    </w:p>
    <w:p w14:paraId="2A0DDA63" w14:textId="490C3A9F" w:rsidR="00712354" w:rsidRPr="007F7E2B" w:rsidRDefault="00712354">
      <w:pPr>
        <w:tabs>
          <w:tab w:val="center" w:pos="1545"/>
          <w:tab w:val="center" w:pos="4312"/>
        </w:tabs>
        <w:spacing w:line="259" w:lineRule="auto"/>
      </w:pPr>
      <w:r w:rsidRPr="007F7E2B">
        <w:rPr>
          <w:sz w:val="22"/>
        </w:rPr>
        <w:tab/>
      </w:r>
      <w:r w:rsidRPr="007F7E2B">
        <w:rPr>
          <w:rFonts w:ascii="Times New Roman" w:eastAsia="Times New Roman" w:hAnsi="Times New Roman" w:cs="Times New Roman"/>
          <w:i/>
          <w:sz w:val="14"/>
        </w:rPr>
        <w:tab/>
      </w:r>
    </w:p>
    <w:tbl>
      <w:tblPr>
        <w:tblStyle w:val="TableGrid0"/>
        <w:tblW w:w="8697" w:type="dxa"/>
        <w:tblInd w:w="742" w:type="dxa"/>
        <w:tblLook w:val="04A0" w:firstRow="1" w:lastRow="0" w:firstColumn="1" w:lastColumn="0" w:noHBand="0" w:noVBand="1"/>
      </w:tblPr>
      <w:tblGrid>
        <w:gridCol w:w="1318"/>
        <w:gridCol w:w="691"/>
        <w:gridCol w:w="6193"/>
        <w:gridCol w:w="495"/>
      </w:tblGrid>
      <w:tr w:rsidR="00712354" w:rsidRPr="007F7E2B" w14:paraId="39853619" w14:textId="77777777">
        <w:trPr>
          <w:trHeight w:val="618"/>
        </w:trPr>
        <w:tc>
          <w:tcPr>
            <w:tcW w:w="8063" w:type="dxa"/>
            <w:gridSpan w:val="3"/>
            <w:tcBorders>
              <w:top w:val="nil"/>
              <w:left w:val="nil"/>
              <w:bottom w:val="nil"/>
              <w:right w:val="nil"/>
            </w:tcBorders>
          </w:tcPr>
          <w:p w14:paraId="70ADFF8E" w14:textId="7531B183" w:rsidR="00712354" w:rsidRPr="007F7E2B" w:rsidRDefault="00C90415" w:rsidP="00C90415">
            <w:pPr>
              <w:tabs>
                <w:tab w:val="center" w:pos="2329"/>
                <w:tab w:val="center" w:pos="3749"/>
                <w:tab w:val="center" w:pos="5140"/>
                <w:tab w:val="center" w:pos="5896"/>
              </w:tabs>
              <w:spacing w:line="259" w:lineRule="auto"/>
            </w:pPr>
            <w:r w:rsidRPr="007F7E2B">
              <w:rPr>
                <w:noProof/>
              </w:rPr>
              <w:drawing>
                <wp:anchor distT="0" distB="0" distL="114300" distR="114300" simplePos="0" relativeHeight="251746358" behindDoc="1" locked="0" layoutInCell="1" allowOverlap="1" wp14:anchorId="4E035F53" wp14:editId="6FFAB7B3">
                  <wp:simplePos x="0" y="0"/>
                  <wp:positionH relativeFrom="column">
                    <wp:posOffset>0</wp:posOffset>
                  </wp:positionH>
                  <wp:positionV relativeFrom="paragraph">
                    <wp:posOffset>222250</wp:posOffset>
                  </wp:positionV>
                  <wp:extent cx="5149850" cy="628650"/>
                  <wp:effectExtent l="0" t="0" r="0" b="0"/>
                  <wp:wrapTight wrapText="bothSides">
                    <wp:wrapPolygon edited="0">
                      <wp:start x="0" y="0"/>
                      <wp:lineTo x="0" y="20945"/>
                      <wp:lineTo x="21493" y="20945"/>
                      <wp:lineTo x="21493" y="0"/>
                      <wp:lineTo x="0" y="0"/>
                    </wp:wrapPolygon>
                  </wp:wrapTight>
                  <wp:docPr id="167877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74075" name=""/>
                          <pic:cNvPicPr/>
                        </pic:nvPicPr>
                        <pic:blipFill>
                          <a:blip r:embed="rId298">
                            <a:extLst>
                              <a:ext uri="{28A0092B-C50C-407E-A947-70E740481C1C}">
                                <a14:useLocalDpi xmlns:a14="http://schemas.microsoft.com/office/drawing/2010/main" val="0"/>
                              </a:ext>
                            </a:extLst>
                          </a:blip>
                          <a:stretch>
                            <a:fillRect/>
                          </a:stretch>
                        </pic:blipFill>
                        <pic:spPr>
                          <a:xfrm>
                            <a:off x="0" y="0"/>
                            <a:ext cx="5149850" cy="628650"/>
                          </a:xfrm>
                          <a:prstGeom prst="rect">
                            <a:avLst/>
                          </a:prstGeom>
                        </pic:spPr>
                      </pic:pic>
                    </a:graphicData>
                  </a:graphic>
                  <wp14:sizeRelH relativeFrom="page">
                    <wp14:pctWidth>0</wp14:pctWidth>
                  </wp14:sizeRelH>
                  <wp14:sizeRelV relativeFrom="page">
                    <wp14:pctHeight>0</wp14:pctHeight>
                  </wp14:sizeRelV>
                </wp:anchor>
              </w:drawing>
            </w:r>
          </w:p>
        </w:tc>
        <w:tc>
          <w:tcPr>
            <w:tcW w:w="634" w:type="dxa"/>
            <w:vMerge w:val="restart"/>
            <w:tcBorders>
              <w:top w:val="nil"/>
              <w:left w:val="nil"/>
              <w:bottom w:val="nil"/>
              <w:right w:val="nil"/>
            </w:tcBorders>
          </w:tcPr>
          <w:p w14:paraId="5E31DA01" w14:textId="77777777" w:rsidR="00712354" w:rsidRPr="007F7E2B" w:rsidRDefault="00712354" w:rsidP="00C90415">
            <w:pPr>
              <w:spacing w:line="259" w:lineRule="auto"/>
              <w:jc w:val="right"/>
            </w:pPr>
            <w:r w:rsidRPr="007F7E2B">
              <w:t xml:space="preserve">   (8.7) </w:t>
            </w:r>
          </w:p>
        </w:tc>
      </w:tr>
      <w:tr w:rsidR="00712354" w:rsidRPr="007F7E2B" w14:paraId="5B424409" w14:textId="77777777">
        <w:trPr>
          <w:trHeight w:val="771"/>
        </w:trPr>
        <w:tc>
          <w:tcPr>
            <w:tcW w:w="900" w:type="dxa"/>
            <w:tcBorders>
              <w:top w:val="nil"/>
              <w:left w:val="nil"/>
              <w:bottom w:val="nil"/>
              <w:right w:val="nil"/>
            </w:tcBorders>
          </w:tcPr>
          <w:p w14:paraId="3492DE04" w14:textId="3A2AC4B9" w:rsidR="00712354" w:rsidRPr="007F7E2B" w:rsidRDefault="00712354" w:rsidP="00C90415">
            <w:pPr>
              <w:spacing w:after="17" w:line="259" w:lineRule="auto"/>
            </w:pPr>
            <w:r w:rsidRPr="007F7E2B">
              <w:t xml:space="preserve">Where: </w:t>
            </w:r>
          </w:p>
          <w:p w14:paraId="015C212A" w14:textId="77777777" w:rsidR="00712354" w:rsidRPr="007F7E2B" w:rsidRDefault="00712354">
            <w:pPr>
              <w:spacing w:line="259" w:lineRule="auto"/>
              <w:ind w:left="149"/>
              <w:jc w:val="center"/>
            </w:pPr>
            <w:r w:rsidRPr="007F7E2B">
              <w:t xml:space="preserve"> </w:t>
            </w:r>
          </w:p>
        </w:tc>
        <w:tc>
          <w:tcPr>
            <w:tcW w:w="721" w:type="dxa"/>
            <w:tcBorders>
              <w:top w:val="nil"/>
              <w:left w:val="nil"/>
              <w:bottom w:val="nil"/>
              <w:right w:val="nil"/>
            </w:tcBorders>
          </w:tcPr>
          <w:p w14:paraId="4670F657" w14:textId="77777777" w:rsidR="00712354" w:rsidRPr="007F7E2B" w:rsidRDefault="00712354">
            <w:pPr>
              <w:spacing w:after="160" w:line="259" w:lineRule="auto"/>
            </w:pPr>
          </w:p>
        </w:tc>
        <w:tc>
          <w:tcPr>
            <w:tcW w:w="6443" w:type="dxa"/>
            <w:tcBorders>
              <w:top w:val="nil"/>
              <w:left w:val="nil"/>
              <w:bottom w:val="nil"/>
              <w:right w:val="nil"/>
            </w:tcBorders>
          </w:tcPr>
          <w:p w14:paraId="76A73647" w14:textId="77777777" w:rsidR="00712354" w:rsidRPr="007F7E2B" w:rsidRDefault="00712354">
            <w:pPr>
              <w:spacing w:after="160" w:line="259" w:lineRule="auto"/>
            </w:pPr>
          </w:p>
        </w:tc>
        <w:tc>
          <w:tcPr>
            <w:tcW w:w="0" w:type="auto"/>
            <w:vMerge/>
            <w:tcBorders>
              <w:top w:val="nil"/>
              <w:left w:val="nil"/>
              <w:bottom w:val="nil"/>
              <w:right w:val="nil"/>
            </w:tcBorders>
          </w:tcPr>
          <w:p w14:paraId="07DA42D3" w14:textId="77777777" w:rsidR="00712354" w:rsidRPr="007F7E2B" w:rsidRDefault="00712354">
            <w:pPr>
              <w:spacing w:after="160" w:line="259" w:lineRule="auto"/>
            </w:pPr>
          </w:p>
        </w:tc>
      </w:tr>
      <w:tr w:rsidR="00712354" w:rsidRPr="007F7E2B" w14:paraId="1DEE71AA" w14:textId="77777777">
        <w:trPr>
          <w:trHeight w:val="332"/>
        </w:trPr>
        <w:tc>
          <w:tcPr>
            <w:tcW w:w="900" w:type="dxa"/>
            <w:tcBorders>
              <w:top w:val="nil"/>
              <w:left w:val="nil"/>
              <w:bottom w:val="nil"/>
              <w:right w:val="nil"/>
            </w:tcBorders>
          </w:tcPr>
          <w:p w14:paraId="1838EDA1" w14:textId="77777777" w:rsidR="00712354" w:rsidRPr="007F7E2B" w:rsidRDefault="00712354">
            <w:pPr>
              <w:spacing w:line="259" w:lineRule="auto"/>
            </w:pPr>
            <w:proofErr w:type="spellStart"/>
            <w:r w:rsidRPr="007F7E2B">
              <w:rPr>
                <w:rFonts w:ascii="Arial" w:eastAsia="Arial" w:hAnsi="Arial" w:cs="Arial"/>
                <w:i/>
              </w:rPr>
              <w:t>B</w:t>
            </w:r>
            <w:r w:rsidRPr="007F7E2B">
              <w:rPr>
                <w:rFonts w:ascii="Arial" w:eastAsia="Arial" w:hAnsi="Arial" w:cs="Arial"/>
                <w:i/>
                <w:vertAlign w:val="subscript"/>
              </w:rPr>
              <w:t>dwc</w:t>
            </w:r>
            <w:proofErr w:type="spellEnd"/>
            <w:r w:rsidRPr="007F7E2B">
              <w:t xml:space="preserve">   </w:t>
            </w:r>
          </w:p>
        </w:tc>
        <w:tc>
          <w:tcPr>
            <w:tcW w:w="721" w:type="dxa"/>
            <w:tcBorders>
              <w:top w:val="nil"/>
              <w:left w:val="nil"/>
              <w:bottom w:val="nil"/>
              <w:right w:val="nil"/>
            </w:tcBorders>
          </w:tcPr>
          <w:p w14:paraId="5B010397"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50F3AA58" w14:textId="77777777" w:rsidR="00712354" w:rsidRPr="007F7E2B" w:rsidRDefault="00712354">
            <w:pPr>
              <w:spacing w:line="259" w:lineRule="auto"/>
            </w:pPr>
            <w:r w:rsidRPr="007F7E2B">
              <w:t xml:space="preserve">Biomass of dead wood in piles and </w:t>
            </w:r>
            <w:proofErr w:type="gramStart"/>
            <w:r w:rsidRPr="007F7E2B">
              <w:t>windrows</w:t>
            </w:r>
            <w:proofErr w:type="gramEnd"/>
            <w:r w:rsidRPr="007F7E2B">
              <w:t xml:space="preserve">, t </w:t>
            </w:r>
          </w:p>
        </w:tc>
        <w:tc>
          <w:tcPr>
            <w:tcW w:w="634" w:type="dxa"/>
            <w:tcBorders>
              <w:top w:val="nil"/>
              <w:left w:val="nil"/>
              <w:bottom w:val="nil"/>
              <w:right w:val="nil"/>
            </w:tcBorders>
          </w:tcPr>
          <w:p w14:paraId="2EDAE0CA" w14:textId="77777777" w:rsidR="00712354" w:rsidRPr="007F7E2B" w:rsidRDefault="00712354">
            <w:pPr>
              <w:spacing w:after="160" w:line="259" w:lineRule="auto"/>
            </w:pPr>
          </w:p>
        </w:tc>
      </w:tr>
      <w:tr w:rsidR="00712354" w:rsidRPr="007F7E2B" w14:paraId="7A092AA7" w14:textId="77777777">
        <w:trPr>
          <w:trHeight w:val="376"/>
        </w:trPr>
        <w:tc>
          <w:tcPr>
            <w:tcW w:w="900" w:type="dxa"/>
            <w:tcBorders>
              <w:top w:val="nil"/>
              <w:left w:val="nil"/>
              <w:bottom w:val="nil"/>
              <w:right w:val="nil"/>
            </w:tcBorders>
          </w:tcPr>
          <w:p w14:paraId="5F8B36C9" w14:textId="77777777" w:rsidR="00712354" w:rsidRPr="007F7E2B" w:rsidRDefault="00712354">
            <w:pPr>
              <w:spacing w:line="259" w:lineRule="auto"/>
            </w:pPr>
            <w:r w:rsidRPr="007F7E2B">
              <w:rPr>
                <w:rFonts w:ascii="Arial" w:eastAsia="Arial" w:hAnsi="Arial" w:cs="Arial"/>
                <w:i/>
              </w:rPr>
              <w:t>s</w:t>
            </w:r>
            <w:r w:rsidRPr="007F7E2B">
              <w:t xml:space="preserve">   </w:t>
            </w:r>
          </w:p>
        </w:tc>
        <w:tc>
          <w:tcPr>
            <w:tcW w:w="721" w:type="dxa"/>
            <w:tcBorders>
              <w:top w:val="nil"/>
              <w:left w:val="nil"/>
              <w:bottom w:val="nil"/>
              <w:right w:val="nil"/>
            </w:tcBorders>
          </w:tcPr>
          <w:p w14:paraId="7AC1A76A"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72408B03" w14:textId="77777777" w:rsidR="00712354" w:rsidRPr="007F7E2B" w:rsidRDefault="00712354">
            <w:pPr>
              <w:spacing w:line="259" w:lineRule="auto"/>
            </w:pPr>
            <w:r w:rsidRPr="007F7E2B">
              <w:t xml:space="preserve">Number of different windrow sizes # </w:t>
            </w:r>
          </w:p>
        </w:tc>
        <w:tc>
          <w:tcPr>
            <w:tcW w:w="634" w:type="dxa"/>
            <w:tcBorders>
              <w:top w:val="nil"/>
              <w:left w:val="nil"/>
              <w:bottom w:val="nil"/>
              <w:right w:val="nil"/>
            </w:tcBorders>
          </w:tcPr>
          <w:p w14:paraId="3121D585" w14:textId="77777777" w:rsidR="00712354" w:rsidRPr="007F7E2B" w:rsidRDefault="00712354">
            <w:pPr>
              <w:spacing w:after="160" w:line="259" w:lineRule="auto"/>
            </w:pPr>
          </w:p>
        </w:tc>
      </w:tr>
      <w:tr w:rsidR="00712354" w:rsidRPr="007F7E2B" w14:paraId="61D649A5" w14:textId="77777777">
        <w:trPr>
          <w:trHeight w:val="373"/>
        </w:trPr>
        <w:tc>
          <w:tcPr>
            <w:tcW w:w="900" w:type="dxa"/>
            <w:tcBorders>
              <w:top w:val="nil"/>
              <w:left w:val="nil"/>
              <w:bottom w:val="nil"/>
              <w:right w:val="nil"/>
            </w:tcBorders>
          </w:tcPr>
          <w:p w14:paraId="4CB6329E" w14:textId="77777777" w:rsidR="00712354" w:rsidRPr="007F7E2B" w:rsidRDefault="00712354">
            <w:pPr>
              <w:spacing w:line="259" w:lineRule="auto"/>
            </w:pPr>
            <w:proofErr w:type="spellStart"/>
            <w:r w:rsidRPr="007F7E2B">
              <w:rPr>
                <w:rFonts w:ascii="Arial" w:eastAsia="Arial" w:hAnsi="Arial" w:cs="Arial"/>
                <w:i/>
              </w:rPr>
              <w:t>wl</w:t>
            </w:r>
            <w:r w:rsidRPr="007F7E2B">
              <w:rPr>
                <w:rFonts w:ascii="Arial" w:eastAsia="Arial" w:hAnsi="Arial" w:cs="Arial"/>
                <w:i/>
                <w:vertAlign w:val="subscript"/>
              </w:rPr>
              <w:t>s</w:t>
            </w:r>
            <w:proofErr w:type="spellEnd"/>
            <w:r w:rsidRPr="007F7E2B">
              <w:rPr>
                <w:rFonts w:ascii="Arial" w:eastAsia="Arial" w:hAnsi="Arial" w:cs="Arial"/>
                <w:i/>
                <w:vertAlign w:val="subscript"/>
              </w:rPr>
              <w:t xml:space="preserve"> </w:t>
            </w:r>
            <w:r w:rsidRPr="007F7E2B">
              <w:t xml:space="preserve">  </w:t>
            </w:r>
          </w:p>
        </w:tc>
        <w:tc>
          <w:tcPr>
            <w:tcW w:w="721" w:type="dxa"/>
            <w:tcBorders>
              <w:top w:val="nil"/>
              <w:left w:val="nil"/>
              <w:bottom w:val="nil"/>
              <w:right w:val="nil"/>
            </w:tcBorders>
          </w:tcPr>
          <w:p w14:paraId="04C0AB3F"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6E764D2D" w14:textId="77777777" w:rsidR="00712354" w:rsidRPr="007F7E2B" w:rsidRDefault="00712354">
            <w:pPr>
              <w:spacing w:line="259" w:lineRule="auto"/>
            </w:pPr>
            <w:r w:rsidRPr="007F7E2B">
              <w:t xml:space="preserve">The length of windrow in size class w in the stratum, m </w:t>
            </w:r>
          </w:p>
        </w:tc>
        <w:tc>
          <w:tcPr>
            <w:tcW w:w="634" w:type="dxa"/>
            <w:tcBorders>
              <w:top w:val="nil"/>
              <w:left w:val="nil"/>
              <w:bottom w:val="nil"/>
              <w:right w:val="nil"/>
            </w:tcBorders>
          </w:tcPr>
          <w:p w14:paraId="4B7BA784" w14:textId="77777777" w:rsidR="00712354" w:rsidRPr="007F7E2B" w:rsidRDefault="00712354">
            <w:pPr>
              <w:spacing w:after="160" w:line="259" w:lineRule="auto"/>
            </w:pPr>
          </w:p>
        </w:tc>
      </w:tr>
      <w:tr w:rsidR="00712354" w:rsidRPr="007F7E2B" w14:paraId="1B9F90E9" w14:textId="77777777">
        <w:trPr>
          <w:trHeight w:val="384"/>
        </w:trPr>
        <w:tc>
          <w:tcPr>
            <w:tcW w:w="900" w:type="dxa"/>
            <w:tcBorders>
              <w:top w:val="nil"/>
              <w:left w:val="nil"/>
              <w:bottom w:val="nil"/>
              <w:right w:val="nil"/>
            </w:tcBorders>
          </w:tcPr>
          <w:p w14:paraId="74D41ED9" w14:textId="77777777" w:rsidR="00712354" w:rsidRPr="007F7E2B" w:rsidRDefault="00712354">
            <w:pPr>
              <w:spacing w:line="259" w:lineRule="auto"/>
            </w:pPr>
            <w:proofErr w:type="spellStart"/>
            <w:r w:rsidRPr="007F7E2B">
              <w:rPr>
                <w:rFonts w:ascii="Arial" w:eastAsia="Arial" w:hAnsi="Arial" w:cs="Arial"/>
                <w:i/>
              </w:rPr>
              <w:t>wv</w:t>
            </w:r>
            <w:r w:rsidRPr="007F7E2B">
              <w:rPr>
                <w:rFonts w:ascii="Arial" w:eastAsia="Arial" w:hAnsi="Arial" w:cs="Arial"/>
                <w:i/>
                <w:vertAlign w:val="subscript"/>
              </w:rPr>
              <w:t>s</w:t>
            </w:r>
            <w:proofErr w:type="spellEnd"/>
            <w:r w:rsidRPr="007F7E2B">
              <w:t xml:space="preserve">   </w:t>
            </w:r>
          </w:p>
        </w:tc>
        <w:tc>
          <w:tcPr>
            <w:tcW w:w="721" w:type="dxa"/>
            <w:tcBorders>
              <w:top w:val="nil"/>
              <w:left w:val="nil"/>
              <w:bottom w:val="nil"/>
              <w:right w:val="nil"/>
            </w:tcBorders>
          </w:tcPr>
          <w:p w14:paraId="08B057DB"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70272B1F" w14:textId="77777777" w:rsidR="00712354" w:rsidRPr="007F7E2B" w:rsidRDefault="00712354">
            <w:pPr>
              <w:spacing w:line="259" w:lineRule="auto"/>
            </w:pPr>
            <w:r w:rsidRPr="007F7E2B">
              <w:t>The volume of the windrow in size class s per meter of length, m</w:t>
            </w:r>
            <w:r w:rsidRPr="007F7E2B">
              <w:rPr>
                <w:vertAlign w:val="superscript"/>
              </w:rPr>
              <w:t>3</w:t>
            </w:r>
            <w:r w:rsidRPr="007F7E2B">
              <w:t xml:space="preserve">/m </w:t>
            </w:r>
          </w:p>
        </w:tc>
        <w:tc>
          <w:tcPr>
            <w:tcW w:w="634" w:type="dxa"/>
            <w:tcBorders>
              <w:top w:val="nil"/>
              <w:left w:val="nil"/>
              <w:bottom w:val="nil"/>
              <w:right w:val="nil"/>
            </w:tcBorders>
          </w:tcPr>
          <w:p w14:paraId="29AE37CE" w14:textId="77777777" w:rsidR="00712354" w:rsidRPr="007F7E2B" w:rsidRDefault="00712354">
            <w:pPr>
              <w:spacing w:after="160" w:line="259" w:lineRule="auto"/>
            </w:pPr>
          </w:p>
        </w:tc>
      </w:tr>
      <w:tr w:rsidR="00712354" w:rsidRPr="007F7E2B" w14:paraId="0B651394" w14:textId="77777777">
        <w:trPr>
          <w:trHeight w:val="386"/>
        </w:trPr>
        <w:tc>
          <w:tcPr>
            <w:tcW w:w="900" w:type="dxa"/>
            <w:tcBorders>
              <w:top w:val="nil"/>
              <w:left w:val="nil"/>
              <w:bottom w:val="nil"/>
              <w:right w:val="nil"/>
            </w:tcBorders>
          </w:tcPr>
          <w:p w14:paraId="53870187" w14:textId="77777777" w:rsidR="00712354" w:rsidRPr="007F7E2B" w:rsidRDefault="00712354">
            <w:pPr>
              <w:spacing w:line="259" w:lineRule="auto"/>
            </w:pPr>
            <w:r w:rsidRPr="007F7E2B">
              <w:rPr>
                <w:rFonts w:ascii="Arial" w:eastAsia="Arial" w:hAnsi="Arial" w:cs="Arial"/>
                <w:i/>
              </w:rPr>
              <w:t>%</w:t>
            </w:r>
            <w:proofErr w:type="spellStart"/>
            <w:r w:rsidRPr="007F7E2B">
              <w:rPr>
                <w:rFonts w:ascii="Arial" w:eastAsia="Arial" w:hAnsi="Arial" w:cs="Arial"/>
                <w:i/>
              </w:rPr>
              <w:t>ww</w:t>
            </w:r>
            <w:r w:rsidRPr="007F7E2B">
              <w:rPr>
                <w:rFonts w:ascii="Arial" w:eastAsia="Arial" w:hAnsi="Arial" w:cs="Arial"/>
                <w:i/>
                <w:vertAlign w:val="subscript"/>
              </w:rPr>
              <w:t>s</w:t>
            </w:r>
            <w:proofErr w:type="spellEnd"/>
            <w:r w:rsidRPr="007F7E2B">
              <w:t xml:space="preserve">   </w:t>
            </w:r>
          </w:p>
        </w:tc>
        <w:tc>
          <w:tcPr>
            <w:tcW w:w="721" w:type="dxa"/>
            <w:tcBorders>
              <w:top w:val="nil"/>
              <w:left w:val="nil"/>
              <w:bottom w:val="nil"/>
              <w:right w:val="nil"/>
            </w:tcBorders>
          </w:tcPr>
          <w:p w14:paraId="7D526B6F"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5DF087E5" w14:textId="77777777" w:rsidR="00712354" w:rsidRPr="007F7E2B" w:rsidRDefault="00712354">
            <w:pPr>
              <w:spacing w:line="259" w:lineRule="auto"/>
            </w:pPr>
            <w:r w:rsidRPr="007F7E2B">
              <w:t xml:space="preserve">The percentage of wood by volume in windrow size class </w:t>
            </w:r>
            <w:proofErr w:type="gramStart"/>
            <w:r w:rsidRPr="007F7E2B">
              <w:t>s,  m</w:t>
            </w:r>
            <w:proofErr w:type="gramEnd"/>
            <w:r w:rsidRPr="007F7E2B">
              <w:rPr>
                <w:vertAlign w:val="superscript"/>
              </w:rPr>
              <w:t>3</w:t>
            </w:r>
            <w:r w:rsidRPr="007F7E2B">
              <w:t>/m</w:t>
            </w:r>
            <w:r w:rsidRPr="007F7E2B">
              <w:rPr>
                <w:vertAlign w:val="superscript"/>
              </w:rPr>
              <w:t>3</w:t>
            </w:r>
            <w:r w:rsidRPr="007F7E2B">
              <w:t xml:space="preserve"> </w:t>
            </w:r>
          </w:p>
        </w:tc>
        <w:tc>
          <w:tcPr>
            <w:tcW w:w="634" w:type="dxa"/>
            <w:tcBorders>
              <w:top w:val="nil"/>
              <w:left w:val="nil"/>
              <w:bottom w:val="nil"/>
              <w:right w:val="nil"/>
            </w:tcBorders>
          </w:tcPr>
          <w:p w14:paraId="6F9A3EB8" w14:textId="77777777" w:rsidR="00712354" w:rsidRPr="007F7E2B" w:rsidRDefault="00712354">
            <w:pPr>
              <w:spacing w:after="160" w:line="259" w:lineRule="auto"/>
            </w:pPr>
          </w:p>
        </w:tc>
      </w:tr>
      <w:tr w:rsidR="00712354" w:rsidRPr="007F7E2B" w14:paraId="22998FAF" w14:textId="77777777">
        <w:trPr>
          <w:trHeight w:val="404"/>
        </w:trPr>
        <w:tc>
          <w:tcPr>
            <w:tcW w:w="900" w:type="dxa"/>
            <w:tcBorders>
              <w:top w:val="nil"/>
              <w:left w:val="nil"/>
              <w:bottom w:val="nil"/>
              <w:right w:val="nil"/>
            </w:tcBorders>
          </w:tcPr>
          <w:p w14:paraId="3FACDC9F" w14:textId="77777777" w:rsidR="00712354" w:rsidRPr="007F7E2B" w:rsidRDefault="00712354">
            <w:pPr>
              <w:spacing w:line="259" w:lineRule="auto"/>
            </w:pPr>
            <w:proofErr w:type="spellStart"/>
            <w:r w:rsidRPr="007F7E2B">
              <w:rPr>
                <w:rFonts w:ascii="Arial" w:eastAsia="Arial" w:hAnsi="Arial" w:cs="Arial"/>
                <w:i/>
              </w:rPr>
              <w:t>WM</w:t>
            </w:r>
            <w:r w:rsidRPr="007F7E2B">
              <w:rPr>
                <w:rFonts w:ascii="Arial" w:eastAsia="Arial" w:hAnsi="Arial" w:cs="Arial"/>
                <w:i/>
                <w:vertAlign w:val="subscript"/>
              </w:rPr>
              <w:t>aw</w:t>
            </w:r>
            <w:proofErr w:type="spellEnd"/>
            <w:r w:rsidRPr="007F7E2B">
              <w:t xml:space="preserve">   </w:t>
            </w:r>
          </w:p>
        </w:tc>
        <w:tc>
          <w:tcPr>
            <w:tcW w:w="721" w:type="dxa"/>
            <w:tcBorders>
              <w:top w:val="nil"/>
              <w:left w:val="nil"/>
              <w:bottom w:val="nil"/>
              <w:right w:val="nil"/>
            </w:tcBorders>
          </w:tcPr>
          <w:p w14:paraId="6598A104"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2B660DD1" w14:textId="77777777" w:rsidR="00712354" w:rsidRPr="007F7E2B" w:rsidRDefault="00712354">
            <w:pPr>
              <w:spacing w:line="259" w:lineRule="auto"/>
            </w:pPr>
            <w:r w:rsidRPr="007F7E2B">
              <w:t>The average specific gravity of the dry wood in the windrows, t/m</w:t>
            </w:r>
            <w:r w:rsidRPr="007F7E2B">
              <w:rPr>
                <w:vertAlign w:val="superscript"/>
              </w:rPr>
              <w:t>3</w:t>
            </w:r>
            <w:r w:rsidRPr="007F7E2B">
              <w:t xml:space="preserve"> </w:t>
            </w:r>
          </w:p>
        </w:tc>
        <w:tc>
          <w:tcPr>
            <w:tcW w:w="634" w:type="dxa"/>
            <w:tcBorders>
              <w:top w:val="nil"/>
              <w:left w:val="nil"/>
              <w:bottom w:val="nil"/>
              <w:right w:val="nil"/>
            </w:tcBorders>
          </w:tcPr>
          <w:p w14:paraId="052CCBF8" w14:textId="77777777" w:rsidR="00712354" w:rsidRPr="007F7E2B" w:rsidRDefault="00712354">
            <w:pPr>
              <w:spacing w:after="160" w:line="259" w:lineRule="auto"/>
            </w:pPr>
          </w:p>
        </w:tc>
      </w:tr>
      <w:tr w:rsidR="00712354" w:rsidRPr="007F7E2B" w14:paraId="7B5D7605" w14:textId="77777777">
        <w:trPr>
          <w:trHeight w:val="376"/>
        </w:trPr>
        <w:tc>
          <w:tcPr>
            <w:tcW w:w="900" w:type="dxa"/>
            <w:tcBorders>
              <w:top w:val="nil"/>
              <w:left w:val="nil"/>
              <w:bottom w:val="nil"/>
              <w:right w:val="nil"/>
            </w:tcBorders>
          </w:tcPr>
          <w:p w14:paraId="7829F4F4" w14:textId="77777777" w:rsidR="00712354" w:rsidRPr="007F7E2B" w:rsidRDefault="00712354">
            <w:pPr>
              <w:spacing w:line="259" w:lineRule="auto"/>
            </w:pPr>
            <w:r w:rsidRPr="007F7E2B">
              <w:rPr>
                <w:rFonts w:ascii="Arial" w:eastAsia="Arial" w:hAnsi="Arial" w:cs="Arial"/>
                <w:i/>
              </w:rPr>
              <w:t xml:space="preserve">p </w:t>
            </w:r>
            <w:r w:rsidRPr="007F7E2B">
              <w:t xml:space="preserve">  </w:t>
            </w:r>
          </w:p>
        </w:tc>
        <w:tc>
          <w:tcPr>
            <w:tcW w:w="721" w:type="dxa"/>
            <w:tcBorders>
              <w:top w:val="nil"/>
              <w:left w:val="nil"/>
              <w:bottom w:val="nil"/>
              <w:right w:val="nil"/>
            </w:tcBorders>
          </w:tcPr>
          <w:p w14:paraId="7CA7204F"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328F77A7" w14:textId="77777777" w:rsidR="00712354" w:rsidRPr="007F7E2B" w:rsidRDefault="00712354">
            <w:pPr>
              <w:spacing w:line="259" w:lineRule="auto"/>
            </w:pPr>
            <w:r w:rsidRPr="007F7E2B">
              <w:t xml:space="preserve">Pile sizes </w:t>
            </w:r>
          </w:p>
        </w:tc>
        <w:tc>
          <w:tcPr>
            <w:tcW w:w="634" w:type="dxa"/>
            <w:tcBorders>
              <w:top w:val="nil"/>
              <w:left w:val="nil"/>
              <w:bottom w:val="nil"/>
              <w:right w:val="nil"/>
            </w:tcBorders>
          </w:tcPr>
          <w:p w14:paraId="44EE0C5F" w14:textId="77777777" w:rsidR="00712354" w:rsidRPr="007F7E2B" w:rsidRDefault="00712354">
            <w:pPr>
              <w:spacing w:after="160" w:line="259" w:lineRule="auto"/>
            </w:pPr>
          </w:p>
        </w:tc>
      </w:tr>
      <w:tr w:rsidR="00712354" w:rsidRPr="007F7E2B" w14:paraId="24E408F2" w14:textId="77777777">
        <w:trPr>
          <w:trHeight w:val="384"/>
        </w:trPr>
        <w:tc>
          <w:tcPr>
            <w:tcW w:w="900" w:type="dxa"/>
            <w:tcBorders>
              <w:top w:val="nil"/>
              <w:left w:val="nil"/>
              <w:bottom w:val="nil"/>
              <w:right w:val="nil"/>
            </w:tcBorders>
          </w:tcPr>
          <w:p w14:paraId="4B859208" w14:textId="77777777" w:rsidR="00712354" w:rsidRPr="007F7E2B" w:rsidRDefault="00712354">
            <w:pPr>
              <w:spacing w:line="259" w:lineRule="auto"/>
            </w:pPr>
            <w:r w:rsidRPr="007F7E2B">
              <w:rPr>
                <w:rFonts w:ascii="Arial" w:eastAsia="Arial" w:hAnsi="Arial" w:cs="Arial"/>
                <w:i/>
              </w:rPr>
              <w:t xml:space="preserve">r </w:t>
            </w:r>
            <w:r w:rsidRPr="007F7E2B">
              <w:t xml:space="preserve">  </w:t>
            </w:r>
          </w:p>
        </w:tc>
        <w:tc>
          <w:tcPr>
            <w:tcW w:w="721" w:type="dxa"/>
            <w:tcBorders>
              <w:top w:val="nil"/>
              <w:left w:val="nil"/>
              <w:bottom w:val="nil"/>
              <w:right w:val="nil"/>
            </w:tcBorders>
          </w:tcPr>
          <w:p w14:paraId="5E400C41"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5A23012A" w14:textId="77777777" w:rsidR="00712354" w:rsidRPr="007F7E2B" w:rsidRDefault="00712354">
            <w:pPr>
              <w:spacing w:line="259" w:lineRule="auto"/>
            </w:pPr>
            <w:r w:rsidRPr="007F7E2B">
              <w:t xml:space="preserve">The number of different pile size classes </w:t>
            </w:r>
          </w:p>
        </w:tc>
        <w:tc>
          <w:tcPr>
            <w:tcW w:w="634" w:type="dxa"/>
            <w:tcBorders>
              <w:top w:val="nil"/>
              <w:left w:val="nil"/>
              <w:bottom w:val="nil"/>
              <w:right w:val="nil"/>
            </w:tcBorders>
          </w:tcPr>
          <w:p w14:paraId="0BF08326" w14:textId="77777777" w:rsidR="00712354" w:rsidRPr="007F7E2B" w:rsidRDefault="00712354">
            <w:pPr>
              <w:spacing w:after="160" w:line="259" w:lineRule="auto"/>
            </w:pPr>
          </w:p>
        </w:tc>
      </w:tr>
      <w:tr w:rsidR="00712354" w:rsidRPr="007F7E2B" w14:paraId="7E238ED9" w14:textId="77777777">
        <w:trPr>
          <w:trHeight w:val="373"/>
        </w:trPr>
        <w:tc>
          <w:tcPr>
            <w:tcW w:w="900" w:type="dxa"/>
            <w:tcBorders>
              <w:top w:val="nil"/>
              <w:left w:val="nil"/>
              <w:bottom w:val="nil"/>
              <w:right w:val="nil"/>
            </w:tcBorders>
          </w:tcPr>
          <w:p w14:paraId="5B37F1F8" w14:textId="77777777" w:rsidR="00712354" w:rsidRPr="007F7E2B" w:rsidRDefault="00712354">
            <w:pPr>
              <w:spacing w:line="259" w:lineRule="auto"/>
            </w:pPr>
            <w:r w:rsidRPr="007F7E2B">
              <w:rPr>
                <w:rFonts w:ascii="Arial" w:eastAsia="Arial" w:hAnsi="Arial" w:cs="Arial"/>
                <w:i/>
              </w:rPr>
              <w:t>#p</w:t>
            </w:r>
            <w:r w:rsidRPr="007F7E2B">
              <w:rPr>
                <w:rFonts w:ascii="Arial" w:eastAsia="Arial" w:hAnsi="Arial" w:cs="Arial"/>
                <w:i/>
                <w:vertAlign w:val="subscript"/>
              </w:rPr>
              <w:t>r</w:t>
            </w:r>
            <w:r w:rsidRPr="007F7E2B">
              <w:t xml:space="preserve">   </w:t>
            </w:r>
          </w:p>
        </w:tc>
        <w:tc>
          <w:tcPr>
            <w:tcW w:w="721" w:type="dxa"/>
            <w:tcBorders>
              <w:top w:val="nil"/>
              <w:left w:val="nil"/>
              <w:bottom w:val="nil"/>
              <w:right w:val="nil"/>
            </w:tcBorders>
          </w:tcPr>
          <w:p w14:paraId="0C4AB0EE"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28725B47" w14:textId="77777777" w:rsidR="00712354" w:rsidRPr="007F7E2B" w:rsidRDefault="00712354">
            <w:pPr>
              <w:spacing w:line="259" w:lineRule="auto"/>
            </w:pPr>
            <w:r w:rsidRPr="007F7E2B">
              <w:t xml:space="preserve">The number of piles in size class r in the stratum </w:t>
            </w:r>
          </w:p>
        </w:tc>
        <w:tc>
          <w:tcPr>
            <w:tcW w:w="634" w:type="dxa"/>
            <w:tcBorders>
              <w:top w:val="nil"/>
              <w:left w:val="nil"/>
              <w:bottom w:val="nil"/>
              <w:right w:val="nil"/>
            </w:tcBorders>
          </w:tcPr>
          <w:p w14:paraId="46246AD7" w14:textId="77777777" w:rsidR="00712354" w:rsidRPr="007F7E2B" w:rsidRDefault="00712354">
            <w:pPr>
              <w:spacing w:after="160" w:line="259" w:lineRule="auto"/>
            </w:pPr>
          </w:p>
        </w:tc>
      </w:tr>
      <w:tr w:rsidR="00712354" w:rsidRPr="007F7E2B" w14:paraId="10E23E8F" w14:textId="77777777">
        <w:trPr>
          <w:trHeight w:val="385"/>
        </w:trPr>
        <w:tc>
          <w:tcPr>
            <w:tcW w:w="900" w:type="dxa"/>
            <w:tcBorders>
              <w:top w:val="nil"/>
              <w:left w:val="nil"/>
              <w:bottom w:val="nil"/>
              <w:right w:val="nil"/>
            </w:tcBorders>
          </w:tcPr>
          <w:p w14:paraId="352C0562" w14:textId="77777777" w:rsidR="00712354" w:rsidRPr="007F7E2B" w:rsidRDefault="00712354">
            <w:pPr>
              <w:spacing w:line="259" w:lineRule="auto"/>
            </w:pPr>
            <w:proofErr w:type="spellStart"/>
            <w:r w:rsidRPr="007F7E2B">
              <w:rPr>
                <w:rFonts w:ascii="Arial" w:eastAsia="Arial" w:hAnsi="Arial" w:cs="Arial"/>
                <w:i/>
              </w:rPr>
              <w:t>pv</w:t>
            </w:r>
            <w:r w:rsidRPr="007F7E2B">
              <w:rPr>
                <w:rFonts w:ascii="Arial" w:eastAsia="Arial" w:hAnsi="Arial" w:cs="Arial"/>
                <w:i/>
                <w:vertAlign w:val="subscript"/>
              </w:rPr>
              <w:t>r</w:t>
            </w:r>
            <w:proofErr w:type="spellEnd"/>
            <w:r w:rsidRPr="007F7E2B">
              <w:rPr>
                <w:rFonts w:ascii="Arial" w:eastAsia="Arial" w:hAnsi="Arial" w:cs="Arial"/>
                <w:i/>
                <w:vertAlign w:val="subscript"/>
              </w:rPr>
              <w:t xml:space="preserve"> </w:t>
            </w:r>
            <w:r w:rsidRPr="007F7E2B">
              <w:t xml:space="preserve">  </w:t>
            </w:r>
          </w:p>
        </w:tc>
        <w:tc>
          <w:tcPr>
            <w:tcW w:w="721" w:type="dxa"/>
            <w:tcBorders>
              <w:top w:val="nil"/>
              <w:left w:val="nil"/>
              <w:bottom w:val="nil"/>
              <w:right w:val="nil"/>
            </w:tcBorders>
          </w:tcPr>
          <w:p w14:paraId="74D73F77"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00AAA149" w14:textId="77777777" w:rsidR="00712354" w:rsidRPr="007F7E2B" w:rsidRDefault="00712354">
            <w:pPr>
              <w:spacing w:line="259" w:lineRule="auto"/>
            </w:pPr>
            <w:r w:rsidRPr="007F7E2B">
              <w:t>The average pile volume in size class r, m</w:t>
            </w:r>
            <w:r w:rsidRPr="007F7E2B">
              <w:rPr>
                <w:vertAlign w:val="superscript"/>
              </w:rPr>
              <w:t>3</w:t>
            </w:r>
            <w:r w:rsidRPr="007F7E2B">
              <w:t xml:space="preserve"> </w:t>
            </w:r>
          </w:p>
        </w:tc>
        <w:tc>
          <w:tcPr>
            <w:tcW w:w="634" w:type="dxa"/>
            <w:tcBorders>
              <w:top w:val="nil"/>
              <w:left w:val="nil"/>
              <w:bottom w:val="nil"/>
              <w:right w:val="nil"/>
            </w:tcBorders>
          </w:tcPr>
          <w:p w14:paraId="2CFA141C" w14:textId="77777777" w:rsidR="00712354" w:rsidRPr="007F7E2B" w:rsidRDefault="00712354">
            <w:pPr>
              <w:spacing w:after="160" w:line="259" w:lineRule="auto"/>
            </w:pPr>
          </w:p>
        </w:tc>
      </w:tr>
      <w:tr w:rsidR="00712354" w:rsidRPr="007F7E2B" w14:paraId="33E744C7" w14:textId="77777777">
        <w:trPr>
          <w:trHeight w:val="385"/>
        </w:trPr>
        <w:tc>
          <w:tcPr>
            <w:tcW w:w="900" w:type="dxa"/>
            <w:tcBorders>
              <w:top w:val="nil"/>
              <w:left w:val="nil"/>
              <w:bottom w:val="nil"/>
              <w:right w:val="nil"/>
            </w:tcBorders>
          </w:tcPr>
          <w:p w14:paraId="52869E65" w14:textId="77777777" w:rsidR="00712354" w:rsidRPr="007F7E2B" w:rsidRDefault="00712354">
            <w:pPr>
              <w:spacing w:line="259" w:lineRule="auto"/>
            </w:pPr>
            <w:r w:rsidRPr="007F7E2B">
              <w:rPr>
                <w:rFonts w:ascii="Arial" w:eastAsia="Arial" w:hAnsi="Arial" w:cs="Arial"/>
                <w:i/>
              </w:rPr>
              <w:t>%</w:t>
            </w:r>
            <w:proofErr w:type="spellStart"/>
            <w:r w:rsidRPr="007F7E2B">
              <w:rPr>
                <w:rFonts w:ascii="Arial" w:eastAsia="Arial" w:hAnsi="Arial" w:cs="Arial"/>
                <w:i/>
              </w:rPr>
              <w:t>pw</w:t>
            </w:r>
            <w:r w:rsidRPr="007F7E2B">
              <w:rPr>
                <w:rFonts w:ascii="Arial" w:eastAsia="Arial" w:hAnsi="Arial" w:cs="Arial"/>
                <w:i/>
                <w:vertAlign w:val="subscript"/>
              </w:rPr>
              <w:t>r</w:t>
            </w:r>
            <w:proofErr w:type="spellEnd"/>
            <w:r w:rsidRPr="007F7E2B">
              <w:t xml:space="preserve">   </w:t>
            </w:r>
          </w:p>
        </w:tc>
        <w:tc>
          <w:tcPr>
            <w:tcW w:w="721" w:type="dxa"/>
            <w:tcBorders>
              <w:top w:val="nil"/>
              <w:left w:val="nil"/>
              <w:bottom w:val="nil"/>
              <w:right w:val="nil"/>
            </w:tcBorders>
          </w:tcPr>
          <w:p w14:paraId="117771DB"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2E57A298" w14:textId="77777777" w:rsidR="00712354" w:rsidRPr="007F7E2B" w:rsidRDefault="00712354">
            <w:pPr>
              <w:spacing w:line="259" w:lineRule="auto"/>
            </w:pPr>
            <w:r w:rsidRPr="007F7E2B">
              <w:t>The percentage of wood by volume in size class r. m</w:t>
            </w:r>
            <w:r w:rsidRPr="007F7E2B">
              <w:rPr>
                <w:vertAlign w:val="superscript"/>
              </w:rPr>
              <w:t>3</w:t>
            </w:r>
            <w:r w:rsidRPr="007F7E2B">
              <w:t>/m</w:t>
            </w:r>
            <w:r w:rsidRPr="007F7E2B">
              <w:rPr>
                <w:vertAlign w:val="superscript"/>
              </w:rPr>
              <w:t>3</w:t>
            </w:r>
            <w:r w:rsidRPr="007F7E2B">
              <w:t xml:space="preserve"> </w:t>
            </w:r>
          </w:p>
        </w:tc>
        <w:tc>
          <w:tcPr>
            <w:tcW w:w="634" w:type="dxa"/>
            <w:tcBorders>
              <w:top w:val="nil"/>
              <w:left w:val="nil"/>
              <w:bottom w:val="nil"/>
              <w:right w:val="nil"/>
            </w:tcBorders>
          </w:tcPr>
          <w:p w14:paraId="7305785C" w14:textId="77777777" w:rsidR="00712354" w:rsidRPr="007F7E2B" w:rsidRDefault="00712354">
            <w:pPr>
              <w:spacing w:after="160" w:line="259" w:lineRule="auto"/>
            </w:pPr>
          </w:p>
        </w:tc>
      </w:tr>
      <w:tr w:rsidR="00712354" w:rsidRPr="007F7E2B" w14:paraId="7C79E5E2" w14:textId="77777777">
        <w:trPr>
          <w:trHeight w:val="330"/>
        </w:trPr>
        <w:tc>
          <w:tcPr>
            <w:tcW w:w="900" w:type="dxa"/>
            <w:tcBorders>
              <w:top w:val="nil"/>
              <w:left w:val="nil"/>
              <w:bottom w:val="nil"/>
              <w:right w:val="nil"/>
            </w:tcBorders>
          </w:tcPr>
          <w:p w14:paraId="4A465ABD" w14:textId="77777777" w:rsidR="00712354" w:rsidRPr="007F7E2B" w:rsidRDefault="00712354">
            <w:pPr>
              <w:spacing w:line="259" w:lineRule="auto"/>
            </w:pPr>
            <w:proofErr w:type="spellStart"/>
            <w:r w:rsidRPr="007F7E2B">
              <w:rPr>
                <w:rFonts w:ascii="Arial" w:eastAsia="Arial" w:hAnsi="Arial" w:cs="Arial"/>
                <w:i/>
              </w:rPr>
              <w:t>WM</w:t>
            </w:r>
            <w:r w:rsidRPr="007F7E2B">
              <w:rPr>
                <w:rFonts w:ascii="Arial" w:eastAsia="Arial" w:hAnsi="Arial" w:cs="Arial"/>
                <w:i/>
                <w:vertAlign w:val="subscript"/>
              </w:rPr>
              <w:t>ap</w:t>
            </w:r>
            <w:proofErr w:type="spellEnd"/>
            <w:r w:rsidRPr="007F7E2B">
              <w:rPr>
                <w:rFonts w:ascii="Arial" w:eastAsia="Arial" w:hAnsi="Arial" w:cs="Arial"/>
                <w:i/>
              </w:rPr>
              <w:t xml:space="preserve"> </w:t>
            </w:r>
            <w:r w:rsidRPr="007F7E2B">
              <w:t xml:space="preserve">  </w:t>
            </w:r>
          </w:p>
        </w:tc>
        <w:tc>
          <w:tcPr>
            <w:tcW w:w="721" w:type="dxa"/>
            <w:tcBorders>
              <w:top w:val="nil"/>
              <w:left w:val="nil"/>
              <w:bottom w:val="nil"/>
              <w:right w:val="nil"/>
            </w:tcBorders>
          </w:tcPr>
          <w:p w14:paraId="0813D357" w14:textId="77777777" w:rsidR="00712354" w:rsidRPr="007F7E2B" w:rsidRDefault="00712354">
            <w:pPr>
              <w:spacing w:line="259" w:lineRule="auto"/>
            </w:pPr>
            <w:r w:rsidRPr="007F7E2B">
              <w:t xml:space="preserve">=   </w:t>
            </w:r>
          </w:p>
        </w:tc>
        <w:tc>
          <w:tcPr>
            <w:tcW w:w="6443" w:type="dxa"/>
            <w:tcBorders>
              <w:top w:val="nil"/>
              <w:left w:val="nil"/>
              <w:bottom w:val="nil"/>
              <w:right w:val="nil"/>
            </w:tcBorders>
          </w:tcPr>
          <w:p w14:paraId="7B9F5970" w14:textId="77777777" w:rsidR="00712354" w:rsidRPr="007F7E2B" w:rsidRDefault="00712354">
            <w:pPr>
              <w:spacing w:line="259" w:lineRule="auto"/>
            </w:pPr>
            <w:r w:rsidRPr="007F7E2B">
              <w:t>The average density of the dry wood in piles, t/m</w:t>
            </w:r>
            <w:r w:rsidRPr="007F7E2B">
              <w:rPr>
                <w:vertAlign w:val="superscript"/>
              </w:rPr>
              <w:t xml:space="preserve">3 </w:t>
            </w:r>
          </w:p>
        </w:tc>
        <w:tc>
          <w:tcPr>
            <w:tcW w:w="634" w:type="dxa"/>
            <w:tcBorders>
              <w:top w:val="nil"/>
              <w:left w:val="nil"/>
              <w:bottom w:val="nil"/>
              <w:right w:val="nil"/>
            </w:tcBorders>
          </w:tcPr>
          <w:p w14:paraId="2B371DAB" w14:textId="77777777" w:rsidR="00712354" w:rsidRPr="007F7E2B" w:rsidRDefault="00712354">
            <w:pPr>
              <w:spacing w:after="160" w:line="259" w:lineRule="auto"/>
            </w:pPr>
          </w:p>
        </w:tc>
      </w:tr>
    </w:tbl>
    <w:p w14:paraId="6B751B37" w14:textId="77777777" w:rsidR="00712354" w:rsidRPr="007F7E2B" w:rsidRDefault="00712354">
      <w:pPr>
        <w:pStyle w:val="Heading2"/>
        <w:spacing w:after="140"/>
        <w:ind w:left="17"/>
      </w:pPr>
      <w:bookmarkStart w:id="1002" w:name="_Toc174616159"/>
      <w:bookmarkStart w:id="1003" w:name="_Toc174616575"/>
      <w:bookmarkStart w:id="1004" w:name="_Toc180594300"/>
      <w:bookmarkStart w:id="1005" w:name="_Toc180594707"/>
      <w:r w:rsidRPr="007F7E2B">
        <w:lastRenderedPageBreak/>
        <w:t>Statistical Calculations</w:t>
      </w:r>
      <w:bookmarkEnd w:id="1002"/>
      <w:bookmarkEnd w:id="1003"/>
      <w:bookmarkEnd w:id="1004"/>
      <w:bookmarkEnd w:id="1005"/>
      <w:r w:rsidRPr="007F7E2B">
        <w:rPr>
          <w:rFonts w:ascii="Arial" w:eastAsia="Arial" w:hAnsi="Arial" w:cs="Arial"/>
          <w:b w:val="0"/>
        </w:rPr>
        <w:t xml:space="preserve"> </w:t>
      </w:r>
    </w:p>
    <w:p w14:paraId="06A20099" w14:textId="77777777" w:rsidR="00712354" w:rsidRPr="007F7E2B" w:rsidRDefault="00712354">
      <w:pPr>
        <w:ind w:left="17"/>
      </w:pPr>
      <w:r w:rsidRPr="007F7E2B">
        <w:t xml:space="preserve">Calculate the standard deviation and the confidence interval for total carbon for each type of dead wood independently. Where the confidence interval exceeds +/- 10% with 90% confidence for any of the dead wood types within the stratum, the project proponent must undertake one or more of three actions: </w:t>
      </w:r>
    </w:p>
    <w:p w14:paraId="0FFDAB8D" w14:textId="237C945F" w:rsidR="00712354" w:rsidRPr="007F7E2B" w:rsidRDefault="00712354" w:rsidP="00964B29">
      <w:pPr>
        <w:numPr>
          <w:ilvl w:val="0"/>
          <w:numId w:val="93"/>
        </w:numPr>
        <w:spacing w:before="0" w:after="5" w:line="270" w:lineRule="auto"/>
        <w:ind w:hanging="360"/>
      </w:pPr>
      <w:r w:rsidRPr="007F7E2B">
        <w:t xml:space="preserve">Re-stratify: Where the variance in the samples appears to be correlated to geographic or other factors, re-stratification should be considered, as discussed in the module </w:t>
      </w:r>
      <w:r w:rsidR="00111949" w:rsidRPr="007F7E2B">
        <w:rPr>
          <w:rFonts w:ascii="Arial" w:eastAsia="Arial" w:hAnsi="Arial" w:cs="Arial"/>
          <w:i/>
        </w:rPr>
        <w:t>TRS-1</w:t>
      </w:r>
      <w:r w:rsidRPr="007F7E2B">
        <w:rPr>
          <w:rFonts w:ascii="Arial" w:eastAsia="Arial" w:hAnsi="Arial" w:cs="Arial"/>
          <w:i/>
        </w:rPr>
        <w:t xml:space="preserve"> Methods to Determine Stratification</w:t>
      </w:r>
      <w:r w:rsidRPr="007F7E2B">
        <w:t>.  If re-stratification is undertaken, confidence intervals should be recalculated for the new strata.  Re-stratification requires the installation of further randomly or systematically located plots if the confidence interval in one of the new strata fails to meet the required confidence standards, unless the project proponent chooses to utilize option c, below, for that stratum.</w:t>
      </w:r>
      <w:r w:rsidRPr="007F7E2B">
        <w:rPr>
          <w:rFonts w:ascii="Arial" w:eastAsia="Arial" w:hAnsi="Arial" w:cs="Arial"/>
          <w:b/>
        </w:rPr>
        <w:t xml:space="preserve"> </w:t>
      </w:r>
    </w:p>
    <w:p w14:paraId="11AAFC05" w14:textId="599863BA" w:rsidR="00712354" w:rsidRPr="007F7E2B" w:rsidRDefault="00B456FC" w:rsidP="00964B29">
      <w:pPr>
        <w:numPr>
          <w:ilvl w:val="0"/>
          <w:numId w:val="93"/>
        </w:numPr>
        <w:spacing w:before="0" w:after="198" w:line="270" w:lineRule="auto"/>
        <w:ind w:hanging="360"/>
      </w:pPr>
      <w:r w:rsidRPr="007F7E2B">
        <w:rPr>
          <w:rFonts w:ascii="Times New Roman" w:eastAsia="Times New Roman" w:hAnsi="Times New Roman" w:cs="Times New Roman"/>
          <w:i/>
          <w:noProof/>
        </w:rPr>
        <w:drawing>
          <wp:anchor distT="0" distB="0" distL="114300" distR="114300" simplePos="0" relativeHeight="251747382" behindDoc="1" locked="0" layoutInCell="1" allowOverlap="1" wp14:anchorId="4F0F8174" wp14:editId="3F688DF1">
            <wp:simplePos x="0" y="0"/>
            <wp:positionH relativeFrom="column">
              <wp:posOffset>800100</wp:posOffset>
            </wp:positionH>
            <wp:positionV relativeFrom="paragraph">
              <wp:posOffset>1081405</wp:posOffset>
            </wp:positionV>
            <wp:extent cx="1778000" cy="406400"/>
            <wp:effectExtent l="0" t="0" r="0" b="0"/>
            <wp:wrapTight wrapText="bothSides">
              <wp:wrapPolygon edited="0">
                <wp:start x="0" y="0"/>
                <wp:lineTo x="0" y="20250"/>
                <wp:lineTo x="21291" y="20250"/>
                <wp:lineTo x="21291" y="0"/>
                <wp:lineTo x="0" y="0"/>
              </wp:wrapPolygon>
            </wp:wrapTight>
            <wp:docPr id="2036793278" name="Picture 1"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3278" name="Picture 1" descr="A black text with a white background&#10;&#10;AI-generated content may be incorrect."/>
                    <pic:cNvPicPr/>
                  </pic:nvPicPr>
                  <pic:blipFill>
                    <a:blip r:embed="rId299">
                      <a:extLst>
                        <a:ext uri="{28A0092B-C50C-407E-A947-70E740481C1C}">
                          <a14:useLocalDpi xmlns:a14="http://schemas.microsoft.com/office/drawing/2010/main" val="0"/>
                        </a:ext>
                      </a:extLst>
                    </a:blip>
                    <a:stretch>
                      <a:fillRect/>
                    </a:stretch>
                  </pic:blipFill>
                  <pic:spPr>
                    <a:xfrm>
                      <a:off x="0" y="0"/>
                      <a:ext cx="1778000" cy="406400"/>
                    </a:xfrm>
                    <a:prstGeom prst="rect">
                      <a:avLst/>
                    </a:prstGeom>
                  </pic:spPr>
                </pic:pic>
              </a:graphicData>
            </a:graphic>
            <wp14:sizeRelH relativeFrom="page">
              <wp14:pctWidth>0</wp14:pctWidth>
            </wp14:sizeRelH>
            <wp14:sizeRelV relativeFrom="page">
              <wp14:pctHeight>0</wp14:pctHeight>
            </wp14:sizeRelV>
          </wp:anchor>
        </w:drawing>
      </w:r>
      <w:r w:rsidR="00712354" w:rsidRPr="007F7E2B">
        <w:t xml:space="preserve">Increase the number of line segments or samples: Where the variance appears to be inherent to and distributed across the stratum, the project proponent may choose to install further line segments or samples.  An estimate of the required number of further line segments or samples can be calculated, using the equation 8.8, and further line segments or samples installed, located systematically or randomly.  </w:t>
      </w:r>
      <w:r w:rsidR="00712354" w:rsidRPr="007F7E2B">
        <w:rPr>
          <w:b/>
        </w:rPr>
        <w:t xml:space="preserve"> </w:t>
      </w:r>
    </w:p>
    <w:p w14:paraId="6792FD58" w14:textId="7367363B" w:rsidR="00712354" w:rsidRPr="007F7E2B" w:rsidRDefault="00712354">
      <w:pPr>
        <w:tabs>
          <w:tab w:val="center" w:pos="2116"/>
          <w:tab w:val="center" w:pos="3622"/>
          <w:tab w:val="center" w:pos="4343"/>
          <w:tab w:val="center" w:pos="5063"/>
          <w:tab w:val="center" w:pos="5783"/>
          <w:tab w:val="center" w:pos="6503"/>
          <w:tab w:val="center" w:pos="7223"/>
          <w:tab w:val="center" w:pos="7943"/>
          <w:tab w:val="center" w:pos="8868"/>
        </w:tabs>
        <w:spacing w:after="129"/>
      </w:pPr>
      <w:r w:rsidRPr="007F7E2B">
        <w:rPr>
          <w:sz w:val="22"/>
        </w:rPr>
        <w:tab/>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(8.8) </w:t>
      </w:r>
    </w:p>
    <w:p w14:paraId="0D0DF549" w14:textId="77777777" w:rsidR="00712354" w:rsidRPr="007F7E2B" w:rsidRDefault="00712354">
      <w:pPr>
        <w:ind w:left="1112"/>
      </w:pPr>
      <w:proofErr w:type="gramStart"/>
      <w:r w:rsidRPr="007F7E2B">
        <w:t>Where</w:t>
      </w:r>
      <w:proofErr w:type="gramEnd"/>
      <w:r w:rsidRPr="007F7E2B">
        <w:t xml:space="preserve"> </w:t>
      </w:r>
    </w:p>
    <w:p w14:paraId="6B879C9A" w14:textId="34E4EF89" w:rsidR="00712354" w:rsidRPr="007F7E2B" w:rsidRDefault="00712354">
      <w:pPr>
        <w:tabs>
          <w:tab w:val="center" w:pos="1173"/>
          <w:tab w:val="center" w:pos="2060"/>
          <w:tab w:val="center" w:pos="4558"/>
        </w:tabs>
        <w:spacing w:after="134"/>
      </w:pPr>
      <w:r w:rsidRPr="007F7E2B">
        <w:rPr>
          <w:sz w:val="22"/>
        </w:rPr>
        <w:tab/>
      </w:r>
      <w:r w:rsidRPr="007F7E2B">
        <w:t xml:space="preserve">N </w:t>
      </w:r>
      <w:r w:rsidRPr="007F7E2B">
        <w:tab/>
      </w:r>
      <w:proofErr w:type="gramStart"/>
      <w:r w:rsidRPr="007F7E2B">
        <w:t xml:space="preserve">=  </w:t>
      </w:r>
      <w:r w:rsidRPr="007F7E2B">
        <w:tab/>
      </w:r>
      <w:proofErr w:type="gramEnd"/>
      <w:r w:rsidR="00B456FC" w:rsidRPr="007F7E2B">
        <w:t xml:space="preserve">            </w:t>
      </w:r>
      <w:r w:rsidRPr="007F7E2B">
        <w:t xml:space="preserve">Total number of plots expected to be required </w:t>
      </w:r>
    </w:p>
    <w:p w14:paraId="4C8FAACB" w14:textId="6195E76C" w:rsidR="00712354" w:rsidRPr="007F7E2B" w:rsidRDefault="00B456FC" w:rsidP="00B456FC">
      <w:pPr>
        <w:spacing w:after="125"/>
        <w:ind w:left="1980" w:hanging="900"/>
      </w:pPr>
      <w:r w:rsidRPr="007F7E2B">
        <w:t>T</w:t>
      </w:r>
      <w:r w:rsidRPr="007F7E2B">
        <w:tab/>
      </w:r>
      <w:proofErr w:type="gramStart"/>
      <w:r w:rsidR="00712354" w:rsidRPr="007F7E2B">
        <w:t xml:space="preserve">=  </w:t>
      </w:r>
      <w:r w:rsidR="00712354" w:rsidRPr="007F7E2B">
        <w:tab/>
      </w:r>
      <w:proofErr w:type="gramEnd"/>
      <w:r w:rsidR="00712354" w:rsidRPr="007F7E2B">
        <w:t xml:space="preserve">Student t-test 0.90 value for n-1, n being the number of plots already established </w:t>
      </w:r>
    </w:p>
    <w:p w14:paraId="060222FD" w14:textId="77777777" w:rsidR="00B456FC" w:rsidRPr="007F7E2B" w:rsidRDefault="00712354">
      <w:pPr>
        <w:spacing w:line="409" w:lineRule="auto"/>
        <w:ind w:left="1112" w:right="2486"/>
      </w:pPr>
      <w:r w:rsidRPr="007F7E2B">
        <w:t xml:space="preserve">s </w:t>
      </w:r>
      <w:r w:rsidR="00B456FC" w:rsidRPr="007F7E2B">
        <w:tab/>
        <w:t xml:space="preserve">          </w:t>
      </w:r>
      <w:proofErr w:type="gramStart"/>
      <w:r w:rsidRPr="007F7E2B">
        <w:t xml:space="preserve">=  </w:t>
      </w:r>
      <w:r w:rsidRPr="007F7E2B">
        <w:tab/>
      </w:r>
      <w:proofErr w:type="gramEnd"/>
      <w:r w:rsidRPr="007F7E2B">
        <w:t xml:space="preserve">Standard deviation for the existing plot values </w:t>
      </w:r>
    </w:p>
    <w:p w14:paraId="3E98087C" w14:textId="61818BD7" w:rsidR="00712354" w:rsidRPr="007F7E2B" w:rsidRDefault="00712354">
      <w:pPr>
        <w:spacing w:line="409" w:lineRule="auto"/>
        <w:ind w:left="1112" w:right="2486"/>
      </w:pPr>
      <w:r w:rsidRPr="007F7E2B">
        <w:t>m</w:t>
      </w:r>
      <w:r w:rsidR="00B456FC" w:rsidRPr="007F7E2B">
        <w:tab/>
        <w:t xml:space="preserve">         </w:t>
      </w:r>
      <w:r w:rsidRPr="007F7E2B">
        <w:t xml:space="preserve">= </w:t>
      </w:r>
      <w:r w:rsidR="00B456FC" w:rsidRPr="007F7E2B">
        <w:tab/>
      </w:r>
      <w:r w:rsidRPr="007F7E2B">
        <w:t xml:space="preserve"> </w:t>
      </w:r>
      <w:r w:rsidRPr="007F7E2B">
        <w:tab/>
        <w:t xml:space="preserve">Mean value of the variable from the existing plots </w:t>
      </w:r>
    </w:p>
    <w:p w14:paraId="698A559C" w14:textId="77777777" w:rsidR="00712354" w:rsidRPr="007F7E2B" w:rsidRDefault="00712354">
      <w:pPr>
        <w:spacing w:after="136"/>
        <w:ind w:left="17"/>
      </w:pPr>
      <w:r w:rsidRPr="007F7E2B">
        <w:t xml:space="preserve">Recalculate the value of </w:t>
      </w:r>
      <w:proofErr w:type="spellStart"/>
      <w:proofErr w:type="gramStart"/>
      <w:r w:rsidRPr="007F7E2B">
        <w:rPr>
          <w:rFonts w:ascii="Arial" w:eastAsia="Arial" w:hAnsi="Arial" w:cs="Arial"/>
          <w:i/>
        </w:rPr>
        <w:t>wv</w:t>
      </w:r>
      <w:r w:rsidRPr="007F7E2B">
        <w:rPr>
          <w:rFonts w:ascii="Arial" w:eastAsia="Arial" w:hAnsi="Arial" w:cs="Arial"/>
          <w:i/>
          <w:vertAlign w:val="subscript"/>
        </w:rPr>
        <w:t>s</w:t>
      </w:r>
      <w:proofErr w:type="spellEnd"/>
      <w:r w:rsidRPr="007F7E2B">
        <w:rPr>
          <w:vertAlign w:val="subscript"/>
        </w:rPr>
        <w:t xml:space="preserve"> </w:t>
      </w:r>
      <w:r w:rsidRPr="007F7E2B">
        <w:t>,</w:t>
      </w:r>
      <w:proofErr w:type="gramEnd"/>
      <w:r w:rsidRPr="007F7E2B">
        <w:t xml:space="preserve"> </w:t>
      </w:r>
      <w:proofErr w:type="spellStart"/>
      <w:proofErr w:type="gramStart"/>
      <w:r w:rsidRPr="007F7E2B">
        <w:t>pv</w:t>
      </w:r>
      <w:r w:rsidRPr="007F7E2B">
        <w:rPr>
          <w:vertAlign w:val="subscript"/>
        </w:rPr>
        <w:t>r</w:t>
      </w:r>
      <w:proofErr w:type="spellEnd"/>
      <w:r w:rsidRPr="007F7E2B">
        <w:rPr>
          <w:vertAlign w:val="subscript"/>
        </w:rPr>
        <w:t xml:space="preserve">  </w:t>
      </w:r>
      <w:r w:rsidRPr="007F7E2B">
        <w:t>or</w:t>
      </w:r>
      <w:proofErr w:type="gramEnd"/>
      <w:r w:rsidRPr="007F7E2B">
        <w:t xml:space="preserve"> DWs </w:t>
      </w:r>
    </w:p>
    <w:p w14:paraId="7B033655" w14:textId="77777777" w:rsidR="00712354" w:rsidRPr="007F7E2B" w:rsidRDefault="00712354" w:rsidP="00964B29">
      <w:pPr>
        <w:numPr>
          <w:ilvl w:val="0"/>
          <w:numId w:val="93"/>
        </w:numPr>
        <w:spacing w:before="0" w:after="5" w:line="270" w:lineRule="auto"/>
        <w:ind w:hanging="360"/>
      </w:pPr>
      <w:r w:rsidRPr="007F7E2B">
        <w:t>In some cases, due to project size or other factors, installing enough lines or samples to meet the required confidence interval for a given dead wood type may not be economically viable.  In these cases, the project proponent may proceed with data gathered to a lower confidence interval.  However, the project proponent must recalculate the total estimated biomass for the relevant dead wood type (</w:t>
      </w:r>
      <w:proofErr w:type="spellStart"/>
      <w:proofErr w:type="gramStart"/>
      <w:r w:rsidRPr="007F7E2B">
        <w:rPr>
          <w:rFonts w:ascii="Arial" w:eastAsia="Arial" w:hAnsi="Arial" w:cs="Arial"/>
          <w:i/>
        </w:rPr>
        <w:t>wv</w:t>
      </w:r>
      <w:r w:rsidRPr="007F7E2B">
        <w:rPr>
          <w:rFonts w:ascii="Arial" w:eastAsia="Arial" w:hAnsi="Arial" w:cs="Arial"/>
          <w:i/>
          <w:vertAlign w:val="subscript"/>
        </w:rPr>
        <w:t>s</w:t>
      </w:r>
      <w:proofErr w:type="spellEnd"/>
      <w:r w:rsidRPr="007F7E2B">
        <w:rPr>
          <w:vertAlign w:val="subscript"/>
        </w:rPr>
        <w:t xml:space="preserve"> </w:t>
      </w:r>
      <w:r w:rsidRPr="007F7E2B">
        <w:t>,</w:t>
      </w:r>
      <w:proofErr w:type="gramEnd"/>
      <w:r w:rsidRPr="007F7E2B">
        <w:t xml:space="preserve"> </w:t>
      </w:r>
      <w:proofErr w:type="spellStart"/>
      <w:r w:rsidRPr="007F7E2B">
        <w:t>pv</w:t>
      </w:r>
      <w:r w:rsidRPr="007F7E2B">
        <w:rPr>
          <w:vertAlign w:val="subscript"/>
        </w:rPr>
        <w:t>r</w:t>
      </w:r>
      <w:proofErr w:type="spellEnd"/>
      <w:r w:rsidRPr="007F7E2B">
        <w:rPr>
          <w:vertAlign w:val="subscript"/>
        </w:rPr>
        <w:t xml:space="preserve"> </w:t>
      </w:r>
      <w:r w:rsidRPr="007F7E2B">
        <w:t>or DWs) as follows:</w:t>
      </w:r>
      <w:r w:rsidRPr="007F7E2B">
        <w:rPr>
          <w:rFonts w:ascii="Arial" w:eastAsia="Arial" w:hAnsi="Arial" w:cs="Arial"/>
          <w:b/>
        </w:rPr>
        <w:t xml:space="preserve"> </w:t>
      </w:r>
    </w:p>
    <w:p w14:paraId="454853F7" w14:textId="77777777" w:rsidR="00712354" w:rsidRPr="007F7E2B" w:rsidRDefault="00712354">
      <w:pPr>
        <w:spacing w:after="21" w:line="259" w:lineRule="auto"/>
        <w:ind w:left="1102"/>
      </w:pPr>
      <w:r w:rsidRPr="007F7E2B">
        <w:rPr>
          <w:rFonts w:ascii="Arial" w:eastAsia="Arial" w:hAnsi="Arial" w:cs="Arial"/>
          <w:b/>
        </w:rPr>
        <w:t xml:space="preserve"> </w:t>
      </w:r>
    </w:p>
    <w:p w14:paraId="5F8F017D" w14:textId="5BC0FFD8" w:rsidR="00F42377" w:rsidRPr="007F7E2B" w:rsidRDefault="00712354" w:rsidP="00964B29">
      <w:pPr>
        <w:numPr>
          <w:ilvl w:val="1"/>
          <w:numId w:val="94"/>
        </w:numPr>
        <w:spacing w:before="0" w:after="5" w:line="325" w:lineRule="auto"/>
        <w:ind w:hanging="360"/>
      </w:pPr>
      <w:r w:rsidRPr="007F7E2B">
        <w:t xml:space="preserve">Where sampling is undertaken prior to the project </w:t>
      </w:r>
      <w:proofErr w:type="gramStart"/>
      <w:r w:rsidRPr="007F7E2B">
        <w:t>start date</w:t>
      </w:r>
      <w:proofErr w:type="gramEnd"/>
      <w:r w:rsidRPr="007F7E2B">
        <w:t xml:space="preserve"> to determine the baseline: </w:t>
      </w:r>
    </w:p>
    <w:p w14:paraId="02C9F297" w14:textId="1623E5F3" w:rsidR="00712354" w:rsidRPr="007F7E2B" w:rsidRDefault="00F42377" w:rsidP="00F42377">
      <w:pPr>
        <w:spacing w:before="0" w:after="5" w:line="325" w:lineRule="auto"/>
        <w:ind w:left="1462"/>
        <w:jc w:val="right"/>
      </w:pPr>
      <w:r w:rsidRPr="007F7E2B">
        <w:rPr>
          <w:noProof/>
        </w:rPr>
        <w:drawing>
          <wp:anchor distT="0" distB="0" distL="114300" distR="114300" simplePos="0" relativeHeight="251748406" behindDoc="1" locked="0" layoutInCell="1" allowOverlap="1" wp14:anchorId="55292302" wp14:editId="7C55A4B4">
            <wp:simplePos x="0" y="0"/>
            <wp:positionH relativeFrom="column">
              <wp:posOffset>895350</wp:posOffset>
            </wp:positionH>
            <wp:positionV relativeFrom="paragraph">
              <wp:posOffset>5715</wp:posOffset>
            </wp:positionV>
            <wp:extent cx="2273417" cy="330217"/>
            <wp:effectExtent l="0" t="0" r="0" b="0"/>
            <wp:wrapTight wrapText="bothSides">
              <wp:wrapPolygon edited="0">
                <wp:start x="0" y="0"/>
                <wp:lineTo x="0" y="19938"/>
                <wp:lineTo x="21359" y="19938"/>
                <wp:lineTo x="21359" y="0"/>
                <wp:lineTo x="0" y="0"/>
              </wp:wrapPolygon>
            </wp:wrapTight>
            <wp:docPr id="77792347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23474" name="Picture 1" descr="A black and white text&#10;&#10;AI-generated content may be incorrect."/>
                    <pic:cNvPicPr/>
                  </pic:nvPicPr>
                  <pic:blipFill>
                    <a:blip r:embed="rId300">
                      <a:extLst>
                        <a:ext uri="{28A0092B-C50C-407E-A947-70E740481C1C}">
                          <a14:useLocalDpi xmlns:a14="http://schemas.microsoft.com/office/drawing/2010/main" val="0"/>
                        </a:ext>
                      </a:extLst>
                    </a:blip>
                    <a:stretch>
                      <a:fillRect/>
                    </a:stretch>
                  </pic:blipFill>
                  <pic:spPr>
                    <a:xfrm>
                      <a:off x="0" y="0"/>
                      <a:ext cx="2273417" cy="330217"/>
                    </a:xfrm>
                    <a:prstGeom prst="rect">
                      <a:avLst/>
                    </a:prstGeom>
                  </pic:spPr>
                </pic:pic>
              </a:graphicData>
            </a:graphic>
            <wp14:sizeRelH relativeFrom="page">
              <wp14:pctWidth>0</wp14:pctWidth>
            </wp14:sizeRelH>
            <wp14:sizeRelV relativeFrom="page">
              <wp14:pctHeight>0</wp14:pctHeight>
            </wp14:sizeRelV>
          </wp:anchor>
        </w:drawing>
      </w:r>
      <w:r w:rsidRPr="007F7E2B">
        <w:t xml:space="preserve"> </w:t>
      </w:r>
      <w:r w:rsidR="00712354" w:rsidRPr="007F7E2B">
        <w:t xml:space="preserve">(8.9) </w:t>
      </w:r>
    </w:p>
    <w:p w14:paraId="4F25A140" w14:textId="77777777" w:rsidR="00F42377" w:rsidRPr="007F7E2B" w:rsidRDefault="00712354">
      <w:pPr>
        <w:spacing w:after="57" w:line="352" w:lineRule="auto"/>
        <w:ind w:left="1472" w:right="1749"/>
      </w:pPr>
      <w:r w:rsidRPr="007F7E2B">
        <w:t xml:space="preserve">Where: </w:t>
      </w:r>
    </w:p>
    <w:p w14:paraId="1CF7C855" w14:textId="77777777" w:rsidR="00F42377" w:rsidRPr="007F7E2B" w:rsidRDefault="00712354">
      <w:pPr>
        <w:spacing w:after="57" w:line="352" w:lineRule="auto"/>
        <w:ind w:left="1472" w:right="1749"/>
      </w:pPr>
      <w:r w:rsidRPr="007F7E2B">
        <w:rPr>
          <w:rFonts w:ascii="Arial" w:eastAsia="Arial" w:hAnsi="Arial" w:cs="Arial"/>
          <w:i/>
        </w:rPr>
        <w:lastRenderedPageBreak/>
        <w:t>total</w:t>
      </w:r>
      <w:r w:rsidRPr="007F7E2B">
        <w:t xml:space="preserve"> </w:t>
      </w:r>
      <w:r w:rsidRPr="007F7E2B">
        <w:tab/>
        <w:t xml:space="preserve">=   </w:t>
      </w:r>
      <w:r w:rsidRPr="007F7E2B">
        <w:tab/>
      </w:r>
      <w:proofErr w:type="spellStart"/>
      <w:proofErr w:type="gramStart"/>
      <w:r w:rsidRPr="007F7E2B">
        <w:rPr>
          <w:rFonts w:ascii="Arial" w:eastAsia="Arial" w:hAnsi="Arial" w:cs="Arial"/>
          <w:i/>
        </w:rPr>
        <w:t>wv</w:t>
      </w:r>
      <w:r w:rsidRPr="007F7E2B">
        <w:rPr>
          <w:rFonts w:ascii="Arial" w:eastAsia="Arial" w:hAnsi="Arial" w:cs="Arial"/>
          <w:i/>
          <w:vertAlign w:val="subscript"/>
        </w:rPr>
        <w:t>s</w:t>
      </w:r>
      <w:proofErr w:type="spellEnd"/>
      <w:r w:rsidRPr="007F7E2B">
        <w:rPr>
          <w:vertAlign w:val="subscript"/>
        </w:rPr>
        <w:t xml:space="preserve"> </w:t>
      </w:r>
      <w:r w:rsidRPr="007F7E2B">
        <w:t>,</w:t>
      </w:r>
      <w:proofErr w:type="gramEnd"/>
      <w:r w:rsidRPr="007F7E2B">
        <w:t xml:space="preserve"> </w:t>
      </w:r>
      <w:proofErr w:type="spellStart"/>
      <w:r w:rsidRPr="007F7E2B">
        <w:t>pv</w:t>
      </w:r>
      <w:r w:rsidRPr="007F7E2B">
        <w:rPr>
          <w:vertAlign w:val="subscript"/>
        </w:rPr>
        <w:t>r</w:t>
      </w:r>
      <w:proofErr w:type="spellEnd"/>
      <w:r w:rsidRPr="007F7E2B">
        <w:rPr>
          <w:vertAlign w:val="subscript"/>
        </w:rPr>
        <w:t xml:space="preserve"> </w:t>
      </w:r>
      <w:r w:rsidRPr="007F7E2B">
        <w:t xml:space="preserve">or DWs </w:t>
      </w:r>
    </w:p>
    <w:p w14:paraId="186C45C0" w14:textId="2C1AD8B1" w:rsidR="00712354" w:rsidRPr="007F7E2B" w:rsidRDefault="00712354">
      <w:pPr>
        <w:spacing w:after="57" w:line="352" w:lineRule="auto"/>
        <w:ind w:left="1472" w:right="1749"/>
      </w:pPr>
      <w:r w:rsidRPr="007F7E2B">
        <w:rPr>
          <w:rFonts w:ascii="Arial" w:eastAsia="Arial" w:hAnsi="Arial" w:cs="Arial"/>
          <w:i/>
        </w:rPr>
        <w:t>ci</w:t>
      </w:r>
      <w:r w:rsidRPr="007F7E2B">
        <w:t xml:space="preserve">   </w:t>
      </w:r>
      <w:r w:rsidRPr="007F7E2B">
        <w:tab/>
        <w:t xml:space="preserve">=   </w:t>
      </w:r>
      <w:r w:rsidRPr="007F7E2B">
        <w:tab/>
        <w:t xml:space="preserve">The calculated confidence interval at 90% confidence </w:t>
      </w:r>
    </w:p>
    <w:p w14:paraId="0CBCA7C1" w14:textId="1C39F034" w:rsidR="00712354" w:rsidRPr="007F7E2B" w:rsidRDefault="00F42377" w:rsidP="00964B29">
      <w:pPr>
        <w:numPr>
          <w:ilvl w:val="1"/>
          <w:numId w:val="94"/>
        </w:numPr>
        <w:spacing w:before="0" w:after="176" w:line="270" w:lineRule="auto"/>
        <w:ind w:hanging="360"/>
      </w:pPr>
      <w:r w:rsidRPr="007F7E2B">
        <w:rPr>
          <w:rFonts w:ascii="Times New Roman" w:eastAsia="Times New Roman" w:hAnsi="Times New Roman" w:cs="Times New Roman"/>
          <w:i/>
          <w:noProof/>
        </w:rPr>
        <w:drawing>
          <wp:anchor distT="0" distB="0" distL="114300" distR="114300" simplePos="0" relativeHeight="251749430" behindDoc="1" locked="0" layoutInCell="1" allowOverlap="1" wp14:anchorId="062F65C3" wp14:editId="02CD7DA0">
            <wp:simplePos x="0" y="0"/>
            <wp:positionH relativeFrom="column">
              <wp:posOffset>977900</wp:posOffset>
            </wp:positionH>
            <wp:positionV relativeFrom="paragraph">
              <wp:posOffset>473075</wp:posOffset>
            </wp:positionV>
            <wp:extent cx="2254250" cy="361950"/>
            <wp:effectExtent l="0" t="0" r="0" b="0"/>
            <wp:wrapTight wrapText="bothSides">
              <wp:wrapPolygon edited="0">
                <wp:start x="0" y="0"/>
                <wp:lineTo x="0" y="20463"/>
                <wp:lineTo x="21357" y="20463"/>
                <wp:lineTo x="21357" y="0"/>
                <wp:lineTo x="0" y="0"/>
              </wp:wrapPolygon>
            </wp:wrapTight>
            <wp:docPr id="146560533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05330" name="Picture 1" descr="A black and white text&#10;&#10;AI-generated content may be incorrect."/>
                    <pic:cNvPicPr/>
                  </pic:nvPicPr>
                  <pic:blipFill>
                    <a:blip r:embed="rId301">
                      <a:extLst>
                        <a:ext uri="{28A0092B-C50C-407E-A947-70E740481C1C}">
                          <a14:useLocalDpi xmlns:a14="http://schemas.microsoft.com/office/drawing/2010/main" val="0"/>
                        </a:ext>
                      </a:extLst>
                    </a:blip>
                    <a:stretch>
                      <a:fillRect/>
                    </a:stretch>
                  </pic:blipFill>
                  <pic:spPr>
                    <a:xfrm>
                      <a:off x="0" y="0"/>
                      <a:ext cx="2254250" cy="361950"/>
                    </a:xfrm>
                    <a:prstGeom prst="rect">
                      <a:avLst/>
                    </a:prstGeom>
                  </pic:spPr>
                </pic:pic>
              </a:graphicData>
            </a:graphic>
            <wp14:sizeRelH relativeFrom="page">
              <wp14:pctWidth>0</wp14:pctWidth>
            </wp14:sizeRelH>
            <wp14:sizeRelV relativeFrom="page">
              <wp14:pctHeight>0</wp14:pctHeight>
            </wp14:sizeRelV>
          </wp:anchor>
        </w:drawing>
      </w:r>
      <w:r w:rsidR="00712354" w:rsidRPr="007F7E2B">
        <w:t xml:space="preserve">Where sampling is undertaken after the project </w:t>
      </w:r>
      <w:proofErr w:type="gramStart"/>
      <w:r w:rsidR="00712354" w:rsidRPr="007F7E2B">
        <w:t>start</w:t>
      </w:r>
      <w:proofErr w:type="gramEnd"/>
      <w:r w:rsidR="00712354" w:rsidRPr="007F7E2B">
        <w:t xml:space="preserve"> date to determine carbon under the project scenario:</w:t>
      </w:r>
      <w:r w:rsidR="00712354" w:rsidRPr="007F7E2B">
        <w:rPr>
          <w:rFonts w:ascii="Arial" w:eastAsia="Arial" w:hAnsi="Arial" w:cs="Arial"/>
          <w:b/>
        </w:rPr>
        <w:t xml:space="preserve"> </w:t>
      </w:r>
    </w:p>
    <w:p w14:paraId="3C7C48CB" w14:textId="3C477400" w:rsidR="00712354" w:rsidRPr="007F7E2B" w:rsidRDefault="00712354">
      <w:pPr>
        <w:tabs>
          <w:tab w:val="center" w:pos="2771"/>
          <w:tab w:val="center" w:pos="4343"/>
          <w:tab w:val="center" w:pos="5063"/>
          <w:tab w:val="center" w:pos="5783"/>
          <w:tab w:val="center" w:pos="6503"/>
          <w:tab w:val="center" w:pos="7223"/>
          <w:tab w:val="center" w:pos="8203"/>
        </w:tabs>
        <w:spacing w:after="110" w:line="259" w:lineRule="auto"/>
      </w:pPr>
      <w:r w:rsidRPr="007F7E2B">
        <w:rPr>
          <w:sz w:val="22"/>
        </w:rPr>
        <w:tab/>
      </w: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(8.10) </w:t>
      </w:r>
    </w:p>
    <w:p w14:paraId="7EA5D520" w14:textId="77777777" w:rsidR="00F42377" w:rsidRPr="007F7E2B" w:rsidRDefault="00712354">
      <w:pPr>
        <w:spacing w:after="133"/>
        <w:ind w:left="1472" w:right="1693"/>
      </w:pPr>
      <w:proofErr w:type="gramStart"/>
      <w:r w:rsidRPr="007F7E2B">
        <w:t>Where</w:t>
      </w:r>
      <w:proofErr w:type="gramEnd"/>
      <w:r w:rsidRPr="007F7E2B">
        <w:t xml:space="preserve"> </w:t>
      </w:r>
    </w:p>
    <w:p w14:paraId="2C6543C3" w14:textId="587E418E" w:rsidR="00F42377" w:rsidRPr="007F7E2B" w:rsidRDefault="00712354">
      <w:pPr>
        <w:spacing w:after="133"/>
        <w:ind w:left="1472" w:right="1693"/>
      </w:pPr>
      <w:r w:rsidRPr="007F7E2B">
        <w:rPr>
          <w:rFonts w:ascii="Arial" w:eastAsia="Arial" w:hAnsi="Arial" w:cs="Arial"/>
          <w:i/>
        </w:rPr>
        <w:t>total</w:t>
      </w:r>
      <w:r w:rsidRPr="007F7E2B">
        <w:t xml:space="preserve"> </w:t>
      </w:r>
      <w:r w:rsidRPr="007F7E2B">
        <w:tab/>
        <w:t xml:space="preserve">=   </w:t>
      </w:r>
      <w:r w:rsidRPr="007F7E2B">
        <w:tab/>
      </w:r>
      <w:proofErr w:type="spellStart"/>
      <w:proofErr w:type="gramStart"/>
      <w:r w:rsidRPr="007F7E2B">
        <w:rPr>
          <w:rFonts w:ascii="Arial" w:eastAsia="Arial" w:hAnsi="Arial" w:cs="Arial"/>
          <w:i/>
        </w:rPr>
        <w:t>wv</w:t>
      </w:r>
      <w:r w:rsidRPr="007F7E2B">
        <w:rPr>
          <w:rFonts w:ascii="Arial" w:eastAsia="Arial" w:hAnsi="Arial" w:cs="Arial"/>
          <w:i/>
          <w:vertAlign w:val="subscript"/>
        </w:rPr>
        <w:t>s</w:t>
      </w:r>
      <w:proofErr w:type="spellEnd"/>
      <w:r w:rsidRPr="007F7E2B">
        <w:rPr>
          <w:vertAlign w:val="subscript"/>
        </w:rPr>
        <w:t xml:space="preserve"> </w:t>
      </w:r>
      <w:r w:rsidRPr="007F7E2B">
        <w:t>,</w:t>
      </w:r>
      <w:proofErr w:type="gramEnd"/>
      <w:r w:rsidRPr="007F7E2B">
        <w:t xml:space="preserve"> </w:t>
      </w:r>
      <w:proofErr w:type="spellStart"/>
      <w:r w:rsidRPr="007F7E2B">
        <w:t>pv</w:t>
      </w:r>
      <w:r w:rsidRPr="007F7E2B">
        <w:rPr>
          <w:vertAlign w:val="subscript"/>
        </w:rPr>
        <w:t>r</w:t>
      </w:r>
      <w:proofErr w:type="spellEnd"/>
      <w:r w:rsidRPr="007F7E2B">
        <w:rPr>
          <w:vertAlign w:val="subscript"/>
        </w:rPr>
        <w:t xml:space="preserve"> </w:t>
      </w:r>
      <w:r w:rsidRPr="007F7E2B">
        <w:t xml:space="preserve">or DWs </w:t>
      </w:r>
    </w:p>
    <w:p w14:paraId="070157A3" w14:textId="433D940B" w:rsidR="00712354" w:rsidRPr="007F7E2B" w:rsidRDefault="00712354">
      <w:pPr>
        <w:spacing w:after="133"/>
        <w:ind w:left="1472" w:right="1693"/>
      </w:pPr>
      <w:r w:rsidRPr="007F7E2B">
        <w:rPr>
          <w:rFonts w:ascii="Arial" w:eastAsia="Arial" w:hAnsi="Arial" w:cs="Arial"/>
          <w:i/>
        </w:rPr>
        <w:t>ci</w:t>
      </w:r>
      <w:r w:rsidRPr="007F7E2B">
        <w:t xml:space="preserve">   </w:t>
      </w:r>
      <w:r w:rsidRPr="007F7E2B">
        <w:tab/>
        <w:t xml:space="preserve">=   </w:t>
      </w:r>
      <w:r w:rsidRPr="007F7E2B">
        <w:tab/>
        <w:t xml:space="preserve">The calculated confidence interval at 90% confidence. </w:t>
      </w:r>
    </w:p>
    <w:p w14:paraId="598BAB0E" w14:textId="77777777" w:rsidR="00712354" w:rsidRPr="007F7E2B" w:rsidRDefault="00712354">
      <w:pPr>
        <w:spacing w:after="151" w:line="259" w:lineRule="auto"/>
        <w:ind w:left="22"/>
      </w:pPr>
      <w:r w:rsidRPr="007F7E2B">
        <w:t xml:space="preserve"> </w:t>
      </w:r>
    </w:p>
    <w:p w14:paraId="5E2E23AE" w14:textId="77777777" w:rsidR="00712354" w:rsidRPr="007F7E2B" w:rsidRDefault="00712354">
      <w:pPr>
        <w:pStyle w:val="Heading1"/>
        <w:tabs>
          <w:tab w:val="center" w:pos="1511"/>
        </w:tabs>
        <w:spacing w:after="20"/>
      </w:pPr>
      <w:bookmarkStart w:id="1006" w:name="_Toc174616160"/>
      <w:bookmarkStart w:id="1007" w:name="_Toc174616576"/>
      <w:bookmarkStart w:id="1008" w:name="_Toc180594301"/>
      <w:bookmarkStart w:id="1009" w:name="_Toc180594708"/>
      <w:bookmarkStart w:id="1010" w:name="_Toc44320"/>
      <w:r w:rsidRPr="007F7E2B">
        <w:rPr>
          <w:color w:val="005B82"/>
          <w:sz w:val="22"/>
        </w:rPr>
        <w:t xml:space="preserve">6 </w:t>
      </w:r>
      <w:r w:rsidRPr="007F7E2B">
        <w:rPr>
          <w:color w:val="005B82"/>
          <w:sz w:val="22"/>
        </w:rPr>
        <w:tab/>
        <w:t>PARAMETERS</w:t>
      </w:r>
      <w:bookmarkEnd w:id="1006"/>
      <w:bookmarkEnd w:id="1007"/>
      <w:bookmarkEnd w:id="1008"/>
      <w:bookmarkEnd w:id="1009"/>
      <w:r w:rsidRPr="007F7E2B">
        <w:rPr>
          <w:color w:val="005B82"/>
          <w:sz w:val="22"/>
        </w:rPr>
        <w:t xml:space="preserve"> </w:t>
      </w:r>
      <w:bookmarkEnd w:id="1010"/>
    </w:p>
    <w:tbl>
      <w:tblPr>
        <w:tblStyle w:val="TableGrid0"/>
        <w:tblW w:w="8978" w:type="dxa"/>
        <w:tblInd w:w="730" w:type="dxa"/>
        <w:tblCellMar>
          <w:top w:w="7" w:type="dxa"/>
          <w:left w:w="106" w:type="dxa"/>
          <w:right w:w="115" w:type="dxa"/>
        </w:tblCellMar>
        <w:tblLook w:val="04A0" w:firstRow="1" w:lastRow="0" w:firstColumn="1" w:lastColumn="0" w:noHBand="0" w:noVBand="1"/>
      </w:tblPr>
      <w:tblGrid>
        <w:gridCol w:w="4256"/>
        <w:gridCol w:w="4722"/>
      </w:tblGrid>
      <w:tr w:rsidR="00712354" w:rsidRPr="007F7E2B" w14:paraId="1B11FD4A"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B1BC41F"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633FA10B" w14:textId="77777777" w:rsidR="00712354" w:rsidRPr="007F7E2B" w:rsidRDefault="00712354">
            <w:pPr>
              <w:spacing w:line="259" w:lineRule="auto"/>
              <w:ind w:left="36"/>
            </w:pPr>
            <w:proofErr w:type="spellStart"/>
            <w:r w:rsidRPr="007F7E2B">
              <w:t>Bdw</w:t>
            </w:r>
            <w:r w:rsidRPr="007F7E2B">
              <w:rPr>
                <w:vertAlign w:val="subscript"/>
              </w:rPr>
              <w:t>s</w:t>
            </w:r>
            <w:proofErr w:type="spellEnd"/>
            <w:r w:rsidRPr="007F7E2B">
              <w:rPr>
                <w:rFonts w:ascii="Arial" w:eastAsia="Arial" w:hAnsi="Arial" w:cs="Arial"/>
                <w:b/>
              </w:rPr>
              <w:t xml:space="preserve">  </w:t>
            </w:r>
          </w:p>
        </w:tc>
      </w:tr>
      <w:tr w:rsidR="00712354" w:rsidRPr="007F7E2B" w14:paraId="6B3A3CF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C2EAEA4"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45EE8A3E" w14:textId="77777777" w:rsidR="00712354" w:rsidRPr="007F7E2B" w:rsidRDefault="00712354">
            <w:pPr>
              <w:spacing w:line="259" w:lineRule="auto"/>
              <w:ind w:left="36"/>
            </w:pPr>
            <w:proofErr w:type="spellStart"/>
            <w:r w:rsidRPr="007F7E2B">
              <w:t>tonnes</w:t>
            </w:r>
            <w:proofErr w:type="spellEnd"/>
            <w:r w:rsidRPr="007F7E2B">
              <w:t xml:space="preserve">  </w:t>
            </w:r>
          </w:p>
        </w:tc>
      </w:tr>
      <w:tr w:rsidR="00712354" w:rsidRPr="007F7E2B" w14:paraId="33AFF9F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442DFA0"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0489C0A4" w14:textId="77777777" w:rsidR="00712354" w:rsidRPr="007F7E2B" w:rsidRDefault="00712354">
            <w:pPr>
              <w:spacing w:line="259" w:lineRule="auto"/>
              <w:ind w:left="36"/>
            </w:pPr>
            <w:r w:rsidRPr="007F7E2B">
              <w:t xml:space="preserve">Total dead wood biomass in the stratum </w:t>
            </w:r>
          </w:p>
        </w:tc>
      </w:tr>
      <w:tr w:rsidR="00712354" w:rsidRPr="007F7E2B" w14:paraId="157F7B65"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1146C65"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078F0A01" w14:textId="77777777" w:rsidR="00712354" w:rsidRPr="007F7E2B" w:rsidRDefault="00712354">
            <w:pPr>
              <w:spacing w:line="259" w:lineRule="auto"/>
              <w:ind w:left="36"/>
            </w:pPr>
            <w:r w:rsidRPr="007F7E2B">
              <w:t xml:space="preserve">Calculated </w:t>
            </w:r>
          </w:p>
        </w:tc>
      </w:tr>
      <w:tr w:rsidR="00712354" w:rsidRPr="007F7E2B" w14:paraId="0C0E3BD7" w14:textId="77777777">
        <w:trPr>
          <w:trHeight w:val="804"/>
        </w:trPr>
        <w:tc>
          <w:tcPr>
            <w:tcW w:w="4256" w:type="dxa"/>
            <w:tcBorders>
              <w:top w:val="nil"/>
              <w:left w:val="single" w:sz="8" w:space="0" w:color="000000"/>
              <w:bottom w:val="single" w:sz="8" w:space="0" w:color="000000"/>
              <w:right w:val="single" w:sz="8" w:space="0" w:color="000000"/>
            </w:tcBorders>
            <w:shd w:val="clear" w:color="auto" w:fill="C2D7E0"/>
          </w:tcPr>
          <w:p w14:paraId="56AD850E"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nil"/>
              <w:left w:val="single" w:sz="8" w:space="0" w:color="000000"/>
              <w:bottom w:val="single" w:sz="8" w:space="0" w:color="000000"/>
              <w:right w:val="single" w:sz="8" w:space="0" w:color="000000"/>
            </w:tcBorders>
            <w:vAlign w:val="center"/>
          </w:tcPr>
          <w:p w14:paraId="59D6447C" w14:textId="77777777" w:rsidR="00712354" w:rsidRPr="007F7E2B" w:rsidRDefault="00712354">
            <w:pPr>
              <w:spacing w:line="259" w:lineRule="auto"/>
              <w:ind w:left="36"/>
            </w:pPr>
            <w:r w:rsidRPr="007F7E2B">
              <w:t xml:space="preserve">The mass of the wood per unit of length on the line intersect </w:t>
            </w:r>
          </w:p>
        </w:tc>
      </w:tr>
      <w:tr w:rsidR="00712354" w:rsidRPr="007F7E2B" w14:paraId="4D12958E"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91A6513"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24A445B2" w14:textId="77777777" w:rsidR="00712354" w:rsidRPr="007F7E2B" w:rsidRDefault="00712354">
            <w:pPr>
              <w:spacing w:line="259" w:lineRule="auto"/>
              <w:ind w:left="36"/>
            </w:pPr>
            <w:r w:rsidRPr="007F7E2B">
              <w:t xml:space="preserve">  </w:t>
            </w:r>
          </w:p>
        </w:tc>
      </w:tr>
    </w:tbl>
    <w:p w14:paraId="5D0044E5" w14:textId="77777777" w:rsidR="00712354" w:rsidRPr="007F7E2B" w:rsidRDefault="00712354">
      <w:pPr>
        <w:spacing w:line="259" w:lineRule="auto"/>
        <w:ind w:left="742"/>
      </w:pPr>
      <w:r w:rsidRPr="007F7E2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23C10692"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E5FFD00"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7379D3D8" w14:textId="77777777" w:rsidR="00712354" w:rsidRPr="007F7E2B" w:rsidRDefault="00712354">
            <w:pPr>
              <w:spacing w:line="259" w:lineRule="auto"/>
              <w:ind w:left="36"/>
            </w:pPr>
            <w:proofErr w:type="spellStart"/>
            <w:r w:rsidRPr="007F7E2B">
              <w:t>DW</w:t>
            </w:r>
            <w:r w:rsidRPr="007F7E2B">
              <w:rPr>
                <w:vertAlign w:val="subscript"/>
              </w:rPr>
              <w:t>l</w:t>
            </w:r>
            <w:proofErr w:type="spellEnd"/>
            <w:r w:rsidRPr="007F7E2B">
              <w:rPr>
                <w:rFonts w:ascii="Arial" w:eastAsia="Arial" w:hAnsi="Arial" w:cs="Arial"/>
                <w:b/>
              </w:rPr>
              <w:t xml:space="preserve">  </w:t>
            </w:r>
          </w:p>
        </w:tc>
      </w:tr>
      <w:tr w:rsidR="00712354" w:rsidRPr="007F7E2B" w14:paraId="27FEE44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F25E7AE"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2C35D37B" w14:textId="77777777" w:rsidR="00712354" w:rsidRPr="007F7E2B" w:rsidRDefault="00712354">
            <w:pPr>
              <w:spacing w:line="259" w:lineRule="auto"/>
              <w:ind w:left="36"/>
            </w:pPr>
            <w:r w:rsidRPr="007F7E2B">
              <w:t xml:space="preserve">g/cm  </w:t>
            </w:r>
          </w:p>
        </w:tc>
      </w:tr>
      <w:tr w:rsidR="00712354" w:rsidRPr="007F7E2B" w14:paraId="0E039AE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8888CBF"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298C7F7D" w14:textId="77777777" w:rsidR="00712354" w:rsidRPr="007F7E2B" w:rsidRDefault="00712354">
            <w:pPr>
              <w:spacing w:line="259" w:lineRule="auto"/>
              <w:ind w:left="36"/>
            </w:pPr>
            <w:r w:rsidRPr="007F7E2B">
              <w:t xml:space="preserve">Mass of the wood per unit of length </w:t>
            </w:r>
          </w:p>
        </w:tc>
      </w:tr>
      <w:tr w:rsidR="00712354" w:rsidRPr="007F7E2B" w14:paraId="5417055D"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B59739E"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71B551FB" w14:textId="77777777" w:rsidR="00712354" w:rsidRPr="007F7E2B" w:rsidRDefault="00712354">
            <w:pPr>
              <w:spacing w:line="259" w:lineRule="auto"/>
              <w:ind w:left="36"/>
            </w:pPr>
            <w:r w:rsidRPr="007F7E2B">
              <w:t xml:space="preserve">Calculated </w:t>
            </w:r>
          </w:p>
        </w:tc>
      </w:tr>
      <w:tr w:rsidR="00712354" w:rsidRPr="007F7E2B" w14:paraId="515DC9F3"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235B24E"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310614EE" w14:textId="77777777" w:rsidR="00712354" w:rsidRPr="007F7E2B" w:rsidRDefault="00712354">
            <w:pPr>
              <w:spacing w:line="259" w:lineRule="auto"/>
              <w:ind w:left="36"/>
            </w:pPr>
            <w:r w:rsidRPr="007F7E2B">
              <w:t xml:space="preserve">The mass of the wood per unit of length on the line intersect </w:t>
            </w:r>
          </w:p>
        </w:tc>
      </w:tr>
      <w:tr w:rsidR="00712354" w:rsidRPr="007F7E2B" w14:paraId="2D843191"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61940CD" w14:textId="77777777" w:rsidR="00712354" w:rsidRPr="007F7E2B" w:rsidRDefault="00712354">
            <w:pPr>
              <w:spacing w:line="259" w:lineRule="auto"/>
            </w:pPr>
            <w:r w:rsidRPr="007F7E2B">
              <w:lastRenderedPageBreak/>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61D7C3EC" w14:textId="77777777" w:rsidR="00712354" w:rsidRPr="007F7E2B" w:rsidRDefault="00712354">
            <w:pPr>
              <w:spacing w:line="259" w:lineRule="auto"/>
              <w:ind w:left="36"/>
            </w:pPr>
            <w:r w:rsidRPr="007F7E2B">
              <w:t xml:space="preserve">  </w:t>
            </w:r>
          </w:p>
        </w:tc>
      </w:tr>
    </w:tbl>
    <w:p w14:paraId="436E52AE"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664A3B1A"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A66B03A" w14:textId="77777777" w:rsidR="00712354" w:rsidRPr="007F7E2B" w:rsidRDefault="00712354">
            <w:pPr>
              <w:spacing w:line="259" w:lineRule="auto"/>
            </w:pPr>
            <w:r w:rsidRPr="007F7E2B">
              <w:rPr>
                <w:rFonts w:ascii="Arial" w:eastAsia="Arial" w:hAnsi="Arial" w:cs="Arial"/>
                <w:b/>
              </w:rPr>
              <w:t>Data Unit / Parameter:</w:t>
            </w:r>
            <w:r w:rsidRPr="007F7E2B">
              <w:t xml:space="preserve"> </w:t>
            </w:r>
          </w:p>
        </w:tc>
        <w:tc>
          <w:tcPr>
            <w:tcW w:w="4722" w:type="dxa"/>
            <w:tcBorders>
              <w:top w:val="single" w:sz="8" w:space="0" w:color="000000"/>
              <w:left w:val="single" w:sz="8" w:space="0" w:color="000000"/>
              <w:bottom w:val="single" w:sz="8" w:space="0" w:color="000000"/>
              <w:right w:val="single" w:sz="8" w:space="0" w:color="000000"/>
            </w:tcBorders>
          </w:tcPr>
          <w:p w14:paraId="5083AB2A" w14:textId="77777777" w:rsidR="00712354" w:rsidRPr="007F7E2B" w:rsidRDefault="00712354">
            <w:pPr>
              <w:spacing w:line="259" w:lineRule="auto"/>
              <w:ind w:left="36"/>
            </w:pPr>
            <w:proofErr w:type="spellStart"/>
            <w:r w:rsidRPr="007F7E2B">
              <w:t>dw</w:t>
            </w:r>
            <w:r w:rsidRPr="007F7E2B">
              <w:rPr>
                <w:vertAlign w:val="subscript"/>
              </w:rPr>
              <w:t>d</w:t>
            </w:r>
            <w:proofErr w:type="spellEnd"/>
            <w:r w:rsidRPr="007F7E2B">
              <w:rPr>
                <w:rFonts w:ascii="Arial" w:eastAsia="Arial" w:hAnsi="Arial" w:cs="Arial"/>
                <w:b/>
              </w:rPr>
              <w:t xml:space="preserve">  </w:t>
            </w:r>
          </w:p>
        </w:tc>
      </w:tr>
      <w:tr w:rsidR="00712354" w:rsidRPr="007F7E2B" w14:paraId="1BA97FC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8CA5446"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150FD6A0" w14:textId="77777777" w:rsidR="00712354" w:rsidRPr="007F7E2B" w:rsidRDefault="00712354">
            <w:pPr>
              <w:spacing w:line="259" w:lineRule="auto"/>
              <w:ind w:left="36"/>
            </w:pPr>
            <w:r w:rsidRPr="007F7E2B">
              <w:t xml:space="preserve">cm  </w:t>
            </w:r>
          </w:p>
        </w:tc>
      </w:tr>
      <w:tr w:rsidR="00712354" w:rsidRPr="007F7E2B" w14:paraId="1BAAEC28" w14:textId="77777777">
        <w:trPr>
          <w:trHeight w:val="548"/>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09701D4"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4C2DFF60" w14:textId="77777777" w:rsidR="00712354" w:rsidRPr="007F7E2B" w:rsidRDefault="00712354">
            <w:pPr>
              <w:spacing w:line="259" w:lineRule="auto"/>
              <w:ind w:left="36"/>
            </w:pPr>
            <w:r w:rsidRPr="007F7E2B">
              <w:t xml:space="preserve">Average diameter of the piece of dead wood at the line </w:t>
            </w:r>
          </w:p>
        </w:tc>
      </w:tr>
      <w:tr w:rsidR="00712354" w:rsidRPr="007F7E2B" w14:paraId="7A9B93D5"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7326BB0"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3459F869" w14:textId="77777777" w:rsidR="00712354" w:rsidRPr="007F7E2B" w:rsidRDefault="00712354">
            <w:pPr>
              <w:spacing w:line="259" w:lineRule="auto"/>
              <w:ind w:left="36"/>
            </w:pPr>
            <w:r w:rsidRPr="007F7E2B">
              <w:t xml:space="preserve">Field survey </w:t>
            </w:r>
          </w:p>
        </w:tc>
      </w:tr>
      <w:tr w:rsidR="00712354" w:rsidRPr="007F7E2B" w14:paraId="12D20AA1"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D833B5B"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6E88D7F7" w14:textId="77777777" w:rsidR="00712354" w:rsidRPr="007F7E2B" w:rsidRDefault="00712354">
            <w:pPr>
              <w:spacing w:line="259" w:lineRule="auto"/>
              <w:ind w:left="36"/>
            </w:pPr>
            <w:r w:rsidRPr="007F7E2B">
              <w:t xml:space="preserve">The average diameter of the piece of dead wood at the line </w:t>
            </w:r>
          </w:p>
        </w:tc>
      </w:tr>
      <w:tr w:rsidR="00712354" w:rsidRPr="007F7E2B" w14:paraId="11A6A752"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EEE8B8C"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406C3128" w14:textId="77777777" w:rsidR="00712354" w:rsidRPr="007F7E2B" w:rsidRDefault="00712354">
            <w:pPr>
              <w:spacing w:line="259" w:lineRule="auto"/>
              <w:ind w:left="36"/>
            </w:pPr>
            <w:r w:rsidRPr="007F7E2B">
              <w:t xml:space="preserve">  </w:t>
            </w:r>
          </w:p>
        </w:tc>
      </w:tr>
    </w:tbl>
    <w:p w14:paraId="416DBBD2" w14:textId="77777777" w:rsidR="00712354" w:rsidRPr="007F7E2B" w:rsidRDefault="00712354">
      <w:pPr>
        <w:spacing w:line="259" w:lineRule="auto"/>
        <w:ind w:left="742"/>
      </w:pPr>
      <w:r w:rsidRPr="007F7E2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05A069DB"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9CB489F"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76ADD3B9" w14:textId="77777777" w:rsidR="00712354" w:rsidRPr="007F7E2B" w:rsidRDefault="00712354">
            <w:pPr>
              <w:spacing w:line="259" w:lineRule="auto"/>
              <w:ind w:left="36"/>
            </w:pPr>
            <w:r w:rsidRPr="007F7E2B">
              <w:t>WM</w:t>
            </w:r>
            <w:r w:rsidRPr="007F7E2B">
              <w:rPr>
                <w:vertAlign w:val="subscript"/>
              </w:rPr>
              <w:t>s</w:t>
            </w:r>
            <w:r w:rsidRPr="007F7E2B">
              <w:rPr>
                <w:rFonts w:ascii="Arial" w:eastAsia="Arial" w:hAnsi="Arial" w:cs="Arial"/>
                <w:b/>
              </w:rPr>
              <w:t xml:space="preserve">  </w:t>
            </w:r>
          </w:p>
        </w:tc>
      </w:tr>
      <w:tr w:rsidR="00712354" w:rsidRPr="007F7E2B" w14:paraId="2E02091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6099D98"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9EFC268" w14:textId="77777777" w:rsidR="00712354" w:rsidRPr="007F7E2B" w:rsidRDefault="00712354">
            <w:pPr>
              <w:spacing w:line="259" w:lineRule="auto"/>
              <w:ind w:left="36"/>
            </w:pPr>
            <w:r w:rsidRPr="007F7E2B">
              <w:t>g/cm</w:t>
            </w:r>
            <w:r w:rsidRPr="007F7E2B">
              <w:rPr>
                <w:vertAlign w:val="superscript"/>
              </w:rPr>
              <w:t>3</w:t>
            </w:r>
            <w:r w:rsidRPr="007F7E2B">
              <w:t xml:space="preserve"> </w:t>
            </w:r>
          </w:p>
        </w:tc>
      </w:tr>
      <w:tr w:rsidR="00712354" w:rsidRPr="007F7E2B" w14:paraId="25FB98DF"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F23941E"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2F617CB" w14:textId="77777777" w:rsidR="00712354" w:rsidRPr="007F7E2B" w:rsidRDefault="00712354">
            <w:pPr>
              <w:spacing w:line="259" w:lineRule="auto"/>
              <w:ind w:left="36"/>
            </w:pPr>
            <w:r w:rsidRPr="007F7E2B">
              <w:t xml:space="preserve">Density of the wood of a species </w:t>
            </w:r>
          </w:p>
        </w:tc>
      </w:tr>
      <w:tr w:rsidR="00712354" w:rsidRPr="007F7E2B" w14:paraId="397A49A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024597C"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4D89C5E9" w14:textId="77777777" w:rsidR="00712354" w:rsidRPr="007F7E2B" w:rsidRDefault="00712354">
            <w:pPr>
              <w:spacing w:line="259" w:lineRule="auto"/>
              <w:ind w:left="36"/>
            </w:pPr>
            <w:r w:rsidRPr="007F7E2B">
              <w:t xml:space="preserve">Measured from samples </w:t>
            </w:r>
          </w:p>
        </w:tc>
      </w:tr>
      <w:tr w:rsidR="00712354" w:rsidRPr="007F7E2B" w14:paraId="447446FC"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3681C27"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6C0CDC82" w14:textId="77777777" w:rsidR="00712354" w:rsidRPr="007F7E2B" w:rsidRDefault="00712354">
            <w:pPr>
              <w:spacing w:line="259" w:lineRule="auto"/>
              <w:ind w:left="36"/>
            </w:pPr>
            <w:r w:rsidRPr="007F7E2B">
              <w:t xml:space="preserve">The dry mass of the wood of a species </w:t>
            </w:r>
          </w:p>
        </w:tc>
      </w:tr>
      <w:tr w:rsidR="00712354" w:rsidRPr="007F7E2B" w14:paraId="4D645CBB"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BD410C8"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51949D53" w14:textId="77777777" w:rsidR="00712354" w:rsidRPr="007F7E2B" w:rsidRDefault="00712354">
            <w:pPr>
              <w:spacing w:line="259" w:lineRule="auto"/>
              <w:ind w:left="36"/>
            </w:pPr>
            <w:r w:rsidRPr="007F7E2B">
              <w:t xml:space="preserve">  </w:t>
            </w:r>
          </w:p>
        </w:tc>
      </w:tr>
    </w:tbl>
    <w:p w14:paraId="1E465B23" w14:textId="77777777" w:rsidR="00712354" w:rsidRPr="007F7E2B" w:rsidRDefault="00712354">
      <w:pPr>
        <w:spacing w:after="137" w:line="259" w:lineRule="auto"/>
        <w:ind w:left="742"/>
      </w:pPr>
      <w:r w:rsidRPr="007F7E2B">
        <w:t xml:space="preserve"> </w:t>
      </w:r>
    </w:p>
    <w:p w14:paraId="0C230218" w14:textId="77777777" w:rsidR="00712354" w:rsidRPr="007F7E2B" w:rsidRDefault="00712354">
      <w:pPr>
        <w:spacing w:line="259" w:lineRule="auto"/>
        <w:ind w:left="742"/>
      </w:pPr>
      <w:r w:rsidRPr="007F7E2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5AC14BFD"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61404EC"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390DA009" w14:textId="77777777" w:rsidR="00712354" w:rsidRPr="007F7E2B" w:rsidRDefault="00712354">
            <w:pPr>
              <w:spacing w:line="259" w:lineRule="auto"/>
              <w:ind w:left="36"/>
            </w:pPr>
            <w:r w:rsidRPr="007F7E2B">
              <w:t>DW</w:t>
            </w:r>
            <w:r w:rsidRPr="007F7E2B">
              <w:rPr>
                <w:vertAlign w:val="subscript"/>
              </w:rPr>
              <w:t>s</w:t>
            </w:r>
            <w:r w:rsidRPr="007F7E2B">
              <w:rPr>
                <w:rFonts w:ascii="Arial" w:eastAsia="Arial" w:hAnsi="Arial" w:cs="Arial"/>
                <w:b/>
              </w:rPr>
              <w:t xml:space="preserve">  </w:t>
            </w:r>
          </w:p>
        </w:tc>
      </w:tr>
      <w:tr w:rsidR="00712354" w:rsidRPr="007F7E2B" w14:paraId="3BA3F7E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48D1721"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73BD2E3E" w14:textId="77777777" w:rsidR="00712354" w:rsidRPr="007F7E2B" w:rsidRDefault="00712354">
            <w:pPr>
              <w:spacing w:line="259" w:lineRule="auto"/>
              <w:ind w:left="36"/>
            </w:pPr>
            <w:r w:rsidRPr="007F7E2B">
              <w:t xml:space="preserve">g/cm </w:t>
            </w:r>
          </w:p>
        </w:tc>
      </w:tr>
      <w:tr w:rsidR="00712354" w:rsidRPr="007F7E2B" w14:paraId="5B5A013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C698094"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167681B0" w14:textId="77777777" w:rsidR="00712354" w:rsidRPr="007F7E2B" w:rsidRDefault="00712354">
            <w:pPr>
              <w:spacing w:line="259" w:lineRule="auto"/>
              <w:ind w:left="36"/>
            </w:pPr>
            <w:r w:rsidRPr="007F7E2B">
              <w:t xml:space="preserve">Mass of the wood per unit of length,  </w:t>
            </w:r>
          </w:p>
        </w:tc>
      </w:tr>
      <w:tr w:rsidR="00712354" w:rsidRPr="007F7E2B" w14:paraId="64E5EB17"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6ECC736"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64A3399B" w14:textId="77777777" w:rsidR="00712354" w:rsidRPr="007F7E2B" w:rsidRDefault="00712354">
            <w:pPr>
              <w:spacing w:line="259" w:lineRule="auto"/>
              <w:ind w:left="36"/>
            </w:pPr>
            <w:r w:rsidRPr="007F7E2B">
              <w:t xml:space="preserve">Field Survey </w:t>
            </w:r>
          </w:p>
        </w:tc>
      </w:tr>
      <w:tr w:rsidR="00712354" w:rsidRPr="007F7E2B" w14:paraId="3C2BC532" w14:textId="77777777">
        <w:trPr>
          <w:trHeight w:val="81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378ADE4" w14:textId="77777777" w:rsidR="00712354" w:rsidRPr="007F7E2B" w:rsidRDefault="00712354">
            <w:pPr>
              <w:spacing w:line="259" w:lineRule="auto"/>
            </w:pPr>
            <w:r w:rsidRPr="007F7E2B">
              <w:lastRenderedPageBreak/>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27B3EA2F" w14:textId="77777777" w:rsidR="00712354" w:rsidRPr="007F7E2B" w:rsidRDefault="00712354">
            <w:pPr>
              <w:spacing w:line="259" w:lineRule="auto"/>
              <w:ind w:left="36"/>
            </w:pPr>
            <w:r w:rsidRPr="007F7E2B">
              <w:t xml:space="preserve">The total mass of the wood per unit of length for the 100m line segment, </w:t>
            </w:r>
          </w:p>
        </w:tc>
      </w:tr>
      <w:tr w:rsidR="00712354" w:rsidRPr="007F7E2B" w14:paraId="4E289300" w14:textId="77777777">
        <w:trPr>
          <w:trHeight w:val="323"/>
        </w:trPr>
        <w:tc>
          <w:tcPr>
            <w:tcW w:w="4256" w:type="dxa"/>
            <w:tcBorders>
              <w:top w:val="nil"/>
              <w:left w:val="single" w:sz="8" w:space="0" w:color="000000"/>
              <w:bottom w:val="single" w:sz="8" w:space="0" w:color="000000"/>
              <w:right w:val="single" w:sz="8" w:space="0" w:color="000000"/>
            </w:tcBorders>
            <w:shd w:val="clear" w:color="auto" w:fill="C2D7E0"/>
          </w:tcPr>
          <w:p w14:paraId="7638EAE0" w14:textId="77777777" w:rsidR="00712354" w:rsidRPr="007F7E2B" w:rsidRDefault="00712354">
            <w:pPr>
              <w:spacing w:line="259" w:lineRule="auto"/>
            </w:pPr>
            <w:r w:rsidRPr="007F7E2B">
              <w:t xml:space="preserve">Any comment: </w:t>
            </w:r>
          </w:p>
        </w:tc>
        <w:tc>
          <w:tcPr>
            <w:tcW w:w="4722" w:type="dxa"/>
            <w:tcBorders>
              <w:top w:val="nil"/>
              <w:left w:val="single" w:sz="8" w:space="0" w:color="000000"/>
              <w:bottom w:val="single" w:sz="8" w:space="0" w:color="000000"/>
              <w:right w:val="single" w:sz="8" w:space="0" w:color="000000"/>
            </w:tcBorders>
          </w:tcPr>
          <w:p w14:paraId="009779CE" w14:textId="77777777" w:rsidR="00712354" w:rsidRPr="007F7E2B" w:rsidRDefault="00712354">
            <w:pPr>
              <w:spacing w:line="259" w:lineRule="auto"/>
              <w:ind w:left="36"/>
            </w:pPr>
            <w:r w:rsidRPr="007F7E2B">
              <w:t xml:space="preserve">  </w:t>
            </w:r>
          </w:p>
        </w:tc>
      </w:tr>
    </w:tbl>
    <w:p w14:paraId="059C4591" w14:textId="77777777" w:rsidR="00712354" w:rsidRPr="007F7E2B" w:rsidRDefault="00712354">
      <w:pPr>
        <w:spacing w:line="259" w:lineRule="auto"/>
        <w:ind w:left="742"/>
      </w:pPr>
      <w:r w:rsidRPr="007F7E2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41F47DD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7256D18"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51D70C02" w14:textId="77777777" w:rsidR="00712354" w:rsidRPr="007F7E2B" w:rsidRDefault="00712354">
            <w:pPr>
              <w:spacing w:line="259" w:lineRule="auto"/>
              <w:ind w:left="36"/>
            </w:pPr>
            <w:r w:rsidRPr="007F7E2B">
              <w:t>W</w:t>
            </w:r>
            <w:r w:rsidRPr="007F7E2B">
              <w:rPr>
                <w:rFonts w:ascii="Arial" w:eastAsia="Arial" w:hAnsi="Arial" w:cs="Arial"/>
                <w:b/>
              </w:rPr>
              <w:t xml:space="preserve"> </w:t>
            </w:r>
          </w:p>
        </w:tc>
      </w:tr>
      <w:tr w:rsidR="00712354" w:rsidRPr="007F7E2B" w14:paraId="3FB053A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B8CAE7E"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3F0F0E9C" w14:textId="77777777" w:rsidR="00712354" w:rsidRPr="007F7E2B" w:rsidRDefault="00712354">
            <w:pPr>
              <w:spacing w:line="259" w:lineRule="auto"/>
              <w:ind w:left="36"/>
            </w:pPr>
            <w:r w:rsidRPr="007F7E2B">
              <w:t xml:space="preserve"># </w:t>
            </w:r>
          </w:p>
        </w:tc>
      </w:tr>
      <w:tr w:rsidR="00712354" w:rsidRPr="007F7E2B" w14:paraId="5E034EAC"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A863DD4"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AFEDA23" w14:textId="77777777" w:rsidR="00712354" w:rsidRPr="007F7E2B" w:rsidRDefault="00712354">
            <w:pPr>
              <w:spacing w:line="259" w:lineRule="auto"/>
              <w:ind w:left="36"/>
            </w:pPr>
            <w:r w:rsidRPr="007F7E2B">
              <w:t xml:space="preserve">Pieces of wood found in the line segment </w:t>
            </w:r>
          </w:p>
        </w:tc>
      </w:tr>
      <w:tr w:rsidR="00712354" w:rsidRPr="007F7E2B" w14:paraId="0EEBDB87"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FEE1425"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2B87AC5B" w14:textId="77777777" w:rsidR="00712354" w:rsidRPr="007F7E2B" w:rsidRDefault="00712354">
            <w:pPr>
              <w:spacing w:line="259" w:lineRule="auto"/>
              <w:ind w:left="36"/>
            </w:pPr>
            <w:r w:rsidRPr="007F7E2B">
              <w:t xml:space="preserve">Field survey </w:t>
            </w:r>
          </w:p>
        </w:tc>
      </w:tr>
      <w:tr w:rsidR="00712354" w:rsidRPr="007F7E2B" w14:paraId="5BF3F89B"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95193ED"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19A4A253" w14:textId="77777777" w:rsidR="00712354" w:rsidRPr="007F7E2B" w:rsidRDefault="00712354">
            <w:pPr>
              <w:spacing w:line="259" w:lineRule="auto"/>
              <w:ind w:left="36"/>
            </w:pPr>
            <w:r w:rsidRPr="007F7E2B">
              <w:t xml:space="preserve">The pieces of wood found in the line segment </w:t>
            </w:r>
          </w:p>
        </w:tc>
      </w:tr>
      <w:tr w:rsidR="00712354" w:rsidRPr="007F7E2B" w14:paraId="7AD0FA28"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99543D3"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2E57D69C" w14:textId="77777777" w:rsidR="00712354" w:rsidRPr="007F7E2B" w:rsidRDefault="00712354">
            <w:pPr>
              <w:spacing w:line="259" w:lineRule="auto"/>
              <w:ind w:left="36"/>
            </w:pPr>
            <w:r w:rsidRPr="007F7E2B">
              <w:t xml:space="preserve">  </w:t>
            </w:r>
          </w:p>
        </w:tc>
      </w:tr>
    </w:tbl>
    <w:p w14:paraId="3E19C86B" w14:textId="77777777" w:rsidR="00712354" w:rsidRPr="007F7E2B" w:rsidRDefault="00712354">
      <w:pPr>
        <w:spacing w:line="259" w:lineRule="auto"/>
        <w:ind w:left="742"/>
      </w:pPr>
      <w:r w:rsidRPr="007F7E2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249E68EB"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E2A7C52"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3EF0529F" w14:textId="77777777" w:rsidR="00712354" w:rsidRPr="007F7E2B" w:rsidRDefault="00712354">
            <w:pPr>
              <w:spacing w:line="259" w:lineRule="auto"/>
              <w:ind w:left="36"/>
            </w:pPr>
            <w:r w:rsidRPr="007F7E2B">
              <w:t>x</w:t>
            </w:r>
            <w:r w:rsidRPr="007F7E2B">
              <w:rPr>
                <w:rFonts w:ascii="Arial" w:eastAsia="Arial" w:hAnsi="Arial" w:cs="Arial"/>
                <w:b/>
              </w:rPr>
              <w:t xml:space="preserve">  </w:t>
            </w:r>
          </w:p>
        </w:tc>
      </w:tr>
      <w:tr w:rsidR="00712354" w:rsidRPr="007F7E2B" w14:paraId="203679F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C2BB9F6"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48A1437" w14:textId="77777777" w:rsidR="00712354" w:rsidRPr="007F7E2B" w:rsidRDefault="00712354">
            <w:pPr>
              <w:spacing w:line="259" w:lineRule="auto"/>
              <w:ind w:left="36"/>
            </w:pPr>
            <w:r w:rsidRPr="007F7E2B">
              <w:t xml:space="preserve"># </w:t>
            </w:r>
          </w:p>
        </w:tc>
      </w:tr>
      <w:tr w:rsidR="00712354" w:rsidRPr="007F7E2B" w14:paraId="22E50837" w14:textId="77777777">
        <w:trPr>
          <w:trHeight w:val="545"/>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64F0E4F8"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vAlign w:val="center"/>
          </w:tcPr>
          <w:p w14:paraId="088CF6CF" w14:textId="77777777" w:rsidR="00712354" w:rsidRPr="007F7E2B" w:rsidRDefault="00712354">
            <w:pPr>
              <w:spacing w:line="259" w:lineRule="auto"/>
              <w:ind w:left="36"/>
            </w:pPr>
            <w:r w:rsidRPr="007F7E2B">
              <w:t xml:space="preserve">Total number of pieces of wood  </w:t>
            </w:r>
          </w:p>
        </w:tc>
      </w:tr>
      <w:tr w:rsidR="00712354" w:rsidRPr="007F7E2B" w14:paraId="4E6C5DD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778F57B"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066E3ED0" w14:textId="77777777" w:rsidR="00712354" w:rsidRPr="007F7E2B" w:rsidRDefault="00712354">
            <w:pPr>
              <w:spacing w:line="259" w:lineRule="auto"/>
              <w:ind w:left="36"/>
            </w:pPr>
            <w:r w:rsidRPr="007F7E2B">
              <w:t xml:space="preserve">Field survey </w:t>
            </w:r>
          </w:p>
        </w:tc>
      </w:tr>
      <w:tr w:rsidR="00712354" w:rsidRPr="007F7E2B" w14:paraId="0FDAF155"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E590EB9"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29968E39" w14:textId="77777777" w:rsidR="00712354" w:rsidRPr="007F7E2B" w:rsidRDefault="00712354">
            <w:pPr>
              <w:spacing w:line="259" w:lineRule="auto"/>
              <w:ind w:left="36"/>
            </w:pPr>
            <w:r w:rsidRPr="007F7E2B">
              <w:t xml:space="preserve">The total number of pieces of wood found on the line segment. </w:t>
            </w:r>
          </w:p>
        </w:tc>
      </w:tr>
      <w:tr w:rsidR="00712354" w:rsidRPr="007F7E2B" w14:paraId="34EAF765"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D690E70"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225BC03F" w14:textId="77777777" w:rsidR="00712354" w:rsidRPr="007F7E2B" w:rsidRDefault="00712354">
            <w:pPr>
              <w:spacing w:line="259" w:lineRule="auto"/>
              <w:ind w:left="36"/>
            </w:pPr>
            <w:r w:rsidRPr="007F7E2B">
              <w:t xml:space="preserve">  </w:t>
            </w:r>
          </w:p>
        </w:tc>
      </w:tr>
    </w:tbl>
    <w:p w14:paraId="3521B49C" w14:textId="77777777" w:rsidR="00712354" w:rsidRPr="007F7E2B" w:rsidRDefault="00712354">
      <w:pPr>
        <w:spacing w:line="259" w:lineRule="auto"/>
        <w:ind w:left="742"/>
      </w:pPr>
      <w:r w:rsidRPr="007F7E2B">
        <w:t xml:space="preserve"> </w:t>
      </w:r>
    </w:p>
    <w:tbl>
      <w:tblPr>
        <w:tblStyle w:val="TableGrid0"/>
        <w:tblW w:w="8978" w:type="dxa"/>
        <w:tblInd w:w="730" w:type="dxa"/>
        <w:tblCellMar>
          <w:top w:w="18" w:type="dxa"/>
          <w:left w:w="106" w:type="dxa"/>
          <w:right w:w="115" w:type="dxa"/>
        </w:tblCellMar>
        <w:tblLook w:val="04A0" w:firstRow="1" w:lastRow="0" w:firstColumn="1" w:lastColumn="0" w:noHBand="0" w:noVBand="1"/>
      </w:tblPr>
      <w:tblGrid>
        <w:gridCol w:w="4256"/>
        <w:gridCol w:w="4722"/>
      </w:tblGrid>
      <w:tr w:rsidR="00712354" w:rsidRPr="007F7E2B" w14:paraId="5BAFD959"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91A931F"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3B8AECEB" w14:textId="77777777" w:rsidR="00712354" w:rsidRPr="007F7E2B" w:rsidRDefault="00712354">
            <w:pPr>
              <w:spacing w:line="259" w:lineRule="auto"/>
              <w:ind w:left="36"/>
            </w:pPr>
            <w:proofErr w:type="spellStart"/>
            <w:r w:rsidRPr="007F7E2B">
              <w:t>B</w:t>
            </w:r>
            <w:r w:rsidRPr="007F7E2B">
              <w:rPr>
                <w:vertAlign w:val="subscript"/>
              </w:rPr>
              <w:t>dwd</w:t>
            </w:r>
            <w:proofErr w:type="spellEnd"/>
            <w:r w:rsidRPr="007F7E2B">
              <w:rPr>
                <w:rFonts w:ascii="Arial" w:eastAsia="Arial" w:hAnsi="Arial" w:cs="Arial"/>
                <w:b/>
              </w:rPr>
              <w:t xml:space="preserve">  </w:t>
            </w:r>
          </w:p>
        </w:tc>
      </w:tr>
      <w:tr w:rsidR="00712354" w:rsidRPr="007F7E2B" w14:paraId="3ABB2E8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4320D58"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0F368C90" w14:textId="77777777" w:rsidR="00712354" w:rsidRPr="007F7E2B" w:rsidRDefault="00712354">
            <w:pPr>
              <w:spacing w:line="259" w:lineRule="auto"/>
              <w:ind w:left="36"/>
            </w:pPr>
            <w:proofErr w:type="spellStart"/>
            <w:r w:rsidRPr="007F7E2B">
              <w:t>tonnes</w:t>
            </w:r>
            <w:proofErr w:type="spellEnd"/>
            <w:r w:rsidRPr="007F7E2B">
              <w:t xml:space="preserve">  </w:t>
            </w:r>
          </w:p>
        </w:tc>
      </w:tr>
      <w:tr w:rsidR="00712354" w:rsidRPr="007F7E2B" w14:paraId="7EE98B8A"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9F3DB90"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5B3AEED7" w14:textId="77777777" w:rsidR="00712354" w:rsidRPr="007F7E2B" w:rsidRDefault="00712354">
            <w:pPr>
              <w:spacing w:line="259" w:lineRule="auto"/>
              <w:ind w:left="36"/>
            </w:pPr>
            <w:r w:rsidRPr="007F7E2B">
              <w:t xml:space="preserve">Distributed dead wood biomass in the stratum </w:t>
            </w:r>
          </w:p>
        </w:tc>
      </w:tr>
      <w:tr w:rsidR="00712354" w:rsidRPr="007F7E2B" w14:paraId="45BCBCCD"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09B1A60" w14:textId="77777777" w:rsidR="00712354" w:rsidRPr="007F7E2B" w:rsidRDefault="00712354">
            <w:pPr>
              <w:spacing w:line="259" w:lineRule="auto"/>
            </w:pPr>
            <w:r w:rsidRPr="007F7E2B">
              <w:lastRenderedPageBreak/>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394FCEC9" w14:textId="77777777" w:rsidR="00712354" w:rsidRPr="007F7E2B" w:rsidRDefault="00712354">
            <w:pPr>
              <w:spacing w:line="259" w:lineRule="auto"/>
              <w:ind w:left="36"/>
            </w:pPr>
            <w:r w:rsidRPr="007F7E2B">
              <w:t xml:space="preserve">Calculated </w:t>
            </w:r>
          </w:p>
        </w:tc>
      </w:tr>
      <w:tr w:rsidR="00712354" w:rsidRPr="007F7E2B" w14:paraId="68F5A507"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4A3DEC2"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4DA5B3F5" w14:textId="77777777" w:rsidR="00712354" w:rsidRPr="007F7E2B" w:rsidRDefault="00712354">
            <w:pPr>
              <w:spacing w:line="259" w:lineRule="auto"/>
              <w:ind w:left="36"/>
            </w:pPr>
            <w:r w:rsidRPr="007F7E2B">
              <w:t xml:space="preserve">Distributed dead wood biomass in the stratum </w:t>
            </w:r>
          </w:p>
        </w:tc>
      </w:tr>
      <w:tr w:rsidR="00712354" w:rsidRPr="007F7E2B" w14:paraId="4D191681"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2C8F461"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62540A39" w14:textId="77777777" w:rsidR="00712354" w:rsidRPr="007F7E2B" w:rsidRDefault="00712354">
            <w:pPr>
              <w:spacing w:line="259" w:lineRule="auto"/>
              <w:ind w:left="36"/>
            </w:pPr>
            <w:r w:rsidRPr="007F7E2B">
              <w:t xml:space="preserve">  </w:t>
            </w:r>
          </w:p>
        </w:tc>
      </w:tr>
    </w:tbl>
    <w:p w14:paraId="56813EFC"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5EB82C97"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75A2782"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18AA7787" w14:textId="77777777" w:rsidR="00712354" w:rsidRPr="007F7E2B" w:rsidRDefault="00712354">
            <w:pPr>
              <w:spacing w:line="259" w:lineRule="auto"/>
              <w:ind w:left="36"/>
            </w:pPr>
            <w:r w:rsidRPr="007F7E2B">
              <w:t>A</w:t>
            </w:r>
            <w:r w:rsidRPr="007F7E2B">
              <w:rPr>
                <w:rFonts w:ascii="Arial" w:eastAsia="Arial" w:hAnsi="Arial" w:cs="Arial"/>
                <w:b/>
              </w:rPr>
              <w:t xml:space="preserve">  </w:t>
            </w:r>
          </w:p>
        </w:tc>
      </w:tr>
      <w:tr w:rsidR="00712354" w:rsidRPr="007F7E2B" w14:paraId="0C0DCB8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A937FAF"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7964CD1" w14:textId="77777777" w:rsidR="00712354" w:rsidRPr="007F7E2B" w:rsidRDefault="00712354">
            <w:pPr>
              <w:spacing w:line="259" w:lineRule="auto"/>
              <w:ind w:left="36"/>
            </w:pPr>
            <w:r w:rsidRPr="007F7E2B">
              <w:t xml:space="preserve">hectares  </w:t>
            </w:r>
          </w:p>
        </w:tc>
      </w:tr>
      <w:tr w:rsidR="00712354" w:rsidRPr="007F7E2B" w14:paraId="51F6EC9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845356A"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621EC84C" w14:textId="77777777" w:rsidR="00712354" w:rsidRPr="007F7E2B" w:rsidRDefault="00712354">
            <w:pPr>
              <w:spacing w:line="259" w:lineRule="auto"/>
              <w:ind w:left="36"/>
            </w:pPr>
            <w:r w:rsidRPr="007F7E2B">
              <w:t xml:space="preserve">Area of the stratum </w:t>
            </w:r>
          </w:p>
        </w:tc>
      </w:tr>
      <w:tr w:rsidR="00712354" w:rsidRPr="007F7E2B" w14:paraId="0E5C521D" w14:textId="77777777">
        <w:trPr>
          <w:trHeight w:val="337"/>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8DE522B"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5402E6C7" w14:textId="77777777" w:rsidR="00712354" w:rsidRPr="007F7E2B" w:rsidRDefault="00712354">
            <w:pPr>
              <w:spacing w:line="259" w:lineRule="auto"/>
              <w:ind w:left="36"/>
            </w:pPr>
            <w:r w:rsidRPr="007F7E2B">
              <w:t xml:space="preserve">Field survey or remote sensing </w:t>
            </w:r>
          </w:p>
        </w:tc>
      </w:tr>
      <w:tr w:rsidR="00712354" w:rsidRPr="007F7E2B" w14:paraId="4CCF2F26"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6C6D2A5"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148BA896" w14:textId="77777777" w:rsidR="00712354" w:rsidRPr="007F7E2B" w:rsidRDefault="00712354">
            <w:pPr>
              <w:spacing w:line="259" w:lineRule="auto"/>
              <w:ind w:left="36"/>
            </w:pPr>
            <w:r w:rsidRPr="007F7E2B">
              <w:t xml:space="preserve">The area of the stratum </w:t>
            </w:r>
          </w:p>
        </w:tc>
      </w:tr>
      <w:tr w:rsidR="00712354" w:rsidRPr="007F7E2B" w14:paraId="27AA86FE"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350A889"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085E608C" w14:textId="77777777" w:rsidR="00712354" w:rsidRPr="007F7E2B" w:rsidRDefault="00712354">
            <w:pPr>
              <w:spacing w:line="259" w:lineRule="auto"/>
              <w:ind w:left="36"/>
            </w:pPr>
            <w:r w:rsidRPr="007F7E2B">
              <w:t xml:space="preserve">  </w:t>
            </w:r>
          </w:p>
        </w:tc>
      </w:tr>
    </w:tbl>
    <w:p w14:paraId="54099796" w14:textId="77777777" w:rsidR="00712354" w:rsidRPr="007F7E2B" w:rsidRDefault="00712354">
      <w:pPr>
        <w:spacing w:after="139" w:line="259" w:lineRule="auto"/>
        <w:ind w:left="742"/>
      </w:pPr>
      <w:r w:rsidRPr="007F7E2B">
        <w:t xml:space="preserve"> </w:t>
      </w:r>
    </w:p>
    <w:p w14:paraId="0F09431E" w14:textId="77777777" w:rsidR="00712354" w:rsidRPr="007F7E2B" w:rsidRDefault="00712354">
      <w:pPr>
        <w:spacing w:line="259" w:lineRule="auto"/>
        <w:ind w:left="742"/>
      </w:pPr>
      <w:r w:rsidRPr="007F7E2B">
        <w:t xml:space="preserve"> </w:t>
      </w:r>
    </w:p>
    <w:tbl>
      <w:tblPr>
        <w:tblStyle w:val="TableGrid0"/>
        <w:tblW w:w="8978" w:type="dxa"/>
        <w:tblInd w:w="730" w:type="dxa"/>
        <w:tblCellMar>
          <w:top w:w="18" w:type="dxa"/>
          <w:left w:w="106" w:type="dxa"/>
          <w:right w:w="115" w:type="dxa"/>
        </w:tblCellMar>
        <w:tblLook w:val="04A0" w:firstRow="1" w:lastRow="0" w:firstColumn="1" w:lastColumn="0" w:noHBand="0" w:noVBand="1"/>
      </w:tblPr>
      <w:tblGrid>
        <w:gridCol w:w="4256"/>
        <w:gridCol w:w="4722"/>
      </w:tblGrid>
      <w:tr w:rsidR="00712354" w:rsidRPr="007F7E2B" w14:paraId="341745DE"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1607F68"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1E04AAC0" w14:textId="77777777" w:rsidR="00712354" w:rsidRPr="007F7E2B" w:rsidRDefault="00712354">
            <w:pPr>
              <w:spacing w:line="259" w:lineRule="auto"/>
              <w:ind w:left="36"/>
            </w:pPr>
            <w:r w:rsidRPr="007F7E2B">
              <w:t>ls#</w:t>
            </w:r>
            <w:r w:rsidRPr="007F7E2B">
              <w:rPr>
                <w:rFonts w:ascii="Arial" w:eastAsia="Arial" w:hAnsi="Arial" w:cs="Arial"/>
                <w:b/>
              </w:rPr>
              <w:t xml:space="preserve">  </w:t>
            </w:r>
          </w:p>
        </w:tc>
      </w:tr>
      <w:tr w:rsidR="00712354" w:rsidRPr="007F7E2B" w14:paraId="5E09309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BE01F60"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0209BE3" w14:textId="77777777" w:rsidR="00712354" w:rsidRPr="007F7E2B" w:rsidRDefault="00712354">
            <w:pPr>
              <w:spacing w:line="259" w:lineRule="auto"/>
              <w:ind w:left="36"/>
            </w:pPr>
            <w:r w:rsidRPr="007F7E2B">
              <w:t xml:space="preserve"># </w:t>
            </w:r>
          </w:p>
        </w:tc>
      </w:tr>
      <w:tr w:rsidR="00712354" w:rsidRPr="007F7E2B" w14:paraId="6827D70B"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19A5552"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8C7E84E" w14:textId="77777777" w:rsidR="00712354" w:rsidRPr="007F7E2B" w:rsidRDefault="00712354">
            <w:pPr>
              <w:spacing w:line="259" w:lineRule="auto"/>
              <w:ind w:left="36"/>
            </w:pPr>
            <w:r w:rsidRPr="007F7E2B">
              <w:t xml:space="preserve">Number of 100m line segments  </w:t>
            </w:r>
          </w:p>
        </w:tc>
      </w:tr>
      <w:tr w:rsidR="00712354" w:rsidRPr="007F7E2B" w14:paraId="289EDBA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B71B19D"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33B7AE1A" w14:textId="77777777" w:rsidR="00712354" w:rsidRPr="007F7E2B" w:rsidRDefault="00712354">
            <w:pPr>
              <w:spacing w:line="259" w:lineRule="auto"/>
              <w:ind w:left="36"/>
            </w:pPr>
            <w:r w:rsidRPr="007F7E2B">
              <w:t xml:space="preserve">Field survey </w:t>
            </w:r>
          </w:p>
        </w:tc>
      </w:tr>
      <w:tr w:rsidR="00712354" w:rsidRPr="007F7E2B" w14:paraId="0020E8C2"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15DAF6B"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321F9196" w14:textId="77777777" w:rsidR="00712354" w:rsidRPr="007F7E2B" w:rsidRDefault="00712354">
            <w:pPr>
              <w:spacing w:line="259" w:lineRule="auto"/>
              <w:ind w:left="36"/>
            </w:pPr>
            <w:r w:rsidRPr="007F7E2B">
              <w:t xml:space="preserve">The number of 100m line segments sampled in the stratum </w:t>
            </w:r>
          </w:p>
        </w:tc>
      </w:tr>
      <w:tr w:rsidR="00712354" w:rsidRPr="007F7E2B" w14:paraId="7B24F62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98E15F9"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2AEDAD7A" w14:textId="77777777" w:rsidR="00712354" w:rsidRPr="007F7E2B" w:rsidRDefault="00712354">
            <w:pPr>
              <w:spacing w:line="259" w:lineRule="auto"/>
              <w:ind w:left="36"/>
            </w:pPr>
            <w:r w:rsidRPr="007F7E2B">
              <w:t xml:space="preserve">  </w:t>
            </w:r>
          </w:p>
        </w:tc>
      </w:tr>
    </w:tbl>
    <w:p w14:paraId="54033241" w14:textId="77777777" w:rsidR="00712354" w:rsidRPr="007F7E2B" w:rsidRDefault="00712354">
      <w:pPr>
        <w:spacing w:line="259" w:lineRule="auto"/>
        <w:ind w:left="742"/>
        <w:jc w:val="both"/>
      </w:pPr>
      <w:r w:rsidRPr="007F7E2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46D3207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9ABDD2E"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7150E0F6" w14:textId="77777777" w:rsidR="00712354" w:rsidRPr="007F7E2B" w:rsidRDefault="00712354">
            <w:pPr>
              <w:spacing w:line="259" w:lineRule="auto"/>
              <w:ind w:left="36"/>
            </w:pPr>
            <w:r w:rsidRPr="007F7E2B">
              <w:t>ls</w:t>
            </w:r>
            <w:r w:rsidRPr="007F7E2B">
              <w:rPr>
                <w:rFonts w:ascii="Arial" w:eastAsia="Arial" w:hAnsi="Arial" w:cs="Arial"/>
                <w:b/>
              </w:rPr>
              <w:t xml:space="preserve">  </w:t>
            </w:r>
          </w:p>
        </w:tc>
      </w:tr>
      <w:tr w:rsidR="00712354" w:rsidRPr="007F7E2B" w14:paraId="465A5AAB"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C928DF7" w14:textId="77777777" w:rsidR="00712354" w:rsidRPr="007F7E2B" w:rsidRDefault="00712354">
            <w:pPr>
              <w:spacing w:line="259" w:lineRule="auto"/>
            </w:pPr>
            <w:r w:rsidRPr="007F7E2B">
              <w:lastRenderedPageBreak/>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0D5D10CE" w14:textId="77777777" w:rsidR="00712354" w:rsidRPr="007F7E2B" w:rsidRDefault="00712354">
            <w:pPr>
              <w:spacing w:line="259" w:lineRule="auto"/>
              <w:ind w:left="36"/>
            </w:pPr>
            <w:r w:rsidRPr="007F7E2B">
              <w:t xml:space="preserve"># </w:t>
            </w:r>
          </w:p>
        </w:tc>
      </w:tr>
      <w:tr w:rsidR="00712354" w:rsidRPr="007F7E2B" w14:paraId="4A47B27B"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35535EE"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47029CD7" w14:textId="77777777" w:rsidR="00712354" w:rsidRPr="007F7E2B" w:rsidRDefault="00712354">
            <w:pPr>
              <w:spacing w:line="259" w:lineRule="auto"/>
              <w:ind w:left="36"/>
            </w:pPr>
            <w:r w:rsidRPr="007F7E2B">
              <w:t xml:space="preserve">Line segments sampled </w:t>
            </w:r>
          </w:p>
        </w:tc>
      </w:tr>
      <w:tr w:rsidR="00712354" w:rsidRPr="007F7E2B" w14:paraId="43D3124E"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B96F260"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28DD109D" w14:textId="77777777" w:rsidR="00712354" w:rsidRPr="007F7E2B" w:rsidRDefault="00712354">
            <w:pPr>
              <w:spacing w:line="259" w:lineRule="auto"/>
              <w:ind w:left="36"/>
            </w:pPr>
            <w:r w:rsidRPr="007F7E2B">
              <w:t xml:space="preserve">Field survey </w:t>
            </w:r>
          </w:p>
        </w:tc>
      </w:tr>
      <w:tr w:rsidR="00712354" w:rsidRPr="007F7E2B" w14:paraId="2E7C5D3F"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37207D1"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18A2895C" w14:textId="77777777" w:rsidR="00712354" w:rsidRPr="007F7E2B" w:rsidRDefault="00712354">
            <w:pPr>
              <w:spacing w:line="259" w:lineRule="auto"/>
              <w:ind w:left="36"/>
            </w:pPr>
            <w:r w:rsidRPr="007F7E2B">
              <w:t xml:space="preserve">The line segments sampled </w:t>
            </w:r>
          </w:p>
        </w:tc>
      </w:tr>
      <w:tr w:rsidR="00712354" w:rsidRPr="007F7E2B" w14:paraId="1E768F41"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4121705"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750A128D" w14:textId="77777777" w:rsidR="00712354" w:rsidRPr="007F7E2B" w:rsidRDefault="00712354">
            <w:pPr>
              <w:spacing w:line="259" w:lineRule="auto"/>
              <w:ind w:left="36"/>
            </w:pPr>
            <w:r w:rsidRPr="007F7E2B">
              <w:t xml:space="preserve">  </w:t>
            </w:r>
          </w:p>
        </w:tc>
      </w:tr>
    </w:tbl>
    <w:p w14:paraId="456276F9" w14:textId="77777777" w:rsidR="00712354" w:rsidRPr="007F7E2B" w:rsidRDefault="00712354">
      <w:pPr>
        <w:spacing w:line="259" w:lineRule="auto"/>
        <w:ind w:left="742"/>
        <w:jc w:val="both"/>
      </w:pPr>
      <w:r w:rsidRPr="007F7E2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615F1B3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D7AF76F"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21735A62" w14:textId="77777777" w:rsidR="00712354" w:rsidRPr="007F7E2B" w:rsidRDefault="00712354">
            <w:pPr>
              <w:spacing w:line="259" w:lineRule="auto"/>
              <w:ind w:left="36"/>
            </w:pPr>
            <w:r w:rsidRPr="007F7E2B">
              <w:t xml:space="preserve">y  </w:t>
            </w:r>
            <w:r w:rsidRPr="007F7E2B">
              <w:rPr>
                <w:rFonts w:ascii="Arial" w:eastAsia="Arial" w:hAnsi="Arial" w:cs="Arial"/>
                <w:b/>
              </w:rPr>
              <w:t xml:space="preserve">  </w:t>
            </w:r>
          </w:p>
        </w:tc>
      </w:tr>
      <w:tr w:rsidR="00712354" w:rsidRPr="007F7E2B" w14:paraId="636DF59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8A42756"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C85C89C" w14:textId="77777777" w:rsidR="00712354" w:rsidRPr="007F7E2B" w:rsidRDefault="00712354">
            <w:pPr>
              <w:spacing w:line="259" w:lineRule="auto"/>
              <w:ind w:left="36"/>
            </w:pPr>
            <w:r w:rsidRPr="007F7E2B">
              <w:t xml:space="preserve"># </w:t>
            </w:r>
          </w:p>
        </w:tc>
      </w:tr>
      <w:tr w:rsidR="00712354" w:rsidRPr="007F7E2B" w14:paraId="1BD2B7A6"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C748C70"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6E3C5696" w14:textId="77777777" w:rsidR="00712354" w:rsidRPr="007F7E2B" w:rsidRDefault="00712354">
            <w:pPr>
              <w:spacing w:line="259" w:lineRule="auto"/>
              <w:ind w:left="36"/>
            </w:pPr>
            <w:r w:rsidRPr="007F7E2B">
              <w:t xml:space="preserve">Number of line segments sampled </w:t>
            </w:r>
          </w:p>
        </w:tc>
      </w:tr>
      <w:tr w:rsidR="00712354" w:rsidRPr="007F7E2B" w14:paraId="5465EE21"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DDC1838"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7F9A1008" w14:textId="77777777" w:rsidR="00712354" w:rsidRPr="007F7E2B" w:rsidRDefault="00712354">
            <w:pPr>
              <w:spacing w:line="259" w:lineRule="auto"/>
              <w:ind w:left="36"/>
            </w:pPr>
            <w:r w:rsidRPr="007F7E2B">
              <w:t xml:space="preserve">Field survey </w:t>
            </w:r>
          </w:p>
        </w:tc>
      </w:tr>
      <w:tr w:rsidR="00712354" w:rsidRPr="007F7E2B" w14:paraId="617BDC43"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56D3F21"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2B1BB858" w14:textId="77777777" w:rsidR="00712354" w:rsidRPr="007F7E2B" w:rsidRDefault="00712354">
            <w:pPr>
              <w:spacing w:line="259" w:lineRule="auto"/>
              <w:ind w:left="36"/>
            </w:pPr>
            <w:r w:rsidRPr="007F7E2B">
              <w:t xml:space="preserve">The number of line segments sampled </w:t>
            </w:r>
          </w:p>
        </w:tc>
      </w:tr>
      <w:tr w:rsidR="00712354" w:rsidRPr="007F7E2B" w14:paraId="63902DA3"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7BDDD70"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79E50F7D" w14:textId="77777777" w:rsidR="00712354" w:rsidRPr="007F7E2B" w:rsidRDefault="00712354">
            <w:pPr>
              <w:spacing w:line="259" w:lineRule="auto"/>
              <w:ind w:left="36"/>
            </w:pPr>
            <w:r w:rsidRPr="007F7E2B">
              <w:t xml:space="preserve">  </w:t>
            </w:r>
          </w:p>
        </w:tc>
      </w:tr>
    </w:tbl>
    <w:p w14:paraId="2D33B08A" w14:textId="77777777" w:rsidR="00712354" w:rsidRPr="007F7E2B" w:rsidRDefault="00712354">
      <w:pPr>
        <w:spacing w:line="259" w:lineRule="auto"/>
        <w:ind w:left="742"/>
        <w:jc w:val="both"/>
      </w:pPr>
      <w:r w:rsidRPr="007F7E2B">
        <w:t xml:space="preserve"> </w:t>
      </w:r>
    </w:p>
    <w:tbl>
      <w:tblPr>
        <w:tblStyle w:val="TableGrid0"/>
        <w:tblW w:w="8978" w:type="dxa"/>
        <w:tblInd w:w="730" w:type="dxa"/>
        <w:tblCellMar>
          <w:top w:w="18" w:type="dxa"/>
          <w:left w:w="106" w:type="dxa"/>
          <w:right w:w="115" w:type="dxa"/>
        </w:tblCellMar>
        <w:tblLook w:val="04A0" w:firstRow="1" w:lastRow="0" w:firstColumn="1" w:lastColumn="0" w:noHBand="0" w:noVBand="1"/>
      </w:tblPr>
      <w:tblGrid>
        <w:gridCol w:w="4256"/>
        <w:gridCol w:w="4722"/>
      </w:tblGrid>
      <w:tr w:rsidR="00712354" w:rsidRPr="007F7E2B" w14:paraId="7659387B"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3086E4F"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657C8DCF" w14:textId="77777777" w:rsidR="00712354" w:rsidRPr="007F7E2B" w:rsidRDefault="00712354">
            <w:pPr>
              <w:spacing w:line="259" w:lineRule="auto"/>
              <w:ind w:left="36"/>
            </w:pPr>
            <w:r w:rsidRPr="007F7E2B">
              <w:t>WL</w:t>
            </w:r>
            <w:r w:rsidRPr="007F7E2B">
              <w:rPr>
                <w:rFonts w:ascii="Arial" w:eastAsia="Arial" w:hAnsi="Arial" w:cs="Arial"/>
                <w:b/>
              </w:rPr>
              <w:t xml:space="preserve">  </w:t>
            </w:r>
          </w:p>
        </w:tc>
      </w:tr>
      <w:tr w:rsidR="00712354" w:rsidRPr="007F7E2B" w14:paraId="1D070B7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7D8B14E"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2F16E975" w14:textId="77777777" w:rsidR="00712354" w:rsidRPr="007F7E2B" w:rsidRDefault="00712354">
            <w:pPr>
              <w:spacing w:line="259" w:lineRule="auto"/>
              <w:ind w:left="36"/>
            </w:pPr>
            <w:r w:rsidRPr="007F7E2B">
              <w:t xml:space="preserve">M </w:t>
            </w:r>
          </w:p>
        </w:tc>
      </w:tr>
      <w:tr w:rsidR="00712354" w:rsidRPr="007F7E2B" w14:paraId="47FA5B7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24FA587"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48E08F4" w14:textId="77777777" w:rsidR="00712354" w:rsidRPr="007F7E2B" w:rsidRDefault="00712354">
            <w:pPr>
              <w:spacing w:line="259" w:lineRule="auto"/>
              <w:ind w:left="36"/>
            </w:pPr>
            <w:r w:rsidRPr="007F7E2B">
              <w:t xml:space="preserve">Total length of windrows  </w:t>
            </w:r>
          </w:p>
        </w:tc>
      </w:tr>
      <w:tr w:rsidR="00712354" w:rsidRPr="007F7E2B" w14:paraId="19A7885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A93FAD6"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4A0AC154" w14:textId="77777777" w:rsidR="00712354" w:rsidRPr="007F7E2B" w:rsidRDefault="00712354">
            <w:pPr>
              <w:spacing w:line="259" w:lineRule="auto"/>
              <w:ind w:left="36"/>
            </w:pPr>
            <w:r w:rsidRPr="007F7E2B">
              <w:t xml:space="preserve">Field survey or remote sensing </w:t>
            </w:r>
          </w:p>
        </w:tc>
      </w:tr>
      <w:tr w:rsidR="00712354" w:rsidRPr="007F7E2B" w14:paraId="25EA18CB"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B261665"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0F3601A7" w14:textId="77777777" w:rsidR="00712354" w:rsidRPr="007F7E2B" w:rsidRDefault="00712354">
            <w:pPr>
              <w:spacing w:line="259" w:lineRule="auto"/>
              <w:ind w:left="36"/>
            </w:pPr>
            <w:r w:rsidRPr="007F7E2B">
              <w:t xml:space="preserve">The total length of </w:t>
            </w:r>
            <w:proofErr w:type="gramStart"/>
            <w:r w:rsidRPr="007F7E2B">
              <w:t>windrows</w:t>
            </w:r>
            <w:proofErr w:type="gramEnd"/>
            <w:r w:rsidRPr="007F7E2B">
              <w:t xml:space="preserve"> in the stratum </w:t>
            </w:r>
          </w:p>
        </w:tc>
      </w:tr>
      <w:tr w:rsidR="00712354" w:rsidRPr="007F7E2B" w14:paraId="0DE27BC9"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0C5F545"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655F2384" w14:textId="77777777" w:rsidR="00712354" w:rsidRPr="007F7E2B" w:rsidRDefault="00712354">
            <w:pPr>
              <w:spacing w:line="259" w:lineRule="auto"/>
              <w:ind w:left="36"/>
            </w:pPr>
            <w:r w:rsidRPr="007F7E2B">
              <w:t xml:space="preserve">  </w:t>
            </w:r>
          </w:p>
        </w:tc>
      </w:tr>
    </w:tbl>
    <w:p w14:paraId="44B39906" w14:textId="77777777" w:rsidR="00712354" w:rsidRPr="007F7E2B" w:rsidRDefault="00712354">
      <w:pPr>
        <w:spacing w:after="139" w:line="259" w:lineRule="auto"/>
        <w:ind w:left="742"/>
        <w:jc w:val="both"/>
      </w:pPr>
      <w:r w:rsidRPr="007F7E2B">
        <w:t xml:space="preserve"> </w:t>
      </w:r>
    </w:p>
    <w:p w14:paraId="39024E33" w14:textId="77777777" w:rsidR="00712354" w:rsidRPr="007F7E2B" w:rsidRDefault="00712354">
      <w:pPr>
        <w:spacing w:after="137" w:line="259" w:lineRule="auto"/>
        <w:ind w:left="742"/>
        <w:jc w:val="both"/>
      </w:pPr>
      <w:r w:rsidRPr="007F7E2B">
        <w:t xml:space="preserve"> </w:t>
      </w:r>
    </w:p>
    <w:p w14:paraId="287EDE42" w14:textId="77777777" w:rsidR="00712354" w:rsidRPr="007F7E2B" w:rsidRDefault="00712354">
      <w:pPr>
        <w:spacing w:after="137" w:line="259" w:lineRule="auto"/>
        <w:ind w:left="742"/>
        <w:jc w:val="both"/>
      </w:pPr>
      <w:r w:rsidRPr="007F7E2B">
        <w:lastRenderedPageBreak/>
        <w:t xml:space="preserve"> </w:t>
      </w:r>
    </w:p>
    <w:p w14:paraId="26215AC0" w14:textId="77777777" w:rsidR="00712354" w:rsidRPr="007F7E2B" w:rsidRDefault="00712354">
      <w:pPr>
        <w:spacing w:line="259" w:lineRule="auto"/>
        <w:ind w:left="742"/>
        <w:jc w:val="both"/>
      </w:pPr>
      <w:r w:rsidRPr="007F7E2B">
        <w:t xml:space="preserve"> </w:t>
      </w:r>
    </w:p>
    <w:tbl>
      <w:tblPr>
        <w:tblStyle w:val="TableGrid0"/>
        <w:tblW w:w="8978" w:type="dxa"/>
        <w:tblInd w:w="730" w:type="dxa"/>
        <w:tblCellMar>
          <w:top w:w="18" w:type="dxa"/>
          <w:left w:w="106" w:type="dxa"/>
          <w:right w:w="115" w:type="dxa"/>
        </w:tblCellMar>
        <w:tblLook w:val="04A0" w:firstRow="1" w:lastRow="0" w:firstColumn="1" w:lastColumn="0" w:noHBand="0" w:noVBand="1"/>
      </w:tblPr>
      <w:tblGrid>
        <w:gridCol w:w="4256"/>
        <w:gridCol w:w="4722"/>
      </w:tblGrid>
      <w:tr w:rsidR="00712354" w:rsidRPr="007F7E2B" w14:paraId="2D008E26"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8A34A3E"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5B642C33" w14:textId="77777777" w:rsidR="00712354" w:rsidRPr="007F7E2B" w:rsidRDefault="00712354">
            <w:pPr>
              <w:spacing w:line="259" w:lineRule="auto"/>
              <w:ind w:left="36"/>
            </w:pPr>
            <w:r w:rsidRPr="007F7E2B">
              <w:t xml:space="preserve">w#  </w:t>
            </w:r>
            <w:r w:rsidRPr="007F7E2B">
              <w:rPr>
                <w:rFonts w:ascii="Arial" w:eastAsia="Arial" w:hAnsi="Arial" w:cs="Arial"/>
                <w:b/>
              </w:rPr>
              <w:t xml:space="preserve">  </w:t>
            </w:r>
          </w:p>
        </w:tc>
      </w:tr>
      <w:tr w:rsidR="00712354" w:rsidRPr="007F7E2B" w14:paraId="40F5C4F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95A17AF"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04B39D0" w14:textId="77777777" w:rsidR="00712354" w:rsidRPr="007F7E2B" w:rsidRDefault="00712354">
            <w:pPr>
              <w:spacing w:line="259" w:lineRule="auto"/>
              <w:ind w:left="36"/>
            </w:pPr>
            <w:r w:rsidRPr="007F7E2B">
              <w:t xml:space="preserve"># </w:t>
            </w:r>
          </w:p>
        </w:tc>
      </w:tr>
      <w:tr w:rsidR="00712354" w:rsidRPr="007F7E2B" w14:paraId="5C87843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F9220DB"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14034555" w14:textId="77777777" w:rsidR="00712354" w:rsidRPr="007F7E2B" w:rsidRDefault="00712354">
            <w:pPr>
              <w:spacing w:line="259" w:lineRule="auto"/>
              <w:ind w:left="36"/>
            </w:pPr>
            <w:r w:rsidRPr="007F7E2B">
              <w:t xml:space="preserve">Number of windrows counted  </w:t>
            </w:r>
          </w:p>
        </w:tc>
      </w:tr>
      <w:tr w:rsidR="00712354" w:rsidRPr="007F7E2B" w14:paraId="6136C21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5E78CD1"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2F12042B" w14:textId="77777777" w:rsidR="00712354" w:rsidRPr="007F7E2B" w:rsidRDefault="00712354">
            <w:pPr>
              <w:spacing w:line="259" w:lineRule="auto"/>
              <w:ind w:left="36"/>
            </w:pPr>
            <w:r w:rsidRPr="007F7E2B">
              <w:t xml:space="preserve">Field survey </w:t>
            </w:r>
          </w:p>
        </w:tc>
      </w:tr>
      <w:tr w:rsidR="00712354" w:rsidRPr="007F7E2B" w14:paraId="4B842000"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CC07F04"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4FD578B2" w14:textId="77777777" w:rsidR="00712354" w:rsidRPr="007F7E2B" w:rsidRDefault="00712354">
            <w:pPr>
              <w:spacing w:line="259" w:lineRule="auto"/>
              <w:ind w:left="36"/>
            </w:pPr>
            <w:r w:rsidRPr="007F7E2B">
              <w:t xml:space="preserve">The number of windrows counted during the survey </w:t>
            </w:r>
          </w:p>
        </w:tc>
      </w:tr>
      <w:tr w:rsidR="00712354" w:rsidRPr="007F7E2B" w14:paraId="79DFE02C"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6CC89F3"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0FD502FA" w14:textId="77777777" w:rsidR="00712354" w:rsidRPr="007F7E2B" w:rsidRDefault="00712354">
            <w:pPr>
              <w:spacing w:line="259" w:lineRule="auto"/>
              <w:ind w:left="36"/>
            </w:pPr>
            <w:r w:rsidRPr="007F7E2B">
              <w:t xml:space="preserve">  </w:t>
            </w:r>
          </w:p>
        </w:tc>
      </w:tr>
    </w:tbl>
    <w:p w14:paraId="1CA7F066"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0630697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1BE28A2"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2729B5CE" w14:textId="77777777" w:rsidR="00712354" w:rsidRPr="007F7E2B" w:rsidRDefault="00712354">
            <w:pPr>
              <w:spacing w:line="259" w:lineRule="auto"/>
              <w:ind w:left="36"/>
            </w:pPr>
            <w:r w:rsidRPr="007F7E2B">
              <w:t>P#</w:t>
            </w:r>
            <w:r w:rsidRPr="007F7E2B">
              <w:rPr>
                <w:rFonts w:ascii="Arial" w:eastAsia="Arial" w:hAnsi="Arial" w:cs="Arial"/>
                <w:b/>
              </w:rPr>
              <w:t xml:space="preserve">  </w:t>
            </w:r>
          </w:p>
        </w:tc>
      </w:tr>
      <w:tr w:rsidR="00712354" w:rsidRPr="007F7E2B" w14:paraId="7162182E"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A4BCF75"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19627653" w14:textId="77777777" w:rsidR="00712354" w:rsidRPr="007F7E2B" w:rsidRDefault="00712354">
            <w:pPr>
              <w:spacing w:line="259" w:lineRule="auto"/>
              <w:ind w:left="36"/>
            </w:pPr>
            <w:r w:rsidRPr="007F7E2B">
              <w:t xml:space="preserve"># </w:t>
            </w:r>
          </w:p>
        </w:tc>
      </w:tr>
      <w:tr w:rsidR="00712354" w:rsidRPr="007F7E2B" w14:paraId="62CD38A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B46883B"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BE53273" w14:textId="77777777" w:rsidR="00712354" w:rsidRPr="007F7E2B" w:rsidRDefault="00712354">
            <w:pPr>
              <w:spacing w:line="259" w:lineRule="auto"/>
              <w:ind w:left="36"/>
            </w:pPr>
            <w:r w:rsidRPr="007F7E2B">
              <w:t xml:space="preserve">Number of piles  </w:t>
            </w:r>
          </w:p>
        </w:tc>
      </w:tr>
      <w:tr w:rsidR="00712354" w:rsidRPr="007F7E2B" w14:paraId="4263C6D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6030E18"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6E40AE18" w14:textId="77777777" w:rsidR="00712354" w:rsidRPr="007F7E2B" w:rsidRDefault="00712354">
            <w:pPr>
              <w:spacing w:line="259" w:lineRule="auto"/>
              <w:ind w:left="36"/>
            </w:pPr>
            <w:r w:rsidRPr="007F7E2B">
              <w:t xml:space="preserve">Field survey or remote sensing </w:t>
            </w:r>
          </w:p>
        </w:tc>
      </w:tr>
      <w:tr w:rsidR="00712354" w:rsidRPr="007F7E2B" w14:paraId="42613A34"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8CF9374"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1E5873DA" w14:textId="77777777" w:rsidR="00712354" w:rsidRPr="007F7E2B" w:rsidRDefault="00712354">
            <w:pPr>
              <w:spacing w:line="259" w:lineRule="auto"/>
              <w:ind w:left="36"/>
            </w:pPr>
            <w:r w:rsidRPr="007F7E2B">
              <w:t xml:space="preserve">The number of piles in the stratum </w:t>
            </w:r>
          </w:p>
        </w:tc>
      </w:tr>
      <w:tr w:rsidR="00712354" w:rsidRPr="007F7E2B" w14:paraId="2BF32F85"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702A5B9"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2B9C72F7" w14:textId="77777777" w:rsidR="00712354" w:rsidRPr="007F7E2B" w:rsidRDefault="00712354">
            <w:pPr>
              <w:spacing w:line="259" w:lineRule="auto"/>
              <w:ind w:left="36"/>
            </w:pPr>
            <w:r w:rsidRPr="007F7E2B">
              <w:t xml:space="preserve">  </w:t>
            </w:r>
          </w:p>
        </w:tc>
      </w:tr>
    </w:tbl>
    <w:p w14:paraId="2B72C73A"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7" w:type="dxa"/>
          <w:left w:w="106" w:type="dxa"/>
          <w:right w:w="55" w:type="dxa"/>
        </w:tblCellMar>
        <w:tblLook w:val="04A0" w:firstRow="1" w:lastRow="0" w:firstColumn="1" w:lastColumn="0" w:noHBand="0" w:noVBand="1"/>
      </w:tblPr>
      <w:tblGrid>
        <w:gridCol w:w="4256"/>
        <w:gridCol w:w="4722"/>
      </w:tblGrid>
      <w:tr w:rsidR="00712354" w:rsidRPr="007F7E2B" w14:paraId="7F4F6D84"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D51C19A"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747D205C" w14:textId="77777777" w:rsidR="00712354" w:rsidRPr="007F7E2B" w:rsidRDefault="00712354">
            <w:pPr>
              <w:spacing w:line="259" w:lineRule="auto"/>
              <w:ind w:left="36"/>
            </w:pPr>
            <w:proofErr w:type="spellStart"/>
            <w:r w:rsidRPr="007F7E2B">
              <w:t>Totp</w:t>
            </w:r>
            <w:proofErr w:type="spellEnd"/>
            <w:r w:rsidRPr="007F7E2B">
              <w:rPr>
                <w:rFonts w:ascii="Arial" w:eastAsia="Arial" w:hAnsi="Arial" w:cs="Arial"/>
                <w:b/>
              </w:rPr>
              <w:t xml:space="preserve">  </w:t>
            </w:r>
          </w:p>
        </w:tc>
      </w:tr>
      <w:tr w:rsidR="00712354" w:rsidRPr="007F7E2B" w14:paraId="05E8E00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5296A26"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40D9FDC2" w14:textId="77777777" w:rsidR="00712354" w:rsidRPr="007F7E2B" w:rsidRDefault="00712354">
            <w:pPr>
              <w:spacing w:line="259" w:lineRule="auto"/>
              <w:ind w:left="36"/>
            </w:pPr>
            <w:r w:rsidRPr="007F7E2B">
              <w:t xml:space="preserve"># </w:t>
            </w:r>
          </w:p>
        </w:tc>
      </w:tr>
      <w:tr w:rsidR="00712354" w:rsidRPr="007F7E2B" w14:paraId="4FC47B2D"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1E7639A"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4E4FCD6" w14:textId="77777777" w:rsidR="00712354" w:rsidRPr="007F7E2B" w:rsidRDefault="00712354">
            <w:pPr>
              <w:spacing w:line="259" w:lineRule="auto"/>
              <w:ind w:left="36"/>
            </w:pPr>
            <w:r w:rsidRPr="007F7E2B">
              <w:t xml:space="preserve">Total number of piles counted  </w:t>
            </w:r>
          </w:p>
        </w:tc>
      </w:tr>
      <w:tr w:rsidR="00712354" w:rsidRPr="007F7E2B" w14:paraId="0C8E033F"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FB65A98"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51BE4C9D" w14:textId="77777777" w:rsidR="00712354" w:rsidRPr="007F7E2B" w:rsidRDefault="00712354">
            <w:pPr>
              <w:spacing w:line="259" w:lineRule="auto"/>
              <w:ind w:left="36"/>
            </w:pPr>
            <w:r w:rsidRPr="007F7E2B">
              <w:t xml:space="preserve">Field survey </w:t>
            </w:r>
          </w:p>
        </w:tc>
      </w:tr>
      <w:tr w:rsidR="00712354" w:rsidRPr="007F7E2B" w14:paraId="0778CD37" w14:textId="77777777">
        <w:trPr>
          <w:trHeight w:val="81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F1F440E" w14:textId="77777777" w:rsidR="00712354" w:rsidRPr="007F7E2B" w:rsidRDefault="00712354">
            <w:pPr>
              <w:spacing w:line="259" w:lineRule="auto"/>
              <w:ind w:right="54"/>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2D82A175" w14:textId="77777777" w:rsidR="00712354" w:rsidRPr="007F7E2B" w:rsidRDefault="00712354">
            <w:pPr>
              <w:spacing w:line="259" w:lineRule="auto"/>
              <w:ind w:left="36"/>
            </w:pPr>
            <w:r w:rsidRPr="007F7E2B">
              <w:t xml:space="preserve">The total number of piles counted in </w:t>
            </w:r>
            <w:proofErr w:type="gramStart"/>
            <w:r w:rsidRPr="007F7E2B">
              <w:t>all of</w:t>
            </w:r>
            <w:proofErr w:type="gramEnd"/>
            <w:r w:rsidRPr="007F7E2B">
              <w:t xml:space="preserve"> the plots </w:t>
            </w:r>
          </w:p>
        </w:tc>
      </w:tr>
      <w:tr w:rsidR="00712354" w:rsidRPr="007F7E2B" w14:paraId="016A8741"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06563F0" w14:textId="77777777" w:rsidR="00712354" w:rsidRPr="007F7E2B" w:rsidRDefault="00712354">
            <w:pPr>
              <w:spacing w:line="259" w:lineRule="auto"/>
            </w:pPr>
            <w:r w:rsidRPr="007F7E2B">
              <w:lastRenderedPageBreak/>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0CB7C76E" w14:textId="77777777" w:rsidR="00712354" w:rsidRPr="007F7E2B" w:rsidRDefault="00712354">
            <w:pPr>
              <w:spacing w:line="259" w:lineRule="auto"/>
              <w:ind w:left="36"/>
            </w:pPr>
            <w:r w:rsidRPr="007F7E2B">
              <w:t xml:space="preserve">  </w:t>
            </w:r>
          </w:p>
        </w:tc>
      </w:tr>
    </w:tbl>
    <w:p w14:paraId="6ED3763E"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6" w:type="dxa"/>
          <w:left w:w="106" w:type="dxa"/>
          <w:right w:w="115" w:type="dxa"/>
        </w:tblCellMar>
        <w:tblLook w:val="04A0" w:firstRow="1" w:lastRow="0" w:firstColumn="1" w:lastColumn="0" w:noHBand="0" w:noVBand="1"/>
      </w:tblPr>
      <w:tblGrid>
        <w:gridCol w:w="4256"/>
        <w:gridCol w:w="4722"/>
      </w:tblGrid>
      <w:tr w:rsidR="00712354" w:rsidRPr="007F7E2B" w14:paraId="14AFDC52"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16C1A1E"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6B32BDFF" w14:textId="77777777" w:rsidR="00712354" w:rsidRPr="007F7E2B" w:rsidRDefault="00712354">
            <w:pPr>
              <w:spacing w:line="259" w:lineRule="auto"/>
              <w:ind w:left="36"/>
            </w:pPr>
            <w:proofErr w:type="spellStart"/>
            <w:r w:rsidRPr="007F7E2B">
              <w:t>plt</w:t>
            </w:r>
            <w:proofErr w:type="spellEnd"/>
            <w:r w:rsidRPr="007F7E2B">
              <w:t>#</w:t>
            </w:r>
            <w:r w:rsidRPr="007F7E2B">
              <w:rPr>
                <w:rFonts w:ascii="Arial" w:eastAsia="Arial" w:hAnsi="Arial" w:cs="Arial"/>
                <w:b/>
              </w:rPr>
              <w:t xml:space="preserve">  </w:t>
            </w:r>
          </w:p>
        </w:tc>
      </w:tr>
      <w:tr w:rsidR="00712354" w:rsidRPr="007F7E2B" w14:paraId="1BAED946"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9A3F2DB"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1A896D2" w14:textId="77777777" w:rsidR="00712354" w:rsidRPr="007F7E2B" w:rsidRDefault="00712354">
            <w:pPr>
              <w:spacing w:line="259" w:lineRule="auto"/>
              <w:ind w:left="36"/>
            </w:pPr>
            <w:r w:rsidRPr="007F7E2B">
              <w:t xml:space="preserve">Hectares </w:t>
            </w:r>
          </w:p>
        </w:tc>
      </w:tr>
      <w:tr w:rsidR="00712354" w:rsidRPr="007F7E2B" w14:paraId="1CC24CFC"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DD203E3"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1CEBCA73" w14:textId="77777777" w:rsidR="00712354" w:rsidRPr="007F7E2B" w:rsidRDefault="00712354">
            <w:pPr>
              <w:spacing w:line="259" w:lineRule="auto"/>
              <w:ind w:left="36"/>
            </w:pPr>
            <w:r w:rsidRPr="007F7E2B">
              <w:t xml:space="preserve">Total area plotted </w:t>
            </w:r>
          </w:p>
        </w:tc>
      </w:tr>
      <w:tr w:rsidR="00712354" w:rsidRPr="007F7E2B" w14:paraId="7E08BE4F"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51023A8"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3734C224" w14:textId="77777777" w:rsidR="00712354" w:rsidRPr="007F7E2B" w:rsidRDefault="00712354">
            <w:pPr>
              <w:spacing w:line="259" w:lineRule="auto"/>
              <w:ind w:left="36"/>
            </w:pPr>
            <w:r w:rsidRPr="007F7E2B">
              <w:t xml:space="preserve">Field survey </w:t>
            </w:r>
          </w:p>
        </w:tc>
      </w:tr>
      <w:tr w:rsidR="00712354" w:rsidRPr="007F7E2B" w14:paraId="77FDBE87"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079D7BC"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4D5604AA" w14:textId="77777777" w:rsidR="00712354" w:rsidRPr="007F7E2B" w:rsidRDefault="00712354">
            <w:pPr>
              <w:spacing w:line="259" w:lineRule="auto"/>
              <w:ind w:left="36"/>
            </w:pPr>
            <w:r w:rsidRPr="007F7E2B">
              <w:t xml:space="preserve">The total area plotted, hectares, (= the number of plots) </w:t>
            </w:r>
          </w:p>
        </w:tc>
      </w:tr>
      <w:tr w:rsidR="00712354" w:rsidRPr="007F7E2B" w14:paraId="121DA0ED"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C8339E7"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31512C4F" w14:textId="77777777" w:rsidR="00712354" w:rsidRPr="007F7E2B" w:rsidRDefault="00712354">
            <w:pPr>
              <w:spacing w:line="259" w:lineRule="auto"/>
              <w:ind w:left="36"/>
            </w:pPr>
            <w:r w:rsidRPr="007F7E2B">
              <w:t xml:space="preserve">  </w:t>
            </w:r>
          </w:p>
        </w:tc>
      </w:tr>
    </w:tbl>
    <w:p w14:paraId="15B36FDA" w14:textId="77777777" w:rsidR="00712354" w:rsidRPr="007F7E2B" w:rsidRDefault="00712354">
      <w:pPr>
        <w:spacing w:after="137" w:line="259" w:lineRule="auto"/>
        <w:ind w:left="742"/>
      </w:pPr>
      <w:r w:rsidRPr="007F7E2B">
        <w:t xml:space="preserve"> </w:t>
      </w:r>
    </w:p>
    <w:p w14:paraId="1FD6CA2D" w14:textId="77777777" w:rsidR="00712354" w:rsidRPr="007F7E2B" w:rsidRDefault="00712354">
      <w:pPr>
        <w:spacing w:after="137" w:line="259" w:lineRule="auto"/>
        <w:ind w:left="742"/>
      </w:pPr>
      <w:r w:rsidRPr="007F7E2B">
        <w:t xml:space="preserve"> </w:t>
      </w:r>
    </w:p>
    <w:p w14:paraId="0E16DADF" w14:textId="77777777" w:rsidR="00712354" w:rsidRPr="007F7E2B" w:rsidRDefault="00712354">
      <w:pPr>
        <w:spacing w:after="137" w:line="259" w:lineRule="auto"/>
        <w:ind w:left="742"/>
      </w:pPr>
      <w:r w:rsidRPr="007F7E2B">
        <w:t xml:space="preserve"> </w:t>
      </w:r>
    </w:p>
    <w:p w14:paraId="1DD74B2C" w14:textId="77777777" w:rsidR="00712354" w:rsidRPr="007F7E2B" w:rsidRDefault="00712354">
      <w:pPr>
        <w:spacing w:after="137" w:line="259" w:lineRule="auto"/>
        <w:ind w:left="742"/>
      </w:pPr>
      <w:r w:rsidRPr="007F7E2B">
        <w:t xml:space="preserve"> </w:t>
      </w:r>
    </w:p>
    <w:p w14:paraId="676B8643" w14:textId="77777777" w:rsidR="00712354" w:rsidRPr="007F7E2B" w:rsidRDefault="00712354">
      <w:pPr>
        <w:spacing w:line="259" w:lineRule="auto"/>
        <w:ind w:left="742"/>
      </w:pPr>
      <w:r w:rsidRPr="007F7E2B">
        <w:t xml:space="preserve"> </w:t>
      </w:r>
    </w:p>
    <w:tbl>
      <w:tblPr>
        <w:tblStyle w:val="TableGrid0"/>
        <w:tblW w:w="8978" w:type="dxa"/>
        <w:tblInd w:w="730" w:type="dxa"/>
        <w:tblCellMar>
          <w:top w:w="18" w:type="dxa"/>
          <w:left w:w="106" w:type="dxa"/>
          <w:right w:w="115" w:type="dxa"/>
        </w:tblCellMar>
        <w:tblLook w:val="04A0" w:firstRow="1" w:lastRow="0" w:firstColumn="1" w:lastColumn="0" w:noHBand="0" w:noVBand="1"/>
      </w:tblPr>
      <w:tblGrid>
        <w:gridCol w:w="4256"/>
        <w:gridCol w:w="4722"/>
      </w:tblGrid>
      <w:tr w:rsidR="00712354" w:rsidRPr="007F7E2B" w14:paraId="4E03948D"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30AA9C9"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6B2037A5" w14:textId="77777777" w:rsidR="00712354" w:rsidRPr="007F7E2B" w:rsidRDefault="00712354">
            <w:pPr>
              <w:spacing w:line="259" w:lineRule="auto"/>
              <w:ind w:left="36"/>
            </w:pPr>
            <w:r w:rsidRPr="007F7E2B">
              <w:t>z</w:t>
            </w:r>
            <w:r w:rsidRPr="007F7E2B">
              <w:rPr>
                <w:rFonts w:ascii="Arial" w:eastAsia="Arial" w:hAnsi="Arial" w:cs="Arial"/>
                <w:b/>
              </w:rPr>
              <w:t xml:space="preserve">  </w:t>
            </w:r>
          </w:p>
        </w:tc>
      </w:tr>
      <w:tr w:rsidR="00712354" w:rsidRPr="007F7E2B" w14:paraId="3097654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A66B65E"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516F297C" w14:textId="77777777" w:rsidR="00712354" w:rsidRPr="007F7E2B" w:rsidRDefault="00712354">
            <w:pPr>
              <w:spacing w:line="259" w:lineRule="auto"/>
              <w:ind w:left="36"/>
            </w:pPr>
            <w:r w:rsidRPr="007F7E2B">
              <w:t xml:space="preserve"># </w:t>
            </w:r>
          </w:p>
        </w:tc>
      </w:tr>
      <w:tr w:rsidR="00712354" w:rsidRPr="007F7E2B" w14:paraId="47ECE61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B14DF22"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2AC0F7BD" w14:textId="77777777" w:rsidR="00712354" w:rsidRPr="007F7E2B" w:rsidRDefault="00712354">
            <w:pPr>
              <w:spacing w:line="259" w:lineRule="auto"/>
              <w:ind w:left="36"/>
            </w:pPr>
            <w:r w:rsidRPr="007F7E2B">
              <w:t xml:space="preserve">Windrow size classes </w:t>
            </w:r>
          </w:p>
        </w:tc>
      </w:tr>
      <w:tr w:rsidR="00712354" w:rsidRPr="007F7E2B" w14:paraId="627FCD3F"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6434DA1"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3F05F474" w14:textId="77777777" w:rsidR="00712354" w:rsidRPr="007F7E2B" w:rsidRDefault="00712354">
            <w:pPr>
              <w:spacing w:line="259" w:lineRule="auto"/>
              <w:ind w:left="36"/>
            </w:pPr>
            <w:r w:rsidRPr="007F7E2B">
              <w:t xml:space="preserve">Determined from the field survey </w:t>
            </w:r>
          </w:p>
        </w:tc>
      </w:tr>
      <w:tr w:rsidR="00712354" w:rsidRPr="007F7E2B" w14:paraId="510360CF"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BF1D22F"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67194F48" w14:textId="77777777" w:rsidR="00712354" w:rsidRPr="007F7E2B" w:rsidRDefault="00712354">
            <w:pPr>
              <w:spacing w:line="259" w:lineRule="auto"/>
              <w:ind w:left="36"/>
            </w:pPr>
            <w:r w:rsidRPr="007F7E2B">
              <w:t xml:space="preserve">number of different windrow sizes </w:t>
            </w:r>
          </w:p>
        </w:tc>
      </w:tr>
      <w:tr w:rsidR="00712354" w:rsidRPr="007F7E2B" w14:paraId="5F6F3124"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9A5D55F"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39F74DC4" w14:textId="77777777" w:rsidR="00712354" w:rsidRPr="007F7E2B" w:rsidRDefault="00712354">
            <w:pPr>
              <w:spacing w:line="259" w:lineRule="auto"/>
              <w:ind w:left="36"/>
            </w:pPr>
            <w:r w:rsidRPr="007F7E2B">
              <w:t xml:space="preserve">  </w:t>
            </w:r>
          </w:p>
        </w:tc>
      </w:tr>
    </w:tbl>
    <w:p w14:paraId="47BD2338"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46947E4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DFCFFD3"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2DEF0B62" w14:textId="77777777" w:rsidR="00712354" w:rsidRPr="007F7E2B" w:rsidRDefault="00712354">
            <w:pPr>
              <w:spacing w:line="259" w:lineRule="auto"/>
              <w:ind w:left="36"/>
            </w:pPr>
            <w:proofErr w:type="spellStart"/>
            <w:r w:rsidRPr="007F7E2B">
              <w:t>B</w:t>
            </w:r>
            <w:r w:rsidRPr="007F7E2B">
              <w:rPr>
                <w:vertAlign w:val="subscript"/>
              </w:rPr>
              <w:t>dwc</w:t>
            </w:r>
            <w:proofErr w:type="spellEnd"/>
            <w:r w:rsidRPr="007F7E2B">
              <w:rPr>
                <w:rFonts w:ascii="Arial" w:eastAsia="Arial" w:hAnsi="Arial" w:cs="Arial"/>
                <w:b/>
              </w:rPr>
              <w:t xml:space="preserve">  </w:t>
            </w:r>
          </w:p>
        </w:tc>
      </w:tr>
      <w:tr w:rsidR="00712354" w:rsidRPr="007F7E2B" w14:paraId="4244923B"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9BC3A50"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5515D977" w14:textId="77777777" w:rsidR="00712354" w:rsidRPr="007F7E2B" w:rsidRDefault="00712354">
            <w:pPr>
              <w:spacing w:line="259" w:lineRule="auto"/>
              <w:ind w:left="36"/>
            </w:pPr>
            <w:r w:rsidRPr="007F7E2B">
              <w:t xml:space="preserve">T </w:t>
            </w:r>
          </w:p>
        </w:tc>
      </w:tr>
      <w:tr w:rsidR="00712354" w:rsidRPr="007F7E2B" w14:paraId="4ADF164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BAABFC4" w14:textId="77777777" w:rsidR="00712354" w:rsidRPr="007F7E2B" w:rsidRDefault="00712354">
            <w:pPr>
              <w:spacing w:line="259" w:lineRule="auto"/>
            </w:pPr>
            <w:r w:rsidRPr="007F7E2B">
              <w:lastRenderedPageBreak/>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408BB658" w14:textId="77777777" w:rsidR="00712354" w:rsidRPr="007F7E2B" w:rsidRDefault="00712354">
            <w:pPr>
              <w:spacing w:line="259" w:lineRule="auto"/>
              <w:ind w:left="36"/>
            </w:pPr>
            <w:r w:rsidRPr="007F7E2B">
              <w:t xml:space="preserve">Biomass of dead wood in piles and windrows </w:t>
            </w:r>
          </w:p>
        </w:tc>
      </w:tr>
      <w:tr w:rsidR="00712354" w:rsidRPr="007F7E2B" w14:paraId="237E6B4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B666022"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5182D6FC" w14:textId="77777777" w:rsidR="00712354" w:rsidRPr="007F7E2B" w:rsidRDefault="00712354">
            <w:pPr>
              <w:spacing w:line="259" w:lineRule="auto"/>
              <w:ind w:left="36"/>
            </w:pPr>
            <w:r w:rsidRPr="007F7E2B">
              <w:t xml:space="preserve">Calculated </w:t>
            </w:r>
          </w:p>
        </w:tc>
      </w:tr>
      <w:tr w:rsidR="00712354" w:rsidRPr="007F7E2B" w14:paraId="70D5C784"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3E61B38"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6DAF156C" w14:textId="77777777" w:rsidR="00712354" w:rsidRPr="007F7E2B" w:rsidRDefault="00712354">
            <w:pPr>
              <w:spacing w:line="259" w:lineRule="auto"/>
              <w:ind w:left="36"/>
            </w:pPr>
            <w:r w:rsidRPr="007F7E2B">
              <w:t xml:space="preserve">Biomass of dead wood in piles and windrows </w:t>
            </w:r>
          </w:p>
        </w:tc>
      </w:tr>
      <w:tr w:rsidR="00712354" w:rsidRPr="007F7E2B" w14:paraId="190B6588"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45419C0"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396CABE6" w14:textId="77777777" w:rsidR="00712354" w:rsidRPr="007F7E2B" w:rsidRDefault="00712354">
            <w:pPr>
              <w:spacing w:line="259" w:lineRule="auto"/>
              <w:ind w:left="36"/>
            </w:pPr>
            <w:r w:rsidRPr="007F7E2B">
              <w:t xml:space="preserve">  </w:t>
            </w:r>
          </w:p>
        </w:tc>
      </w:tr>
    </w:tbl>
    <w:p w14:paraId="6542D71D"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7" w:type="dxa"/>
          <w:left w:w="106" w:type="dxa"/>
          <w:right w:w="276" w:type="dxa"/>
        </w:tblCellMar>
        <w:tblLook w:val="04A0" w:firstRow="1" w:lastRow="0" w:firstColumn="1" w:lastColumn="0" w:noHBand="0" w:noVBand="1"/>
      </w:tblPr>
      <w:tblGrid>
        <w:gridCol w:w="4256"/>
        <w:gridCol w:w="4722"/>
      </w:tblGrid>
      <w:tr w:rsidR="00712354" w:rsidRPr="007F7E2B" w14:paraId="22E9B7A7"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0436307"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443AE82C" w14:textId="77777777" w:rsidR="00712354" w:rsidRPr="007F7E2B" w:rsidRDefault="00712354">
            <w:pPr>
              <w:spacing w:line="259" w:lineRule="auto"/>
              <w:ind w:left="36"/>
            </w:pPr>
            <w:proofErr w:type="spellStart"/>
            <w:r w:rsidRPr="007F7E2B">
              <w:t>wl</w:t>
            </w:r>
            <w:r w:rsidRPr="007F7E2B">
              <w:rPr>
                <w:vertAlign w:val="subscript"/>
              </w:rPr>
              <w:t>s</w:t>
            </w:r>
            <w:proofErr w:type="spellEnd"/>
            <w:r w:rsidRPr="007F7E2B">
              <w:rPr>
                <w:rFonts w:ascii="Arial" w:eastAsia="Arial" w:hAnsi="Arial" w:cs="Arial"/>
                <w:b/>
              </w:rPr>
              <w:t xml:space="preserve">  </w:t>
            </w:r>
          </w:p>
        </w:tc>
      </w:tr>
      <w:tr w:rsidR="00712354" w:rsidRPr="007F7E2B" w14:paraId="4B2E9ED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B374912"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12FB3BB7" w14:textId="77777777" w:rsidR="00712354" w:rsidRPr="007F7E2B" w:rsidRDefault="00712354">
            <w:pPr>
              <w:spacing w:line="259" w:lineRule="auto"/>
              <w:ind w:left="36"/>
            </w:pPr>
            <w:r w:rsidRPr="007F7E2B">
              <w:t xml:space="preserve">M </w:t>
            </w:r>
          </w:p>
        </w:tc>
      </w:tr>
      <w:tr w:rsidR="00712354" w:rsidRPr="007F7E2B" w14:paraId="38E6D95F" w14:textId="77777777">
        <w:trPr>
          <w:trHeight w:val="55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6908342"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01085D10" w14:textId="77777777" w:rsidR="00712354" w:rsidRPr="007F7E2B" w:rsidRDefault="00712354">
            <w:pPr>
              <w:spacing w:line="259" w:lineRule="auto"/>
              <w:ind w:left="36"/>
              <w:jc w:val="both"/>
            </w:pPr>
            <w:r w:rsidRPr="007F7E2B">
              <w:t xml:space="preserve">The length of windrow in size class w in the stratum, m </w:t>
            </w:r>
          </w:p>
        </w:tc>
      </w:tr>
      <w:tr w:rsidR="00712354" w:rsidRPr="007F7E2B" w14:paraId="47B5FB2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B2DF1F3"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7CA7AD72" w14:textId="77777777" w:rsidR="00712354" w:rsidRPr="007F7E2B" w:rsidRDefault="00712354">
            <w:pPr>
              <w:spacing w:line="259" w:lineRule="auto"/>
              <w:ind w:left="36"/>
            </w:pPr>
            <w:r w:rsidRPr="007F7E2B">
              <w:t xml:space="preserve">Field survey or remote sensing </w:t>
            </w:r>
          </w:p>
        </w:tc>
      </w:tr>
      <w:tr w:rsidR="00712354" w:rsidRPr="007F7E2B" w14:paraId="76B57A54"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B6FFFA0"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02AE606A" w14:textId="77777777" w:rsidR="00712354" w:rsidRPr="007F7E2B" w:rsidRDefault="00712354">
            <w:pPr>
              <w:spacing w:line="259" w:lineRule="auto"/>
              <w:ind w:left="36"/>
            </w:pPr>
            <w:r w:rsidRPr="007F7E2B">
              <w:t xml:space="preserve">The length of </w:t>
            </w:r>
            <w:proofErr w:type="gramStart"/>
            <w:r w:rsidRPr="007F7E2B">
              <w:t>windrow</w:t>
            </w:r>
            <w:proofErr w:type="gramEnd"/>
            <w:r w:rsidRPr="007F7E2B">
              <w:t xml:space="preserve"> in size class s,  </w:t>
            </w:r>
          </w:p>
        </w:tc>
      </w:tr>
      <w:tr w:rsidR="00712354" w:rsidRPr="007F7E2B" w14:paraId="3D58ED73" w14:textId="77777777">
        <w:trPr>
          <w:trHeight w:val="601"/>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2B22CEB9"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vAlign w:val="center"/>
          </w:tcPr>
          <w:p w14:paraId="71615078" w14:textId="77777777" w:rsidR="00712354" w:rsidRPr="007F7E2B" w:rsidRDefault="00712354">
            <w:pPr>
              <w:spacing w:line="259" w:lineRule="auto"/>
              <w:ind w:left="36"/>
            </w:pPr>
            <w:r w:rsidRPr="007F7E2B">
              <w:t xml:space="preserve">  </w:t>
            </w:r>
          </w:p>
        </w:tc>
      </w:tr>
    </w:tbl>
    <w:p w14:paraId="179A3750"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6" w:type="dxa"/>
          <w:left w:w="106" w:type="dxa"/>
          <w:right w:w="115" w:type="dxa"/>
        </w:tblCellMar>
        <w:tblLook w:val="04A0" w:firstRow="1" w:lastRow="0" w:firstColumn="1" w:lastColumn="0" w:noHBand="0" w:noVBand="1"/>
      </w:tblPr>
      <w:tblGrid>
        <w:gridCol w:w="4256"/>
        <w:gridCol w:w="4722"/>
      </w:tblGrid>
      <w:tr w:rsidR="00712354" w:rsidRPr="007F7E2B" w14:paraId="1369EC36"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248A612"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0817C840" w14:textId="77777777" w:rsidR="00712354" w:rsidRPr="007F7E2B" w:rsidRDefault="00712354">
            <w:pPr>
              <w:spacing w:line="259" w:lineRule="auto"/>
              <w:ind w:left="36"/>
            </w:pPr>
            <w:proofErr w:type="spellStart"/>
            <w:r w:rsidRPr="007F7E2B">
              <w:t>wv</w:t>
            </w:r>
            <w:r w:rsidRPr="007F7E2B">
              <w:rPr>
                <w:vertAlign w:val="subscript"/>
              </w:rPr>
              <w:t>s</w:t>
            </w:r>
            <w:proofErr w:type="spellEnd"/>
            <w:r w:rsidRPr="007F7E2B">
              <w:rPr>
                <w:rFonts w:ascii="Arial" w:eastAsia="Arial" w:hAnsi="Arial" w:cs="Arial"/>
                <w:b/>
              </w:rPr>
              <w:t xml:space="preserve">  </w:t>
            </w:r>
          </w:p>
        </w:tc>
      </w:tr>
      <w:tr w:rsidR="00712354" w:rsidRPr="007F7E2B" w14:paraId="253F079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197867E"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0D0F766E" w14:textId="77777777" w:rsidR="00712354" w:rsidRPr="007F7E2B" w:rsidRDefault="00712354">
            <w:pPr>
              <w:spacing w:line="259" w:lineRule="auto"/>
              <w:ind w:left="36"/>
            </w:pPr>
            <w:r w:rsidRPr="007F7E2B">
              <w:t>m</w:t>
            </w:r>
            <w:r w:rsidRPr="007F7E2B">
              <w:rPr>
                <w:vertAlign w:val="superscript"/>
              </w:rPr>
              <w:t>3</w:t>
            </w:r>
            <w:r w:rsidRPr="007F7E2B">
              <w:t xml:space="preserve">/m  </w:t>
            </w:r>
          </w:p>
        </w:tc>
      </w:tr>
      <w:tr w:rsidR="00712354" w:rsidRPr="007F7E2B" w14:paraId="24F78F0C"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E131D71"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E5D8657" w14:textId="77777777" w:rsidR="00712354" w:rsidRPr="007F7E2B" w:rsidRDefault="00712354">
            <w:pPr>
              <w:spacing w:line="259" w:lineRule="auto"/>
              <w:ind w:left="36"/>
            </w:pPr>
            <w:r w:rsidRPr="007F7E2B">
              <w:t xml:space="preserve">Volume of the windrow in size class z  </w:t>
            </w:r>
          </w:p>
        </w:tc>
      </w:tr>
      <w:tr w:rsidR="00712354" w:rsidRPr="007F7E2B" w14:paraId="48101C5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8379839"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17D7ACE2" w14:textId="77777777" w:rsidR="00712354" w:rsidRPr="007F7E2B" w:rsidRDefault="00712354">
            <w:pPr>
              <w:spacing w:line="259" w:lineRule="auto"/>
              <w:ind w:left="36"/>
            </w:pPr>
            <w:r w:rsidRPr="007F7E2B">
              <w:t xml:space="preserve">Field survey </w:t>
            </w:r>
          </w:p>
        </w:tc>
      </w:tr>
      <w:tr w:rsidR="00712354" w:rsidRPr="007F7E2B" w14:paraId="73CED76F"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D1BFEF6"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2610F68A" w14:textId="77777777" w:rsidR="00712354" w:rsidRPr="007F7E2B" w:rsidRDefault="00712354">
            <w:pPr>
              <w:spacing w:line="259" w:lineRule="auto"/>
              <w:ind w:left="36"/>
            </w:pPr>
            <w:r w:rsidRPr="007F7E2B">
              <w:t xml:space="preserve">The volume of the </w:t>
            </w:r>
            <w:proofErr w:type="gramStart"/>
            <w:r w:rsidRPr="007F7E2B">
              <w:t>windrow</w:t>
            </w:r>
            <w:proofErr w:type="gramEnd"/>
            <w:r w:rsidRPr="007F7E2B">
              <w:t xml:space="preserve"> in size class s per meter of length  </w:t>
            </w:r>
          </w:p>
        </w:tc>
      </w:tr>
      <w:tr w:rsidR="00712354" w:rsidRPr="007F7E2B" w14:paraId="75487A20"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12BAC37"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637AB396" w14:textId="77777777" w:rsidR="00712354" w:rsidRPr="007F7E2B" w:rsidRDefault="00712354">
            <w:pPr>
              <w:spacing w:line="259" w:lineRule="auto"/>
              <w:ind w:left="36"/>
            </w:pPr>
            <w:r w:rsidRPr="007F7E2B">
              <w:t xml:space="preserve">  </w:t>
            </w:r>
          </w:p>
        </w:tc>
      </w:tr>
    </w:tbl>
    <w:p w14:paraId="78820865" w14:textId="77777777" w:rsidR="00712354" w:rsidRPr="007F7E2B" w:rsidRDefault="00712354">
      <w:pPr>
        <w:spacing w:after="137" w:line="259" w:lineRule="auto"/>
        <w:ind w:left="742"/>
      </w:pPr>
      <w:r w:rsidRPr="007F7E2B">
        <w:t xml:space="preserve"> </w:t>
      </w:r>
    </w:p>
    <w:p w14:paraId="2F8904C0" w14:textId="77777777" w:rsidR="00712354" w:rsidRPr="007F7E2B" w:rsidRDefault="00712354">
      <w:pPr>
        <w:spacing w:after="137" w:line="259" w:lineRule="auto"/>
        <w:ind w:left="742"/>
      </w:pPr>
      <w:r w:rsidRPr="007F7E2B">
        <w:t xml:space="preserve"> </w:t>
      </w:r>
    </w:p>
    <w:p w14:paraId="36880F8B" w14:textId="77777777" w:rsidR="00712354" w:rsidRPr="007F7E2B" w:rsidRDefault="00712354">
      <w:pPr>
        <w:spacing w:line="259" w:lineRule="auto"/>
        <w:ind w:left="742"/>
      </w:pPr>
      <w:r w:rsidRPr="007F7E2B">
        <w:lastRenderedPageBreak/>
        <w:t xml:space="preserve"> </w:t>
      </w:r>
    </w:p>
    <w:tbl>
      <w:tblPr>
        <w:tblStyle w:val="TableGrid0"/>
        <w:tblW w:w="8978" w:type="dxa"/>
        <w:tblInd w:w="730" w:type="dxa"/>
        <w:tblCellMar>
          <w:top w:w="18" w:type="dxa"/>
          <w:left w:w="106" w:type="dxa"/>
          <w:right w:w="115" w:type="dxa"/>
        </w:tblCellMar>
        <w:tblLook w:val="04A0" w:firstRow="1" w:lastRow="0" w:firstColumn="1" w:lastColumn="0" w:noHBand="0" w:noVBand="1"/>
      </w:tblPr>
      <w:tblGrid>
        <w:gridCol w:w="4256"/>
        <w:gridCol w:w="4722"/>
      </w:tblGrid>
      <w:tr w:rsidR="00712354" w:rsidRPr="007F7E2B" w14:paraId="3D7FAA9A"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CC92083"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6AF11356" w14:textId="77777777" w:rsidR="00712354" w:rsidRPr="007F7E2B" w:rsidRDefault="00712354">
            <w:pPr>
              <w:spacing w:line="259" w:lineRule="auto"/>
              <w:ind w:left="36"/>
            </w:pPr>
            <w:r w:rsidRPr="007F7E2B">
              <w:t>%</w:t>
            </w:r>
            <w:proofErr w:type="spellStart"/>
            <w:r w:rsidRPr="007F7E2B">
              <w:t>ww</w:t>
            </w:r>
            <w:r w:rsidRPr="007F7E2B">
              <w:rPr>
                <w:vertAlign w:val="subscript"/>
              </w:rPr>
              <w:t>s</w:t>
            </w:r>
            <w:proofErr w:type="spellEnd"/>
            <w:r w:rsidRPr="007F7E2B">
              <w:t xml:space="preserve">  </w:t>
            </w:r>
            <w:r w:rsidRPr="007F7E2B">
              <w:rPr>
                <w:rFonts w:ascii="Arial" w:eastAsia="Arial" w:hAnsi="Arial" w:cs="Arial"/>
                <w:b/>
              </w:rPr>
              <w:t xml:space="preserve">  </w:t>
            </w:r>
          </w:p>
        </w:tc>
      </w:tr>
      <w:tr w:rsidR="00712354" w:rsidRPr="007F7E2B" w14:paraId="76A6ED6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5C0A033"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29CE9E98" w14:textId="77777777" w:rsidR="00712354" w:rsidRPr="007F7E2B" w:rsidRDefault="00712354">
            <w:pPr>
              <w:spacing w:line="259" w:lineRule="auto"/>
              <w:ind w:left="36"/>
            </w:pPr>
            <w:r w:rsidRPr="007F7E2B">
              <w:t xml:space="preserve">% </w:t>
            </w:r>
          </w:p>
        </w:tc>
      </w:tr>
      <w:tr w:rsidR="00712354" w:rsidRPr="007F7E2B" w14:paraId="425DF19F" w14:textId="77777777">
        <w:trPr>
          <w:trHeight w:val="548"/>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7CEF8859"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0C4EB40C" w14:textId="77777777" w:rsidR="00712354" w:rsidRPr="007F7E2B" w:rsidRDefault="00712354">
            <w:pPr>
              <w:spacing w:line="259" w:lineRule="auto"/>
              <w:ind w:left="36"/>
            </w:pPr>
            <w:r w:rsidRPr="007F7E2B">
              <w:t xml:space="preserve">Percentage of wood by volume in windrow size class s  </w:t>
            </w:r>
          </w:p>
        </w:tc>
      </w:tr>
      <w:tr w:rsidR="00712354" w:rsidRPr="007F7E2B" w14:paraId="2C3D841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90B429F"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300789C8" w14:textId="77777777" w:rsidR="00712354" w:rsidRPr="007F7E2B" w:rsidRDefault="00712354">
            <w:pPr>
              <w:spacing w:line="259" w:lineRule="auto"/>
              <w:ind w:left="36"/>
            </w:pPr>
            <w:r w:rsidRPr="007F7E2B">
              <w:t xml:space="preserve">Field survey </w:t>
            </w:r>
          </w:p>
        </w:tc>
      </w:tr>
      <w:tr w:rsidR="00712354" w:rsidRPr="007F7E2B" w14:paraId="4D344490"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F01364E"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7C8D20E7" w14:textId="77777777" w:rsidR="00712354" w:rsidRPr="007F7E2B" w:rsidRDefault="00712354">
            <w:pPr>
              <w:spacing w:line="259" w:lineRule="auto"/>
              <w:ind w:left="36"/>
            </w:pPr>
            <w:r w:rsidRPr="007F7E2B">
              <w:t xml:space="preserve">The percentage of wood by volume in windrow size class s  </w:t>
            </w:r>
          </w:p>
        </w:tc>
      </w:tr>
      <w:tr w:rsidR="00712354" w:rsidRPr="007F7E2B" w14:paraId="5A31058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93731E2"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0581A8AF" w14:textId="77777777" w:rsidR="00712354" w:rsidRPr="007F7E2B" w:rsidRDefault="00712354">
            <w:pPr>
              <w:spacing w:line="259" w:lineRule="auto"/>
              <w:ind w:left="36"/>
            </w:pPr>
            <w:r w:rsidRPr="007F7E2B">
              <w:t xml:space="preserve">  </w:t>
            </w:r>
          </w:p>
        </w:tc>
      </w:tr>
    </w:tbl>
    <w:p w14:paraId="25AE28F2"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7" w:type="dxa"/>
          <w:left w:w="106" w:type="dxa"/>
          <w:right w:w="71" w:type="dxa"/>
        </w:tblCellMar>
        <w:tblLook w:val="04A0" w:firstRow="1" w:lastRow="0" w:firstColumn="1" w:lastColumn="0" w:noHBand="0" w:noVBand="1"/>
      </w:tblPr>
      <w:tblGrid>
        <w:gridCol w:w="4256"/>
        <w:gridCol w:w="4722"/>
      </w:tblGrid>
      <w:tr w:rsidR="00712354" w:rsidRPr="007F7E2B" w14:paraId="073DAE7E"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5658D07"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43E01976" w14:textId="77777777" w:rsidR="00712354" w:rsidRPr="007F7E2B" w:rsidRDefault="00712354">
            <w:pPr>
              <w:spacing w:line="259" w:lineRule="auto"/>
              <w:ind w:left="36"/>
            </w:pPr>
            <w:proofErr w:type="spellStart"/>
            <w:r w:rsidRPr="007F7E2B">
              <w:t>WM</w:t>
            </w:r>
            <w:r w:rsidRPr="007F7E2B">
              <w:rPr>
                <w:vertAlign w:val="subscript"/>
              </w:rPr>
              <w:t>aw</w:t>
            </w:r>
            <w:proofErr w:type="spellEnd"/>
            <w:r w:rsidRPr="007F7E2B">
              <w:rPr>
                <w:rFonts w:ascii="Arial" w:eastAsia="Arial" w:hAnsi="Arial" w:cs="Arial"/>
                <w:b/>
              </w:rPr>
              <w:t xml:space="preserve">  </w:t>
            </w:r>
          </w:p>
        </w:tc>
      </w:tr>
      <w:tr w:rsidR="00712354" w:rsidRPr="007F7E2B" w14:paraId="788BE58D"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45BDD74"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334BA87F" w14:textId="77777777" w:rsidR="00712354" w:rsidRPr="007F7E2B" w:rsidRDefault="00712354">
            <w:pPr>
              <w:spacing w:line="259" w:lineRule="auto"/>
              <w:ind w:left="36"/>
            </w:pPr>
            <w:r w:rsidRPr="007F7E2B">
              <w:t>t.m</w:t>
            </w:r>
            <w:r w:rsidRPr="007F7E2B">
              <w:rPr>
                <w:vertAlign w:val="superscript"/>
              </w:rPr>
              <w:t>-3</w:t>
            </w:r>
            <w:r w:rsidRPr="007F7E2B">
              <w:t xml:space="preserve"> </w:t>
            </w:r>
          </w:p>
        </w:tc>
      </w:tr>
      <w:tr w:rsidR="00712354" w:rsidRPr="007F7E2B" w14:paraId="4E2E8164" w14:textId="77777777">
        <w:trPr>
          <w:trHeight w:val="549"/>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29F25520"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50B86CB0" w14:textId="77777777" w:rsidR="00712354" w:rsidRPr="007F7E2B" w:rsidRDefault="00712354">
            <w:pPr>
              <w:spacing w:line="259" w:lineRule="auto"/>
              <w:ind w:left="36"/>
            </w:pPr>
            <w:r w:rsidRPr="007F7E2B">
              <w:t xml:space="preserve">Average specific gravity of the dry wood in the windrows </w:t>
            </w:r>
          </w:p>
        </w:tc>
      </w:tr>
      <w:tr w:rsidR="00712354" w:rsidRPr="007F7E2B" w14:paraId="0F528FEB"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926B0EB"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0C5E0E2D" w14:textId="77777777" w:rsidR="00712354" w:rsidRPr="007F7E2B" w:rsidRDefault="00712354">
            <w:pPr>
              <w:spacing w:line="259" w:lineRule="auto"/>
              <w:ind w:left="36"/>
            </w:pPr>
            <w:r w:rsidRPr="007F7E2B">
              <w:t xml:space="preserve">Measurement of samples taken in the field survey </w:t>
            </w:r>
          </w:p>
        </w:tc>
      </w:tr>
      <w:tr w:rsidR="00712354" w:rsidRPr="007F7E2B" w14:paraId="580190B2"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D67ED5B" w14:textId="77777777" w:rsidR="00712354" w:rsidRPr="007F7E2B" w:rsidRDefault="00712354">
            <w:pPr>
              <w:spacing w:line="259" w:lineRule="auto"/>
              <w:ind w:right="38"/>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4709A4BC" w14:textId="77777777" w:rsidR="00712354" w:rsidRPr="007F7E2B" w:rsidRDefault="00712354">
            <w:pPr>
              <w:spacing w:line="259" w:lineRule="auto"/>
              <w:ind w:left="36"/>
            </w:pPr>
            <w:r w:rsidRPr="007F7E2B">
              <w:t xml:space="preserve">The average specific gravity of the dry wood in the windrows </w:t>
            </w:r>
          </w:p>
        </w:tc>
      </w:tr>
      <w:tr w:rsidR="00712354" w:rsidRPr="007F7E2B" w14:paraId="5DEA1CBC"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F18D2AE"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06574B22" w14:textId="77777777" w:rsidR="00712354" w:rsidRPr="007F7E2B" w:rsidRDefault="00712354">
            <w:pPr>
              <w:spacing w:line="259" w:lineRule="auto"/>
              <w:ind w:left="36"/>
            </w:pPr>
            <w:r w:rsidRPr="007F7E2B">
              <w:t xml:space="preserve">  </w:t>
            </w:r>
          </w:p>
        </w:tc>
      </w:tr>
    </w:tbl>
    <w:p w14:paraId="795D39C7"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4B6B82F7"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87E6D33"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752FF233" w14:textId="77777777" w:rsidR="00712354" w:rsidRPr="007F7E2B" w:rsidRDefault="00712354">
            <w:pPr>
              <w:spacing w:line="259" w:lineRule="auto"/>
              <w:ind w:left="36"/>
            </w:pPr>
            <w:r w:rsidRPr="007F7E2B">
              <w:t>p</w:t>
            </w:r>
            <w:r w:rsidRPr="007F7E2B">
              <w:rPr>
                <w:rFonts w:ascii="Arial" w:eastAsia="Arial" w:hAnsi="Arial" w:cs="Arial"/>
                <w:b/>
              </w:rPr>
              <w:t xml:space="preserve">  </w:t>
            </w:r>
          </w:p>
        </w:tc>
      </w:tr>
      <w:tr w:rsidR="00712354" w:rsidRPr="007F7E2B" w14:paraId="15A9C15A"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68C220E"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79037B9A" w14:textId="77777777" w:rsidR="00712354" w:rsidRPr="007F7E2B" w:rsidRDefault="00712354">
            <w:pPr>
              <w:spacing w:line="259" w:lineRule="auto"/>
              <w:ind w:left="36"/>
            </w:pPr>
            <w:r w:rsidRPr="007F7E2B">
              <w:t xml:space="preserve"># </w:t>
            </w:r>
          </w:p>
        </w:tc>
      </w:tr>
      <w:tr w:rsidR="00712354" w:rsidRPr="007F7E2B" w14:paraId="2264A05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C6B5DA8"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2DF4C635" w14:textId="77777777" w:rsidR="00712354" w:rsidRPr="007F7E2B" w:rsidRDefault="00712354">
            <w:pPr>
              <w:spacing w:line="259" w:lineRule="auto"/>
              <w:ind w:left="36"/>
            </w:pPr>
            <w:r w:rsidRPr="007F7E2B">
              <w:t xml:space="preserve">Pile sizes </w:t>
            </w:r>
          </w:p>
        </w:tc>
      </w:tr>
      <w:tr w:rsidR="00712354" w:rsidRPr="007F7E2B" w14:paraId="21283628"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9690A12"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1DB418CD" w14:textId="77777777" w:rsidR="00712354" w:rsidRPr="007F7E2B" w:rsidRDefault="00712354">
            <w:pPr>
              <w:spacing w:line="259" w:lineRule="auto"/>
              <w:ind w:left="36"/>
            </w:pPr>
            <w:r w:rsidRPr="007F7E2B">
              <w:t xml:space="preserve">Classified from field survey or remote sensing </w:t>
            </w:r>
          </w:p>
        </w:tc>
      </w:tr>
      <w:tr w:rsidR="00712354" w:rsidRPr="007F7E2B" w14:paraId="7EC4E89D"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EB27386" w14:textId="77777777" w:rsidR="00712354" w:rsidRPr="007F7E2B" w:rsidRDefault="00712354">
            <w:pPr>
              <w:spacing w:line="259" w:lineRule="auto"/>
            </w:pPr>
            <w:r w:rsidRPr="007F7E2B">
              <w:lastRenderedPageBreak/>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3F06B119" w14:textId="77777777" w:rsidR="00712354" w:rsidRPr="007F7E2B" w:rsidRDefault="00712354">
            <w:pPr>
              <w:spacing w:line="259" w:lineRule="auto"/>
              <w:ind w:left="36"/>
            </w:pPr>
            <w:r w:rsidRPr="007F7E2B">
              <w:t xml:space="preserve">Pile sizes </w:t>
            </w:r>
          </w:p>
        </w:tc>
      </w:tr>
      <w:tr w:rsidR="00712354" w:rsidRPr="007F7E2B" w14:paraId="2BEB2041"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31CDBC0"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65273362" w14:textId="77777777" w:rsidR="00712354" w:rsidRPr="007F7E2B" w:rsidRDefault="00712354">
            <w:pPr>
              <w:spacing w:line="259" w:lineRule="auto"/>
              <w:ind w:left="36"/>
            </w:pPr>
            <w:r w:rsidRPr="007F7E2B">
              <w:t xml:space="preserve">  </w:t>
            </w:r>
          </w:p>
        </w:tc>
      </w:tr>
    </w:tbl>
    <w:p w14:paraId="7641156F"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6" w:type="dxa"/>
          <w:left w:w="106" w:type="dxa"/>
          <w:right w:w="115" w:type="dxa"/>
        </w:tblCellMar>
        <w:tblLook w:val="04A0" w:firstRow="1" w:lastRow="0" w:firstColumn="1" w:lastColumn="0" w:noHBand="0" w:noVBand="1"/>
      </w:tblPr>
      <w:tblGrid>
        <w:gridCol w:w="4256"/>
        <w:gridCol w:w="4722"/>
      </w:tblGrid>
      <w:tr w:rsidR="00712354" w:rsidRPr="007F7E2B" w14:paraId="640BB4C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9E02987"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67A5F097" w14:textId="77777777" w:rsidR="00712354" w:rsidRPr="007F7E2B" w:rsidRDefault="00712354">
            <w:pPr>
              <w:spacing w:line="259" w:lineRule="auto"/>
              <w:ind w:left="36"/>
            </w:pPr>
            <w:r w:rsidRPr="007F7E2B">
              <w:t>r</w:t>
            </w:r>
            <w:r w:rsidRPr="007F7E2B">
              <w:rPr>
                <w:rFonts w:ascii="Arial" w:eastAsia="Arial" w:hAnsi="Arial" w:cs="Arial"/>
                <w:b/>
              </w:rPr>
              <w:t xml:space="preserve">  </w:t>
            </w:r>
          </w:p>
        </w:tc>
      </w:tr>
      <w:tr w:rsidR="00712354" w:rsidRPr="007F7E2B" w14:paraId="2DB6EC7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0244EE1"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7BF2D3DE" w14:textId="77777777" w:rsidR="00712354" w:rsidRPr="007F7E2B" w:rsidRDefault="00712354">
            <w:pPr>
              <w:spacing w:line="259" w:lineRule="auto"/>
              <w:ind w:left="36"/>
            </w:pPr>
            <w:r w:rsidRPr="007F7E2B">
              <w:t xml:space="preserve"># </w:t>
            </w:r>
          </w:p>
        </w:tc>
      </w:tr>
      <w:tr w:rsidR="00712354" w:rsidRPr="007F7E2B" w14:paraId="4859125F"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D99DAE8"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726FDC08" w14:textId="77777777" w:rsidR="00712354" w:rsidRPr="007F7E2B" w:rsidRDefault="00712354">
            <w:pPr>
              <w:spacing w:line="259" w:lineRule="auto"/>
              <w:ind w:left="36"/>
            </w:pPr>
            <w:r w:rsidRPr="007F7E2B">
              <w:t xml:space="preserve">Pile size classes </w:t>
            </w:r>
          </w:p>
        </w:tc>
      </w:tr>
      <w:tr w:rsidR="00712354" w:rsidRPr="007F7E2B" w14:paraId="11E5DE9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C229CE8"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76EA3450" w14:textId="77777777" w:rsidR="00712354" w:rsidRPr="007F7E2B" w:rsidRDefault="00712354">
            <w:pPr>
              <w:spacing w:line="259" w:lineRule="auto"/>
              <w:ind w:left="36"/>
            </w:pPr>
            <w:r w:rsidRPr="007F7E2B">
              <w:t xml:space="preserve">Classified from field survey or remote sensing </w:t>
            </w:r>
          </w:p>
        </w:tc>
      </w:tr>
      <w:tr w:rsidR="00712354" w:rsidRPr="007F7E2B" w14:paraId="1A3EE486"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A98441B"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7E799B11" w14:textId="77777777" w:rsidR="00712354" w:rsidRPr="007F7E2B" w:rsidRDefault="00712354">
            <w:pPr>
              <w:spacing w:line="259" w:lineRule="auto"/>
              <w:ind w:left="36"/>
            </w:pPr>
            <w:r w:rsidRPr="007F7E2B">
              <w:t xml:space="preserve">The pile size classes </w:t>
            </w:r>
          </w:p>
        </w:tc>
      </w:tr>
      <w:tr w:rsidR="00712354" w:rsidRPr="007F7E2B" w14:paraId="5262EF1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9D19A34"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7915BF90" w14:textId="77777777" w:rsidR="00712354" w:rsidRPr="007F7E2B" w:rsidRDefault="00712354">
            <w:pPr>
              <w:spacing w:line="259" w:lineRule="auto"/>
              <w:ind w:left="36"/>
            </w:pPr>
            <w:r w:rsidRPr="007F7E2B">
              <w:t xml:space="preserve">  </w:t>
            </w:r>
          </w:p>
        </w:tc>
      </w:tr>
    </w:tbl>
    <w:p w14:paraId="387C632F" w14:textId="77777777" w:rsidR="00712354" w:rsidRPr="007F7E2B" w:rsidRDefault="00712354">
      <w:pPr>
        <w:spacing w:after="137" w:line="259" w:lineRule="auto"/>
        <w:ind w:left="742"/>
      </w:pPr>
      <w:r w:rsidRPr="007F7E2B">
        <w:t xml:space="preserve"> </w:t>
      </w:r>
    </w:p>
    <w:p w14:paraId="16F5E3A2" w14:textId="77777777" w:rsidR="00712354" w:rsidRPr="007F7E2B" w:rsidRDefault="00712354">
      <w:pPr>
        <w:spacing w:after="137" w:line="259" w:lineRule="auto"/>
        <w:ind w:left="742"/>
      </w:pPr>
      <w:r w:rsidRPr="007F7E2B">
        <w:t xml:space="preserve"> </w:t>
      </w:r>
    </w:p>
    <w:p w14:paraId="722A845B" w14:textId="77777777" w:rsidR="00712354" w:rsidRPr="007F7E2B" w:rsidRDefault="00712354">
      <w:pPr>
        <w:spacing w:after="137" w:line="259" w:lineRule="auto"/>
        <w:ind w:left="742"/>
      </w:pPr>
      <w:r w:rsidRPr="007F7E2B">
        <w:t xml:space="preserve"> </w:t>
      </w:r>
    </w:p>
    <w:p w14:paraId="64249456" w14:textId="77777777" w:rsidR="00712354" w:rsidRPr="007F7E2B" w:rsidRDefault="00712354">
      <w:pPr>
        <w:spacing w:line="259" w:lineRule="auto"/>
        <w:ind w:left="742"/>
      </w:pPr>
      <w:r w:rsidRPr="007F7E2B">
        <w:t xml:space="preserve"> </w:t>
      </w:r>
    </w:p>
    <w:tbl>
      <w:tblPr>
        <w:tblStyle w:val="TableGrid0"/>
        <w:tblW w:w="8978" w:type="dxa"/>
        <w:tblInd w:w="730" w:type="dxa"/>
        <w:tblCellMar>
          <w:top w:w="18" w:type="dxa"/>
          <w:left w:w="106" w:type="dxa"/>
          <w:right w:w="115" w:type="dxa"/>
        </w:tblCellMar>
        <w:tblLook w:val="04A0" w:firstRow="1" w:lastRow="0" w:firstColumn="1" w:lastColumn="0" w:noHBand="0" w:noVBand="1"/>
      </w:tblPr>
      <w:tblGrid>
        <w:gridCol w:w="4256"/>
        <w:gridCol w:w="4722"/>
      </w:tblGrid>
      <w:tr w:rsidR="00712354" w:rsidRPr="007F7E2B" w14:paraId="30A95001"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A5B9C0E"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577EA5BE" w14:textId="77777777" w:rsidR="00712354" w:rsidRPr="007F7E2B" w:rsidRDefault="00712354">
            <w:pPr>
              <w:spacing w:line="259" w:lineRule="auto"/>
              <w:ind w:left="36"/>
            </w:pPr>
            <w:r w:rsidRPr="007F7E2B">
              <w:t>#p</w:t>
            </w:r>
            <w:r w:rsidRPr="007F7E2B">
              <w:rPr>
                <w:vertAlign w:val="subscript"/>
              </w:rPr>
              <w:t>r</w:t>
            </w:r>
            <w:r w:rsidRPr="007F7E2B">
              <w:rPr>
                <w:rFonts w:ascii="Arial" w:eastAsia="Arial" w:hAnsi="Arial" w:cs="Arial"/>
                <w:b/>
              </w:rPr>
              <w:t xml:space="preserve"> </w:t>
            </w:r>
          </w:p>
        </w:tc>
      </w:tr>
      <w:tr w:rsidR="00712354" w:rsidRPr="007F7E2B" w14:paraId="67F1F7C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A6EF201"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3D4700AE" w14:textId="77777777" w:rsidR="00712354" w:rsidRPr="007F7E2B" w:rsidRDefault="00712354">
            <w:pPr>
              <w:spacing w:line="259" w:lineRule="auto"/>
              <w:ind w:left="36"/>
            </w:pPr>
            <w:r w:rsidRPr="007F7E2B">
              <w:t xml:space="preserve"># </w:t>
            </w:r>
          </w:p>
        </w:tc>
      </w:tr>
      <w:tr w:rsidR="00712354" w:rsidRPr="007F7E2B" w14:paraId="3470D1DA"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8BAEAE7"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45D26B72" w14:textId="77777777" w:rsidR="00712354" w:rsidRPr="007F7E2B" w:rsidRDefault="00712354">
            <w:pPr>
              <w:spacing w:line="259" w:lineRule="auto"/>
              <w:ind w:left="36"/>
            </w:pPr>
            <w:r w:rsidRPr="007F7E2B">
              <w:t xml:space="preserve">Number of different pile size classes  </w:t>
            </w:r>
          </w:p>
        </w:tc>
      </w:tr>
      <w:tr w:rsidR="00712354" w:rsidRPr="007F7E2B" w14:paraId="2766149B"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72F5F13"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1F5F55AA" w14:textId="77777777" w:rsidR="00712354" w:rsidRPr="007F7E2B" w:rsidRDefault="00712354">
            <w:pPr>
              <w:spacing w:line="259" w:lineRule="auto"/>
              <w:ind w:left="36"/>
            </w:pPr>
            <w:r w:rsidRPr="007F7E2B">
              <w:t xml:space="preserve">Classified from field survey or remote sensing </w:t>
            </w:r>
          </w:p>
        </w:tc>
      </w:tr>
      <w:tr w:rsidR="00712354" w:rsidRPr="007F7E2B" w14:paraId="7A150401"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2313A7B"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059D2EB2" w14:textId="77777777" w:rsidR="00712354" w:rsidRPr="007F7E2B" w:rsidRDefault="00712354">
            <w:pPr>
              <w:spacing w:line="259" w:lineRule="auto"/>
              <w:ind w:left="36"/>
            </w:pPr>
            <w:r w:rsidRPr="007F7E2B">
              <w:t xml:space="preserve">the number of different pile size classes  </w:t>
            </w:r>
          </w:p>
        </w:tc>
      </w:tr>
      <w:tr w:rsidR="00712354" w:rsidRPr="007F7E2B" w14:paraId="036AF93D"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347940D"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3C076999" w14:textId="77777777" w:rsidR="00712354" w:rsidRPr="007F7E2B" w:rsidRDefault="00712354">
            <w:pPr>
              <w:spacing w:line="259" w:lineRule="auto"/>
              <w:ind w:left="36"/>
            </w:pPr>
            <w:r w:rsidRPr="007F7E2B">
              <w:t xml:space="preserve">  </w:t>
            </w:r>
          </w:p>
        </w:tc>
      </w:tr>
    </w:tbl>
    <w:p w14:paraId="39E846CB"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7" w:type="dxa"/>
          <w:left w:w="106" w:type="dxa"/>
          <w:right w:w="115" w:type="dxa"/>
        </w:tblCellMar>
        <w:tblLook w:val="04A0" w:firstRow="1" w:lastRow="0" w:firstColumn="1" w:lastColumn="0" w:noHBand="0" w:noVBand="1"/>
      </w:tblPr>
      <w:tblGrid>
        <w:gridCol w:w="4256"/>
        <w:gridCol w:w="4722"/>
      </w:tblGrid>
      <w:tr w:rsidR="00712354" w:rsidRPr="007F7E2B" w14:paraId="40AEA2F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EF0A4FA"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10F5CC63" w14:textId="77777777" w:rsidR="00712354" w:rsidRPr="007F7E2B" w:rsidRDefault="00712354">
            <w:pPr>
              <w:spacing w:line="259" w:lineRule="auto"/>
              <w:ind w:left="36"/>
            </w:pPr>
            <w:proofErr w:type="spellStart"/>
            <w:r w:rsidRPr="007F7E2B">
              <w:t>pv</w:t>
            </w:r>
            <w:r w:rsidRPr="007F7E2B">
              <w:rPr>
                <w:vertAlign w:val="subscript"/>
              </w:rPr>
              <w:t>r</w:t>
            </w:r>
            <w:proofErr w:type="spellEnd"/>
            <w:r w:rsidRPr="007F7E2B">
              <w:rPr>
                <w:rFonts w:ascii="Arial" w:eastAsia="Arial" w:hAnsi="Arial" w:cs="Arial"/>
                <w:b/>
              </w:rPr>
              <w:t xml:space="preserve">  </w:t>
            </w:r>
          </w:p>
        </w:tc>
      </w:tr>
      <w:tr w:rsidR="00712354" w:rsidRPr="007F7E2B" w14:paraId="4623681E"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6AED5FF" w14:textId="77777777" w:rsidR="00712354" w:rsidRPr="007F7E2B" w:rsidRDefault="00712354">
            <w:pPr>
              <w:spacing w:line="259" w:lineRule="auto"/>
            </w:pPr>
            <w:r w:rsidRPr="007F7E2B">
              <w:lastRenderedPageBreak/>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7C543934" w14:textId="77777777" w:rsidR="00712354" w:rsidRPr="007F7E2B" w:rsidRDefault="00712354">
            <w:pPr>
              <w:spacing w:line="259" w:lineRule="auto"/>
              <w:ind w:left="36"/>
            </w:pPr>
            <w:r w:rsidRPr="007F7E2B">
              <w:t>m</w:t>
            </w:r>
            <w:r w:rsidRPr="007F7E2B">
              <w:rPr>
                <w:vertAlign w:val="superscript"/>
              </w:rPr>
              <w:t>3</w:t>
            </w:r>
            <w:r w:rsidRPr="007F7E2B">
              <w:t xml:space="preserve"> </w:t>
            </w:r>
          </w:p>
        </w:tc>
      </w:tr>
      <w:tr w:rsidR="00712354" w:rsidRPr="007F7E2B" w14:paraId="739BA51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75E13D9"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4F2C5A93" w14:textId="77777777" w:rsidR="00712354" w:rsidRPr="007F7E2B" w:rsidRDefault="00712354">
            <w:pPr>
              <w:spacing w:line="259" w:lineRule="auto"/>
              <w:ind w:left="36"/>
            </w:pPr>
            <w:r w:rsidRPr="007F7E2B">
              <w:t xml:space="preserve">Average pile volume in size class r,  </w:t>
            </w:r>
          </w:p>
        </w:tc>
      </w:tr>
      <w:tr w:rsidR="00712354" w:rsidRPr="007F7E2B" w14:paraId="784C1C1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518A46B"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0D686089" w14:textId="77777777" w:rsidR="00712354" w:rsidRPr="007F7E2B" w:rsidRDefault="00712354">
            <w:pPr>
              <w:spacing w:line="259" w:lineRule="auto"/>
              <w:ind w:left="36"/>
            </w:pPr>
            <w:r w:rsidRPr="007F7E2B">
              <w:t xml:space="preserve">Field survey </w:t>
            </w:r>
          </w:p>
        </w:tc>
      </w:tr>
      <w:tr w:rsidR="00712354" w:rsidRPr="007F7E2B" w14:paraId="322A4DEF"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ADDB023"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45BB0136" w14:textId="77777777" w:rsidR="00712354" w:rsidRPr="007F7E2B" w:rsidRDefault="00712354">
            <w:pPr>
              <w:spacing w:line="259" w:lineRule="auto"/>
              <w:ind w:left="36"/>
            </w:pPr>
            <w:r w:rsidRPr="007F7E2B">
              <w:t xml:space="preserve">The average pile volume in size class r,  </w:t>
            </w:r>
          </w:p>
        </w:tc>
      </w:tr>
      <w:tr w:rsidR="00712354" w:rsidRPr="007F7E2B" w14:paraId="6DA4FA77"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BFC9115"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4356A281" w14:textId="77777777" w:rsidR="00712354" w:rsidRPr="007F7E2B" w:rsidRDefault="00712354">
            <w:pPr>
              <w:spacing w:line="259" w:lineRule="auto"/>
              <w:ind w:left="36"/>
            </w:pPr>
            <w:r w:rsidRPr="007F7E2B">
              <w:t xml:space="preserve">  </w:t>
            </w:r>
          </w:p>
        </w:tc>
      </w:tr>
    </w:tbl>
    <w:p w14:paraId="6D298BA2"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7" w:type="dxa"/>
          <w:left w:w="106" w:type="dxa"/>
          <w:right w:w="33" w:type="dxa"/>
        </w:tblCellMar>
        <w:tblLook w:val="04A0" w:firstRow="1" w:lastRow="0" w:firstColumn="1" w:lastColumn="0" w:noHBand="0" w:noVBand="1"/>
      </w:tblPr>
      <w:tblGrid>
        <w:gridCol w:w="4256"/>
        <w:gridCol w:w="4722"/>
      </w:tblGrid>
      <w:tr w:rsidR="00712354" w:rsidRPr="007F7E2B" w14:paraId="6FB3DD7C"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DDEAEF9"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12EB80AB" w14:textId="77777777" w:rsidR="00712354" w:rsidRPr="007F7E2B" w:rsidRDefault="00712354">
            <w:pPr>
              <w:spacing w:line="259" w:lineRule="auto"/>
              <w:ind w:left="36"/>
            </w:pPr>
            <w:r w:rsidRPr="007F7E2B">
              <w:t>%</w:t>
            </w:r>
            <w:proofErr w:type="spellStart"/>
            <w:r w:rsidRPr="007F7E2B">
              <w:t>pw</w:t>
            </w:r>
            <w:r w:rsidRPr="007F7E2B">
              <w:rPr>
                <w:vertAlign w:val="subscript"/>
              </w:rPr>
              <w:t>r</w:t>
            </w:r>
            <w:proofErr w:type="spellEnd"/>
            <w:r w:rsidRPr="007F7E2B">
              <w:rPr>
                <w:vertAlign w:val="subscript"/>
              </w:rPr>
              <w:t xml:space="preserve">  </w:t>
            </w:r>
            <w:r w:rsidRPr="007F7E2B">
              <w:rPr>
                <w:rFonts w:ascii="Arial" w:eastAsia="Arial" w:hAnsi="Arial" w:cs="Arial"/>
                <w:b/>
              </w:rPr>
              <w:t xml:space="preserve">  </w:t>
            </w:r>
          </w:p>
        </w:tc>
      </w:tr>
      <w:tr w:rsidR="00712354" w:rsidRPr="007F7E2B" w14:paraId="487A001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244D52E"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05B33EB9" w14:textId="77777777" w:rsidR="00712354" w:rsidRPr="007F7E2B" w:rsidRDefault="00712354">
            <w:pPr>
              <w:spacing w:line="259" w:lineRule="auto"/>
              <w:ind w:left="36"/>
            </w:pPr>
            <w:r w:rsidRPr="007F7E2B">
              <w:t>m</w:t>
            </w:r>
            <w:r w:rsidRPr="007F7E2B">
              <w:rPr>
                <w:vertAlign w:val="superscript"/>
              </w:rPr>
              <w:t>3</w:t>
            </w:r>
            <w:r w:rsidRPr="007F7E2B">
              <w:t>/m</w:t>
            </w:r>
            <w:r w:rsidRPr="007F7E2B">
              <w:rPr>
                <w:vertAlign w:val="superscript"/>
              </w:rPr>
              <w:t>3</w:t>
            </w:r>
            <w:r w:rsidRPr="007F7E2B">
              <w:t xml:space="preserve"> </w:t>
            </w:r>
          </w:p>
        </w:tc>
      </w:tr>
      <w:tr w:rsidR="00712354" w:rsidRPr="007F7E2B" w14:paraId="0EC0C55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B627E1A"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5C8C55B4" w14:textId="77777777" w:rsidR="00712354" w:rsidRPr="007F7E2B" w:rsidRDefault="00712354">
            <w:pPr>
              <w:spacing w:line="259" w:lineRule="auto"/>
              <w:ind w:left="36"/>
            </w:pPr>
            <w:r w:rsidRPr="007F7E2B">
              <w:t xml:space="preserve">Percentage of wood by volume in size class r.  </w:t>
            </w:r>
          </w:p>
        </w:tc>
      </w:tr>
      <w:tr w:rsidR="00712354" w:rsidRPr="007F7E2B" w14:paraId="6D5746FB"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45E6F9F"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05ECED46" w14:textId="77777777" w:rsidR="00712354" w:rsidRPr="007F7E2B" w:rsidRDefault="00712354">
            <w:pPr>
              <w:spacing w:line="259" w:lineRule="auto"/>
              <w:ind w:left="36"/>
            </w:pPr>
            <w:r w:rsidRPr="007F7E2B">
              <w:t xml:space="preserve">Field survey </w:t>
            </w:r>
          </w:p>
        </w:tc>
      </w:tr>
      <w:tr w:rsidR="00712354" w:rsidRPr="007F7E2B" w14:paraId="74399517"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84AFFFF" w14:textId="77777777" w:rsidR="00712354" w:rsidRPr="007F7E2B" w:rsidRDefault="00712354">
            <w:pPr>
              <w:spacing w:line="259" w:lineRule="auto"/>
              <w:ind w:right="75"/>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004BBA60" w14:textId="77777777" w:rsidR="00712354" w:rsidRPr="007F7E2B" w:rsidRDefault="00712354">
            <w:pPr>
              <w:spacing w:line="259" w:lineRule="auto"/>
              <w:ind w:left="36"/>
            </w:pPr>
            <w:r w:rsidRPr="007F7E2B">
              <w:t xml:space="preserve">The percentage of wood by volume in size class r.  </w:t>
            </w:r>
          </w:p>
        </w:tc>
      </w:tr>
      <w:tr w:rsidR="00712354" w:rsidRPr="007F7E2B" w14:paraId="53901849"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019979B"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50D9EE19" w14:textId="77777777" w:rsidR="00712354" w:rsidRPr="007F7E2B" w:rsidRDefault="00712354">
            <w:pPr>
              <w:spacing w:line="259" w:lineRule="auto"/>
              <w:ind w:left="36"/>
            </w:pPr>
            <w:r w:rsidRPr="007F7E2B">
              <w:t xml:space="preserve">  </w:t>
            </w:r>
          </w:p>
        </w:tc>
      </w:tr>
    </w:tbl>
    <w:p w14:paraId="5A00953D" w14:textId="77777777" w:rsidR="00712354" w:rsidRPr="007F7E2B" w:rsidRDefault="00712354">
      <w:pPr>
        <w:spacing w:line="259" w:lineRule="auto"/>
        <w:ind w:left="835"/>
      </w:pPr>
      <w:r w:rsidRPr="007F7E2B">
        <w:t xml:space="preserve"> </w:t>
      </w:r>
      <w:r w:rsidRPr="007F7E2B">
        <w:tab/>
        <w:t xml:space="preserve"> </w:t>
      </w:r>
    </w:p>
    <w:tbl>
      <w:tblPr>
        <w:tblStyle w:val="TableGrid0"/>
        <w:tblW w:w="8978" w:type="dxa"/>
        <w:tblInd w:w="730" w:type="dxa"/>
        <w:tblCellMar>
          <w:top w:w="18" w:type="dxa"/>
          <w:left w:w="106" w:type="dxa"/>
          <w:right w:w="115" w:type="dxa"/>
        </w:tblCellMar>
        <w:tblLook w:val="04A0" w:firstRow="1" w:lastRow="0" w:firstColumn="1" w:lastColumn="0" w:noHBand="0" w:noVBand="1"/>
      </w:tblPr>
      <w:tblGrid>
        <w:gridCol w:w="4256"/>
        <w:gridCol w:w="4722"/>
      </w:tblGrid>
      <w:tr w:rsidR="00712354" w:rsidRPr="007F7E2B" w14:paraId="7EFA9A7E"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36A3480"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7C6D0F8D" w14:textId="77777777" w:rsidR="00712354" w:rsidRPr="007F7E2B" w:rsidRDefault="00712354">
            <w:pPr>
              <w:spacing w:line="259" w:lineRule="auto"/>
              <w:ind w:left="36"/>
            </w:pPr>
            <w:proofErr w:type="spellStart"/>
            <w:r w:rsidRPr="007F7E2B">
              <w:t>WM</w:t>
            </w:r>
            <w:r w:rsidRPr="007F7E2B">
              <w:rPr>
                <w:vertAlign w:val="subscript"/>
              </w:rPr>
              <w:t>ap</w:t>
            </w:r>
            <w:proofErr w:type="spellEnd"/>
            <w:r w:rsidRPr="007F7E2B">
              <w:rPr>
                <w:rFonts w:ascii="Arial" w:eastAsia="Arial" w:hAnsi="Arial" w:cs="Arial"/>
                <w:b/>
              </w:rPr>
              <w:t xml:space="preserve">  </w:t>
            </w:r>
          </w:p>
        </w:tc>
      </w:tr>
      <w:tr w:rsidR="00712354" w:rsidRPr="007F7E2B" w14:paraId="12068A1A"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F05C0CB"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4AC210AD" w14:textId="77777777" w:rsidR="00712354" w:rsidRPr="007F7E2B" w:rsidRDefault="00712354">
            <w:pPr>
              <w:spacing w:line="259" w:lineRule="auto"/>
              <w:ind w:left="36"/>
            </w:pPr>
            <w:r w:rsidRPr="007F7E2B">
              <w:t>t/m</w:t>
            </w:r>
            <w:r w:rsidRPr="007F7E2B">
              <w:rPr>
                <w:vertAlign w:val="superscript"/>
              </w:rPr>
              <w:t>3</w:t>
            </w:r>
            <w:r w:rsidRPr="007F7E2B">
              <w:t xml:space="preserve"> </w:t>
            </w:r>
          </w:p>
        </w:tc>
      </w:tr>
      <w:tr w:rsidR="00712354" w:rsidRPr="007F7E2B" w14:paraId="1F030AFA"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FECC557"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595B4F6E" w14:textId="77777777" w:rsidR="00712354" w:rsidRPr="007F7E2B" w:rsidRDefault="00712354">
            <w:pPr>
              <w:spacing w:line="259" w:lineRule="auto"/>
              <w:ind w:left="36"/>
            </w:pPr>
            <w:r w:rsidRPr="007F7E2B">
              <w:t xml:space="preserve">Average specific gravity of the dry wood in piles </w:t>
            </w:r>
          </w:p>
        </w:tc>
      </w:tr>
      <w:tr w:rsidR="00712354" w:rsidRPr="007F7E2B" w14:paraId="0CB8A57D"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2C8CE65"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7CA2CDA8" w14:textId="77777777" w:rsidR="00712354" w:rsidRPr="007F7E2B" w:rsidRDefault="00712354">
            <w:pPr>
              <w:spacing w:line="259" w:lineRule="auto"/>
              <w:ind w:left="36"/>
            </w:pPr>
            <w:r w:rsidRPr="007F7E2B">
              <w:t xml:space="preserve">Measurement of samples taken in the field survey </w:t>
            </w:r>
          </w:p>
        </w:tc>
      </w:tr>
      <w:tr w:rsidR="00712354" w:rsidRPr="007F7E2B" w14:paraId="7866A2A2"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2B15ED7"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09901AF3" w14:textId="77777777" w:rsidR="00712354" w:rsidRPr="007F7E2B" w:rsidRDefault="00712354">
            <w:pPr>
              <w:spacing w:line="259" w:lineRule="auto"/>
              <w:ind w:left="36"/>
            </w:pPr>
            <w:r w:rsidRPr="007F7E2B">
              <w:t xml:space="preserve">The average specific gravity of the dry wood in piles </w:t>
            </w:r>
          </w:p>
        </w:tc>
      </w:tr>
      <w:tr w:rsidR="00712354" w:rsidRPr="007F7E2B" w14:paraId="17B48536"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47A1033"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29CC2502" w14:textId="77777777" w:rsidR="00712354" w:rsidRPr="007F7E2B" w:rsidRDefault="00712354">
            <w:pPr>
              <w:spacing w:line="259" w:lineRule="auto"/>
              <w:ind w:left="36"/>
            </w:pPr>
            <w:r w:rsidRPr="007F7E2B">
              <w:t xml:space="preserve">  </w:t>
            </w:r>
          </w:p>
        </w:tc>
      </w:tr>
    </w:tbl>
    <w:p w14:paraId="03672709" w14:textId="77777777" w:rsidR="00712354" w:rsidRPr="007F7E2B" w:rsidRDefault="00712354">
      <w:pPr>
        <w:spacing w:after="137" w:line="259" w:lineRule="auto"/>
        <w:ind w:left="742"/>
      </w:pPr>
      <w:r w:rsidRPr="007F7E2B">
        <w:lastRenderedPageBreak/>
        <w:t xml:space="preserve"> </w:t>
      </w:r>
    </w:p>
    <w:p w14:paraId="27514383" w14:textId="77777777" w:rsidR="00712354" w:rsidRPr="007F7E2B" w:rsidRDefault="00712354">
      <w:pPr>
        <w:spacing w:after="139" w:line="259" w:lineRule="auto"/>
        <w:ind w:left="742"/>
      </w:pPr>
      <w:r w:rsidRPr="007F7E2B">
        <w:t xml:space="preserve"> </w:t>
      </w:r>
    </w:p>
    <w:p w14:paraId="7397B7C0" w14:textId="77777777" w:rsidR="00712354" w:rsidRPr="007F7E2B" w:rsidRDefault="00712354">
      <w:pPr>
        <w:spacing w:after="137" w:line="259" w:lineRule="auto"/>
        <w:ind w:left="742"/>
      </w:pPr>
      <w:r w:rsidRPr="007F7E2B">
        <w:t xml:space="preserve"> </w:t>
      </w:r>
    </w:p>
    <w:p w14:paraId="1E7145AD" w14:textId="77777777" w:rsidR="00712354" w:rsidRPr="007F7E2B" w:rsidRDefault="00712354">
      <w:pPr>
        <w:spacing w:after="137" w:line="259" w:lineRule="auto"/>
        <w:ind w:left="742"/>
      </w:pPr>
      <w:r w:rsidRPr="007F7E2B">
        <w:t xml:space="preserve"> </w:t>
      </w:r>
    </w:p>
    <w:p w14:paraId="7A8ABA50" w14:textId="77777777" w:rsidR="00712354" w:rsidRPr="007F7E2B" w:rsidRDefault="00712354">
      <w:pPr>
        <w:spacing w:line="259" w:lineRule="auto"/>
        <w:ind w:left="742"/>
      </w:pPr>
      <w:r w:rsidRPr="007F7E2B">
        <w:t xml:space="preserve"> </w:t>
      </w:r>
    </w:p>
    <w:tbl>
      <w:tblPr>
        <w:tblStyle w:val="TableGrid0"/>
        <w:tblW w:w="8978" w:type="dxa"/>
        <w:tblInd w:w="730" w:type="dxa"/>
        <w:tblCellMar>
          <w:top w:w="18" w:type="dxa"/>
          <w:left w:w="106" w:type="dxa"/>
          <w:right w:w="115" w:type="dxa"/>
        </w:tblCellMar>
        <w:tblLook w:val="04A0" w:firstRow="1" w:lastRow="0" w:firstColumn="1" w:lastColumn="0" w:noHBand="0" w:noVBand="1"/>
      </w:tblPr>
      <w:tblGrid>
        <w:gridCol w:w="4256"/>
        <w:gridCol w:w="4722"/>
      </w:tblGrid>
      <w:tr w:rsidR="00712354" w:rsidRPr="007F7E2B" w14:paraId="2C9FE24C"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71A7F4E" w14:textId="77777777" w:rsidR="00712354" w:rsidRPr="007F7E2B" w:rsidRDefault="00712354">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0E92B113" w14:textId="77777777" w:rsidR="00712354" w:rsidRPr="007F7E2B" w:rsidRDefault="00712354">
            <w:pPr>
              <w:spacing w:line="259" w:lineRule="auto"/>
              <w:ind w:left="36"/>
            </w:pPr>
            <w:proofErr w:type="spellStart"/>
            <w:r w:rsidRPr="007F7E2B">
              <w:t>B</w:t>
            </w:r>
            <w:r w:rsidRPr="007F7E2B">
              <w:rPr>
                <w:sz w:val="13"/>
              </w:rPr>
              <w:t>dwt</w:t>
            </w:r>
            <w:proofErr w:type="spellEnd"/>
            <w:r w:rsidRPr="007F7E2B">
              <w:rPr>
                <w:rFonts w:ascii="Arial" w:eastAsia="Arial" w:hAnsi="Arial" w:cs="Arial"/>
                <w:b/>
              </w:rPr>
              <w:t xml:space="preserve">  </w:t>
            </w:r>
          </w:p>
        </w:tc>
      </w:tr>
      <w:tr w:rsidR="00712354" w:rsidRPr="007F7E2B" w14:paraId="568C8A9F"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CB94086" w14:textId="77777777" w:rsidR="00712354" w:rsidRPr="007F7E2B" w:rsidRDefault="00712354">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39ED1006" w14:textId="77777777" w:rsidR="00712354" w:rsidRPr="007F7E2B" w:rsidRDefault="00712354">
            <w:pPr>
              <w:spacing w:line="259" w:lineRule="auto"/>
              <w:ind w:left="36"/>
            </w:pPr>
            <w:proofErr w:type="spellStart"/>
            <w:r w:rsidRPr="007F7E2B">
              <w:t>Tonnes</w:t>
            </w:r>
            <w:proofErr w:type="spellEnd"/>
            <w:r w:rsidRPr="007F7E2B">
              <w:t xml:space="preserve"> </w:t>
            </w:r>
          </w:p>
        </w:tc>
      </w:tr>
      <w:tr w:rsidR="00712354" w:rsidRPr="007F7E2B" w14:paraId="5A18651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8AEEACC" w14:textId="77777777" w:rsidR="00712354" w:rsidRPr="007F7E2B" w:rsidRDefault="00712354">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197289AD" w14:textId="77777777" w:rsidR="00712354" w:rsidRPr="007F7E2B" w:rsidRDefault="00712354">
            <w:pPr>
              <w:spacing w:line="259" w:lineRule="auto"/>
              <w:ind w:left="36"/>
            </w:pPr>
            <w:r w:rsidRPr="007F7E2B">
              <w:t xml:space="preserve">Standing dead wood  </w:t>
            </w:r>
          </w:p>
        </w:tc>
      </w:tr>
      <w:tr w:rsidR="00712354" w:rsidRPr="007F7E2B" w14:paraId="05541DC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4EB5336" w14:textId="77777777" w:rsidR="00712354" w:rsidRPr="007F7E2B" w:rsidRDefault="00712354">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02E42460" w14:textId="77777777" w:rsidR="00712354" w:rsidRPr="007F7E2B" w:rsidRDefault="00712354">
            <w:pPr>
              <w:spacing w:line="259" w:lineRule="auto"/>
              <w:ind w:left="36"/>
            </w:pPr>
            <w:r w:rsidRPr="007F7E2B">
              <w:t xml:space="preserve">Calculated </w:t>
            </w:r>
          </w:p>
        </w:tc>
      </w:tr>
      <w:tr w:rsidR="00712354" w:rsidRPr="007F7E2B" w14:paraId="2B73D99C" w14:textId="77777777">
        <w:trPr>
          <w:trHeight w:val="81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706A61A" w14:textId="77777777" w:rsidR="00712354" w:rsidRPr="007F7E2B" w:rsidRDefault="00712354">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251ED8E7" w14:textId="77777777" w:rsidR="00712354" w:rsidRPr="007F7E2B" w:rsidRDefault="00712354">
            <w:pPr>
              <w:spacing w:line="259" w:lineRule="auto"/>
              <w:ind w:left="36"/>
            </w:pPr>
            <w:r w:rsidRPr="007F7E2B">
              <w:t xml:space="preserve">Standing dead wood biomass in the stratum </w:t>
            </w:r>
          </w:p>
        </w:tc>
      </w:tr>
      <w:tr w:rsidR="00712354" w:rsidRPr="007F7E2B" w14:paraId="266F29A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66FF165" w14:textId="77777777" w:rsidR="00712354" w:rsidRPr="007F7E2B" w:rsidRDefault="00712354">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5F8C5A40" w14:textId="77777777" w:rsidR="00712354" w:rsidRPr="007F7E2B" w:rsidRDefault="00712354">
            <w:pPr>
              <w:spacing w:line="259" w:lineRule="auto"/>
              <w:ind w:left="36"/>
            </w:pPr>
            <w:r w:rsidRPr="007F7E2B">
              <w:t xml:space="preserve">  </w:t>
            </w:r>
          </w:p>
        </w:tc>
      </w:tr>
    </w:tbl>
    <w:p w14:paraId="119EEFA6" w14:textId="77777777" w:rsidR="00712354" w:rsidRPr="007F7E2B" w:rsidRDefault="00712354">
      <w:pPr>
        <w:spacing w:after="17" w:line="259" w:lineRule="auto"/>
        <w:ind w:left="742"/>
      </w:pPr>
      <w:r w:rsidRPr="007F7E2B">
        <w:rPr>
          <w:rFonts w:ascii="Arial" w:eastAsia="Arial" w:hAnsi="Arial" w:cs="Arial"/>
          <w:i/>
          <w:color w:val="808080"/>
        </w:rPr>
        <w:t xml:space="preserve"> </w:t>
      </w:r>
    </w:p>
    <w:p w14:paraId="195C7B50" w14:textId="77777777" w:rsidR="00712354" w:rsidRPr="007F7E2B" w:rsidRDefault="00712354">
      <w:pPr>
        <w:spacing w:after="19" w:line="259" w:lineRule="auto"/>
        <w:ind w:left="742"/>
      </w:pPr>
      <w:r w:rsidRPr="007F7E2B">
        <w:rPr>
          <w:rFonts w:ascii="Arial" w:eastAsia="Arial" w:hAnsi="Arial" w:cs="Arial"/>
          <w:i/>
          <w:color w:val="808080"/>
        </w:rPr>
        <w:t xml:space="preserve"> </w:t>
      </w:r>
    </w:p>
    <w:p w14:paraId="0BF374E5" w14:textId="77777777" w:rsidR="00712354" w:rsidRPr="007F7E2B" w:rsidRDefault="00712354">
      <w:pPr>
        <w:spacing w:after="153" w:line="259" w:lineRule="auto"/>
        <w:ind w:left="742"/>
      </w:pPr>
      <w:r w:rsidRPr="007F7E2B">
        <w:rPr>
          <w:rFonts w:ascii="Arial" w:eastAsia="Arial" w:hAnsi="Arial" w:cs="Arial"/>
          <w:i/>
          <w:color w:val="808080"/>
        </w:rPr>
        <w:t xml:space="preserve"> </w:t>
      </w:r>
    </w:p>
    <w:p w14:paraId="15D83DF3" w14:textId="77777777" w:rsidR="00712354" w:rsidRPr="007F7E2B" w:rsidRDefault="00712354">
      <w:pPr>
        <w:pStyle w:val="Heading1"/>
        <w:tabs>
          <w:tab w:val="center" w:pos="2985"/>
        </w:tabs>
        <w:spacing w:after="249"/>
      </w:pPr>
      <w:bookmarkStart w:id="1011" w:name="_Toc174616161"/>
      <w:bookmarkStart w:id="1012" w:name="_Toc174616577"/>
      <w:bookmarkStart w:id="1013" w:name="_Toc180594302"/>
      <w:bookmarkStart w:id="1014" w:name="_Toc180594709"/>
      <w:bookmarkStart w:id="1015" w:name="_Toc44321"/>
      <w:r w:rsidRPr="007F7E2B">
        <w:rPr>
          <w:color w:val="005B82"/>
          <w:sz w:val="22"/>
        </w:rPr>
        <w:t xml:space="preserve">7 </w:t>
      </w:r>
      <w:r w:rsidRPr="007F7E2B">
        <w:rPr>
          <w:color w:val="005B82"/>
          <w:sz w:val="22"/>
        </w:rPr>
        <w:tab/>
        <w:t>REFERENCES AND OTHER INFORMATION</w:t>
      </w:r>
      <w:bookmarkEnd w:id="1011"/>
      <w:bookmarkEnd w:id="1012"/>
      <w:bookmarkEnd w:id="1013"/>
      <w:bookmarkEnd w:id="1014"/>
      <w:r w:rsidRPr="007F7E2B">
        <w:rPr>
          <w:color w:val="005B82"/>
          <w:sz w:val="22"/>
        </w:rPr>
        <w:t xml:space="preserve"> </w:t>
      </w:r>
      <w:bookmarkEnd w:id="1015"/>
    </w:p>
    <w:p w14:paraId="23CD5511" w14:textId="77777777" w:rsidR="00712354" w:rsidRPr="007F7E2B" w:rsidRDefault="00712354">
      <w:pPr>
        <w:ind w:left="17"/>
      </w:pPr>
      <w:r w:rsidRPr="007F7E2B">
        <w:t xml:space="preserve">None </w:t>
      </w:r>
      <w:r w:rsidRPr="007F7E2B">
        <w:br w:type="page"/>
      </w:r>
    </w:p>
    <w:p w14:paraId="17453316" w14:textId="77777777" w:rsidR="00712354" w:rsidRPr="007F7E2B" w:rsidRDefault="00712354">
      <w:pPr>
        <w:pStyle w:val="Heading2"/>
        <w:spacing w:after="48"/>
        <w:ind w:left="22"/>
      </w:pPr>
      <w:bookmarkStart w:id="1016" w:name="_Toc174616162"/>
      <w:bookmarkStart w:id="1017" w:name="_Toc174616578"/>
      <w:bookmarkStart w:id="1018" w:name="_Toc180594303"/>
      <w:bookmarkStart w:id="1019" w:name="_Toc180594710"/>
      <w:r w:rsidRPr="007F7E2B">
        <w:rPr>
          <w:color w:val="004B6B"/>
          <w:sz w:val="22"/>
        </w:rPr>
        <w:t>DOCUMENT HISTORY</w:t>
      </w:r>
      <w:bookmarkEnd w:id="1016"/>
      <w:bookmarkEnd w:id="1017"/>
      <w:bookmarkEnd w:id="1018"/>
      <w:bookmarkEnd w:id="1019"/>
      <w:r w:rsidRPr="007F7E2B">
        <w:rPr>
          <w:color w:val="004B6B"/>
          <w:sz w:val="22"/>
        </w:rPr>
        <w:t xml:space="preserve"> </w:t>
      </w:r>
    </w:p>
    <w:p w14:paraId="54C59886" w14:textId="77777777" w:rsidR="00712354" w:rsidRPr="007F7E2B" w:rsidRDefault="00712354">
      <w:pPr>
        <w:spacing w:line="259" w:lineRule="auto"/>
        <w:ind w:left="22"/>
      </w:pPr>
      <w:r w:rsidRPr="007F7E2B">
        <w:rPr>
          <w:color w:val="004B6B"/>
        </w:rPr>
        <w:t xml:space="preserve"> </w:t>
      </w:r>
    </w:p>
    <w:tbl>
      <w:tblPr>
        <w:tblStyle w:val="TableGrid0"/>
        <w:tblW w:w="9124" w:type="dxa"/>
        <w:tblInd w:w="-85" w:type="dxa"/>
        <w:tblCellMar>
          <w:top w:w="9" w:type="dxa"/>
          <w:left w:w="107" w:type="dxa"/>
          <w:right w:w="115" w:type="dxa"/>
        </w:tblCellMar>
        <w:tblLook w:val="04A0" w:firstRow="1" w:lastRow="0" w:firstColumn="1" w:lastColumn="0" w:noHBand="0" w:noVBand="1"/>
      </w:tblPr>
      <w:tblGrid>
        <w:gridCol w:w="1103"/>
        <w:gridCol w:w="1481"/>
        <w:gridCol w:w="6540"/>
      </w:tblGrid>
      <w:tr w:rsidR="00712354" w:rsidRPr="007F7E2B" w14:paraId="571C1E98" w14:textId="77777777">
        <w:trPr>
          <w:trHeight w:val="392"/>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3B793C19" w14:textId="77777777" w:rsidR="00712354" w:rsidRPr="007F7E2B" w:rsidRDefault="00712354">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350368BE" w14:textId="77777777" w:rsidR="00712354" w:rsidRPr="007F7E2B" w:rsidRDefault="00712354">
            <w:pPr>
              <w:spacing w:line="259" w:lineRule="auto"/>
              <w:ind w:left="37"/>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5ED61CCF" w14:textId="77777777" w:rsidR="00712354" w:rsidRPr="007F7E2B" w:rsidRDefault="00712354">
            <w:pPr>
              <w:spacing w:line="259" w:lineRule="auto"/>
            </w:pPr>
            <w:r w:rsidRPr="007F7E2B">
              <w:rPr>
                <w:rFonts w:ascii="Arial" w:eastAsia="Arial" w:hAnsi="Arial" w:cs="Arial"/>
                <w:b/>
              </w:rPr>
              <w:t xml:space="preserve">Comment </w:t>
            </w:r>
          </w:p>
        </w:tc>
      </w:tr>
      <w:tr w:rsidR="00712354" w:rsidRPr="007F7E2B" w14:paraId="1EEBAAEA" w14:textId="77777777">
        <w:trPr>
          <w:trHeight w:val="368"/>
        </w:trPr>
        <w:tc>
          <w:tcPr>
            <w:tcW w:w="1050" w:type="dxa"/>
            <w:tcBorders>
              <w:top w:val="single" w:sz="4" w:space="0" w:color="000000"/>
              <w:left w:val="single" w:sz="4" w:space="0" w:color="000000"/>
              <w:bottom w:val="single" w:sz="4" w:space="0" w:color="000000"/>
              <w:right w:val="single" w:sz="4" w:space="0" w:color="000000"/>
            </w:tcBorders>
          </w:tcPr>
          <w:p w14:paraId="6CCE8E8C" w14:textId="77777777" w:rsidR="00712354" w:rsidRPr="007F7E2B" w:rsidRDefault="00712354">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4B3F8F30" w14:textId="77777777" w:rsidR="00712354" w:rsidRPr="007F7E2B" w:rsidRDefault="00712354">
            <w:pPr>
              <w:spacing w:line="259" w:lineRule="auto"/>
              <w:ind w:left="37"/>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606507DE" w14:textId="77777777" w:rsidR="00712354" w:rsidRPr="007F7E2B" w:rsidRDefault="00712354">
            <w:pPr>
              <w:spacing w:line="259" w:lineRule="auto"/>
            </w:pPr>
            <w:r w:rsidRPr="007F7E2B">
              <w:t xml:space="preserve">Initial version released </w:t>
            </w:r>
          </w:p>
        </w:tc>
      </w:tr>
    </w:tbl>
    <w:p w14:paraId="52088FA0" w14:textId="77777777" w:rsidR="00712354" w:rsidRPr="007F7E2B" w:rsidRDefault="00712354">
      <w:pPr>
        <w:spacing w:after="266" w:line="259" w:lineRule="auto"/>
        <w:ind w:left="742"/>
      </w:pPr>
      <w:r w:rsidRPr="007F7E2B">
        <w:t xml:space="preserve"> </w:t>
      </w:r>
    </w:p>
    <w:p w14:paraId="2D7AC4F1" w14:textId="77777777" w:rsidR="00712354" w:rsidRPr="007F7E2B" w:rsidRDefault="00712354">
      <w:pPr>
        <w:spacing w:line="259" w:lineRule="auto"/>
        <w:ind w:left="22"/>
      </w:pPr>
      <w:r w:rsidRPr="007F7E2B">
        <w:t xml:space="preserve"> </w:t>
      </w:r>
    </w:p>
    <w:p w14:paraId="22500E4C" w14:textId="77777777" w:rsidR="00E04171" w:rsidRPr="007F7E2B" w:rsidRDefault="00E04171">
      <w:pPr>
        <w:spacing w:before="0" w:after="160" w:line="259" w:lineRule="auto"/>
      </w:pPr>
    </w:p>
    <w:p w14:paraId="5F722A92" w14:textId="77777777" w:rsidR="00E04171" w:rsidRPr="007F7E2B" w:rsidRDefault="00E04171">
      <w:pPr>
        <w:spacing w:before="0" w:after="160" w:line="259" w:lineRule="auto"/>
      </w:pPr>
    </w:p>
    <w:p w14:paraId="7F77D406" w14:textId="324262DB" w:rsidR="00EC5046" w:rsidRPr="007F7E2B" w:rsidRDefault="00AF3A16" w:rsidP="006D6ACB">
      <w:r w:rsidRPr="007F7E2B">
        <w:br w:type="page"/>
      </w:r>
      <w:r w:rsidR="00EC5046" w:rsidRPr="007F7E2B">
        <w:lastRenderedPageBreak/>
        <w:br w:type="page"/>
      </w:r>
    </w:p>
    <w:p w14:paraId="2233ECD6" w14:textId="77777777" w:rsidR="00EC5046" w:rsidRPr="007F7E2B" w:rsidRDefault="00EC5046" w:rsidP="006D6ACB">
      <w:pPr>
        <w:spacing w:after="232" w:line="259" w:lineRule="auto"/>
        <w:jc w:val="center"/>
      </w:pPr>
      <w:bookmarkStart w:id="1020" w:name="TRS_7"/>
      <w:bookmarkEnd w:id="1020"/>
      <w:r w:rsidRPr="007F7E2B">
        <w:rPr>
          <w:sz w:val="40"/>
        </w:rPr>
        <w:lastRenderedPageBreak/>
        <w:t>TRS-7</w:t>
      </w:r>
    </w:p>
    <w:p w14:paraId="39CE2D5D" w14:textId="2738A983" w:rsidR="00EC5046" w:rsidRPr="007F7E2B" w:rsidRDefault="00EC5046" w:rsidP="006D6ACB">
      <w:pPr>
        <w:spacing w:after="232" w:line="259" w:lineRule="auto"/>
        <w:jc w:val="center"/>
      </w:pPr>
      <w:r w:rsidRPr="007F7E2B">
        <w:rPr>
          <w:sz w:val="40"/>
        </w:rPr>
        <w:t>ESTIMATION OF WOODY BIOMASS HARVESTING AND UNTILIZATION</w:t>
      </w:r>
    </w:p>
    <w:p w14:paraId="35AF1F1A" w14:textId="77777777" w:rsidR="00EC5046" w:rsidRPr="007F7E2B" w:rsidRDefault="00EC5046">
      <w:pPr>
        <w:spacing w:after="86" w:line="259" w:lineRule="auto"/>
        <w:ind w:left="120"/>
        <w:jc w:val="center"/>
      </w:pPr>
      <w:r w:rsidRPr="007F7E2B">
        <w:rPr>
          <w:sz w:val="40"/>
        </w:rPr>
        <w:t xml:space="preserve"> </w:t>
      </w:r>
    </w:p>
    <w:p w14:paraId="1A490BE1" w14:textId="348A19CB" w:rsidR="00EC5046" w:rsidRPr="007F7E2B" w:rsidRDefault="00EC5046">
      <w:pPr>
        <w:spacing w:after="218" w:line="259" w:lineRule="auto"/>
        <w:ind w:left="3227" w:right="3208"/>
        <w:jc w:val="center"/>
      </w:pPr>
      <w:r w:rsidRPr="007F7E2B">
        <w:t xml:space="preserve">Version 1.0 </w:t>
      </w:r>
    </w:p>
    <w:p w14:paraId="7F596BA2" w14:textId="77777777" w:rsidR="00EC5046" w:rsidRPr="007F7E2B" w:rsidRDefault="00EC5046">
      <w:pPr>
        <w:spacing w:line="449" w:lineRule="auto"/>
        <w:ind w:left="3227" w:right="3143"/>
        <w:jc w:val="center"/>
      </w:pPr>
      <w:r w:rsidRPr="007F7E2B">
        <w:t xml:space="preserve">16 November 2012 Sectoral Scope 14 </w:t>
      </w:r>
    </w:p>
    <w:p w14:paraId="24832F32" w14:textId="77777777" w:rsidR="00EC5046" w:rsidRPr="007F7E2B" w:rsidRDefault="00EC5046">
      <w:pPr>
        <w:spacing w:after="232" w:line="259" w:lineRule="auto"/>
        <w:ind w:left="120"/>
        <w:jc w:val="center"/>
      </w:pPr>
      <w:r w:rsidRPr="007F7E2B">
        <w:rPr>
          <w:sz w:val="40"/>
        </w:rPr>
        <w:t xml:space="preserve"> </w:t>
      </w:r>
    </w:p>
    <w:p w14:paraId="57B6690E" w14:textId="77777777" w:rsidR="00EC5046" w:rsidRPr="007F7E2B" w:rsidRDefault="00EC5046">
      <w:pPr>
        <w:spacing w:after="59" w:line="259" w:lineRule="auto"/>
        <w:ind w:left="120"/>
        <w:jc w:val="center"/>
      </w:pPr>
      <w:r w:rsidRPr="007F7E2B">
        <w:rPr>
          <w:sz w:val="40"/>
        </w:rPr>
        <w:t xml:space="preserve"> </w:t>
      </w:r>
    </w:p>
    <w:p w14:paraId="0BE91A67" w14:textId="77777777" w:rsidR="00EC5046" w:rsidRPr="007F7E2B" w:rsidRDefault="00EC5046">
      <w:pPr>
        <w:spacing w:after="171" w:line="259" w:lineRule="auto"/>
        <w:ind w:left="70"/>
        <w:jc w:val="center"/>
      </w:pPr>
      <w:r w:rsidRPr="007F7E2B">
        <w:rPr>
          <w:noProof/>
        </w:rPr>
        <w:drawing>
          <wp:inline distT="0" distB="0" distL="0" distR="0" wp14:anchorId="01EF04A3" wp14:editId="499188B4">
            <wp:extent cx="1526540" cy="435610"/>
            <wp:effectExtent l="0" t="0" r="0" b="0"/>
            <wp:docPr id="1433204476" name="Picture 1433204476"/>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2"/>
                    <a:stretch>
                      <a:fillRect/>
                    </a:stretch>
                  </pic:blipFill>
                  <pic:spPr>
                    <a:xfrm>
                      <a:off x="0" y="0"/>
                      <a:ext cx="1526540" cy="435610"/>
                    </a:xfrm>
                    <a:prstGeom prst="rect">
                      <a:avLst/>
                    </a:prstGeom>
                  </pic:spPr>
                </pic:pic>
              </a:graphicData>
            </a:graphic>
          </wp:inline>
        </w:drawing>
      </w:r>
      <w:r w:rsidRPr="007F7E2B">
        <w:rPr>
          <w:sz w:val="22"/>
        </w:rPr>
        <w:t xml:space="preserve"> </w:t>
      </w:r>
    </w:p>
    <w:p w14:paraId="08A68C81" w14:textId="77777777" w:rsidR="00EC5046" w:rsidRPr="007F7E2B" w:rsidRDefault="00EC5046">
      <w:pPr>
        <w:spacing w:line="259" w:lineRule="auto"/>
        <w:ind w:left="2292"/>
        <w:rPr>
          <w:rFonts w:ascii="Arial" w:eastAsia="Arial" w:hAnsi="Arial" w:cs="Arial"/>
          <w:b/>
        </w:rPr>
      </w:pPr>
      <w:r w:rsidRPr="007F7E2B">
        <w:rPr>
          <w:sz w:val="22"/>
        </w:rPr>
        <w:t xml:space="preserve">Document Prepared by: </w:t>
      </w:r>
      <w:proofErr w:type="gramStart"/>
      <w:r w:rsidRPr="007F7E2B">
        <w:rPr>
          <w:sz w:val="22"/>
        </w:rPr>
        <w:t>The Earth</w:t>
      </w:r>
      <w:proofErr w:type="gramEnd"/>
      <w:r w:rsidRPr="007F7E2B">
        <w:rPr>
          <w:sz w:val="22"/>
        </w:rPr>
        <w:t xml:space="preserve"> Partners LLC.</w:t>
      </w:r>
      <w:r w:rsidRPr="007F7E2B">
        <w:rPr>
          <w:rFonts w:ascii="Arial" w:eastAsia="Arial" w:hAnsi="Arial" w:cs="Arial"/>
          <w:b/>
        </w:rPr>
        <w:t xml:space="preserve">  </w:t>
      </w:r>
    </w:p>
    <w:p w14:paraId="6EFAF177" w14:textId="77777777" w:rsidR="00EC5046" w:rsidRPr="007F7E2B" w:rsidRDefault="00EC5046">
      <w:pPr>
        <w:spacing w:line="259" w:lineRule="auto"/>
        <w:ind w:left="2292"/>
        <w:rPr>
          <w:rFonts w:ascii="Arial" w:eastAsia="Arial" w:hAnsi="Arial" w:cs="Arial"/>
          <w:b/>
        </w:rPr>
      </w:pPr>
    </w:p>
    <w:p w14:paraId="4D2BAE3D" w14:textId="77777777" w:rsidR="00EC5046" w:rsidRPr="007F7E2B" w:rsidRDefault="00EC5046">
      <w:pPr>
        <w:spacing w:line="259" w:lineRule="auto"/>
        <w:ind w:left="2292"/>
        <w:rPr>
          <w:rFonts w:ascii="Arial" w:eastAsia="Arial" w:hAnsi="Arial" w:cs="Arial"/>
          <w:b/>
        </w:rPr>
      </w:pPr>
    </w:p>
    <w:p w14:paraId="03871540" w14:textId="77777777" w:rsidR="00EC5046" w:rsidRPr="007F7E2B" w:rsidRDefault="00EC5046">
      <w:pPr>
        <w:spacing w:line="259" w:lineRule="auto"/>
        <w:ind w:left="2292"/>
        <w:rPr>
          <w:rFonts w:ascii="Arial" w:eastAsia="Arial" w:hAnsi="Arial" w:cs="Arial"/>
          <w:b/>
        </w:rPr>
      </w:pPr>
    </w:p>
    <w:p w14:paraId="6B60D527" w14:textId="77777777" w:rsidR="00EC5046" w:rsidRPr="007F7E2B" w:rsidRDefault="00EC5046">
      <w:pPr>
        <w:spacing w:line="259" w:lineRule="auto"/>
        <w:ind w:left="2292"/>
        <w:rPr>
          <w:rFonts w:ascii="Arial" w:eastAsia="Arial" w:hAnsi="Arial" w:cs="Arial"/>
          <w:b/>
        </w:rPr>
      </w:pPr>
    </w:p>
    <w:p w14:paraId="74B33E9A" w14:textId="77777777" w:rsidR="00EC5046" w:rsidRPr="007F7E2B" w:rsidRDefault="00EC5046">
      <w:pPr>
        <w:spacing w:line="259" w:lineRule="auto"/>
        <w:ind w:left="2292"/>
        <w:rPr>
          <w:rFonts w:ascii="Arial" w:eastAsia="Arial" w:hAnsi="Arial" w:cs="Arial"/>
          <w:b/>
        </w:rPr>
      </w:pPr>
    </w:p>
    <w:p w14:paraId="1EE9BBA6" w14:textId="77777777" w:rsidR="00EC5046" w:rsidRPr="007F7E2B" w:rsidRDefault="00EC5046">
      <w:pPr>
        <w:spacing w:line="259" w:lineRule="auto"/>
        <w:ind w:left="2292"/>
        <w:rPr>
          <w:rFonts w:ascii="Arial" w:eastAsia="Arial" w:hAnsi="Arial" w:cs="Arial"/>
          <w:b/>
        </w:rPr>
      </w:pPr>
    </w:p>
    <w:p w14:paraId="67A3774E" w14:textId="77777777" w:rsidR="00EC5046" w:rsidRPr="007F7E2B" w:rsidRDefault="00EC5046">
      <w:pPr>
        <w:spacing w:line="259" w:lineRule="auto"/>
        <w:ind w:left="2292"/>
        <w:rPr>
          <w:rFonts w:ascii="Arial" w:eastAsia="Arial" w:hAnsi="Arial" w:cs="Arial"/>
          <w:b/>
        </w:rPr>
      </w:pPr>
    </w:p>
    <w:p w14:paraId="286C7DDA" w14:textId="77777777" w:rsidR="00EC5046" w:rsidRPr="007F7E2B" w:rsidRDefault="00EC5046">
      <w:pPr>
        <w:spacing w:line="259" w:lineRule="auto"/>
        <w:ind w:left="2292"/>
        <w:rPr>
          <w:rFonts w:ascii="Arial" w:eastAsia="Arial" w:hAnsi="Arial" w:cs="Arial"/>
          <w:b/>
        </w:rPr>
      </w:pPr>
    </w:p>
    <w:p w14:paraId="547664D2" w14:textId="77777777" w:rsidR="00EC5046" w:rsidRPr="007F7E2B" w:rsidRDefault="00EC5046">
      <w:pPr>
        <w:spacing w:line="259" w:lineRule="auto"/>
        <w:ind w:left="2292"/>
        <w:rPr>
          <w:rFonts w:ascii="Arial" w:eastAsia="Arial" w:hAnsi="Arial" w:cs="Arial"/>
          <w:b/>
        </w:rPr>
      </w:pPr>
    </w:p>
    <w:p w14:paraId="105EE5CF" w14:textId="77777777" w:rsidR="00EC5046" w:rsidRPr="007F7E2B" w:rsidRDefault="00EC5046">
      <w:pPr>
        <w:spacing w:line="259" w:lineRule="auto"/>
        <w:ind w:left="2292"/>
        <w:rPr>
          <w:rFonts w:ascii="Arial" w:eastAsia="Arial" w:hAnsi="Arial" w:cs="Arial"/>
          <w:b/>
        </w:rPr>
      </w:pPr>
    </w:p>
    <w:p w14:paraId="67C5272E" w14:textId="77777777" w:rsidR="00EC5046" w:rsidRPr="007F7E2B" w:rsidRDefault="00EC5046">
      <w:pPr>
        <w:spacing w:line="259" w:lineRule="auto"/>
        <w:ind w:left="2292"/>
        <w:rPr>
          <w:rFonts w:ascii="Arial" w:eastAsia="Arial" w:hAnsi="Arial" w:cs="Arial"/>
          <w:b/>
        </w:rPr>
      </w:pPr>
    </w:p>
    <w:p w14:paraId="53DE544F" w14:textId="77777777" w:rsidR="00EC5046" w:rsidRPr="007F7E2B" w:rsidRDefault="00EC5046">
      <w:pPr>
        <w:spacing w:line="259" w:lineRule="auto"/>
        <w:ind w:left="2292"/>
        <w:rPr>
          <w:rFonts w:ascii="Arial" w:eastAsia="Arial" w:hAnsi="Arial" w:cs="Arial"/>
          <w:b/>
        </w:rPr>
      </w:pPr>
    </w:p>
    <w:p w14:paraId="037B7277" w14:textId="77777777" w:rsidR="00EC5046" w:rsidRPr="007F7E2B" w:rsidRDefault="00EC5046">
      <w:pPr>
        <w:spacing w:line="259" w:lineRule="auto"/>
        <w:ind w:left="2292"/>
        <w:rPr>
          <w:rFonts w:ascii="Arial" w:eastAsia="Arial" w:hAnsi="Arial" w:cs="Arial"/>
          <w:b/>
        </w:rPr>
      </w:pPr>
    </w:p>
    <w:p w14:paraId="04F13993" w14:textId="77777777" w:rsidR="00EC5046" w:rsidRPr="007F7E2B" w:rsidRDefault="00EC5046">
      <w:pPr>
        <w:spacing w:line="259" w:lineRule="auto"/>
        <w:ind w:left="2292"/>
      </w:pPr>
    </w:p>
    <w:sdt>
      <w:sdtPr>
        <w:id w:val="-1738922298"/>
        <w:docPartObj>
          <w:docPartGallery w:val="Table of Contents"/>
        </w:docPartObj>
      </w:sdtPr>
      <w:sdtContent>
        <w:p w14:paraId="7868F558" w14:textId="77777777" w:rsidR="00EC5046" w:rsidRPr="007F7E2B" w:rsidRDefault="00EC5046">
          <w:pPr>
            <w:spacing w:after="221" w:line="259" w:lineRule="auto"/>
            <w:ind w:left="-5"/>
          </w:pPr>
          <w:r w:rsidRPr="007F7E2B">
            <w:rPr>
              <w:rFonts w:ascii="Arial" w:eastAsia="Arial" w:hAnsi="Arial" w:cs="Arial"/>
              <w:b/>
              <w:color w:val="005B82"/>
              <w:sz w:val="22"/>
            </w:rPr>
            <w:t xml:space="preserve">TABLE OF CONTENTS </w:t>
          </w:r>
        </w:p>
        <w:p w14:paraId="6D9931EB" w14:textId="77777777" w:rsidR="00EC5046" w:rsidRPr="007F7E2B" w:rsidRDefault="00EC5046">
          <w:pPr>
            <w:pStyle w:val="TOC1"/>
            <w:tabs>
              <w:tab w:val="right" w:leader="dot" w:pos="9352"/>
            </w:tabs>
          </w:pPr>
          <w:r w:rsidRPr="007F7E2B">
            <w:fldChar w:fldCharType="begin"/>
          </w:r>
          <w:r w:rsidRPr="007F7E2B">
            <w:instrText xml:space="preserve"> TOC \o "1-1" \h \z \u </w:instrText>
          </w:r>
          <w:r w:rsidRPr="007F7E2B">
            <w:fldChar w:fldCharType="separate"/>
          </w:r>
          <w:hyperlink w:anchor="_Toc7680">
            <w:r w:rsidRPr="007F7E2B">
              <w:t>1</w:t>
            </w:r>
            <w:r w:rsidRPr="007F7E2B">
              <w:rPr>
                <w:rFonts w:ascii="Arial" w:eastAsia="Arial" w:hAnsi="Arial" w:cs="Arial"/>
                <w:sz w:val="22"/>
              </w:rPr>
              <w:t xml:space="preserve">  </w:t>
            </w:r>
            <w:r w:rsidRPr="007F7E2B">
              <w:t>SOURCES</w:t>
            </w:r>
            <w:r w:rsidRPr="007F7E2B">
              <w:tab/>
            </w:r>
            <w:r w:rsidRPr="007F7E2B">
              <w:fldChar w:fldCharType="begin"/>
            </w:r>
            <w:r w:rsidRPr="007F7E2B">
              <w:instrText>PAGEREF _Toc7680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91CF571" w14:textId="77777777" w:rsidR="00EC5046" w:rsidRPr="007F7E2B" w:rsidRDefault="00EC5046">
          <w:pPr>
            <w:pStyle w:val="TOC1"/>
            <w:tabs>
              <w:tab w:val="right" w:leader="dot" w:pos="9352"/>
            </w:tabs>
          </w:pPr>
          <w:hyperlink w:anchor="_Toc7681">
            <w:r w:rsidRPr="007F7E2B">
              <w:t>2</w:t>
            </w:r>
            <w:r w:rsidRPr="007F7E2B">
              <w:rPr>
                <w:rFonts w:ascii="Arial" w:eastAsia="Arial" w:hAnsi="Arial" w:cs="Arial"/>
                <w:sz w:val="22"/>
              </w:rPr>
              <w:t xml:space="preserve">  </w:t>
            </w:r>
            <w:r w:rsidRPr="007F7E2B">
              <w:t>SUMMARY DESCRIPTION OF THE MODULE</w:t>
            </w:r>
            <w:r w:rsidRPr="007F7E2B">
              <w:tab/>
            </w:r>
            <w:r w:rsidRPr="007F7E2B">
              <w:fldChar w:fldCharType="begin"/>
            </w:r>
            <w:r w:rsidRPr="007F7E2B">
              <w:instrText>PAGEREF _Toc7681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5700A746" w14:textId="77777777" w:rsidR="00EC5046" w:rsidRPr="007F7E2B" w:rsidRDefault="00EC5046">
          <w:pPr>
            <w:pStyle w:val="TOC1"/>
            <w:tabs>
              <w:tab w:val="right" w:leader="dot" w:pos="9352"/>
            </w:tabs>
          </w:pPr>
          <w:hyperlink w:anchor="_Toc7682">
            <w:r w:rsidRPr="007F7E2B">
              <w:t>3</w:t>
            </w:r>
            <w:r w:rsidRPr="007F7E2B">
              <w:rPr>
                <w:rFonts w:ascii="Arial" w:eastAsia="Arial" w:hAnsi="Arial" w:cs="Arial"/>
                <w:sz w:val="22"/>
              </w:rPr>
              <w:t xml:space="preserve">  </w:t>
            </w:r>
            <w:r w:rsidRPr="007F7E2B">
              <w:t>DEFINITIONS</w:t>
            </w:r>
            <w:r w:rsidRPr="007F7E2B">
              <w:tab/>
            </w:r>
            <w:r w:rsidRPr="007F7E2B">
              <w:fldChar w:fldCharType="begin"/>
            </w:r>
            <w:r w:rsidRPr="007F7E2B">
              <w:instrText>PAGEREF _Toc7682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4F1DFD3F" w14:textId="77777777" w:rsidR="00EC5046" w:rsidRPr="007F7E2B" w:rsidRDefault="00EC5046">
          <w:pPr>
            <w:pStyle w:val="TOC1"/>
            <w:tabs>
              <w:tab w:val="right" w:leader="dot" w:pos="9352"/>
            </w:tabs>
          </w:pPr>
          <w:hyperlink w:anchor="_Toc7683">
            <w:r w:rsidRPr="007F7E2B">
              <w:t>4</w:t>
            </w:r>
            <w:r w:rsidRPr="007F7E2B">
              <w:rPr>
                <w:rFonts w:ascii="Arial" w:eastAsia="Arial" w:hAnsi="Arial" w:cs="Arial"/>
                <w:sz w:val="22"/>
              </w:rPr>
              <w:t xml:space="preserve">  </w:t>
            </w:r>
            <w:r w:rsidRPr="007F7E2B">
              <w:t>APPLICABILITY CONDITIONS</w:t>
            </w:r>
            <w:r w:rsidRPr="007F7E2B">
              <w:tab/>
            </w:r>
            <w:r w:rsidRPr="007F7E2B">
              <w:fldChar w:fldCharType="begin"/>
            </w:r>
            <w:r w:rsidRPr="007F7E2B">
              <w:instrText>PAGEREF _Toc7683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4C894B67" w14:textId="77777777" w:rsidR="00EC5046" w:rsidRPr="007F7E2B" w:rsidRDefault="00EC5046">
          <w:pPr>
            <w:pStyle w:val="TOC1"/>
            <w:tabs>
              <w:tab w:val="right" w:leader="dot" w:pos="9352"/>
            </w:tabs>
          </w:pPr>
          <w:hyperlink w:anchor="_Toc7684">
            <w:r w:rsidRPr="007F7E2B">
              <w:t>5</w:t>
            </w:r>
            <w:r w:rsidRPr="007F7E2B">
              <w:rPr>
                <w:rFonts w:ascii="Arial" w:eastAsia="Arial" w:hAnsi="Arial" w:cs="Arial"/>
                <w:sz w:val="22"/>
              </w:rPr>
              <w:t xml:space="preserve">  </w:t>
            </w:r>
            <w:r w:rsidRPr="007F7E2B">
              <w:t>PROCEDURES</w:t>
            </w:r>
            <w:r w:rsidRPr="007F7E2B">
              <w:tab/>
            </w:r>
            <w:r w:rsidRPr="007F7E2B">
              <w:fldChar w:fldCharType="begin"/>
            </w:r>
            <w:r w:rsidRPr="007F7E2B">
              <w:instrText>PAGEREF _Toc7684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4A1E8F60" w14:textId="77777777" w:rsidR="00EC5046" w:rsidRPr="007F7E2B" w:rsidRDefault="00EC5046">
          <w:pPr>
            <w:pStyle w:val="TOC1"/>
            <w:tabs>
              <w:tab w:val="right" w:leader="dot" w:pos="9352"/>
            </w:tabs>
          </w:pPr>
          <w:hyperlink w:anchor="_Toc7685">
            <w:r w:rsidRPr="007F7E2B">
              <w:t>6</w:t>
            </w:r>
            <w:r w:rsidRPr="007F7E2B">
              <w:rPr>
                <w:rFonts w:ascii="Arial" w:eastAsia="Arial" w:hAnsi="Arial" w:cs="Arial"/>
                <w:sz w:val="22"/>
              </w:rPr>
              <w:t xml:space="preserve">  </w:t>
            </w:r>
            <w:r w:rsidRPr="007F7E2B">
              <w:t>PARAMETERS</w:t>
            </w:r>
            <w:r w:rsidRPr="007F7E2B">
              <w:tab/>
            </w:r>
            <w:r w:rsidRPr="007F7E2B">
              <w:fldChar w:fldCharType="begin"/>
            </w:r>
            <w:r w:rsidRPr="007F7E2B">
              <w:instrText>PAGEREF _Toc7685 \h</w:instrText>
            </w:r>
            <w:r w:rsidRPr="007F7E2B">
              <w:fldChar w:fldCharType="separate"/>
            </w:r>
            <w:r w:rsidRPr="007F7E2B">
              <w:rPr>
                <w:rFonts w:ascii="Arial" w:eastAsia="Arial" w:hAnsi="Arial" w:cs="Arial"/>
                <w:color w:val="000000"/>
                <w:sz w:val="20"/>
              </w:rPr>
              <w:t xml:space="preserve">5 </w:t>
            </w:r>
            <w:r w:rsidRPr="007F7E2B">
              <w:fldChar w:fldCharType="end"/>
            </w:r>
          </w:hyperlink>
        </w:p>
        <w:p w14:paraId="116F315E" w14:textId="77777777" w:rsidR="00EC5046" w:rsidRPr="007F7E2B" w:rsidRDefault="00EC5046">
          <w:pPr>
            <w:pStyle w:val="TOC1"/>
            <w:tabs>
              <w:tab w:val="right" w:leader="dot" w:pos="9352"/>
            </w:tabs>
          </w:pPr>
          <w:hyperlink w:anchor="_Toc7686">
            <w:r w:rsidRPr="007F7E2B">
              <w:t>7</w:t>
            </w:r>
            <w:r w:rsidRPr="007F7E2B">
              <w:rPr>
                <w:rFonts w:ascii="Arial" w:eastAsia="Arial" w:hAnsi="Arial" w:cs="Arial"/>
                <w:sz w:val="22"/>
              </w:rPr>
              <w:t xml:space="preserve">  </w:t>
            </w:r>
            <w:r w:rsidRPr="007F7E2B">
              <w:t>REFERENCES AND OTHER INFORMATION</w:t>
            </w:r>
            <w:r w:rsidRPr="007F7E2B">
              <w:tab/>
            </w:r>
            <w:r w:rsidRPr="007F7E2B">
              <w:fldChar w:fldCharType="begin"/>
            </w:r>
            <w:r w:rsidRPr="007F7E2B">
              <w:instrText>PAGEREF _Toc7686 \h</w:instrText>
            </w:r>
            <w:r w:rsidRPr="007F7E2B">
              <w:fldChar w:fldCharType="separate"/>
            </w:r>
            <w:r w:rsidRPr="007F7E2B">
              <w:rPr>
                <w:rFonts w:ascii="Arial" w:eastAsia="Arial" w:hAnsi="Arial" w:cs="Arial"/>
                <w:color w:val="000000"/>
                <w:sz w:val="20"/>
              </w:rPr>
              <w:t xml:space="preserve">5 </w:t>
            </w:r>
            <w:r w:rsidRPr="007F7E2B">
              <w:fldChar w:fldCharType="end"/>
            </w:r>
          </w:hyperlink>
        </w:p>
        <w:p w14:paraId="71C58E4E" w14:textId="77777777" w:rsidR="00EC5046" w:rsidRPr="007F7E2B" w:rsidRDefault="00EC5046">
          <w:r w:rsidRPr="007F7E2B">
            <w:fldChar w:fldCharType="end"/>
          </w:r>
        </w:p>
      </w:sdtContent>
    </w:sdt>
    <w:p w14:paraId="42F13827" w14:textId="77777777" w:rsidR="00EC5046" w:rsidRPr="007F7E2B" w:rsidRDefault="00EC5046">
      <w:pPr>
        <w:spacing w:line="259" w:lineRule="auto"/>
        <w:ind w:left="720"/>
      </w:pPr>
      <w:r w:rsidRPr="007F7E2B">
        <w:t xml:space="preserve"> </w:t>
      </w:r>
      <w:r w:rsidRPr="007F7E2B">
        <w:br w:type="page"/>
      </w:r>
    </w:p>
    <w:p w14:paraId="3B0406B6" w14:textId="77777777" w:rsidR="00EC5046" w:rsidRPr="007F7E2B" w:rsidRDefault="00EC5046" w:rsidP="006D6ACB">
      <w:pPr>
        <w:pStyle w:val="Heading1"/>
        <w:spacing w:before="0" w:after="260" w:line="259" w:lineRule="auto"/>
        <w:ind w:left="705" w:hanging="720"/>
      </w:pPr>
      <w:bookmarkStart w:id="1021" w:name="_Toc174616163"/>
      <w:bookmarkStart w:id="1022" w:name="_Toc174616579"/>
      <w:bookmarkStart w:id="1023" w:name="_Toc180594304"/>
      <w:bookmarkStart w:id="1024" w:name="_Toc180594711"/>
      <w:bookmarkStart w:id="1025" w:name="_Toc7680"/>
      <w:r w:rsidRPr="007F7E2B">
        <w:t>SOURCES</w:t>
      </w:r>
      <w:bookmarkEnd w:id="1021"/>
      <w:bookmarkEnd w:id="1022"/>
      <w:bookmarkEnd w:id="1023"/>
      <w:bookmarkEnd w:id="1024"/>
      <w:r w:rsidRPr="007F7E2B">
        <w:t xml:space="preserve"> </w:t>
      </w:r>
      <w:bookmarkEnd w:id="1025"/>
    </w:p>
    <w:p w14:paraId="24824617" w14:textId="77777777" w:rsidR="00EC5046" w:rsidRPr="007F7E2B" w:rsidRDefault="00EC5046">
      <w:pPr>
        <w:spacing w:after="210"/>
        <w:ind w:left="-5"/>
      </w:pPr>
      <w:r w:rsidRPr="007F7E2B">
        <w:t xml:space="preserve">None </w:t>
      </w:r>
    </w:p>
    <w:p w14:paraId="34C7AF42" w14:textId="77777777" w:rsidR="00EC5046" w:rsidRPr="007F7E2B" w:rsidRDefault="00EC5046">
      <w:pPr>
        <w:spacing w:after="70" w:line="259" w:lineRule="auto"/>
        <w:ind w:left="720"/>
      </w:pPr>
      <w:r w:rsidRPr="007F7E2B">
        <w:t xml:space="preserve"> </w:t>
      </w:r>
    </w:p>
    <w:p w14:paraId="6B9B34B7" w14:textId="77777777" w:rsidR="00EC5046" w:rsidRPr="007F7E2B" w:rsidRDefault="00EC5046" w:rsidP="006D6ACB">
      <w:pPr>
        <w:pStyle w:val="Heading1"/>
        <w:spacing w:before="0" w:after="260" w:line="259" w:lineRule="auto"/>
        <w:ind w:left="705" w:hanging="720"/>
      </w:pPr>
      <w:bookmarkStart w:id="1026" w:name="_Toc174616164"/>
      <w:bookmarkStart w:id="1027" w:name="_Toc174616580"/>
      <w:bookmarkStart w:id="1028" w:name="_Toc180594305"/>
      <w:bookmarkStart w:id="1029" w:name="_Toc180594712"/>
      <w:bookmarkStart w:id="1030" w:name="_Toc7681"/>
      <w:r w:rsidRPr="007F7E2B">
        <w:t>SUMMARY DESCRIPTION OF THE MODULE</w:t>
      </w:r>
      <w:bookmarkEnd w:id="1026"/>
      <w:bookmarkEnd w:id="1027"/>
      <w:bookmarkEnd w:id="1028"/>
      <w:bookmarkEnd w:id="1029"/>
      <w:r w:rsidRPr="007F7E2B">
        <w:t xml:space="preserve"> </w:t>
      </w:r>
      <w:bookmarkEnd w:id="1030"/>
    </w:p>
    <w:p w14:paraId="3C424418" w14:textId="77777777" w:rsidR="00EC5046" w:rsidRPr="007F7E2B" w:rsidRDefault="00EC5046">
      <w:pPr>
        <w:ind w:left="-5"/>
      </w:pPr>
      <w:r w:rsidRPr="007F7E2B">
        <w:t xml:space="preserve">This module provides options for quantifying the amount of annual wood harvest occurring within the project area on an annual basis. </w:t>
      </w:r>
    </w:p>
    <w:p w14:paraId="553B310C" w14:textId="77777777" w:rsidR="00EC5046" w:rsidRPr="007F7E2B" w:rsidRDefault="00EC5046">
      <w:pPr>
        <w:spacing w:line="259" w:lineRule="auto"/>
      </w:pPr>
      <w:r w:rsidRPr="007F7E2B">
        <w:t xml:space="preserve"> </w:t>
      </w:r>
    </w:p>
    <w:p w14:paraId="5AD57B84" w14:textId="77777777" w:rsidR="00EC5046" w:rsidRPr="007F7E2B" w:rsidRDefault="00EC5046">
      <w:pPr>
        <w:spacing w:after="37" w:line="259" w:lineRule="auto"/>
        <w:ind w:left="720"/>
      </w:pPr>
      <w:r w:rsidRPr="007F7E2B">
        <w:t xml:space="preserve"> </w:t>
      </w:r>
    </w:p>
    <w:p w14:paraId="4AF04ED8" w14:textId="77777777" w:rsidR="00EC5046" w:rsidRPr="007F7E2B" w:rsidRDefault="00EC5046" w:rsidP="006D6ACB">
      <w:pPr>
        <w:pStyle w:val="Heading1"/>
        <w:spacing w:before="0" w:after="260" w:line="259" w:lineRule="auto"/>
        <w:ind w:left="705" w:hanging="720"/>
      </w:pPr>
      <w:bookmarkStart w:id="1031" w:name="_Toc174616165"/>
      <w:bookmarkStart w:id="1032" w:name="_Toc174616581"/>
      <w:bookmarkStart w:id="1033" w:name="_Toc180594306"/>
      <w:bookmarkStart w:id="1034" w:name="_Toc180594713"/>
      <w:bookmarkStart w:id="1035" w:name="_Toc7682"/>
      <w:r w:rsidRPr="007F7E2B">
        <w:t>DEFINITIONS</w:t>
      </w:r>
      <w:bookmarkEnd w:id="1031"/>
      <w:bookmarkEnd w:id="1032"/>
      <w:bookmarkEnd w:id="1033"/>
      <w:bookmarkEnd w:id="1034"/>
      <w:r w:rsidRPr="007F7E2B">
        <w:t xml:space="preserve"> </w:t>
      </w:r>
      <w:bookmarkEnd w:id="1035"/>
    </w:p>
    <w:tbl>
      <w:tblPr>
        <w:tblStyle w:val="TableGrid0"/>
        <w:tblW w:w="9213" w:type="dxa"/>
        <w:tblInd w:w="0" w:type="dxa"/>
        <w:tblLook w:val="04A0" w:firstRow="1" w:lastRow="0" w:firstColumn="1" w:lastColumn="0" w:noHBand="0" w:noVBand="1"/>
      </w:tblPr>
      <w:tblGrid>
        <w:gridCol w:w="2114"/>
        <w:gridCol w:w="7099"/>
      </w:tblGrid>
      <w:tr w:rsidR="00EC5046" w:rsidRPr="007F7E2B" w14:paraId="518E424B" w14:textId="77777777">
        <w:trPr>
          <w:trHeight w:val="630"/>
        </w:trPr>
        <w:tc>
          <w:tcPr>
            <w:tcW w:w="2114" w:type="dxa"/>
            <w:tcBorders>
              <w:top w:val="nil"/>
              <w:left w:val="nil"/>
              <w:bottom w:val="nil"/>
              <w:right w:val="nil"/>
            </w:tcBorders>
          </w:tcPr>
          <w:p w14:paraId="000D90C9" w14:textId="77777777" w:rsidR="00EC5046" w:rsidRPr="007F7E2B" w:rsidRDefault="00EC5046">
            <w:pPr>
              <w:spacing w:line="259" w:lineRule="auto"/>
            </w:pPr>
            <w:r w:rsidRPr="007F7E2B">
              <w:rPr>
                <w:rFonts w:ascii="Arial" w:eastAsia="Arial" w:hAnsi="Arial" w:cs="Arial"/>
                <w:b/>
              </w:rPr>
              <w:t xml:space="preserve">Agent: </w:t>
            </w:r>
          </w:p>
        </w:tc>
        <w:tc>
          <w:tcPr>
            <w:tcW w:w="7099" w:type="dxa"/>
            <w:tcBorders>
              <w:top w:val="nil"/>
              <w:left w:val="nil"/>
              <w:bottom w:val="nil"/>
              <w:right w:val="nil"/>
            </w:tcBorders>
          </w:tcPr>
          <w:p w14:paraId="23781A1B" w14:textId="77777777" w:rsidR="00EC5046" w:rsidRPr="007F7E2B" w:rsidRDefault="00EC5046">
            <w:pPr>
              <w:spacing w:line="259" w:lineRule="auto"/>
              <w:ind w:left="12"/>
              <w:jc w:val="both"/>
            </w:pPr>
            <w:r w:rsidRPr="007F7E2B">
              <w:t xml:space="preserve">A person or organization undertaking actions which impact the management of carbon pools and emissions. </w:t>
            </w:r>
          </w:p>
        </w:tc>
      </w:tr>
      <w:tr w:rsidR="00EC5046" w:rsidRPr="007F7E2B" w14:paraId="625AA027" w14:textId="77777777">
        <w:trPr>
          <w:trHeight w:val="768"/>
        </w:trPr>
        <w:tc>
          <w:tcPr>
            <w:tcW w:w="2114" w:type="dxa"/>
            <w:tcBorders>
              <w:top w:val="nil"/>
              <w:left w:val="nil"/>
              <w:bottom w:val="nil"/>
              <w:right w:val="nil"/>
            </w:tcBorders>
            <w:vAlign w:val="center"/>
          </w:tcPr>
          <w:p w14:paraId="59921F78" w14:textId="77777777" w:rsidR="00EC5046" w:rsidRPr="007F7E2B" w:rsidRDefault="00EC5046">
            <w:pPr>
              <w:spacing w:line="259" w:lineRule="auto"/>
            </w:pPr>
            <w:r w:rsidRPr="007F7E2B">
              <w:rPr>
                <w:rFonts w:ascii="Arial" w:eastAsia="Arial" w:hAnsi="Arial" w:cs="Arial"/>
                <w:b/>
              </w:rPr>
              <w:t xml:space="preserve">Complete Harvest Inventory: </w:t>
            </w:r>
          </w:p>
        </w:tc>
        <w:tc>
          <w:tcPr>
            <w:tcW w:w="7099" w:type="dxa"/>
            <w:tcBorders>
              <w:top w:val="nil"/>
              <w:left w:val="nil"/>
              <w:bottom w:val="nil"/>
              <w:right w:val="nil"/>
            </w:tcBorders>
          </w:tcPr>
          <w:p w14:paraId="55CE31D5" w14:textId="77777777" w:rsidR="00EC5046" w:rsidRPr="007F7E2B" w:rsidRDefault="00EC5046">
            <w:pPr>
              <w:spacing w:line="259" w:lineRule="auto"/>
              <w:ind w:left="12"/>
            </w:pPr>
            <w:r w:rsidRPr="007F7E2B">
              <w:t xml:space="preserve">Inventory of wood products based on the knowledge of total harvest. </w:t>
            </w:r>
          </w:p>
        </w:tc>
      </w:tr>
      <w:tr w:rsidR="00EC5046" w:rsidRPr="007F7E2B" w14:paraId="0DC81C69" w14:textId="77777777">
        <w:trPr>
          <w:trHeight w:val="769"/>
        </w:trPr>
        <w:tc>
          <w:tcPr>
            <w:tcW w:w="2114" w:type="dxa"/>
            <w:tcBorders>
              <w:top w:val="nil"/>
              <w:left w:val="nil"/>
              <w:bottom w:val="nil"/>
              <w:right w:val="nil"/>
            </w:tcBorders>
            <w:vAlign w:val="center"/>
          </w:tcPr>
          <w:p w14:paraId="49BEE7F6" w14:textId="77777777" w:rsidR="00EC5046" w:rsidRPr="007F7E2B" w:rsidRDefault="00EC5046">
            <w:pPr>
              <w:spacing w:line="259" w:lineRule="auto"/>
            </w:pPr>
            <w:r w:rsidRPr="007F7E2B">
              <w:rPr>
                <w:rFonts w:ascii="Arial" w:eastAsia="Arial" w:hAnsi="Arial" w:cs="Arial"/>
                <w:b/>
              </w:rPr>
              <w:t xml:space="preserve">Partial Harvest Inventory: </w:t>
            </w:r>
          </w:p>
        </w:tc>
        <w:tc>
          <w:tcPr>
            <w:tcW w:w="7099" w:type="dxa"/>
            <w:tcBorders>
              <w:top w:val="nil"/>
              <w:left w:val="nil"/>
              <w:bottom w:val="nil"/>
              <w:right w:val="nil"/>
            </w:tcBorders>
            <w:vAlign w:val="center"/>
          </w:tcPr>
          <w:p w14:paraId="3BD5A282" w14:textId="77777777" w:rsidR="00EC5046" w:rsidRPr="007F7E2B" w:rsidRDefault="00EC5046">
            <w:pPr>
              <w:spacing w:line="259" w:lineRule="auto"/>
              <w:ind w:left="12"/>
              <w:jc w:val="both"/>
            </w:pPr>
            <w:r w:rsidRPr="007F7E2B">
              <w:t xml:space="preserve">Inventory of wood products based on known fraction of total harvest. Known fraction can be used to extrapolate to total harvest. </w:t>
            </w:r>
          </w:p>
        </w:tc>
      </w:tr>
      <w:tr w:rsidR="00EC5046" w:rsidRPr="007F7E2B" w14:paraId="61A46C71" w14:textId="77777777">
        <w:trPr>
          <w:trHeight w:val="770"/>
        </w:trPr>
        <w:tc>
          <w:tcPr>
            <w:tcW w:w="2114" w:type="dxa"/>
            <w:tcBorders>
              <w:top w:val="nil"/>
              <w:left w:val="nil"/>
              <w:bottom w:val="nil"/>
              <w:right w:val="nil"/>
            </w:tcBorders>
          </w:tcPr>
          <w:p w14:paraId="50F6B10D" w14:textId="77777777" w:rsidR="00EC5046" w:rsidRPr="007F7E2B" w:rsidRDefault="00EC5046">
            <w:pPr>
              <w:spacing w:line="259" w:lineRule="auto"/>
            </w:pPr>
            <w:r w:rsidRPr="007F7E2B">
              <w:rPr>
                <w:rFonts w:ascii="Arial" w:eastAsia="Arial" w:hAnsi="Arial" w:cs="Arial"/>
                <w:b/>
              </w:rPr>
              <w:t xml:space="preserve">Project Area: </w:t>
            </w:r>
          </w:p>
        </w:tc>
        <w:tc>
          <w:tcPr>
            <w:tcW w:w="7099" w:type="dxa"/>
            <w:tcBorders>
              <w:top w:val="nil"/>
              <w:left w:val="nil"/>
              <w:bottom w:val="nil"/>
              <w:right w:val="nil"/>
            </w:tcBorders>
            <w:vAlign w:val="center"/>
          </w:tcPr>
          <w:p w14:paraId="22F30F73" w14:textId="77777777" w:rsidR="00EC5046" w:rsidRPr="007F7E2B" w:rsidRDefault="00EC5046">
            <w:pPr>
              <w:spacing w:line="259" w:lineRule="auto"/>
              <w:ind w:left="12"/>
              <w:jc w:val="both"/>
            </w:pPr>
            <w:r w:rsidRPr="007F7E2B">
              <w:t xml:space="preserve">The area or areas of land on which the project proponent will undertake the project activities </w:t>
            </w:r>
          </w:p>
        </w:tc>
      </w:tr>
      <w:tr w:rsidR="00EC5046" w:rsidRPr="007F7E2B" w14:paraId="73438A85" w14:textId="77777777">
        <w:trPr>
          <w:trHeight w:val="890"/>
        </w:trPr>
        <w:tc>
          <w:tcPr>
            <w:tcW w:w="2114" w:type="dxa"/>
            <w:tcBorders>
              <w:top w:val="nil"/>
              <w:left w:val="nil"/>
              <w:bottom w:val="nil"/>
              <w:right w:val="nil"/>
            </w:tcBorders>
            <w:vAlign w:val="bottom"/>
          </w:tcPr>
          <w:p w14:paraId="7BE117B2" w14:textId="77777777" w:rsidR="00EC5046" w:rsidRPr="007F7E2B" w:rsidRDefault="00EC5046">
            <w:pPr>
              <w:spacing w:line="259" w:lineRule="auto"/>
              <w:ind w:right="140"/>
            </w:pPr>
            <w:r w:rsidRPr="007F7E2B">
              <w:rPr>
                <w:rFonts w:ascii="Arial" w:eastAsia="Arial" w:hAnsi="Arial" w:cs="Arial"/>
                <w:b/>
              </w:rPr>
              <w:t xml:space="preserve">Remote Sensing and Forest Inventory: </w:t>
            </w:r>
          </w:p>
        </w:tc>
        <w:tc>
          <w:tcPr>
            <w:tcW w:w="7099" w:type="dxa"/>
            <w:tcBorders>
              <w:top w:val="nil"/>
              <w:left w:val="nil"/>
              <w:bottom w:val="nil"/>
              <w:right w:val="nil"/>
            </w:tcBorders>
          </w:tcPr>
          <w:p w14:paraId="0556F00B" w14:textId="77777777" w:rsidR="00EC5046" w:rsidRPr="007F7E2B" w:rsidRDefault="00EC5046">
            <w:pPr>
              <w:spacing w:line="259" w:lineRule="auto"/>
              <w:ind w:left="12"/>
              <w:jc w:val="both"/>
            </w:pPr>
            <w:r w:rsidRPr="007F7E2B">
              <w:t xml:space="preserve">Inventory of wood biomass harvested using remote sensing and forest inventory data. </w:t>
            </w:r>
          </w:p>
        </w:tc>
      </w:tr>
    </w:tbl>
    <w:p w14:paraId="0125F6D3" w14:textId="77777777" w:rsidR="00EC5046" w:rsidRPr="007F7E2B" w:rsidRDefault="00EC5046">
      <w:pPr>
        <w:spacing w:after="249" w:line="259" w:lineRule="auto"/>
      </w:pPr>
      <w:r w:rsidRPr="007F7E2B">
        <w:rPr>
          <w:sz w:val="22"/>
        </w:rPr>
        <w:t xml:space="preserve"> </w:t>
      </w:r>
    </w:p>
    <w:p w14:paraId="287A9C59" w14:textId="77777777" w:rsidR="00EC5046" w:rsidRPr="007F7E2B" w:rsidRDefault="00EC5046" w:rsidP="006D6ACB">
      <w:pPr>
        <w:pStyle w:val="Heading1"/>
        <w:spacing w:before="0" w:after="260" w:line="259" w:lineRule="auto"/>
        <w:ind w:left="705" w:hanging="720"/>
      </w:pPr>
      <w:bookmarkStart w:id="1036" w:name="_Toc174616166"/>
      <w:bookmarkStart w:id="1037" w:name="_Toc174616582"/>
      <w:bookmarkStart w:id="1038" w:name="_Toc180594307"/>
      <w:bookmarkStart w:id="1039" w:name="_Toc180594714"/>
      <w:bookmarkStart w:id="1040" w:name="_Toc7683"/>
      <w:r w:rsidRPr="007F7E2B">
        <w:t>APPLICABILITY CONDITIONS</w:t>
      </w:r>
      <w:bookmarkEnd w:id="1036"/>
      <w:bookmarkEnd w:id="1037"/>
      <w:bookmarkEnd w:id="1038"/>
      <w:bookmarkEnd w:id="1039"/>
      <w:r w:rsidRPr="007F7E2B">
        <w:t xml:space="preserve"> </w:t>
      </w:r>
      <w:bookmarkEnd w:id="1040"/>
    </w:p>
    <w:p w14:paraId="02CCD5CF" w14:textId="77777777" w:rsidR="00EC5046" w:rsidRPr="007F7E2B" w:rsidRDefault="00EC5046">
      <w:pPr>
        <w:ind w:left="-5"/>
      </w:pPr>
      <w:r w:rsidRPr="007F7E2B">
        <w:t xml:space="preserve">None  </w:t>
      </w:r>
    </w:p>
    <w:p w14:paraId="07330C27" w14:textId="77777777" w:rsidR="00EC5046" w:rsidRPr="007F7E2B" w:rsidRDefault="00EC5046">
      <w:pPr>
        <w:spacing w:after="2" w:line="259" w:lineRule="auto"/>
      </w:pPr>
      <w:r w:rsidRPr="007F7E2B">
        <w:t xml:space="preserve"> </w:t>
      </w:r>
    </w:p>
    <w:p w14:paraId="4C65FADD" w14:textId="77777777" w:rsidR="00EC5046" w:rsidRPr="007F7E2B" w:rsidRDefault="00EC5046" w:rsidP="006D6ACB">
      <w:pPr>
        <w:pStyle w:val="Heading1"/>
        <w:spacing w:before="0" w:after="259" w:line="259" w:lineRule="auto"/>
        <w:ind w:left="705" w:hanging="720"/>
      </w:pPr>
      <w:bookmarkStart w:id="1041" w:name="_Toc174616167"/>
      <w:bookmarkStart w:id="1042" w:name="_Toc174616583"/>
      <w:bookmarkStart w:id="1043" w:name="_Toc180594308"/>
      <w:bookmarkStart w:id="1044" w:name="_Toc180594715"/>
      <w:bookmarkStart w:id="1045" w:name="_Toc7684"/>
      <w:r w:rsidRPr="007F7E2B">
        <w:rPr>
          <w:rFonts w:ascii="Arial" w:eastAsia="Arial" w:hAnsi="Arial" w:cs="Arial"/>
          <w:color w:val="005B82"/>
        </w:rPr>
        <w:lastRenderedPageBreak/>
        <w:t>PROCEDURES</w:t>
      </w:r>
      <w:bookmarkEnd w:id="1041"/>
      <w:bookmarkEnd w:id="1042"/>
      <w:bookmarkEnd w:id="1043"/>
      <w:bookmarkEnd w:id="1044"/>
      <w:r w:rsidRPr="007F7E2B">
        <w:rPr>
          <w:rFonts w:ascii="Arial" w:eastAsia="Arial" w:hAnsi="Arial" w:cs="Arial"/>
          <w:color w:val="005B82"/>
        </w:rPr>
        <w:t xml:space="preserve"> </w:t>
      </w:r>
      <w:bookmarkEnd w:id="1045"/>
    </w:p>
    <w:p w14:paraId="7F55DC6E" w14:textId="77777777" w:rsidR="00EC5046" w:rsidRPr="007F7E2B" w:rsidRDefault="00EC5046">
      <w:pPr>
        <w:spacing w:after="220" w:line="259" w:lineRule="auto"/>
        <w:ind w:left="-5"/>
      </w:pPr>
      <w:r w:rsidRPr="007F7E2B">
        <w:rPr>
          <w:rFonts w:ascii="Arial" w:eastAsia="Arial" w:hAnsi="Arial" w:cs="Arial"/>
          <w:b/>
        </w:rPr>
        <w:t xml:space="preserve">Introduction: </w:t>
      </w:r>
    </w:p>
    <w:p w14:paraId="1BF673B4" w14:textId="77777777" w:rsidR="00EC5046" w:rsidRPr="007F7E2B" w:rsidRDefault="00EC5046">
      <w:pPr>
        <w:spacing w:after="206"/>
        <w:ind w:left="-5"/>
      </w:pPr>
      <w:r w:rsidRPr="007F7E2B">
        <w:t xml:space="preserve">Wood harvest from an area can be quantified in </w:t>
      </w:r>
      <w:proofErr w:type="gramStart"/>
      <w:r w:rsidRPr="007F7E2B">
        <w:t>a number of</w:t>
      </w:r>
      <w:proofErr w:type="gramEnd"/>
      <w:r w:rsidRPr="007F7E2B">
        <w:t xml:space="preserve"> ways.  The following steps are hierarchical, with the most preferred (most accurate) </w:t>
      </w:r>
      <w:proofErr w:type="gramStart"/>
      <w:r w:rsidRPr="007F7E2B">
        <w:t>method being</w:t>
      </w:r>
      <w:proofErr w:type="gramEnd"/>
      <w:r w:rsidRPr="007F7E2B">
        <w:t xml:space="preserve"> given first, and a series of less preferred options being given as subsequent methods. </w:t>
      </w:r>
    </w:p>
    <w:p w14:paraId="58C19116" w14:textId="77777777" w:rsidR="00EC5046" w:rsidRPr="007F7E2B" w:rsidRDefault="00EC5046">
      <w:pPr>
        <w:spacing w:after="205"/>
        <w:ind w:left="-5"/>
      </w:pPr>
      <w:r w:rsidRPr="007F7E2B">
        <w:t xml:space="preserve">Option 1 must be used if complete records are available. If incomplete records are available, use Option 2. If no records are available, use Option 3.  </w:t>
      </w:r>
    </w:p>
    <w:p w14:paraId="14E7EAE3" w14:textId="77777777" w:rsidR="00EC5046" w:rsidRPr="007F7E2B" w:rsidRDefault="00EC5046">
      <w:pPr>
        <w:spacing w:after="210"/>
        <w:ind w:left="-5"/>
      </w:pPr>
      <w:r w:rsidRPr="007F7E2B">
        <w:t>The output of this module is a table for each of the years for which data is gathered, showing the volume of timber extracted from within the project area by species and grade (</w:t>
      </w:r>
      <w:proofErr w:type="spellStart"/>
      <w:proofErr w:type="gramStart"/>
      <w:r w:rsidRPr="007F7E2B">
        <w:t>V</w:t>
      </w:r>
      <w:r w:rsidRPr="007F7E2B">
        <w:rPr>
          <w:vertAlign w:val="subscript"/>
        </w:rPr>
        <w:t>ex,ty</w:t>
      </w:r>
      <w:proofErr w:type="gramEnd"/>
      <w:r w:rsidRPr="007F7E2B">
        <w:rPr>
          <w:vertAlign w:val="subscript"/>
        </w:rPr>
        <w:t>,</w:t>
      </w:r>
      <w:proofErr w:type="gramStart"/>
      <w:r w:rsidRPr="007F7E2B">
        <w:rPr>
          <w:vertAlign w:val="subscript"/>
        </w:rPr>
        <w:t>j,t</w:t>
      </w:r>
      <w:proofErr w:type="spellEnd"/>
      <w:proofErr w:type="gramEnd"/>
      <w:r w:rsidRPr="007F7E2B">
        <w:t>).  In some cases, where measurement systems include adjustment factors for defects such as mill losses (</w:t>
      </w:r>
      <w:proofErr w:type="spellStart"/>
      <w:r w:rsidRPr="007F7E2B">
        <w:t>eg</w:t>
      </w:r>
      <w:proofErr w:type="spellEnd"/>
      <w:r w:rsidRPr="007F7E2B">
        <w:t xml:space="preserve">, the hoppus system, which estimates log volumes in terms of net milled timber volumes rather than total volume), data from these measurement systems must be adjusted using an appropriate factor, to generate data on the total volume extracted. </w:t>
      </w:r>
    </w:p>
    <w:p w14:paraId="202ABD8A" w14:textId="77777777" w:rsidR="00EC5046" w:rsidRPr="007F7E2B" w:rsidRDefault="00EC5046">
      <w:pPr>
        <w:pStyle w:val="Heading3"/>
        <w:ind w:left="-5"/>
      </w:pPr>
      <w:bookmarkStart w:id="1046" w:name="_Toc174616168"/>
      <w:bookmarkStart w:id="1047" w:name="_Toc174616584"/>
      <w:bookmarkStart w:id="1048" w:name="_Toc180594309"/>
      <w:bookmarkStart w:id="1049" w:name="_Toc180594716"/>
      <w:r w:rsidRPr="007F7E2B">
        <w:t>Option 1 – Complete harvest inventory</w:t>
      </w:r>
      <w:bookmarkEnd w:id="1046"/>
      <w:bookmarkEnd w:id="1047"/>
      <w:bookmarkEnd w:id="1048"/>
      <w:bookmarkEnd w:id="1049"/>
      <w:r w:rsidRPr="007F7E2B">
        <w:t xml:space="preserve"> </w:t>
      </w:r>
    </w:p>
    <w:p w14:paraId="22B61E04" w14:textId="77777777" w:rsidR="00EC5046" w:rsidRPr="007F7E2B" w:rsidRDefault="00EC5046">
      <w:pPr>
        <w:spacing w:after="221"/>
        <w:ind w:left="-5"/>
      </w:pPr>
      <w:r w:rsidRPr="007F7E2B">
        <w:t xml:space="preserve">This option must be used if complete records showing the location(s) of harvesting, the amount and grade of each species harvested from each location are available.  These records may be available: </w:t>
      </w:r>
    </w:p>
    <w:p w14:paraId="3FAA52D9" w14:textId="77777777" w:rsidR="00EC5046" w:rsidRPr="007F7E2B" w:rsidRDefault="00EC5046" w:rsidP="00964B29">
      <w:pPr>
        <w:numPr>
          <w:ilvl w:val="0"/>
          <w:numId w:val="95"/>
        </w:numPr>
        <w:spacing w:before="0" w:after="75" w:line="269" w:lineRule="auto"/>
        <w:ind w:hanging="358"/>
      </w:pPr>
      <w:r w:rsidRPr="007F7E2B">
        <w:t xml:space="preserve">From the agent(s) undertaking the </w:t>
      </w:r>
      <w:proofErr w:type="gramStart"/>
      <w:r w:rsidRPr="007F7E2B">
        <w:t>harvesting;</w:t>
      </w:r>
      <w:proofErr w:type="gramEnd"/>
      <w:r w:rsidRPr="007F7E2B">
        <w:t xml:space="preserve"> </w:t>
      </w:r>
    </w:p>
    <w:p w14:paraId="04392F0B" w14:textId="77777777" w:rsidR="00EC5046" w:rsidRPr="007F7E2B" w:rsidRDefault="00EC5046" w:rsidP="00964B29">
      <w:pPr>
        <w:numPr>
          <w:ilvl w:val="0"/>
          <w:numId w:val="95"/>
        </w:numPr>
        <w:spacing w:before="0" w:after="78" w:line="269" w:lineRule="auto"/>
        <w:ind w:hanging="358"/>
      </w:pPr>
      <w:r w:rsidRPr="007F7E2B">
        <w:t xml:space="preserve">From the wood buyers, mills, or other </w:t>
      </w:r>
      <w:proofErr w:type="gramStart"/>
      <w:r w:rsidRPr="007F7E2B">
        <w:t>users;</w:t>
      </w:r>
      <w:proofErr w:type="gramEnd"/>
      <w:r w:rsidRPr="007F7E2B">
        <w:t xml:space="preserve"> </w:t>
      </w:r>
    </w:p>
    <w:p w14:paraId="20CE752A" w14:textId="77777777" w:rsidR="00EC5046" w:rsidRPr="007F7E2B" w:rsidRDefault="00EC5046" w:rsidP="00964B29">
      <w:pPr>
        <w:numPr>
          <w:ilvl w:val="0"/>
          <w:numId w:val="95"/>
        </w:numPr>
        <w:spacing w:before="0" w:after="75" w:line="269" w:lineRule="auto"/>
        <w:ind w:hanging="358"/>
      </w:pPr>
      <w:r w:rsidRPr="007F7E2B">
        <w:t xml:space="preserve">From government records for taxation or other </w:t>
      </w:r>
      <w:proofErr w:type="gramStart"/>
      <w:r w:rsidRPr="007F7E2B">
        <w:t>purposes;</w:t>
      </w:r>
      <w:proofErr w:type="gramEnd"/>
      <w:r w:rsidRPr="007F7E2B">
        <w:t xml:space="preserve"> </w:t>
      </w:r>
    </w:p>
    <w:p w14:paraId="2B71A0A1" w14:textId="77777777" w:rsidR="00EC5046" w:rsidRPr="007F7E2B" w:rsidRDefault="00EC5046" w:rsidP="00964B29">
      <w:pPr>
        <w:numPr>
          <w:ilvl w:val="0"/>
          <w:numId w:val="95"/>
        </w:numPr>
        <w:spacing w:before="0" w:line="335" w:lineRule="auto"/>
        <w:ind w:hanging="358"/>
      </w:pPr>
      <w:r w:rsidRPr="007F7E2B">
        <w:t xml:space="preserve">From certifying bodies or other third parties; </w:t>
      </w:r>
      <w:proofErr w:type="gramStart"/>
      <w:r w:rsidRPr="007F7E2B">
        <w:t>or,</w:t>
      </w:r>
      <w:proofErr w:type="gramEnd"/>
      <w:r w:rsidRPr="007F7E2B">
        <w:t xml:space="preserve"> </w:t>
      </w:r>
      <w:r w:rsidRPr="007F7E2B">
        <w:rPr>
          <w:rFonts w:ascii="Segoe UI Symbol" w:eastAsia="Segoe UI Symbol" w:hAnsi="Segoe UI Symbol" w:cs="Segoe UI Symbol"/>
        </w:rPr>
        <w:t></w:t>
      </w:r>
      <w:r w:rsidRPr="007F7E2B">
        <w:t xml:space="preserve"> </w:t>
      </w:r>
      <w:r w:rsidRPr="007F7E2B">
        <w:tab/>
        <w:t xml:space="preserve">From a combination of these sources. </w:t>
      </w:r>
    </w:p>
    <w:p w14:paraId="412C0832" w14:textId="77777777" w:rsidR="00EC5046" w:rsidRPr="007F7E2B" w:rsidRDefault="00EC5046">
      <w:pPr>
        <w:spacing w:after="216" w:line="259" w:lineRule="auto"/>
        <w:ind w:left="1133"/>
      </w:pPr>
      <w:r w:rsidRPr="007F7E2B">
        <w:t xml:space="preserve"> </w:t>
      </w:r>
    </w:p>
    <w:p w14:paraId="5143397C" w14:textId="77777777" w:rsidR="00EC5046" w:rsidRPr="007F7E2B" w:rsidRDefault="00EC5046">
      <w:pPr>
        <w:spacing w:after="205"/>
        <w:ind w:left="-5"/>
      </w:pPr>
      <w:r w:rsidRPr="007F7E2B">
        <w:t xml:space="preserve">If these records are available, they must be checked against remote sensing images, field surveys, or available forest inventories to ensure that the data reported correlates with what is found in the field.  If discrepancies are found, the reason for these discrepancies should be discussed with the parties providing the information, to determine if a reason exists for the discrepancy. </w:t>
      </w:r>
    </w:p>
    <w:p w14:paraId="1B01234A" w14:textId="77777777" w:rsidR="00EC5046" w:rsidRPr="007F7E2B" w:rsidRDefault="00EC5046">
      <w:pPr>
        <w:spacing w:after="204"/>
        <w:ind w:left="-5"/>
      </w:pPr>
      <w:r w:rsidRPr="007F7E2B">
        <w:t xml:space="preserve">Where a discrepancy exists which is not explicable by the parties providing the inventories, the project proponent must choose the most conservative of </w:t>
      </w:r>
      <w:proofErr w:type="gramStart"/>
      <w:r w:rsidRPr="007F7E2B">
        <w:t>values, and</w:t>
      </w:r>
      <w:proofErr w:type="gramEnd"/>
      <w:r w:rsidRPr="007F7E2B">
        <w:t xml:space="preserve"> document the nature of the discrepancy. </w:t>
      </w:r>
    </w:p>
    <w:p w14:paraId="15B38E2D" w14:textId="77777777" w:rsidR="00EC5046" w:rsidRPr="007F7E2B" w:rsidRDefault="00EC5046">
      <w:pPr>
        <w:pStyle w:val="Heading3"/>
        <w:ind w:left="-5"/>
      </w:pPr>
      <w:bookmarkStart w:id="1050" w:name="_Toc174616169"/>
      <w:bookmarkStart w:id="1051" w:name="_Toc174616585"/>
      <w:bookmarkStart w:id="1052" w:name="_Toc180594310"/>
      <w:bookmarkStart w:id="1053" w:name="_Toc180594717"/>
      <w:r w:rsidRPr="007F7E2B">
        <w:t>Option 2 – Partial harvest inventory</w:t>
      </w:r>
      <w:bookmarkEnd w:id="1050"/>
      <w:bookmarkEnd w:id="1051"/>
      <w:bookmarkEnd w:id="1052"/>
      <w:bookmarkEnd w:id="1053"/>
      <w:r w:rsidRPr="007F7E2B">
        <w:t xml:space="preserve">  </w:t>
      </w:r>
    </w:p>
    <w:p w14:paraId="246201FB" w14:textId="77777777" w:rsidR="00EC5046" w:rsidRPr="007F7E2B" w:rsidRDefault="00EC5046">
      <w:pPr>
        <w:spacing w:after="218"/>
        <w:ind w:left="-5"/>
      </w:pPr>
      <w:r w:rsidRPr="007F7E2B">
        <w:t>This option must be used where some inventory of actual harvest is available, but where complete records are not available (</w:t>
      </w:r>
      <w:proofErr w:type="spellStart"/>
      <w:proofErr w:type="gramStart"/>
      <w:r w:rsidRPr="007F7E2B">
        <w:t>eg</w:t>
      </w:r>
      <w:proofErr w:type="gramEnd"/>
      <w:r w:rsidRPr="007F7E2B">
        <w:t>.</w:t>
      </w:r>
      <w:proofErr w:type="spellEnd"/>
      <w:r w:rsidRPr="007F7E2B">
        <w:t xml:space="preserve"> species and grade breakdowns).  This will typically occur where: </w:t>
      </w:r>
    </w:p>
    <w:p w14:paraId="5EF2C569" w14:textId="77777777" w:rsidR="00EC5046" w:rsidRPr="007F7E2B" w:rsidRDefault="00EC5046" w:rsidP="00964B29">
      <w:pPr>
        <w:numPr>
          <w:ilvl w:val="0"/>
          <w:numId w:val="96"/>
        </w:numPr>
        <w:spacing w:before="0" w:after="111" w:line="269" w:lineRule="auto"/>
        <w:ind w:hanging="360"/>
      </w:pPr>
      <w:r w:rsidRPr="007F7E2B">
        <w:lastRenderedPageBreak/>
        <w:t xml:space="preserve">Records of the volumes harvested are available, but species and grade breakdowns are partially or wholly missing. </w:t>
      </w:r>
    </w:p>
    <w:p w14:paraId="228C3512" w14:textId="77777777" w:rsidR="00EC5046" w:rsidRPr="007F7E2B" w:rsidRDefault="00EC5046" w:rsidP="00964B29">
      <w:pPr>
        <w:numPr>
          <w:ilvl w:val="0"/>
          <w:numId w:val="96"/>
        </w:numPr>
        <w:spacing w:before="0" w:after="75" w:line="269" w:lineRule="auto"/>
        <w:ind w:hanging="360"/>
      </w:pPr>
      <w:r w:rsidRPr="007F7E2B">
        <w:t xml:space="preserve">Records of harvest are only available for some of the areas harvested. </w:t>
      </w:r>
    </w:p>
    <w:p w14:paraId="77DCCAE7" w14:textId="77777777" w:rsidR="00EC5046" w:rsidRPr="007F7E2B" w:rsidRDefault="00EC5046" w:rsidP="00964B29">
      <w:pPr>
        <w:numPr>
          <w:ilvl w:val="0"/>
          <w:numId w:val="96"/>
        </w:numPr>
        <w:spacing w:before="0" w:after="63" w:line="269" w:lineRule="auto"/>
        <w:ind w:hanging="360"/>
      </w:pPr>
      <w:r w:rsidRPr="007F7E2B">
        <w:t xml:space="preserve">Records of harvest are available for some agents, but not others. </w:t>
      </w:r>
    </w:p>
    <w:p w14:paraId="6C60F82D" w14:textId="77777777" w:rsidR="00EC5046" w:rsidRPr="007F7E2B" w:rsidRDefault="00EC5046">
      <w:pPr>
        <w:spacing w:line="259" w:lineRule="auto"/>
        <w:ind w:left="720"/>
      </w:pPr>
      <w:r w:rsidRPr="007F7E2B">
        <w:t xml:space="preserve"> </w:t>
      </w:r>
    </w:p>
    <w:p w14:paraId="5F1DC4B7" w14:textId="77777777" w:rsidR="00EC5046" w:rsidRPr="007F7E2B" w:rsidRDefault="00EC5046">
      <w:pPr>
        <w:spacing w:after="205"/>
        <w:ind w:left="-5"/>
      </w:pPr>
      <w:r w:rsidRPr="007F7E2B">
        <w:t xml:space="preserve">Where data is available from harvest records, the available data must be used, subject to the checking described in Option 1.  Missing data must be filled in as set out below. </w:t>
      </w:r>
    </w:p>
    <w:p w14:paraId="14108FC1" w14:textId="77777777" w:rsidR="00EC5046" w:rsidRPr="007F7E2B" w:rsidRDefault="00EC5046">
      <w:pPr>
        <w:ind w:left="-5"/>
      </w:pPr>
      <w:r w:rsidRPr="007F7E2B">
        <w:t xml:space="preserve">Where data for species and grade breakdowns are missing, species and grade breakdowns can be filled in from: </w:t>
      </w:r>
    </w:p>
    <w:p w14:paraId="5A678879" w14:textId="77777777" w:rsidR="00EC5046" w:rsidRPr="007F7E2B" w:rsidRDefault="00EC5046" w:rsidP="00964B29">
      <w:pPr>
        <w:numPr>
          <w:ilvl w:val="0"/>
          <w:numId w:val="96"/>
        </w:numPr>
        <w:spacing w:before="0" w:after="76" w:line="269" w:lineRule="auto"/>
        <w:ind w:hanging="360"/>
      </w:pPr>
      <w:r w:rsidRPr="007F7E2B">
        <w:t xml:space="preserve">Forest inventory data for the areas harvested gathered prior to harvest. </w:t>
      </w:r>
    </w:p>
    <w:p w14:paraId="50EB6DFC" w14:textId="77777777" w:rsidR="00EC5046" w:rsidRPr="007F7E2B" w:rsidRDefault="00EC5046" w:rsidP="00964B29">
      <w:pPr>
        <w:numPr>
          <w:ilvl w:val="0"/>
          <w:numId w:val="96"/>
        </w:numPr>
        <w:spacing w:before="0" w:after="113" w:line="269" w:lineRule="auto"/>
        <w:ind w:hanging="360"/>
      </w:pPr>
      <w:r w:rsidRPr="007F7E2B">
        <w:t xml:space="preserve">Typical species and grade breakdowns from the area, based on mill records, records from regulatory bodies, breakdowns from forest inventories for other areas, or existing research. </w:t>
      </w:r>
    </w:p>
    <w:p w14:paraId="72E74931" w14:textId="77777777" w:rsidR="00EC5046" w:rsidRPr="007F7E2B" w:rsidRDefault="00EC5046" w:rsidP="00964B29">
      <w:pPr>
        <w:numPr>
          <w:ilvl w:val="0"/>
          <w:numId w:val="96"/>
        </w:numPr>
        <w:spacing w:before="0" w:after="62" w:line="269" w:lineRule="auto"/>
        <w:ind w:hanging="360"/>
      </w:pPr>
      <w:r w:rsidRPr="007F7E2B">
        <w:t xml:space="preserve">Regional estimates. </w:t>
      </w:r>
    </w:p>
    <w:p w14:paraId="2DEFC52D" w14:textId="77777777" w:rsidR="00EC5046" w:rsidRPr="007F7E2B" w:rsidRDefault="00EC5046">
      <w:pPr>
        <w:spacing w:line="259" w:lineRule="auto"/>
        <w:ind w:left="1440"/>
      </w:pPr>
      <w:r w:rsidRPr="007F7E2B">
        <w:t xml:space="preserve"> </w:t>
      </w:r>
    </w:p>
    <w:p w14:paraId="626C2A3C" w14:textId="77777777" w:rsidR="00EC5046" w:rsidRPr="007F7E2B" w:rsidRDefault="00EC5046">
      <w:pPr>
        <w:ind w:left="-5"/>
      </w:pPr>
      <w:r w:rsidRPr="007F7E2B">
        <w:t xml:space="preserve">Where data for volumes from some areas are missing, data can be filled in from: </w:t>
      </w:r>
    </w:p>
    <w:p w14:paraId="6A9D264C" w14:textId="77777777" w:rsidR="00EC5046" w:rsidRPr="007F7E2B" w:rsidRDefault="00EC5046" w:rsidP="00964B29">
      <w:pPr>
        <w:numPr>
          <w:ilvl w:val="0"/>
          <w:numId w:val="96"/>
        </w:numPr>
        <w:spacing w:before="0" w:after="76" w:line="269" w:lineRule="auto"/>
        <w:ind w:hanging="360"/>
      </w:pPr>
      <w:r w:rsidRPr="007F7E2B">
        <w:t xml:space="preserve">Forest inventory data for the areas harvested gathered prior to harvest. </w:t>
      </w:r>
    </w:p>
    <w:p w14:paraId="29D31E08" w14:textId="77777777" w:rsidR="00EC5046" w:rsidRPr="007F7E2B" w:rsidRDefault="00EC5046" w:rsidP="00964B29">
      <w:pPr>
        <w:numPr>
          <w:ilvl w:val="0"/>
          <w:numId w:val="96"/>
        </w:numPr>
        <w:spacing w:before="0" w:after="137" w:line="269" w:lineRule="auto"/>
        <w:ind w:hanging="360"/>
      </w:pPr>
      <w:r w:rsidRPr="007F7E2B">
        <w:t xml:space="preserve">Volume data for other, parallel areas. </w:t>
      </w:r>
    </w:p>
    <w:p w14:paraId="2333EC61" w14:textId="77777777" w:rsidR="00EC5046" w:rsidRPr="007F7E2B" w:rsidRDefault="00EC5046" w:rsidP="00964B29">
      <w:pPr>
        <w:numPr>
          <w:ilvl w:val="0"/>
          <w:numId w:val="96"/>
        </w:numPr>
        <w:spacing w:before="0" w:after="77" w:line="269" w:lineRule="auto"/>
        <w:ind w:hanging="360"/>
      </w:pPr>
      <w:r w:rsidRPr="007F7E2B">
        <w:t xml:space="preserve">Forest inventory data from </w:t>
      </w:r>
      <w:proofErr w:type="gramStart"/>
      <w:r w:rsidRPr="007F7E2B">
        <w:t>other,</w:t>
      </w:r>
      <w:proofErr w:type="gramEnd"/>
      <w:r w:rsidRPr="007F7E2B">
        <w:t xml:space="preserve"> parallel areas. </w:t>
      </w:r>
    </w:p>
    <w:p w14:paraId="1A00060E" w14:textId="77777777" w:rsidR="00EC5046" w:rsidRPr="007F7E2B" w:rsidRDefault="00EC5046" w:rsidP="00964B29">
      <w:pPr>
        <w:numPr>
          <w:ilvl w:val="0"/>
          <w:numId w:val="96"/>
        </w:numPr>
        <w:spacing w:before="0" w:after="62" w:line="269" w:lineRule="auto"/>
        <w:ind w:hanging="360"/>
      </w:pPr>
      <w:r w:rsidRPr="007F7E2B">
        <w:t xml:space="preserve">Regional estimates. </w:t>
      </w:r>
    </w:p>
    <w:p w14:paraId="0DF4FF23" w14:textId="77777777" w:rsidR="00EC5046" w:rsidRPr="007F7E2B" w:rsidRDefault="00EC5046">
      <w:pPr>
        <w:spacing w:line="259" w:lineRule="auto"/>
        <w:ind w:left="1440"/>
      </w:pPr>
      <w:r w:rsidRPr="007F7E2B">
        <w:t xml:space="preserve"> </w:t>
      </w:r>
    </w:p>
    <w:p w14:paraId="0AEC9019" w14:textId="77777777" w:rsidR="00EC5046" w:rsidRPr="007F7E2B" w:rsidRDefault="00EC5046">
      <w:pPr>
        <w:ind w:left="-5"/>
      </w:pPr>
      <w:r w:rsidRPr="007F7E2B">
        <w:t xml:space="preserve">Where data on the forest harvest by some agents are missing, data can be filled in from: </w:t>
      </w:r>
    </w:p>
    <w:p w14:paraId="3060D345" w14:textId="77777777" w:rsidR="00EC5046" w:rsidRPr="007F7E2B" w:rsidRDefault="00EC5046" w:rsidP="00964B29">
      <w:pPr>
        <w:numPr>
          <w:ilvl w:val="0"/>
          <w:numId w:val="96"/>
        </w:numPr>
        <w:spacing w:before="0" w:after="111" w:line="269" w:lineRule="auto"/>
        <w:ind w:hanging="360"/>
      </w:pPr>
      <w:r w:rsidRPr="007F7E2B">
        <w:t xml:space="preserve">Maps, remote sensing or ground surveys to delineate the </w:t>
      </w:r>
      <w:proofErr w:type="gramStart"/>
      <w:r w:rsidRPr="007F7E2B">
        <w:t>areas harvested</w:t>
      </w:r>
      <w:proofErr w:type="gramEnd"/>
      <w:r w:rsidRPr="007F7E2B">
        <w:t xml:space="preserve"> and to estimate the intensity of harvest. </w:t>
      </w:r>
    </w:p>
    <w:p w14:paraId="0D95BCC9" w14:textId="77777777" w:rsidR="00EC5046" w:rsidRPr="007F7E2B" w:rsidRDefault="00EC5046" w:rsidP="00964B29">
      <w:pPr>
        <w:numPr>
          <w:ilvl w:val="0"/>
          <w:numId w:val="96"/>
        </w:numPr>
        <w:spacing w:before="0" w:after="111" w:line="269" w:lineRule="auto"/>
        <w:ind w:hanging="360"/>
      </w:pPr>
      <w:r w:rsidRPr="007F7E2B">
        <w:t xml:space="preserve">Volume, species and grade data from other agents working in the area, or from forest inventories, adjusted for observed differences in forest type or logging intensity. </w:t>
      </w:r>
    </w:p>
    <w:p w14:paraId="44781FC5" w14:textId="77777777" w:rsidR="00EC5046" w:rsidRPr="007F7E2B" w:rsidRDefault="00EC5046" w:rsidP="00964B29">
      <w:pPr>
        <w:numPr>
          <w:ilvl w:val="0"/>
          <w:numId w:val="96"/>
        </w:numPr>
        <w:spacing w:before="0" w:after="63" w:line="269" w:lineRule="auto"/>
        <w:ind w:hanging="360"/>
      </w:pPr>
      <w:r w:rsidRPr="007F7E2B">
        <w:t xml:space="preserve">Regional estimates of per hectare volume, species and grade breakdowns. </w:t>
      </w:r>
    </w:p>
    <w:p w14:paraId="4F679D9C" w14:textId="77777777" w:rsidR="00EC5046" w:rsidRPr="007F7E2B" w:rsidRDefault="00EC5046">
      <w:pPr>
        <w:spacing w:line="259" w:lineRule="auto"/>
      </w:pPr>
      <w:r w:rsidRPr="007F7E2B">
        <w:t xml:space="preserve"> </w:t>
      </w:r>
    </w:p>
    <w:p w14:paraId="551649BB" w14:textId="77777777" w:rsidR="00EC5046" w:rsidRPr="007F7E2B" w:rsidRDefault="00EC5046">
      <w:pPr>
        <w:spacing w:after="8"/>
        <w:ind w:left="-5"/>
      </w:pPr>
      <w:r w:rsidRPr="007F7E2B">
        <w:t xml:space="preserve">Where-ever possible more than one source should be used to check data, and conservative estimates should be used. </w:t>
      </w:r>
    </w:p>
    <w:p w14:paraId="53175F87" w14:textId="77777777" w:rsidR="00EC5046" w:rsidRPr="007F7E2B" w:rsidRDefault="00EC5046">
      <w:pPr>
        <w:spacing w:after="17" w:line="259" w:lineRule="auto"/>
      </w:pPr>
      <w:r w:rsidRPr="007F7E2B">
        <w:rPr>
          <w:rFonts w:ascii="Arial" w:eastAsia="Arial" w:hAnsi="Arial" w:cs="Arial"/>
          <w:b/>
        </w:rPr>
        <w:t xml:space="preserve"> </w:t>
      </w:r>
    </w:p>
    <w:p w14:paraId="42B89AA8" w14:textId="77777777" w:rsidR="00EC5046" w:rsidRPr="007F7E2B" w:rsidRDefault="00EC5046">
      <w:pPr>
        <w:pStyle w:val="Heading3"/>
        <w:ind w:left="-5"/>
      </w:pPr>
      <w:bookmarkStart w:id="1054" w:name="_Toc174616170"/>
      <w:bookmarkStart w:id="1055" w:name="_Toc174616586"/>
      <w:bookmarkStart w:id="1056" w:name="_Toc180594311"/>
      <w:bookmarkStart w:id="1057" w:name="_Toc180594718"/>
      <w:r w:rsidRPr="007F7E2B">
        <w:lastRenderedPageBreak/>
        <w:t>Option 3 – Remote sensing and forest inventory</w:t>
      </w:r>
      <w:bookmarkEnd w:id="1054"/>
      <w:bookmarkEnd w:id="1055"/>
      <w:bookmarkEnd w:id="1056"/>
      <w:bookmarkEnd w:id="1057"/>
      <w:r w:rsidRPr="007F7E2B">
        <w:t xml:space="preserve"> </w:t>
      </w:r>
    </w:p>
    <w:p w14:paraId="3F11E5FD" w14:textId="77777777" w:rsidR="00EC5046" w:rsidRPr="007F7E2B" w:rsidRDefault="00EC5046">
      <w:pPr>
        <w:spacing w:after="205"/>
        <w:ind w:left="-5"/>
      </w:pPr>
      <w:r w:rsidRPr="007F7E2B">
        <w:t xml:space="preserve">Where no inventory of harvested wood is available, project proponents must estimate values for the missing data based on estimation as set out below.  </w:t>
      </w:r>
    </w:p>
    <w:p w14:paraId="2CB0F546" w14:textId="77777777" w:rsidR="00EC5046" w:rsidRPr="007F7E2B" w:rsidRDefault="00EC5046">
      <w:pPr>
        <w:ind w:left="-5"/>
      </w:pPr>
      <w:r w:rsidRPr="007F7E2B">
        <w:t xml:space="preserve">Where no data on areas harvested and timing of harvest are available, estimate values of missing data from: </w:t>
      </w:r>
    </w:p>
    <w:p w14:paraId="1BBE5A85" w14:textId="77777777" w:rsidR="00EC5046" w:rsidRPr="007F7E2B" w:rsidRDefault="00EC5046" w:rsidP="00964B29">
      <w:pPr>
        <w:numPr>
          <w:ilvl w:val="0"/>
          <w:numId w:val="97"/>
        </w:numPr>
        <w:spacing w:before="0" w:line="269" w:lineRule="auto"/>
        <w:ind w:hanging="360"/>
      </w:pPr>
      <w:r w:rsidRPr="007F7E2B">
        <w:t xml:space="preserve">Maps, remote sensing or ground surveys.  </w:t>
      </w:r>
    </w:p>
    <w:p w14:paraId="70A35CDB" w14:textId="77777777" w:rsidR="00EC5046" w:rsidRPr="007F7E2B" w:rsidRDefault="00EC5046">
      <w:pPr>
        <w:spacing w:line="259" w:lineRule="auto"/>
        <w:ind w:left="360"/>
      </w:pPr>
      <w:r w:rsidRPr="007F7E2B">
        <w:t xml:space="preserve"> </w:t>
      </w:r>
    </w:p>
    <w:p w14:paraId="462E34C5" w14:textId="77777777" w:rsidR="00EC5046" w:rsidRPr="007F7E2B" w:rsidRDefault="00EC5046">
      <w:pPr>
        <w:ind w:left="-5"/>
      </w:pPr>
      <w:r w:rsidRPr="007F7E2B">
        <w:t xml:space="preserve">Where no data on intensity of harvest </w:t>
      </w:r>
      <w:proofErr w:type="gramStart"/>
      <w:r w:rsidRPr="007F7E2B">
        <w:t>are</w:t>
      </w:r>
      <w:proofErr w:type="gramEnd"/>
      <w:r w:rsidRPr="007F7E2B">
        <w:t xml:space="preserve"> available, estimate values of missing data from: </w:t>
      </w:r>
    </w:p>
    <w:p w14:paraId="75AB431A" w14:textId="77777777" w:rsidR="00EC5046" w:rsidRPr="007F7E2B" w:rsidRDefault="00EC5046" w:rsidP="00964B29">
      <w:pPr>
        <w:numPr>
          <w:ilvl w:val="0"/>
          <w:numId w:val="97"/>
        </w:numPr>
        <w:spacing w:before="0" w:line="269" w:lineRule="auto"/>
        <w:ind w:hanging="360"/>
      </w:pPr>
      <w:r w:rsidRPr="007F7E2B">
        <w:t xml:space="preserve">Remote sensing or ground surveys. </w:t>
      </w:r>
    </w:p>
    <w:p w14:paraId="463A3EF8" w14:textId="77777777" w:rsidR="00EC5046" w:rsidRPr="007F7E2B" w:rsidRDefault="00EC5046">
      <w:pPr>
        <w:spacing w:line="259" w:lineRule="auto"/>
        <w:ind w:left="360"/>
      </w:pPr>
      <w:r w:rsidRPr="007F7E2B">
        <w:t xml:space="preserve"> </w:t>
      </w:r>
    </w:p>
    <w:p w14:paraId="438E9A1E" w14:textId="77777777" w:rsidR="00EC5046" w:rsidRPr="007F7E2B" w:rsidRDefault="00EC5046">
      <w:pPr>
        <w:ind w:left="-5"/>
      </w:pPr>
      <w:r w:rsidRPr="007F7E2B">
        <w:t xml:space="preserve">Where no data on wood removed per unit of area, by species, are available, estimate values of missing data from: </w:t>
      </w:r>
    </w:p>
    <w:p w14:paraId="50BB4B90" w14:textId="77777777" w:rsidR="00EC5046" w:rsidRPr="007F7E2B" w:rsidRDefault="00EC5046" w:rsidP="00964B29">
      <w:pPr>
        <w:numPr>
          <w:ilvl w:val="0"/>
          <w:numId w:val="97"/>
        </w:numPr>
        <w:spacing w:before="0" w:after="75" w:line="269" w:lineRule="auto"/>
        <w:ind w:hanging="360"/>
      </w:pPr>
      <w:r w:rsidRPr="007F7E2B">
        <w:t xml:space="preserve">Forest inventories from the areas logged or similar areas within the project area. </w:t>
      </w:r>
    </w:p>
    <w:p w14:paraId="3C4EA4E9" w14:textId="77777777" w:rsidR="00EC5046" w:rsidRPr="007F7E2B" w:rsidRDefault="00EC5046" w:rsidP="00964B29">
      <w:pPr>
        <w:numPr>
          <w:ilvl w:val="0"/>
          <w:numId w:val="97"/>
        </w:numPr>
        <w:spacing w:before="0" w:after="109" w:line="269" w:lineRule="auto"/>
        <w:ind w:hanging="360"/>
      </w:pPr>
      <w:r w:rsidRPr="007F7E2B">
        <w:t xml:space="preserve">Existing harvest data from other harvest operations working in the vicinity of the project area, in similar ecotypes and stands. </w:t>
      </w:r>
    </w:p>
    <w:p w14:paraId="30195111" w14:textId="77777777" w:rsidR="00EC5046" w:rsidRPr="007F7E2B" w:rsidRDefault="00EC5046" w:rsidP="00964B29">
      <w:pPr>
        <w:numPr>
          <w:ilvl w:val="0"/>
          <w:numId w:val="97"/>
        </w:numPr>
        <w:spacing w:before="0" w:after="112" w:line="269" w:lineRule="auto"/>
        <w:ind w:hanging="360"/>
      </w:pPr>
      <w:r w:rsidRPr="007F7E2B">
        <w:t xml:space="preserve">Existing forest inventories from areas in the vicinity of the project area, in similar ecotypes and stands. </w:t>
      </w:r>
    </w:p>
    <w:p w14:paraId="5647CB85" w14:textId="77777777" w:rsidR="00EC5046" w:rsidRPr="007F7E2B" w:rsidRDefault="00EC5046" w:rsidP="00964B29">
      <w:pPr>
        <w:numPr>
          <w:ilvl w:val="0"/>
          <w:numId w:val="97"/>
        </w:numPr>
        <w:spacing w:before="0" w:after="60" w:line="269" w:lineRule="auto"/>
        <w:ind w:hanging="360"/>
      </w:pPr>
      <w:r w:rsidRPr="007F7E2B">
        <w:t xml:space="preserve">Regional estimates of per hectare volume extracted from forests of these types. </w:t>
      </w:r>
    </w:p>
    <w:p w14:paraId="1B579F0F" w14:textId="77777777" w:rsidR="00EC5046" w:rsidRPr="007F7E2B" w:rsidRDefault="00EC5046">
      <w:pPr>
        <w:spacing w:line="259" w:lineRule="auto"/>
        <w:ind w:left="360"/>
      </w:pPr>
      <w:r w:rsidRPr="007F7E2B">
        <w:t xml:space="preserve"> </w:t>
      </w:r>
    </w:p>
    <w:p w14:paraId="0B7DD1F4" w14:textId="77777777" w:rsidR="00EC5046" w:rsidRPr="007F7E2B" w:rsidRDefault="00EC5046">
      <w:pPr>
        <w:ind w:left="-5"/>
      </w:pPr>
      <w:r w:rsidRPr="007F7E2B">
        <w:t xml:space="preserve">Where no data on grade breakdowns are available, estimate values of missing data from: </w:t>
      </w:r>
    </w:p>
    <w:p w14:paraId="74EC2666" w14:textId="77777777" w:rsidR="00EC5046" w:rsidRPr="007F7E2B" w:rsidRDefault="00EC5046" w:rsidP="00964B29">
      <w:pPr>
        <w:numPr>
          <w:ilvl w:val="0"/>
          <w:numId w:val="97"/>
        </w:numPr>
        <w:spacing w:before="0" w:after="78" w:line="269" w:lineRule="auto"/>
        <w:ind w:hanging="360"/>
      </w:pPr>
      <w:r w:rsidRPr="007F7E2B">
        <w:t xml:space="preserve">Forest inventories from the areas logged or similar areas within the project area. </w:t>
      </w:r>
    </w:p>
    <w:p w14:paraId="228A1011" w14:textId="77777777" w:rsidR="00EC5046" w:rsidRPr="007F7E2B" w:rsidRDefault="00EC5046" w:rsidP="00964B29">
      <w:pPr>
        <w:numPr>
          <w:ilvl w:val="0"/>
          <w:numId w:val="97"/>
        </w:numPr>
        <w:spacing w:before="0" w:after="111" w:line="269" w:lineRule="auto"/>
        <w:ind w:hanging="360"/>
      </w:pPr>
      <w:r w:rsidRPr="007F7E2B">
        <w:t xml:space="preserve">Existing grade breakdowns from other harvest operations working in the vicinity of the project area, in similar ecotypes and stands, or from mills or buyers of wood from these operations </w:t>
      </w:r>
    </w:p>
    <w:p w14:paraId="25971D24" w14:textId="77777777" w:rsidR="00EC5046" w:rsidRPr="007F7E2B" w:rsidRDefault="00EC5046" w:rsidP="00964B29">
      <w:pPr>
        <w:numPr>
          <w:ilvl w:val="0"/>
          <w:numId w:val="97"/>
        </w:numPr>
        <w:spacing w:before="0" w:after="112" w:line="269" w:lineRule="auto"/>
        <w:ind w:hanging="360"/>
      </w:pPr>
      <w:r w:rsidRPr="007F7E2B">
        <w:t xml:space="preserve">Existing forest inventories from areas in the vicinity of the project area, in similar ecotypes and stands. </w:t>
      </w:r>
    </w:p>
    <w:p w14:paraId="3145B410" w14:textId="77777777" w:rsidR="00EC5046" w:rsidRPr="007F7E2B" w:rsidRDefault="00EC5046" w:rsidP="00964B29">
      <w:pPr>
        <w:numPr>
          <w:ilvl w:val="0"/>
          <w:numId w:val="97"/>
        </w:numPr>
        <w:spacing w:before="0" w:after="65" w:line="269" w:lineRule="auto"/>
        <w:ind w:hanging="360"/>
      </w:pPr>
      <w:r w:rsidRPr="007F7E2B">
        <w:t xml:space="preserve">Regional estimates of grade breakdowns from forests of these types. </w:t>
      </w:r>
    </w:p>
    <w:p w14:paraId="5A199650" w14:textId="77777777" w:rsidR="00EC5046" w:rsidRPr="007F7E2B" w:rsidRDefault="00EC5046">
      <w:pPr>
        <w:spacing w:after="36" w:line="259" w:lineRule="auto"/>
        <w:ind w:left="360"/>
      </w:pPr>
      <w:r w:rsidRPr="007F7E2B">
        <w:t xml:space="preserve"> </w:t>
      </w:r>
    </w:p>
    <w:p w14:paraId="22A8665D" w14:textId="77777777" w:rsidR="00EC5046" w:rsidRPr="007F7E2B" w:rsidRDefault="00EC5046">
      <w:pPr>
        <w:spacing w:line="259" w:lineRule="auto"/>
      </w:pPr>
      <w:r w:rsidRPr="007F7E2B">
        <w:t xml:space="preserve"> </w:t>
      </w:r>
    </w:p>
    <w:p w14:paraId="316BB575" w14:textId="77777777" w:rsidR="00EC5046" w:rsidRPr="007F7E2B" w:rsidRDefault="00EC5046">
      <w:pPr>
        <w:spacing w:line="259" w:lineRule="auto"/>
        <w:ind w:left="720"/>
      </w:pPr>
      <w:r w:rsidRPr="007F7E2B">
        <w:t xml:space="preserve"> </w:t>
      </w:r>
    </w:p>
    <w:p w14:paraId="0C1D21C6" w14:textId="77777777" w:rsidR="00EC5046" w:rsidRPr="007F7E2B" w:rsidRDefault="00EC5046" w:rsidP="006D6ACB">
      <w:pPr>
        <w:pStyle w:val="Heading1"/>
        <w:spacing w:before="0" w:after="29" w:line="259" w:lineRule="auto"/>
        <w:ind w:left="705" w:hanging="720"/>
      </w:pPr>
      <w:bookmarkStart w:id="1058" w:name="_Toc174616171"/>
      <w:bookmarkStart w:id="1059" w:name="_Toc174616587"/>
      <w:bookmarkStart w:id="1060" w:name="_Toc180594312"/>
      <w:bookmarkStart w:id="1061" w:name="_Toc180594719"/>
      <w:bookmarkStart w:id="1062" w:name="_Toc7685"/>
      <w:r w:rsidRPr="007F7E2B">
        <w:t>PARAM</w:t>
      </w:r>
      <w:r w:rsidRPr="007F7E2B">
        <w:rPr>
          <w:rFonts w:ascii="Arial" w:eastAsia="Arial" w:hAnsi="Arial" w:cs="Arial"/>
        </w:rPr>
        <w:t>ETERS</w:t>
      </w:r>
      <w:bookmarkEnd w:id="1058"/>
      <w:bookmarkEnd w:id="1059"/>
      <w:bookmarkEnd w:id="1060"/>
      <w:bookmarkEnd w:id="1061"/>
      <w:r w:rsidRPr="007F7E2B">
        <w:rPr>
          <w:rFonts w:ascii="Arial" w:eastAsia="Arial" w:hAnsi="Arial" w:cs="Arial"/>
          <w:i/>
          <w:color w:val="808080"/>
          <w:sz w:val="20"/>
        </w:rPr>
        <w:t xml:space="preserve"> </w:t>
      </w:r>
      <w:bookmarkEnd w:id="1062"/>
    </w:p>
    <w:tbl>
      <w:tblPr>
        <w:tblStyle w:val="TableGrid0"/>
        <w:tblW w:w="8640" w:type="dxa"/>
        <w:tblInd w:w="721" w:type="dxa"/>
        <w:tblCellMar>
          <w:top w:w="28" w:type="dxa"/>
          <w:left w:w="107" w:type="dxa"/>
          <w:right w:w="67" w:type="dxa"/>
        </w:tblCellMar>
        <w:tblLook w:val="04A0" w:firstRow="1" w:lastRow="0" w:firstColumn="1" w:lastColumn="0" w:noHBand="0" w:noVBand="1"/>
      </w:tblPr>
      <w:tblGrid>
        <w:gridCol w:w="4048"/>
        <w:gridCol w:w="4592"/>
      </w:tblGrid>
      <w:tr w:rsidR="00EC5046" w:rsidRPr="007F7E2B" w14:paraId="52A1180F" w14:textId="77777777">
        <w:trPr>
          <w:trHeight w:val="491"/>
        </w:trPr>
        <w:tc>
          <w:tcPr>
            <w:tcW w:w="4048" w:type="dxa"/>
            <w:tcBorders>
              <w:top w:val="single" w:sz="4" w:space="0" w:color="000000"/>
              <w:left w:val="single" w:sz="4" w:space="0" w:color="000000"/>
              <w:bottom w:val="single" w:sz="4" w:space="0" w:color="000000"/>
              <w:right w:val="single" w:sz="4" w:space="0" w:color="000000"/>
            </w:tcBorders>
            <w:shd w:val="clear" w:color="auto" w:fill="C2D7E0"/>
          </w:tcPr>
          <w:p w14:paraId="54A55B5B" w14:textId="77777777" w:rsidR="00EC5046" w:rsidRPr="007F7E2B" w:rsidRDefault="00EC5046">
            <w:pPr>
              <w:spacing w:line="259" w:lineRule="auto"/>
            </w:pPr>
            <w:r w:rsidRPr="007F7E2B">
              <w:rPr>
                <w:sz w:val="22"/>
              </w:rPr>
              <w:t>Data Unit / Parameter:</w:t>
            </w:r>
            <w:r w:rsidRPr="007F7E2B">
              <w:rPr>
                <w:sz w:val="22"/>
                <w:vertAlign w:val="superscript"/>
              </w:rPr>
              <w:t xml:space="preserve"> </w:t>
            </w:r>
          </w:p>
        </w:tc>
        <w:tc>
          <w:tcPr>
            <w:tcW w:w="4592" w:type="dxa"/>
            <w:tcBorders>
              <w:top w:val="single" w:sz="4" w:space="0" w:color="000000"/>
              <w:left w:val="single" w:sz="4" w:space="0" w:color="000000"/>
              <w:bottom w:val="single" w:sz="4" w:space="0" w:color="000000"/>
              <w:right w:val="single" w:sz="4" w:space="0" w:color="000000"/>
            </w:tcBorders>
            <w:vAlign w:val="center"/>
          </w:tcPr>
          <w:p w14:paraId="66AE9543" w14:textId="77777777" w:rsidR="00EC5046" w:rsidRPr="007F7E2B" w:rsidRDefault="00EC5046">
            <w:pPr>
              <w:spacing w:line="259" w:lineRule="auto"/>
              <w:ind w:left="1"/>
            </w:pPr>
            <w:proofErr w:type="spellStart"/>
            <w:proofErr w:type="gramStart"/>
            <w:r w:rsidRPr="007F7E2B">
              <w:rPr>
                <w:rFonts w:ascii="Arial" w:eastAsia="Arial" w:hAnsi="Arial" w:cs="Arial"/>
                <w:i/>
              </w:rPr>
              <w:t>V</w:t>
            </w:r>
            <w:r w:rsidRPr="007F7E2B">
              <w:rPr>
                <w:rFonts w:ascii="Arial" w:eastAsia="Arial" w:hAnsi="Arial" w:cs="Arial"/>
                <w:i/>
                <w:sz w:val="13"/>
              </w:rPr>
              <w:t>ex,ty</w:t>
            </w:r>
            <w:proofErr w:type="gramEnd"/>
            <w:r w:rsidRPr="007F7E2B">
              <w:rPr>
                <w:rFonts w:ascii="Arial" w:eastAsia="Arial" w:hAnsi="Arial" w:cs="Arial"/>
                <w:i/>
                <w:sz w:val="13"/>
              </w:rPr>
              <w:t>,</w:t>
            </w:r>
            <w:proofErr w:type="gramStart"/>
            <w:r w:rsidRPr="007F7E2B">
              <w:rPr>
                <w:rFonts w:ascii="Arial" w:eastAsia="Arial" w:hAnsi="Arial" w:cs="Arial"/>
                <w:i/>
                <w:sz w:val="13"/>
              </w:rPr>
              <w:t>j,t</w:t>
            </w:r>
            <w:proofErr w:type="spellEnd"/>
            <w:proofErr w:type="gramEnd"/>
            <w:r w:rsidRPr="007F7E2B">
              <w:rPr>
                <w:rFonts w:ascii="Arial" w:eastAsia="Arial" w:hAnsi="Arial" w:cs="Arial"/>
                <w:b/>
              </w:rPr>
              <w:t xml:space="preserve"> </w:t>
            </w:r>
          </w:p>
        </w:tc>
      </w:tr>
      <w:tr w:rsidR="00EC5046" w:rsidRPr="007F7E2B" w14:paraId="6B673898" w14:textId="77777777">
        <w:trPr>
          <w:trHeight w:val="347"/>
        </w:trPr>
        <w:tc>
          <w:tcPr>
            <w:tcW w:w="4048" w:type="dxa"/>
            <w:tcBorders>
              <w:top w:val="single" w:sz="4" w:space="0" w:color="000000"/>
              <w:left w:val="single" w:sz="4" w:space="0" w:color="000000"/>
              <w:bottom w:val="single" w:sz="4" w:space="0" w:color="000000"/>
              <w:right w:val="single" w:sz="4" w:space="0" w:color="000000"/>
            </w:tcBorders>
            <w:shd w:val="clear" w:color="auto" w:fill="C2D7E0"/>
          </w:tcPr>
          <w:p w14:paraId="0924E6CC" w14:textId="77777777" w:rsidR="00EC5046" w:rsidRPr="007F7E2B" w:rsidRDefault="00EC5046">
            <w:pPr>
              <w:spacing w:line="259" w:lineRule="auto"/>
            </w:pPr>
            <w:r w:rsidRPr="007F7E2B">
              <w:t xml:space="preserve">Data unit: </w:t>
            </w:r>
          </w:p>
        </w:tc>
        <w:tc>
          <w:tcPr>
            <w:tcW w:w="4592" w:type="dxa"/>
            <w:tcBorders>
              <w:top w:val="single" w:sz="4" w:space="0" w:color="000000"/>
              <w:left w:val="single" w:sz="4" w:space="0" w:color="000000"/>
              <w:bottom w:val="single" w:sz="4" w:space="0" w:color="000000"/>
              <w:right w:val="single" w:sz="4" w:space="0" w:color="000000"/>
            </w:tcBorders>
          </w:tcPr>
          <w:p w14:paraId="67B6D070" w14:textId="77777777" w:rsidR="00EC5046" w:rsidRPr="007F7E2B" w:rsidRDefault="00EC5046">
            <w:pPr>
              <w:spacing w:line="259" w:lineRule="auto"/>
              <w:ind w:left="1"/>
            </w:pPr>
            <w:r w:rsidRPr="007F7E2B">
              <w:t>m</w:t>
            </w:r>
            <w:r w:rsidRPr="007F7E2B">
              <w:rPr>
                <w:sz w:val="13"/>
              </w:rPr>
              <w:t>3</w:t>
            </w:r>
            <w:r w:rsidRPr="007F7E2B">
              <w:rPr>
                <w:sz w:val="20"/>
                <w:vertAlign w:val="subscript"/>
              </w:rPr>
              <w:t xml:space="preserve"> </w:t>
            </w:r>
          </w:p>
        </w:tc>
      </w:tr>
      <w:tr w:rsidR="00EC5046" w:rsidRPr="007F7E2B" w14:paraId="1317F09C" w14:textId="77777777">
        <w:trPr>
          <w:trHeight w:val="899"/>
        </w:trPr>
        <w:tc>
          <w:tcPr>
            <w:tcW w:w="4048" w:type="dxa"/>
            <w:tcBorders>
              <w:top w:val="single" w:sz="4" w:space="0" w:color="000000"/>
              <w:left w:val="single" w:sz="4" w:space="0" w:color="000000"/>
              <w:bottom w:val="single" w:sz="4" w:space="0" w:color="000000"/>
              <w:right w:val="single" w:sz="4" w:space="0" w:color="000000"/>
            </w:tcBorders>
            <w:shd w:val="clear" w:color="auto" w:fill="C2D7E0"/>
          </w:tcPr>
          <w:p w14:paraId="71F30C3D" w14:textId="77777777" w:rsidR="00EC5046" w:rsidRPr="007F7E2B" w:rsidRDefault="00EC5046">
            <w:pPr>
              <w:spacing w:line="259" w:lineRule="auto"/>
            </w:pPr>
            <w:r w:rsidRPr="007F7E2B">
              <w:lastRenderedPageBreak/>
              <w:t xml:space="preserve">Description: </w:t>
            </w:r>
          </w:p>
        </w:tc>
        <w:tc>
          <w:tcPr>
            <w:tcW w:w="4592" w:type="dxa"/>
            <w:tcBorders>
              <w:top w:val="single" w:sz="4" w:space="0" w:color="000000"/>
              <w:left w:val="single" w:sz="4" w:space="0" w:color="000000"/>
              <w:bottom w:val="single" w:sz="4" w:space="0" w:color="000000"/>
              <w:right w:val="single" w:sz="4" w:space="0" w:color="000000"/>
            </w:tcBorders>
          </w:tcPr>
          <w:p w14:paraId="14296517" w14:textId="77777777" w:rsidR="00EC5046" w:rsidRPr="007F7E2B" w:rsidRDefault="00EC5046">
            <w:pPr>
              <w:spacing w:line="259" w:lineRule="auto"/>
              <w:ind w:left="1" w:right="20"/>
            </w:pPr>
            <w:r w:rsidRPr="007F7E2B">
              <w:t xml:space="preserve">Volume of timber extracted from within the project area (does not include slash left onsite) by species </w:t>
            </w:r>
            <w:r w:rsidRPr="007F7E2B">
              <w:rPr>
                <w:rFonts w:ascii="Arial" w:eastAsia="Arial" w:hAnsi="Arial" w:cs="Arial"/>
                <w:i/>
              </w:rPr>
              <w:t>j</w:t>
            </w:r>
            <w:r w:rsidRPr="007F7E2B">
              <w:t xml:space="preserve"> and wood product class </w:t>
            </w:r>
            <w:r w:rsidRPr="007F7E2B">
              <w:rPr>
                <w:rFonts w:ascii="Arial" w:eastAsia="Arial" w:hAnsi="Arial" w:cs="Arial"/>
                <w:i/>
              </w:rPr>
              <w:t>ty</w:t>
            </w:r>
            <w:r w:rsidRPr="007F7E2B">
              <w:t xml:space="preserve"> at time </w:t>
            </w:r>
            <w:r w:rsidRPr="007F7E2B">
              <w:rPr>
                <w:rFonts w:ascii="Arial" w:eastAsia="Arial" w:hAnsi="Arial" w:cs="Arial"/>
                <w:i/>
              </w:rPr>
              <w:t>t</w:t>
            </w:r>
            <w:r w:rsidRPr="007F7E2B">
              <w:t xml:space="preserve"> </w:t>
            </w:r>
          </w:p>
        </w:tc>
      </w:tr>
      <w:tr w:rsidR="00EC5046" w:rsidRPr="007F7E2B" w14:paraId="51959B83" w14:textId="77777777">
        <w:trPr>
          <w:trHeight w:val="346"/>
        </w:trPr>
        <w:tc>
          <w:tcPr>
            <w:tcW w:w="4048" w:type="dxa"/>
            <w:tcBorders>
              <w:top w:val="single" w:sz="4" w:space="0" w:color="000000"/>
              <w:left w:val="single" w:sz="4" w:space="0" w:color="000000"/>
              <w:bottom w:val="single" w:sz="4" w:space="0" w:color="000000"/>
              <w:right w:val="single" w:sz="4" w:space="0" w:color="000000"/>
            </w:tcBorders>
            <w:shd w:val="clear" w:color="auto" w:fill="C2D7E0"/>
          </w:tcPr>
          <w:p w14:paraId="18764E91" w14:textId="77777777" w:rsidR="00EC5046" w:rsidRPr="007F7E2B" w:rsidRDefault="00EC5046">
            <w:pPr>
              <w:spacing w:line="259" w:lineRule="auto"/>
            </w:pPr>
            <w:r w:rsidRPr="007F7E2B">
              <w:t xml:space="preserve">Source of data: </w:t>
            </w:r>
          </w:p>
        </w:tc>
        <w:tc>
          <w:tcPr>
            <w:tcW w:w="4592" w:type="dxa"/>
            <w:tcBorders>
              <w:top w:val="single" w:sz="4" w:space="0" w:color="000000"/>
              <w:left w:val="single" w:sz="4" w:space="0" w:color="000000"/>
              <w:bottom w:val="single" w:sz="4" w:space="0" w:color="000000"/>
              <w:right w:val="single" w:sz="4" w:space="0" w:color="000000"/>
            </w:tcBorders>
          </w:tcPr>
          <w:p w14:paraId="0DB0C581" w14:textId="77777777" w:rsidR="00EC5046" w:rsidRPr="007F7E2B" w:rsidRDefault="00EC5046">
            <w:pPr>
              <w:spacing w:line="259" w:lineRule="auto"/>
              <w:ind w:left="1"/>
            </w:pPr>
            <w:r w:rsidRPr="007F7E2B">
              <w:t xml:space="preserve">Described in this module </w:t>
            </w:r>
          </w:p>
        </w:tc>
      </w:tr>
      <w:tr w:rsidR="00EC5046" w:rsidRPr="007F7E2B" w14:paraId="243F4855" w14:textId="77777777">
        <w:trPr>
          <w:trHeight w:val="898"/>
        </w:trPr>
        <w:tc>
          <w:tcPr>
            <w:tcW w:w="4048" w:type="dxa"/>
            <w:tcBorders>
              <w:top w:val="single" w:sz="4" w:space="0" w:color="000000"/>
              <w:left w:val="single" w:sz="4" w:space="0" w:color="000000"/>
              <w:bottom w:val="single" w:sz="4" w:space="0" w:color="000000"/>
              <w:right w:val="single" w:sz="4" w:space="0" w:color="000000"/>
            </w:tcBorders>
            <w:shd w:val="clear" w:color="auto" w:fill="C2D7E0"/>
          </w:tcPr>
          <w:p w14:paraId="737BCC86" w14:textId="77777777" w:rsidR="00EC5046" w:rsidRPr="007F7E2B" w:rsidRDefault="00EC5046">
            <w:pPr>
              <w:spacing w:line="259" w:lineRule="auto"/>
            </w:pPr>
            <w:r w:rsidRPr="007F7E2B">
              <w:t xml:space="preserve">Justification of choice of data or description of measurement methods and procedures applied: </w:t>
            </w:r>
          </w:p>
        </w:tc>
        <w:tc>
          <w:tcPr>
            <w:tcW w:w="4592" w:type="dxa"/>
            <w:tcBorders>
              <w:top w:val="single" w:sz="4" w:space="0" w:color="000000"/>
              <w:left w:val="single" w:sz="4" w:space="0" w:color="000000"/>
              <w:bottom w:val="single" w:sz="4" w:space="0" w:color="000000"/>
              <w:right w:val="single" w:sz="4" w:space="0" w:color="000000"/>
            </w:tcBorders>
          </w:tcPr>
          <w:p w14:paraId="6F622C02" w14:textId="77777777" w:rsidR="00EC5046" w:rsidRPr="007F7E2B" w:rsidRDefault="00EC5046">
            <w:pPr>
              <w:spacing w:line="259" w:lineRule="auto"/>
              <w:ind w:left="1"/>
            </w:pPr>
            <w:r w:rsidRPr="007F7E2B">
              <w:t xml:space="preserve">Described in this module </w:t>
            </w:r>
          </w:p>
        </w:tc>
      </w:tr>
      <w:tr w:rsidR="00EC5046" w:rsidRPr="007F7E2B" w14:paraId="14718085" w14:textId="77777777">
        <w:trPr>
          <w:trHeight w:val="344"/>
        </w:trPr>
        <w:tc>
          <w:tcPr>
            <w:tcW w:w="4048" w:type="dxa"/>
            <w:tcBorders>
              <w:top w:val="single" w:sz="4" w:space="0" w:color="000000"/>
              <w:left w:val="single" w:sz="4" w:space="0" w:color="000000"/>
              <w:bottom w:val="single" w:sz="4" w:space="0" w:color="000000"/>
              <w:right w:val="single" w:sz="4" w:space="0" w:color="000000"/>
            </w:tcBorders>
            <w:shd w:val="clear" w:color="auto" w:fill="C2D7E0"/>
          </w:tcPr>
          <w:p w14:paraId="2AC6A53E" w14:textId="77777777" w:rsidR="00EC5046" w:rsidRPr="007F7E2B" w:rsidRDefault="00EC5046">
            <w:pPr>
              <w:spacing w:line="259" w:lineRule="auto"/>
            </w:pPr>
            <w:r w:rsidRPr="007F7E2B">
              <w:t xml:space="preserve">Any comment: </w:t>
            </w:r>
          </w:p>
        </w:tc>
        <w:tc>
          <w:tcPr>
            <w:tcW w:w="4592" w:type="dxa"/>
            <w:tcBorders>
              <w:top w:val="single" w:sz="4" w:space="0" w:color="000000"/>
              <w:left w:val="single" w:sz="4" w:space="0" w:color="000000"/>
              <w:bottom w:val="single" w:sz="4" w:space="0" w:color="000000"/>
              <w:right w:val="single" w:sz="4" w:space="0" w:color="000000"/>
            </w:tcBorders>
          </w:tcPr>
          <w:p w14:paraId="21BE167D" w14:textId="77777777" w:rsidR="00EC5046" w:rsidRPr="007F7E2B" w:rsidRDefault="00EC5046">
            <w:pPr>
              <w:spacing w:line="259" w:lineRule="auto"/>
              <w:ind w:left="1"/>
            </w:pPr>
            <w:r w:rsidRPr="007F7E2B">
              <w:t xml:space="preserve"> </w:t>
            </w:r>
          </w:p>
        </w:tc>
      </w:tr>
    </w:tbl>
    <w:p w14:paraId="615C3040" w14:textId="77777777" w:rsidR="00EC5046" w:rsidRPr="007F7E2B" w:rsidRDefault="00EC5046">
      <w:pPr>
        <w:spacing w:after="302" w:line="259" w:lineRule="auto"/>
      </w:pPr>
      <w:r w:rsidRPr="007F7E2B">
        <w:rPr>
          <w:sz w:val="22"/>
        </w:rPr>
        <w:t xml:space="preserve"> </w:t>
      </w:r>
    </w:p>
    <w:p w14:paraId="28B40176" w14:textId="77777777" w:rsidR="00EC5046" w:rsidRPr="007F7E2B" w:rsidRDefault="00EC5046" w:rsidP="006D6ACB">
      <w:pPr>
        <w:pStyle w:val="Heading1"/>
        <w:spacing w:before="0" w:after="260" w:line="259" w:lineRule="auto"/>
        <w:ind w:left="705" w:hanging="720"/>
      </w:pPr>
      <w:bookmarkStart w:id="1063" w:name="_Toc174616172"/>
      <w:bookmarkStart w:id="1064" w:name="_Toc174616588"/>
      <w:bookmarkStart w:id="1065" w:name="_Toc180594313"/>
      <w:bookmarkStart w:id="1066" w:name="_Toc180594720"/>
      <w:bookmarkStart w:id="1067" w:name="_Toc7686"/>
      <w:r w:rsidRPr="007F7E2B">
        <w:t>REFERENCES AND OTHER INFORMATION</w:t>
      </w:r>
      <w:bookmarkEnd w:id="1063"/>
      <w:bookmarkEnd w:id="1064"/>
      <w:bookmarkEnd w:id="1065"/>
      <w:bookmarkEnd w:id="1066"/>
      <w:r w:rsidRPr="007F7E2B">
        <w:t xml:space="preserve"> </w:t>
      </w:r>
      <w:bookmarkEnd w:id="1067"/>
    </w:p>
    <w:p w14:paraId="1CA8C929" w14:textId="77777777" w:rsidR="00EC5046" w:rsidRPr="007F7E2B" w:rsidRDefault="00EC5046">
      <w:pPr>
        <w:ind w:left="-5"/>
      </w:pPr>
      <w:r w:rsidRPr="007F7E2B">
        <w:t xml:space="preserve">None </w:t>
      </w:r>
      <w:r w:rsidRPr="007F7E2B">
        <w:br w:type="page"/>
      </w:r>
    </w:p>
    <w:p w14:paraId="1239F3B4" w14:textId="77777777" w:rsidR="00EC5046" w:rsidRPr="007F7E2B" w:rsidRDefault="00EC5046">
      <w:pPr>
        <w:pStyle w:val="Heading2"/>
        <w:spacing w:after="48"/>
      </w:pPr>
      <w:bookmarkStart w:id="1068" w:name="_Toc174616173"/>
      <w:bookmarkStart w:id="1069" w:name="_Toc174616589"/>
      <w:bookmarkStart w:id="1070" w:name="_Toc180594314"/>
      <w:bookmarkStart w:id="1071" w:name="_Toc180594721"/>
      <w:r w:rsidRPr="007F7E2B">
        <w:rPr>
          <w:rFonts w:ascii="Arial" w:eastAsia="Arial" w:hAnsi="Arial" w:cs="Arial"/>
          <w:color w:val="004B6B"/>
        </w:rPr>
        <w:t>DOCUMENT HISTORY</w:t>
      </w:r>
      <w:bookmarkEnd w:id="1068"/>
      <w:bookmarkEnd w:id="1069"/>
      <w:bookmarkEnd w:id="1070"/>
      <w:bookmarkEnd w:id="1071"/>
      <w:r w:rsidRPr="007F7E2B">
        <w:rPr>
          <w:rFonts w:ascii="Arial" w:eastAsia="Arial" w:hAnsi="Arial" w:cs="Arial"/>
          <w:color w:val="004B6B"/>
        </w:rPr>
        <w:t xml:space="preserve"> </w:t>
      </w:r>
    </w:p>
    <w:p w14:paraId="5446F0A5" w14:textId="77777777" w:rsidR="00EC5046" w:rsidRPr="007F7E2B" w:rsidRDefault="00EC5046">
      <w:pPr>
        <w:spacing w:line="259" w:lineRule="auto"/>
      </w:pPr>
      <w:r w:rsidRPr="007F7E2B">
        <w:rPr>
          <w:color w:val="004B6B"/>
        </w:rPr>
        <w:t xml:space="preserve"> </w:t>
      </w:r>
    </w:p>
    <w:tbl>
      <w:tblPr>
        <w:tblStyle w:val="TableGrid0"/>
        <w:tblW w:w="9124" w:type="dxa"/>
        <w:tblInd w:w="-107" w:type="dxa"/>
        <w:tblCellMar>
          <w:top w:w="8" w:type="dxa"/>
          <w:left w:w="107" w:type="dxa"/>
          <w:right w:w="115" w:type="dxa"/>
        </w:tblCellMar>
        <w:tblLook w:val="04A0" w:firstRow="1" w:lastRow="0" w:firstColumn="1" w:lastColumn="0" w:noHBand="0" w:noVBand="1"/>
      </w:tblPr>
      <w:tblGrid>
        <w:gridCol w:w="1103"/>
        <w:gridCol w:w="1481"/>
        <w:gridCol w:w="6540"/>
      </w:tblGrid>
      <w:tr w:rsidR="00EC5046" w:rsidRPr="007F7E2B" w14:paraId="181B8C13" w14:textId="77777777">
        <w:trPr>
          <w:trHeight w:val="391"/>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408AC2E2" w14:textId="77777777" w:rsidR="00EC5046" w:rsidRPr="007F7E2B" w:rsidRDefault="00EC5046">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266322E2" w14:textId="77777777" w:rsidR="00EC5046" w:rsidRPr="007F7E2B" w:rsidRDefault="00EC5046">
            <w:pPr>
              <w:spacing w:line="259" w:lineRule="auto"/>
              <w:ind w:left="37"/>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443DF638" w14:textId="77777777" w:rsidR="00EC5046" w:rsidRPr="007F7E2B" w:rsidRDefault="00EC5046">
            <w:pPr>
              <w:spacing w:line="259" w:lineRule="auto"/>
              <w:ind w:left="1"/>
            </w:pPr>
            <w:r w:rsidRPr="007F7E2B">
              <w:rPr>
                <w:rFonts w:ascii="Arial" w:eastAsia="Arial" w:hAnsi="Arial" w:cs="Arial"/>
                <w:b/>
              </w:rPr>
              <w:t xml:space="preserve">Comment </w:t>
            </w:r>
          </w:p>
        </w:tc>
      </w:tr>
      <w:tr w:rsidR="00EC5046" w:rsidRPr="007F7E2B" w14:paraId="5F06998D" w14:textId="77777777">
        <w:trPr>
          <w:trHeight w:val="368"/>
        </w:trPr>
        <w:tc>
          <w:tcPr>
            <w:tcW w:w="1050" w:type="dxa"/>
            <w:tcBorders>
              <w:top w:val="single" w:sz="4" w:space="0" w:color="000000"/>
              <w:left w:val="single" w:sz="4" w:space="0" w:color="000000"/>
              <w:bottom w:val="single" w:sz="4" w:space="0" w:color="000000"/>
              <w:right w:val="single" w:sz="4" w:space="0" w:color="000000"/>
            </w:tcBorders>
          </w:tcPr>
          <w:p w14:paraId="73D9848C" w14:textId="77777777" w:rsidR="00EC5046" w:rsidRPr="007F7E2B" w:rsidRDefault="00EC5046">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7ABEF248" w14:textId="77777777" w:rsidR="00EC5046" w:rsidRPr="007F7E2B" w:rsidRDefault="00EC5046">
            <w:pPr>
              <w:spacing w:line="259" w:lineRule="auto"/>
              <w:ind w:left="37"/>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0A61A514" w14:textId="77777777" w:rsidR="00EC5046" w:rsidRPr="007F7E2B" w:rsidRDefault="00EC5046">
            <w:pPr>
              <w:spacing w:line="259" w:lineRule="auto"/>
              <w:ind w:left="1"/>
            </w:pPr>
            <w:r w:rsidRPr="007F7E2B">
              <w:t xml:space="preserve">Initial version released </w:t>
            </w:r>
          </w:p>
        </w:tc>
      </w:tr>
    </w:tbl>
    <w:p w14:paraId="1B3D9349" w14:textId="77777777" w:rsidR="00EC5046" w:rsidRPr="007F7E2B" w:rsidRDefault="00EC5046">
      <w:pPr>
        <w:spacing w:line="259" w:lineRule="auto"/>
      </w:pPr>
      <w:r w:rsidRPr="007F7E2B">
        <w:t xml:space="preserve"> </w:t>
      </w:r>
    </w:p>
    <w:p w14:paraId="552333A8" w14:textId="77777777" w:rsidR="00AF3A16" w:rsidRPr="007F7E2B" w:rsidRDefault="00AF3A16"/>
    <w:p w14:paraId="3877E767" w14:textId="73AE7D07" w:rsidR="00EC5046" w:rsidRPr="007F7E2B" w:rsidRDefault="00EC5046">
      <w:r w:rsidRPr="007F7E2B">
        <w:br w:type="page"/>
      </w:r>
    </w:p>
    <w:p w14:paraId="371D79AA" w14:textId="73B20E1E" w:rsidR="00EC5046" w:rsidRPr="007F7E2B" w:rsidRDefault="00EC5046" w:rsidP="006D6ACB">
      <w:pPr>
        <w:spacing w:line="259" w:lineRule="auto"/>
        <w:jc w:val="center"/>
      </w:pPr>
      <w:bookmarkStart w:id="1072" w:name="TRS_9"/>
      <w:bookmarkEnd w:id="1072"/>
      <w:r w:rsidRPr="007F7E2B">
        <w:rPr>
          <w:sz w:val="40"/>
        </w:rPr>
        <w:lastRenderedPageBreak/>
        <w:t>TRS-9</w:t>
      </w:r>
    </w:p>
    <w:p w14:paraId="00D13964" w14:textId="10D47AA7" w:rsidR="00EC5046" w:rsidRPr="007F7E2B" w:rsidRDefault="00EC5046" w:rsidP="006D6ACB">
      <w:pPr>
        <w:spacing w:after="197"/>
        <w:ind w:right="505"/>
        <w:jc w:val="center"/>
      </w:pPr>
      <w:r w:rsidRPr="007F7E2B">
        <w:rPr>
          <w:sz w:val="40"/>
        </w:rPr>
        <w:t xml:space="preserve">ESTIMATION OF </w:t>
      </w:r>
      <w:proofErr w:type="gramStart"/>
      <w:r w:rsidRPr="007F7E2B">
        <w:rPr>
          <w:sz w:val="40"/>
        </w:rPr>
        <w:t>DOMESTICATED  ANIMAL</w:t>
      </w:r>
      <w:proofErr w:type="gramEnd"/>
      <w:r w:rsidRPr="007F7E2B">
        <w:rPr>
          <w:sz w:val="40"/>
        </w:rPr>
        <w:t xml:space="preserve"> POPULATIONS</w:t>
      </w:r>
    </w:p>
    <w:p w14:paraId="75936181" w14:textId="427225EB" w:rsidR="00EC5046" w:rsidRPr="007F7E2B" w:rsidRDefault="00EC5046" w:rsidP="00EC5046">
      <w:pPr>
        <w:spacing w:after="86" w:line="259" w:lineRule="auto"/>
        <w:ind w:left="120"/>
        <w:jc w:val="center"/>
      </w:pPr>
    </w:p>
    <w:p w14:paraId="32108A33" w14:textId="40FDB540" w:rsidR="00EC5046" w:rsidRPr="007F7E2B" w:rsidRDefault="00EC5046">
      <w:pPr>
        <w:spacing w:after="218" w:line="259" w:lineRule="auto"/>
        <w:ind w:left="3227" w:right="3208"/>
        <w:jc w:val="center"/>
      </w:pPr>
      <w:r w:rsidRPr="007F7E2B">
        <w:t xml:space="preserve">Version 1.0 </w:t>
      </w:r>
    </w:p>
    <w:p w14:paraId="3F92A0F7" w14:textId="77777777" w:rsidR="00EC5046" w:rsidRPr="007F7E2B" w:rsidRDefault="00EC5046">
      <w:pPr>
        <w:spacing w:line="451" w:lineRule="auto"/>
        <w:ind w:left="3227" w:right="3143"/>
        <w:jc w:val="center"/>
      </w:pPr>
      <w:r w:rsidRPr="007F7E2B">
        <w:t xml:space="preserve">16 November 2012 Sectoral Scope 14 </w:t>
      </w:r>
    </w:p>
    <w:p w14:paraId="773606C8" w14:textId="77777777" w:rsidR="00EC5046" w:rsidRPr="007F7E2B" w:rsidRDefault="00EC5046">
      <w:pPr>
        <w:spacing w:after="229" w:line="259" w:lineRule="auto"/>
        <w:ind w:left="120"/>
        <w:jc w:val="center"/>
      </w:pPr>
      <w:r w:rsidRPr="007F7E2B">
        <w:rPr>
          <w:sz w:val="40"/>
        </w:rPr>
        <w:t xml:space="preserve"> </w:t>
      </w:r>
    </w:p>
    <w:p w14:paraId="6EAF2BCD" w14:textId="77777777" w:rsidR="00EC5046" w:rsidRPr="007F7E2B" w:rsidRDefault="00EC5046">
      <w:pPr>
        <w:spacing w:after="44" w:line="259" w:lineRule="auto"/>
        <w:ind w:left="120"/>
        <w:jc w:val="center"/>
      </w:pPr>
      <w:r w:rsidRPr="007F7E2B">
        <w:rPr>
          <w:sz w:val="40"/>
        </w:rPr>
        <w:t xml:space="preserve"> </w:t>
      </w:r>
    </w:p>
    <w:p w14:paraId="51304F22" w14:textId="77777777" w:rsidR="00EC5046" w:rsidRPr="007F7E2B" w:rsidRDefault="00EC5046">
      <w:pPr>
        <w:spacing w:after="173" w:line="259" w:lineRule="auto"/>
        <w:ind w:left="64"/>
        <w:jc w:val="center"/>
      </w:pPr>
      <w:r w:rsidRPr="007F7E2B">
        <w:rPr>
          <w:noProof/>
        </w:rPr>
        <w:drawing>
          <wp:inline distT="0" distB="0" distL="0" distR="0" wp14:anchorId="5DE8CB0D" wp14:editId="46C29C92">
            <wp:extent cx="1526540" cy="43624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2"/>
                    <a:stretch>
                      <a:fillRect/>
                    </a:stretch>
                  </pic:blipFill>
                  <pic:spPr>
                    <a:xfrm>
                      <a:off x="0" y="0"/>
                      <a:ext cx="1526540" cy="436245"/>
                    </a:xfrm>
                    <a:prstGeom prst="rect">
                      <a:avLst/>
                    </a:prstGeom>
                  </pic:spPr>
                </pic:pic>
              </a:graphicData>
            </a:graphic>
          </wp:inline>
        </w:drawing>
      </w:r>
      <w:r w:rsidRPr="007F7E2B">
        <w:t xml:space="preserve"> </w:t>
      </w:r>
    </w:p>
    <w:p w14:paraId="4558A856" w14:textId="77777777" w:rsidR="00EC5046" w:rsidRPr="007F7E2B" w:rsidRDefault="00EC5046">
      <w:r w:rsidRPr="007F7E2B">
        <w:t xml:space="preserve">Document Prepared by: </w:t>
      </w:r>
      <w:proofErr w:type="gramStart"/>
      <w:r w:rsidRPr="007F7E2B">
        <w:t>The Earth</w:t>
      </w:r>
      <w:proofErr w:type="gramEnd"/>
      <w:r w:rsidRPr="007F7E2B">
        <w:t xml:space="preserve"> Partners LLC. </w:t>
      </w:r>
    </w:p>
    <w:p w14:paraId="5A44E34A" w14:textId="77777777" w:rsidR="00EC5046" w:rsidRPr="007F7E2B" w:rsidRDefault="00EC5046"/>
    <w:p w14:paraId="19B4CF8B" w14:textId="77777777" w:rsidR="00EC5046" w:rsidRPr="007F7E2B" w:rsidRDefault="00EC5046"/>
    <w:p w14:paraId="536677CE" w14:textId="77777777" w:rsidR="00EC5046" w:rsidRPr="007F7E2B" w:rsidRDefault="00EC5046"/>
    <w:p w14:paraId="62F75663" w14:textId="77777777" w:rsidR="00EC5046" w:rsidRPr="007F7E2B" w:rsidRDefault="00EC5046"/>
    <w:p w14:paraId="0B4ECDB5" w14:textId="77777777" w:rsidR="00EC5046" w:rsidRPr="007F7E2B" w:rsidRDefault="00EC5046"/>
    <w:p w14:paraId="62792C37" w14:textId="77777777" w:rsidR="00EC5046" w:rsidRPr="007F7E2B" w:rsidRDefault="00EC5046"/>
    <w:p w14:paraId="3306959A" w14:textId="77777777" w:rsidR="00EC5046" w:rsidRPr="007F7E2B" w:rsidRDefault="00EC5046"/>
    <w:p w14:paraId="61BD7BC5" w14:textId="77777777" w:rsidR="00EC5046" w:rsidRPr="007F7E2B" w:rsidRDefault="00EC5046"/>
    <w:p w14:paraId="38DD0D7F" w14:textId="77777777" w:rsidR="00EC5046" w:rsidRPr="007F7E2B" w:rsidRDefault="00EC5046"/>
    <w:p w14:paraId="3AB18D60" w14:textId="77777777" w:rsidR="00EC5046" w:rsidRPr="007F7E2B" w:rsidRDefault="00EC5046"/>
    <w:p w14:paraId="5A92D4E1" w14:textId="77777777" w:rsidR="00EC5046" w:rsidRPr="007F7E2B" w:rsidRDefault="00EC5046"/>
    <w:p w14:paraId="06A0D0E9" w14:textId="77777777" w:rsidR="00EC5046" w:rsidRPr="007F7E2B" w:rsidRDefault="00EC5046"/>
    <w:p w14:paraId="2AB07FA7" w14:textId="77777777" w:rsidR="00EC5046" w:rsidRPr="007F7E2B" w:rsidRDefault="00EC5046"/>
    <w:p w14:paraId="68453851" w14:textId="77777777" w:rsidR="00EC5046" w:rsidRPr="007F7E2B" w:rsidRDefault="00EC5046"/>
    <w:bookmarkStart w:id="1073" w:name="_Toc174616590" w:displacedByCustomXml="next"/>
    <w:bookmarkStart w:id="1074" w:name="_Toc174616174" w:displacedByCustomXml="next"/>
    <w:bookmarkStart w:id="1075" w:name="_Toc180594315" w:displacedByCustomXml="next"/>
    <w:bookmarkStart w:id="1076" w:name="_Toc180594722" w:displacedByCustomXml="next"/>
    <w:sdt>
      <w:sdtPr>
        <w:rPr>
          <w:b w:val="0"/>
          <w:color w:val="000000"/>
          <w:sz w:val="20"/>
          <w:szCs w:val="24"/>
        </w:rPr>
        <w:id w:val="460852121"/>
        <w:docPartObj>
          <w:docPartGallery w:val="Table of Contents"/>
        </w:docPartObj>
      </w:sdtPr>
      <w:sdtEndPr>
        <w:rPr>
          <w:color w:val="auto"/>
          <w:sz w:val="24"/>
        </w:rPr>
      </w:sdtEndPr>
      <w:sdtContent>
        <w:p w14:paraId="753ED50A" w14:textId="77777777" w:rsidR="00EC5046" w:rsidRPr="007F7E2B" w:rsidRDefault="00EC5046">
          <w:pPr>
            <w:pStyle w:val="Heading2"/>
          </w:pPr>
          <w:r w:rsidRPr="007F7E2B">
            <w:t>TABLE OF CONTENTS</w:t>
          </w:r>
          <w:bookmarkEnd w:id="1076"/>
          <w:bookmarkEnd w:id="1075"/>
          <w:bookmarkEnd w:id="1074"/>
          <w:bookmarkEnd w:id="1073"/>
          <w:r w:rsidRPr="007F7E2B">
            <w:rPr>
              <w:rFonts w:ascii="Arial" w:eastAsia="Arial" w:hAnsi="Arial" w:cs="Arial"/>
              <w:b w:val="0"/>
              <w:color w:val="000000"/>
            </w:rPr>
            <w:t xml:space="preserve"> </w:t>
          </w:r>
        </w:p>
        <w:p w14:paraId="067FCCC2" w14:textId="77777777" w:rsidR="00EC5046" w:rsidRPr="007F7E2B" w:rsidRDefault="00EC5046">
          <w:pPr>
            <w:pStyle w:val="TOC1"/>
            <w:tabs>
              <w:tab w:val="right" w:leader="dot" w:pos="9352"/>
            </w:tabs>
          </w:pPr>
          <w:r w:rsidRPr="007F7E2B">
            <w:fldChar w:fldCharType="begin"/>
          </w:r>
          <w:r w:rsidRPr="007F7E2B">
            <w:instrText xml:space="preserve"> TOC \o "1-1" \h \z \u </w:instrText>
          </w:r>
          <w:r w:rsidRPr="007F7E2B">
            <w:fldChar w:fldCharType="separate"/>
          </w:r>
          <w:hyperlink w:anchor="_Toc6378">
            <w:r w:rsidRPr="007F7E2B">
              <w:t>1</w:t>
            </w:r>
            <w:r w:rsidRPr="007F7E2B">
              <w:rPr>
                <w:rFonts w:ascii="Arial" w:eastAsia="Arial" w:hAnsi="Arial" w:cs="Arial"/>
                <w:sz w:val="22"/>
              </w:rPr>
              <w:t xml:space="preserve">  </w:t>
            </w:r>
            <w:r w:rsidRPr="007F7E2B">
              <w:t>SOURCES</w:t>
            </w:r>
            <w:r w:rsidRPr="007F7E2B">
              <w:tab/>
            </w:r>
            <w:r w:rsidRPr="007F7E2B">
              <w:fldChar w:fldCharType="begin"/>
            </w:r>
            <w:r w:rsidRPr="007F7E2B">
              <w:instrText>PAGEREF _Toc6378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6FDEE625" w14:textId="77777777" w:rsidR="00EC5046" w:rsidRPr="007F7E2B" w:rsidRDefault="00EC5046">
          <w:pPr>
            <w:pStyle w:val="TOC1"/>
            <w:tabs>
              <w:tab w:val="right" w:leader="dot" w:pos="9352"/>
            </w:tabs>
          </w:pPr>
          <w:hyperlink w:anchor="_Toc6379">
            <w:r w:rsidRPr="007F7E2B">
              <w:t>2</w:t>
            </w:r>
            <w:r w:rsidRPr="007F7E2B">
              <w:rPr>
                <w:rFonts w:ascii="Arial" w:eastAsia="Arial" w:hAnsi="Arial" w:cs="Arial"/>
                <w:sz w:val="22"/>
              </w:rPr>
              <w:t xml:space="preserve">  </w:t>
            </w:r>
            <w:r w:rsidRPr="007F7E2B">
              <w:t>SUMMARY DESCRIPTION OF THE MODULE</w:t>
            </w:r>
            <w:r w:rsidRPr="007F7E2B">
              <w:tab/>
            </w:r>
            <w:r w:rsidRPr="007F7E2B">
              <w:fldChar w:fldCharType="begin"/>
            </w:r>
            <w:r w:rsidRPr="007F7E2B">
              <w:instrText>PAGEREF _Toc6379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55301812" w14:textId="77777777" w:rsidR="00EC5046" w:rsidRPr="007F7E2B" w:rsidRDefault="00EC5046">
          <w:pPr>
            <w:pStyle w:val="TOC1"/>
            <w:tabs>
              <w:tab w:val="right" w:leader="dot" w:pos="9352"/>
            </w:tabs>
          </w:pPr>
          <w:hyperlink w:anchor="_Toc6380">
            <w:r w:rsidRPr="007F7E2B">
              <w:t>3</w:t>
            </w:r>
            <w:r w:rsidRPr="007F7E2B">
              <w:rPr>
                <w:rFonts w:ascii="Arial" w:eastAsia="Arial" w:hAnsi="Arial" w:cs="Arial"/>
                <w:sz w:val="22"/>
              </w:rPr>
              <w:t xml:space="preserve">  </w:t>
            </w:r>
            <w:r w:rsidRPr="007F7E2B">
              <w:t>DEFINITIONS</w:t>
            </w:r>
            <w:r w:rsidRPr="007F7E2B">
              <w:tab/>
            </w:r>
            <w:r w:rsidRPr="007F7E2B">
              <w:fldChar w:fldCharType="begin"/>
            </w:r>
            <w:r w:rsidRPr="007F7E2B">
              <w:instrText>PAGEREF _Toc6380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3118437B" w14:textId="77777777" w:rsidR="00EC5046" w:rsidRPr="007F7E2B" w:rsidRDefault="00EC5046">
          <w:pPr>
            <w:pStyle w:val="TOC1"/>
            <w:tabs>
              <w:tab w:val="right" w:leader="dot" w:pos="9352"/>
            </w:tabs>
          </w:pPr>
          <w:hyperlink w:anchor="_Toc6381">
            <w:r w:rsidRPr="007F7E2B">
              <w:t>4</w:t>
            </w:r>
            <w:r w:rsidRPr="007F7E2B">
              <w:rPr>
                <w:rFonts w:ascii="Arial" w:eastAsia="Arial" w:hAnsi="Arial" w:cs="Arial"/>
                <w:sz w:val="22"/>
              </w:rPr>
              <w:t xml:space="preserve">  </w:t>
            </w:r>
            <w:r w:rsidRPr="007F7E2B">
              <w:t>APPLICABILITY CONDITIONS</w:t>
            </w:r>
            <w:r w:rsidRPr="007F7E2B">
              <w:tab/>
            </w:r>
            <w:r w:rsidRPr="007F7E2B">
              <w:fldChar w:fldCharType="begin"/>
            </w:r>
            <w:r w:rsidRPr="007F7E2B">
              <w:instrText>PAGEREF _Toc6381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AE19077" w14:textId="77777777" w:rsidR="00EC5046" w:rsidRPr="007F7E2B" w:rsidRDefault="00EC5046">
          <w:pPr>
            <w:pStyle w:val="TOC1"/>
            <w:tabs>
              <w:tab w:val="right" w:leader="dot" w:pos="9352"/>
            </w:tabs>
          </w:pPr>
          <w:hyperlink w:anchor="_Toc6382">
            <w:r w:rsidRPr="007F7E2B">
              <w:t>5</w:t>
            </w:r>
            <w:r w:rsidRPr="007F7E2B">
              <w:rPr>
                <w:rFonts w:ascii="Arial" w:eastAsia="Arial" w:hAnsi="Arial" w:cs="Arial"/>
                <w:sz w:val="22"/>
              </w:rPr>
              <w:t xml:space="preserve">  </w:t>
            </w:r>
            <w:r w:rsidRPr="007F7E2B">
              <w:t>PROCEDURES</w:t>
            </w:r>
            <w:r w:rsidRPr="007F7E2B">
              <w:tab/>
            </w:r>
            <w:r w:rsidRPr="007F7E2B">
              <w:fldChar w:fldCharType="begin"/>
            </w:r>
            <w:r w:rsidRPr="007F7E2B">
              <w:instrText>PAGEREF _Toc6382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A6FE35A" w14:textId="77777777" w:rsidR="00EC5046" w:rsidRPr="007F7E2B" w:rsidRDefault="00EC5046">
          <w:pPr>
            <w:pStyle w:val="TOC1"/>
            <w:tabs>
              <w:tab w:val="right" w:leader="dot" w:pos="9352"/>
            </w:tabs>
          </w:pPr>
          <w:hyperlink w:anchor="_Toc6383">
            <w:r w:rsidRPr="007F7E2B">
              <w:t>6</w:t>
            </w:r>
            <w:r w:rsidRPr="007F7E2B">
              <w:rPr>
                <w:rFonts w:ascii="Arial" w:eastAsia="Arial" w:hAnsi="Arial" w:cs="Arial"/>
                <w:sz w:val="22"/>
              </w:rPr>
              <w:t xml:space="preserve">  </w:t>
            </w:r>
            <w:r w:rsidRPr="007F7E2B">
              <w:t>PARAMETERS</w:t>
            </w:r>
            <w:r w:rsidRPr="007F7E2B">
              <w:tab/>
            </w:r>
            <w:r w:rsidRPr="007F7E2B">
              <w:fldChar w:fldCharType="begin"/>
            </w:r>
            <w:r w:rsidRPr="007F7E2B">
              <w:instrText>PAGEREF _Toc6383 \h</w:instrText>
            </w:r>
            <w:r w:rsidRPr="007F7E2B">
              <w:fldChar w:fldCharType="separate"/>
            </w:r>
            <w:r w:rsidRPr="007F7E2B">
              <w:rPr>
                <w:rFonts w:ascii="Arial" w:eastAsia="Arial" w:hAnsi="Arial" w:cs="Arial"/>
                <w:color w:val="000000"/>
                <w:sz w:val="20"/>
              </w:rPr>
              <w:t xml:space="preserve">4 </w:t>
            </w:r>
            <w:r w:rsidRPr="007F7E2B">
              <w:fldChar w:fldCharType="end"/>
            </w:r>
          </w:hyperlink>
        </w:p>
        <w:p w14:paraId="01719711" w14:textId="77777777" w:rsidR="00EC5046" w:rsidRPr="007F7E2B" w:rsidRDefault="00EC5046">
          <w:pPr>
            <w:pStyle w:val="TOC1"/>
            <w:tabs>
              <w:tab w:val="right" w:leader="dot" w:pos="9352"/>
            </w:tabs>
          </w:pPr>
          <w:hyperlink w:anchor="_Toc6384">
            <w:r w:rsidRPr="007F7E2B">
              <w:t>7</w:t>
            </w:r>
            <w:r w:rsidRPr="007F7E2B">
              <w:rPr>
                <w:rFonts w:ascii="Arial" w:eastAsia="Arial" w:hAnsi="Arial" w:cs="Arial"/>
                <w:sz w:val="22"/>
              </w:rPr>
              <w:t xml:space="preserve">  </w:t>
            </w:r>
            <w:r w:rsidRPr="007F7E2B">
              <w:t>REFERENCES AND OTHER INFORMATION</w:t>
            </w:r>
            <w:r w:rsidRPr="007F7E2B">
              <w:tab/>
            </w:r>
            <w:r w:rsidRPr="007F7E2B">
              <w:fldChar w:fldCharType="begin"/>
            </w:r>
            <w:r w:rsidRPr="007F7E2B">
              <w:instrText>PAGEREF _Toc6384 \h</w:instrText>
            </w:r>
            <w:r w:rsidRPr="007F7E2B">
              <w:fldChar w:fldCharType="separate"/>
            </w:r>
            <w:r w:rsidRPr="007F7E2B">
              <w:rPr>
                <w:rFonts w:ascii="Arial" w:eastAsia="Arial" w:hAnsi="Arial" w:cs="Arial"/>
                <w:color w:val="000000"/>
                <w:sz w:val="20"/>
              </w:rPr>
              <w:t xml:space="preserve">4 </w:t>
            </w:r>
            <w:r w:rsidRPr="007F7E2B">
              <w:fldChar w:fldCharType="end"/>
            </w:r>
          </w:hyperlink>
        </w:p>
        <w:p w14:paraId="7DBD1075" w14:textId="77777777" w:rsidR="00EC5046" w:rsidRPr="007F7E2B" w:rsidRDefault="00EC5046">
          <w:r w:rsidRPr="007F7E2B">
            <w:fldChar w:fldCharType="end"/>
          </w:r>
        </w:p>
      </w:sdtContent>
    </w:sdt>
    <w:p w14:paraId="592D5BEE" w14:textId="77777777" w:rsidR="00EC5046" w:rsidRPr="007F7E2B" w:rsidRDefault="00EC5046">
      <w:pPr>
        <w:spacing w:line="259" w:lineRule="auto"/>
      </w:pPr>
      <w:r w:rsidRPr="007F7E2B">
        <w:t xml:space="preserve"> </w:t>
      </w:r>
      <w:r w:rsidRPr="007F7E2B">
        <w:br w:type="page"/>
      </w:r>
    </w:p>
    <w:p w14:paraId="3C2C8F67" w14:textId="77777777" w:rsidR="00EC5046" w:rsidRPr="007F7E2B" w:rsidRDefault="00EC5046" w:rsidP="006D6ACB">
      <w:pPr>
        <w:pStyle w:val="Heading1"/>
        <w:spacing w:before="0" w:after="242" w:line="265" w:lineRule="auto"/>
        <w:ind w:left="705" w:hanging="720"/>
      </w:pPr>
      <w:bookmarkStart w:id="1077" w:name="_Toc174616175"/>
      <w:bookmarkStart w:id="1078" w:name="_Toc174616591"/>
      <w:bookmarkStart w:id="1079" w:name="_Toc180594316"/>
      <w:bookmarkStart w:id="1080" w:name="_Toc180594723"/>
      <w:bookmarkStart w:id="1081" w:name="_Toc6378"/>
      <w:r w:rsidRPr="007F7E2B">
        <w:t>SOURCES</w:t>
      </w:r>
      <w:bookmarkEnd w:id="1077"/>
      <w:bookmarkEnd w:id="1078"/>
      <w:bookmarkEnd w:id="1079"/>
      <w:bookmarkEnd w:id="1080"/>
      <w:r w:rsidRPr="007F7E2B">
        <w:t xml:space="preserve"> </w:t>
      </w:r>
      <w:bookmarkEnd w:id="1081"/>
    </w:p>
    <w:p w14:paraId="1486495F" w14:textId="77777777" w:rsidR="00EC5046" w:rsidRPr="007F7E2B" w:rsidRDefault="00EC5046">
      <w:pPr>
        <w:spacing w:after="431"/>
        <w:ind w:left="10"/>
      </w:pPr>
      <w:r w:rsidRPr="007F7E2B">
        <w:t>Safley LM, P. Jun, M. Gibbs, CH</w:t>
      </w:r>
      <w:r w:rsidRPr="007F7E2B">
        <w:rPr>
          <w:vertAlign w:val="subscript"/>
        </w:rPr>
        <w:t>4</w:t>
      </w:r>
      <w:r w:rsidRPr="007F7E2B">
        <w:t xml:space="preserve"> and N</w:t>
      </w:r>
      <w:r w:rsidRPr="007F7E2B">
        <w:rPr>
          <w:vertAlign w:val="subscript"/>
        </w:rPr>
        <w:t>2</w:t>
      </w:r>
      <w:r w:rsidRPr="007F7E2B">
        <w:t xml:space="preserve">0 emissions from livestock manure, IPCC background paper  </w:t>
      </w:r>
    </w:p>
    <w:p w14:paraId="7EB98B03" w14:textId="77777777" w:rsidR="00EC5046" w:rsidRPr="007F7E2B" w:rsidRDefault="00EC5046" w:rsidP="006D6ACB">
      <w:pPr>
        <w:pStyle w:val="Heading1"/>
        <w:spacing w:before="0" w:after="242" w:line="265" w:lineRule="auto"/>
        <w:ind w:left="705" w:hanging="720"/>
      </w:pPr>
      <w:bookmarkStart w:id="1082" w:name="_Toc174616176"/>
      <w:bookmarkStart w:id="1083" w:name="_Toc174616592"/>
      <w:bookmarkStart w:id="1084" w:name="_Toc180594317"/>
      <w:bookmarkStart w:id="1085" w:name="_Toc180594724"/>
      <w:bookmarkStart w:id="1086" w:name="_Toc6379"/>
      <w:r w:rsidRPr="007F7E2B">
        <w:t>SUMMARY DESCRIPTION OF THE MODULE</w:t>
      </w:r>
      <w:bookmarkEnd w:id="1082"/>
      <w:bookmarkEnd w:id="1083"/>
      <w:bookmarkEnd w:id="1084"/>
      <w:bookmarkEnd w:id="1085"/>
      <w:r w:rsidRPr="007F7E2B">
        <w:t xml:space="preserve"> </w:t>
      </w:r>
      <w:bookmarkEnd w:id="1086"/>
    </w:p>
    <w:p w14:paraId="2F16F990" w14:textId="77777777" w:rsidR="00EC5046" w:rsidRPr="007F7E2B" w:rsidRDefault="00EC5046">
      <w:pPr>
        <w:spacing w:after="389"/>
        <w:ind w:left="10"/>
      </w:pPr>
      <w:r w:rsidRPr="007F7E2B">
        <w:t xml:space="preserve">The module provides methods for estimating domesticated animal populations on an average annual basis, broken down by type of animal, as well as the manure management systems associated with each population. </w:t>
      </w:r>
    </w:p>
    <w:p w14:paraId="1F70CC60" w14:textId="77777777" w:rsidR="00EC5046" w:rsidRPr="007F7E2B" w:rsidRDefault="00EC5046" w:rsidP="006D6ACB">
      <w:pPr>
        <w:pStyle w:val="Heading1"/>
        <w:spacing w:before="0" w:after="488" w:line="265" w:lineRule="auto"/>
        <w:ind w:left="705" w:hanging="720"/>
      </w:pPr>
      <w:bookmarkStart w:id="1087" w:name="_Toc174616177"/>
      <w:bookmarkStart w:id="1088" w:name="_Toc174616593"/>
      <w:bookmarkStart w:id="1089" w:name="_Toc180594318"/>
      <w:bookmarkStart w:id="1090" w:name="_Toc180594725"/>
      <w:bookmarkStart w:id="1091" w:name="_Toc6380"/>
      <w:r w:rsidRPr="007F7E2B">
        <w:t>DEFINITIONS</w:t>
      </w:r>
      <w:bookmarkEnd w:id="1087"/>
      <w:bookmarkEnd w:id="1088"/>
      <w:bookmarkEnd w:id="1089"/>
      <w:bookmarkEnd w:id="1090"/>
      <w:r w:rsidRPr="007F7E2B">
        <w:t xml:space="preserve"> </w:t>
      </w:r>
      <w:bookmarkEnd w:id="1091"/>
    </w:p>
    <w:p w14:paraId="455D4828" w14:textId="77777777" w:rsidR="00EC5046" w:rsidRPr="007F7E2B" w:rsidRDefault="00EC5046">
      <w:pPr>
        <w:spacing w:after="419"/>
        <w:ind w:left="1985" w:right="634" w:hanging="1985"/>
      </w:pPr>
      <w:r w:rsidRPr="007F7E2B">
        <w:rPr>
          <w:rFonts w:ascii="Arial" w:eastAsia="Arial" w:hAnsi="Arial" w:cs="Arial"/>
          <w:b/>
        </w:rPr>
        <w:t>Livestock</w:t>
      </w:r>
      <w:proofErr w:type="gramStart"/>
      <w:r w:rsidRPr="007F7E2B">
        <w:rPr>
          <w:rFonts w:ascii="Arial" w:eastAsia="Arial" w:hAnsi="Arial" w:cs="Arial"/>
          <w:b/>
        </w:rPr>
        <w:t xml:space="preserve">: </w:t>
      </w:r>
      <w:r w:rsidRPr="007F7E2B">
        <w:rPr>
          <w:rFonts w:ascii="Arial" w:eastAsia="Arial" w:hAnsi="Arial" w:cs="Arial"/>
          <w:b/>
        </w:rPr>
        <w:tab/>
      </w:r>
      <w:r w:rsidRPr="007F7E2B">
        <w:t>Domesticated</w:t>
      </w:r>
      <w:proofErr w:type="gramEnd"/>
      <w:r w:rsidRPr="007F7E2B">
        <w:t xml:space="preserve"> animals including dairy cattle, non-dairy cattle, buffalo, sheep, goats, camels, horses, mules, asses, swine, poultry, alpacas and llamas </w:t>
      </w:r>
    </w:p>
    <w:p w14:paraId="26A5F2BC" w14:textId="77777777" w:rsidR="00EC5046" w:rsidRPr="007F7E2B" w:rsidRDefault="00EC5046" w:rsidP="006D6ACB">
      <w:pPr>
        <w:pStyle w:val="Heading1"/>
        <w:spacing w:before="0" w:after="242" w:line="265" w:lineRule="auto"/>
        <w:ind w:left="705" w:hanging="720"/>
      </w:pPr>
      <w:bookmarkStart w:id="1092" w:name="_Toc174616178"/>
      <w:bookmarkStart w:id="1093" w:name="_Toc174616594"/>
      <w:bookmarkStart w:id="1094" w:name="_Toc180594319"/>
      <w:bookmarkStart w:id="1095" w:name="_Toc180594726"/>
      <w:bookmarkStart w:id="1096" w:name="_Toc6381"/>
      <w:r w:rsidRPr="007F7E2B">
        <w:t>APPLICABILITY CONDITIONS</w:t>
      </w:r>
      <w:bookmarkEnd w:id="1092"/>
      <w:bookmarkEnd w:id="1093"/>
      <w:bookmarkEnd w:id="1094"/>
      <w:bookmarkEnd w:id="1095"/>
      <w:r w:rsidRPr="007F7E2B">
        <w:t xml:space="preserve"> </w:t>
      </w:r>
      <w:bookmarkEnd w:id="1096"/>
    </w:p>
    <w:p w14:paraId="475DE5B9" w14:textId="77777777" w:rsidR="00EC5046" w:rsidRPr="007F7E2B" w:rsidRDefault="00EC5046">
      <w:pPr>
        <w:spacing w:after="423"/>
        <w:ind w:left="10"/>
      </w:pPr>
      <w:r w:rsidRPr="007F7E2B">
        <w:t xml:space="preserve">None  </w:t>
      </w:r>
    </w:p>
    <w:p w14:paraId="7842B25C" w14:textId="77777777" w:rsidR="00EC5046" w:rsidRPr="007F7E2B" w:rsidRDefault="00EC5046" w:rsidP="006D6ACB">
      <w:pPr>
        <w:pStyle w:val="Heading1"/>
        <w:spacing w:before="0" w:after="242" w:line="265" w:lineRule="auto"/>
        <w:ind w:left="705" w:hanging="720"/>
      </w:pPr>
      <w:bookmarkStart w:id="1097" w:name="_Toc174616179"/>
      <w:bookmarkStart w:id="1098" w:name="_Toc174616595"/>
      <w:bookmarkStart w:id="1099" w:name="_Toc180594320"/>
      <w:bookmarkStart w:id="1100" w:name="_Toc180594727"/>
      <w:bookmarkStart w:id="1101" w:name="_Toc6382"/>
      <w:r w:rsidRPr="007F7E2B">
        <w:t>PROCEDURES</w:t>
      </w:r>
      <w:bookmarkEnd w:id="1097"/>
      <w:bookmarkEnd w:id="1098"/>
      <w:bookmarkEnd w:id="1099"/>
      <w:bookmarkEnd w:id="1100"/>
      <w:r w:rsidRPr="007F7E2B">
        <w:t xml:space="preserve"> </w:t>
      </w:r>
      <w:bookmarkEnd w:id="1101"/>
    </w:p>
    <w:p w14:paraId="31C1708E" w14:textId="77777777" w:rsidR="00EC5046" w:rsidRPr="007F7E2B" w:rsidRDefault="00EC5046">
      <w:pPr>
        <w:spacing w:after="206"/>
        <w:ind w:left="10"/>
      </w:pPr>
      <w:r w:rsidRPr="007F7E2B">
        <w:t xml:space="preserve">Project proponents must gather data on two basic variables: livestock populations by type, and manure management system. </w:t>
      </w:r>
    </w:p>
    <w:p w14:paraId="6507B83F" w14:textId="77777777" w:rsidR="00EC5046" w:rsidRPr="007F7E2B" w:rsidRDefault="00EC5046">
      <w:pPr>
        <w:spacing w:after="218" w:line="259" w:lineRule="auto"/>
        <w:ind w:left="-5"/>
      </w:pPr>
      <w:r w:rsidRPr="007F7E2B">
        <w:rPr>
          <w:rFonts w:ascii="Arial" w:eastAsia="Arial" w:hAnsi="Arial" w:cs="Arial"/>
          <w:b/>
        </w:rPr>
        <w:t xml:space="preserve">Livestock Populations </w:t>
      </w:r>
    </w:p>
    <w:p w14:paraId="74343FB8" w14:textId="77777777" w:rsidR="00EC5046" w:rsidRPr="007F7E2B" w:rsidRDefault="00EC5046">
      <w:pPr>
        <w:spacing w:after="223"/>
        <w:ind w:left="10"/>
      </w:pPr>
      <w:r w:rsidRPr="007F7E2B">
        <w:t xml:space="preserve">Data must be collected on the average annual population of livestock for each of the species listed below.  Note that the population may vary depending on the time at which the census is taken. For example, a census taken before calves are born yields a lower number of animals than a census taken after calves are born. Therefore, the average annual population must represent </w:t>
      </w:r>
      <w:proofErr w:type="gramStart"/>
      <w:r w:rsidRPr="007F7E2B">
        <w:t>estimate</w:t>
      </w:r>
      <w:proofErr w:type="gramEnd"/>
      <w:r w:rsidRPr="007F7E2B">
        <w:t xml:space="preserve"> of the average livestock population over an entire year. Livestock types which must be included in a census are:</w:t>
      </w:r>
      <w:r w:rsidRPr="007F7E2B">
        <w:rPr>
          <w:rFonts w:ascii="Arial" w:eastAsia="Arial" w:hAnsi="Arial" w:cs="Arial"/>
          <w:i/>
        </w:rPr>
        <w:t xml:space="preserve"> </w:t>
      </w:r>
    </w:p>
    <w:p w14:paraId="137D7932" w14:textId="77777777" w:rsidR="00EC5046" w:rsidRPr="007F7E2B" w:rsidRDefault="00EC5046" w:rsidP="00964B29">
      <w:pPr>
        <w:numPr>
          <w:ilvl w:val="0"/>
          <w:numId w:val="98"/>
        </w:numPr>
        <w:spacing w:before="0" w:after="4" w:line="269" w:lineRule="auto"/>
        <w:ind w:hanging="360"/>
      </w:pPr>
      <w:r w:rsidRPr="007F7E2B">
        <w:t xml:space="preserve">Dairy cattle </w:t>
      </w:r>
    </w:p>
    <w:p w14:paraId="4F9F36AD" w14:textId="77777777" w:rsidR="00EC5046" w:rsidRPr="007F7E2B" w:rsidRDefault="00EC5046" w:rsidP="00964B29">
      <w:pPr>
        <w:numPr>
          <w:ilvl w:val="0"/>
          <w:numId w:val="98"/>
        </w:numPr>
        <w:spacing w:before="0" w:after="4" w:line="269" w:lineRule="auto"/>
        <w:ind w:hanging="360"/>
      </w:pPr>
      <w:r w:rsidRPr="007F7E2B">
        <w:t xml:space="preserve">Non-dairy cattle </w:t>
      </w:r>
    </w:p>
    <w:p w14:paraId="2A015793" w14:textId="77777777" w:rsidR="00EC5046" w:rsidRPr="007F7E2B" w:rsidRDefault="00EC5046" w:rsidP="00964B29">
      <w:pPr>
        <w:numPr>
          <w:ilvl w:val="0"/>
          <w:numId w:val="98"/>
        </w:numPr>
        <w:spacing w:before="0" w:after="4" w:line="269" w:lineRule="auto"/>
        <w:ind w:hanging="360"/>
      </w:pPr>
      <w:r w:rsidRPr="007F7E2B">
        <w:t xml:space="preserve">Buffalo </w:t>
      </w:r>
    </w:p>
    <w:p w14:paraId="10897C3F" w14:textId="77777777" w:rsidR="00EC5046" w:rsidRPr="007F7E2B" w:rsidRDefault="00EC5046" w:rsidP="00964B29">
      <w:pPr>
        <w:numPr>
          <w:ilvl w:val="0"/>
          <w:numId w:val="98"/>
        </w:numPr>
        <w:spacing w:before="0" w:after="4" w:line="269" w:lineRule="auto"/>
        <w:ind w:hanging="360"/>
      </w:pPr>
      <w:r w:rsidRPr="007F7E2B">
        <w:t xml:space="preserve">Sheep </w:t>
      </w:r>
    </w:p>
    <w:p w14:paraId="05702833" w14:textId="77777777" w:rsidR="00EC5046" w:rsidRPr="007F7E2B" w:rsidRDefault="00EC5046" w:rsidP="00964B29">
      <w:pPr>
        <w:numPr>
          <w:ilvl w:val="0"/>
          <w:numId w:val="98"/>
        </w:numPr>
        <w:spacing w:before="0" w:after="4" w:line="269" w:lineRule="auto"/>
        <w:ind w:hanging="360"/>
      </w:pPr>
      <w:r w:rsidRPr="007F7E2B">
        <w:lastRenderedPageBreak/>
        <w:t xml:space="preserve">Goats </w:t>
      </w:r>
    </w:p>
    <w:p w14:paraId="3AC2DF8E" w14:textId="77777777" w:rsidR="00EC5046" w:rsidRPr="007F7E2B" w:rsidRDefault="00EC5046" w:rsidP="00964B29">
      <w:pPr>
        <w:numPr>
          <w:ilvl w:val="0"/>
          <w:numId w:val="98"/>
        </w:numPr>
        <w:spacing w:before="0" w:after="4" w:line="269" w:lineRule="auto"/>
        <w:ind w:hanging="360"/>
      </w:pPr>
      <w:r w:rsidRPr="007F7E2B">
        <w:t xml:space="preserve">Camels </w:t>
      </w:r>
    </w:p>
    <w:p w14:paraId="610718CF" w14:textId="77777777" w:rsidR="00EC5046" w:rsidRPr="007F7E2B" w:rsidRDefault="00EC5046" w:rsidP="00964B29">
      <w:pPr>
        <w:numPr>
          <w:ilvl w:val="0"/>
          <w:numId w:val="98"/>
        </w:numPr>
        <w:spacing w:before="0" w:after="4" w:line="269" w:lineRule="auto"/>
        <w:ind w:hanging="360"/>
      </w:pPr>
      <w:r w:rsidRPr="007F7E2B">
        <w:t xml:space="preserve">Horses </w:t>
      </w:r>
    </w:p>
    <w:p w14:paraId="684FAF50" w14:textId="77777777" w:rsidR="00EC5046" w:rsidRPr="007F7E2B" w:rsidRDefault="00EC5046" w:rsidP="00964B29">
      <w:pPr>
        <w:numPr>
          <w:ilvl w:val="0"/>
          <w:numId w:val="98"/>
        </w:numPr>
        <w:spacing w:before="0" w:after="4" w:line="269" w:lineRule="auto"/>
        <w:ind w:hanging="360"/>
      </w:pPr>
      <w:r w:rsidRPr="007F7E2B">
        <w:t xml:space="preserve">Mules and asses </w:t>
      </w:r>
    </w:p>
    <w:p w14:paraId="54058267" w14:textId="77777777" w:rsidR="00EC5046" w:rsidRPr="007F7E2B" w:rsidRDefault="00EC5046" w:rsidP="00964B29">
      <w:pPr>
        <w:numPr>
          <w:ilvl w:val="0"/>
          <w:numId w:val="98"/>
        </w:numPr>
        <w:spacing w:before="0" w:after="4" w:line="269" w:lineRule="auto"/>
        <w:ind w:hanging="360"/>
      </w:pPr>
      <w:r w:rsidRPr="007F7E2B">
        <w:t xml:space="preserve">Swine </w:t>
      </w:r>
    </w:p>
    <w:p w14:paraId="72688A4C" w14:textId="77777777" w:rsidR="00EC5046" w:rsidRPr="007F7E2B" w:rsidRDefault="00EC5046" w:rsidP="00964B29">
      <w:pPr>
        <w:numPr>
          <w:ilvl w:val="0"/>
          <w:numId w:val="98"/>
        </w:numPr>
        <w:spacing w:before="0" w:after="4" w:line="269" w:lineRule="auto"/>
        <w:ind w:hanging="360"/>
      </w:pPr>
      <w:r w:rsidRPr="007F7E2B">
        <w:t xml:space="preserve">Poultry </w:t>
      </w:r>
    </w:p>
    <w:p w14:paraId="2F8E807E" w14:textId="77777777" w:rsidR="00EC5046" w:rsidRPr="007F7E2B" w:rsidRDefault="00EC5046" w:rsidP="00964B29">
      <w:pPr>
        <w:numPr>
          <w:ilvl w:val="0"/>
          <w:numId w:val="98"/>
        </w:numPr>
        <w:spacing w:before="0" w:after="4" w:line="269" w:lineRule="auto"/>
        <w:ind w:hanging="360"/>
      </w:pPr>
      <w:r w:rsidRPr="007F7E2B">
        <w:t xml:space="preserve">Lamas  </w:t>
      </w:r>
    </w:p>
    <w:p w14:paraId="08E4376C" w14:textId="77777777" w:rsidR="00EC5046" w:rsidRPr="007F7E2B" w:rsidRDefault="00EC5046" w:rsidP="00964B29">
      <w:pPr>
        <w:numPr>
          <w:ilvl w:val="0"/>
          <w:numId w:val="98"/>
        </w:numPr>
        <w:spacing w:before="0" w:after="4" w:line="269" w:lineRule="auto"/>
        <w:ind w:hanging="360"/>
      </w:pPr>
      <w:r w:rsidRPr="007F7E2B">
        <w:t xml:space="preserve">Alpacas </w:t>
      </w:r>
    </w:p>
    <w:p w14:paraId="362ECEF3" w14:textId="77777777" w:rsidR="00EC5046" w:rsidRPr="007F7E2B" w:rsidRDefault="00EC5046">
      <w:pPr>
        <w:spacing w:line="259" w:lineRule="auto"/>
        <w:ind w:left="720"/>
      </w:pPr>
      <w:r w:rsidRPr="007F7E2B">
        <w:t xml:space="preserve"> </w:t>
      </w:r>
    </w:p>
    <w:p w14:paraId="3CC61A44" w14:textId="77777777" w:rsidR="00EC5046" w:rsidRPr="007F7E2B" w:rsidRDefault="00EC5046">
      <w:pPr>
        <w:spacing w:after="223"/>
        <w:ind w:left="10"/>
      </w:pPr>
      <w:r w:rsidRPr="007F7E2B">
        <w:t xml:space="preserve">Dairy cattle populations must be recorded separately from other cattle populations. Dairy cattle are defined as mature cows producing milk in commercial quantities for human </w:t>
      </w:r>
      <w:proofErr w:type="gramStart"/>
      <w:r w:rsidRPr="007F7E2B">
        <w:t>consumption, and</w:t>
      </w:r>
      <w:proofErr w:type="gramEnd"/>
      <w:r w:rsidRPr="007F7E2B">
        <w:t xml:space="preserve"> are managed differently from non-dairy cattle. This generally results in differences in composition and methane production potential between dairy and non-dairy cattle manure. Additionally, dairy cattle manure is often managed differently from non-dairy cattle manure. </w:t>
      </w:r>
    </w:p>
    <w:p w14:paraId="16EA8251" w14:textId="77777777" w:rsidR="00EC5046" w:rsidRPr="007F7E2B" w:rsidRDefault="00EC5046">
      <w:pPr>
        <w:spacing w:after="208"/>
        <w:ind w:left="10"/>
      </w:pPr>
      <w:r w:rsidRPr="007F7E2B">
        <w:t xml:space="preserve">In some countries, there are two types of dairy cows: high-producing, “improved” breeds in commercial operations and low-producing breeds managed with traditional methods. If there are two types of dairy cows within the project area, dairy cow populations must be separated into these two groups. The dairy cow group does not include cows used mainly for producing calves or for draft power (for example, plowing), as those cows are accounted for in non-dairy cattle group. </w:t>
      </w:r>
    </w:p>
    <w:p w14:paraId="3D960836" w14:textId="77777777" w:rsidR="00EC5046" w:rsidRPr="007F7E2B" w:rsidRDefault="00EC5046">
      <w:pPr>
        <w:spacing w:after="220"/>
        <w:ind w:left="10"/>
      </w:pPr>
      <w:r w:rsidRPr="007F7E2B">
        <w:t xml:space="preserve">In addition, livestock populations must be described in terms of warm or </w:t>
      </w:r>
      <w:proofErr w:type="gramStart"/>
      <w:r w:rsidRPr="007F7E2B">
        <w:t>cool temperature</w:t>
      </w:r>
      <w:proofErr w:type="gramEnd"/>
      <w:r w:rsidRPr="007F7E2B">
        <w:t xml:space="preserve"> climates for purposes of estimating livestock manure emissions. Data on the annual average temperature of the regions where livestock are managed must be categorized as follows: </w:t>
      </w:r>
    </w:p>
    <w:p w14:paraId="3FC5CE98" w14:textId="77777777" w:rsidR="00EC5046" w:rsidRPr="007F7E2B" w:rsidRDefault="00EC5046" w:rsidP="00964B29">
      <w:pPr>
        <w:numPr>
          <w:ilvl w:val="0"/>
          <w:numId w:val="98"/>
        </w:numPr>
        <w:spacing w:before="0" w:after="4" w:line="269" w:lineRule="auto"/>
        <w:ind w:hanging="360"/>
      </w:pPr>
      <w:r w:rsidRPr="007F7E2B">
        <w:t xml:space="preserve">Areas with annual average temperatures less than 15°C are defined as </w:t>
      </w:r>
      <w:proofErr w:type="gramStart"/>
      <w:r w:rsidRPr="007F7E2B">
        <w:t>cool;</w:t>
      </w:r>
      <w:proofErr w:type="gramEnd"/>
      <w:r w:rsidRPr="007F7E2B">
        <w:t xml:space="preserve"> </w:t>
      </w:r>
    </w:p>
    <w:p w14:paraId="229361EE" w14:textId="77777777" w:rsidR="00EC5046" w:rsidRPr="007F7E2B" w:rsidRDefault="00EC5046" w:rsidP="00964B29">
      <w:pPr>
        <w:numPr>
          <w:ilvl w:val="0"/>
          <w:numId w:val="98"/>
        </w:numPr>
        <w:spacing w:before="0" w:after="4" w:line="269" w:lineRule="auto"/>
        <w:ind w:hanging="360"/>
      </w:pPr>
      <w:r w:rsidRPr="007F7E2B">
        <w:t xml:space="preserve">Areas with annual average temperatures from 15°C to 25°C inclusive are defined as temperate, and </w:t>
      </w:r>
    </w:p>
    <w:p w14:paraId="0B20B098" w14:textId="77777777" w:rsidR="00EC5046" w:rsidRPr="007F7E2B" w:rsidRDefault="00EC5046" w:rsidP="00964B29">
      <w:pPr>
        <w:numPr>
          <w:ilvl w:val="0"/>
          <w:numId w:val="98"/>
        </w:numPr>
        <w:spacing w:before="0" w:after="4" w:line="269" w:lineRule="auto"/>
        <w:ind w:hanging="360"/>
      </w:pPr>
      <w:r w:rsidRPr="007F7E2B">
        <w:t xml:space="preserve">Areas with annual average temperatures greater than 25°C are defined as warm. </w:t>
      </w:r>
    </w:p>
    <w:p w14:paraId="0023757D" w14:textId="77777777" w:rsidR="00EC5046" w:rsidRPr="007F7E2B" w:rsidRDefault="00EC5046">
      <w:pPr>
        <w:spacing w:after="17" w:line="259" w:lineRule="auto"/>
      </w:pPr>
      <w:r w:rsidRPr="007F7E2B">
        <w:t xml:space="preserve"> </w:t>
      </w:r>
    </w:p>
    <w:p w14:paraId="6B5EEDB6" w14:textId="77777777" w:rsidR="00EC5046" w:rsidRPr="007F7E2B" w:rsidRDefault="00EC5046">
      <w:pPr>
        <w:ind w:left="10"/>
      </w:pPr>
      <w:r w:rsidRPr="007F7E2B">
        <w:t xml:space="preserve">The fraction of each livestock population falling into each climate area must be estimated, if the area contains more than one climate. This data can be developed from local climate maps and other sources. </w:t>
      </w:r>
    </w:p>
    <w:p w14:paraId="33D24CE4" w14:textId="77777777" w:rsidR="00EC5046" w:rsidRPr="007F7E2B" w:rsidRDefault="00EC5046">
      <w:pPr>
        <w:spacing w:after="14" w:line="259" w:lineRule="auto"/>
      </w:pPr>
      <w:r w:rsidRPr="007F7E2B">
        <w:t xml:space="preserve"> </w:t>
      </w:r>
    </w:p>
    <w:p w14:paraId="25DC8CBD" w14:textId="77777777" w:rsidR="00EC5046" w:rsidRPr="007F7E2B" w:rsidRDefault="00EC5046">
      <w:pPr>
        <w:spacing w:after="17" w:line="259" w:lineRule="auto"/>
        <w:ind w:left="-5"/>
      </w:pPr>
      <w:proofErr w:type="gramStart"/>
      <w:r w:rsidRPr="007F7E2B">
        <w:rPr>
          <w:rFonts w:ascii="Arial" w:eastAsia="Arial" w:hAnsi="Arial" w:cs="Arial"/>
          <w:b/>
        </w:rPr>
        <w:t>Manure Management</w:t>
      </w:r>
      <w:proofErr w:type="gramEnd"/>
      <w:r w:rsidRPr="007F7E2B">
        <w:rPr>
          <w:rFonts w:ascii="Arial" w:eastAsia="Arial" w:hAnsi="Arial" w:cs="Arial"/>
          <w:b/>
        </w:rPr>
        <w:t xml:space="preserve">  </w:t>
      </w:r>
    </w:p>
    <w:p w14:paraId="190FF432" w14:textId="77777777" w:rsidR="00EC5046" w:rsidRPr="007F7E2B" w:rsidRDefault="00EC5046">
      <w:pPr>
        <w:spacing w:after="19" w:line="259" w:lineRule="auto"/>
      </w:pPr>
      <w:r w:rsidRPr="007F7E2B">
        <w:rPr>
          <w:rFonts w:ascii="Arial" w:eastAsia="Arial" w:hAnsi="Arial" w:cs="Arial"/>
          <w:b/>
        </w:rPr>
        <w:t xml:space="preserve"> </w:t>
      </w:r>
    </w:p>
    <w:p w14:paraId="1417EB39" w14:textId="77777777" w:rsidR="00EC5046" w:rsidRPr="007F7E2B" w:rsidRDefault="00EC5046">
      <w:pPr>
        <w:ind w:left="10"/>
      </w:pPr>
      <w:r w:rsidRPr="007F7E2B">
        <w:lastRenderedPageBreak/>
        <w:t xml:space="preserve">In addition to the livestock population data described above, data must also be collected on the percentage of manure from each livestock type managed with each management system.  The types of manure management systems are: </w:t>
      </w:r>
    </w:p>
    <w:p w14:paraId="74A7A100" w14:textId="77777777" w:rsidR="00EC5046" w:rsidRPr="007F7E2B" w:rsidRDefault="00EC5046">
      <w:pPr>
        <w:spacing w:after="29" w:line="259" w:lineRule="auto"/>
      </w:pPr>
      <w:r w:rsidRPr="007F7E2B">
        <w:t xml:space="preserve"> </w:t>
      </w:r>
    </w:p>
    <w:p w14:paraId="5DD87F26" w14:textId="77777777" w:rsidR="00EC5046" w:rsidRPr="007F7E2B" w:rsidRDefault="00EC5046" w:rsidP="00964B29">
      <w:pPr>
        <w:numPr>
          <w:ilvl w:val="0"/>
          <w:numId w:val="98"/>
        </w:numPr>
        <w:spacing w:before="0" w:after="4" w:line="269" w:lineRule="auto"/>
        <w:ind w:hanging="360"/>
      </w:pPr>
      <w:r w:rsidRPr="007F7E2B">
        <w:t xml:space="preserve">Pasture/Range/Paddock - The manure from pasture and range grazing animals is allowed to lie as </w:t>
      </w:r>
      <w:proofErr w:type="gramStart"/>
      <w:r w:rsidRPr="007F7E2B">
        <w:t>is, and</w:t>
      </w:r>
      <w:proofErr w:type="gramEnd"/>
      <w:r w:rsidRPr="007F7E2B">
        <w:t xml:space="preserve"> is not managed. </w:t>
      </w:r>
    </w:p>
    <w:p w14:paraId="5592C246" w14:textId="77777777" w:rsidR="00EC5046" w:rsidRPr="007F7E2B" w:rsidRDefault="00EC5046" w:rsidP="00964B29">
      <w:pPr>
        <w:numPr>
          <w:ilvl w:val="0"/>
          <w:numId w:val="98"/>
        </w:numPr>
        <w:spacing w:before="0" w:after="4" w:line="269" w:lineRule="auto"/>
        <w:ind w:hanging="360"/>
      </w:pPr>
      <w:r w:rsidRPr="007F7E2B">
        <w:t xml:space="preserve">Daily Spread - Manure is collected in solid form by some means such as scraping. The collected manure is applied to fields regularly (usually daily). </w:t>
      </w:r>
    </w:p>
    <w:p w14:paraId="7A33DFBA" w14:textId="77777777" w:rsidR="00EC5046" w:rsidRPr="007F7E2B" w:rsidRDefault="00EC5046" w:rsidP="00964B29">
      <w:pPr>
        <w:numPr>
          <w:ilvl w:val="0"/>
          <w:numId w:val="98"/>
        </w:numPr>
        <w:spacing w:before="0" w:after="4" w:line="269" w:lineRule="auto"/>
        <w:ind w:hanging="360"/>
      </w:pPr>
      <w:r w:rsidRPr="007F7E2B">
        <w:t xml:space="preserve">Solid Storage - Manure is collected as in the daily spread </w:t>
      </w:r>
      <w:proofErr w:type="gramStart"/>
      <w:r w:rsidRPr="007F7E2B">
        <w:t>system, but</w:t>
      </w:r>
      <w:proofErr w:type="gramEnd"/>
      <w:r w:rsidRPr="007F7E2B">
        <w:t xml:space="preserve"> is stored in bulk for a long period of time (months) before any disposal. </w:t>
      </w:r>
    </w:p>
    <w:p w14:paraId="331ADCC8" w14:textId="77777777" w:rsidR="00EC5046" w:rsidRPr="007F7E2B" w:rsidRDefault="00EC5046" w:rsidP="00964B29">
      <w:pPr>
        <w:numPr>
          <w:ilvl w:val="0"/>
          <w:numId w:val="98"/>
        </w:numPr>
        <w:spacing w:before="0" w:after="4" w:line="269" w:lineRule="auto"/>
        <w:ind w:hanging="360"/>
      </w:pPr>
      <w:r w:rsidRPr="007F7E2B">
        <w:t xml:space="preserve">Dry Lot - In dry climates animals may be kept on unpaved feedlots where the manure is allowed to dry until it is periodically removed. Upon removal, the manure may be spread on fields. </w:t>
      </w:r>
    </w:p>
    <w:p w14:paraId="2894A206" w14:textId="77777777" w:rsidR="00EC5046" w:rsidRPr="007F7E2B" w:rsidRDefault="00EC5046" w:rsidP="00964B29">
      <w:pPr>
        <w:numPr>
          <w:ilvl w:val="0"/>
          <w:numId w:val="98"/>
        </w:numPr>
        <w:spacing w:before="0" w:after="4" w:line="269" w:lineRule="auto"/>
        <w:ind w:hanging="360"/>
      </w:pPr>
      <w:r w:rsidRPr="007F7E2B">
        <w:t xml:space="preserve">Liquid/Slurry - These systems are characterized by large concrete-lined tanks built into the ground. Manure is stored in the tank for six or more months until it can be applied to fields. To facilitate handling as a liquid, water may be added to the manure. </w:t>
      </w:r>
    </w:p>
    <w:p w14:paraId="691890F3" w14:textId="77777777" w:rsidR="00EC5046" w:rsidRPr="007F7E2B" w:rsidRDefault="00EC5046" w:rsidP="00964B29">
      <w:pPr>
        <w:numPr>
          <w:ilvl w:val="0"/>
          <w:numId w:val="98"/>
        </w:numPr>
        <w:spacing w:before="0" w:after="4" w:line="269" w:lineRule="auto"/>
        <w:ind w:hanging="360"/>
      </w:pPr>
      <w:r w:rsidRPr="007F7E2B">
        <w:t xml:space="preserve">Anaerobic Lagoon - Anaerobic lagoon systems are characterized by flush systems that use water to transport manure to lagoons. The manure resides in the lagoon for periods from 30 days to over 200 days. The water from the lagoon may be recycled as flush water or used to irrigate and fertilize fields. </w:t>
      </w:r>
    </w:p>
    <w:p w14:paraId="6E7DB322" w14:textId="77777777" w:rsidR="00EC5046" w:rsidRPr="007F7E2B" w:rsidRDefault="00EC5046" w:rsidP="00964B29">
      <w:pPr>
        <w:numPr>
          <w:ilvl w:val="0"/>
          <w:numId w:val="98"/>
        </w:numPr>
        <w:spacing w:before="0" w:after="4" w:line="269" w:lineRule="auto"/>
        <w:ind w:hanging="360"/>
      </w:pPr>
      <w:r w:rsidRPr="007F7E2B">
        <w:t xml:space="preserve">Pit Storage - Liquid swine manure may be stored in a pit while awaiting disposal – the length of storage must be documented </w:t>
      </w:r>
    </w:p>
    <w:p w14:paraId="674E1F07" w14:textId="77777777" w:rsidR="00EC5046" w:rsidRPr="007F7E2B" w:rsidRDefault="00EC5046" w:rsidP="00964B29">
      <w:pPr>
        <w:numPr>
          <w:ilvl w:val="0"/>
          <w:numId w:val="98"/>
        </w:numPr>
        <w:spacing w:before="0" w:after="4" w:line="269" w:lineRule="auto"/>
        <w:ind w:hanging="360"/>
      </w:pPr>
      <w:r w:rsidRPr="007F7E2B">
        <w:t xml:space="preserve">Anaerobic Digester - The manure, in liquid or slurry form, is anaerobically digested to produce methane gas for energy.  </w:t>
      </w:r>
    </w:p>
    <w:p w14:paraId="3B093D2A" w14:textId="77777777" w:rsidR="00EC5046" w:rsidRPr="007F7E2B" w:rsidRDefault="00EC5046" w:rsidP="00964B29">
      <w:pPr>
        <w:numPr>
          <w:ilvl w:val="0"/>
          <w:numId w:val="98"/>
        </w:numPr>
        <w:spacing w:before="0" w:after="4" w:line="269" w:lineRule="auto"/>
        <w:ind w:hanging="360"/>
      </w:pPr>
      <w:r w:rsidRPr="007F7E2B">
        <w:t xml:space="preserve">Burned for fuel: manure is collected and dried in cakes and burned for heating or cooking.  </w:t>
      </w:r>
    </w:p>
    <w:p w14:paraId="6C7C4421" w14:textId="77777777" w:rsidR="00EC5046" w:rsidRPr="007F7E2B" w:rsidRDefault="00EC5046">
      <w:pPr>
        <w:spacing w:line="259" w:lineRule="auto"/>
        <w:ind w:left="720"/>
      </w:pPr>
      <w:r w:rsidRPr="007F7E2B">
        <w:t xml:space="preserve"> </w:t>
      </w:r>
    </w:p>
    <w:p w14:paraId="764E97F4" w14:textId="77777777" w:rsidR="00EC5046" w:rsidRPr="007F7E2B" w:rsidRDefault="00EC5046">
      <w:pPr>
        <w:spacing w:after="205"/>
        <w:ind w:left="10"/>
      </w:pPr>
      <w:r w:rsidRPr="007F7E2B">
        <w:t xml:space="preserve">If local, regional or country-specific data on manure management practices exists it must be used. If it is not available, default IPCC manure management practice data for major regions based on Safley, et al. (1992) must be used. If the available data predates current manure management practices within the project </w:t>
      </w:r>
      <w:proofErr w:type="gramStart"/>
      <w:r w:rsidRPr="007F7E2B">
        <w:t>area;</w:t>
      </w:r>
      <w:proofErr w:type="gramEnd"/>
      <w:r w:rsidRPr="007F7E2B">
        <w:t xml:space="preserve"> it must be updated to reflect such current practices. </w:t>
      </w:r>
    </w:p>
    <w:p w14:paraId="4028501F" w14:textId="77777777" w:rsidR="00EC5046" w:rsidRPr="007F7E2B" w:rsidRDefault="00EC5046">
      <w:pPr>
        <w:spacing w:after="416"/>
        <w:ind w:left="10"/>
      </w:pPr>
      <w:r w:rsidRPr="007F7E2B">
        <w:t xml:space="preserve">The project proponent should document the data sources and timing of data collection for all data on livestock populations and manure management systems. </w:t>
      </w:r>
    </w:p>
    <w:p w14:paraId="65967F10" w14:textId="77777777" w:rsidR="00EC5046" w:rsidRPr="007F7E2B" w:rsidRDefault="00EC5046" w:rsidP="006D6ACB">
      <w:pPr>
        <w:pStyle w:val="Heading1"/>
        <w:spacing w:before="0" w:after="242" w:line="265" w:lineRule="auto"/>
        <w:ind w:left="705" w:hanging="720"/>
      </w:pPr>
      <w:bookmarkStart w:id="1102" w:name="_Toc174616180"/>
      <w:bookmarkStart w:id="1103" w:name="_Toc174616596"/>
      <w:bookmarkStart w:id="1104" w:name="_Toc180594321"/>
      <w:bookmarkStart w:id="1105" w:name="_Toc180594728"/>
      <w:bookmarkStart w:id="1106" w:name="_Toc6383"/>
      <w:r w:rsidRPr="007F7E2B">
        <w:t>PARAMETERS</w:t>
      </w:r>
      <w:bookmarkEnd w:id="1102"/>
      <w:bookmarkEnd w:id="1103"/>
      <w:bookmarkEnd w:id="1104"/>
      <w:bookmarkEnd w:id="1105"/>
      <w:r w:rsidRPr="007F7E2B">
        <w:t xml:space="preserve"> </w:t>
      </w:r>
      <w:bookmarkEnd w:id="1106"/>
    </w:p>
    <w:p w14:paraId="599585CB" w14:textId="77777777" w:rsidR="00EC5046" w:rsidRPr="007F7E2B" w:rsidRDefault="00EC5046">
      <w:pPr>
        <w:spacing w:after="436"/>
        <w:ind w:left="10"/>
      </w:pPr>
      <w:r w:rsidRPr="007F7E2B">
        <w:t xml:space="preserve">None </w:t>
      </w:r>
    </w:p>
    <w:p w14:paraId="583A95AF" w14:textId="77777777" w:rsidR="00EC5046" w:rsidRPr="007F7E2B" w:rsidRDefault="00EC5046" w:rsidP="006D6ACB">
      <w:pPr>
        <w:pStyle w:val="Heading1"/>
        <w:spacing w:before="0" w:after="242" w:line="265" w:lineRule="auto"/>
        <w:ind w:left="705" w:hanging="720"/>
      </w:pPr>
      <w:bookmarkStart w:id="1107" w:name="_Toc174616181"/>
      <w:bookmarkStart w:id="1108" w:name="_Toc174616597"/>
      <w:bookmarkStart w:id="1109" w:name="_Toc180594322"/>
      <w:bookmarkStart w:id="1110" w:name="_Toc180594729"/>
      <w:bookmarkStart w:id="1111" w:name="_Toc6384"/>
      <w:r w:rsidRPr="007F7E2B">
        <w:lastRenderedPageBreak/>
        <w:t>REFERENCES AND OTHER INFORMATION</w:t>
      </w:r>
      <w:bookmarkEnd w:id="1107"/>
      <w:bookmarkEnd w:id="1108"/>
      <w:bookmarkEnd w:id="1109"/>
      <w:bookmarkEnd w:id="1110"/>
      <w:r w:rsidRPr="007F7E2B">
        <w:t xml:space="preserve"> </w:t>
      </w:r>
      <w:bookmarkEnd w:id="1111"/>
    </w:p>
    <w:p w14:paraId="5A8D4BB7" w14:textId="77777777" w:rsidR="00EC5046" w:rsidRPr="007F7E2B" w:rsidRDefault="00EC5046">
      <w:pPr>
        <w:spacing w:line="289" w:lineRule="auto"/>
        <w:ind w:right="281"/>
        <w:jc w:val="both"/>
      </w:pPr>
      <w:r w:rsidRPr="007F7E2B">
        <w:t xml:space="preserve">Safley LM, P. Jun, M. Gibbs, CH4 and N20 emissions from livestock manure, IPCC background paper: http://www.ipcc-nggip.iges.or.jp/public/gp/bgp/4_2_CH4_and_N2O_Livestock_Manure.pdf (Last visited 16-09-2011) </w:t>
      </w:r>
    </w:p>
    <w:p w14:paraId="799E8FF5" w14:textId="77777777" w:rsidR="00EC5046" w:rsidRPr="007F7E2B" w:rsidRDefault="00EC5046">
      <w:pPr>
        <w:spacing w:after="26" w:line="259" w:lineRule="auto"/>
      </w:pPr>
      <w:r w:rsidRPr="007F7E2B">
        <w:t xml:space="preserve"> </w:t>
      </w:r>
    </w:p>
    <w:p w14:paraId="53059A19" w14:textId="77777777" w:rsidR="00EC5046" w:rsidRPr="007F7E2B" w:rsidRDefault="00EC5046">
      <w:pPr>
        <w:spacing w:after="31" w:line="259" w:lineRule="auto"/>
      </w:pPr>
      <w:r w:rsidRPr="007F7E2B">
        <w:t xml:space="preserve">UNFCCC CDM, </w:t>
      </w:r>
      <w:r w:rsidRPr="007F7E2B">
        <w:rPr>
          <w:rFonts w:ascii="Arial" w:eastAsia="Arial" w:hAnsi="Arial" w:cs="Arial"/>
          <w:i/>
        </w:rPr>
        <w:t>Tool for testing significance of GHG emissions in A/R CDM project activities</w:t>
      </w:r>
      <w:r w:rsidRPr="007F7E2B">
        <w:t xml:space="preserve">, (Last visited </w:t>
      </w:r>
    </w:p>
    <w:p w14:paraId="18F580BC" w14:textId="77777777" w:rsidR="00EC5046" w:rsidRPr="007F7E2B" w:rsidRDefault="00EC5046">
      <w:pPr>
        <w:ind w:left="10"/>
      </w:pPr>
      <w:r w:rsidRPr="007F7E2B">
        <w:t xml:space="preserve">16-09-2011, </w:t>
      </w:r>
      <w:proofErr w:type="gramStart"/>
      <w:r w:rsidRPr="007F7E2B">
        <w:t xml:space="preserve">http://cdm.unfccc.int/methodologies/ARmethodologies/tools/ar-am-tool-04-v1.pdf) </w:t>
      </w:r>
      <w:r w:rsidRPr="007F7E2B">
        <w:rPr>
          <w:rFonts w:ascii="Arial" w:eastAsia="Arial" w:hAnsi="Arial" w:cs="Arial"/>
          <w:b/>
        </w:rPr>
        <w:t xml:space="preserve">  </w:t>
      </w:r>
      <w:proofErr w:type="gramEnd"/>
      <w:r w:rsidRPr="007F7E2B">
        <w:br w:type="page"/>
      </w:r>
    </w:p>
    <w:p w14:paraId="1D5862FF" w14:textId="77777777" w:rsidR="00EC5046" w:rsidRPr="007F7E2B" w:rsidRDefault="00EC5046">
      <w:pPr>
        <w:pStyle w:val="Heading3"/>
        <w:spacing w:after="48" w:line="259" w:lineRule="auto"/>
      </w:pPr>
      <w:bookmarkStart w:id="1112" w:name="_Toc174616182"/>
      <w:bookmarkStart w:id="1113" w:name="_Toc174616598"/>
      <w:bookmarkStart w:id="1114" w:name="_Toc180594323"/>
      <w:bookmarkStart w:id="1115" w:name="_Toc180594730"/>
      <w:r w:rsidRPr="007F7E2B">
        <w:rPr>
          <w:rFonts w:ascii="Arial" w:eastAsia="Arial" w:hAnsi="Arial" w:cs="Arial"/>
          <w:color w:val="004B6B"/>
        </w:rPr>
        <w:lastRenderedPageBreak/>
        <w:t>DOCUMENT HISTORY</w:t>
      </w:r>
      <w:bookmarkEnd w:id="1112"/>
      <w:bookmarkEnd w:id="1113"/>
      <w:bookmarkEnd w:id="1114"/>
      <w:bookmarkEnd w:id="1115"/>
      <w:r w:rsidRPr="007F7E2B">
        <w:rPr>
          <w:rFonts w:ascii="Arial" w:eastAsia="Arial" w:hAnsi="Arial" w:cs="Arial"/>
          <w:color w:val="004B6B"/>
        </w:rPr>
        <w:t xml:space="preserve"> </w:t>
      </w:r>
    </w:p>
    <w:p w14:paraId="62DA9B0A" w14:textId="77777777" w:rsidR="00EC5046" w:rsidRPr="007F7E2B" w:rsidRDefault="00EC5046">
      <w:pPr>
        <w:spacing w:line="259" w:lineRule="auto"/>
      </w:pPr>
      <w:r w:rsidRPr="007F7E2B">
        <w:rPr>
          <w:color w:val="004B6B"/>
        </w:rPr>
        <w:t xml:space="preserve"> </w:t>
      </w:r>
    </w:p>
    <w:tbl>
      <w:tblPr>
        <w:tblStyle w:val="TableGrid0"/>
        <w:tblW w:w="9124" w:type="dxa"/>
        <w:tblInd w:w="-107" w:type="dxa"/>
        <w:tblCellMar>
          <w:top w:w="8" w:type="dxa"/>
          <w:left w:w="107" w:type="dxa"/>
          <w:right w:w="115" w:type="dxa"/>
        </w:tblCellMar>
        <w:tblLook w:val="04A0" w:firstRow="1" w:lastRow="0" w:firstColumn="1" w:lastColumn="0" w:noHBand="0" w:noVBand="1"/>
      </w:tblPr>
      <w:tblGrid>
        <w:gridCol w:w="1103"/>
        <w:gridCol w:w="1481"/>
        <w:gridCol w:w="6540"/>
      </w:tblGrid>
      <w:tr w:rsidR="00EC5046" w:rsidRPr="007F7E2B" w14:paraId="76462427" w14:textId="77777777">
        <w:trPr>
          <w:trHeight w:val="391"/>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777AB6A1" w14:textId="77777777" w:rsidR="00EC5046" w:rsidRPr="007F7E2B" w:rsidRDefault="00EC5046">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39BD4330" w14:textId="77777777" w:rsidR="00EC5046" w:rsidRPr="007F7E2B" w:rsidRDefault="00EC5046">
            <w:pPr>
              <w:spacing w:line="259" w:lineRule="auto"/>
              <w:ind w:left="37"/>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2CC7564A" w14:textId="77777777" w:rsidR="00EC5046" w:rsidRPr="007F7E2B" w:rsidRDefault="00EC5046">
            <w:pPr>
              <w:spacing w:line="259" w:lineRule="auto"/>
              <w:ind w:left="1"/>
            </w:pPr>
            <w:r w:rsidRPr="007F7E2B">
              <w:rPr>
                <w:rFonts w:ascii="Arial" w:eastAsia="Arial" w:hAnsi="Arial" w:cs="Arial"/>
                <w:b/>
              </w:rPr>
              <w:t xml:space="preserve">Comment </w:t>
            </w:r>
          </w:p>
        </w:tc>
      </w:tr>
      <w:tr w:rsidR="00EC5046" w:rsidRPr="007F7E2B" w14:paraId="3FBF8D77" w14:textId="77777777">
        <w:trPr>
          <w:trHeight w:val="368"/>
        </w:trPr>
        <w:tc>
          <w:tcPr>
            <w:tcW w:w="1050" w:type="dxa"/>
            <w:tcBorders>
              <w:top w:val="single" w:sz="4" w:space="0" w:color="000000"/>
              <w:left w:val="single" w:sz="4" w:space="0" w:color="000000"/>
              <w:bottom w:val="single" w:sz="4" w:space="0" w:color="000000"/>
              <w:right w:val="single" w:sz="4" w:space="0" w:color="000000"/>
            </w:tcBorders>
          </w:tcPr>
          <w:p w14:paraId="7BE5F31C" w14:textId="77777777" w:rsidR="00EC5046" w:rsidRPr="007F7E2B" w:rsidRDefault="00EC5046">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3FAC7E9F" w14:textId="77777777" w:rsidR="00EC5046" w:rsidRPr="007F7E2B" w:rsidRDefault="00EC5046">
            <w:pPr>
              <w:spacing w:line="259" w:lineRule="auto"/>
              <w:ind w:left="37"/>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57826091" w14:textId="77777777" w:rsidR="00EC5046" w:rsidRPr="007F7E2B" w:rsidRDefault="00EC5046">
            <w:pPr>
              <w:spacing w:line="259" w:lineRule="auto"/>
              <w:ind w:left="1"/>
            </w:pPr>
            <w:r w:rsidRPr="007F7E2B">
              <w:t xml:space="preserve">Initial version released </w:t>
            </w:r>
          </w:p>
        </w:tc>
      </w:tr>
    </w:tbl>
    <w:p w14:paraId="32A2F290" w14:textId="77777777" w:rsidR="00EC5046" w:rsidRPr="007F7E2B" w:rsidRDefault="00EC5046">
      <w:pPr>
        <w:spacing w:after="269" w:line="259" w:lineRule="auto"/>
      </w:pPr>
      <w:r w:rsidRPr="007F7E2B">
        <w:t xml:space="preserve"> </w:t>
      </w:r>
    </w:p>
    <w:p w14:paraId="30403A1B" w14:textId="77777777" w:rsidR="00EC5046" w:rsidRPr="007F7E2B" w:rsidRDefault="00EC5046">
      <w:pPr>
        <w:spacing w:line="259" w:lineRule="auto"/>
      </w:pPr>
      <w:r w:rsidRPr="007F7E2B">
        <w:t xml:space="preserve"> </w:t>
      </w:r>
    </w:p>
    <w:p w14:paraId="07FF7958" w14:textId="55D24A97" w:rsidR="00EC5046" w:rsidRPr="007F7E2B" w:rsidRDefault="00EC5046">
      <w:r w:rsidRPr="007F7E2B">
        <w:br w:type="page"/>
      </w:r>
    </w:p>
    <w:p w14:paraId="7F8465D5" w14:textId="678F1701" w:rsidR="00EC5046" w:rsidRPr="007F7E2B" w:rsidRDefault="00EC5046">
      <w:r w:rsidRPr="007F7E2B">
        <w:lastRenderedPageBreak/>
        <w:br w:type="page"/>
      </w:r>
    </w:p>
    <w:p w14:paraId="2537EBEC" w14:textId="54E2CBF7" w:rsidR="00EC5046" w:rsidRPr="007F7E2B" w:rsidRDefault="00EC5046" w:rsidP="006D6ACB">
      <w:pPr>
        <w:spacing w:line="259" w:lineRule="auto"/>
        <w:ind w:left="91"/>
        <w:jc w:val="center"/>
      </w:pPr>
      <w:bookmarkStart w:id="1116" w:name="TRS_8"/>
      <w:bookmarkEnd w:id="1116"/>
      <w:r w:rsidRPr="007F7E2B">
        <w:rPr>
          <w:sz w:val="40"/>
        </w:rPr>
        <w:lastRenderedPageBreak/>
        <w:t>TRS-8</w:t>
      </w:r>
    </w:p>
    <w:p w14:paraId="797F5F59" w14:textId="2CC50FC5" w:rsidR="00EC5046" w:rsidRPr="007F7E2B" w:rsidRDefault="00EC5046" w:rsidP="006D6ACB">
      <w:pPr>
        <w:spacing w:after="30" w:line="259" w:lineRule="auto"/>
        <w:jc w:val="center"/>
      </w:pPr>
      <w:r w:rsidRPr="007F7E2B">
        <w:rPr>
          <w:sz w:val="40"/>
        </w:rPr>
        <w:t xml:space="preserve">ESTIMATION OF CARBON STOCKS IN THE </w:t>
      </w:r>
      <w:proofErr w:type="gramStart"/>
      <w:r w:rsidRPr="007F7E2B">
        <w:rPr>
          <w:sz w:val="40"/>
        </w:rPr>
        <w:t>LONG LIVED</w:t>
      </w:r>
      <w:proofErr w:type="gramEnd"/>
      <w:r w:rsidRPr="007F7E2B">
        <w:rPr>
          <w:sz w:val="40"/>
        </w:rPr>
        <w:t xml:space="preserve"> WOOD PRODUCTS POOL</w:t>
      </w:r>
    </w:p>
    <w:p w14:paraId="2679D471" w14:textId="77777777" w:rsidR="00EC5046" w:rsidRPr="007F7E2B" w:rsidRDefault="00EC5046">
      <w:pPr>
        <w:spacing w:after="86" w:line="259" w:lineRule="auto"/>
        <w:ind w:left="211"/>
        <w:jc w:val="center"/>
      </w:pPr>
      <w:r w:rsidRPr="007F7E2B">
        <w:rPr>
          <w:sz w:val="40"/>
        </w:rPr>
        <w:t xml:space="preserve"> </w:t>
      </w:r>
    </w:p>
    <w:p w14:paraId="2AD7B750" w14:textId="3BC96EF0" w:rsidR="00EC5046" w:rsidRPr="007F7E2B" w:rsidRDefault="00EC5046">
      <w:pPr>
        <w:spacing w:after="218" w:line="259" w:lineRule="auto"/>
        <w:ind w:left="3498" w:right="3388"/>
        <w:jc w:val="center"/>
      </w:pPr>
      <w:r w:rsidRPr="007F7E2B">
        <w:t xml:space="preserve">Version 1.0 </w:t>
      </w:r>
    </w:p>
    <w:p w14:paraId="30A03DBF" w14:textId="77777777" w:rsidR="00EC5046" w:rsidRPr="007F7E2B" w:rsidRDefault="00EC5046">
      <w:pPr>
        <w:spacing w:line="449" w:lineRule="auto"/>
        <w:ind w:left="3498" w:right="3323"/>
        <w:jc w:val="center"/>
      </w:pPr>
      <w:r w:rsidRPr="007F7E2B">
        <w:t xml:space="preserve">16 November 2012 Sectoral Scope 14 </w:t>
      </w:r>
    </w:p>
    <w:p w14:paraId="0E6D9F62" w14:textId="77777777" w:rsidR="00EC5046" w:rsidRPr="007F7E2B" w:rsidRDefault="00EC5046">
      <w:pPr>
        <w:spacing w:after="232" w:line="259" w:lineRule="auto"/>
        <w:ind w:left="211"/>
        <w:jc w:val="center"/>
      </w:pPr>
      <w:r w:rsidRPr="007F7E2B">
        <w:rPr>
          <w:sz w:val="40"/>
        </w:rPr>
        <w:t xml:space="preserve"> </w:t>
      </w:r>
    </w:p>
    <w:p w14:paraId="1E8821A9" w14:textId="77777777" w:rsidR="00EC5046" w:rsidRPr="007F7E2B" w:rsidRDefault="00EC5046">
      <w:pPr>
        <w:spacing w:after="59" w:line="259" w:lineRule="auto"/>
        <w:ind w:left="211"/>
        <w:jc w:val="center"/>
      </w:pPr>
      <w:r w:rsidRPr="007F7E2B">
        <w:rPr>
          <w:sz w:val="40"/>
        </w:rPr>
        <w:t xml:space="preserve"> </w:t>
      </w:r>
    </w:p>
    <w:p w14:paraId="67800691" w14:textId="77777777" w:rsidR="00EC5046" w:rsidRPr="007F7E2B" w:rsidRDefault="00EC5046">
      <w:pPr>
        <w:spacing w:after="170" w:line="259" w:lineRule="auto"/>
        <w:ind w:left="161"/>
        <w:jc w:val="center"/>
      </w:pPr>
      <w:r w:rsidRPr="007F7E2B">
        <w:rPr>
          <w:noProof/>
        </w:rPr>
        <w:drawing>
          <wp:inline distT="0" distB="0" distL="0" distR="0" wp14:anchorId="0B49BAF5" wp14:editId="2695F49D">
            <wp:extent cx="1526540" cy="435610"/>
            <wp:effectExtent l="0" t="0" r="0" b="0"/>
            <wp:docPr id="677573888" name="Picture 67757388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2"/>
                    <a:stretch>
                      <a:fillRect/>
                    </a:stretch>
                  </pic:blipFill>
                  <pic:spPr>
                    <a:xfrm>
                      <a:off x="0" y="0"/>
                      <a:ext cx="1526540" cy="435610"/>
                    </a:xfrm>
                    <a:prstGeom prst="rect">
                      <a:avLst/>
                    </a:prstGeom>
                  </pic:spPr>
                </pic:pic>
              </a:graphicData>
            </a:graphic>
          </wp:inline>
        </w:drawing>
      </w:r>
      <w:r w:rsidRPr="007F7E2B">
        <w:rPr>
          <w:sz w:val="22"/>
        </w:rPr>
        <w:t xml:space="preserve"> </w:t>
      </w:r>
    </w:p>
    <w:p w14:paraId="3588CF07" w14:textId="77777777" w:rsidR="00EC5046" w:rsidRPr="007F7E2B" w:rsidRDefault="00EC5046">
      <w:pPr>
        <w:spacing w:line="259" w:lineRule="auto"/>
        <w:ind w:left="2566"/>
        <w:rPr>
          <w:sz w:val="22"/>
        </w:rPr>
      </w:pPr>
      <w:r w:rsidRPr="007F7E2B">
        <w:rPr>
          <w:sz w:val="22"/>
        </w:rPr>
        <w:t xml:space="preserve">Document Prepared by: </w:t>
      </w:r>
      <w:proofErr w:type="gramStart"/>
      <w:r w:rsidRPr="007F7E2B">
        <w:rPr>
          <w:sz w:val="22"/>
        </w:rPr>
        <w:t>The Earth</w:t>
      </w:r>
      <w:proofErr w:type="gramEnd"/>
      <w:r w:rsidRPr="007F7E2B">
        <w:rPr>
          <w:sz w:val="22"/>
        </w:rPr>
        <w:t xml:space="preserve"> Partners LLC. </w:t>
      </w:r>
    </w:p>
    <w:p w14:paraId="0AB3B222" w14:textId="77777777" w:rsidR="00EC5046" w:rsidRPr="007F7E2B" w:rsidRDefault="00EC5046">
      <w:pPr>
        <w:spacing w:line="259" w:lineRule="auto"/>
        <w:ind w:left="2566"/>
        <w:rPr>
          <w:sz w:val="22"/>
        </w:rPr>
      </w:pPr>
    </w:p>
    <w:p w14:paraId="67C7E897" w14:textId="77777777" w:rsidR="00EC5046" w:rsidRPr="007F7E2B" w:rsidRDefault="00EC5046">
      <w:pPr>
        <w:spacing w:line="259" w:lineRule="auto"/>
        <w:ind w:left="2566"/>
        <w:rPr>
          <w:sz w:val="22"/>
        </w:rPr>
      </w:pPr>
    </w:p>
    <w:p w14:paraId="51F8FF8F" w14:textId="77777777" w:rsidR="00EC5046" w:rsidRPr="007F7E2B" w:rsidRDefault="00EC5046">
      <w:pPr>
        <w:spacing w:line="259" w:lineRule="auto"/>
        <w:ind w:left="2566"/>
        <w:rPr>
          <w:sz w:val="22"/>
        </w:rPr>
      </w:pPr>
    </w:p>
    <w:p w14:paraId="00C383D9" w14:textId="77777777" w:rsidR="00EC5046" w:rsidRPr="007F7E2B" w:rsidRDefault="00EC5046">
      <w:pPr>
        <w:spacing w:line="259" w:lineRule="auto"/>
        <w:ind w:left="2566"/>
        <w:rPr>
          <w:sz w:val="22"/>
        </w:rPr>
      </w:pPr>
    </w:p>
    <w:p w14:paraId="613102CC" w14:textId="77777777" w:rsidR="00EC5046" w:rsidRPr="007F7E2B" w:rsidRDefault="00EC5046">
      <w:pPr>
        <w:spacing w:line="259" w:lineRule="auto"/>
        <w:ind w:left="2566"/>
        <w:rPr>
          <w:sz w:val="22"/>
        </w:rPr>
      </w:pPr>
    </w:p>
    <w:p w14:paraId="6CD852E1" w14:textId="77777777" w:rsidR="00EC5046" w:rsidRPr="007F7E2B" w:rsidRDefault="00EC5046">
      <w:pPr>
        <w:spacing w:line="259" w:lineRule="auto"/>
        <w:ind w:left="2566"/>
        <w:rPr>
          <w:sz w:val="22"/>
        </w:rPr>
      </w:pPr>
    </w:p>
    <w:p w14:paraId="6BAEB574" w14:textId="77777777" w:rsidR="00EC5046" w:rsidRPr="007F7E2B" w:rsidRDefault="00EC5046">
      <w:pPr>
        <w:spacing w:line="259" w:lineRule="auto"/>
        <w:ind w:left="2566"/>
        <w:rPr>
          <w:sz w:val="22"/>
        </w:rPr>
      </w:pPr>
    </w:p>
    <w:p w14:paraId="060D4BBA" w14:textId="77777777" w:rsidR="00EC5046" w:rsidRPr="007F7E2B" w:rsidRDefault="00EC5046">
      <w:pPr>
        <w:spacing w:line="259" w:lineRule="auto"/>
        <w:ind w:left="2566"/>
        <w:rPr>
          <w:sz w:val="22"/>
        </w:rPr>
      </w:pPr>
    </w:p>
    <w:p w14:paraId="06D6EC3B" w14:textId="77777777" w:rsidR="00EC5046" w:rsidRPr="007F7E2B" w:rsidRDefault="00EC5046">
      <w:pPr>
        <w:spacing w:line="259" w:lineRule="auto"/>
        <w:ind w:left="2566"/>
        <w:rPr>
          <w:sz w:val="22"/>
        </w:rPr>
      </w:pPr>
    </w:p>
    <w:p w14:paraId="42DC116E" w14:textId="77777777" w:rsidR="00EC5046" w:rsidRPr="007F7E2B" w:rsidRDefault="00EC5046">
      <w:pPr>
        <w:spacing w:line="259" w:lineRule="auto"/>
        <w:ind w:left="2566"/>
        <w:rPr>
          <w:sz w:val="22"/>
        </w:rPr>
      </w:pPr>
    </w:p>
    <w:p w14:paraId="75324ADE" w14:textId="77777777" w:rsidR="00EC5046" w:rsidRPr="007F7E2B" w:rsidRDefault="00EC5046">
      <w:pPr>
        <w:spacing w:line="259" w:lineRule="auto"/>
        <w:ind w:left="2566"/>
        <w:rPr>
          <w:sz w:val="22"/>
        </w:rPr>
      </w:pPr>
    </w:p>
    <w:p w14:paraId="181A634F" w14:textId="77777777" w:rsidR="00EC5046" w:rsidRPr="007F7E2B" w:rsidRDefault="00EC5046">
      <w:pPr>
        <w:spacing w:line="259" w:lineRule="auto"/>
        <w:ind w:left="2566"/>
        <w:rPr>
          <w:sz w:val="22"/>
        </w:rPr>
      </w:pPr>
    </w:p>
    <w:p w14:paraId="2A5F4739" w14:textId="77777777" w:rsidR="00EC5046" w:rsidRPr="007F7E2B" w:rsidRDefault="00EC5046">
      <w:pPr>
        <w:spacing w:line="259" w:lineRule="auto"/>
        <w:ind w:left="2566"/>
        <w:rPr>
          <w:sz w:val="22"/>
        </w:rPr>
      </w:pPr>
    </w:p>
    <w:p w14:paraId="6DE2F655" w14:textId="77777777" w:rsidR="00EC5046" w:rsidRPr="007F7E2B" w:rsidRDefault="00EC5046">
      <w:pPr>
        <w:spacing w:line="259" w:lineRule="auto"/>
        <w:ind w:left="2566"/>
        <w:rPr>
          <w:sz w:val="22"/>
        </w:rPr>
      </w:pPr>
    </w:p>
    <w:p w14:paraId="41A35B33" w14:textId="77777777" w:rsidR="00EC5046" w:rsidRPr="007F7E2B" w:rsidRDefault="00EC5046">
      <w:pPr>
        <w:spacing w:line="259" w:lineRule="auto"/>
        <w:ind w:left="2566"/>
      </w:pPr>
    </w:p>
    <w:sdt>
      <w:sdtPr>
        <w:id w:val="-1116294182"/>
        <w:docPartObj>
          <w:docPartGallery w:val="Table of Contents"/>
        </w:docPartObj>
      </w:sdtPr>
      <w:sdtContent>
        <w:p w14:paraId="5C7B1E07" w14:textId="77777777" w:rsidR="00EC5046" w:rsidRPr="007F7E2B" w:rsidRDefault="00EC5046">
          <w:pPr>
            <w:spacing w:after="221" w:line="259" w:lineRule="auto"/>
            <w:ind w:left="91"/>
          </w:pPr>
          <w:r w:rsidRPr="007F7E2B">
            <w:rPr>
              <w:rFonts w:ascii="Arial" w:eastAsia="Arial" w:hAnsi="Arial" w:cs="Arial"/>
              <w:b/>
              <w:color w:val="005B82"/>
              <w:sz w:val="22"/>
            </w:rPr>
            <w:t xml:space="preserve">Table of Contents </w:t>
          </w:r>
        </w:p>
        <w:p w14:paraId="7A3BCE41" w14:textId="77777777" w:rsidR="00EC5046" w:rsidRPr="007F7E2B" w:rsidRDefault="00EC5046">
          <w:pPr>
            <w:pStyle w:val="TOC1"/>
            <w:tabs>
              <w:tab w:val="right" w:leader="dot" w:pos="9804"/>
            </w:tabs>
          </w:pPr>
          <w:r w:rsidRPr="007F7E2B">
            <w:fldChar w:fldCharType="begin"/>
          </w:r>
          <w:r w:rsidRPr="007F7E2B">
            <w:instrText xml:space="preserve"> TOC \o "1-1" \h \z \u </w:instrText>
          </w:r>
          <w:r w:rsidRPr="007F7E2B">
            <w:fldChar w:fldCharType="separate"/>
          </w:r>
          <w:hyperlink w:anchor="_Toc28302">
            <w:r w:rsidRPr="007F7E2B">
              <w:t>1.</w:t>
            </w:r>
            <w:r w:rsidRPr="007F7E2B">
              <w:rPr>
                <w:rFonts w:ascii="Arial" w:eastAsia="Arial" w:hAnsi="Arial" w:cs="Arial"/>
                <w:sz w:val="22"/>
              </w:rPr>
              <w:t xml:space="preserve">  </w:t>
            </w:r>
            <w:r w:rsidRPr="007F7E2B">
              <w:t>SOURCES</w:t>
            </w:r>
            <w:r w:rsidRPr="007F7E2B">
              <w:tab/>
            </w:r>
            <w:r w:rsidRPr="007F7E2B">
              <w:fldChar w:fldCharType="begin"/>
            </w:r>
            <w:r w:rsidRPr="007F7E2B">
              <w:instrText>PAGEREF _Toc28302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63647A0A" w14:textId="77777777" w:rsidR="00EC5046" w:rsidRPr="007F7E2B" w:rsidRDefault="00EC5046">
          <w:pPr>
            <w:pStyle w:val="TOC1"/>
            <w:tabs>
              <w:tab w:val="right" w:leader="dot" w:pos="9804"/>
            </w:tabs>
          </w:pPr>
          <w:hyperlink w:anchor="_Toc28303">
            <w:r w:rsidRPr="007F7E2B">
              <w:t>2.</w:t>
            </w:r>
            <w:r w:rsidRPr="007F7E2B">
              <w:rPr>
                <w:rFonts w:ascii="Arial" w:eastAsia="Arial" w:hAnsi="Arial" w:cs="Arial"/>
                <w:sz w:val="22"/>
              </w:rPr>
              <w:t xml:space="preserve">  </w:t>
            </w:r>
            <w:r w:rsidRPr="007F7E2B">
              <w:t>SUMMARY DESCRIPTION OF THE MODULE</w:t>
            </w:r>
            <w:r w:rsidRPr="007F7E2B">
              <w:tab/>
            </w:r>
            <w:r w:rsidRPr="007F7E2B">
              <w:fldChar w:fldCharType="begin"/>
            </w:r>
            <w:r w:rsidRPr="007F7E2B">
              <w:instrText>PAGEREF _Toc28303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0AAB72A" w14:textId="77777777" w:rsidR="00EC5046" w:rsidRPr="007F7E2B" w:rsidRDefault="00EC5046">
          <w:pPr>
            <w:pStyle w:val="TOC1"/>
            <w:tabs>
              <w:tab w:val="right" w:leader="dot" w:pos="9804"/>
            </w:tabs>
          </w:pPr>
          <w:hyperlink w:anchor="_Toc28304">
            <w:r w:rsidRPr="007F7E2B">
              <w:t>3.</w:t>
            </w:r>
            <w:r w:rsidRPr="007F7E2B">
              <w:rPr>
                <w:rFonts w:ascii="Arial" w:eastAsia="Arial" w:hAnsi="Arial" w:cs="Arial"/>
                <w:sz w:val="22"/>
              </w:rPr>
              <w:t xml:space="preserve">  </w:t>
            </w:r>
            <w:r w:rsidRPr="007F7E2B">
              <w:t>DEFINITIONS</w:t>
            </w:r>
            <w:r w:rsidRPr="007F7E2B">
              <w:tab/>
            </w:r>
            <w:r w:rsidRPr="007F7E2B">
              <w:fldChar w:fldCharType="begin"/>
            </w:r>
            <w:r w:rsidRPr="007F7E2B">
              <w:instrText>PAGEREF _Toc28304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50417E74" w14:textId="77777777" w:rsidR="00EC5046" w:rsidRPr="007F7E2B" w:rsidRDefault="00EC5046">
          <w:pPr>
            <w:pStyle w:val="TOC1"/>
            <w:tabs>
              <w:tab w:val="right" w:leader="dot" w:pos="9804"/>
            </w:tabs>
          </w:pPr>
          <w:hyperlink w:anchor="_Toc28305">
            <w:r w:rsidRPr="007F7E2B">
              <w:t>4.</w:t>
            </w:r>
            <w:r w:rsidRPr="007F7E2B">
              <w:rPr>
                <w:rFonts w:ascii="Arial" w:eastAsia="Arial" w:hAnsi="Arial" w:cs="Arial"/>
                <w:sz w:val="22"/>
              </w:rPr>
              <w:t xml:space="preserve">  </w:t>
            </w:r>
            <w:r w:rsidRPr="007F7E2B">
              <w:t>APPLICABILITY CONDITIONS</w:t>
            </w:r>
            <w:r w:rsidRPr="007F7E2B">
              <w:tab/>
            </w:r>
            <w:r w:rsidRPr="007F7E2B">
              <w:fldChar w:fldCharType="begin"/>
            </w:r>
            <w:r w:rsidRPr="007F7E2B">
              <w:instrText>PAGEREF _Toc28305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7B9D0AD1" w14:textId="77777777" w:rsidR="00EC5046" w:rsidRPr="007F7E2B" w:rsidRDefault="00EC5046">
          <w:pPr>
            <w:pStyle w:val="TOC1"/>
            <w:tabs>
              <w:tab w:val="right" w:leader="dot" w:pos="9804"/>
            </w:tabs>
          </w:pPr>
          <w:hyperlink w:anchor="_Toc28306">
            <w:r w:rsidRPr="007F7E2B">
              <w:t>5.</w:t>
            </w:r>
            <w:r w:rsidRPr="007F7E2B">
              <w:rPr>
                <w:rFonts w:ascii="Arial" w:eastAsia="Arial" w:hAnsi="Arial" w:cs="Arial"/>
                <w:sz w:val="22"/>
              </w:rPr>
              <w:t xml:space="preserve">  </w:t>
            </w:r>
            <w:r w:rsidRPr="007F7E2B">
              <w:t>PROCEDURES</w:t>
            </w:r>
            <w:r w:rsidRPr="007F7E2B">
              <w:tab/>
            </w:r>
            <w:r w:rsidRPr="007F7E2B">
              <w:fldChar w:fldCharType="begin"/>
            </w:r>
            <w:r w:rsidRPr="007F7E2B">
              <w:instrText>PAGEREF _Toc28306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52B4FC98" w14:textId="77777777" w:rsidR="00EC5046" w:rsidRPr="007F7E2B" w:rsidRDefault="00EC5046">
          <w:pPr>
            <w:pStyle w:val="TOC1"/>
            <w:tabs>
              <w:tab w:val="right" w:leader="dot" w:pos="9804"/>
            </w:tabs>
          </w:pPr>
          <w:hyperlink w:anchor="_Toc28307">
            <w:r w:rsidRPr="007F7E2B">
              <w:t>6.</w:t>
            </w:r>
            <w:r w:rsidRPr="007F7E2B">
              <w:rPr>
                <w:rFonts w:ascii="Arial" w:eastAsia="Arial" w:hAnsi="Arial" w:cs="Arial"/>
                <w:sz w:val="22"/>
              </w:rPr>
              <w:t xml:space="preserve">  </w:t>
            </w:r>
            <w:r w:rsidRPr="007F7E2B">
              <w:t>PARAMETERS</w:t>
            </w:r>
            <w:r w:rsidRPr="007F7E2B">
              <w:tab/>
            </w:r>
            <w:r w:rsidRPr="007F7E2B">
              <w:fldChar w:fldCharType="begin"/>
            </w:r>
            <w:r w:rsidRPr="007F7E2B">
              <w:instrText>PAGEREF _Toc28307 \h</w:instrText>
            </w:r>
            <w:r w:rsidRPr="007F7E2B">
              <w:fldChar w:fldCharType="separate"/>
            </w:r>
            <w:r w:rsidRPr="007F7E2B">
              <w:rPr>
                <w:rFonts w:ascii="Arial" w:eastAsia="Arial" w:hAnsi="Arial" w:cs="Arial"/>
                <w:color w:val="000000"/>
                <w:sz w:val="20"/>
              </w:rPr>
              <w:t xml:space="preserve">6 </w:t>
            </w:r>
            <w:r w:rsidRPr="007F7E2B">
              <w:fldChar w:fldCharType="end"/>
            </w:r>
          </w:hyperlink>
        </w:p>
        <w:p w14:paraId="044B390D" w14:textId="77777777" w:rsidR="00EC5046" w:rsidRPr="007F7E2B" w:rsidRDefault="00EC5046">
          <w:pPr>
            <w:pStyle w:val="TOC1"/>
            <w:tabs>
              <w:tab w:val="right" w:leader="dot" w:pos="9804"/>
            </w:tabs>
          </w:pPr>
          <w:hyperlink w:anchor="_Toc28308">
            <w:r w:rsidRPr="007F7E2B">
              <w:t>7.</w:t>
            </w:r>
            <w:r w:rsidRPr="007F7E2B">
              <w:rPr>
                <w:rFonts w:ascii="Arial" w:eastAsia="Arial" w:hAnsi="Arial" w:cs="Arial"/>
                <w:sz w:val="22"/>
              </w:rPr>
              <w:t xml:space="preserve">  </w:t>
            </w:r>
            <w:r w:rsidRPr="007F7E2B">
              <w:t>REFERENCES AND OTHER INFORMATION</w:t>
            </w:r>
            <w:r w:rsidRPr="007F7E2B">
              <w:tab/>
            </w:r>
            <w:r w:rsidRPr="007F7E2B">
              <w:fldChar w:fldCharType="begin"/>
            </w:r>
            <w:r w:rsidRPr="007F7E2B">
              <w:instrText>PAGEREF _Toc28308 \h</w:instrText>
            </w:r>
            <w:r w:rsidRPr="007F7E2B">
              <w:fldChar w:fldCharType="separate"/>
            </w:r>
            <w:r w:rsidRPr="007F7E2B">
              <w:rPr>
                <w:rFonts w:ascii="Arial" w:eastAsia="Arial" w:hAnsi="Arial" w:cs="Arial"/>
                <w:color w:val="000000"/>
                <w:sz w:val="20"/>
              </w:rPr>
              <w:t xml:space="preserve">9 </w:t>
            </w:r>
            <w:r w:rsidRPr="007F7E2B">
              <w:fldChar w:fldCharType="end"/>
            </w:r>
          </w:hyperlink>
        </w:p>
        <w:p w14:paraId="54D8556E" w14:textId="77777777" w:rsidR="00EC5046" w:rsidRPr="007F7E2B" w:rsidRDefault="00EC5046">
          <w:r w:rsidRPr="007F7E2B">
            <w:fldChar w:fldCharType="end"/>
          </w:r>
        </w:p>
      </w:sdtContent>
    </w:sdt>
    <w:p w14:paraId="0A522F29" w14:textId="77777777" w:rsidR="00EC5046" w:rsidRPr="007F7E2B" w:rsidRDefault="00EC5046">
      <w:pPr>
        <w:spacing w:line="259" w:lineRule="auto"/>
        <w:ind w:left="811"/>
      </w:pPr>
      <w:r w:rsidRPr="007F7E2B">
        <w:rPr>
          <w:rFonts w:ascii="Arial" w:eastAsia="Arial" w:hAnsi="Arial" w:cs="Arial"/>
          <w:i/>
        </w:rPr>
        <w:t xml:space="preserve"> </w:t>
      </w:r>
      <w:r w:rsidRPr="007F7E2B">
        <w:br w:type="page"/>
      </w:r>
    </w:p>
    <w:p w14:paraId="0DE7F557" w14:textId="77777777" w:rsidR="00EC5046" w:rsidRPr="007F7E2B" w:rsidRDefault="00EC5046" w:rsidP="006D6ACB">
      <w:pPr>
        <w:pStyle w:val="Heading1"/>
        <w:spacing w:before="0" w:after="244" w:line="265" w:lineRule="auto"/>
        <w:ind w:left="796" w:hanging="720"/>
      </w:pPr>
      <w:bookmarkStart w:id="1117" w:name="_Toc174616183"/>
      <w:bookmarkStart w:id="1118" w:name="_Toc174616599"/>
      <w:bookmarkStart w:id="1119" w:name="_Toc180594324"/>
      <w:bookmarkStart w:id="1120" w:name="_Toc180594731"/>
      <w:bookmarkStart w:id="1121" w:name="_Toc28302"/>
      <w:r w:rsidRPr="007F7E2B">
        <w:lastRenderedPageBreak/>
        <w:t>SOURCES</w:t>
      </w:r>
      <w:bookmarkEnd w:id="1117"/>
      <w:bookmarkEnd w:id="1118"/>
      <w:bookmarkEnd w:id="1119"/>
      <w:bookmarkEnd w:id="1120"/>
      <w:r w:rsidRPr="007F7E2B">
        <w:t xml:space="preserve"> </w:t>
      </w:r>
      <w:bookmarkEnd w:id="1121"/>
    </w:p>
    <w:p w14:paraId="16BBBBFC" w14:textId="77777777" w:rsidR="00EC5046" w:rsidRPr="007F7E2B" w:rsidRDefault="00EC5046">
      <w:pPr>
        <w:spacing w:after="312" w:line="259" w:lineRule="auto"/>
        <w:ind w:left="91"/>
      </w:pPr>
      <w:r w:rsidRPr="007F7E2B">
        <w:t xml:space="preserve">VCS module </w:t>
      </w:r>
      <w:r w:rsidRPr="007F7E2B">
        <w:rPr>
          <w:rFonts w:ascii="Arial" w:eastAsia="Arial" w:hAnsi="Arial" w:cs="Arial"/>
          <w:i/>
        </w:rPr>
        <w:t xml:space="preserve">VMD0005 </w:t>
      </w:r>
      <w:hyperlink r:id="rId303">
        <w:r w:rsidRPr="007F7E2B">
          <w:rPr>
            <w:rFonts w:ascii="Arial" w:eastAsia="Arial" w:hAnsi="Arial" w:cs="Arial"/>
            <w:i/>
          </w:rPr>
          <w:t>Estimation of carbon stocks in the long</w:t>
        </w:r>
      </w:hyperlink>
      <w:hyperlink r:id="rId304">
        <w:r w:rsidRPr="007F7E2B">
          <w:rPr>
            <w:rFonts w:ascii="Arial" w:eastAsia="Arial" w:hAnsi="Arial" w:cs="Arial"/>
            <w:i/>
          </w:rPr>
          <w:t>-</w:t>
        </w:r>
      </w:hyperlink>
      <w:hyperlink r:id="rId305">
        <w:r w:rsidRPr="007F7E2B">
          <w:rPr>
            <w:rFonts w:ascii="Arial" w:eastAsia="Arial" w:hAnsi="Arial" w:cs="Arial"/>
            <w:i/>
          </w:rPr>
          <w:t>term wood products pool (CP</w:t>
        </w:r>
      </w:hyperlink>
      <w:hyperlink r:id="rId306">
        <w:r w:rsidRPr="007F7E2B">
          <w:rPr>
            <w:rFonts w:ascii="Arial" w:eastAsia="Arial" w:hAnsi="Arial" w:cs="Arial"/>
            <w:i/>
          </w:rPr>
          <w:t>-</w:t>
        </w:r>
      </w:hyperlink>
      <w:hyperlink r:id="rId307">
        <w:r w:rsidRPr="007F7E2B">
          <w:rPr>
            <w:rFonts w:ascii="Arial" w:eastAsia="Arial" w:hAnsi="Arial" w:cs="Arial"/>
            <w:i/>
          </w:rPr>
          <w:t>W), v1.0</w:t>
        </w:r>
      </w:hyperlink>
      <w:hyperlink r:id="rId308">
        <w:r w:rsidRPr="007F7E2B">
          <w:t xml:space="preserve"> </w:t>
        </w:r>
      </w:hyperlink>
    </w:p>
    <w:p w14:paraId="3B2780EC" w14:textId="77777777" w:rsidR="00EC5046" w:rsidRPr="007F7E2B" w:rsidRDefault="00EC5046" w:rsidP="006D6ACB">
      <w:pPr>
        <w:pStyle w:val="Heading1"/>
        <w:spacing w:before="0" w:after="244" w:line="265" w:lineRule="auto"/>
        <w:ind w:left="796" w:hanging="720"/>
      </w:pPr>
      <w:bookmarkStart w:id="1122" w:name="_Toc174616184"/>
      <w:bookmarkStart w:id="1123" w:name="_Toc174616600"/>
      <w:bookmarkStart w:id="1124" w:name="_Toc180594325"/>
      <w:bookmarkStart w:id="1125" w:name="_Toc180594732"/>
      <w:bookmarkStart w:id="1126" w:name="_Toc28303"/>
      <w:r w:rsidRPr="007F7E2B">
        <w:t>SUMMARY DESCRIPTION OF THE MODULE</w:t>
      </w:r>
      <w:bookmarkEnd w:id="1122"/>
      <w:bookmarkEnd w:id="1123"/>
      <w:bookmarkEnd w:id="1124"/>
      <w:bookmarkEnd w:id="1125"/>
      <w:r w:rsidRPr="007F7E2B">
        <w:t xml:space="preserve"> </w:t>
      </w:r>
      <w:bookmarkEnd w:id="1126"/>
    </w:p>
    <w:p w14:paraId="7589B76C" w14:textId="518F7E78" w:rsidR="00EC5046" w:rsidRPr="007F7E2B" w:rsidRDefault="00EC5046">
      <w:pPr>
        <w:spacing w:after="317"/>
        <w:ind w:left="86"/>
      </w:pPr>
      <w:r w:rsidRPr="007F7E2B">
        <w:t xml:space="preserve">This module provides a method for estimating carbon stocks and changes in carbon stocks in the harvested wood products pool, based on the end use of the wood removed or projected to be removed from the project area.  Estimates of harvest volumes are determined using the module </w:t>
      </w:r>
      <w:r w:rsidR="00111949" w:rsidRPr="007F7E2B">
        <w:rPr>
          <w:rFonts w:ascii="Arial" w:eastAsia="Arial" w:hAnsi="Arial" w:cs="Arial"/>
          <w:i/>
        </w:rPr>
        <w:t>TRS-7</w:t>
      </w:r>
      <w:r w:rsidRPr="007F7E2B">
        <w:rPr>
          <w:rFonts w:ascii="Arial" w:eastAsia="Arial" w:hAnsi="Arial" w:cs="Arial"/>
          <w:i/>
        </w:rPr>
        <w:t xml:space="preserve"> Estimation of Woody Biomass Harvesting and Utilization</w:t>
      </w:r>
      <w:r w:rsidRPr="007F7E2B">
        <w:t xml:space="preserve">. </w:t>
      </w:r>
    </w:p>
    <w:p w14:paraId="3F4E9455" w14:textId="77777777" w:rsidR="00EC5046" w:rsidRPr="007F7E2B" w:rsidRDefault="00EC5046" w:rsidP="006D6ACB">
      <w:pPr>
        <w:pStyle w:val="Heading1"/>
        <w:spacing w:before="0" w:after="484" w:line="265" w:lineRule="auto"/>
        <w:ind w:left="796" w:hanging="720"/>
      </w:pPr>
      <w:bookmarkStart w:id="1127" w:name="_Toc174616185"/>
      <w:bookmarkStart w:id="1128" w:name="_Toc174616601"/>
      <w:bookmarkStart w:id="1129" w:name="_Toc180594326"/>
      <w:bookmarkStart w:id="1130" w:name="_Toc180594733"/>
      <w:bookmarkStart w:id="1131" w:name="_Toc28304"/>
      <w:r w:rsidRPr="007F7E2B">
        <w:t>DEFINITIONS</w:t>
      </w:r>
      <w:bookmarkEnd w:id="1127"/>
      <w:bookmarkEnd w:id="1128"/>
      <w:bookmarkEnd w:id="1129"/>
      <w:bookmarkEnd w:id="1130"/>
      <w:r w:rsidRPr="007F7E2B">
        <w:t xml:space="preserve"> </w:t>
      </w:r>
      <w:bookmarkEnd w:id="1131"/>
    </w:p>
    <w:p w14:paraId="449D6283" w14:textId="77777777" w:rsidR="00EC5046" w:rsidRPr="007F7E2B" w:rsidRDefault="00EC5046">
      <w:pPr>
        <w:spacing w:after="262"/>
        <w:ind w:left="2061" w:right="954" w:hanging="1985"/>
      </w:pPr>
      <w:r w:rsidRPr="007F7E2B">
        <w:rPr>
          <w:rFonts w:ascii="Arial" w:eastAsia="Arial" w:hAnsi="Arial" w:cs="Arial"/>
          <w:b/>
        </w:rPr>
        <w:t xml:space="preserve">Project Area: </w:t>
      </w:r>
      <w:r w:rsidRPr="007F7E2B">
        <w:t xml:space="preserve">The area or areas of land on which the project proponent will undertake the project activities. </w:t>
      </w:r>
    </w:p>
    <w:p w14:paraId="64D90910" w14:textId="77777777" w:rsidR="00EC5046" w:rsidRPr="007F7E2B" w:rsidRDefault="00EC5046">
      <w:pPr>
        <w:tabs>
          <w:tab w:val="center" w:pos="4792"/>
        </w:tabs>
        <w:spacing w:after="52"/>
      </w:pPr>
      <w:r w:rsidRPr="007F7E2B">
        <w:rPr>
          <w:rFonts w:ascii="Arial" w:eastAsia="Arial" w:hAnsi="Arial" w:cs="Arial"/>
          <w:b/>
        </w:rPr>
        <w:t>Wood Density</w:t>
      </w:r>
      <w:proofErr w:type="gramStart"/>
      <w:r w:rsidRPr="007F7E2B">
        <w:rPr>
          <w:rFonts w:ascii="Arial" w:eastAsia="Arial" w:hAnsi="Arial" w:cs="Arial"/>
          <w:b/>
        </w:rPr>
        <w:t xml:space="preserve">:  </w:t>
      </w:r>
      <w:r w:rsidRPr="007F7E2B">
        <w:rPr>
          <w:rFonts w:ascii="Arial" w:eastAsia="Arial" w:hAnsi="Arial" w:cs="Arial"/>
          <w:b/>
        </w:rPr>
        <w:tab/>
      </w:r>
      <w:proofErr w:type="gramEnd"/>
      <w:r w:rsidRPr="007F7E2B">
        <w:t xml:space="preserve">The mass per unit volume of the dry wood of a given species. </w:t>
      </w:r>
    </w:p>
    <w:p w14:paraId="753DA3F8" w14:textId="77777777" w:rsidR="00EC5046" w:rsidRPr="007F7E2B" w:rsidRDefault="00EC5046">
      <w:pPr>
        <w:spacing w:after="287" w:line="259" w:lineRule="auto"/>
        <w:ind w:left="91"/>
      </w:pPr>
      <w:r w:rsidRPr="007F7E2B">
        <w:rPr>
          <w:sz w:val="22"/>
        </w:rPr>
        <w:t xml:space="preserve"> </w:t>
      </w:r>
    </w:p>
    <w:p w14:paraId="58C85648" w14:textId="77777777" w:rsidR="00EC5046" w:rsidRPr="007F7E2B" w:rsidRDefault="00EC5046" w:rsidP="006D6ACB">
      <w:pPr>
        <w:pStyle w:val="Heading1"/>
        <w:spacing w:before="0" w:after="244" w:line="265" w:lineRule="auto"/>
        <w:ind w:left="796" w:hanging="720"/>
      </w:pPr>
      <w:bookmarkStart w:id="1132" w:name="_Toc174616186"/>
      <w:bookmarkStart w:id="1133" w:name="_Toc174616602"/>
      <w:bookmarkStart w:id="1134" w:name="_Toc180594327"/>
      <w:bookmarkStart w:id="1135" w:name="_Toc180594734"/>
      <w:bookmarkStart w:id="1136" w:name="_Toc28305"/>
      <w:r w:rsidRPr="007F7E2B">
        <w:t>APPLICABILITY CONDITIONS</w:t>
      </w:r>
      <w:bookmarkEnd w:id="1132"/>
      <w:bookmarkEnd w:id="1133"/>
      <w:bookmarkEnd w:id="1134"/>
      <w:bookmarkEnd w:id="1135"/>
      <w:r w:rsidRPr="007F7E2B">
        <w:t xml:space="preserve"> </w:t>
      </w:r>
      <w:bookmarkEnd w:id="1136"/>
    </w:p>
    <w:p w14:paraId="18A2E54B" w14:textId="77777777" w:rsidR="00EC5046" w:rsidRPr="007F7E2B" w:rsidRDefault="00EC5046">
      <w:pPr>
        <w:spacing w:after="317"/>
        <w:ind w:left="86"/>
      </w:pPr>
      <w:r w:rsidRPr="007F7E2B">
        <w:t xml:space="preserve">None  </w:t>
      </w:r>
    </w:p>
    <w:p w14:paraId="3C433F9E" w14:textId="77777777" w:rsidR="00EC5046" w:rsidRPr="007F7E2B" w:rsidRDefault="00EC5046" w:rsidP="006D6ACB">
      <w:pPr>
        <w:pStyle w:val="Heading1"/>
        <w:spacing w:before="0" w:after="244" w:line="265" w:lineRule="auto"/>
        <w:ind w:left="796" w:hanging="720"/>
      </w:pPr>
      <w:bookmarkStart w:id="1137" w:name="_Toc174616187"/>
      <w:bookmarkStart w:id="1138" w:name="_Toc174616603"/>
      <w:bookmarkStart w:id="1139" w:name="_Toc180594328"/>
      <w:bookmarkStart w:id="1140" w:name="_Toc180594735"/>
      <w:bookmarkStart w:id="1141" w:name="_Toc28306"/>
      <w:r w:rsidRPr="007F7E2B">
        <w:t>PROCEDURES</w:t>
      </w:r>
      <w:bookmarkEnd w:id="1137"/>
      <w:bookmarkEnd w:id="1138"/>
      <w:bookmarkEnd w:id="1139"/>
      <w:bookmarkEnd w:id="1140"/>
      <w:r w:rsidRPr="007F7E2B">
        <w:t xml:space="preserve"> </w:t>
      </w:r>
      <w:bookmarkEnd w:id="1141"/>
    </w:p>
    <w:p w14:paraId="7AEC7446" w14:textId="77777777" w:rsidR="00EC5046" w:rsidRPr="007F7E2B" w:rsidRDefault="00EC5046">
      <w:pPr>
        <w:ind w:left="86"/>
      </w:pPr>
      <w:r w:rsidRPr="007F7E2B">
        <w:t>This module estimates annual sequestration of carbon stock in wood products (</w:t>
      </w:r>
      <w:proofErr w:type="spellStart"/>
      <w:r w:rsidRPr="007F7E2B">
        <w:rPr>
          <w:rFonts w:ascii="Arial" w:eastAsia="Arial" w:hAnsi="Arial" w:cs="Arial"/>
          <w:i/>
        </w:rPr>
        <w:t>C</w:t>
      </w:r>
      <w:r w:rsidRPr="007F7E2B">
        <w:rPr>
          <w:rFonts w:ascii="Arial" w:eastAsia="Arial" w:hAnsi="Arial" w:cs="Arial"/>
          <w:i/>
          <w:vertAlign w:val="subscript"/>
        </w:rPr>
        <w:t>G_WPt</w:t>
      </w:r>
      <w:proofErr w:type="spellEnd"/>
      <w:r w:rsidRPr="007F7E2B">
        <w:t xml:space="preserve">) following the conceptual framework detailed in Winjum et al 1998. Where the estimates of harvested wood volumes are determined for the project </w:t>
      </w:r>
      <w:proofErr w:type="gramStart"/>
      <w:r w:rsidRPr="007F7E2B">
        <w:t>area as a whole, the</w:t>
      </w:r>
      <w:proofErr w:type="gramEnd"/>
      <w:r w:rsidRPr="007F7E2B">
        <w:t xml:space="preserve"> calculation of carbon sequestration in wood products will also be undertaken for the project area as a whole and no stratification is used.  However, if estimates of harvested wood volumes are undertaken separately for strata within the project area and wood from each stratum produces a different mix of wood products, the equations given below must be used separately for each stratum, and the results summed to provide the amount sequestered for the </w:t>
      </w:r>
      <w:proofErr w:type="gramStart"/>
      <w:r w:rsidRPr="007F7E2B">
        <w:t>area as a whole</w:t>
      </w:r>
      <w:proofErr w:type="gramEnd"/>
      <w:r w:rsidRPr="007F7E2B">
        <w:t xml:space="preserve">. </w:t>
      </w:r>
    </w:p>
    <w:p w14:paraId="5C35A680" w14:textId="77777777" w:rsidR="00EC5046" w:rsidRPr="007F7E2B" w:rsidRDefault="00EC5046">
      <w:pPr>
        <w:spacing w:line="259" w:lineRule="auto"/>
        <w:ind w:left="91"/>
      </w:pPr>
      <w:r w:rsidRPr="007F7E2B">
        <w:t xml:space="preserve"> </w:t>
      </w:r>
    </w:p>
    <w:p w14:paraId="11416D1F" w14:textId="77777777" w:rsidR="00EC5046" w:rsidRPr="007F7E2B" w:rsidRDefault="00EC5046">
      <w:pPr>
        <w:ind w:left="86"/>
      </w:pPr>
      <w:r w:rsidRPr="007F7E2B">
        <w:t xml:space="preserve">Note that the oxidization factors are subject to ongoing updating as further research is undertaken, and the most recent factors applicable to the types of wood and products produced must be used. </w:t>
      </w:r>
    </w:p>
    <w:p w14:paraId="1603F1F7" w14:textId="77777777" w:rsidR="00EC5046" w:rsidRPr="007F7E2B" w:rsidRDefault="00EC5046">
      <w:pPr>
        <w:spacing w:after="98" w:line="259" w:lineRule="auto"/>
        <w:ind w:left="91"/>
      </w:pPr>
      <w:r w:rsidRPr="007F7E2B">
        <w:lastRenderedPageBreak/>
        <w:t xml:space="preserve"> </w:t>
      </w:r>
    </w:p>
    <w:p w14:paraId="306650F2" w14:textId="77777777" w:rsidR="00EC5046" w:rsidRPr="007F7E2B" w:rsidRDefault="00EC5046">
      <w:pPr>
        <w:spacing w:after="80"/>
        <w:ind w:left="86"/>
      </w:pPr>
      <w:r w:rsidRPr="007F7E2B">
        <w:rPr>
          <w:rFonts w:ascii="Arial" w:eastAsia="Arial" w:hAnsi="Arial" w:cs="Arial"/>
          <w:b/>
        </w:rPr>
        <w:t>Step 1:</w:t>
      </w:r>
      <w:r w:rsidRPr="007F7E2B">
        <w:t xml:space="preserve"> Calculate the biomass carbon of the volume extracted by wood product type </w:t>
      </w:r>
      <w:r w:rsidRPr="007F7E2B">
        <w:rPr>
          <w:rFonts w:ascii="Arial" w:eastAsia="Arial" w:hAnsi="Arial" w:cs="Arial"/>
          <w:i/>
        </w:rPr>
        <w:t>ty</w:t>
      </w:r>
      <w:r w:rsidRPr="007F7E2B">
        <w:t xml:space="preserve"> over a given period </w:t>
      </w:r>
      <w:r w:rsidRPr="007F7E2B">
        <w:rPr>
          <w:rFonts w:ascii="Arial" w:eastAsia="Arial" w:hAnsi="Arial" w:cs="Arial"/>
          <w:i/>
        </w:rPr>
        <w:t>p</w:t>
      </w:r>
      <w:r w:rsidRPr="007F7E2B">
        <w:t xml:space="preserve"> from within the project area: </w:t>
      </w:r>
    </w:p>
    <w:p w14:paraId="603C20F0" w14:textId="60C988C7" w:rsidR="00EC5046" w:rsidRPr="007F7E2B" w:rsidRDefault="000C1857" w:rsidP="000C1857">
      <w:pPr>
        <w:spacing w:after="156" w:line="259" w:lineRule="auto"/>
      </w:pPr>
      <w:r w:rsidRPr="007F7E2B">
        <w:rPr>
          <w:rFonts w:ascii="Times New Roman" w:eastAsia="Times New Roman" w:hAnsi="Times New Roman" w:cs="Times New Roman"/>
          <w:i/>
          <w:noProof/>
        </w:rPr>
        <w:drawing>
          <wp:anchor distT="0" distB="0" distL="114300" distR="114300" simplePos="0" relativeHeight="251750454" behindDoc="1" locked="0" layoutInCell="1" allowOverlap="1" wp14:anchorId="3B155B0A" wp14:editId="42D6E4E7">
            <wp:simplePos x="0" y="0"/>
            <wp:positionH relativeFrom="column">
              <wp:posOffset>476250</wp:posOffset>
            </wp:positionH>
            <wp:positionV relativeFrom="paragraph">
              <wp:posOffset>127635</wp:posOffset>
            </wp:positionV>
            <wp:extent cx="2711450" cy="596900"/>
            <wp:effectExtent l="0" t="0" r="0" b="0"/>
            <wp:wrapTight wrapText="bothSides">
              <wp:wrapPolygon edited="0">
                <wp:start x="0" y="0"/>
                <wp:lineTo x="0" y="20681"/>
                <wp:lineTo x="21398" y="20681"/>
                <wp:lineTo x="21398" y="0"/>
                <wp:lineTo x="0" y="0"/>
              </wp:wrapPolygon>
            </wp:wrapTight>
            <wp:docPr id="542349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490" name="Picture 1" descr="A black text on a white background&#10;&#10;AI-generated content may be incorrect."/>
                    <pic:cNvPicPr/>
                  </pic:nvPicPr>
                  <pic:blipFill>
                    <a:blip r:embed="rId309">
                      <a:extLst>
                        <a:ext uri="{28A0092B-C50C-407E-A947-70E740481C1C}">
                          <a14:useLocalDpi xmlns:a14="http://schemas.microsoft.com/office/drawing/2010/main" val="0"/>
                        </a:ext>
                      </a:extLst>
                    </a:blip>
                    <a:stretch>
                      <a:fillRect/>
                    </a:stretch>
                  </pic:blipFill>
                  <pic:spPr>
                    <a:xfrm>
                      <a:off x="0" y="0"/>
                      <a:ext cx="2711450" cy="596900"/>
                    </a:xfrm>
                    <a:prstGeom prst="rect">
                      <a:avLst/>
                    </a:prstGeom>
                  </pic:spPr>
                </pic:pic>
              </a:graphicData>
            </a:graphic>
            <wp14:sizeRelH relativeFrom="page">
              <wp14:pctWidth>0</wp14:pctWidth>
            </wp14:sizeRelH>
            <wp14:sizeRelV relativeFrom="page">
              <wp14:pctHeight>0</wp14:pctHeight>
            </wp14:sizeRelV>
          </wp:anchor>
        </w:drawing>
      </w:r>
    </w:p>
    <w:p w14:paraId="7DC88CE5" w14:textId="44B14C51" w:rsidR="00EC5046" w:rsidRPr="007F7E2B" w:rsidRDefault="00EC5046">
      <w:pPr>
        <w:tabs>
          <w:tab w:val="center" w:pos="1152"/>
          <w:tab w:val="center" w:pos="2039"/>
          <w:tab w:val="center" w:pos="3096"/>
          <w:tab w:val="center" w:pos="3773"/>
          <w:tab w:val="center" w:pos="4412"/>
          <w:tab w:val="center" w:pos="5132"/>
          <w:tab w:val="center" w:pos="5852"/>
          <w:tab w:val="center" w:pos="6572"/>
          <w:tab w:val="center" w:pos="7552"/>
        </w:tabs>
        <w:spacing w:line="259" w:lineRule="auto"/>
      </w:pPr>
      <w:r w:rsidRPr="007F7E2B">
        <w:rPr>
          <w:sz w:val="22"/>
        </w:rPr>
        <w:tab/>
      </w:r>
      <w:r w:rsidRPr="007F7E2B">
        <w:tab/>
        <w:t xml:space="preserve"> </w:t>
      </w:r>
      <w:r w:rsidRPr="007F7E2B">
        <w:tab/>
        <w:t xml:space="preserve"> </w:t>
      </w:r>
      <w:r w:rsidRPr="007F7E2B">
        <w:tab/>
        <w:t xml:space="preserve"> </w:t>
      </w:r>
      <w:r w:rsidRPr="007F7E2B">
        <w:tab/>
        <w:t xml:space="preserve"> </w:t>
      </w:r>
      <w:r w:rsidRPr="007F7E2B">
        <w:tab/>
        <w:t xml:space="preserve">(10.1) </w:t>
      </w:r>
    </w:p>
    <w:tbl>
      <w:tblPr>
        <w:tblStyle w:val="TableGrid0"/>
        <w:tblW w:w="8775" w:type="dxa"/>
        <w:tblInd w:w="811" w:type="dxa"/>
        <w:tblLook w:val="04A0" w:firstRow="1" w:lastRow="0" w:firstColumn="1" w:lastColumn="0" w:noHBand="0" w:noVBand="1"/>
      </w:tblPr>
      <w:tblGrid>
        <w:gridCol w:w="900"/>
        <w:gridCol w:w="506"/>
        <w:gridCol w:w="7369"/>
      </w:tblGrid>
      <w:tr w:rsidR="00EC5046" w:rsidRPr="007F7E2B" w14:paraId="41182F76" w14:textId="77777777">
        <w:trPr>
          <w:trHeight w:val="546"/>
        </w:trPr>
        <w:tc>
          <w:tcPr>
            <w:tcW w:w="900" w:type="dxa"/>
            <w:tcBorders>
              <w:top w:val="nil"/>
              <w:left w:val="nil"/>
              <w:bottom w:val="nil"/>
              <w:right w:val="nil"/>
            </w:tcBorders>
            <w:vAlign w:val="bottom"/>
          </w:tcPr>
          <w:p w14:paraId="11D23B1C" w14:textId="77777777" w:rsidR="00EC5046" w:rsidRPr="007F7E2B" w:rsidRDefault="00EC5046">
            <w:pPr>
              <w:spacing w:line="259" w:lineRule="auto"/>
            </w:pPr>
            <w:r w:rsidRPr="007F7E2B">
              <w:t xml:space="preserve">Where: </w:t>
            </w:r>
          </w:p>
        </w:tc>
        <w:tc>
          <w:tcPr>
            <w:tcW w:w="506" w:type="dxa"/>
            <w:tcBorders>
              <w:top w:val="nil"/>
              <w:left w:val="nil"/>
              <w:bottom w:val="nil"/>
              <w:right w:val="nil"/>
            </w:tcBorders>
          </w:tcPr>
          <w:p w14:paraId="493255D9" w14:textId="58AB6065" w:rsidR="00EC5046" w:rsidRPr="007F7E2B" w:rsidRDefault="00EC5046">
            <w:pPr>
              <w:spacing w:line="259" w:lineRule="auto"/>
              <w:ind w:left="142"/>
            </w:pPr>
          </w:p>
        </w:tc>
        <w:tc>
          <w:tcPr>
            <w:tcW w:w="7369" w:type="dxa"/>
            <w:tcBorders>
              <w:top w:val="nil"/>
              <w:left w:val="nil"/>
              <w:bottom w:val="nil"/>
              <w:right w:val="nil"/>
            </w:tcBorders>
          </w:tcPr>
          <w:p w14:paraId="2B1433E9" w14:textId="77777777" w:rsidR="00EC5046" w:rsidRPr="007F7E2B" w:rsidRDefault="00EC5046">
            <w:pPr>
              <w:spacing w:after="160" w:line="259" w:lineRule="auto"/>
            </w:pPr>
          </w:p>
        </w:tc>
      </w:tr>
      <w:tr w:rsidR="00EC5046" w:rsidRPr="007F7E2B" w14:paraId="2A0E2EEE" w14:textId="77777777">
        <w:trPr>
          <w:trHeight w:val="458"/>
        </w:trPr>
        <w:tc>
          <w:tcPr>
            <w:tcW w:w="900" w:type="dxa"/>
            <w:tcBorders>
              <w:top w:val="nil"/>
              <w:left w:val="nil"/>
              <w:bottom w:val="nil"/>
              <w:right w:val="nil"/>
            </w:tcBorders>
          </w:tcPr>
          <w:p w14:paraId="57E19616" w14:textId="77777777" w:rsidR="00EC5046" w:rsidRPr="007F7E2B" w:rsidRDefault="00EC5046">
            <w:pPr>
              <w:spacing w:line="259" w:lineRule="auto"/>
            </w:pPr>
            <w:proofErr w:type="spellStart"/>
            <w:proofErr w:type="gramStart"/>
            <w:r w:rsidRPr="007F7E2B">
              <w:rPr>
                <w:rFonts w:ascii="Arial" w:eastAsia="Arial" w:hAnsi="Arial" w:cs="Arial"/>
                <w:i/>
              </w:rPr>
              <w:t>C</w:t>
            </w:r>
            <w:r w:rsidRPr="007F7E2B">
              <w:rPr>
                <w:rFonts w:ascii="Arial" w:eastAsia="Arial" w:hAnsi="Arial" w:cs="Arial"/>
                <w:i/>
                <w:sz w:val="13"/>
              </w:rPr>
              <w:t>XB,ty</w:t>
            </w:r>
            <w:proofErr w:type="gramEnd"/>
            <w:r w:rsidRPr="007F7E2B">
              <w:rPr>
                <w:rFonts w:ascii="Arial" w:eastAsia="Arial" w:hAnsi="Arial" w:cs="Arial"/>
                <w:i/>
                <w:sz w:val="13"/>
              </w:rPr>
              <w:t>,p</w:t>
            </w:r>
            <w:proofErr w:type="spellEnd"/>
            <w:r w:rsidRPr="007F7E2B">
              <w:t xml:space="preserve"> </w:t>
            </w:r>
          </w:p>
        </w:tc>
        <w:tc>
          <w:tcPr>
            <w:tcW w:w="506" w:type="dxa"/>
            <w:tcBorders>
              <w:top w:val="nil"/>
              <w:left w:val="nil"/>
              <w:bottom w:val="nil"/>
              <w:right w:val="nil"/>
            </w:tcBorders>
          </w:tcPr>
          <w:p w14:paraId="0447AA21" w14:textId="77777777" w:rsidR="00EC5046" w:rsidRPr="007F7E2B" w:rsidRDefault="00EC5046">
            <w:pPr>
              <w:spacing w:line="259" w:lineRule="auto"/>
            </w:pPr>
            <w:r w:rsidRPr="007F7E2B">
              <w:t xml:space="preserve">=  </w:t>
            </w:r>
          </w:p>
        </w:tc>
        <w:tc>
          <w:tcPr>
            <w:tcW w:w="7369" w:type="dxa"/>
            <w:tcBorders>
              <w:top w:val="nil"/>
              <w:left w:val="nil"/>
              <w:bottom w:val="nil"/>
              <w:right w:val="nil"/>
            </w:tcBorders>
          </w:tcPr>
          <w:p w14:paraId="4C566930" w14:textId="77777777" w:rsidR="00EC5046" w:rsidRPr="007F7E2B" w:rsidRDefault="00EC5046">
            <w:pPr>
              <w:spacing w:line="259" w:lineRule="auto"/>
              <w:ind w:left="34"/>
            </w:pPr>
            <w:r w:rsidRPr="007F7E2B">
              <w:t xml:space="preserve">Total carbon stock of extracted biomass from within the project </w:t>
            </w:r>
            <w:proofErr w:type="gramStart"/>
            <w:r w:rsidRPr="007F7E2B">
              <w:t>area</w:t>
            </w:r>
            <w:r w:rsidRPr="007F7E2B">
              <w:rPr>
                <w:rFonts w:ascii="Arial" w:eastAsia="Arial" w:hAnsi="Arial" w:cs="Arial"/>
                <w:i/>
              </w:rPr>
              <w:t xml:space="preserve">  </w:t>
            </w:r>
            <w:r w:rsidRPr="007F7E2B">
              <w:t>by</w:t>
            </w:r>
            <w:proofErr w:type="gramEnd"/>
            <w:r w:rsidRPr="007F7E2B">
              <w:t xml:space="preserve"> class of wood product </w:t>
            </w:r>
            <w:r w:rsidRPr="007F7E2B">
              <w:rPr>
                <w:rFonts w:ascii="Arial" w:eastAsia="Arial" w:hAnsi="Arial" w:cs="Arial"/>
                <w:i/>
              </w:rPr>
              <w:t>ty</w:t>
            </w:r>
            <w:r w:rsidRPr="007F7E2B">
              <w:t xml:space="preserve"> over a given </w:t>
            </w:r>
            <w:proofErr w:type="gramStart"/>
            <w:r w:rsidRPr="007F7E2B">
              <w:t>time period</w:t>
            </w:r>
            <w:proofErr w:type="gramEnd"/>
            <w:r w:rsidRPr="007F7E2B">
              <w:t xml:space="preserve"> </w:t>
            </w:r>
            <w:r w:rsidRPr="007F7E2B">
              <w:rPr>
                <w:rFonts w:ascii="Arial" w:eastAsia="Arial" w:hAnsi="Arial" w:cs="Arial"/>
                <w:i/>
              </w:rPr>
              <w:t>p</w:t>
            </w:r>
            <w:r w:rsidRPr="007F7E2B">
              <w:t>; t C</w:t>
            </w:r>
            <w:r w:rsidRPr="007F7E2B">
              <w:rPr>
                <w:rFonts w:ascii="Arial" w:eastAsia="Arial" w:hAnsi="Arial" w:cs="Arial"/>
                <w:i/>
              </w:rPr>
              <w:t xml:space="preserve"> </w:t>
            </w:r>
          </w:p>
        </w:tc>
      </w:tr>
      <w:tr w:rsidR="00EC5046" w:rsidRPr="007F7E2B" w14:paraId="086A04F8" w14:textId="77777777">
        <w:trPr>
          <w:trHeight w:val="442"/>
        </w:trPr>
        <w:tc>
          <w:tcPr>
            <w:tcW w:w="900" w:type="dxa"/>
            <w:tcBorders>
              <w:top w:val="nil"/>
              <w:left w:val="nil"/>
              <w:bottom w:val="nil"/>
              <w:right w:val="nil"/>
            </w:tcBorders>
          </w:tcPr>
          <w:p w14:paraId="7D2B27CA" w14:textId="77777777" w:rsidR="00EC5046" w:rsidRPr="007F7E2B" w:rsidRDefault="00EC5046">
            <w:pPr>
              <w:spacing w:line="259" w:lineRule="auto"/>
            </w:pPr>
            <w:proofErr w:type="spellStart"/>
            <w:proofErr w:type="gramStart"/>
            <w:r w:rsidRPr="007F7E2B">
              <w:rPr>
                <w:rFonts w:ascii="Arial" w:eastAsia="Arial" w:hAnsi="Arial" w:cs="Arial"/>
                <w:i/>
              </w:rPr>
              <w:t>V</w:t>
            </w:r>
            <w:r w:rsidRPr="007F7E2B">
              <w:rPr>
                <w:rFonts w:ascii="Arial" w:eastAsia="Arial" w:hAnsi="Arial" w:cs="Arial"/>
                <w:i/>
                <w:sz w:val="13"/>
              </w:rPr>
              <w:t>ex,ty</w:t>
            </w:r>
            <w:proofErr w:type="gramEnd"/>
            <w:r w:rsidRPr="007F7E2B">
              <w:rPr>
                <w:rFonts w:ascii="Arial" w:eastAsia="Arial" w:hAnsi="Arial" w:cs="Arial"/>
                <w:i/>
                <w:sz w:val="13"/>
              </w:rPr>
              <w:t>,</w:t>
            </w:r>
            <w:proofErr w:type="gramStart"/>
            <w:r w:rsidRPr="007F7E2B">
              <w:rPr>
                <w:rFonts w:ascii="Arial" w:eastAsia="Arial" w:hAnsi="Arial" w:cs="Arial"/>
                <w:i/>
                <w:sz w:val="13"/>
              </w:rPr>
              <w:t>j,p</w:t>
            </w:r>
            <w:proofErr w:type="spellEnd"/>
            <w:proofErr w:type="gramEnd"/>
            <w:r w:rsidRPr="007F7E2B">
              <w:rPr>
                <w:rFonts w:ascii="Arial" w:eastAsia="Arial" w:hAnsi="Arial" w:cs="Arial"/>
                <w:i/>
              </w:rPr>
              <w:t xml:space="preserve"> </w:t>
            </w:r>
          </w:p>
        </w:tc>
        <w:tc>
          <w:tcPr>
            <w:tcW w:w="506" w:type="dxa"/>
            <w:tcBorders>
              <w:top w:val="nil"/>
              <w:left w:val="nil"/>
              <w:bottom w:val="nil"/>
              <w:right w:val="nil"/>
            </w:tcBorders>
          </w:tcPr>
          <w:p w14:paraId="7BA26D96" w14:textId="77777777" w:rsidR="00EC5046" w:rsidRPr="007F7E2B" w:rsidRDefault="00EC5046">
            <w:pPr>
              <w:spacing w:line="259" w:lineRule="auto"/>
            </w:pPr>
            <w:r w:rsidRPr="007F7E2B">
              <w:rPr>
                <w:rFonts w:ascii="Arial" w:eastAsia="Arial" w:hAnsi="Arial" w:cs="Arial"/>
                <w:i/>
              </w:rPr>
              <w:t xml:space="preserve">=  </w:t>
            </w:r>
          </w:p>
        </w:tc>
        <w:tc>
          <w:tcPr>
            <w:tcW w:w="7369" w:type="dxa"/>
            <w:tcBorders>
              <w:top w:val="nil"/>
              <w:left w:val="nil"/>
              <w:bottom w:val="nil"/>
              <w:right w:val="nil"/>
            </w:tcBorders>
          </w:tcPr>
          <w:p w14:paraId="2153016A" w14:textId="77777777" w:rsidR="00EC5046" w:rsidRPr="007F7E2B" w:rsidRDefault="00EC5046">
            <w:pPr>
              <w:spacing w:line="259" w:lineRule="auto"/>
              <w:ind w:left="34"/>
            </w:pPr>
            <w:r w:rsidRPr="007F7E2B">
              <w:t>Volume of timber extracted from within the project area</w:t>
            </w:r>
            <w:r w:rsidRPr="007F7E2B">
              <w:rPr>
                <w:rFonts w:ascii="Arial" w:eastAsia="Arial" w:hAnsi="Arial" w:cs="Arial"/>
                <w:i/>
              </w:rPr>
              <w:t xml:space="preserve"> </w:t>
            </w:r>
            <w:r w:rsidRPr="007F7E2B">
              <w:t xml:space="preserve">(does not include slash left onsite) by species </w:t>
            </w:r>
            <w:r w:rsidRPr="007F7E2B">
              <w:rPr>
                <w:rFonts w:ascii="Arial" w:eastAsia="Arial" w:hAnsi="Arial" w:cs="Arial"/>
                <w:i/>
              </w:rPr>
              <w:t>j</w:t>
            </w:r>
            <w:r w:rsidRPr="007F7E2B">
              <w:t xml:space="preserve"> and wood product class </w:t>
            </w:r>
            <w:r w:rsidRPr="007F7E2B">
              <w:rPr>
                <w:rFonts w:ascii="Arial" w:eastAsia="Arial" w:hAnsi="Arial" w:cs="Arial"/>
                <w:i/>
              </w:rPr>
              <w:t>ty</w:t>
            </w:r>
            <w:r w:rsidRPr="007F7E2B">
              <w:t xml:space="preserve"> over a given </w:t>
            </w:r>
            <w:proofErr w:type="gramStart"/>
            <w:r w:rsidRPr="007F7E2B">
              <w:t>time period</w:t>
            </w:r>
            <w:proofErr w:type="gramEnd"/>
            <w:r w:rsidRPr="007F7E2B">
              <w:t xml:space="preserve"> </w:t>
            </w:r>
            <w:r w:rsidRPr="007F7E2B">
              <w:rPr>
                <w:rFonts w:ascii="Arial" w:eastAsia="Arial" w:hAnsi="Arial" w:cs="Arial"/>
                <w:i/>
              </w:rPr>
              <w:t>p</w:t>
            </w:r>
            <w:r w:rsidRPr="007F7E2B">
              <w:t>; m</w:t>
            </w:r>
            <w:r w:rsidRPr="007F7E2B">
              <w:rPr>
                <w:vertAlign w:val="superscript"/>
              </w:rPr>
              <w:t xml:space="preserve">3 </w:t>
            </w:r>
            <w:r w:rsidRPr="007F7E2B">
              <w:t xml:space="preserve"> </w:t>
            </w:r>
          </w:p>
        </w:tc>
      </w:tr>
      <w:tr w:rsidR="00EC5046" w:rsidRPr="007F7E2B" w14:paraId="03FB87CD" w14:textId="77777777">
        <w:trPr>
          <w:trHeight w:val="478"/>
        </w:trPr>
        <w:tc>
          <w:tcPr>
            <w:tcW w:w="900" w:type="dxa"/>
            <w:tcBorders>
              <w:top w:val="nil"/>
              <w:left w:val="nil"/>
              <w:bottom w:val="nil"/>
              <w:right w:val="nil"/>
            </w:tcBorders>
          </w:tcPr>
          <w:p w14:paraId="664D602E" w14:textId="77777777" w:rsidR="00EC5046" w:rsidRPr="007F7E2B" w:rsidRDefault="00EC5046">
            <w:pPr>
              <w:spacing w:line="259" w:lineRule="auto"/>
              <w:ind w:right="362"/>
            </w:pPr>
            <w:proofErr w:type="spellStart"/>
            <w:r w:rsidRPr="007F7E2B">
              <w:rPr>
                <w:rFonts w:ascii="Arial" w:eastAsia="Arial" w:hAnsi="Arial" w:cs="Arial"/>
                <w:i/>
              </w:rPr>
              <w:t>D</w:t>
            </w:r>
            <w:r w:rsidRPr="007F7E2B">
              <w:rPr>
                <w:rFonts w:ascii="Arial" w:eastAsia="Arial" w:hAnsi="Arial" w:cs="Arial"/>
                <w:i/>
                <w:vertAlign w:val="subscript"/>
              </w:rPr>
              <w:t>j</w:t>
            </w:r>
            <w:proofErr w:type="spellEnd"/>
            <w:r w:rsidRPr="007F7E2B">
              <w:t xml:space="preserve"> </w:t>
            </w:r>
            <w:proofErr w:type="spellStart"/>
            <w:r w:rsidRPr="007F7E2B">
              <w:rPr>
                <w:rFonts w:ascii="Arial" w:eastAsia="Arial" w:hAnsi="Arial" w:cs="Arial"/>
                <w:i/>
              </w:rPr>
              <w:t>CFj</w:t>
            </w:r>
            <w:proofErr w:type="spellEnd"/>
            <w:r w:rsidRPr="007F7E2B">
              <w:rPr>
                <w:rFonts w:ascii="Arial" w:eastAsia="Arial" w:hAnsi="Arial" w:cs="Arial"/>
                <w:i/>
              </w:rPr>
              <w:t xml:space="preserve"> </w:t>
            </w:r>
          </w:p>
        </w:tc>
        <w:tc>
          <w:tcPr>
            <w:tcW w:w="506" w:type="dxa"/>
            <w:tcBorders>
              <w:top w:val="nil"/>
              <w:left w:val="nil"/>
              <w:bottom w:val="nil"/>
              <w:right w:val="nil"/>
            </w:tcBorders>
          </w:tcPr>
          <w:p w14:paraId="416FA67E" w14:textId="77777777" w:rsidR="00EC5046" w:rsidRPr="007F7E2B" w:rsidRDefault="00EC5046">
            <w:pPr>
              <w:spacing w:line="259" w:lineRule="auto"/>
            </w:pPr>
            <w:r w:rsidRPr="007F7E2B">
              <w:t xml:space="preserve">=  </w:t>
            </w:r>
          </w:p>
          <w:p w14:paraId="73530B2F" w14:textId="77777777" w:rsidR="00EC5046" w:rsidRPr="007F7E2B" w:rsidRDefault="00EC5046">
            <w:pPr>
              <w:spacing w:line="259" w:lineRule="auto"/>
            </w:pPr>
            <w:r w:rsidRPr="007F7E2B">
              <w:rPr>
                <w:rFonts w:ascii="Arial" w:eastAsia="Arial" w:hAnsi="Arial" w:cs="Arial"/>
                <w:i/>
              </w:rPr>
              <w:t xml:space="preserve">=  </w:t>
            </w:r>
          </w:p>
        </w:tc>
        <w:tc>
          <w:tcPr>
            <w:tcW w:w="7369" w:type="dxa"/>
            <w:tcBorders>
              <w:top w:val="nil"/>
              <w:left w:val="nil"/>
              <w:bottom w:val="nil"/>
              <w:right w:val="nil"/>
            </w:tcBorders>
          </w:tcPr>
          <w:p w14:paraId="53E0FAFE" w14:textId="77777777" w:rsidR="00EC5046" w:rsidRPr="007F7E2B" w:rsidRDefault="00EC5046">
            <w:pPr>
              <w:spacing w:after="16" w:line="259" w:lineRule="auto"/>
              <w:ind w:left="34"/>
            </w:pPr>
            <w:r w:rsidRPr="007F7E2B">
              <w:t xml:space="preserve">Wood density (specific gravity) of species </w:t>
            </w:r>
            <w:r w:rsidRPr="007F7E2B">
              <w:rPr>
                <w:rFonts w:ascii="Arial" w:eastAsia="Arial" w:hAnsi="Arial" w:cs="Arial"/>
                <w:i/>
              </w:rPr>
              <w:t>j</w:t>
            </w:r>
            <w:r w:rsidRPr="007F7E2B">
              <w:t>; t d.m.m</w:t>
            </w:r>
            <w:r w:rsidRPr="007F7E2B">
              <w:rPr>
                <w:vertAlign w:val="superscript"/>
              </w:rPr>
              <w:t>-3</w:t>
            </w:r>
            <w:r w:rsidRPr="007F7E2B">
              <w:t xml:space="preserve"> </w:t>
            </w:r>
          </w:p>
          <w:p w14:paraId="7909B1EB" w14:textId="77777777" w:rsidR="00EC5046" w:rsidRPr="007F7E2B" w:rsidRDefault="00EC5046">
            <w:pPr>
              <w:spacing w:line="259" w:lineRule="auto"/>
              <w:ind w:left="34"/>
            </w:pPr>
            <w:r w:rsidRPr="007F7E2B">
              <w:t xml:space="preserve">Carbon fraction of biomass for tree species </w:t>
            </w:r>
            <w:r w:rsidRPr="007F7E2B">
              <w:rPr>
                <w:rFonts w:ascii="Arial" w:eastAsia="Arial" w:hAnsi="Arial" w:cs="Arial"/>
                <w:i/>
              </w:rPr>
              <w:t>j</w:t>
            </w:r>
            <w:r w:rsidRPr="007F7E2B">
              <w:t>; t C t</w:t>
            </w:r>
            <w:r w:rsidRPr="007F7E2B">
              <w:rPr>
                <w:vertAlign w:val="superscript"/>
              </w:rPr>
              <w:t>-1</w:t>
            </w:r>
            <w:r w:rsidRPr="007F7E2B">
              <w:t xml:space="preserve"> </w:t>
            </w:r>
            <w:proofErr w:type="spellStart"/>
            <w:r w:rsidRPr="007F7E2B">
              <w:t>d.m.</w:t>
            </w:r>
            <w:proofErr w:type="spellEnd"/>
            <w:r w:rsidRPr="007F7E2B">
              <w:t xml:space="preserve">  </w:t>
            </w:r>
          </w:p>
        </w:tc>
      </w:tr>
      <w:tr w:rsidR="00EC5046" w:rsidRPr="007F7E2B" w14:paraId="5A7F7D0E" w14:textId="77777777">
        <w:trPr>
          <w:trHeight w:val="225"/>
        </w:trPr>
        <w:tc>
          <w:tcPr>
            <w:tcW w:w="900" w:type="dxa"/>
            <w:tcBorders>
              <w:top w:val="nil"/>
              <w:left w:val="nil"/>
              <w:bottom w:val="nil"/>
              <w:right w:val="nil"/>
            </w:tcBorders>
          </w:tcPr>
          <w:p w14:paraId="639567A9" w14:textId="77777777" w:rsidR="00EC5046" w:rsidRPr="007F7E2B" w:rsidRDefault="00EC5046">
            <w:pPr>
              <w:spacing w:line="259" w:lineRule="auto"/>
            </w:pPr>
            <w:r w:rsidRPr="007F7E2B">
              <w:rPr>
                <w:rFonts w:ascii="Arial" w:eastAsia="Arial" w:hAnsi="Arial" w:cs="Arial"/>
                <w:i/>
              </w:rPr>
              <w:t xml:space="preserve">j </w:t>
            </w:r>
          </w:p>
        </w:tc>
        <w:tc>
          <w:tcPr>
            <w:tcW w:w="506" w:type="dxa"/>
            <w:tcBorders>
              <w:top w:val="nil"/>
              <w:left w:val="nil"/>
              <w:bottom w:val="nil"/>
              <w:right w:val="nil"/>
            </w:tcBorders>
          </w:tcPr>
          <w:p w14:paraId="75B6B454" w14:textId="77777777" w:rsidR="00EC5046" w:rsidRPr="007F7E2B" w:rsidRDefault="00EC5046">
            <w:pPr>
              <w:spacing w:line="259" w:lineRule="auto"/>
            </w:pPr>
            <w:r w:rsidRPr="007F7E2B">
              <w:rPr>
                <w:rFonts w:ascii="Arial" w:eastAsia="Arial" w:hAnsi="Arial" w:cs="Arial"/>
                <w:i/>
              </w:rPr>
              <w:t xml:space="preserve">=  </w:t>
            </w:r>
          </w:p>
        </w:tc>
        <w:tc>
          <w:tcPr>
            <w:tcW w:w="7369" w:type="dxa"/>
            <w:tcBorders>
              <w:top w:val="nil"/>
              <w:left w:val="nil"/>
              <w:bottom w:val="nil"/>
              <w:right w:val="nil"/>
            </w:tcBorders>
          </w:tcPr>
          <w:p w14:paraId="7D30F6F8" w14:textId="77777777" w:rsidR="00EC5046" w:rsidRPr="007F7E2B" w:rsidRDefault="00EC5046">
            <w:pPr>
              <w:spacing w:line="259" w:lineRule="auto"/>
              <w:ind w:left="34"/>
            </w:pPr>
            <w:r w:rsidRPr="007F7E2B">
              <w:rPr>
                <w:rFonts w:ascii="Arial" w:eastAsia="Arial" w:hAnsi="Arial" w:cs="Arial"/>
                <w:i/>
              </w:rPr>
              <w:t xml:space="preserve">1, 2, 3 … S </w:t>
            </w:r>
            <w:r w:rsidRPr="007F7E2B">
              <w:t xml:space="preserve">tree species  </w:t>
            </w:r>
          </w:p>
        </w:tc>
      </w:tr>
    </w:tbl>
    <w:p w14:paraId="67ED70C1" w14:textId="77777777" w:rsidR="00EC5046" w:rsidRPr="007F7E2B" w:rsidRDefault="00EC5046">
      <w:pPr>
        <w:ind w:left="2251" w:hanging="1440"/>
      </w:pPr>
      <w:proofErr w:type="gramStart"/>
      <w:r w:rsidRPr="007F7E2B">
        <w:rPr>
          <w:rFonts w:ascii="Arial" w:eastAsia="Arial" w:hAnsi="Arial" w:cs="Arial"/>
          <w:i/>
        </w:rPr>
        <w:t xml:space="preserve">ty  </w:t>
      </w:r>
      <w:r w:rsidRPr="007F7E2B">
        <w:rPr>
          <w:rFonts w:ascii="Arial" w:eastAsia="Arial" w:hAnsi="Arial" w:cs="Arial"/>
          <w:i/>
        </w:rPr>
        <w:tab/>
        <w:t xml:space="preserve">=  </w:t>
      </w:r>
      <w:r w:rsidRPr="007F7E2B">
        <w:rPr>
          <w:rFonts w:ascii="Arial" w:eastAsia="Arial" w:hAnsi="Arial" w:cs="Arial"/>
          <w:i/>
        </w:rPr>
        <w:tab/>
      </w:r>
      <w:proofErr w:type="gramEnd"/>
      <w:r w:rsidRPr="007F7E2B">
        <w:t xml:space="preserve">Wood product class – defined here as </w:t>
      </w:r>
      <w:proofErr w:type="spellStart"/>
      <w:r w:rsidRPr="007F7E2B">
        <w:t>sawnwood</w:t>
      </w:r>
      <w:proofErr w:type="spellEnd"/>
      <w:r w:rsidRPr="007F7E2B">
        <w:t>, wood-based panels, other industrial round wood, paper and paper board, and other</w:t>
      </w:r>
      <w:r w:rsidRPr="007F7E2B">
        <w:rPr>
          <w:rFonts w:ascii="Arial" w:eastAsia="Arial" w:hAnsi="Arial" w:cs="Arial"/>
          <w:i/>
        </w:rPr>
        <w:t xml:space="preserve"> </w:t>
      </w:r>
    </w:p>
    <w:p w14:paraId="1B0B80D2" w14:textId="77777777" w:rsidR="00EC5046" w:rsidRPr="007F7E2B" w:rsidRDefault="00EC5046">
      <w:pPr>
        <w:spacing w:line="259" w:lineRule="auto"/>
        <w:ind w:left="811"/>
      </w:pPr>
      <w:r w:rsidRPr="007F7E2B">
        <w:t xml:space="preserve"> </w:t>
      </w:r>
    </w:p>
    <w:p w14:paraId="2359B090" w14:textId="77777777" w:rsidR="00EC5046" w:rsidRPr="007F7E2B" w:rsidRDefault="00EC5046">
      <w:pPr>
        <w:spacing w:after="81"/>
        <w:ind w:left="86"/>
      </w:pPr>
      <w:r w:rsidRPr="007F7E2B">
        <w:rPr>
          <w:rFonts w:ascii="Arial" w:eastAsia="Arial" w:hAnsi="Arial" w:cs="Arial"/>
          <w:b/>
        </w:rPr>
        <w:t>Step 2:</w:t>
      </w:r>
      <w:r w:rsidRPr="007F7E2B">
        <w:t xml:space="preserve"> Calculate the proportion of biomass carbon extracted during the </w:t>
      </w:r>
      <w:proofErr w:type="gramStart"/>
      <w:r w:rsidRPr="007F7E2B">
        <w:t>time period</w:t>
      </w:r>
      <w:proofErr w:type="gramEnd"/>
      <w:r w:rsidRPr="007F7E2B">
        <w:t xml:space="preserve"> </w:t>
      </w:r>
      <w:r w:rsidRPr="007F7E2B">
        <w:rPr>
          <w:rFonts w:ascii="Arial" w:eastAsia="Arial" w:hAnsi="Arial" w:cs="Arial"/>
          <w:i/>
        </w:rPr>
        <w:t>p</w:t>
      </w:r>
      <w:r w:rsidRPr="007F7E2B">
        <w:t xml:space="preserve"> that remains sequestered in long-term wood products after </w:t>
      </w:r>
      <w:proofErr w:type="gramStart"/>
      <w:r w:rsidRPr="007F7E2B">
        <w:t>a number of</w:t>
      </w:r>
      <w:proofErr w:type="gramEnd"/>
      <w:r w:rsidRPr="007F7E2B">
        <w:t xml:space="preserve"> years </w:t>
      </w:r>
      <w:r w:rsidRPr="007F7E2B">
        <w:rPr>
          <w:rFonts w:ascii="Arial" w:eastAsia="Arial" w:hAnsi="Arial" w:cs="Arial"/>
          <w:i/>
        </w:rPr>
        <w:t>y</w:t>
      </w:r>
      <w:r w:rsidRPr="007F7E2B">
        <w:t xml:space="preserve"> since the wood products were initially created. All factors are derived from Winjum et al.1998.  </w:t>
      </w:r>
    </w:p>
    <w:p w14:paraId="42D74799" w14:textId="4CE9E71B" w:rsidR="00EC5046" w:rsidRPr="007F7E2B" w:rsidRDefault="000C1857">
      <w:pPr>
        <w:spacing w:after="192" w:line="259" w:lineRule="auto"/>
        <w:ind w:left="1738"/>
      </w:pPr>
      <w:r w:rsidRPr="007F7E2B">
        <w:rPr>
          <w:noProof/>
          <w:sz w:val="22"/>
        </w:rPr>
        <w:drawing>
          <wp:anchor distT="0" distB="0" distL="114300" distR="114300" simplePos="0" relativeHeight="251751478" behindDoc="1" locked="0" layoutInCell="1" allowOverlap="1" wp14:anchorId="00DC5299" wp14:editId="47C089C1">
            <wp:simplePos x="0" y="0"/>
            <wp:positionH relativeFrom="column">
              <wp:posOffset>654050</wp:posOffset>
            </wp:positionH>
            <wp:positionV relativeFrom="paragraph">
              <wp:posOffset>211455</wp:posOffset>
            </wp:positionV>
            <wp:extent cx="3771900" cy="552450"/>
            <wp:effectExtent l="0" t="0" r="0" b="0"/>
            <wp:wrapTight wrapText="bothSides">
              <wp:wrapPolygon edited="0">
                <wp:start x="0" y="0"/>
                <wp:lineTo x="0" y="20855"/>
                <wp:lineTo x="21491" y="20855"/>
                <wp:lineTo x="21491" y="0"/>
                <wp:lineTo x="0" y="0"/>
              </wp:wrapPolygon>
            </wp:wrapTight>
            <wp:docPr id="202405032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50328" name="Picture 1" descr="A black text on a white background&#10;&#10;AI-generated content may be incorrect."/>
                    <pic:cNvPicPr/>
                  </pic:nvPicPr>
                  <pic:blipFill>
                    <a:blip r:embed="rId310">
                      <a:extLst>
                        <a:ext uri="{28A0092B-C50C-407E-A947-70E740481C1C}">
                          <a14:useLocalDpi xmlns:a14="http://schemas.microsoft.com/office/drawing/2010/main" val="0"/>
                        </a:ext>
                      </a:extLst>
                    </a:blip>
                    <a:stretch>
                      <a:fillRect/>
                    </a:stretch>
                  </pic:blipFill>
                  <pic:spPr>
                    <a:xfrm>
                      <a:off x="0" y="0"/>
                      <a:ext cx="3771900" cy="552450"/>
                    </a:xfrm>
                    <a:prstGeom prst="rect">
                      <a:avLst/>
                    </a:prstGeom>
                  </pic:spPr>
                </pic:pic>
              </a:graphicData>
            </a:graphic>
            <wp14:sizeRelH relativeFrom="page">
              <wp14:pctWidth>0</wp14:pctWidth>
            </wp14:sizeRelH>
            <wp14:sizeRelV relativeFrom="page">
              <wp14:pctHeight>0</wp14:pctHeight>
            </wp14:sizeRelV>
          </wp:anchor>
        </w:drawing>
      </w:r>
    </w:p>
    <w:p w14:paraId="57E296C4" w14:textId="3678A1F4" w:rsidR="00EC5046" w:rsidRPr="007F7E2B" w:rsidRDefault="00EC5046">
      <w:pPr>
        <w:tabs>
          <w:tab w:val="center" w:pos="1824"/>
          <w:tab w:val="center" w:pos="4005"/>
          <w:tab w:val="center" w:pos="5852"/>
          <w:tab w:val="center" w:pos="6572"/>
          <w:tab w:val="center" w:pos="7552"/>
        </w:tabs>
        <w:spacing w:line="259" w:lineRule="auto"/>
      </w:pPr>
      <w:r w:rsidRPr="007F7E2B">
        <w:rPr>
          <w:sz w:val="22"/>
        </w:rPr>
        <w:tab/>
      </w:r>
      <w:r w:rsidRPr="007F7E2B">
        <w:tab/>
        <w:t xml:space="preserve"> </w:t>
      </w:r>
      <w:r w:rsidRPr="007F7E2B">
        <w:tab/>
        <w:t xml:space="preserve"> </w:t>
      </w:r>
      <w:r w:rsidRPr="007F7E2B">
        <w:tab/>
        <w:t xml:space="preserve">(10.2) </w:t>
      </w:r>
    </w:p>
    <w:p w14:paraId="2ABEC368" w14:textId="7F732E0C" w:rsidR="00EC5046" w:rsidRPr="007F7E2B" w:rsidRDefault="00EC5046">
      <w:pPr>
        <w:spacing w:after="201" w:line="259" w:lineRule="auto"/>
        <w:ind w:left="1710"/>
      </w:pPr>
    </w:p>
    <w:p w14:paraId="735B3D54" w14:textId="77777777" w:rsidR="00EC5046" w:rsidRPr="007F7E2B" w:rsidRDefault="00EC5046">
      <w:pPr>
        <w:spacing w:after="8"/>
        <w:ind w:left="821"/>
      </w:pPr>
      <w:r w:rsidRPr="007F7E2B">
        <w:t xml:space="preserve">Where: </w:t>
      </w:r>
    </w:p>
    <w:tbl>
      <w:tblPr>
        <w:tblStyle w:val="TableGrid0"/>
        <w:tblW w:w="9021" w:type="dxa"/>
        <w:tblInd w:w="811" w:type="dxa"/>
        <w:tblLook w:val="04A0" w:firstRow="1" w:lastRow="0" w:firstColumn="1" w:lastColumn="0" w:noHBand="0" w:noVBand="1"/>
      </w:tblPr>
      <w:tblGrid>
        <w:gridCol w:w="1440"/>
        <w:gridCol w:w="7581"/>
      </w:tblGrid>
      <w:tr w:rsidR="00EC5046" w:rsidRPr="007F7E2B" w14:paraId="763DBB4D" w14:textId="77777777">
        <w:trPr>
          <w:trHeight w:val="688"/>
        </w:trPr>
        <w:tc>
          <w:tcPr>
            <w:tcW w:w="1440" w:type="dxa"/>
            <w:tcBorders>
              <w:top w:val="nil"/>
              <w:left w:val="nil"/>
              <w:bottom w:val="nil"/>
              <w:right w:val="nil"/>
            </w:tcBorders>
          </w:tcPr>
          <w:p w14:paraId="0E4CA379" w14:textId="77777777" w:rsidR="00EC5046" w:rsidRPr="007F7E2B" w:rsidRDefault="00EC5046">
            <w:pPr>
              <w:tabs>
                <w:tab w:val="center" w:pos="958"/>
              </w:tabs>
              <w:spacing w:line="259" w:lineRule="auto"/>
            </w:pPr>
            <w:proofErr w:type="spellStart"/>
            <w:r w:rsidRPr="007F7E2B">
              <w:rPr>
                <w:rFonts w:ascii="Arial" w:eastAsia="Arial" w:hAnsi="Arial" w:cs="Arial"/>
                <w:i/>
              </w:rPr>
              <w:t>Cwp</w:t>
            </w:r>
            <w:r w:rsidRPr="007F7E2B">
              <w:rPr>
                <w:rFonts w:ascii="Arial" w:eastAsia="Arial" w:hAnsi="Arial" w:cs="Arial"/>
                <w:i/>
                <w:vertAlign w:val="subscript"/>
              </w:rPr>
              <w:t>y</w:t>
            </w:r>
            <w:proofErr w:type="spellEnd"/>
            <w:r w:rsidRPr="007F7E2B">
              <w:t xml:space="preserve"> </w:t>
            </w:r>
            <w:r w:rsidRPr="007F7E2B">
              <w:tab/>
              <w:t xml:space="preserve">= </w:t>
            </w:r>
          </w:p>
        </w:tc>
        <w:tc>
          <w:tcPr>
            <w:tcW w:w="7581" w:type="dxa"/>
            <w:tcBorders>
              <w:top w:val="nil"/>
              <w:left w:val="nil"/>
              <w:bottom w:val="nil"/>
              <w:right w:val="nil"/>
            </w:tcBorders>
          </w:tcPr>
          <w:p w14:paraId="2D28186C" w14:textId="77777777" w:rsidR="00EC5046" w:rsidRPr="007F7E2B" w:rsidRDefault="00EC5046">
            <w:pPr>
              <w:spacing w:line="259" w:lineRule="auto"/>
            </w:pPr>
            <w:r w:rsidRPr="007F7E2B">
              <w:t xml:space="preserve">Carbon stock sequestered in wood products created over a given period </w:t>
            </w:r>
            <w:r w:rsidRPr="007F7E2B">
              <w:rPr>
                <w:rFonts w:ascii="Arial" w:eastAsia="Arial" w:hAnsi="Arial" w:cs="Arial"/>
                <w:i/>
              </w:rPr>
              <w:t>p</w:t>
            </w:r>
            <w:r w:rsidRPr="007F7E2B">
              <w:t xml:space="preserve">, that remain sequestered after </w:t>
            </w:r>
            <w:proofErr w:type="gramStart"/>
            <w:r w:rsidRPr="007F7E2B">
              <w:t>a number of</w:t>
            </w:r>
            <w:proofErr w:type="gramEnd"/>
            <w:r w:rsidRPr="007F7E2B">
              <w:t xml:space="preserve"> years </w:t>
            </w:r>
            <w:r w:rsidRPr="007F7E2B">
              <w:rPr>
                <w:rFonts w:ascii="Arial" w:eastAsia="Arial" w:hAnsi="Arial" w:cs="Arial"/>
                <w:i/>
              </w:rPr>
              <w:t>y</w:t>
            </w:r>
            <w:r w:rsidRPr="007F7E2B">
              <w:t xml:space="preserve"> since the wood products were created; t C</w:t>
            </w:r>
            <w:r w:rsidRPr="007F7E2B">
              <w:rPr>
                <w:vertAlign w:val="superscript"/>
              </w:rPr>
              <w:t xml:space="preserve"> </w:t>
            </w:r>
          </w:p>
        </w:tc>
      </w:tr>
      <w:tr w:rsidR="00EC5046" w:rsidRPr="007F7E2B" w14:paraId="6CF0993A" w14:textId="77777777">
        <w:trPr>
          <w:trHeight w:val="458"/>
        </w:trPr>
        <w:tc>
          <w:tcPr>
            <w:tcW w:w="1440" w:type="dxa"/>
            <w:tcBorders>
              <w:top w:val="nil"/>
              <w:left w:val="nil"/>
              <w:bottom w:val="nil"/>
              <w:right w:val="nil"/>
            </w:tcBorders>
          </w:tcPr>
          <w:p w14:paraId="39477188" w14:textId="77777777" w:rsidR="00EC5046" w:rsidRPr="007F7E2B" w:rsidRDefault="00EC5046">
            <w:pPr>
              <w:tabs>
                <w:tab w:val="center" w:pos="958"/>
              </w:tabs>
              <w:spacing w:line="259" w:lineRule="auto"/>
            </w:pPr>
            <w:proofErr w:type="spellStart"/>
            <w:proofErr w:type="gramStart"/>
            <w:r w:rsidRPr="007F7E2B">
              <w:rPr>
                <w:rFonts w:ascii="Arial" w:eastAsia="Arial" w:hAnsi="Arial" w:cs="Arial"/>
                <w:i/>
              </w:rPr>
              <w:t>C</w:t>
            </w:r>
            <w:r w:rsidRPr="007F7E2B">
              <w:rPr>
                <w:rFonts w:ascii="Arial" w:eastAsia="Arial" w:hAnsi="Arial" w:cs="Arial"/>
                <w:i/>
                <w:sz w:val="13"/>
              </w:rPr>
              <w:t>XB,ty</w:t>
            </w:r>
            <w:proofErr w:type="gramEnd"/>
            <w:r w:rsidRPr="007F7E2B">
              <w:rPr>
                <w:rFonts w:ascii="Arial" w:eastAsia="Arial" w:hAnsi="Arial" w:cs="Arial"/>
                <w:i/>
                <w:sz w:val="13"/>
              </w:rPr>
              <w:t>,p</w:t>
            </w:r>
            <w:proofErr w:type="spellEnd"/>
            <w:r w:rsidRPr="007F7E2B">
              <w:t xml:space="preserve"> </w:t>
            </w:r>
            <w:r w:rsidRPr="007F7E2B">
              <w:tab/>
              <w:t xml:space="preserve">=  </w:t>
            </w:r>
          </w:p>
        </w:tc>
        <w:tc>
          <w:tcPr>
            <w:tcW w:w="7581" w:type="dxa"/>
            <w:tcBorders>
              <w:top w:val="nil"/>
              <w:left w:val="nil"/>
              <w:bottom w:val="nil"/>
              <w:right w:val="nil"/>
            </w:tcBorders>
          </w:tcPr>
          <w:p w14:paraId="04DB524A" w14:textId="77777777" w:rsidR="00EC5046" w:rsidRPr="007F7E2B" w:rsidRDefault="00EC5046">
            <w:pPr>
              <w:spacing w:line="259" w:lineRule="auto"/>
            </w:pPr>
            <w:r w:rsidRPr="007F7E2B">
              <w:t xml:space="preserve">Total carbon stock of extracted biomass from within the project </w:t>
            </w:r>
            <w:proofErr w:type="gramStart"/>
            <w:r w:rsidRPr="007F7E2B">
              <w:t>area</w:t>
            </w:r>
            <w:r w:rsidRPr="007F7E2B">
              <w:rPr>
                <w:rFonts w:ascii="Arial" w:eastAsia="Arial" w:hAnsi="Arial" w:cs="Arial"/>
                <w:i/>
              </w:rPr>
              <w:t xml:space="preserve">  </w:t>
            </w:r>
            <w:r w:rsidRPr="007F7E2B">
              <w:t>by</w:t>
            </w:r>
            <w:proofErr w:type="gramEnd"/>
            <w:r w:rsidRPr="007F7E2B">
              <w:t xml:space="preserve"> class of wood product </w:t>
            </w:r>
            <w:r w:rsidRPr="007F7E2B">
              <w:rPr>
                <w:rFonts w:ascii="Arial" w:eastAsia="Arial" w:hAnsi="Arial" w:cs="Arial"/>
                <w:i/>
              </w:rPr>
              <w:t>ty</w:t>
            </w:r>
            <w:r w:rsidRPr="007F7E2B">
              <w:t xml:space="preserve"> over a given period </w:t>
            </w:r>
            <w:r w:rsidRPr="007F7E2B">
              <w:rPr>
                <w:rFonts w:ascii="Arial" w:eastAsia="Arial" w:hAnsi="Arial" w:cs="Arial"/>
                <w:i/>
              </w:rPr>
              <w:t>p</w:t>
            </w:r>
            <w:r w:rsidRPr="007F7E2B">
              <w:t>, t C</w:t>
            </w:r>
            <w:r w:rsidRPr="007F7E2B">
              <w:rPr>
                <w:rFonts w:ascii="Arial" w:eastAsia="Arial" w:hAnsi="Arial" w:cs="Arial"/>
                <w:i/>
              </w:rPr>
              <w:t xml:space="preserve"> </w:t>
            </w:r>
          </w:p>
        </w:tc>
      </w:tr>
      <w:tr w:rsidR="00EC5046" w:rsidRPr="007F7E2B" w14:paraId="58FF3E72" w14:textId="77777777">
        <w:trPr>
          <w:trHeight w:val="462"/>
        </w:trPr>
        <w:tc>
          <w:tcPr>
            <w:tcW w:w="1440" w:type="dxa"/>
            <w:tcBorders>
              <w:top w:val="nil"/>
              <w:left w:val="nil"/>
              <w:bottom w:val="nil"/>
              <w:right w:val="nil"/>
            </w:tcBorders>
          </w:tcPr>
          <w:p w14:paraId="653336B0" w14:textId="77777777" w:rsidR="00EC5046" w:rsidRPr="007F7E2B" w:rsidRDefault="00EC5046">
            <w:pPr>
              <w:tabs>
                <w:tab w:val="center" w:pos="958"/>
              </w:tabs>
              <w:spacing w:line="259" w:lineRule="auto"/>
            </w:pPr>
            <w:proofErr w:type="spellStart"/>
            <w:proofErr w:type="gramStart"/>
            <w:r w:rsidRPr="007F7E2B">
              <w:rPr>
                <w:rFonts w:ascii="Arial" w:eastAsia="Arial" w:hAnsi="Arial" w:cs="Arial"/>
                <w:i/>
                <w:u w:val="single" w:color="000000"/>
              </w:rPr>
              <w:lastRenderedPageBreak/>
              <w:t>WW</w:t>
            </w:r>
            <w:r w:rsidRPr="007F7E2B">
              <w:rPr>
                <w:rFonts w:ascii="Arial" w:eastAsia="Arial" w:hAnsi="Arial" w:cs="Arial"/>
                <w:i/>
                <w:u w:val="single" w:color="000000"/>
                <w:vertAlign w:val="subscript"/>
              </w:rPr>
              <w:t>ty</w:t>
            </w:r>
            <w:proofErr w:type="spellEnd"/>
            <w:r w:rsidRPr="007F7E2B">
              <w:rPr>
                <w:rFonts w:ascii="Arial" w:eastAsia="Arial" w:hAnsi="Arial" w:cs="Arial"/>
                <w:i/>
                <w:u w:val="single" w:color="000000"/>
                <w:vertAlign w:val="subscript"/>
              </w:rPr>
              <w:t>(</w:t>
            </w:r>
            <w:proofErr w:type="gramEnd"/>
            <w:r w:rsidRPr="007F7E2B">
              <w:rPr>
                <w:rFonts w:ascii="Arial" w:eastAsia="Arial" w:hAnsi="Arial" w:cs="Arial"/>
                <w:i/>
                <w:u w:val="single" w:color="000000"/>
              </w:rPr>
              <w:t>*</w:t>
            </w:r>
            <w:r w:rsidRPr="007F7E2B">
              <w:rPr>
                <w:rFonts w:ascii="Arial" w:eastAsia="Arial" w:hAnsi="Arial" w:cs="Arial"/>
                <w:i/>
              </w:rPr>
              <w:t xml:space="preserve">) </w:t>
            </w:r>
            <w:r w:rsidRPr="007F7E2B">
              <w:rPr>
                <w:rFonts w:ascii="Arial" w:eastAsia="Arial" w:hAnsi="Arial" w:cs="Arial"/>
                <w:i/>
              </w:rPr>
              <w:tab/>
              <w:t xml:space="preserve">=  </w:t>
            </w:r>
          </w:p>
        </w:tc>
        <w:tc>
          <w:tcPr>
            <w:tcW w:w="7581" w:type="dxa"/>
            <w:tcBorders>
              <w:top w:val="nil"/>
              <w:left w:val="nil"/>
              <w:bottom w:val="nil"/>
              <w:right w:val="nil"/>
            </w:tcBorders>
          </w:tcPr>
          <w:p w14:paraId="78C5D813" w14:textId="77777777" w:rsidR="00EC5046" w:rsidRPr="007F7E2B" w:rsidRDefault="00EC5046">
            <w:pPr>
              <w:spacing w:line="259" w:lineRule="auto"/>
            </w:pPr>
            <w:r w:rsidRPr="007F7E2B">
              <w:t xml:space="preserve">Wood waste fraction of wood products </w:t>
            </w:r>
            <w:r w:rsidRPr="007F7E2B">
              <w:rPr>
                <w:rFonts w:ascii="Arial" w:eastAsia="Arial" w:hAnsi="Arial" w:cs="Arial"/>
                <w:i/>
              </w:rPr>
              <w:t>ty</w:t>
            </w:r>
            <w:r w:rsidRPr="007F7E2B">
              <w:t xml:space="preserve"> immediately emitted through mill inefficiency; t C</w:t>
            </w:r>
            <w:r w:rsidRPr="007F7E2B">
              <w:rPr>
                <w:u w:val="single" w:color="000000"/>
              </w:rPr>
              <w:t>*</w:t>
            </w:r>
            <w:r w:rsidRPr="007F7E2B">
              <w:t xml:space="preserve"> </w:t>
            </w:r>
          </w:p>
        </w:tc>
      </w:tr>
      <w:tr w:rsidR="00EC5046" w:rsidRPr="007F7E2B" w14:paraId="4F1ABA6B" w14:textId="77777777">
        <w:trPr>
          <w:trHeight w:val="460"/>
        </w:trPr>
        <w:tc>
          <w:tcPr>
            <w:tcW w:w="1440" w:type="dxa"/>
            <w:tcBorders>
              <w:top w:val="nil"/>
              <w:left w:val="nil"/>
              <w:bottom w:val="nil"/>
              <w:right w:val="nil"/>
            </w:tcBorders>
          </w:tcPr>
          <w:p w14:paraId="530B8AD5" w14:textId="77777777" w:rsidR="00EC5046" w:rsidRPr="007F7E2B" w:rsidRDefault="00EC5046">
            <w:pPr>
              <w:spacing w:line="259" w:lineRule="auto"/>
            </w:pPr>
            <w:proofErr w:type="spellStart"/>
            <w:proofErr w:type="gramStart"/>
            <w:r w:rsidRPr="007F7E2B">
              <w:rPr>
                <w:rFonts w:ascii="Arial" w:eastAsia="Arial" w:hAnsi="Arial" w:cs="Arial"/>
                <w:i/>
                <w:u w:val="single" w:color="000000"/>
              </w:rPr>
              <w:t>SLF</w:t>
            </w:r>
            <w:r w:rsidRPr="007F7E2B">
              <w:rPr>
                <w:rFonts w:ascii="Arial" w:eastAsia="Arial" w:hAnsi="Arial" w:cs="Arial"/>
                <w:i/>
                <w:u w:val="single" w:color="000000"/>
                <w:vertAlign w:val="subscript"/>
              </w:rPr>
              <w:t>ty</w:t>
            </w:r>
            <w:proofErr w:type="spellEnd"/>
            <w:r w:rsidRPr="007F7E2B">
              <w:rPr>
                <w:rFonts w:ascii="Arial" w:eastAsia="Arial" w:hAnsi="Arial" w:cs="Arial"/>
                <w:i/>
                <w:u w:val="single" w:color="000000"/>
              </w:rPr>
              <w:t>(</w:t>
            </w:r>
            <w:proofErr w:type="gramEnd"/>
            <w:r w:rsidRPr="007F7E2B">
              <w:rPr>
                <w:rFonts w:ascii="Arial" w:eastAsia="Arial" w:hAnsi="Arial" w:cs="Arial"/>
                <w:i/>
                <w:u w:val="single" w:color="000000"/>
              </w:rPr>
              <w:t>**)</w:t>
            </w:r>
            <w:r w:rsidRPr="007F7E2B">
              <w:rPr>
                <w:rFonts w:ascii="Arial" w:eastAsia="Arial" w:hAnsi="Arial" w:cs="Arial"/>
                <w:i/>
              </w:rPr>
              <w:t xml:space="preserve"> =  </w:t>
            </w:r>
          </w:p>
        </w:tc>
        <w:tc>
          <w:tcPr>
            <w:tcW w:w="7581" w:type="dxa"/>
            <w:tcBorders>
              <w:top w:val="nil"/>
              <w:left w:val="nil"/>
              <w:bottom w:val="nil"/>
              <w:right w:val="nil"/>
            </w:tcBorders>
          </w:tcPr>
          <w:p w14:paraId="7CD9EB09" w14:textId="77777777" w:rsidR="00EC5046" w:rsidRPr="007F7E2B" w:rsidRDefault="00EC5046">
            <w:pPr>
              <w:spacing w:line="259" w:lineRule="auto"/>
            </w:pPr>
            <w:r w:rsidRPr="007F7E2B">
              <w:t xml:space="preserve">Short-lived fraction of wood products of type </w:t>
            </w:r>
            <w:r w:rsidRPr="007F7E2B">
              <w:rPr>
                <w:rFonts w:ascii="Arial" w:eastAsia="Arial" w:hAnsi="Arial" w:cs="Arial"/>
                <w:i/>
              </w:rPr>
              <w:t>ty</w:t>
            </w:r>
            <w:r w:rsidRPr="007F7E2B">
              <w:t xml:space="preserve"> that will be emitted to the atmosphere within 3 years of timber harvest; t C</w:t>
            </w:r>
            <w:r w:rsidRPr="007F7E2B">
              <w:rPr>
                <w:rFonts w:ascii="Arial" w:eastAsia="Arial" w:hAnsi="Arial" w:cs="Arial"/>
                <w:i/>
              </w:rPr>
              <w:t xml:space="preserve"> ** </w:t>
            </w:r>
          </w:p>
        </w:tc>
      </w:tr>
      <w:tr w:rsidR="00EC5046" w:rsidRPr="007F7E2B" w14:paraId="3D92ED20" w14:textId="77777777">
        <w:trPr>
          <w:trHeight w:val="690"/>
        </w:trPr>
        <w:tc>
          <w:tcPr>
            <w:tcW w:w="1440" w:type="dxa"/>
            <w:tcBorders>
              <w:top w:val="nil"/>
              <w:left w:val="nil"/>
              <w:bottom w:val="nil"/>
              <w:right w:val="nil"/>
            </w:tcBorders>
          </w:tcPr>
          <w:p w14:paraId="4F6E8857" w14:textId="77777777" w:rsidR="00EC5046" w:rsidRPr="007F7E2B" w:rsidRDefault="00EC5046">
            <w:pPr>
              <w:spacing w:line="259" w:lineRule="auto"/>
            </w:pPr>
            <w:proofErr w:type="spellStart"/>
            <w:proofErr w:type="gramStart"/>
            <w:r w:rsidRPr="007F7E2B">
              <w:rPr>
                <w:rFonts w:ascii="Arial" w:eastAsia="Arial" w:hAnsi="Arial" w:cs="Arial"/>
                <w:i/>
                <w:u w:val="single" w:color="000000"/>
              </w:rPr>
              <w:t>OF</w:t>
            </w:r>
            <w:r w:rsidRPr="007F7E2B">
              <w:rPr>
                <w:rFonts w:ascii="Arial" w:eastAsia="Arial" w:hAnsi="Arial" w:cs="Arial"/>
                <w:i/>
                <w:vertAlign w:val="subscript"/>
              </w:rPr>
              <w:t>ty,y</w:t>
            </w:r>
            <w:proofErr w:type="spellEnd"/>
            <w:proofErr w:type="gramEnd"/>
            <w:r w:rsidRPr="007F7E2B">
              <w:rPr>
                <w:rFonts w:ascii="Arial" w:eastAsia="Arial" w:hAnsi="Arial" w:cs="Arial"/>
                <w:i/>
              </w:rPr>
              <w:t xml:space="preserve">(***) =  </w:t>
            </w:r>
          </w:p>
        </w:tc>
        <w:tc>
          <w:tcPr>
            <w:tcW w:w="7581" w:type="dxa"/>
            <w:tcBorders>
              <w:top w:val="nil"/>
              <w:left w:val="nil"/>
              <w:bottom w:val="nil"/>
              <w:right w:val="nil"/>
            </w:tcBorders>
          </w:tcPr>
          <w:p w14:paraId="5E7159E7" w14:textId="77777777" w:rsidR="00EC5046" w:rsidRPr="007F7E2B" w:rsidRDefault="00EC5046">
            <w:pPr>
              <w:spacing w:line="259" w:lineRule="auto"/>
            </w:pPr>
            <w:r w:rsidRPr="007F7E2B">
              <w:t xml:space="preserve">Oxidized </w:t>
            </w:r>
            <w:proofErr w:type="gramStart"/>
            <w:r w:rsidRPr="007F7E2B">
              <w:t>fraction</w:t>
            </w:r>
            <w:proofErr w:type="gramEnd"/>
            <w:r w:rsidRPr="007F7E2B">
              <w:t xml:space="preserve"> of wood products of type </w:t>
            </w:r>
            <w:proofErr w:type="gramStart"/>
            <w:r w:rsidRPr="007F7E2B">
              <w:rPr>
                <w:rFonts w:ascii="Arial" w:eastAsia="Arial" w:hAnsi="Arial" w:cs="Arial"/>
                <w:i/>
              </w:rPr>
              <w:t>ty</w:t>
            </w:r>
            <w:r w:rsidRPr="007F7E2B">
              <w:t xml:space="preserve">  whose</w:t>
            </w:r>
            <w:proofErr w:type="gramEnd"/>
            <w:r w:rsidRPr="007F7E2B">
              <w:t xml:space="preserve"> carbon will be emitted between 3 and 100 years after </w:t>
            </w:r>
            <w:proofErr w:type="gramStart"/>
            <w:r w:rsidRPr="007F7E2B">
              <w:t>creation</w:t>
            </w:r>
            <w:proofErr w:type="gramEnd"/>
            <w:r w:rsidRPr="007F7E2B">
              <w:t xml:space="preserve"> of the harvested wood product, remaining at year </w:t>
            </w:r>
            <w:r w:rsidRPr="007F7E2B">
              <w:rPr>
                <w:rFonts w:ascii="Arial" w:eastAsia="Arial" w:hAnsi="Arial" w:cs="Arial"/>
                <w:i/>
              </w:rPr>
              <w:t>y</w:t>
            </w:r>
            <w:r w:rsidRPr="007F7E2B">
              <w:t xml:space="preserve"> after the wood products were created; t C </w:t>
            </w:r>
          </w:p>
        </w:tc>
      </w:tr>
      <w:tr w:rsidR="00EC5046" w:rsidRPr="007F7E2B" w14:paraId="26B022FC" w14:textId="77777777">
        <w:trPr>
          <w:trHeight w:val="461"/>
        </w:trPr>
        <w:tc>
          <w:tcPr>
            <w:tcW w:w="1440" w:type="dxa"/>
            <w:tcBorders>
              <w:top w:val="nil"/>
              <w:left w:val="nil"/>
              <w:bottom w:val="nil"/>
              <w:right w:val="nil"/>
            </w:tcBorders>
          </w:tcPr>
          <w:p w14:paraId="489FC848" w14:textId="77777777" w:rsidR="00EC5046" w:rsidRPr="007F7E2B" w:rsidRDefault="00EC5046">
            <w:pPr>
              <w:tabs>
                <w:tab w:val="center" w:pos="958"/>
              </w:tabs>
              <w:spacing w:line="259" w:lineRule="auto"/>
            </w:pPr>
            <w:r w:rsidRPr="007F7E2B">
              <w:rPr>
                <w:rFonts w:ascii="Arial" w:eastAsia="Arial" w:hAnsi="Arial" w:cs="Arial"/>
                <w:i/>
              </w:rPr>
              <w:t xml:space="preserve">ty </w:t>
            </w:r>
            <w:r w:rsidRPr="007F7E2B">
              <w:rPr>
                <w:rFonts w:ascii="Arial" w:eastAsia="Arial" w:hAnsi="Arial" w:cs="Arial"/>
                <w:i/>
              </w:rPr>
              <w:tab/>
              <w:t xml:space="preserve">=  </w:t>
            </w:r>
          </w:p>
        </w:tc>
        <w:tc>
          <w:tcPr>
            <w:tcW w:w="7581" w:type="dxa"/>
            <w:tcBorders>
              <w:top w:val="nil"/>
              <w:left w:val="nil"/>
              <w:bottom w:val="nil"/>
              <w:right w:val="nil"/>
            </w:tcBorders>
          </w:tcPr>
          <w:p w14:paraId="34D33BF6" w14:textId="77777777" w:rsidR="00EC5046" w:rsidRPr="007F7E2B" w:rsidRDefault="00EC5046">
            <w:pPr>
              <w:spacing w:line="259" w:lineRule="auto"/>
            </w:pPr>
            <w:r w:rsidRPr="007F7E2B">
              <w:t xml:space="preserve">Wood product class (defined here as </w:t>
            </w:r>
            <w:proofErr w:type="spellStart"/>
            <w:r w:rsidRPr="007F7E2B">
              <w:t>sawnwood</w:t>
            </w:r>
            <w:proofErr w:type="spellEnd"/>
            <w:r w:rsidRPr="007F7E2B">
              <w:t xml:space="preserve">, wood-based panels, other industrial round wood, paper and paper board, and other) </w:t>
            </w:r>
          </w:p>
        </w:tc>
      </w:tr>
      <w:tr w:rsidR="00EC5046" w:rsidRPr="007F7E2B" w14:paraId="2154E9EB" w14:textId="77777777">
        <w:trPr>
          <w:trHeight w:val="228"/>
        </w:trPr>
        <w:tc>
          <w:tcPr>
            <w:tcW w:w="1440" w:type="dxa"/>
            <w:tcBorders>
              <w:top w:val="nil"/>
              <w:left w:val="nil"/>
              <w:bottom w:val="nil"/>
              <w:right w:val="nil"/>
            </w:tcBorders>
          </w:tcPr>
          <w:p w14:paraId="4E3AF67C" w14:textId="77777777" w:rsidR="00EC5046" w:rsidRPr="007F7E2B" w:rsidRDefault="00EC5046">
            <w:pPr>
              <w:tabs>
                <w:tab w:val="center" w:pos="958"/>
              </w:tabs>
              <w:spacing w:line="259" w:lineRule="auto"/>
            </w:pPr>
            <w:r w:rsidRPr="007F7E2B">
              <w:rPr>
                <w:rFonts w:ascii="Arial" w:eastAsia="Arial" w:hAnsi="Arial" w:cs="Arial"/>
                <w:i/>
              </w:rPr>
              <w:t xml:space="preserve">z </w:t>
            </w:r>
            <w:r w:rsidRPr="007F7E2B">
              <w:rPr>
                <w:rFonts w:ascii="Arial" w:eastAsia="Arial" w:hAnsi="Arial" w:cs="Arial"/>
                <w:i/>
              </w:rPr>
              <w:tab/>
            </w:r>
            <w:r w:rsidRPr="007F7E2B">
              <w:t xml:space="preserve">=  </w:t>
            </w:r>
          </w:p>
        </w:tc>
        <w:tc>
          <w:tcPr>
            <w:tcW w:w="7581" w:type="dxa"/>
            <w:tcBorders>
              <w:top w:val="nil"/>
              <w:left w:val="nil"/>
              <w:bottom w:val="nil"/>
              <w:right w:val="nil"/>
            </w:tcBorders>
          </w:tcPr>
          <w:p w14:paraId="470EE430" w14:textId="77777777" w:rsidR="00EC5046" w:rsidRPr="007F7E2B" w:rsidRDefault="00EC5046">
            <w:pPr>
              <w:spacing w:line="259" w:lineRule="auto"/>
            </w:pPr>
            <w:r w:rsidRPr="007F7E2B">
              <w:t xml:space="preserve">number of wood products classes </w:t>
            </w:r>
            <w:r w:rsidRPr="007F7E2B">
              <w:rPr>
                <w:rFonts w:ascii="Arial" w:eastAsia="Arial" w:hAnsi="Arial" w:cs="Arial"/>
                <w:i/>
              </w:rPr>
              <w:t>ty</w:t>
            </w:r>
            <w:r w:rsidRPr="007F7E2B">
              <w:t xml:space="preserve"> </w:t>
            </w:r>
          </w:p>
        </w:tc>
      </w:tr>
      <w:tr w:rsidR="00EC5046" w:rsidRPr="007F7E2B" w14:paraId="7B1E8CC7" w14:textId="77777777">
        <w:trPr>
          <w:trHeight w:val="225"/>
        </w:trPr>
        <w:tc>
          <w:tcPr>
            <w:tcW w:w="1440" w:type="dxa"/>
            <w:tcBorders>
              <w:top w:val="nil"/>
              <w:left w:val="nil"/>
              <w:bottom w:val="nil"/>
              <w:right w:val="nil"/>
            </w:tcBorders>
          </w:tcPr>
          <w:p w14:paraId="519EA61A" w14:textId="77777777" w:rsidR="00EC5046" w:rsidRPr="007F7E2B" w:rsidRDefault="00EC5046">
            <w:pPr>
              <w:tabs>
                <w:tab w:val="center" w:pos="958"/>
              </w:tabs>
              <w:spacing w:line="259" w:lineRule="auto"/>
            </w:pPr>
            <w:r w:rsidRPr="007F7E2B">
              <w:rPr>
                <w:rFonts w:ascii="Arial" w:eastAsia="Arial" w:hAnsi="Arial" w:cs="Arial"/>
                <w:i/>
              </w:rPr>
              <w:t xml:space="preserve">y </w:t>
            </w:r>
            <w:r w:rsidRPr="007F7E2B">
              <w:rPr>
                <w:rFonts w:ascii="Arial" w:eastAsia="Arial" w:hAnsi="Arial" w:cs="Arial"/>
                <w:i/>
              </w:rPr>
              <w:tab/>
              <w:t xml:space="preserve">=  </w:t>
            </w:r>
          </w:p>
        </w:tc>
        <w:tc>
          <w:tcPr>
            <w:tcW w:w="7581" w:type="dxa"/>
            <w:tcBorders>
              <w:top w:val="nil"/>
              <w:left w:val="nil"/>
              <w:bottom w:val="nil"/>
              <w:right w:val="nil"/>
            </w:tcBorders>
          </w:tcPr>
          <w:p w14:paraId="4E570318" w14:textId="77777777" w:rsidR="00EC5046" w:rsidRPr="007F7E2B" w:rsidRDefault="00EC5046">
            <w:pPr>
              <w:spacing w:line="259" w:lineRule="auto"/>
            </w:pPr>
            <w:r w:rsidRPr="007F7E2B">
              <w:t>1,2,3… y years elapsed since the wood products were created.</w:t>
            </w:r>
            <w:r w:rsidRPr="007F7E2B">
              <w:rPr>
                <w:rFonts w:ascii="Arial" w:eastAsia="Arial" w:hAnsi="Arial" w:cs="Arial"/>
                <w:i/>
              </w:rPr>
              <w:t xml:space="preserve"> </w:t>
            </w:r>
          </w:p>
        </w:tc>
      </w:tr>
    </w:tbl>
    <w:p w14:paraId="5E0B9F0F" w14:textId="77777777" w:rsidR="00EC5046" w:rsidRPr="007F7E2B" w:rsidRDefault="00EC5046">
      <w:pPr>
        <w:spacing w:line="259" w:lineRule="auto"/>
      </w:pPr>
      <w:r w:rsidRPr="007F7E2B">
        <w:t xml:space="preserve"> </w:t>
      </w:r>
    </w:p>
    <w:p w14:paraId="7EE1EA85" w14:textId="77777777" w:rsidR="00EC5046" w:rsidRPr="007F7E2B" w:rsidRDefault="00EC5046">
      <w:pPr>
        <w:spacing w:after="103" w:line="259" w:lineRule="auto"/>
        <w:ind w:left="91"/>
      </w:pPr>
      <w:r w:rsidRPr="007F7E2B">
        <w:t xml:space="preserve"> </w:t>
      </w:r>
    </w:p>
    <w:p w14:paraId="3BEEFBFC" w14:textId="77777777" w:rsidR="00EC5046" w:rsidRPr="007F7E2B" w:rsidRDefault="00EC5046">
      <w:pPr>
        <w:ind w:left="86"/>
      </w:pPr>
      <w:r w:rsidRPr="007F7E2B">
        <w:t xml:space="preserve">Values for WW, SLF and OF must be derived based on the following guidance:  </w:t>
      </w:r>
    </w:p>
    <w:p w14:paraId="5A45BC33" w14:textId="77777777" w:rsidR="00EC5046" w:rsidRPr="007F7E2B" w:rsidRDefault="00EC5046">
      <w:pPr>
        <w:spacing w:after="99" w:line="259" w:lineRule="auto"/>
        <w:ind w:left="806"/>
      </w:pPr>
      <w:r w:rsidRPr="007F7E2B">
        <w:rPr>
          <w:u w:val="single" w:color="000000"/>
        </w:rPr>
        <w:t>Wood waste fraction (WW)*:</w:t>
      </w:r>
      <w:r w:rsidRPr="007F7E2B">
        <w:t xml:space="preserve"> </w:t>
      </w:r>
    </w:p>
    <w:p w14:paraId="4051DF92" w14:textId="77777777" w:rsidR="00EC5046" w:rsidRPr="007F7E2B" w:rsidRDefault="00EC5046">
      <w:pPr>
        <w:ind w:left="821"/>
      </w:pPr>
      <w:proofErr w:type="gramStart"/>
      <w:r w:rsidRPr="007F7E2B">
        <w:t>Winjum et al 1998</w:t>
      </w:r>
      <w:proofErr w:type="gramEnd"/>
      <w:r w:rsidRPr="007F7E2B">
        <w:t xml:space="preserve"> </w:t>
      </w:r>
      <w:proofErr w:type="gramStart"/>
      <w:r w:rsidRPr="007F7E2B">
        <w:t>indicate</w:t>
      </w:r>
      <w:proofErr w:type="gramEnd"/>
      <w:r w:rsidRPr="007F7E2B">
        <w:t xml:space="preserve"> that the proportion of extracted biomass that is oxidized (burning or decaying) from the production of commodities to be equal to 19% for developed countries, 24% for developing countries. </w:t>
      </w:r>
      <w:r w:rsidRPr="007F7E2B">
        <w:rPr>
          <w:rFonts w:ascii="Arial" w:eastAsia="Arial" w:hAnsi="Arial" w:cs="Arial"/>
          <w:i/>
        </w:rPr>
        <w:t xml:space="preserve">WW </w:t>
      </w:r>
      <w:r w:rsidRPr="007F7E2B">
        <w:t xml:space="preserve">is therefore equal to </w:t>
      </w:r>
      <w:proofErr w:type="spellStart"/>
      <w:proofErr w:type="gramStart"/>
      <w:r w:rsidRPr="007F7E2B">
        <w:rPr>
          <w:rFonts w:ascii="Arial" w:eastAsia="Arial" w:hAnsi="Arial" w:cs="Arial"/>
          <w:i/>
        </w:rPr>
        <w:t>C</w:t>
      </w:r>
      <w:r w:rsidRPr="007F7E2B">
        <w:rPr>
          <w:rFonts w:ascii="Arial" w:eastAsia="Arial" w:hAnsi="Arial" w:cs="Arial"/>
          <w:i/>
          <w:vertAlign w:val="subscript"/>
        </w:rPr>
        <w:t>XB,ty</w:t>
      </w:r>
      <w:proofErr w:type="gramEnd"/>
      <w:r w:rsidRPr="007F7E2B">
        <w:rPr>
          <w:rFonts w:ascii="Arial" w:eastAsia="Arial" w:hAnsi="Arial" w:cs="Arial"/>
          <w:i/>
          <w:vertAlign w:val="subscript"/>
        </w:rPr>
        <w:t>,p</w:t>
      </w:r>
      <w:proofErr w:type="spellEnd"/>
      <w:r w:rsidRPr="007F7E2B">
        <w:rPr>
          <w:rFonts w:ascii="Arial" w:eastAsia="Arial" w:hAnsi="Arial" w:cs="Arial"/>
          <w:i/>
          <w:vertAlign w:val="subscript"/>
        </w:rPr>
        <w:t xml:space="preserve"> </w:t>
      </w:r>
      <w:r w:rsidRPr="007F7E2B">
        <w:t xml:space="preserve">multiplied by 0.19 for developed countries and 0.24 for developing countries. </w:t>
      </w:r>
    </w:p>
    <w:p w14:paraId="1FFAC539" w14:textId="77777777" w:rsidR="00EC5046" w:rsidRPr="007F7E2B" w:rsidRDefault="00EC5046">
      <w:pPr>
        <w:spacing w:after="103" w:line="259" w:lineRule="auto"/>
        <w:ind w:left="91"/>
      </w:pPr>
      <w:r w:rsidRPr="007F7E2B">
        <w:t xml:space="preserve"> </w:t>
      </w:r>
    </w:p>
    <w:p w14:paraId="726CE5BC" w14:textId="77777777" w:rsidR="00EC5046" w:rsidRPr="007F7E2B" w:rsidRDefault="00EC5046">
      <w:pPr>
        <w:spacing w:after="99" w:line="259" w:lineRule="auto"/>
        <w:ind w:left="806"/>
      </w:pPr>
      <w:r w:rsidRPr="007F7E2B">
        <w:rPr>
          <w:u w:val="single" w:color="000000"/>
        </w:rPr>
        <w:t>Short-lived fraction (</w:t>
      </w:r>
      <w:proofErr w:type="gramStart"/>
      <w:r w:rsidRPr="007F7E2B">
        <w:rPr>
          <w:u w:val="single" w:color="000000"/>
        </w:rPr>
        <w:t>SLF)*</w:t>
      </w:r>
      <w:proofErr w:type="gramEnd"/>
      <w:r w:rsidRPr="007F7E2B">
        <w:rPr>
          <w:u w:val="single" w:color="000000"/>
        </w:rPr>
        <w:t>*:</w:t>
      </w:r>
      <w:r w:rsidRPr="007F7E2B">
        <w:t xml:space="preserve"> </w:t>
      </w:r>
    </w:p>
    <w:p w14:paraId="56B648D1" w14:textId="77777777" w:rsidR="00EC5046" w:rsidRPr="007F7E2B" w:rsidRDefault="00EC5046">
      <w:pPr>
        <w:ind w:left="821"/>
      </w:pPr>
      <w:r w:rsidRPr="007F7E2B">
        <w:t xml:space="preserve">Fraction of wood products that are oxidized within 3 years after creation, assumed to be 3/5 of the wood products that would have been oxidized within 5 years of creation, as per the estimates of the </w:t>
      </w:r>
      <w:proofErr w:type="gramStart"/>
      <w:r w:rsidRPr="007F7E2B">
        <w:t>short lived</w:t>
      </w:r>
      <w:proofErr w:type="gramEnd"/>
      <w:r w:rsidRPr="007F7E2B">
        <w:t xml:space="preserve"> proportion (</w:t>
      </w:r>
      <w:proofErr w:type="spellStart"/>
      <w:r w:rsidRPr="007F7E2B">
        <w:t>slp</w:t>
      </w:r>
      <w:proofErr w:type="spellEnd"/>
      <w:r w:rsidRPr="007F7E2B">
        <w:t xml:space="preserve">) given in Winjum et al 1998 (applicable internationally): </w:t>
      </w:r>
    </w:p>
    <w:p w14:paraId="2A146CF1" w14:textId="77777777" w:rsidR="00EC5046" w:rsidRPr="007F7E2B" w:rsidRDefault="00EC5046">
      <w:pPr>
        <w:ind w:left="1541"/>
      </w:pPr>
      <w:r w:rsidRPr="007F7E2B">
        <w:t xml:space="preserve">Estimate the short-lived fraction using the </w:t>
      </w:r>
      <w:proofErr w:type="gramStart"/>
      <w:r w:rsidRPr="007F7E2B">
        <w:t>following  short</w:t>
      </w:r>
      <w:proofErr w:type="gramEnd"/>
      <w:r w:rsidRPr="007F7E2B">
        <w:t xml:space="preserve"> lived proportion (</w:t>
      </w:r>
      <w:proofErr w:type="spellStart"/>
      <w:r w:rsidRPr="007F7E2B">
        <w:t>slp</w:t>
      </w:r>
      <w:proofErr w:type="spellEnd"/>
      <w:r w:rsidRPr="007F7E2B">
        <w:t xml:space="preserve">) factors by wood product class: </w:t>
      </w:r>
    </w:p>
    <w:p w14:paraId="6CA42C6B" w14:textId="77777777" w:rsidR="00EC5046" w:rsidRPr="007F7E2B" w:rsidRDefault="00EC5046">
      <w:pPr>
        <w:tabs>
          <w:tab w:val="center" w:pos="2019"/>
          <w:tab w:val="center" w:pos="2972"/>
          <w:tab w:val="center" w:pos="3692"/>
          <w:tab w:val="center" w:pos="4412"/>
          <w:tab w:val="center" w:pos="5412"/>
        </w:tabs>
        <w:spacing w:after="8"/>
      </w:pPr>
      <w:r w:rsidRPr="007F7E2B">
        <w:rPr>
          <w:sz w:val="22"/>
        </w:rPr>
        <w:tab/>
      </w:r>
      <w:proofErr w:type="spellStart"/>
      <w:r w:rsidRPr="007F7E2B">
        <w:t>Sawnwood</w:t>
      </w:r>
      <w:proofErr w:type="spellEnd"/>
      <w:r w:rsidRPr="007F7E2B">
        <w:t xml:space="preserve"> </w:t>
      </w:r>
      <w:r w:rsidRPr="007F7E2B">
        <w:tab/>
        <w:t xml:space="preserve"> </w:t>
      </w:r>
      <w:r w:rsidRPr="007F7E2B">
        <w:tab/>
        <w:t xml:space="preserve"> </w:t>
      </w:r>
      <w:r w:rsidRPr="007F7E2B">
        <w:tab/>
        <w:t xml:space="preserve"> </w:t>
      </w:r>
      <w:r w:rsidRPr="007F7E2B">
        <w:tab/>
        <w:t xml:space="preserve">= 0.12 </w:t>
      </w:r>
    </w:p>
    <w:p w14:paraId="71490106" w14:textId="77777777" w:rsidR="00EC5046" w:rsidRPr="007F7E2B" w:rsidRDefault="00EC5046">
      <w:pPr>
        <w:tabs>
          <w:tab w:val="center" w:pos="2329"/>
          <w:tab w:val="center" w:pos="3692"/>
          <w:tab w:val="center" w:pos="4412"/>
          <w:tab w:val="center" w:pos="5412"/>
        </w:tabs>
        <w:spacing w:after="8"/>
      </w:pPr>
      <w:r w:rsidRPr="007F7E2B">
        <w:rPr>
          <w:sz w:val="22"/>
        </w:rPr>
        <w:tab/>
      </w:r>
      <w:r w:rsidRPr="007F7E2B">
        <w:t xml:space="preserve">Woodbase panels </w:t>
      </w:r>
      <w:r w:rsidRPr="007F7E2B">
        <w:tab/>
        <w:t xml:space="preserve"> </w:t>
      </w:r>
      <w:r w:rsidRPr="007F7E2B">
        <w:tab/>
        <w:t xml:space="preserve"> </w:t>
      </w:r>
      <w:r w:rsidRPr="007F7E2B">
        <w:tab/>
        <w:t xml:space="preserve">= 0.06 </w:t>
      </w:r>
    </w:p>
    <w:p w14:paraId="18B942A3" w14:textId="77777777" w:rsidR="00EC5046" w:rsidRPr="007F7E2B" w:rsidRDefault="00EC5046">
      <w:pPr>
        <w:tabs>
          <w:tab w:val="center" w:pos="2757"/>
          <w:tab w:val="center" w:pos="4412"/>
          <w:tab w:val="center" w:pos="5412"/>
        </w:tabs>
        <w:spacing w:after="8"/>
      </w:pPr>
      <w:r w:rsidRPr="007F7E2B">
        <w:rPr>
          <w:sz w:val="22"/>
        </w:rPr>
        <w:tab/>
      </w:r>
      <w:r w:rsidRPr="007F7E2B">
        <w:t xml:space="preserve">Other industrial round wood </w:t>
      </w:r>
      <w:r w:rsidRPr="007F7E2B">
        <w:tab/>
        <w:t xml:space="preserve"> </w:t>
      </w:r>
      <w:r w:rsidRPr="007F7E2B">
        <w:tab/>
        <w:t xml:space="preserve">= 0.18 </w:t>
      </w:r>
    </w:p>
    <w:p w14:paraId="163E19A5" w14:textId="77777777" w:rsidR="00EC5046" w:rsidRPr="007F7E2B" w:rsidRDefault="00EC5046">
      <w:pPr>
        <w:tabs>
          <w:tab w:val="center" w:pos="2541"/>
          <w:tab w:val="center" w:pos="4412"/>
          <w:tab w:val="center" w:pos="5412"/>
        </w:tabs>
      </w:pPr>
      <w:r w:rsidRPr="007F7E2B">
        <w:rPr>
          <w:sz w:val="22"/>
        </w:rPr>
        <w:lastRenderedPageBreak/>
        <w:tab/>
      </w:r>
      <w:r w:rsidRPr="007F7E2B">
        <w:t xml:space="preserve">Paper and </w:t>
      </w:r>
      <w:proofErr w:type="gramStart"/>
      <w:r w:rsidRPr="007F7E2B">
        <w:t xml:space="preserve">Paperboard  </w:t>
      </w:r>
      <w:r w:rsidRPr="007F7E2B">
        <w:tab/>
      </w:r>
      <w:proofErr w:type="gramEnd"/>
      <w:r w:rsidRPr="007F7E2B">
        <w:t xml:space="preserve"> </w:t>
      </w:r>
      <w:r w:rsidRPr="007F7E2B">
        <w:tab/>
        <w:t xml:space="preserve">= 0.24 </w:t>
      </w:r>
    </w:p>
    <w:p w14:paraId="676A8BC8" w14:textId="77777777" w:rsidR="00EC5046" w:rsidRPr="007F7E2B" w:rsidRDefault="00EC5046">
      <w:pPr>
        <w:ind w:left="821"/>
      </w:pPr>
      <w:r w:rsidRPr="007F7E2B">
        <w:t xml:space="preserve">Note that these factors for short-lived wood products are subject to ongoing updating as further research is undertaken, and the most recent factors applicable to the types of wood and products produced must be used, considering that only wood products that decay within 3 years may be considered in the short-lived fraction. </w:t>
      </w:r>
    </w:p>
    <w:p w14:paraId="7D816460" w14:textId="77777777" w:rsidR="00EC5046" w:rsidRPr="007F7E2B" w:rsidRDefault="00EC5046">
      <w:pPr>
        <w:spacing w:after="101" w:line="259" w:lineRule="auto"/>
        <w:ind w:left="91"/>
      </w:pPr>
      <w:r w:rsidRPr="007F7E2B">
        <w:t xml:space="preserve"> </w:t>
      </w:r>
    </w:p>
    <w:p w14:paraId="67F4A637" w14:textId="7FF0956F" w:rsidR="00EC5046" w:rsidRPr="007F7E2B" w:rsidRDefault="009873EB">
      <w:pPr>
        <w:spacing w:after="161"/>
        <w:ind w:left="821"/>
      </w:pPr>
      <w:r w:rsidRPr="007F7E2B">
        <w:rPr>
          <w:noProof/>
        </w:rPr>
        <w:drawing>
          <wp:anchor distT="0" distB="0" distL="114300" distR="114300" simplePos="0" relativeHeight="251752502" behindDoc="1" locked="0" layoutInCell="1" allowOverlap="1" wp14:anchorId="7126AAEB" wp14:editId="2BB5C672">
            <wp:simplePos x="0" y="0"/>
            <wp:positionH relativeFrom="column">
              <wp:posOffset>679450</wp:posOffset>
            </wp:positionH>
            <wp:positionV relativeFrom="paragraph">
              <wp:posOffset>329565</wp:posOffset>
            </wp:positionV>
            <wp:extent cx="2368672" cy="254013"/>
            <wp:effectExtent l="0" t="0" r="0" b="0"/>
            <wp:wrapTight wrapText="bothSides">
              <wp:wrapPolygon edited="0">
                <wp:start x="0" y="0"/>
                <wp:lineTo x="0" y="19440"/>
                <wp:lineTo x="21368" y="19440"/>
                <wp:lineTo x="21368" y="0"/>
                <wp:lineTo x="0" y="0"/>
              </wp:wrapPolygon>
            </wp:wrapTight>
            <wp:docPr id="150733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38782" name=""/>
                    <pic:cNvPicPr/>
                  </pic:nvPicPr>
                  <pic:blipFill>
                    <a:blip r:embed="rId311">
                      <a:extLst>
                        <a:ext uri="{28A0092B-C50C-407E-A947-70E740481C1C}">
                          <a14:useLocalDpi xmlns:a14="http://schemas.microsoft.com/office/drawing/2010/main" val="0"/>
                        </a:ext>
                      </a:extLst>
                    </a:blip>
                    <a:stretch>
                      <a:fillRect/>
                    </a:stretch>
                  </pic:blipFill>
                  <pic:spPr>
                    <a:xfrm>
                      <a:off x="0" y="0"/>
                      <a:ext cx="2368672" cy="254013"/>
                    </a:xfrm>
                    <a:prstGeom prst="rect">
                      <a:avLst/>
                    </a:prstGeom>
                  </pic:spPr>
                </pic:pic>
              </a:graphicData>
            </a:graphic>
            <wp14:sizeRelH relativeFrom="page">
              <wp14:pctWidth>0</wp14:pctWidth>
            </wp14:sizeRelH>
            <wp14:sizeRelV relativeFrom="page">
              <wp14:pctHeight>0</wp14:pctHeight>
            </wp14:sizeRelV>
          </wp:anchor>
        </w:drawing>
      </w:r>
      <w:proofErr w:type="gramStart"/>
      <w:r w:rsidR="00EC5046" w:rsidRPr="007F7E2B">
        <w:t>Therefore</w:t>
      </w:r>
      <w:proofErr w:type="gramEnd"/>
      <w:r w:rsidR="00EC5046" w:rsidRPr="007F7E2B">
        <w:t xml:space="preserve"> SLF will be equal to:  </w:t>
      </w:r>
    </w:p>
    <w:p w14:paraId="701D3ABB" w14:textId="685780AF" w:rsidR="009873EB" w:rsidRPr="007F7E2B" w:rsidRDefault="009873EB" w:rsidP="009873EB">
      <w:pPr>
        <w:spacing w:after="8"/>
        <w:ind w:left="1531" w:right="3171" w:hanging="89"/>
        <w:jc w:val="right"/>
      </w:pPr>
      <w:r w:rsidRPr="007F7E2B">
        <w:t xml:space="preserve"> </w:t>
      </w:r>
      <w:r w:rsidR="00EC5046" w:rsidRPr="007F7E2B">
        <w:t xml:space="preserve">(10.3) </w:t>
      </w:r>
    </w:p>
    <w:p w14:paraId="2F998930" w14:textId="6C46B867" w:rsidR="00EC5046" w:rsidRPr="007F7E2B" w:rsidRDefault="00EC5046">
      <w:pPr>
        <w:spacing w:after="8"/>
        <w:ind w:left="1531" w:right="3171" w:hanging="89"/>
      </w:pPr>
      <w:r w:rsidRPr="007F7E2B">
        <w:t xml:space="preserve">Where: </w:t>
      </w:r>
    </w:p>
    <w:tbl>
      <w:tblPr>
        <w:tblStyle w:val="TableGrid0"/>
        <w:tblW w:w="8279" w:type="dxa"/>
        <w:tblInd w:w="1531" w:type="dxa"/>
        <w:tblLook w:val="04A0" w:firstRow="1" w:lastRow="0" w:firstColumn="1" w:lastColumn="0" w:noHBand="0" w:noVBand="1"/>
      </w:tblPr>
      <w:tblGrid>
        <w:gridCol w:w="1212"/>
        <w:gridCol w:w="7067"/>
      </w:tblGrid>
      <w:tr w:rsidR="00EC5046" w:rsidRPr="007F7E2B" w14:paraId="74822868" w14:textId="77777777">
        <w:trPr>
          <w:trHeight w:val="457"/>
        </w:trPr>
        <w:tc>
          <w:tcPr>
            <w:tcW w:w="1212" w:type="dxa"/>
            <w:tcBorders>
              <w:top w:val="nil"/>
              <w:left w:val="nil"/>
              <w:bottom w:val="nil"/>
              <w:right w:val="nil"/>
            </w:tcBorders>
          </w:tcPr>
          <w:p w14:paraId="3030BDEC" w14:textId="77777777" w:rsidR="00EC5046" w:rsidRPr="007F7E2B" w:rsidRDefault="00EC5046">
            <w:pPr>
              <w:tabs>
                <w:tab w:val="center" w:pos="778"/>
              </w:tabs>
              <w:spacing w:line="259" w:lineRule="auto"/>
            </w:pPr>
            <w:proofErr w:type="spellStart"/>
            <w:r w:rsidRPr="007F7E2B">
              <w:rPr>
                <w:rFonts w:ascii="Arial" w:eastAsia="Arial" w:hAnsi="Arial" w:cs="Arial"/>
                <w:i/>
              </w:rPr>
              <w:t>SLF</w:t>
            </w:r>
            <w:r w:rsidRPr="007F7E2B">
              <w:rPr>
                <w:rFonts w:ascii="Arial" w:eastAsia="Arial" w:hAnsi="Arial" w:cs="Arial"/>
                <w:i/>
                <w:vertAlign w:val="subscript"/>
              </w:rPr>
              <w:t>ty</w:t>
            </w:r>
            <w:proofErr w:type="spellEnd"/>
            <w:r w:rsidRPr="007F7E2B">
              <w:rPr>
                <w:rFonts w:ascii="Arial" w:eastAsia="Arial" w:hAnsi="Arial" w:cs="Arial"/>
                <w:i/>
              </w:rPr>
              <w:t xml:space="preserve"> </w:t>
            </w:r>
            <w:r w:rsidRPr="007F7E2B">
              <w:rPr>
                <w:rFonts w:ascii="Arial" w:eastAsia="Arial" w:hAnsi="Arial" w:cs="Arial"/>
                <w:i/>
              </w:rPr>
              <w:tab/>
              <w:t xml:space="preserve">=  </w:t>
            </w:r>
          </w:p>
        </w:tc>
        <w:tc>
          <w:tcPr>
            <w:tcW w:w="7067" w:type="dxa"/>
            <w:tcBorders>
              <w:top w:val="nil"/>
              <w:left w:val="nil"/>
              <w:bottom w:val="nil"/>
              <w:right w:val="nil"/>
            </w:tcBorders>
          </w:tcPr>
          <w:p w14:paraId="58F2C526" w14:textId="77777777" w:rsidR="00EC5046" w:rsidRPr="007F7E2B" w:rsidRDefault="00EC5046">
            <w:pPr>
              <w:spacing w:line="259" w:lineRule="auto"/>
              <w:ind w:left="229"/>
            </w:pPr>
            <w:r w:rsidRPr="007F7E2B">
              <w:t xml:space="preserve">Short-lived fraction of wood products that will be emitted to the atmosphere within 3 years of timber harvest from wood product </w:t>
            </w:r>
            <w:r w:rsidRPr="007F7E2B">
              <w:rPr>
                <w:rFonts w:ascii="Arial" w:eastAsia="Arial" w:hAnsi="Arial" w:cs="Arial"/>
                <w:i/>
              </w:rPr>
              <w:t>ty</w:t>
            </w:r>
            <w:r w:rsidRPr="007F7E2B">
              <w:t xml:space="preserve">; t C </w:t>
            </w:r>
          </w:p>
        </w:tc>
      </w:tr>
      <w:tr w:rsidR="00EC5046" w:rsidRPr="007F7E2B" w14:paraId="20E7C288" w14:textId="77777777">
        <w:trPr>
          <w:trHeight w:val="458"/>
        </w:trPr>
        <w:tc>
          <w:tcPr>
            <w:tcW w:w="1212" w:type="dxa"/>
            <w:tcBorders>
              <w:top w:val="nil"/>
              <w:left w:val="nil"/>
              <w:bottom w:val="nil"/>
              <w:right w:val="nil"/>
            </w:tcBorders>
          </w:tcPr>
          <w:p w14:paraId="4055034F" w14:textId="77777777" w:rsidR="00EC5046" w:rsidRPr="007F7E2B" w:rsidRDefault="00EC5046">
            <w:pPr>
              <w:spacing w:line="259" w:lineRule="auto"/>
            </w:pPr>
            <w:proofErr w:type="spellStart"/>
            <w:proofErr w:type="gramStart"/>
            <w:r w:rsidRPr="007F7E2B">
              <w:rPr>
                <w:rFonts w:ascii="Arial" w:eastAsia="Arial" w:hAnsi="Arial" w:cs="Arial"/>
                <w:i/>
              </w:rPr>
              <w:t>C</w:t>
            </w:r>
            <w:r w:rsidRPr="007F7E2B">
              <w:rPr>
                <w:rFonts w:ascii="Arial" w:eastAsia="Arial" w:hAnsi="Arial" w:cs="Arial"/>
                <w:i/>
                <w:sz w:val="13"/>
              </w:rPr>
              <w:t>XB,ty</w:t>
            </w:r>
            <w:proofErr w:type="gramEnd"/>
            <w:r w:rsidRPr="007F7E2B">
              <w:rPr>
                <w:rFonts w:ascii="Arial" w:eastAsia="Arial" w:hAnsi="Arial" w:cs="Arial"/>
                <w:i/>
                <w:sz w:val="13"/>
              </w:rPr>
              <w:t>,p</w:t>
            </w:r>
            <w:proofErr w:type="spellEnd"/>
            <w:r w:rsidRPr="007F7E2B">
              <w:t xml:space="preserve"> =  </w:t>
            </w:r>
          </w:p>
        </w:tc>
        <w:tc>
          <w:tcPr>
            <w:tcW w:w="7067" w:type="dxa"/>
            <w:tcBorders>
              <w:top w:val="nil"/>
              <w:left w:val="nil"/>
              <w:bottom w:val="nil"/>
              <w:right w:val="nil"/>
            </w:tcBorders>
          </w:tcPr>
          <w:p w14:paraId="186CCC56" w14:textId="77777777" w:rsidR="00EC5046" w:rsidRPr="007F7E2B" w:rsidRDefault="00EC5046">
            <w:pPr>
              <w:spacing w:line="259" w:lineRule="auto"/>
              <w:ind w:left="229"/>
            </w:pPr>
            <w:r w:rsidRPr="007F7E2B">
              <w:t>Total carbon stock of extracted biomass from within the project area</w:t>
            </w:r>
            <w:r w:rsidRPr="007F7E2B">
              <w:rPr>
                <w:rFonts w:ascii="Arial" w:eastAsia="Arial" w:hAnsi="Arial" w:cs="Arial"/>
                <w:i/>
              </w:rPr>
              <w:t xml:space="preserve">   </w:t>
            </w:r>
            <w:r w:rsidRPr="007F7E2B">
              <w:t xml:space="preserve">by class of wood product </w:t>
            </w:r>
            <w:r w:rsidRPr="007F7E2B">
              <w:rPr>
                <w:rFonts w:ascii="Arial" w:eastAsia="Arial" w:hAnsi="Arial" w:cs="Arial"/>
                <w:i/>
              </w:rPr>
              <w:t xml:space="preserve">ty </w:t>
            </w:r>
            <w:r w:rsidRPr="007F7E2B">
              <w:t>over a given period p; t C</w:t>
            </w:r>
            <w:r w:rsidRPr="007F7E2B">
              <w:rPr>
                <w:rFonts w:ascii="Arial" w:eastAsia="Arial" w:hAnsi="Arial" w:cs="Arial"/>
                <w:i/>
              </w:rPr>
              <w:t xml:space="preserve"> </w:t>
            </w:r>
          </w:p>
        </w:tc>
      </w:tr>
      <w:tr w:rsidR="00EC5046" w:rsidRPr="007F7E2B" w14:paraId="23E193FB" w14:textId="77777777">
        <w:trPr>
          <w:trHeight w:val="461"/>
        </w:trPr>
        <w:tc>
          <w:tcPr>
            <w:tcW w:w="1212" w:type="dxa"/>
            <w:tcBorders>
              <w:top w:val="nil"/>
              <w:left w:val="nil"/>
              <w:bottom w:val="nil"/>
              <w:right w:val="nil"/>
            </w:tcBorders>
          </w:tcPr>
          <w:p w14:paraId="761E933A" w14:textId="77777777" w:rsidR="00EC5046" w:rsidRPr="007F7E2B" w:rsidRDefault="00EC5046">
            <w:pPr>
              <w:tabs>
                <w:tab w:val="center" w:pos="778"/>
              </w:tabs>
              <w:spacing w:line="259" w:lineRule="auto"/>
            </w:pPr>
            <w:proofErr w:type="spellStart"/>
            <w:r w:rsidRPr="007F7E2B">
              <w:rPr>
                <w:rFonts w:ascii="Arial" w:eastAsia="Arial" w:hAnsi="Arial" w:cs="Arial"/>
                <w:i/>
              </w:rPr>
              <w:t>WW</w:t>
            </w:r>
            <w:r w:rsidRPr="007F7E2B">
              <w:rPr>
                <w:rFonts w:ascii="Arial" w:eastAsia="Arial" w:hAnsi="Arial" w:cs="Arial"/>
                <w:i/>
                <w:vertAlign w:val="subscript"/>
              </w:rPr>
              <w:t>ty</w:t>
            </w:r>
            <w:proofErr w:type="spellEnd"/>
            <w:r w:rsidRPr="007F7E2B">
              <w:rPr>
                <w:rFonts w:ascii="Arial" w:eastAsia="Arial" w:hAnsi="Arial" w:cs="Arial"/>
                <w:i/>
              </w:rPr>
              <w:t xml:space="preserve"> </w:t>
            </w:r>
            <w:r w:rsidRPr="007F7E2B">
              <w:rPr>
                <w:rFonts w:ascii="Arial" w:eastAsia="Arial" w:hAnsi="Arial" w:cs="Arial"/>
                <w:i/>
              </w:rPr>
              <w:tab/>
              <w:t xml:space="preserve">=  </w:t>
            </w:r>
          </w:p>
        </w:tc>
        <w:tc>
          <w:tcPr>
            <w:tcW w:w="7067" w:type="dxa"/>
            <w:tcBorders>
              <w:top w:val="nil"/>
              <w:left w:val="nil"/>
              <w:bottom w:val="nil"/>
              <w:right w:val="nil"/>
            </w:tcBorders>
          </w:tcPr>
          <w:p w14:paraId="0E02FE47" w14:textId="77777777" w:rsidR="00EC5046" w:rsidRPr="007F7E2B" w:rsidRDefault="00EC5046">
            <w:pPr>
              <w:spacing w:line="259" w:lineRule="auto"/>
              <w:ind w:left="229"/>
            </w:pPr>
            <w:r w:rsidRPr="007F7E2B">
              <w:t xml:space="preserve">Wood waste - </w:t>
            </w:r>
            <w:proofErr w:type="gramStart"/>
            <w:r w:rsidRPr="007F7E2B">
              <w:t>fraction</w:t>
            </w:r>
            <w:proofErr w:type="gramEnd"/>
            <w:r w:rsidRPr="007F7E2B">
              <w:t xml:space="preserve"> of extracted biomass carbon immediately emitted through mill inefficiency from wood product </w:t>
            </w:r>
            <w:r w:rsidRPr="007F7E2B">
              <w:rPr>
                <w:rFonts w:ascii="Arial" w:eastAsia="Arial" w:hAnsi="Arial" w:cs="Arial"/>
                <w:i/>
              </w:rPr>
              <w:t>ty</w:t>
            </w:r>
            <w:r w:rsidRPr="007F7E2B">
              <w:t xml:space="preserve">; t C </w:t>
            </w:r>
          </w:p>
        </w:tc>
      </w:tr>
      <w:tr w:rsidR="00EC5046" w:rsidRPr="007F7E2B" w14:paraId="0F5B5CCF" w14:textId="77777777">
        <w:trPr>
          <w:trHeight w:val="230"/>
        </w:trPr>
        <w:tc>
          <w:tcPr>
            <w:tcW w:w="1212" w:type="dxa"/>
            <w:tcBorders>
              <w:top w:val="nil"/>
              <w:left w:val="nil"/>
              <w:bottom w:val="nil"/>
              <w:right w:val="nil"/>
            </w:tcBorders>
          </w:tcPr>
          <w:p w14:paraId="1FF6C1C7" w14:textId="77777777" w:rsidR="00EC5046" w:rsidRPr="007F7E2B" w:rsidRDefault="00EC5046">
            <w:pPr>
              <w:tabs>
                <w:tab w:val="center" w:pos="778"/>
              </w:tabs>
              <w:spacing w:line="259" w:lineRule="auto"/>
            </w:pPr>
            <w:proofErr w:type="spellStart"/>
            <w:r w:rsidRPr="007F7E2B">
              <w:rPr>
                <w:rFonts w:ascii="Arial" w:eastAsia="Arial" w:hAnsi="Arial" w:cs="Arial"/>
                <w:i/>
              </w:rPr>
              <w:t>slp</w:t>
            </w:r>
            <w:proofErr w:type="spellEnd"/>
            <w:r w:rsidRPr="007F7E2B">
              <w:rPr>
                <w:rFonts w:ascii="Arial" w:eastAsia="Arial" w:hAnsi="Arial" w:cs="Arial"/>
                <w:i/>
              </w:rPr>
              <w:t xml:space="preserve"> </w:t>
            </w:r>
            <w:r w:rsidRPr="007F7E2B">
              <w:rPr>
                <w:rFonts w:ascii="Arial" w:eastAsia="Arial" w:hAnsi="Arial" w:cs="Arial"/>
                <w:i/>
              </w:rPr>
              <w:tab/>
              <w:t xml:space="preserve">=  </w:t>
            </w:r>
          </w:p>
        </w:tc>
        <w:tc>
          <w:tcPr>
            <w:tcW w:w="7067" w:type="dxa"/>
            <w:tcBorders>
              <w:top w:val="nil"/>
              <w:left w:val="nil"/>
              <w:bottom w:val="nil"/>
              <w:right w:val="nil"/>
            </w:tcBorders>
          </w:tcPr>
          <w:p w14:paraId="5874AE9B" w14:textId="77777777" w:rsidR="00EC5046" w:rsidRPr="007F7E2B" w:rsidRDefault="00EC5046">
            <w:pPr>
              <w:spacing w:line="259" w:lineRule="auto"/>
              <w:ind w:right="58"/>
              <w:jc w:val="right"/>
            </w:pPr>
            <w:r w:rsidRPr="007F7E2B">
              <w:t xml:space="preserve">Short-lived proportion: Using the factors for the product classes given above. </w:t>
            </w:r>
          </w:p>
        </w:tc>
      </w:tr>
      <w:tr w:rsidR="00EC5046" w:rsidRPr="007F7E2B" w14:paraId="0F6F60D6" w14:textId="77777777">
        <w:trPr>
          <w:trHeight w:val="459"/>
        </w:trPr>
        <w:tc>
          <w:tcPr>
            <w:tcW w:w="1212" w:type="dxa"/>
            <w:tcBorders>
              <w:top w:val="nil"/>
              <w:left w:val="nil"/>
              <w:bottom w:val="nil"/>
              <w:right w:val="nil"/>
            </w:tcBorders>
          </w:tcPr>
          <w:p w14:paraId="3F042546" w14:textId="77777777" w:rsidR="00EC5046" w:rsidRPr="007F7E2B" w:rsidRDefault="00EC5046">
            <w:pPr>
              <w:tabs>
                <w:tab w:val="center" w:pos="778"/>
              </w:tabs>
              <w:spacing w:line="259" w:lineRule="auto"/>
            </w:pPr>
            <w:r w:rsidRPr="007F7E2B">
              <w:rPr>
                <w:rFonts w:ascii="Arial" w:eastAsia="Arial" w:hAnsi="Arial" w:cs="Arial"/>
                <w:i/>
              </w:rPr>
              <w:t xml:space="preserve">ty </w:t>
            </w:r>
            <w:r w:rsidRPr="007F7E2B">
              <w:rPr>
                <w:rFonts w:ascii="Arial" w:eastAsia="Arial" w:hAnsi="Arial" w:cs="Arial"/>
                <w:i/>
              </w:rPr>
              <w:tab/>
              <w:t xml:space="preserve">=  </w:t>
            </w:r>
          </w:p>
        </w:tc>
        <w:tc>
          <w:tcPr>
            <w:tcW w:w="7067" w:type="dxa"/>
            <w:tcBorders>
              <w:top w:val="nil"/>
              <w:left w:val="nil"/>
              <w:bottom w:val="nil"/>
              <w:right w:val="nil"/>
            </w:tcBorders>
          </w:tcPr>
          <w:p w14:paraId="1D16D17D" w14:textId="77777777" w:rsidR="00EC5046" w:rsidRPr="007F7E2B" w:rsidRDefault="00EC5046">
            <w:pPr>
              <w:spacing w:line="259" w:lineRule="auto"/>
              <w:ind w:left="229"/>
              <w:jc w:val="both"/>
            </w:pPr>
            <w:r w:rsidRPr="007F7E2B">
              <w:t xml:space="preserve">Wood product </w:t>
            </w:r>
            <w:proofErr w:type="gramStart"/>
            <w:r w:rsidRPr="007F7E2B">
              <w:t>class  (</w:t>
            </w:r>
            <w:proofErr w:type="gramEnd"/>
            <w:r w:rsidRPr="007F7E2B">
              <w:t xml:space="preserve">defined here as </w:t>
            </w:r>
            <w:proofErr w:type="spellStart"/>
            <w:r w:rsidRPr="007F7E2B">
              <w:t>sawnwood</w:t>
            </w:r>
            <w:proofErr w:type="spellEnd"/>
            <w:r w:rsidRPr="007F7E2B">
              <w:t xml:space="preserve">, wood-based panels, other industrial round wood and paper and paperboard) </w:t>
            </w:r>
          </w:p>
        </w:tc>
      </w:tr>
    </w:tbl>
    <w:p w14:paraId="3EE29C9A" w14:textId="77777777" w:rsidR="00EC5046" w:rsidRPr="007F7E2B" w:rsidRDefault="00EC5046">
      <w:pPr>
        <w:spacing w:line="259" w:lineRule="auto"/>
        <w:ind w:left="1224"/>
      </w:pPr>
      <w:r w:rsidRPr="007F7E2B">
        <w:t xml:space="preserve"> </w:t>
      </w:r>
    </w:p>
    <w:p w14:paraId="169E95E4" w14:textId="77777777" w:rsidR="00EC5046" w:rsidRPr="007F7E2B" w:rsidRDefault="00EC5046">
      <w:pPr>
        <w:spacing w:line="259" w:lineRule="auto"/>
        <w:ind w:left="806"/>
      </w:pPr>
      <w:r w:rsidRPr="007F7E2B">
        <w:rPr>
          <w:u w:val="single" w:color="000000"/>
        </w:rPr>
        <w:t>Additional oxidized fraction (</w:t>
      </w:r>
      <w:proofErr w:type="gramStart"/>
      <w:r w:rsidRPr="007F7E2B">
        <w:rPr>
          <w:u w:val="single" w:color="000000"/>
        </w:rPr>
        <w:t>OF)*</w:t>
      </w:r>
      <w:proofErr w:type="gramEnd"/>
      <w:r w:rsidRPr="007F7E2B">
        <w:rPr>
          <w:u w:val="single" w:color="000000"/>
        </w:rPr>
        <w:t>**:</w:t>
      </w:r>
      <w:r w:rsidRPr="007F7E2B">
        <w:t xml:space="preserve"> </w:t>
      </w:r>
    </w:p>
    <w:p w14:paraId="5CE90C6A" w14:textId="77777777" w:rsidR="00EC5046" w:rsidRPr="007F7E2B" w:rsidRDefault="00EC5046">
      <w:pPr>
        <w:ind w:left="821"/>
      </w:pPr>
      <w:r w:rsidRPr="007F7E2B">
        <w:t xml:space="preserve">Winjum et al 1998 gives annual oxidation fractions for each class of wood products split by forest region (boreal, temperate and tropical). This methodology projects these fractions over 97 years to give the additional proportion that is oxidized between 3 and 100 years after initial harvest (Table 1): </w:t>
      </w:r>
    </w:p>
    <w:p w14:paraId="738E2E5F" w14:textId="77777777" w:rsidR="00EC5046" w:rsidRPr="007F7E2B" w:rsidRDefault="00EC5046">
      <w:pPr>
        <w:spacing w:after="105" w:line="259" w:lineRule="auto"/>
        <w:ind w:left="91"/>
      </w:pPr>
      <w:r w:rsidRPr="007F7E2B">
        <w:rPr>
          <w:rFonts w:ascii="Arial" w:eastAsia="Arial" w:hAnsi="Arial" w:cs="Arial"/>
          <w:b/>
        </w:rPr>
        <w:t xml:space="preserve"> </w:t>
      </w:r>
    </w:p>
    <w:p w14:paraId="3095F9FC" w14:textId="77777777" w:rsidR="00EC5046" w:rsidRPr="007F7E2B" w:rsidRDefault="00EC5046">
      <w:pPr>
        <w:ind w:left="821"/>
      </w:pPr>
      <w:r w:rsidRPr="007F7E2B">
        <w:t>Table 1: The fraction oxidized (</w:t>
      </w:r>
      <w:proofErr w:type="spellStart"/>
      <w:r w:rsidRPr="007F7E2B">
        <w:t>fo</w:t>
      </w:r>
      <w:proofErr w:type="spellEnd"/>
      <w:r w:rsidRPr="007F7E2B">
        <w:t xml:space="preserve">) factors for wood products oxidized between 3 and 100 years after initial harvest by wood product class and forest region </w:t>
      </w:r>
    </w:p>
    <w:p w14:paraId="04A3FB9D" w14:textId="77777777" w:rsidR="00EC5046" w:rsidRPr="007F7E2B" w:rsidRDefault="00EC5046">
      <w:pPr>
        <w:spacing w:line="259" w:lineRule="auto"/>
        <w:ind w:left="91"/>
      </w:pPr>
      <w:r w:rsidRPr="007F7E2B">
        <w:rPr>
          <w:rFonts w:ascii="Arial" w:eastAsia="Arial" w:hAnsi="Arial" w:cs="Arial"/>
          <w:b/>
        </w:rPr>
        <w:t xml:space="preserve"> </w:t>
      </w:r>
    </w:p>
    <w:tbl>
      <w:tblPr>
        <w:tblStyle w:val="TableGrid0"/>
        <w:tblW w:w="6841" w:type="dxa"/>
        <w:tblInd w:w="774" w:type="dxa"/>
        <w:tblCellMar>
          <w:top w:w="7" w:type="dxa"/>
          <w:left w:w="107" w:type="dxa"/>
          <w:right w:w="57" w:type="dxa"/>
        </w:tblCellMar>
        <w:tblLook w:val="04A0" w:firstRow="1" w:lastRow="0" w:firstColumn="1" w:lastColumn="0" w:noHBand="0" w:noVBand="1"/>
      </w:tblPr>
      <w:tblGrid>
        <w:gridCol w:w="2910"/>
        <w:gridCol w:w="1247"/>
        <w:gridCol w:w="1431"/>
        <w:gridCol w:w="1253"/>
      </w:tblGrid>
      <w:tr w:rsidR="00EC5046" w:rsidRPr="007F7E2B" w14:paraId="4F9C3B2C" w14:textId="77777777">
        <w:trPr>
          <w:trHeight w:val="358"/>
        </w:trPr>
        <w:tc>
          <w:tcPr>
            <w:tcW w:w="2987" w:type="dxa"/>
            <w:tcBorders>
              <w:top w:val="single" w:sz="4" w:space="0" w:color="000000"/>
              <w:left w:val="single" w:sz="4" w:space="0" w:color="000000"/>
              <w:bottom w:val="single" w:sz="4" w:space="0" w:color="000000"/>
              <w:right w:val="single" w:sz="4" w:space="0" w:color="000000"/>
            </w:tcBorders>
            <w:shd w:val="clear" w:color="auto" w:fill="8DB3E2"/>
          </w:tcPr>
          <w:p w14:paraId="21F858F4" w14:textId="77777777" w:rsidR="00EC5046" w:rsidRPr="007F7E2B" w:rsidRDefault="00EC5046">
            <w:pPr>
              <w:spacing w:line="259" w:lineRule="auto"/>
            </w:pPr>
            <w:r w:rsidRPr="007F7E2B">
              <w:rPr>
                <w:rFonts w:ascii="Arial" w:eastAsia="Arial" w:hAnsi="Arial" w:cs="Arial"/>
                <w:b/>
              </w:rPr>
              <w:t>Wood Product Class</w:t>
            </w:r>
            <w:r w:rsidRPr="007F7E2B">
              <w:rPr>
                <w:rFonts w:ascii="Calibri" w:eastAsia="Calibri" w:hAnsi="Calibri" w:cs="Calibri"/>
                <w:b/>
              </w:rPr>
              <w:t xml:space="preserve"> </w:t>
            </w:r>
          </w:p>
        </w:tc>
        <w:tc>
          <w:tcPr>
            <w:tcW w:w="1260" w:type="dxa"/>
            <w:tcBorders>
              <w:top w:val="single" w:sz="4" w:space="0" w:color="000000"/>
              <w:left w:val="single" w:sz="4" w:space="0" w:color="000000"/>
              <w:bottom w:val="single" w:sz="4" w:space="0" w:color="000000"/>
              <w:right w:val="single" w:sz="4" w:space="0" w:color="000000"/>
            </w:tcBorders>
            <w:shd w:val="clear" w:color="auto" w:fill="8DB3E2"/>
          </w:tcPr>
          <w:p w14:paraId="4F7954D8" w14:textId="77777777" w:rsidR="00EC5046" w:rsidRPr="007F7E2B" w:rsidRDefault="00EC5046">
            <w:pPr>
              <w:spacing w:line="259" w:lineRule="auto"/>
              <w:ind w:right="54"/>
              <w:jc w:val="right"/>
            </w:pPr>
            <w:r w:rsidRPr="007F7E2B">
              <w:rPr>
                <w:rFonts w:ascii="Arial" w:eastAsia="Arial" w:hAnsi="Arial" w:cs="Arial"/>
                <w:b/>
              </w:rPr>
              <w:t>Boreal</w:t>
            </w:r>
            <w:r w:rsidRPr="007F7E2B">
              <w:rPr>
                <w:rFonts w:ascii="Calibri" w:eastAsia="Calibri" w:hAnsi="Calibri" w:cs="Calibri"/>
                <w:b/>
              </w:rPr>
              <w:t xml:space="preserve"> </w:t>
            </w:r>
          </w:p>
        </w:tc>
        <w:tc>
          <w:tcPr>
            <w:tcW w:w="1336" w:type="dxa"/>
            <w:tcBorders>
              <w:top w:val="single" w:sz="4" w:space="0" w:color="000000"/>
              <w:left w:val="single" w:sz="4" w:space="0" w:color="000000"/>
              <w:bottom w:val="single" w:sz="4" w:space="0" w:color="000000"/>
              <w:right w:val="single" w:sz="4" w:space="0" w:color="000000"/>
            </w:tcBorders>
            <w:shd w:val="clear" w:color="auto" w:fill="8DB3E2"/>
          </w:tcPr>
          <w:p w14:paraId="7CB8B1E4" w14:textId="77777777" w:rsidR="00EC5046" w:rsidRPr="007F7E2B" w:rsidRDefault="00EC5046">
            <w:pPr>
              <w:spacing w:line="259" w:lineRule="auto"/>
              <w:ind w:right="53"/>
              <w:jc w:val="right"/>
            </w:pPr>
            <w:r w:rsidRPr="007F7E2B">
              <w:rPr>
                <w:rFonts w:ascii="Arial" w:eastAsia="Arial" w:hAnsi="Arial" w:cs="Arial"/>
                <w:b/>
              </w:rPr>
              <w:t>Temperate</w:t>
            </w:r>
            <w:r w:rsidRPr="007F7E2B">
              <w:rPr>
                <w:rFonts w:ascii="Calibri" w:eastAsia="Calibri" w:hAnsi="Calibri" w:cs="Calibri"/>
                <w:b/>
              </w:rPr>
              <w:t xml:space="preserve"> </w:t>
            </w:r>
          </w:p>
        </w:tc>
        <w:tc>
          <w:tcPr>
            <w:tcW w:w="1258" w:type="dxa"/>
            <w:tcBorders>
              <w:top w:val="single" w:sz="4" w:space="0" w:color="000000"/>
              <w:left w:val="single" w:sz="4" w:space="0" w:color="000000"/>
              <w:bottom w:val="single" w:sz="4" w:space="0" w:color="000000"/>
              <w:right w:val="single" w:sz="4" w:space="0" w:color="000000"/>
            </w:tcBorders>
            <w:shd w:val="clear" w:color="auto" w:fill="8DB3E2"/>
          </w:tcPr>
          <w:p w14:paraId="548D6659" w14:textId="77777777" w:rsidR="00EC5046" w:rsidRPr="007F7E2B" w:rsidRDefault="00EC5046">
            <w:pPr>
              <w:spacing w:line="259" w:lineRule="auto"/>
              <w:ind w:right="50"/>
              <w:jc w:val="right"/>
            </w:pPr>
            <w:r w:rsidRPr="007F7E2B">
              <w:rPr>
                <w:rFonts w:ascii="Arial" w:eastAsia="Arial" w:hAnsi="Arial" w:cs="Arial"/>
                <w:b/>
              </w:rPr>
              <w:t>Tropical</w:t>
            </w:r>
            <w:r w:rsidRPr="007F7E2B">
              <w:rPr>
                <w:rFonts w:ascii="Calibri" w:eastAsia="Calibri" w:hAnsi="Calibri" w:cs="Calibri"/>
                <w:b/>
              </w:rPr>
              <w:t xml:space="preserve"> </w:t>
            </w:r>
          </w:p>
        </w:tc>
      </w:tr>
      <w:tr w:rsidR="00EC5046" w:rsidRPr="007F7E2B" w14:paraId="6C975F7B" w14:textId="77777777">
        <w:trPr>
          <w:trHeight w:val="361"/>
        </w:trPr>
        <w:tc>
          <w:tcPr>
            <w:tcW w:w="2987" w:type="dxa"/>
            <w:tcBorders>
              <w:top w:val="single" w:sz="4" w:space="0" w:color="000000"/>
              <w:left w:val="single" w:sz="4" w:space="0" w:color="000000"/>
              <w:bottom w:val="single" w:sz="4" w:space="0" w:color="000000"/>
              <w:right w:val="single" w:sz="4" w:space="0" w:color="000000"/>
            </w:tcBorders>
          </w:tcPr>
          <w:p w14:paraId="3796F4D5" w14:textId="77777777" w:rsidR="00EC5046" w:rsidRPr="007F7E2B" w:rsidRDefault="00EC5046">
            <w:pPr>
              <w:spacing w:line="259" w:lineRule="auto"/>
            </w:pPr>
            <w:proofErr w:type="spellStart"/>
            <w:r w:rsidRPr="007F7E2B">
              <w:lastRenderedPageBreak/>
              <w:t>Sawnwood</w:t>
            </w:r>
            <w:proofErr w:type="spellEnd"/>
            <w:r w:rsidRPr="007F7E2B">
              <w:rPr>
                <w:rFonts w:ascii="Calibri" w:eastAsia="Calibri" w:hAnsi="Calibri" w:cs="Calibri"/>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53B4DCC" w14:textId="77777777" w:rsidR="00EC5046" w:rsidRPr="007F7E2B" w:rsidRDefault="00EC5046">
            <w:pPr>
              <w:spacing w:line="259" w:lineRule="auto"/>
              <w:ind w:right="53"/>
              <w:jc w:val="right"/>
            </w:pPr>
            <w:r w:rsidRPr="007F7E2B">
              <w:t>0.39</w:t>
            </w:r>
            <w:r w:rsidRPr="007F7E2B">
              <w:rPr>
                <w:rFonts w:ascii="Calibri" w:eastAsia="Calibri" w:hAnsi="Calibri" w:cs="Calibri"/>
              </w:rPr>
              <w:t xml:space="preserve"> </w:t>
            </w:r>
          </w:p>
        </w:tc>
        <w:tc>
          <w:tcPr>
            <w:tcW w:w="1336" w:type="dxa"/>
            <w:tcBorders>
              <w:top w:val="single" w:sz="4" w:space="0" w:color="000000"/>
              <w:left w:val="single" w:sz="4" w:space="0" w:color="000000"/>
              <w:bottom w:val="single" w:sz="4" w:space="0" w:color="000000"/>
              <w:right w:val="single" w:sz="4" w:space="0" w:color="000000"/>
            </w:tcBorders>
          </w:tcPr>
          <w:p w14:paraId="3F244A59" w14:textId="77777777" w:rsidR="00EC5046" w:rsidRPr="007F7E2B" w:rsidRDefault="00EC5046">
            <w:pPr>
              <w:spacing w:line="259" w:lineRule="auto"/>
              <w:ind w:right="52"/>
              <w:jc w:val="right"/>
            </w:pPr>
            <w:r w:rsidRPr="007F7E2B">
              <w:t>0.62</w:t>
            </w:r>
            <w:r w:rsidRPr="007F7E2B">
              <w:rPr>
                <w:rFonts w:ascii="Calibri" w:eastAsia="Calibri" w:hAnsi="Calibri" w:cs="Calibri"/>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6E451DDB" w14:textId="77777777" w:rsidR="00EC5046" w:rsidRPr="007F7E2B" w:rsidRDefault="00EC5046">
            <w:pPr>
              <w:spacing w:line="259" w:lineRule="auto"/>
              <w:ind w:right="52"/>
              <w:jc w:val="right"/>
            </w:pPr>
            <w:r w:rsidRPr="007F7E2B">
              <w:t>0.86</w:t>
            </w:r>
            <w:r w:rsidRPr="007F7E2B">
              <w:rPr>
                <w:rFonts w:ascii="Calibri" w:eastAsia="Calibri" w:hAnsi="Calibri" w:cs="Calibri"/>
              </w:rPr>
              <w:t xml:space="preserve"> </w:t>
            </w:r>
          </w:p>
        </w:tc>
      </w:tr>
      <w:tr w:rsidR="00EC5046" w:rsidRPr="007F7E2B" w14:paraId="2164B10B" w14:textId="77777777">
        <w:trPr>
          <w:trHeight w:val="360"/>
        </w:trPr>
        <w:tc>
          <w:tcPr>
            <w:tcW w:w="2987" w:type="dxa"/>
            <w:tcBorders>
              <w:top w:val="single" w:sz="4" w:space="0" w:color="000000"/>
              <w:left w:val="single" w:sz="4" w:space="0" w:color="000000"/>
              <w:bottom w:val="single" w:sz="4" w:space="0" w:color="000000"/>
              <w:right w:val="single" w:sz="4" w:space="0" w:color="000000"/>
            </w:tcBorders>
          </w:tcPr>
          <w:p w14:paraId="0636D485" w14:textId="77777777" w:rsidR="00EC5046" w:rsidRPr="007F7E2B" w:rsidRDefault="00EC5046">
            <w:pPr>
              <w:spacing w:line="259" w:lineRule="auto"/>
            </w:pPr>
            <w:r w:rsidRPr="007F7E2B">
              <w:t>Woodbase panels</w:t>
            </w:r>
            <w:r w:rsidRPr="007F7E2B">
              <w:rPr>
                <w:rFonts w:ascii="Calibri" w:eastAsia="Calibri" w:hAnsi="Calibri" w:cs="Calibri"/>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08395E9" w14:textId="77777777" w:rsidR="00EC5046" w:rsidRPr="007F7E2B" w:rsidRDefault="00EC5046">
            <w:pPr>
              <w:spacing w:line="259" w:lineRule="auto"/>
              <w:ind w:right="53"/>
              <w:jc w:val="right"/>
            </w:pPr>
            <w:r w:rsidRPr="007F7E2B">
              <w:t>0.62</w:t>
            </w:r>
            <w:r w:rsidRPr="007F7E2B">
              <w:rPr>
                <w:rFonts w:ascii="Calibri" w:eastAsia="Calibri" w:hAnsi="Calibri" w:cs="Calibri"/>
              </w:rPr>
              <w:t xml:space="preserve"> </w:t>
            </w:r>
          </w:p>
        </w:tc>
        <w:tc>
          <w:tcPr>
            <w:tcW w:w="1336" w:type="dxa"/>
            <w:tcBorders>
              <w:top w:val="single" w:sz="4" w:space="0" w:color="000000"/>
              <w:left w:val="single" w:sz="4" w:space="0" w:color="000000"/>
              <w:bottom w:val="single" w:sz="4" w:space="0" w:color="000000"/>
              <w:right w:val="single" w:sz="4" w:space="0" w:color="000000"/>
            </w:tcBorders>
          </w:tcPr>
          <w:p w14:paraId="531AC9D6" w14:textId="77777777" w:rsidR="00EC5046" w:rsidRPr="007F7E2B" w:rsidRDefault="00EC5046">
            <w:pPr>
              <w:spacing w:line="259" w:lineRule="auto"/>
              <w:ind w:right="52"/>
              <w:jc w:val="right"/>
            </w:pPr>
            <w:r w:rsidRPr="007F7E2B">
              <w:t>0.86</w:t>
            </w:r>
            <w:r w:rsidRPr="007F7E2B">
              <w:rPr>
                <w:rFonts w:ascii="Calibri" w:eastAsia="Calibri" w:hAnsi="Calibri" w:cs="Calibri"/>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45BDE771" w14:textId="77777777" w:rsidR="00EC5046" w:rsidRPr="007F7E2B" w:rsidRDefault="00EC5046">
            <w:pPr>
              <w:spacing w:line="259" w:lineRule="auto"/>
              <w:ind w:right="52"/>
              <w:jc w:val="right"/>
            </w:pPr>
            <w:r w:rsidRPr="007F7E2B">
              <w:t>0.98</w:t>
            </w:r>
            <w:r w:rsidRPr="007F7E2B">
              <w:rPr>
                <w:rFonts w:ascii="Calibri" w:eastAsia="Calibri" w:hAnsi="Calibri" w:cs="Calibri"/>
              </w:rPr>
              <w:t xml:space="preserve"> </w:t>
            </w:r>
          </w:p>
        </w:tc>
      </w:tr>
      <w:tr w:rsidR="00EC5046" w:rsidRPr="007F7E2B" w14:paraId="257C00A4" w14:textId="77777777">
        <w:trPr>
          <w:trHeight w:val="360"/>
        </w:trPr>
        <w:tc>
          <w:tcPr>
            <w:tcW w:w="2987" w:type="dxa"/>
            <w:tcBorders>
              <w:top w:val="single" w:sz="4" w:space="0" w:color="000000"/>
              <w:left w:val="single" w:sz="4" w:space="0" w:color="000000"/>
              <w:bottom w:val="single" w:sz="4" w:space="0" w:color="000000"/>
              <w:right w:val="single" w:sz="4" w:space="0" w:color="000000"/>
            </w:tcBorders>
          </w:tcPr>
          <w:p w14:paraId="2EE8C86A" w14:textId="77777777" w:rsidR="00EC5046" w:rsidRPr="007F7E2B" w:rsidRDefault="00EC5046">
            <w:pPr>
              <w:spacing w:line="259" w:lineRule="auto"/>
            </w:pPr>
            <w:r w:rsidRPr="007F7E2B">
              <w:t>Other industrial round wood</w:t>
            </w:r>
            <w:r w:rsidRPr="007F7E2B">
              <w:rPr>
                <w:rFonts w:ascii="Calibri" w:eastAsia="Calibri" w:hAnsi="Calibri" w:cs="Calibri"/>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35D670C" w14:textId="77777777" w:rsidR="00EC5046" w:rsidRPr="007F7E2B" w:rsidRDefault="00EC5046">
            <w:pPr>
              <w:spacing w:line="259" w:lineRule="auto"/>
              <w:ind w:right="53"/>
              <w:jc w:val="right"/>
            </w:pPr>
            <w:r w:rsidRPr="007F7E2B">
              <w:t>0.86</w:t>
            </w:r>
            <w:r w:rsidRPr="007F7E2B">
              <w:rPr>
                <w:rFonts w:ascii="Calibri" w:eastAsia="Calibri" w:hAnsi="Calibri" w:cs="Calibri"/>
              </w:rPr>
              <w:t xml:space="preserve"> </w:t>
            </w:r>
          </w:p>
        </w:tc>
        <w:tc>
          <w:tcPr>
            <w:tcW w:w="1336" w:type="dxa"/>
            <w:tcBorders>
              <w:top w:val="single" w:sz="4" w:space="0" w:color="000000"/>
              <w:left w:val="single" w:sz="4" w:space="0" w:color="000000"/>
              <w:bottom w:val="single" w:sz="4" w:space="0" w:color="000000"/>
              <w:right w:val="single" w:sz="4" w:space="0" w:color="000000"/>
            </w:tcBorders>
          </w:tcPr>
          <w:p w14:paraId="2146F75A" w14:textId="77777777" w:rsidR="00EC5046" w:rsidRPr="007F7E2B" w:rsidRDefault="00EC5046">
            <w:pPr>
              <w:spacing w:line="259" w:lineRule="auto"/>
              <w:ind w:right="52"/>
              <w:jc w:val="right"/>
            </w:pPr>
            <w:r w:rsidRPr="007F7E2B">
              <w:t>0.98</w:t>
            </w:r>
            <w:r w:rsidRPr="007F7E2B">
              <w:rPr>
                <w:rFonts w:ascii="Calibri" w:eastAsia="Calibri" w:hAnsi="Calibri" w:cs="Calibri"/>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3A8BEFD1" w14:textId="77777777" w:rsidR="00EC5046" w:rsidRPr="007F7E2B" w:rsidRDefault="00EC5046">
            <w:pPr>
              <w:spacing w:line="259" w:lineRule="auto"/>
              <w:ind w:right="52"/>
              <w:jc w:val="right"/>
            </w:pPr>
            <w:r w:rsidRPr="007F7E2B">
              <w:t>0.99</w:t>
            </w:r>
            <w:r w:rsidRPr="007F7E2B">
              <w:rPr>
                <w:rFonts w:ascii="Calibri" w:eastAsia="Calibri" w:hAnsi="Calibri" w:cs="Calibri"/>
              </w:rPr>
              <w:t xml:space="preserve"> </w:t>
            </w:r>
          </w:p>
        </w:tc>
      </w:tr>
      <w:tr w:rsidR="00EC5046" w:rsidRPr="007F7E2B" w14:paraId="1F762911" w14:textId="77777777">
        <w:trPr>
          <w:trHeight w:val="360"/>
        </w:trPr>
        <w:tc>
          <w:tcPr>
            <w:tcW w:w="2987" w:type="dxa"/>
            <w:tcBorders>
              <w:top w:val="single" w:sz="4" w:space="0" w:color="000000"/>
              <w:left w:val="single" w:sz="4" w:space="0" w:color="000000"/>
              <w:bottom w:val="single" w:sz="4" w:space="0" w:color="000000"/>
              <w:right w:val="single" w:sz="4" w:space="0" w:color="000000"/>
            </w:tcBorders>
          </w:tcPr>
          <w:p w14:paraId="213153A5" w14:textId="77777777" w:rsidR="00EC5046" w:rsidRPr="007F7E2B" w:rsidRDefault="00EC5046">
            <w:pPr>
              <w:spacing w:line="259" w:lineRule="auto"/>
            </w:pPr>
            <w:r w:rsidRPr="007F7E2B">
              <w:t>Paper and paperboard</w:t>
            </w:r>
            <w:r w:rsidRPr="007F7E2B">
              <w:rPr>
                <w:rFonts w:ascii="Calibri" w:eastAsia="Calibri" w:hAnsi="Calibri" w:cs="Calibri"/>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C62A007" w14:textId="77777777" w:rsidR="00EC5046" w:rsidRPr="007F7E2B" w:rsidRDefault="00EC5046">
            <w:pPr>
              <w:spacing w:line="259" w:lineRule="auto"/>
              <w:ind w:right="53"/>
              <w:jc w:val="right"/>
            </w:pPr>
            <w:r w:rsidRPr="007F7E2B">
              <w:t>0.39</w:t>
            </w:r>
            <w:r w:rsidRPr="007F7E2B">
              <w:rPr>
                <w:rFonts w:ascii="Calibri" w:eastAsia="Calibri" w:hAnsi="Calibri" w:cs="Calibri"/>
              </w:rPr>
              <w:t xml:space="preserve"> </w:t>
            </w:r>
          </w:p>
        </w:tc>
        <w:tc>
          <w:tcPr>
            <w:tcW w:w="1336" w:type="dxa"/>
            <w:tcBorders>
              <w:top w:val="single" w:sz="4" w:space="0" w:color="000000"/>
              <w:left w:val="single" w:sz="4" w:space="0" w:color="000000"/>
              <w:bottom w:val="single" w:sz="4" w:space="0" w:color="000000"/>
              <w:right w:val="single" w:sz="4" w:space="0" w:color="000000"/>
            </w:tcBorders>
          </w:tcPr>
          <w:p w14:paraId="6EA22A7F" w14:textId="77777777" w:rsidR="00EC5046" w:rsidRPr="007F7E2B" w:rsidRDefault="00EC5046">
            <w:pPr>
              <w:spacing w:line="259" w:lineRule="auto"/>
              <w:ind w:right="52"/>
              <w:jc w:val="right"/>
            </w:pPr>
            <w:r w:rsidRPr="007F7E2B">
              <w:t>0.62</w:t>
            </w:r>
            <w:r w:rsidRPr="007F7E2B">
              <w:rPr>
                <w:rFonts w:ascii="Calibri" w:eastAsia="Calibri" w:hAnsi="Calibri" w:cs="Calibri"/>
              </w:rP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5E453103" w14:textId="77777777" w:rsidR="00EC5046" w:rsidRPr="007F7E2B" w:rsidRDefault="00EC5046">
            <w:pPr>
              <w:spacing w:line="259" w:lineRule="auto"/>
              <w:ind w:right="52"/>
              <w:jc w:val="right"/>
            </w:pPr>
            <w:r w:rsidRPr="007F7E2B">
              <w:t>0.99</w:t>
            </w:r>
            <w:r w:rsidRPr="007F7E2B">
              <w:rPr>
                <w:rFonts w:ascii="Calibri" w:eastAsia="Calibri" w:hAnsi="Calibri" w:cs="Calibri"/>
              </w:rPr>
              <w:t xml:space="preserve"> </w:t>
            </w:r>
          </w:p>
        </w:tc>
      </w:tr>
    </w:tbl>
    <w:p w14:paraId="13123703" w14:textId="77777777" w:rsidR="00EC5046" w:rsidRPr="007F7E2B" w:rsidRDefault="00EC5046">
      <w:pPr>
        <w:spacing w:after="103" w:line="259" w:lineRule="auto"/>
        <w:ind w:left="91"/>
      </w:pPr>
      <w:r w:rsidRPr="007F7E2B">
        <w:t xml:space="preserve"> </w:t>
      </w:r>
    </w:p>
    <w:p w14:paraId="3CD52CA8" w14:textId="77777777" w:rsidR="00EC5046" w:rsidRPr="007F7E2B" w:rsidRDefault="00EC5046">
      <w:pPr>
        <w:ind w:left="821"/>
      </w:pPr>
      <w:r w:rsidRPr="007F7E2B">
        <w:t xml:space="preserve">Note that these oxidization factors are subject to ongoing updating as further research is undertaken, and the most recent factors applicable to the types of wood and products produced must be used, considering that the oxidized fraction of wood products must include those which oxidize between 3 and 100 years. </w:t>
      </w:r>
    </w:p>
    <w:p w14:paraId="591EF635" w14:textId="77777777" w:rsidR="00EC5046" w:rsidRPr="007F7E2B" w:rsidRDefault="00EC5046">
      <w:pPr>
        <w:ind w:left="821"/>
      </w:pPr>
      <w:r w:rsidRPr="007F7E2B">
        <w:t xml:space="preserve">As per VCS </w:t>
      </w:r>
      <w:proofErr w:type="gramStart"/>
      <w:r w:rsidRPr="007F7E2B">
        <w:t>guidance</w:t>
      </w:r>
      <w:proofErr w:type="gramEnd"/>
      <w:r w:rsidRPr="007F7E2B">
        <w:t xml:space="preserve"> this oxidization is presumed to occur following a linear decay function over a </w:t>
      </w:r>
      <w:proofErr w:type="gramStart"/>
      <w:r w:rsidRPr="007F7E2B">
        <w:t>20 year</w:t>
      </w:r>
      <w:proofErr w:type="gramEnd"/>
      <w:r w:rsidRPr="007F7E2B">
        <w:t xml:space="preserve"> period. </w:t>
      </w:r>
    </w:p>
    <w:p w14:paraId="13D82C8B" w14:textId="77777777" w:rsidR="00EC5046" w:rsidRPr="007F7E2B" w:rsidRDefault="00EC5046">
      <w:pPr>
        <w:spacing w:after="101" w:line="259" w:lineRule="auto"/>
        <w:ind w:left="91"/>
      </w:pPr>
      <w:r w:rsidRPr="007F7E2B">
        <w:t xml:space="preserve"> </w:t>
      </w:r>
    </w:p>
    <w:p w14:paraId="67318971" w14:textId="77777777" w:rsidR="00EC5046" w:rsidRPr="007F7E2B" w:rsidRDefault="00EC5046">
      <w:pPr>
        <w:tabs>
          <w:tab w:val="center" w:pos="2608"/>
          <w:tab w:val="center" w:pos="4412"/>
          <w:tab w:val="center" w:pos="5132"/>
          <w:tab w:val="center" w:pos="5852"/>
          <w:tab w:val="center" w:pos="6572"/>
          <w:tab w:val="center" w:pos="7292"/>
        </w:tabs>
      </w:pPr>
      <w:r w:rsidRPr="007F7E2B">
        <w:rPr>
          <w:sz w:val="22"/>
        </w:rPr>
        <w:tab/>
      </w:r>
      <w:r w:rsidRPr="007F7E2B">
        <w:rPr>
          <w:rFonts w:ascii="Arial" w:eastAsia="Arial" w:hAnsi="Arial" w:cs="Arial"/>
          <w:i/>
        </w:rPr>
        <w:t>OF</w:t>
      </w:r>
      <w:r w:rsidRPr="007F7E2B">
        <w:t xml:space="preserve"> is therefore equal to: </w:t>
      </w:r>
      <w:r w:rsidRPr="007F7E2B">
        <w:tab/>
        <w:t xml:space="preserve"> </w:t>
      </w:r>
      <w:r w:rsidRPr="007F7E2B">
        <w:tab/>
        <w:t xml:space="preserve"> </w:t>
      </w:r>
      <w:r w:rsidRPr="007F7E2B">
        <w:tab/>
        <w:t xml:space="preserve"> </w:t>
      </w:r>
      <w:r w:rsidRPr="007F7E2B">
        <w:tab/>
        <w:t xml:space="preserve"> </w:t>
      </w:r>
      <w:r w:rsidRPr="007F7E2B">
        <w:tab/>
        <w:t xml:space="preserve">      </w:t>
      </w:r>
    </w:p>
    <w:p w14:paraId="72728FAF" w14:textId="222E2C7E" w:rsidR="00EC5046" w:rsidRPr="007F7E2B" w:rsidRDefault="0094162A" w:rsidP="0094162A">
      <w:pPr>
        <w:tabs>
          <w:tab w:val="center" w:pos="3509"/>
          <w:tab w:val="center" w:pos="5776"/>
          <w:tab w:val="center" w:pos="8921"/>
        </w:tabs>
        <w:spacing w:line="259" w:lineRule="auto"/>
        <w:jc w:val="right"/>
      </w:pPr>
      <w:r w:rsidRPr="007F7E2B">
        <w:rPr>
          <w:rFonts w:ascii="Times New Roman" w:eastAsia="Times New Roman" w:hAnsi="Times New Roman" w:cs="Times New Roman"/>
          <w:i/>
          <w:noProof/>
        </w:rPr>
        <w:drawing>
          <wp:anchor distT="0" distB="0" distL="114300" distR="114300" simplePos="0" relativeHeight="251753526" behindDoc="1" locked="0" layoutInCell="1" allowOverlap="1" wp14:anchorId="306843D1" wp14:editId="1C09B18F">
            <wp:simplePos x="0" y="0"/>
            <wp:positionH relativeFrom="column">
              <wp:posOffset>457200</wp:posOffset>
            </wp:positionH>
            <wp:positionV relativeFrom="paragraph">
              <wp:posOffset>109220</wp:posOffset>
            </wp:positionV>
            <wp:extent cx="3721100" cy="285750"/>
            <wp:effectExtent l="0" t="0" r="0" b="0"/>
            <wp:wrapTight wrapText="bothSides">
              <wp:wrapPolygon edited="0">
                <wp:start x="0" y="0"/>
                <wp:lineTo x="0" y="20160"/>
                <wp:lineTo x="21453" y="20160"/>
                <wp:lineTo x="21453" y="0"/>
                <wp:lineTo x="0" y="0"/>
              </wp:wrapPolygon>
            </wp:wrapTight>
            <wp:docPr id="214121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3694" name=""/>
                    <pic:cNvPicPr/>
                  </pic:nvPicPr>
                  <pic:blipFill>
                    <a:blip r:embed="rId312">
                      <a:extLst>
                        <a:ext uri="{28A0092B-C50C-407E-A947-70E740481C1C}">
                          <a14:useLocalDpi xmlns:a14="http://schemas.microsoft.com/office/drawing/2010/main" val="0"/>
                        </a:ext>
                      </a:extLst>
                    </a:blip>
                    <a:stretch>
                      <a:fillRect/>
                    </a:stretch>
                  </pic:blipFill>
                  <pic:spPr>
                    <a:xfrm>
                      <a:off x="0" y="0"/>
                      <a:ext cx="3721100" cy="285750"/>
                    </a:xfrm>
                    <a:prstGeom prst="rect">
                      <a:avLst/>
                    </a:prstGeom>
                  </pic:spPr>
                </pic:pic>
              </a:graphicData>
            </a:graphic>
            <wp14:sizeRelH relativeFrom="page">
              <wp14:pctWidth>0</wp14:pctWidth>
            </wp14:sizeRelH>
            <wp14:sizeRelV relativeFrom="page">
              <wp14:pctHeight>0</wp14:pctHeight>
            </wp14:sizeRelV>
          </wp:anchor>
        </w:drawing>
      </w:r>
      <w:r w:rsidR="00EC5046" w:rsidRPr="007F7E2B">
        <w:rPr>
          <w:sz w:val="22"/>
        </w:rPr>
        <w:tab/>
      </w:r>
      <w:r w:rsidRPr="007F7E2B">
        <w:rPr>
          <w:rFonts w:ascii="Times New Roman" w:eastAsia="Times New Roman" w:hAnsi="Times New Roman" w:cs="Times New Roman"/>
          <w:i/>
        </w:rPr>
        <w:t xml:space="preserve"> </w:t>
      </w:r>
      <w:r w:rsidR="00EC5046" w:rsidRPr="007F7E2B">
        <w:t xml:space="preserve">(10.4) </w:t>
      </w:r>
    </w:p>
    <w:tbl>
      <w:tblPr>
        <w:tblStyle w:val="TableGrid0"/>
        <w:tblW w:w="9716" w:type="dxa"/>
        <w:tblInd w:w="91" w:type="dxa"/>
        <w:tblLook w:val="04A0" w:firstRow="1" w:lastRow="0" w:firstColumn="1" w:lastColumn="0" w:noHBand="0" w:noVBand="1"/>
      </w:tblPr>
      <w:tblGrid>
        <w:gridCol w:w="1440"/>
        <w:gridCol w:w="900"/>
        <w:gridCol w:w="426"/>
        <w:gridCol w:w="115"/>
        <w:gridCol w:w="6827"/>
        <w:gridCol w:w="8"/>
      </w:tblGrid>
      <w:tr w:rsidR="00EC5046" w:rsidRPr="007F7E2B" w14:paraId="16C966FD" w14:textId="77777777">
        <w:trPr>
          <w:trHeight w:val="454"/>
        </w:trPr>
        <w:tc>
          <w:tcPr>
            <w:tcW w:w="2340" w:type="dxa"/>
            <w:gridSpan w:val="2"/>
            <w:tcBorders>
              <w:top w:val="nil"/>
              <w:left w:val="nil"/>
              <w:bottom w:val="nil"/>
              <w:right w:val="nil"/>
            </w:tcBorders>
          </w:tcPr>
          <w:p w14:paraId="2FFF3266" w14:textId="77777777" w:rsidR="00EC5046" w:rsidRPr="007F7E2B" w:rsidRDefault="00EC5046">
            <w:pPr>
              <w:spacing w:line="259" w:lineRule="auto"/>
              <w:ind w:right="310"/>
              <w:jc w:val="right"/>
            </w:pPr>
            <w:proofErr w:type="gramStart"/>
            <w:r w:rsidRPr="007F7E2B">
              <w:t>Where</w:t>
            </w:r>
            <w:proofErr w:type="gramEnd"/>
            <w:r w:rsidRPr="007F7E2B">
              <w:t xml:space="preserve"> </w:t>
            </w:r>
          </w:p>
          <w:p w14:paraId="6C3D366A" w14:textId="77777777" w:rsidR="00EC5046" w:rsidRPr="007F7E2B" w:rsidRDefault="00EC5046">
            <w:pPr>
              <w:spacing w:line="259" w:lineRule="auto"/>
            </w:pPr>
            <w:r w:rsidRPr="007F7E2B">
              <w:rPr>
                <w:rFonts w:ascii="Arial" w:eastAsia="Arial" w:hAnsi="Arial" w:cs="Arial"/>
                <w:i/>
              </w:rPr>
              <w:t xml:space="preserve"> </w:t>
            </w:r>
          </w:p>
        </w:tc>
        <w:tc>
          <w:tcPr>
            <w:tcW w:w="426" w:type="dxa"/>
            <w:tcBorders>
              <w:top w:val="nil"/>
              <w:left w:val="nil"/>
              <w:bottom w:val="nil"/>
              <w:right w:val="nil"/>
            </w:tcBorders>
          </w:tcPr>
          <w:p w14:paraId="035D65AA" w14:textId="77777777" w:rsidR="00EC5046" w:rsidRPr="007F7E2B" w:rsidRDefault="00EC5046">
            <w:pPr>
              <w:spacing w:after="160" w:line="259" w:lineRule="auto"/>
            </w:pPr>
          </w:p>
        </w:tc>
        <w:tc>
          <w:tcPr>
            <w:tcW w:w="6950" w:type="dxa"/>
            <w:gridSpan w:val="3"/>
            <w:tcBorders>
              <w:top w:val="nil"/>
              <w:left w:val="nil"/>
              <w:bottom w:val="nil"/>
              <w:right w:val="nil"/>
            </w:tcBorders>
          </w:tcPr>
          <w:p w14:paraId="3111E6A0" w14:textId="77777777" w:rsidR="00EC5046" w:rsidRPr="007F7E2B" w:rsidRDefault="00EC5046">
            <w:pPr>
              <w:spacing w:after="160" w:line="259" w:lineRule="auto"/>
            </w:pPr>
          </w:p>
        </w:tc>
      </w:tr>
      <w:tr w:rsidR="00EC5046" w:rsidRPr="007F7E2B" w14:paraId="5FA00812" w14:textId="77777777">
        <w:trPr>
          <w:trHeight w:val="921"/>
        </w:trPr>
        <w:tc>
          <w:tcPr>
            <w:tcW w:w="2340" w:type="dxa"/>
            <w:gridSpan w:val="2"/>
            <w:tcBorders>
              <w:top w:val="nil"/>
              <w:left w:val="nil"/>
              <w:bottom w:val="nil"/>
              <w:right w:val="nil"/>
            </w:tcBorders>
          </w:tcPr>
          <w:p w14:paraId="4780A9BD" w14:textId="77777777" w:rsidR="00EC5046" w:rsidRPr="007F7E2B" w:rsidRDefault="00EC5046">
            <w:pPr>
              <w:spacing w:line="259" w:lineRule="auto"/>
              <w:ind w:left="1440"/>
            </w:pPr>
            <w:proofErr w:type="spellStart"/>
            <w:proofErr w:type="gramStart"/>
            <w:r w:rsidRPr="007F7E2B">
              <w:rPr>
                <w:rFonts w:ascii="Arial" w:eastAsia="Arial" w:hAnsi="Arial" w:cs="Arial"/>
                <w:i/>
              </w:rPr>
              <w:t>OF</w:t>
            </w:r>
            <w:r w:rsidRPr="007F7E2B">
              <w:rPr>
                <w:rFonts w:ascii="Arial" w:eastAsia="Arial" w:hAnsi="Arial" w:cs="Arial"/>
                <w:i/>
                <w:sz w:val="13"/>
              </w:rPr>
              <w:t>ty,y</w:t>
            </w:r>
            <w:proofErr w:type="spellEnd"/>
            <w:proofErr w:type="gramEnd"/>
            <w:r w:rsidRPr="007F7E2B">
              <w:rPr>
                <w:rFonts w:ascii="Arial" w:eastAsia="Arial" w:hAnsi="Arial" w:cs="Arial"/>
                <w:i/>
              </w:rPr>
              <w:t xml:space="preserve"> </w:t>
            </w:r>
          </w:p>
        </w:tc>
        <w:tc>
          <w:tcPr>
            <w:tcW w:w="426" w:type="dxa"/>
            <w:tcBorders>
              <w:top w:val="nil"/>
              <w:left w:val="nil"/>
              <w:bottom w:val="nil"/>
              <w:right w:val="nil"/>
            </w:tcBorders>
          </w:tcPr>
          <w:p w14:paraId="2DFC897C" w14:textId="77777777" w:rsidR="00EC5046" w:rsidRPr="007F7E2B" w:rsidRDefault="00EC5046">
            <w:pPr>
              <w:spacing w:line="259" w:lineRule="auto"/>
            </w:pPr>
            <w:r w:rsidRPr="007F7E2B">
              <w:rPr>
                <w:rFonts w:ascii="Arial" w:eastAsia="Arial" w:hAnsi="Arial" w:cs="Arial"/>
                <w:i/>
              </w:rPr>
              <w:t xml:space="preserve">=  </w:t>
            </w:r>
          </w:p>
        </w:tc>
        <w:tc>
          <w:tcPr>
            <w:tcW w:w="6950" w:type="dxa"/>
            <w:gridSpan w:val="3"/>
            <w:tcBorders>
              <w:top w:val="nil"/>
              <w:left w:val="nil"/>
              <w:bottom w:val="nil"/>
              <w:right w:val="nil"/>
            </w:tcBorders>
          </w:tcPr>
          <w:p w14:paraId="4C331B02" w14:textId="77777777" w:rsidR="00EC5046" w:rsidRPr="007F7E2B" w:rsidRDefault="00EC5046">
            <w:pPr>
              <w:spacing w:line="259" w:lineRule="auto"/>
              <w:ind w:left="115"/>
            </w:pPr>
            <w:r w:rsidRPr="007F7E2B">
              <w:t xml:space="preserve">Oxidized fraction of wood products of type </w:t>
            </w:r>
            <w:r w:rsidRPr="007F7E2B">
              <w:rPr>
                <w:rFonts w:ascii="Arial" w:eastAsia="Arial" w:hAnsi="Arial" w:cs="Arial"/>
                <w:i/>
              </w:rPr>
              <w:t xml:space="preserve">ty </w:t>
            </w:r>
            <w:r w:rsidRPr="007F7E2B">
              <w:t xml:space="preserve">created during period </w:t>
            </w:r>
            <w:r w:rsidRPr="007F7E2B">
              <w:rPr>
                <w:rFonts w:ascii="Arial" w:eastAsia="Arial" w:hAnsi="Arial" w:cs="Arial"/>
                <w:i/>
              </w:rPr>
              <w:t>p</w:t>
            </w:r>
            <w:r w:rsidRPr="007F7E2B">
              <w:t xml:space="preserve"> whose carbon will be emitted between 3 and 100 years after creation of the harvested wood product, remaining at year </w:t>
            </w:r>
            <w:r w:rsidRPr="007F7E2B">
              <w:rPr>
                <w:rFonts w:ascii="Arial" w:eastAsia="Arial" w:hAnsi="Arial" w:cs="Arial"/>
                <w:i/>
              </w:rPr>
              <w:t>y</w:t>
            </w:r>
            <w:r w:rsidRPr="007F7E2B">
              <w:t xml:space="preserve"> after the wood products were created; t C </w:t>
            </w:r>
            <w:r w:rsidRPr="007F7E2B">
              <w:rPr>
                <w:rFonts w:ascii="Arial" w:eastAsia="Arial" w:hAnsi="Arial" w:cs="Arial"/>
                <w:i/>
              </w:rPr>
              <w:t xml:space="preserve"> </w:t>
            </w:r>
          </w:p>
        </w:tc>
      </w:tr>
      <w:tr w:rsidR="00EC5046" w:rsidRPr="007F7E2B" w14:paraId="0588ED4C" w14:textId="77777777">
        <w:trPr>
          <w:trHeight w:val="455"/>
        </w:trPr>
        <w:tc>
          <w:tcPr>
            <w:tcW w:w="2340" w:type="dxa"/>
            <w:gridSpan w:val="2"/>
            <w:tcBorders>
              <w:top w:val="nil"/>
              <w:left w:val="nil"/>
              <w:bottom w:val="nil"/>
              <w:right w:val="nil"/>
            </w:tcBorders>
          </w:tcPr>
          <w:p w14:paraId="19628D68" w14:textId="77777777" w:rsidR="00EC5046" w:rsidRPr="007F7E2B" w:rsidRDefault="00EC5046">
            <w:pPr>
              <w:spacing w:line="259" w:lineRule="auto"/>
              <w:ind w:right="338"/>
              <w:jc w:val="right"/>
            </w:pPr>
            <w:proofErr w:type="spellStart"/>
            <w:proofErr w:type="gramStart"/>
            <w:r w:rsidRPr="007F7E2B">
              <w:rPr>
                <w:rFonts w:ascii="Arial" w:eastAsia="Arial" w:hAnsi="Arial" w:cs="Arial"/>
                <w:i/>
              </w:rPr>
              <w:t>C</w:t>
            </w:r>
            <w:r w:rsidRPr="007F7E2B">
              <w:rPr>
                <w:rFonts w:ascii="Arial" w:eastAsia="Arial" w:hAnsi="Arial" w:cs="Arial"/>
                <w:i/>
                <w:sz w:val="13"/>
              </w:rPr>
              <w:t>XB,ty</w:t>
            </w:r>
            <w:proofErr w:type="gramEnd"/>
            <w:r w:rsidRPr="007F7E2B">
              <w:rPr>
                <w:rFonts w:ascii="Arial" w:eastAsia="Arial" w:hAnsi="Arial" w:cs="Arial"/>
                <w:i/>
                <w:sz w:val="13"/>
              </w:rPr>
              <w:t>.p</w:t>
            </w:r>
            <w:proofErr w:type="spellEnd"/>
            <w:r w:rsidRPr="007F7E2B">
              <w:t xml:space="preserve"> </w:t>
            </w:r>
          </w:p>
        </w:tc>
        <w:tc>
          <w:tcPr>
            <w:tcW w:w="426" w:type="dxa"/>
            <w:tcBorders>
              <w:top w:val="nil"/>
              <w:left w:val="nil"/>
              <w:bottom w:val="nil"/>
              <w:right w:val="nil"/>
            </w:tcBorders>
          </w:tcPr>
          <w:p w14:paraId="74D793B6" w14:textId="77777777" w:rsidR="00EC5046" w:rsidRPr="007F7E2B" w:rsidRDefault="00EC5046">
            <w:pPr>
              <w:spacing w:line="259" w:lineRule="auto"/>
            </w:pPr>
            <w:r w:rsidRPr="007F7E2B">
              <w:t xml:space="preserve">=  </w:t>
            </w:r>
          </w:p>
        </w:tc>
        <w:tc>
          <w:tcPr>
            <w:tcW w:w="6950" w:type="dxa"/>
            <w:gridSpan w:val="3"/>
            <w:tcBorders>
              <w:top w:val="nil"/>
              <w:left w:val="nil"/>
              <w:bottom w:val="nil"/>
              <w:right w:val="nil"/>
            </w:tcBorders>
          </w:tcPr>
          <w:p w14:paraId="0D4AB185" w14:textId="77777777" w:rsidR="00EC5046" w:rsidRPr="007F7E2B" w:rsidRDefault="00EC5046">
            <w:pPr>
              <w:spacing w:line="259" w:lineRule="auto"/>
              <w:ind w:left="115"/>
            </w:pPr>
            <w:r w:rsidRPr="007F7E2B">
              <w:t xml:space="preserve">Total carbon stock of extracted biomass from within the project area by class of wood product </w:t>
            </w:r>
            <w:r w:rsidRPr="007F7E2B">
              <w:rPr>
                <w:rFonts w:ascii="Arial" w:eastAsia="Arial" w:hAnsi="Arial" w:cs="Arial"/>
                <w:i/>
              </w:rPr>
              <w:t xml:space="preserve">ty </w:t>
            </w:r>
            <w:r w:rsidRPr="007F7E2B">
              <w:t>over a given period p; t C</w:t>
            </w:r>
            <w:r w:rsidRPr="007F7E2B">
              <w:rPr>
                <w:rFonts w:ascii="Arial" w:eastAsia="Arial" w:hAnsi="Arial" w:cs="Arial"/>
                <w:i/>
              </w:rPr>
              <w:t xml:space="preserve"> </w:t>
            </w:r>
          </w:p>
        </w:tc>
      </w:tr>
      <w:tr w:rsidR="00EC5046" w:rsidRPr="007F7E2B" w14:paraId="7F84FBEA" w14:textId="77777777">
        <w:trPr>
          <w:gridBefore w:val="1"/>
          <w:gridAfter w:val="1"/>
          <w:wBefore w:w="1440" w:type="dxa"/>
          <w:wAfter w:w="8" w:type="dxa"/>
          <w:trHeight w:val="456"/>
        </w:trPr>
        <w:tc>
          <w:tcPr>
            <w:tcW w:w="900" w:type="dxa"/>
            <w:tcBorders>
              <w:top w:val="nil"/>
              <w:left w:val="nil"/>
              <w:bottom w:val="nil"/>
              <w:right w:val="nil"/>
            </w:tcBorders>
          </w:tcPr>
          <w:p w14:paraId="71043600" w14:textId="77777777" w:rsidR="00EC5046" w:rsidRPr="007F7E2B" w:rsidRDefault="00EC5046">
            <w:pPr>
              <w:spacing w:line="259" w:lineRule="auto"/>
            </w:pPr>
            <w:proofErr w:type="spellStart"/>
            <w:r w:rsidRPr="007F7E2B">
              <w:rPr>
                <w:rFonts w:ascii="Arial" w:eastAsia="Arial" w:hAnsi="Arial" w:cs="Arial"/>
                <w:i/>
              </w:rPr>
              <w:t>WW</w:t>
            </w:r>
            <w:r w:rsidRPr="007F7E2B">
              <w:rPr>
                <w:rFonts w:ascii="Arial" w:eastAsia="Arial" w:hAnsi="Arial" w:cs="Arial"/>
                <w:i/>
                <w:vertAlign w:val="subscript"/>
              </w:rPr>
              <w:t>ty</w:t>
            </w:r>
            <w:proofErr w:type="spellEnd"/>
            <w:r w:rsidRPr="007F7E2B">
              <w:rPr>
                <w:rFonts w:ascii="Arial" w:eastAsia="Arial" w:hAnsi="Arial" w:cs="Arial"/>
                <w:i/>
              </w:rPr>
              <w:t xml:space="preserve"> </w:t>
            </w:r>
          </w:p>
        </w:tc>
        <w:tc>
          <w:tcPr>
            <w:tcW w:w="541" w:type="dxa"/>
            <w:gridSpan w:val="2"/>
            <w:tcBorders>
              <w:top w:val="nil"/>
              <w:left w:val="nil"/>
              <w:bottom w:val="nil"/>
              <w:right w:val="nil"/>
            </w:tcBorders>
          </w:tcPr>
          <w:p w14:paraId="4998A372" w14:textId="77777777" w:rsidR="00EC5046" w:rsidRPr="007F7E2B" w:rsidRDefault="00EC5046">
            <w:pPr>
              <w:spacing w:line="259" w:lineRule="auto"/>
            </w:pPr>
            <w:r w:rsidRPr="007F7E2B">
              <w:rPr>
                <w:rFonts w:ascii="Arial" w:eastAsia="Arial" w:hAnsi="Arial" w:cs="Arial"/>
                <w:i/>
              </w:rPr>
              <w:t xml:space="preserve">=  </w:t>
            </w:r>
          </w:p>
        </w:tc>
        <w:tc>
          <w:tcPr>
            <w:tcW w:w="6827" w:type="dxa"/>
            <w:tcBorders>
              <w:top w:val="nil"/>
              <w:left w:val="nil"/>
              <w:bottom w:val="nil"/>
              <w:right w:val="nil"/>
            </w:tcBorders>
          </w:tcPr>
          <w:p w14:paraId="7FC33995" w14:textId="77777777" w:rsidR="00EC5046" w:rsidRPr="007F7E2B" w:rsidRDefault="00EC5046">
            <w:pPr>
              <w:spacing w:line="259" w:lineRule="auto"/>
            </w:pPr>
            <w:r w:rsidRPr="007F7E2B">
              <w:t xml:space="preserve">Wood waste fraction of wood products </w:t>
            </w:r>
            <w:r w:rsidRPr="007F7E2B">
              <w:rPr>
                <w:rFonts w:ascii="Arial" w:eastAsia="Arial" w:hAnsi="Arial" w:cs="Arial"/>
                <w:i/>
              </w:rPr>
              <w:t>ty</w:t>
            </w:r>
            <w:r w:rsidRPr="007F7E2B">
              <w:t xml:space="preserve"> immediately emitted through mill inefficiency; t C </w:t>
            </w:r>
          </w:p>
        </w:tc>
      </w:tr>
      <w:tr w:rsidR="00EC5046" w:rsidRPr="007F7E2B" w14:paraId="5BA1F2EE" w14:textId="77777777">
        <w:trPr>
          <w:gridBefore w:val="1"/>
          <w:gridAfter w:val="1"/>
          <w:wBefore w:w="1440" w:type="dxa"/>
          <w:wAfter w:w="8" w:type="dxa"/>
          <w:trHeight w:val="442"/>
        </w:trPr>
        <w:tc>
          <w:tcPr>
            <w:tcW w:w="900" w:type="dxa"/>
            <w:tcBorders>
              <w:top w:val="nil"/>
              <w:left w:val="nil"/>
              <w:bottom w:val="nil"/>
              <w:right w:val="nil"/>
            </w:tcBorders>
          </w:tcPr>
          <w:p w14:paraId="2BC14AB4" w14:textId="77777777" w:rsidR="00EC5046" w:rsidRPr="007F7E2B" w:rsidRDefault="00EC5046">
            <w:pPr>
              <w:spacing w:line="259" w:lineRule="auto"/>
            </w:pPr>
            <w:proofErr w:type="spellStart"/>
            <w:r w:rsidRPr="007F7E2B">
              <w:rPr>
                <w:rFonts w:ascii="Arial" w:eastAsia="Arial" w:hAnsi="Arial" w:cs="Arial"/>
                <w:i/>
              </w:rPr>
              <w:t>SLF</w:t>
            </w:r>
            <w:r w:rsidRPr="007F7E2B">
              <w:rPr>
                <w:rFonts w:ascii="Arial" w:eastAsia="Arial" w:hAnsi="Arial" w:cs="Arial"/>
                <w:i/>
                <w:vertAlign w:val="subscript"/>
              </w:rPr>
              <w:t>ty</w:t>
            </w:r>
            <w:proofErr w:type="spellEnd"/>
            <w:r w:rsidRPr="007F7E2B">
              <w:rPr>
                <w:rFonts w:ascii="Arial" w:eastAsia="Arial" w:hAnsi="Arial" w:cs="Arial"/>
                <w:i/>
              </w:rPr>
              <w:t xml:space="preserve"> </w:t>
            </w:r>
          </w:p>
        </w:tc>
        <w:tc>
          <w:tcPr>
            <w:tcW w:w="541" w:type="dxa"/>
            <w:gridSpan w:val="2"/>
            <w:tcBorders>
              <w:top w:val="nil"/>
              <w:left w:val="nil"/>
              <w:bottom w:val="nil"/>
              <w:right w:val="nil"/>
            </w:tcBorders>
          </w:tcPr>
          <w:p w14:paraId="315B9742" w14:textId="77777777" w:rsidR="00EC5046" w:rsidRPr="007F7E2B" w:rsidRDefault="00EC5046">
            <w:pPr>
              <w:spacing w:line="259" w:lineRule="auto"/>
            </w:pPr>
            <w:r w:rsidRPr="007F7E2B">
              <w:rPr>
                <w:rFonts w:ascii="Arial" w:eastAsia="Arial" w:hAnsi="Arial" w:cs="Arial"/>
                <w:i/>
              </w:rPr>
              <w:t xml:space="preserve">=  </w:t>
            </w:r>
          </w:p>
        </w:tc>
        <w:tc>
          <w:tcPr>
            <w:tcW w:w="6827" w:type="dxa"/>
            <w:tcBorders>
              <w:top w:val="nil"/>
              <w:left w:val="nil"/>
              <w:bottom w:val="nil"/>
              <w:right w:val="nil"/>
            </w:tcBorders>
          </w:tcPr>
          <w:p w14:paraId="21C69DD7" w14:textId="77777777" w:rsidR="00EC5046" w:rsidRPr="007F7E2B" w:rsidRDefault="00EC5046">
            <w:pPr>
              <w:spacing w:line="259" w:lineRule="auto"/>
            </w:pPr>
            <w:r w:rsidRPr="007F7E2B">
              <w:t xml:space="preserve">Fraction of wood products of type </w:t>
            </w:r>
            <w:r w:rsidRPr="007F7E2B">
              <w:rPr>
                <w:rFonts w:ascii="Arial" w:eastAsia="Arial" w:hAnsi="Arial" w:cs="Arial"/>
                <w:i/>
              </w:rPr>
              <w:t>ty</w:t>
            </w:r>
            <w:r w:rsidRPr="007F7E2B">
              <w:t xml:space="preserve"> that will be emitted to the atmosphere within 3 years of timber harvest; t C </w:t>
            </w:r>
          </w:p>
        </w:tc>
      </w:tr>
      <w:tr w:rsidR="00EC5046" w:rsidRPr="007F7E2B" w14:paraId="5C454D18" w14:textId="77777777">
        <w:trPr>
          <w:gridBefore w:val="1"/>
          <w:gridAfter w:val="1"/>
          <w:wBefore w:w="1440" w:type="dxa"/>
          <w:wAfter w:w="8" w:type="dxa"/>
          <w:trHeight w:val="248"/>
        </w:trPr>
        <w:tc>
          <w:tcPr>
            <w:tcW w:w="900" w:type="dxa"/>
            <w:tcBorders>
              <w:top w:val="nil"/>
              <w:left w:val="nil"/>
              <w:bottom w:val="nil"/>
              <w:right w:val="nil"/>
            </w:tcBorders>
          </w:tcPr>
          <w:p w14:paraId="6EF18CA5" w14:textId="77777777" w:rsidR="00EC5046" w:rsidRPr="007F7E2B" w:rsidRDefault="00EC5046">
            <w:pPr>
              <w:spacing w:line="259" w:lineRule="auto"/>
            </w:pPr>
            <w:proofErr w:type="spellStart"/>
            <w:r w:rsidRPr="007F7E2B">
              <w:rPr>
                <w:rFonts w:ascii="Arial" w:eastAsia="Arial" w:hAnsi="Arial" w:cs="Arial"/>
                <w:i/>
              </w:rPr>
              <w:t>fo</w:t>
            </w:r>
            <w:proofErr w:type="spellEnd"/>
            <w:r w:rsidRPr="007F7E2B">
              <w:rPr>
                <w:rFonts w:ascii="Arial" w:eastAsia="Arial" w:hAnsi="Arial" w:cs="Arial"/>
                <w:i/>
              </w:rPr>
              <w:t xml:space="preserve"> </w:t>
            </w:r>
          </w:p>
        </w:tc>
        <w:tc>
          <w:tcPr>
            <w:tcW w:w="541" w:type="dxa"/>
            <w:gridSpan w:val="2"/>
            <w:tcBorders>
              <w:top w:val="nil"/>
              <w:left w:val="nil"/>
              <w:bottom w:val="nil"/>
              <w:right w:val="nil"/>
            </w:tcBorders>
          </w:tcPr>
          <w:p w14:paraId="43AD7D45" w14:textId="77777777" w:rsidR="00EC5046" w:rsidRPr="007F7E2B" w:rsidRDefault="00EC5046">
            <w:pPr>
              <w:spacing w:line="259" w:lineRule="auto"/>
            </w:pPr>
            <w:r w:rsidRPr="007F7E2B">
              <w:rPr>
                <w:rFonts w:ascii="Arial" w:eastAsia="Arial" w:hAnsi="Arial" w:cs="Arial"/>
                <w:i/>
              </w:rPr>
              <w:t xml:space="preserve">=  </w:t>
            </w:r>
          </w:p>
        </w:tc>
        <w:tc>
          <w:tcPr>
            <w:tcW w:w="6827" w:type="dxa"/>
            <w:tcBorders>
              <w:top w:val="nil"/>
              <w:left w:val="nil"/>
              <w:bottom w:val="nil"/>
              <w:right w:val="nil"/>
            </w:tcBorders>
          </w:tcPr>
          <w:p w14:paraId="71AB861F" w14:textId="77777777" w:rsidR="00EC5046" w:rsidRPr="007F7E2B" w:rsidRDefault="00EC5046">
            <w:pPr>
              <w:spacing w:line="259" w:lineRule="auto"/>
            </w:pPr>
            <w:r w:rsidRPr="007F7E2B">
              <w:t>Fraction oxidized – see Table 1 for defaults; t C t C</w:t>
            </w:r>
            <w:r w:rsidRPr="007F7E2B">
              <w:rPr>
                <w:vertAlign w:val="superscript"/>
              </w:rPr>
              <w:t>-1</w:t>
            </w:r>
            <w:r w:rsidRPr="007F7E2B">
              <w:t xml:space="preserve"> </w:t>
            </w:r>
          </w:p>
        </w:tc>
      </w:tr>
      <w:tr w:rsidR="00EC5046" w:rsidRPr="007F7E2B" w14:paraId="7F1371F6" w14:textId="77777777">
        <w:trPr>
          <w:gridBefore w:val="1"/>
          <w:gridAfter w:val="1"/>
          <w:wBefore w:w="1440" w:type="dxa"/>
          <w:wAfter w:w="8" w:type="dxa"/>
          <w:trHeight w:val="461"/>
        </w:trPr>
        <w:tc>
          <w:tcPr>
            <w:tcW w:w="900" w:type="dxa"/>
            <w:tcBorders>
              <w:top w:val="nil"/>
              <w:left w:val="nil"/>
              <w:bottom w:val="nil"/>
              <w:right w:val="nil"/>
            </w:tcBorders>
          </w:tcPr>
          <w:p w14:paraId="69AB790B" w14:textId="77777777" w:rsidR="00EC5046" w:rsidRPr="007F7E2B" w:rsidRDefault="00EC5046">
            <w:pPr>
              <w:spacing w:line="259" w:lineRule="auto"/>
            </w:pPr>
            <w:r w:rsidRPr="007F7E2B">
              <w:rPr>
                <w:rFonts w:ascii="Arial" w:eastAsia="Arial" w:hAnsi="Arial" w:cs="Arial"/>
                <w:i/>
              </w:rPr>
              <w:t xml:space="preserve">ty </w:t>
            </w:r>
          </w:p>
        </w:tc>
        <w:tc>
          <w:tcPr>
            <w:tcW w:w="541" w:type="dxa"/>
            <w:gridSpan w:val="2"/>
            <w:tcBorders>
              <w:top w:val="nil"/>
              <w:left w:val="nil"/>
              <w:bottom w:val="nil"/>
              <w:right w:val="nil"/>
            </w:tcBorders>
          </w:tcPr>
          <w:p w14:paraId="724F8757" w14:textId="77777777" w:rsidR="00EC5046" w:rsidRPr="007F7E2B" w:rsidRDefault="00EC5046">
            <w:pPr>
              <w:spacing w:line="259" w:lineRule="auto"/>
            </w:pPr>
            <w:r w:rsidRPr="007F7E2B">
              <w:rPr>
                <w:rFonts w:ascii="Arial" w:eastAsia="Arial" w:hAnsi="Arial" w:cs="Arial"/>
                <w:i/>
              </w:rPr>
              <w:t xml:space="preserve">=  </w:t>
            </w:r>
          </w:p>
        </w:tc>
        <w:tc>
          <w:tcPr>
            <w:tcW w:w="6827" w:type="dxa"/>
            <w:tcBorders>
              <w:top w:val="nil"/>
              <w:left w:val="nil"/>
              <w:bottom w:val="nil"/>
              <w:right w:val="nil"/>
            </w:tcBorders>
          </w:tcPr>
          <w:p w14:paraId="70080778" w14:textId="77777777" w:rsidR="00EC5046" w:rsidRPr="007F7E2B" w:rsidRDefault="00EC5046">
            <w:pPr>
              <w:spacing w:line="259" w:lineRule="auto"/>
            </w:pPr>
            <w:r w:rsidRPr="007F7E2B">
              <w:t xml:space="preserve">Wood product class (defined here as </w:t>
            </w:r>
            <w:proofErr w:type="spellStart"/>
            <w:r w:rsidRPr="007F7E2B">
              <w:t>sawnwood</w:t>
            </w:r>
            <w:proofErr w:type="spellEnd"/>
            <w:r w:rsidRPr="007F7E2B">
              <w:t xml:space="preserve">, wood-based panels, other industrial round wood, paper and paper board, and other) </w:t>
            </w:r>
          </w:p>
        </w:tc>
      </w:tr>
      <w:tr w:rsidR="00EC5046" w:rsidRPr="007F7E2B" w14:paraId="58EA48C2" w14:textId="77777777">
        <w:trPr>
          <w:gridBefore w:val="1"/>
          <w:gridAfter w:val="1"/>
          <w:wBefore w:w="1440" w:type="dxa"/>
          <w:wAfter w:w="8" w:type="dxa"/>
          <w:trHeight w:val="228"/>
        </w:trPr>
        <w:tc>
          <w:tcPr>
            <w:tcW w:w="900" w:type="dxa"/>
            <w:tcBorders>
              <w:top w:val="nil"/>
              <w:left w:val="nil"/>
              <w:bottom w:val="nil"/>
              <w:right w:val="nil"/>
            </w:tcBorders>
          </w:tcPr>
          <w:p w14:paraId="2807F5CF" w14:textId="77777777" w:rsidR="00EC5046" w:rsidRPr="007F7E2B" w:rsidRDefault="00EC5046">
            <w:pPr>
              <w:spacing w:line="259" w:lineRule="auto"/>
            </w:pPr>
            <w:r w:rsidRPr="007F7E2B">
              <w:rPr>
                <w:rFonts w:ascii="Arial" w:eastAsia="Arial" w:hAnsi="Arial" w:cs="Arial"/>
                <w:i/>
              </w:rPr>
              <w:lastRenderedPageBreak/>
              <w:t xml:space="preserve">y </w:t>
            </w:r>
          </w:p>
        </w:tc>
        <w:tc>
          <w:tcPr>
            <w:tcW w:w="541" w:type="dxa"/>
            <w:gridSpan w:val="2"/>
            <w:tcBorders>
              <w:top w:val="nil"/>
              <w:left w:val="nil"/>
              <w:bottom w:val="nil"/>
              <w:right w:val="nil"/>
            </w:tcBorders>
          </w:tcPr>
          <w:p w14:paraId="546DE163" w14:textId="77777777" w:rsidR="00EC5046" w:rsidRPr="007F7E2B" w:rsidRDefault="00EC5046">
            <w:pPr>
              <w:spacing w:line="259" w:lineRule="auto"/>
            </w:pPr>
            <w:r w:rsidRPr="007F7E2B">
              <w:t xml:space="preserve">=  </w:t>
            </w:r>
          </w:p>
        </w:tc>
        <w:tc>
          <w:tcPr>
            <w:tcW w:w="6827" w:type="dxa"/>
            <w:tcBorders>
              <w:top w:val="nil"/>
              <w:left w:val="nil"/>
              <w:bottom w:val="nil"/>
              <w:right w:val="nil"/>
            </w:tcBorders>
          </w:tcPr>
          <w:p w14:paraId="166C6EFB" w14:textId="77777777" w:rsidR="00EC5046" w:rsidRPr="007F7E2B" w:rsidRDefault="00EC5046">
            <w:pPr>
              <w:spacing w:line="259" w:lineRule="auto"/>
            </w:pPr>
            <w:r w:rsidRPr="007F7E2B">
              <w:t xml:space="preserve">the number of years since the wood products were created. </w:t>
            </w:r>
          </w:p>
        </w:tc>
      </w:tr>
      <w:tr w:rsidR="00EC5046" w:rsidRPr="007F7E2B" w14:paraId="353D8C01" w14:textId="77777777">
        <w:trPr>
          <w:gridBefore w:val="1"/>
          <w:gridAfter w:val="1"/>
          <w:wBefore w:w="1440" w:type="dxa"/>
          <w:wAfter w:w="8" w:type="dxa"/>
          <w:trHeight w:val="474"/>
        </w:trPr>
        <w:tc>
          <w:tcPr>
            <w:tcW w:w="900" w:type="dxa"/>
            <w:tcBorders>
              <w:top w:val="nil"/>
              <w:left w:val="nil"/>
              <w:bottom w:val="nil"/>
              <w:right w:val="nil"/>
            </w:tcBorders>
          </w:tcPr>
          <w:p w14:paraId="2EF60F72" w14:textId="77777777" w:rsidR="00EC5046" w:rsidRPr="007F7E2B" w:rsidRDefault="00EC5046">
            <w:pPr>
              <w:spacing w:line="259" w:lineRule="auto"/>
            </w:pPr>
            <w:r w:rsidRPr="007F7E2B">
              <w:rPr>
                <w:rFonts w:ascii="Arial" w:eastAsia="Arial" w:hAnsi="Arial" w:cs="Arial"/>
                <w:i/>
              </w:rPr>
              <w:t xml:space="preserve">m </w:t>
            </w:r>
          </w:p>
        </w:tc>
        <w:tc>
          <w:tcPr>
            <w:tcW w:w="541" w:type="dxa"/>
            <w:gridSpan w:val="2"/>
            <w:tcBorders>
              <w:top w:val="nil"/>
              <w:left w:val="nil"/>
              <w:bottom w:val="nil"/>
              <w:right w:val="nil"/>
            </w:tcBorders>
          </w:tcPr>
          <w:p w14:paraId="30BB6181" w14:textId="77777777" w:rsidR="00EC5046" w:rsidRPr="007F7E2B" w:rsidRDefault="00EC5046">
            <w:pPr>
              <w:spacing w:line="259" w:lineRule="auto"/>
            </w:pPr>
            <w:r w:rsidRPr="007F7E2B">
              <w:t xml:space="preserve">=  </w:t>
            </w:r>
          </w:p>
        </w:tc>
        <w:tc>
          <w:tcPr>
            <w:tcW w:w="6827" w:type="dxa"/>
            <w:tcBorders>
              <w:top w:val="nil"/>
              <w:left w:val="nil"/>
              <w:bottom w:val="nil"/>
              <w:right w:val="nil"/>
            </w:tcBorders>
          </w:tcPr>
          <w:p w14:paraId="1F986A95" w14:textId="77777777" w:rsidR="00EC5046" w:rsidRPr="007F7E2B" w:rsidRDefault="00EC5046">
            <w:pPr>
              <w:spacing w:line="259" w:lineRule="auto"/>
            </w:pPr>
            <w:r w:rsidRPr="007F7E2B">
              <w:t xml:space="preserve">the number of years since the wood products were created, </w:t>
            </w:r>
            <w:r w:rsidRPr="007F7E2B">
              <w:rPr>
                <w:rFonts w:ascii="Arial" w:eastAsia="Arial" w:hAnsi="Arial" w:cs="Arial"/>
                <w:i/>
              </w:rPr>
              <w:t>y</w:t>
            </w:r>
            <w:r w:rsidRPr="007F7E2B">
              <w:t xml:space="preserve">, where for all </w:t>
            </w:r>
            <w:r w:rsidRPr="007F7E2B">
              <w:rPr>
                <w:rFonts w:ascii="Arial" w:eastAsia="Arial" w:hAnsi="Arial" w:cs="Arial"/>
                <w:i/>
              </w:rPr>
              <w:t xml:space="preserve">y </w:t>
            </w:r>
            <w:r w:rsidRPr="007F7E2B">
              <w:t xml:space="preserve">&gt;20, </w:t>
            </w:r>
            <w:r w:rsidRPr="007F7E2B">
              <w:rPr>
                <w:rFonts w:ascii="Arial" w:eastAsia="Arial" w:hAnsi="Arial" w:cs="Arial"/>
                <w:i/>
              </w:rPr>
              <w:t>m</w:t>
            </w:r>
            <w:r w:rsidRPr="007F7E2B">
              <w:t>=20</w:t>
            </w:r>
            <w:r w:rsidRPr="007F7E2B">
              <w:rPr>
                <w:rFonts w:ascii="Calibri" w:eastAsia="Calibri" w:hAnsi="Calibri" w:cs="Calibri"/>
                <w:sz w:val="22"/>
              </w:rPr>
              <w:t xml:space="preserve"> </w:t>
            </w:r>
          </w:p>
        </w:tc>
      </w:tr>
    </w:tbl>
    <w:p w14:paraId="1530CCD8" w14:textId="77777777" w:rsidR="00EC5046" w:rsidRPr="007F7E2B" w:rsidRDefault="00EC5046">
      <w:pPr>
        <w:spacing w:line="259" w:lineRule="auto"/>
        <w:ind w:left="91" w:right="5"/>
      </w:pPr>
      <w:r w:rsidRPr="007F7E2B">
        <w:rPr>
          <w:rFonts w:ascii="Arial" w:eastAsia="Arial" w:hAnsi="Arial" w:cs="Arial"/>
          <w:b/>
        </w:rPr>
        <w:t xml:space="preserve"> </w:t>
      </w:r>
    </w:p>
    <w:p w14:paraId="0C2F4314" w14:textId="77777777" w:rsidR="00EC5046" w:rsidRPr="007F7E2B" w:rsidRDefault="00EC5046">
      <w:pPr>
        <w:ind w:left="86"/>
      </w:pPr>
      <w:r w:rsidRPr="007F7E2B">
        <w:rPr>
          <w:rFonts w:ascii="Arial" w:eastAsia="Arial" w:hAnsi="Arial" w:cs="Arial"/>
          <w:b/>
        </w:rPr>
        <w:t>Step 3</w:t>
      </w:r>
      <w:r w:rsidRPr="007F7E2B">
        <w:t xml:space="preserve">: Calculate the total HWP remaining </w:t>
      </w:r>
      <w:r w:rsidRPr="007F7E2B">
        <w:rPr>
          <w:rFonts w:ascii="Arial" w:eastAsia="Arial" w:hAnsi="Arial" w:cs="Arial"/>
          <w:i/>
        </w:rPr>
        <w:t>t</w:t>
      </w:r>
      <w:r w:rsidRPr="007F7E2B">
        <w:t xml:space="preserve"> years after the project start date, consisting of the HWP remaining out of the products created during each period </w:t>
      </w:r>
      <w:r w:rsidRPr="007F7E2B">
        <w:rPr>
          <w:rFonts w:ascii="Arial" w:eastAsia="Arial" w:hAnsi="Arial" w:cs="Arial"/>
          <w:i/>
        </w:rPr>
        <w:t>p</w:t>
      </w:r>
      <w:r w:rsidRPr="007F7E2B">
        <w:t xml:space="preserve"> since project commencement (</w:t>
      </w:r>
      <w:r w:rsidRPr="007F7E2B">
        <w:rPr>
          <w:rFonts w:ascii="Arial" w:eastAsia="Arial" w:hAnsi="Arial" w:cs="Arial"/>
          <w:i/>
        </w:rPr>
        <w:t>t</w:t>
      </w:r>
      <w:r w:rsidRPr="007F7E2B">
        <w:t xml:space="preserve">=0), using the following equation. </w:t>
      </w:r>
    </w:p>
    <w:p w14:paraId="0C2D0A1F" w14:textId="1D03D66C" w:rsidR="00EC5046" w:rsidRPr="007F7E2B" w:rsidRDefault="009F1B31">
      <w:pPr>
        <w:spacing w:after="34" w:line="277" w:lineRule="auto"/>
        <w:ind w:left="811" w:right="2456"/>
      </w:pPr>
      <w:r w:rsidRPr="007F7E2B">
        <w:rPr>
          <w:rFonts w:ascii="Times New Roman" w:eastAsia="Times New Roman" w:hAnsi="Times New Roman" w:cs="Times New Roman"/>
          <w:i/>
          <w:noProof/>
          <w:sz w:val="27"/>
        </w:rPr>
        <w:drawing>
          <wp:anchor distT="0" distB="0" distL="114300" distR="114300" simplePos="0" relativeHeight="251754550" behindDoc="1" locked="0" layoutInCell="1" allowOverlap="1" wp14:anchorId="570E8EDF" wp14:editId="139A535A">
            <wp:simplePos x="0" y="0"/>
            <wp:positionH relativeFrom="column">
              <wp:posOffset>704850</wp:posOffset>
            </wp:positionH>
            <wp:positionV relativeFrom="paragraph">
              <wp:posOffset>175260</wp:posOffset>
            </wp:positionV>
            <wp:extent cx="1638300" cy="558800"/>
            <wp:effectExtent l="0" t="0" r="0" b="0"/>
            <wp:wrapTight wrapText="bothSides">
              <wp:wrapPolygon edited="0">
                <wp:start x="0" y="0"/>
                <wp:lineTo x="0" y="20618"/>
                <wp:lineTo x="21349" y="20618"/>
                <wp:lineTo x="21349" y="0"/>
                <wp:lineTo x="0" y="0"/>
              </wp:wrapPolygon>
            </wp:wrapTight>
            <wp:docPr id="1545338006" name="Picture 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8006" name="Picture 1" descr="A black and white symbol&#10;&#10;AI-generated content may be incorrect."/>
                    <pic:cNvPicPr/>
                  </pic:nvPicPr>
                  <pic:blipFill>
                    <a:blip r:embed="rId313">
                      <a:extLst>
                        <a:ext uri="{28A0092B-C50C-407E-A947-70E740481C1C}">
                          <a14:useLocalDpi xmlns:a14="http://schemas.microsoft.com/office/drawing/2010/main" val="0"/>
                        </a:ext>
                      </a:extLst>
                    </a:blip>
                    <a:stretch>
                      <a:fillRect/>
                    </a:stretch>
                  </pic:blipFill>
                  <pic:spPr>
                    <a:xfrm>
                      <a:off x="0" y="0"/>
                      <a:ext cx="1638300" cy="558800"/>
                    </a:xfrm>
                    <a:prstGeom prst="rect">
                      <a:avLst/>
                    </a:prstGeom>
                  </pic:spPr>
                </pic:pic>
              </a:graphicData>
            </a:graphic>
            <wp14:sizeRelH relativeFrom="page">
              <wp14:pctWidth>0</wp14:pctWidth>
            </wp14:sizeRelH>
            <wp14:sizeRelV relativeFrom="page">
              <wp14:pctHeight>0</wp14:pctHeight>
            </wp14:sizeRelV>
          </wp:anchor>
        </w:drawing>
      </w:r>
      <w:r w:rsidR="00EC5046" w:rsidRPr="007F7E2B">
        <w:t xml:space="preserve">  </w:t>
      </w:r>
    </w:p>
    <w:p w14:paraId="36E9EF0D" w14:textId="6778B6A5" w:rsidR="00EC5046" w:rsidRPr="007F7E2B" w:rsidRDefault="00EC5046" w:rsidP="009F1B31">
      <w:pPr>
        <w:spacing w:after="11" w:line="346" w:lineRule="auto"/>
        <w:ind w:left="811" w:right="2378"/>
        <w:jc w:val="right"/>
      </w:pPr>
      <w:r w:rsidRPr="007F7E2B">
        <w:t xml:space="preserve"> </w:t>
      </w:r>
      <w:r w:rsidRPr="007F7E2B">
        <w:rPr>
          <w:rFonts w:ascii="Times New Roman" w:eastAsia="Times New Roman" w:hAnsi="Times New Roman" w:cs="Times New Roman"/>
          <w:i/>
          <w:sz w:val="15"/>
        </w:rPr>
        <w:tab/>
      </w:r>
      <w:r w:rsidR="009F1B31" w:rsidRPr="007F7E2B">
        <w:t>(1</w:t>
      </w:r>
      <w:r w:rsidRPr="007F7E2B">
        <w:t>0.5</w:t>
      </w:r>
      <w:r w:rsidR="009F1B31" w:rsidRPr="007F7E2B">
        <w:t>)</w:t>
      </w:r>
      <w:r w:rsidRPr="007F7E2B">
        <w:t xml:space="preserve">  </w:t>
      </w:r>
      <w:r w:rsidRPr="007F7E2B">
        <w:tab/>
      </w:r>
    </w:p>
    <w:p w14:paraId="47848A82" w14:textId="77777777" w:rsidR="00EC5046" w:rsidRPr="007F7E2B" w:rsidRDefault="00EC5046">
      <w:pPr>
        <w:spacing w:after="22"/>
        <w:ind w:left="821"/>
      </w:pPr>
      <w:proofErr w:type="gramStart"/>
      <w:r w:rsidRPr="007F7E2B">
        <w:t>Where</w:t>
      </w:r>
      <w:proofErr w:type="gramEnd"/>
      <w:r w:rsidRPr="007F7E2B">
        <w:t xml:space="preserve"> </w:t>
      </w:r>
    </w:p>
    <w:p w14:paraId="42C26D53" w14:textId="77777777" w:rsidR="00EC5046" w:rsidRPr="007F7E2B" w:rsidRDefault="00EC5046">
      <w:pPr>
        <w:spacing w:line="259" w:lineRule="auto"/>
        <w:ind w:left="811"/>
      </w:pPr>
      <w:r w:rsidRPr="007F7E2B">
        <w:t xml:space="preserve"> </w:t>
      </w:r>
    </w:p>
    <w:p w14:paraId="37E8E9A9" w14:textId="77777777" w:rsidR="00EC5046" w:rsidRPr="007F7E2B" w:rsidRDefault="00EC5046">
      <w:pPr>
        <w:tabs>
          <w:tab w:val="center" w:pos="1028"/>
          <w:tab w:val="center" w:pos="1680"/>
          <w:tab w:val="center" w:pos="5224"/>
        </w:tabs>
        <w:spacing w:after="8"/>
      </w:pPr>
      <w:r w:rsidRPr="007F7E2B">
        <w:rPr>
          <w:sz w:val="22"/>
        </w:rPr>
        <w:tab/>
      </w:r>
      <w:proofErr w:type="spellStart"/>
      <w:r w:rsidRPr="007F7E2B">
        <w:rPr>
          <w:rFonts w:ascii="Arial" w:eastAsia="Arial" w:hAnsi="Arial" w:cs="Arial"/>
          <w:i/>
        </w:rPr>
        <w:t>Cwp</w:t>
      </w:r>
      <w:r w:rsidRPr="007F7E2B">
        <w:rPr>
          <w:rFonts w:ascii="Arial" w:eastAsia="Arial" w:hAnsi="Arial" w:cs="Arial"/>
          <w:i/>
          <w:vertAlign w:val="subscript"/>
        </w:rPr>
        <w:t>t</w:t>
      </w:r>
      <w:proofErr w:type="spellEnd"/>
      <w:r w:rsidRPr="007F7E2B">
        <w:rPr>
          <w:rFonts w:ascii="Arial" w:eastAsia="Arial" w:hAnsi="Arial" w:cs="Arial"/>
          <w:i/>
          <w:vertAlign w:val="subscript"/>
        </w:rPr>
        <w:t xml:space="preserve"> </w:t>
      </w:r>
      <w:r w:rsidRPr="007F7E2B">
        <w:rPr>
          <w:rFonts w:ascii="Arial" w:eastAsia="Arial" w:hAnsi="Arial" w:cs="Arial"/>
          <w:i/>
          <w:vertAlign w:val="subscript"/>
        </w:rPr>
        <w:tab/>
      </w:r>
      <w:proofErr w:type="gramStart"/>
      <w:r w:rsidRPr="007F7E2B">
        <w:t xml:space="preserve">=  </w:t>
      </w:r>
      <w:r w:rsidRPr="007F7E2B">
        <w:tab/>
      </w:r>
      <w:proofErr w:type="gramEnd"/>
      <w:r w:rsidRPr="007F7E2B">
        <w:t xml:space="preserve">The total carbon contained in harvested wood products at time </w:t>
      </w:r>
      <w:r w:rsidRPr="007F7E2B">
        <w:rPr>
          <w:rFonts w:ascii="Arial" w:eastAsia="Arial" w:hAnsi="Arial" w:cs="Arial"/>
          <w:i/>
        </w:rPr>
        <w:t>t</w:t>
      </w:r>
      <w:r w:rsidRPr="007F7E2B">
        <w:t xml:space="preserve">, </w:t>
      </w:r>
      <w:proofErr w:type="spellStart"/>
      <w:r w:rsidRPr="007F7E2B">
        <w:t>tC</w:t>
      </w:r>
      <w:proofErr w:type="spellEnd"/>
      <w:r w:rsidRPr="007F7E2B">
        <w:t xml:space="preserve"> </w:t>
      </w:r>
    </w:p>
    <w:p w14:paraId="7D58D06F" w14:textId="77777777" w:rsidR="00EC5046" w:rsidRPr="007F7E2B" w:rsidRDefault="00EC5046">
      <w:pPr>
        <w:spacing w:after="19"/>
        <w:ind w:left="2251" w:hanging="1440"/>
      </w:pPr>
      <w:proofErr w:type="spellStart"/>
      <w:r w:rsidRPr="007F7E2B">
        <w:rPr>
          <w:rFonts w:ascii="Arial" w:eastAsia="Arial" w:hAnsi="Arial" w:cs="Arial"/>
          <w:i/>
        </w:rPr>
        <w:t>Cwp</w:t>
      </w:r>
      <w:r w:rsidRPr="007F7E2B">
        <w:rPr>
          <w:rFonts w:ascii="Arial" w:eastAsia="Arial" w:hAnsi="Arial" w:cs="Arial"/>
          <w:i/>
          <w:vertAlign w:val="subscript"/>
        </w:rPr>
        <w:t>y</w:t>
      </w:r>
      <w:proofErr w:type="spellEnd"/>
      <w:r w:rsidRPr="007F7E2B">
        <w:t xml:space="preserve"> </w:t>
      </w:r>
      <w:r w:rsidRPr="007F7E2B">
        <w:tab/>
      </w:r>
      <w:proofErr w:type="gramStart"/>
      <w:r w:rsidRPr="007F7E2B">
        <w:t xml:space="preserve">=  </w:t>
      </w:r>
      <w:r w:rsidRPr="007F7E2B">
        <w:tab/>
      </w:r>
      <w:proofErr w:type="gramEnd"/>
      <w:r w:rsidRPr="007F7E2B">
        <w:t xml:space="preserve">Carbon stock sequestered in wood products created over a given period </w:t>
      </w:r>
      <w:r w:rsidRPr="007F7E2B">
        <w:rPr>
          <w:rFonts w:ascii="Arial" w:eastAsia="Arial" w:hAnsi="Arial" w:cs="Arial"/>
          <w:i/>
        </w:rPr>
        <w:t>p</w:t>
      </w:r>
      <w:r w:rsidRPr="007F7E2B">
        <w:t xml:space="preserve">, that remain sequestered after </w:t>
      </w:r>
      <w:proofErr w:type="gramStart"/>
      <w:r w:rsidRPr="007F7E2B">
        <w:t>a number of</w:t>
      </w:r>
      <w:proofErr w:type="gramEnd"/>
      <w:r w:rsidRPr="007F7E2B">
        <w:t xml:space="preserve"> years </w:t>
      </w:r>
      <w:proofErr w:type="gramStart"/>
      <w:r w:rsidRPr="007F7E2B">
        <w:rPr>
          <w:rFonts w:ascii="Arial" w:eastAsia="Arial" w:hAnsi="Arial" w:cs="Arial"/>
          <w:i/>
        </w:rPr>
        <w:t>y</w:t>
      </w:r>
      <w:r w:rsidRPr="007F7E2B">
        <w:t xml:space="preserve"> ;</w:t>
      </w:r>
      <w:proofErr w:type="gramEnd"/>
      <w:r w:rsidRPr="007F7E2B">
        <w:t xml:space="preserve"> t C </w:t>
      </w:r>
    </w:p>
    <w:p w14:paraId="53411C92" w14:textId="77777777" w:rsidR="00EC5046" w:rsidRPr="007F7E2B" w:rsidRDefault="00EC5046">
      <w:pPr>
        <w:tabs>
          <w:tab w:val="center" w:pos="861"/>
          <w:tab w:val="center" w:pos="1680"/>
          <w:tab w:val="center" w:pos="5814"/>
        </w:tabs>
      </w:pPr>
      <w:r w:rsidRPr="007F7E2B">
        <w:rPr>
          <w:sz w:val="22"/>
        </w:rPr>
        <w:tab/>
      </w:r>
      <w:r w:rsidRPr="007F7E2B">
        <w:rPr>
          <w:rFonts w:ascii="Arial" w:eastAsia="Arial" w:hAnsi="Arial" w:cs="Arial"/>
          <w:i/>
        </w:rPr>
        <w:t xml:space="preserve">y </w:t>
      </w:r>
      <w:r w:rsidRPr="007F7E2B">
        <w:rPr>
          <w:rFonts w:ascii="Arial" w:eastAsia="Arial" w:hAnsi="Arial" w:cs="Arial"/>
          <w:i/>
        </w:rPr>
        <w:tab/>
      </w:r>
      <w:proofErr w:type="gramStart"/>
      <w:r w:rsidRPr="007F7E2B">
        <w:t xml:space="preserve">=  </w:t>
      </w:r>
      <w:r w:rsidRPr="007F7E2B">
        <w:tab/>
      </w:r>
      <w:proofErr w:type="gramEnd"/>
      <w:r w:rsidRPr="007F7E2B">
        <w:t xml:space="preserve">The number of years since the wood products in the given period </w:t>
      </w:r>
      <w:r w:rsidRPr="007F7E2B">
        <w:rPr>
          <w:rFonts w:ascii="Arial" w:eastAsia="Arial" w:hAnsi="Arial" w:cs="Arial"/>
          <w:i/>
        </w:rPr>
        <w:t>p</w:t>
      </w:r>
      <w:r w:rsidRPr="007F7E2B">
        <w:t xml:space="preserve"> were created</w:t>
      </w:r>
      <w:r w:rsidRPr="007F7E2B">
        <w:rPr>
          <w:vertAlign w:val="superscript"/>
        </w:rPr>
        <w:t xml:space="preserve"> </w:t>
      </w:r>
      <w:r w:rsidRPr="007F7E2B">
        <w:br w:type="page"/>
      </w:r>
    </w:p>
    <w:p w14:paraId="03F1FCC3" w14:textId="77777777" w:rsidR="00EC5046" w:rsidRPr="007F7E2B" w:rsidRDefault="00EC5046" w:rsidP="006D6ACB">
      <w:pPr>
        <w:pStyle w:val="Heading1"/>
        <w:spacing w:before="0" w:after="8" w:line="265" w:lineRule="auto"/>
        <w:ind w:left="796" w:hanging="720"/>
      </w:pPr>
      <w:bookmarkStart w:id="1142" w:name="_Toc174616188"/>
      <w:bookmarkStart w:id="1143" w:name="_Toc174616604"/>
      <w:bookmarkStart w:id="1144" w:name="_Toc180594329"/>
      <w:bookmarkStart w:id="1145" w:name="_Toc180594736"/>
      <w:bookmarkStart w:id="1146" w:name="_Toc28307"/>
      <w:r w:rsidRPr="007F7E2B">
        <w:lastRenderedPageBreak/>
        <w:t>PARAMETERS</w:t>
      </w:r>
      <w:bookmarkEnd w:id="1142"/>
      <w:bookmarkEnd w:id="1143"/>
      <w:bookmarkEnd w:id="1144"/>
      <w:bookmarkEnd w:id="1145"/>
      <w:r w:rsidRPr="007F7E2B">
        <w:t xml:space="preserve"> </w:t>
      </w:r>
      <w:bookmarkEnd w:id="1146"/>
    </w:p>
    <w:tbl>
      <w:tblPr>
        <w:tblStyle w:val="TableGrid0"/>
        <w:tblW w:w="8981" w:type="dxa"/>
        <w:tblInd w:w="376" w:type="dxa"/>
        <w:tblCellMar>
          <w:top w:w="8" w:type="dxa"/>
          <w:left w:w="107" w:type="dxa"/>
          <w:right w:w="115" w:type="dxa"/>
        </w:tblCellMar>
        <w:tblLook w:val="04A0" w:firstRow="1" w:lastRow="0" w:firstColumn="1" w:lastColumn="0" w:noHBand="0" w:noVBand="1"/>
      </w:tblPr>
      <w:tblGrid>
        <w:gridCol w:w="4258"/>
        <w:gridCol w:w="4723"/>
      </w:tblGrid>
      <w:tr w:rsidR="00EC5046" w:rsidRPr="007F7E2B" w14:paraId="00C50148"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57A71A5"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7566B89B" w14:textId="77777777" w:rsidR="00EC5046" w:rsidRPr="007F7E2B" w:rsidRDefault="00EC5046">
            <w:pPr>
              <w:spacing w:line="259" w:lineRule="auto"/>
              <w:ind w:left="2"/>
            </w:pPr>
            <w:proofErr w:type="spellStart"/>
            <w:proofErr w:type="gramStart"/>
            <w:r w:rsidRPr="007F7E2B">
              <w:t>C</w:t>
            </w:r>
            <w:r w:rsidRPr="007F7E2B">
              <w:rPr>
                <w:rFonts w:ascii="Arial" w:eastAsia="Arial" w:hAnsi="Arial" w:cs="Arial"/>
                <w:i/>
                <w:sz w:val="13"/>
              </w:rPr>
              <w:t>XB,ty</w:t>
            </w:r>
            <w:proofErr w:type="gramEnd"/>
            <w:r w:rsidRPr="007F7E2B">
              <w:rPr>
                <w:rFonts w:ascii="Arial" w:eastAsia="Arial" w:hAnsi="Arial" w:cs="Arial"/>
                <w:i/>
                <w:sz w:val="13"/>
              </w:rPr>
              <w:t>,p</w:t>
            </w:r>
            <w:proofErr w:type="spellEnd"/>
            <w:r w:rsidRPr="007F7E2B">
              <w:t xml:space="preserve"> </w:t>
            </w:r>
          </w:p>
        </w:tc>
      </w:tr>
      <w:tr w:rsidR="00EC5046" w:rsidRPr="007F7E2B" w14:paraId="2E2C56EB"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20CEDB15"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3AB789C0" w14:textId="77777777" w:rsidR="00EC5046" w:rsidRPr="007F7E2B" w:rsidRDefault="00EC5046">
            <w:pPr>
              <w:spacing w:line="259" w:lineRule="auto"/>
              <w:ind w:left="2"/>
            </w:pPr>
            <w:proofErr w:type="spellStart"/>
            <w:r w:rsidRPr="007F7E2B">
              <w:t>tonnes</w:t>
            </w:r>
            <w:proofErr w:type="spellEnd"/>
            <w:r w:rsidRPr="007F7E2B">
              <w:t xml:space="preserve"> C  </w:t>
            </w:r>
          </w:p>
        </w:tc>
      </w:tr>
      <w:tr w:rsidR="00EC5046" w:rsidRPr="007F7E2B" w14:paraId="05523292"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60F2E2A"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3F6AF552" w14:textId="77777777" w:rsidR="00EC5046" w:rsidRPr="007F7E2B" w:rsidRDefault="00EC5046">
            <w:pPr>
              <w:spacing w:line="259" w:lineRule="auto"/>
              <w:ind w:left="2"/>
            </w:pPr>
            <w:r w:rsidRPr="007F7E2B">
              <w:t xml:space="preserve">Extracted biomass carbon during period p </w:t>
            </w:r>
          </w:p>
        </w:tc>
      </w:tr>
      <w:tr w:rsidR="00EC5046" w:rsidRPr="007F7E2B" w14:paraId="3F8B0076"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D6AAE1B"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40A61BF3" w14:textId="77777777" w:rsidR="00EC5046" w:rsidRPr="007F7E2B" w:rsidRDefault="00EC5046">
            <w:pPr>
              <w:spacing w:line="259" w:lineRule="auto"/>
              <w:ind w:left="2"/>
            </w:pPr>
            <w:r w:rsidRPr="007F7E2B">
              <w:t xml:space="preserve">Estimated from census </w:t>
            </w:r>
          </w:p>
        </w:tc>
      </w:tr>
      <w:tr w:rsidR="00EC5046" w:rsidRPr="007F7E2B" w14:paraId="2F5408B3" w14:textId="77777777">
        <w:trPr>
          <w:trHeight w:val="698"/>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29D77C6"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7E08B6A6" w14:textId="77777777" w:rsidR="00EC5046" w:rsidRPr="007F7E2B" w:rsidRDefault="00EC5046">
            <w:pPr>
              <w:spacing w:line="259" w:lineRule="auto"/>
              <w:ind w:left="2"/>
            </w:pPr>
            <w:r w:rsidRPr="007F7E2B">
              <w:t xml:space="preserve">Total carbon stock of extracted biomass from within the project area by class of wood product ty over a given </w:t>
            </w:r>
            <w:proofErr w:type="gramStart"/>
            <w:r w:rsidRPr="007F7E2B">
              <w:t>time period</w:t>
            </w:r>
            <w:proofErr w:type="gramEnd"/>
            <w:r w:rsidRPr="007F7E2B">
              <w:t xml:space="preserve"> p </w:t>
            </w:r>
          </w:p>
        </w:tc>
      </w:tr>
      <w:tr w:rsidR="00EC5046" w:rsidRPr="007F7E2B" w14:paraId="6D9DC99B"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45DE8163"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04167BF3" w14:textId="77777777" w:rsidR="00EC5046" w:rsidRPr="007F7E2B" w:rsidRDefault="00EC5046">
            <w:pPr>
              <w:spacing w:line="259" w:lineRule="auto"/>
              <w:ind w:left="2"/>
            </w:pPr>
            <w:r w:rsidRPr="007F7E2B">
              <w:t xml:space="preserve">  </w:t>
            </w:r>
          </w:p>
        </w:tc>
      </w:tr>
    </w:tbl>
    <w:p w14:paraId="594C1F37" w14:textId="77777777" w:rsidR="00EC5046" w:rsidRPr="007F7E2B" w:rsidRDefault="00EC5046">
      <w:pPr>
        <w:spacing w:line="259" w:lineRule="auto"/>
        <w:ind w:left="91"/>
      </w:pPr>
      <w:r w:rsidRPr="007F7E2B">
        <w:rPr>
          <w:sz w:val="22"/>
        </w:rPr>
        <w:t xml:space="preserve"> </w:t>
      </w:r>
    </w:p>
    <w:tbl>
      <w:tblPr>
        <w:tblStyle w:val="TableGrid0"/>
        <w:tblW w:w="8981" w:type="dxa"/>
        <w:tblInd w:w="376" w:type="dxa"/>
        <w:tblCellMar>
          <w:top w:w="8" w:type="dxa"/>
          <w:left w:w="107" w:type="dxa"/>
          <w:right w:w="115" w:type="dxa"/>
        </w:tblCellMar>
        <w:tblLook w:val="04A0" w:firstRow="1" w:lastRow="0" w:firstColumn="1" w:lastColumn="0" w:noHBand="0" w:noVBand="1"/>
      </w:tblPr>
      <w:tblGrid>
        <w:gridCol w:w="4258"/>
        <w:gridCol w:w="4723"/>
      </w:tblGrid>
      <w:tr w:rsidR="00EC5046" w:rsidRPr="007F7E2B" w14:paraId="15C6C9C5"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8566E00"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06C6DADB" w14:textId="77777777" w:rsidR="00EC5046" w:rsidRPr="007F7E2B" w:rsidRDefault="00EC5046">
            <w:pPr>
              <w:spacing w:line="259" w:lineRule="auto"/>
              <w:ind w:left="2"/>
            </w:pPr>
            <w:proofErr w:type="spellStart"/>
            <w:proofErr w:type="gramStart"/>
            <w:r w:rsidRPr="007F7E2B">
              <w:rPr>
                <w:rFonts w:ascii="Arial" w:eastAsia="Arial" w:hAnsi="Arial" w:cs="Arial"/>
                <w:i/>
              </w:rPr>
              <w:t>V</w:t>
            </w:r>
            <w:r w:rsidRPr="007F7E2B">
              <w:rPr>
                <w:rFonts w:ascii="Arial" w:eastAsia="Arial" w:hAnsi="Arial" w:cs="Arial"/>
                <w:i/>
                <w:sz w:val="13"/>
              </w:rPr>
              <w:t>ex,ty</w:t>
            </w:r>
            <w:proofErr w:type="gramEnd"/>
            <w:r w:rsidRPr="007F7E2B">
              <w:rPr>
                <w:rFonts w:ascii="Arial" w:eastAsia="Arial" w:hAnsi="Arial" w:cs="Arial"/>
                <w:i/>
                <w:sz w:val="13"/>
              </w:rPr>
              <w:t>,</w:t>
            </w:r>
            <w:proofErr w:type="gramStart"/>
            <w:r w:rsidRPr="007F7E2B">
              <w:rPr>
                <w:rFonts w:ascii="Arial" w:eastAsia="Arial" w:hAnsi="Arial" w:cs="Arial"/>
                <w:i/>
                <w:sz w:val="13"/>
              </w:rPr>
              <w:t>j,p</w:t>
            </w:r>
            <w:proofErr w:type="spellEnd"/>
            <w:proofErr w:type="gramEnd"/>
            <w:r w:rsidRPr="007F7E2B">
              <w:rPr>
                <w:rFonts w:ascii="Arial" w:eastAsia="Arial" w:hAnsi="Arial" w:cs="Arial"/>
                <w:i/>
              </w:rPr>
              <w:t xml:space="preserve"> </w:t>
            </w:r>
          </w:p>
        </w:tc>
      </w:tr>
      <w:tr w:rsidR="00EC5046" w:rsidRPr="007F7E2B" w14:paraId="02FF2979"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637459D"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1176509C" w14:textId="77777777" w:rsidR="00EC5046" w:rsidRPr="007F7E2B" w:rsidRDefault="00EC5046">
            <w:pPr>
              <w:spacing w:line="259" w:lineRule="auto"/>
              <w:ind w:left="2"/>
            </w:pPr>
            <w:r w:rsidRPr="007F7E2B">
              <w:t xml:space="preserve">m3 </w:t>
            </w:r>
          </w:p>
        </w:tc>
      </w:tr>
      <w:tr w:rsidR="00EC5046" w:rsidRPr="007F7E2B" w14:paraId="36E2F5BE"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11E6AE4C"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59B95AF3" w14:textId="77777777" w:rsidR="00EC5046" w:rsidRPr="007F7E2B" w:rsidRDefault="00EC5046">
            <w:pPr>
              <w:spacing w:line="259" w:lineRule="auto"/>
              <w:ind w:left="2"/>
            </w:pPr>
            <w:r w:rsidRPr="007F7E2B">
              <w:t xml:space="preserve">Volume </w:t>
            </w:r>
          </w:p>
        </w:tc>
      </w:tr>
      <w:tr w:rsidR="00EC5046" w:rsidRPr="007F7E2B" w14:paraId="6B1FE92C"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BFA4F38"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0CBDDEFB" w14:textId="77777777" w:rsidR="00EC5046" w:rsidRPr="007F7E2B" w:rsidRDefault="00EC5046">
            <w:pPr>
              <w:spacing w:line="259" w:lineRule="auto"/>
              <w:ind w:left="2"/>
            </w:pPr>
            <w:r w:rsidRPr="007F7E2B">
              <w:t xml:space="preserve">Estimated from census </w:t>
            </w:r>
          </w:p>
        </w:tc>
      </w:tr>
      <w:tr w:rsidR="00EC5046" w:rsidRPr="007F7E2B" w14:paraId="4E297025" w14:textId="77777777">
        <w:trPr>
          <w:trHeight w:val="930"/>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42411A58"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569C8865" w14:textId="77777777" w:rsidR="00EC5046" w:rsidRPr="007F7E2B" w:rsidRDefault="00EC5046">
            <w:pPr>
              <w:spacing w:line="259" w:lineRule="auto"/>
              <w:ind w:left="2"/>
            </w:pPr>
            <w:r w:rsidRPr="007F7E2B">
              <w:t xml:space="preserve">Volume of timber extracted from within the project </w:t>
            </w:r>
            <w:proofErr w:type="gramStart"/>
            <w:r w:rsidRPr="007F7E2B">
              <w:t>area  (</w:t>
            </w:r>
            <w:proofErr w:type="gramEnd"/>
            <w:r w:rsidRPr="007F7E2B">
              <w:t xml:space="preserve">does not include slash left onsite) by species j and wood product class ty over a given </w:t>
            </w:r>
            <w:proofErr w:type="gramStart"/>
            <w:r w:rsidRPr="007F7E2B">
              <w:t>time period</w:t>
            </w:r>
            <w:proofErr w:type="gramEnd"/>
            <w:r w:rsidRPr="007F7E2B">
              <w:t xml:space="preserve"> p </w:t>
            </w:r>
          </w:p>
        </w:tc>
      </w:tr>
      <w:tr w:rsidR="00EC5046" w:rsidRPr="007F7E2B" w14:paraId="6ED301AF"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26C01309"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31A700B6" w14:textId="77777777" w:rsidR="00EC5046" w:rsidRPr="007F7E2B" w:rsidRDefault="00EC5046">
            <w:pPr>
              <w:spacing w:line="259" w:lineRule="auto"/>
              <w:ind w:left="2"/>
            </w:pPr>
            <w:r w:rsidRPr="007F7E2B">
              <w:t xml:space="preserve">  </w:t>
            </w:r>
          </w:p>
        </w:tc>
      </w:tr>
    </w:tbl>
    <w:p w14:paraId="2FF47FED" w14:textId="77777777" w:rsidR="00EC5046" w:rsidRPr="007F7E2B" w:rsidRDefault="00EC5046">
      <w:pPr>
        <w:spacing w:line="259" w:lineRule="auto"/>
        <w:ind w:left="91"/>
      </w:pPr>
      <w:r w:rsidRPr="007F7E2B">
        <w:rPr>
          <w:sz w:val="22"/>
        </w:rPr>
        <w:t xml:space="preserve"> </w:t>
      </w:r>
    </w:p>
    <w:tbl>
      <w:tblPr>
        <w:tblStyle w:val="TableGrid0"/>
        <w:tblW w:w="8981" w:type="dxa"/>
        <w:tblInd w:w="376" w:type="dxa"/>
        <w:tblCellMar>
          <w:top w:w="8" w:type="dxa"/>
          <w:left w:w="107" w:type="dxa"/>
          <w:right w:w="115" w:type="dxa"/>
        </w:tblCellMar>
        <w:tblLook w:val="04A0" w:firstRow="1" w:lastRow="0" w:firstColumn="1" w:lastColumn="0" w:noHBand="0" w:noVBand="1"/>
      </w:tblPr>
      <w:tblGrid>
        <w:gridCol w:w="4258"/>
        <w:gridCol w:w="4723"/>
      </w:tblGrid>
      <w:tr w:rsidR="00EC5046" w:rsidRPr="007F7E2B" w14:paraId="6465EB6C"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1DC698F"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0FCA7136" w14:textId="77777777" w:rsidR="00EC5046" w:rsidRPr="007F7E2B" w:rsidRDefault="00EC5046">
            <w:pPr>
              <w:spacing w:line="259" w:lineRule="auto"/>
              <w:ind w:left="2"/>
            </w:pPr>
            <w:proofErr w:type="spellStart"/>
            <w:r w:rsidRPr="007F7E2B">
              <w:rPr>
                <w:rFonts w:ascii="Arial" w:eastAsia="Arial" w:hAnsi="Arial" w:cs="Arial"/>
                <w:i/>
              </w:rPr>
              <w:t>D</w:t>
            </w:r>
            <w:r w:rsidRPr="007F7E2B">
              <w:rPr>
                <w:rFonts w:ascii="Arial" w:eastAsia="Arial" w:hAnsi="Arial" w:cs="Arial"/>
                <w:i/>
                <w:vertAlign w:val="subscript"/>
              </w:rPr>
              <w:t>j</w:t>
            </w:r>
            <w:proofErr w:type="spellEnd"/>
            <w:r w:rsidRPr="007F7E2B">
              <w:rPr>
                <w:rFonts w:ascii="Arial" w:eastAsia="Arial" w:hAnsi="Arial" w:cs="Arial"/>
                <w:i/>
              </w:rPr>
              <w:t xml:space="preserve"> </w:t>
            </w:r>
          </w:p>
        </w:tc>
      </w:tr>
      <w:tr w:rsidR="00EC5046" w:rsidRPr="007F7E2B" w14:paraId="6BAE0861"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5058107"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2F33A783" w14:textId="77777777" w:rsidR="00EC5046" w:rsidRPr="007F7E2B" w:rsidRDefault="00EC5046">
            <w:pPr>
              <w:spacing w:line="259" w:lineRule="auto"/>
              <w:ind w:left="2"/>
            </w:pPr>
            <w:proofErr w:type="gramStart"/>
            <w:r w:rsidRPr="007F7E2B">
              <w:t>t d</w:t>
            </w:r>
            <w:proofErr w:type="gramEnd"/>
            <w:r w:rsidRPr="007F7E2B">
              <w:t>.m</w:t>
            </w:r>
            <w:proofErr w:type="gramStart"/>
            <w:r w:rsidRPr="007F7E2B">
              <w:t>.m</w:t>
            </w:r>
            <w:proofErr w:type="gramEnd"/>
            <w:r w:rsidRPr="007F7E2B">
              <w:t xml:space="preserve">-3 </w:t>
            </w:r>
          </w:p>
        </w:tc>
      </w:tr>
      <w:tr w:rsidR="00EC5046" w:rsidRPr="007F7E2B" w14:paraId="28BD2A50"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E846F7F"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09B6112A" w14:textId="77777777" w:rsidR="00EC5046" w:rsidRPr="007F7E2B" w:rsidRDefault="00EC5046">
            <w:pPr>
              <w:spacing w:line="259" w:lineRule="auto"/>
              <w:ind w:left="2"/>
            </w:pPr>
            <w:r w:rsidRPr="007F7E2B">
              <w:t xml:space="preserve">Basic wood density  </w:t>
            </w:r>
          </w:p>
        </w:tc>
      </w:tr>
      <w:tr w:rsidR="00EC5046" w:rsidRPr="007F7E2B" w14:paraId="09540293"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C0CFF6C"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19AFD390" w14:textId="77777777" w:rsidR="00EC5046" w:rsidRPr="007F7E2B" w:rsidRDefault="00EC5046">
            <w:pPr>
              <w:spacing w:line="259" w:lineRule="auto"/>
              <w:ind w:left="2"/>
            </w:pPr>
            <w:r w:rsidRPr="007F7E2B">
              <w:t xml:space="preserve">Known or measured </w:t>
            </w:r>
          </w:p>
        </w:tc>
      </w:tr>
      <w:tr w:rsidR="00EC5046" w:rsidRPr="007F7E2B" w14:paraId="468F6B27" w14:textId="77777777">
        <w:trPr>
          <w:trHeight w:val="701"/>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6F36AE9"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73595E9C" w14:textId="77777777" w:rsidR="00EC5046" w:rsidRPr="007F7E2B" w:rsidRDefault="00EC5046">
            <w:pPr>
              <w:spacing w:line="259" w:lineRule="auto"/>
              <w:ind w:left="2"/>
            </w:pPr>
            <w:r w:rsidRPr="007F7E2B">
              <w:t xml:space="preserve">Basic wood density of species j </w:t>
            </w:r>
          </w:p>
        </w:tc>
      </w:tr>
      <w:tr w:rsidR="00EC5046" w:rsidRPr="007F7E2B" w14:paraId="2CF45CD8"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70E80FA" w14:textId="77777777" w:rsidR="00EC5046" w:rsidRPr="007F7E2B" w:rsidRDefault="00EC5046">
            <w:pPr>
              <w:spacing w:line="259" w:lineRule="auto"/>
            </w:pPr>
            <w:r w:rsidRPr="007F7E2B">
              <w:lastRenderedPageBreak/>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5276A713" w14:textId="77777777" w:rsidR="00EC5046" w:rsidRPr="007F7E2B" w:rsidRDefault="00EC5046">
            <w:pPr>
              <w:spacing w:line="259" w:lineRule="auto"/>
              <w:ind w:left="2"/>
            </w:pPr>
            <w:r w:rsidRPr="007F7E2B">
              <w:t xml:space="preserve">  </w:t>
            </w:r>
          </w:p>
        </w:tc>
      </w:tr>
    </w:tbl>
    <w:p w14:paraId="359A9540" w14:textId="77777777" w:rsidR="00EC5046" w:rsidRPr="007F7E2B" w:rsidRDefault="00EC5046">
      <w:pPr>
        <w:spacing w:line="259" w:lineRule="auto"/>
        <w:ind w:left="91"/>
      </w:pPr>
      <w:r w:rsidRPr="007F7E2B">
        <w:rPr>
          <w:sz w:val="22"/>
        </w:rPr>
        <w:t xml:space="preserve"> </w:t>
      </w:r>
    </w:p>
    <w:tbl>
      <w:tblPr>
        <w:tblStyle w:val="TableGrid0"/>
        <w:tblW w:w="8981" w:type="dxa"/>
        <w:tblInd w:w="376" w:type="dxa"/>
        <w:tblCellMar>
          <w:top w:w="9" w:type="dxa"/>
          <w:left w:w="107" w:type="dxa"/>
          <w:right w:w="115" w:type="dxa"/>
        </w:tblCellMar>
        <w:tblLook w:val="04A0" w:firstRow="1" w:lastRow="0" w:firstColumn="1" w:lastColumn="0" w:noHBand="0" w:noVBand="1"/>
      </w:tblPr>
      <w:tblGrid>
        <w:gridCol w:w="4258"/>
        <w:gridCol w:w="4723"/>
      </w:tblGrid>
      <w:tr w:rsidR="00EC5046" w:rsidRPr="007F7E2B" w14:paraId="3CC23063"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65C765F"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2435BDE1" w14:textId="77777777" w:rsidR="00EC5046" w:rsidRPr="007F7E2B" w:rsidRDefault="00EC5046">
            <w:pPr>
              <w:spacing w:line="259" w:lineRule="auto"/>
              <w:ind w:left="2"/>
            </w:pPr>
            <w:proofErr w:type="spellStart"/>
            <w:r w:rsidRPr="007F7E2B">
              <w:rPr>
                <w:rFonts w:ascii="Arial" w:eastAsia="Arial" w:hAnsi="Arial" w:cs="Arial"/>
                <w:i/>
              </w:rPr>
              <w:t>CF</w:t>
            </w:r>
            <w:r w:rsidRPr="007F7E2B">
              <w:rPr>
                <w:rFonts w:ascii="Arial" w:eastAsia="Arial" w:hAnsi="Arial" w:cs="Arial"/>
                <w:i/>
                <w:vertAlign w:val="subscript"/>
              </w:rPr>
              <w:t>j</w:t>
            </w:r>
            <w:proofErr w:type="spellEnd"/>
            <w:r w:rsidRPr="007F7E2B">
              <w:rPr>
                <w:rFonts w:ascii="Arial" w:eastAsia="Arial" w:hAnsi="Arial" w:cs="Arial"/>
                <w:i/>
              </w:rPr>
              <w:t xml:space="preserve"> </w:t>
            </w:r>
          </w:p>
        </w:tc>
      </w:tr>
      <w:tr w:rsidR="00EC5046" w:rsidRPr="007F7E2B" w14:paraId="3B2D64EB"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0C72308"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72978DF2" w14:textId="77777777" w:rsidR="00EC5046" w:rsidRPr="007F7E2B" w:rsidRDefault="00EC5046">
            <w:pPr>
              <w:spacing w:line="259" w:lineRule="auto"/>
              <w:ind w:left="2"/>
            </w:pPr>
            <w:r w:rsidRPr="007F7E2B">
              <w:t xml:space="preserve">t C t-1 </w:t>
            </w:r>
            <w:proofErr w:type="spellStart"/>
            <w:r w:rsidRPr="007F7E2B">
              <w:t>d.m</w:t>
            </w:r>
            <w:proofErr w:type="spellEnd"/>
            <w:r w:rsidRPr="007F7E2B">
              <w:t xml:space="preserve">  </w:t>
            </w:r>
          </w:p>
        </w:tc>
      </w:tr>
      <w:tr w:rsidR="00EC5046" w:rsidRPr="007F7E2B" w14:paraId="3C9C9EDB"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7854EE1"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303000D4" w14:textId="77777777" w:rsidR="00EC5046" w:rsidRPr="007F7E2B" w:rsidRDefault="00EC5046">
            <w:pPr>
              <w:spacing w:line="259" w:lineRule="auto"/>
              <w:ind w:left="2"/>
            </w:pPr>
            <w:r w:rsidRPr="007F7E2B">
              <w:t xml:space="preserve">Carbon fraction of biomass </w:t>
            </w:r>
          </w:p>
        </w:tc>
      </w:tr>
      <w:tr w:rsidR="00EC5046" w:rsidRPr="007F7E2B" w14:paraId="13D86DE1"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F87093B"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5A79F5D2" w14:textId="77777777" w:rsidR="00EC5046" w:rsidRPr="007F7E2B" w:rsidRDefault="00EC5046">
            <w:pPr>
              <w:spacing w:line="259" w:lineRule="auto"/>
              <w:ind w:left="2"/>
            </w:pPr>
            <w:r w:rsidRPr="007F7E2B">
              <w:t xml:space="preserve">Known </w:t>
            </w:r>
          </w:p>
        </w:tc>
      </w:tr>
      <w:tr w:rsidR="00EC5046" w:rsidRPr="007F7E2B" w14:paraId="63F77BC8" w14:textId="77777777">
        <w:trPr>
          <w:trHeight w:val="701"/>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0FC1C7D"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12DDD9C1" w14:textId="77777777" w:rsidR="00EC5046" w:rsidRPr="007F7E2B" w:rsidRDefault="00EC5046">
            <w:pPr>
              <w:spacing w:line="259" w:lineRule="auto"/>
              <w:ind w:left="2"/>
            </w:pPr>
            <w:r w:rsidRPr="007F7E2B">
              <w:t xml:space="preserve">Carbon fraction of biomass for tree species j </w:t>
            </w:r>
          </w:p>
        </w:tc>
      </w:tr>
      <w:tr w:rsidR="00EC5046" w:rsidRPr="007F7E2B" w14:paraId="062B8E05"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28548A1D"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4E4347EF" w14:textId="77777777" w:rsidR="00EC5046" w:rsidRPr="007F7E2B" w:rsidRDefault="00EC5046">
            <w:pPr>
              <w:spacing w:line="259" w:lineRule="auto"/>
              <w:ind w:left="2"/>
            </w:pPr>
            <w:r w:rsidRPr="007F7E2B">
              <w:t xml:space="preserve">  </w:t>
            </w:r>
          </w:p>
        </w:tc>
      </w:tr>
    </w:tbl>
    <w:p w14:paraId="4FF40266" w14:textId="77777777" w:rsidR="00EC5046" w:rsidRPr="007F7E2B" w:rsidRDefault="00EC5046">
      <w:pPr>
        <w:spacing w:after="218" w:line="259" w:lineRule="auto"/>
        <w:ind w:left="91"/>
      </w:pPr>
      <w:r w:rsidRPr="007F7E2B">
        <w:rPr>
          <w:sz w:val="22"/>
        </w:rPr>
        <w:t xml:space="preserve"> </w:t>
      </w:r>
    </w:p>
    <w:p w14:paraId="5F0CDFD0" w14:textId="77777777" w:rsidR="00EC5046" w:rsidRPr="007F7E2B" w:rsidRDefault="00EC5046">
      <w:pPr>
        <w:spacing w:line="259" w:lineRule="auto"/>
        <w:ind w:left="91"/>
      </w:pPr>
      <w:r w:rsidRPr="007F7E2B">
        <w:rPr>
          <w:sz w:val="22"/>
        </w:rPr>
        <w:t xml:space="preserve"> </w:t>
      </w:r>
    </w:p>
    <w:tbl>
      <w:tblPr>
        <w:tblStyle w:val="TableGrid0"/>
        <w:tblW w:w="8981" w:type="dxa"/>
        <w:tblInd w:w="376" w:type="dxa"/>
        <w:tblCellMar>
          <w:top w:w="6" w:type="dxa"/>
          <w:left w:w="107" w:type="dxa"/>
          <w:right w:w="115" w:type="dxa"/>
        </w:tblCellMar>
        <w:tblLook w:val="04A0" w:firstRow="1" w:lastRow="0" w:firstColumn="1" w:lastColumn="0" w:noHBand="0" w:noVBand="1"/>
      </w:tblPr>
      <w:tblGrid>
        <w:gridCol w:w="4258"/>
        <w:gridCol w:w="4723"/>
      </w:tblGrid>
      <w:tr w:rsidR="00EC5046" w:rsidRPr="007F7E2B" w14:paraId="0B5FABFC"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BF329D3"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0A982F6A" w14:textId="77777777" w:rsidR="00EC5046" w:rsidRPr="007F7E2B" w:rsidRDefault="00EC5046">
            <w:pPr>
              <w:spacing w:line="259" w:lineRule="auto"/>
              <w:ind w:left="2"/>
            </w:pPr>
            <w:r w:rsidRPr="007F7E2B">
              <w:rPr>
                <w:rFonts w:ascii="Arial" w:eastAsia="Arial" w:hAnsi="Arial" w:cs="Arial"/>
                <w:i/>
              </w:rPr>
              <w:t xml:space="preserve">p </w:t>
            </w:r>
          </w:p>
        </w:tc>
      </w:tr>
      <w:tr w:rsidR="00EC5046" w:rsidRPr="007F7E2B" w14:paraId="66B0F0B5"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055980B"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1EB6D25D" w14:textId="77777777" w:rsidR="00EC5046" w:rsidRPr="007F7E2B" w:rsidRDefault="00EC5046">
            <w:pPr>
              <w:spacing w:line="259" w:lineRule="auto"/>
              <w:ind w:left="2"/>
            </w:pPr>
            <w:r w:rsidRPr="007F7E2B">
              <w:t xml:space="preserve">none </w:t>
            </w:r>
          </w:p>
        </w:tc>
      </w:tr>
      <w:tr w:rsidR="00EC5046" w:rsidRPr="007F7E2B" w14:paraId="5AED9F3C"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2D0F2F10"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3A8D5473" w14:textId="77777777" w:rsidR="00EC5046" w:rsidRPr="007F7E2B" w:rsidRDefault="00EC5046">
            <w:pPr>
              <w:spacing w:line="259" w:lineRule="auto"/>
              <w:ind w:left="2"/>
            </w:pPr>
            <w:r w:rsidRPr="007F7E2B">
              <w:t xml:space="preserve">a period over which biomass was extracted </w:t>
            </w:r>
          </w:p>
        </w:tc>
      </w:tr>
      <w:tr w:rsidR="00EC5046" w:rsidRPr="007F7E2B" w14:paraId="396A2AE5"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902AA5E"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264ED5BB" w14:textId="77777777" w:rsidR="00EC5046" w:rsidRPr="007F7E2B" w:rsidRDefault="00EC5046">
            <w:pPr>
              <w:spacing w:line="259" w:lineRule="auto"/>
              <w:ind w:left="2"/>
            </w:pPr>
            <w:r w:rsidRPr="007F7E2B">
              <w:t xml:space="preserve">Known </w:t>
            </w:r>
          </w:p>
        </w:tc>
      </w:tr>
      <w:tr w:rsidR="00EC5046" w:rsidRPr="007F7E2B" w14:paraId="6001B442" w14:textId="77777777">
        <w:trPr>
          <w:trHeight w:val="701"/>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8FC635E"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457CCE43" w14:textId="77777777" w:rsidR="00EC5046" w:rsidRPr="007F7E2B" w:rsidRDefault="00EC5046">
            <w:pPr>
              <w:spacing w:line="259" w:lineRule="auto"/>
              <w:ind w:left="2"/>
            </w:pPr>
            <w:r w:rsidRPr="007F7E2B">
              <w:t xml:space="preserve">A period over which biomass was extracted, not exceeding one year in duration. </w:t>
            </w:r>
          </w:p>
        </w:tc>
      </w:tr>
      <w:tr w:rsidR="00EC5046" w:rsidRPr="007F7E2B" w14:paraId="27070E7B"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C6D329A"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443B03A1" w14:textId="77777777" w:rsidR="00EC5046" w:rsidRPr="007F7E2B" w:rsidRDefault="00EC5046">
            <w:pPr>
              <w:spacing w:line="259" w:lineRule="auto"/>
              <w:ind w:left="2"/>
            </w:pPr>
            <w:r w:rsidRPr="007F7E2B">
              <w:t xml:space="preserve">  </w:t>
            </w:r>
          </w:p>
        </w:tc>
      </w:tr>
    </w:tbl>
    <w:p w14:paraId="54C35A1A" w14:textId="77777777" w:rsidR="00EC5046" w:rsidRPr="007F7E2B" w:rsidRDefault="00EC5046">
      <w:pPr>
        <w:spacing w:line="259" w:lineRule="auto"/>
        <w:ind w:left="91"/>
        <w:jc w:val="both"/>
      </w:pPr>
      <w:r w:rsidRPr="007F7E2B">
        <w:rPr>
          <w:sz w:val="22"/>
        </w:rPr>
        <w:t xml:space="preserve"> </w:t>
      </w:r>
    </w:p>
    <w:tbl>
      <w:tblPr>
        <w:tblStyle w:val="TableGrid0"/>
        <w:tblW w:w="8981" w:type="dxa"/>
        <w:tblInd w:w="376" w:type="dxa"/>
        <w:tblCellMar>
          <w:top w:w="6" w:type="dxa"/>
          <w:left w:w="107" w:type="dxa"/>
          <w:right w:w="115" w:type="dxa"/>
        </w:tblCellMar>
        <w:tblLook w:val="04A0" w:firstRow="1" w:lastRow="0" w:firstColumn="1" w:lastColumn="0" w:noHBand="0" w:noVBand="1"/>
      </w:tblPr>
      <w:tblGrid>
        <w:gridCol w:w="4258"/>
        <w:gridCol w:w="4723"/>
      </w:tblGrid>
      <w:tr w:rsidR="00EC5046" w:rsidRPr="007F7E2B" w14:paraId="0DB24842"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56473FB"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59C24A89" w14:textId="77777777" w:rsidR="00EC5046" w:rsidRPr="007F7E2B" w:rsidRDefault="00EC5046">
            <w:pPr>
              <w:spacing w:line="259" w:lineRule="auto"/>
              <w:ind w:left="2"/>
            </w:pPr>
            <w:r w:rsidRPr="007F7E2B">
              <w:rPr>
                <w:rFonts w:ascii="Arial" w:eastAsia="Arial" w:hAnsi="Arial" w:cs="Arial"/>
                <w:i/>
              </w:rPr>
              <w:t xml:space="preserve">t </w:t>
            </w:r>
          </w:p>
        </w:tc>
      </w:tr>
      <w:tr w:rsidR="00EC5046" w:rsidRPr="007F7E2B" w14:paraId="3589DA38"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B8AC154"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65277394" w14:textId="77777777" w:rsidR="00EC5046" w:rsidRPr="007F7E2B" w:rsidRDefault="00EC5046">
            <w:pPr>
              <w:spacing w:line="259" w:lineRule="auto"/>
              <w:ind w:left="2"/>
            </w:pPr>
            <w:r w:rsidRPr="007F7E2B">
              <w:t xml:space="preserve">Years </w:t>
            </w:r>
          </w:p>
        </w:tc>
      </w:tr>
      <w:tr w:rsidR="00EC5046" w:rsidRPr="007F7E2B" w14:paraId="183CEC0F" w14:textId="77777777">
        <w:trPr>
          <w:trHeight w:val="470"/>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4856DF0"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0DD750A1" w14:textId="77777777" w:rsidR="00EC5046" w:rsidRPr="007F7E2B" w:rsidRDefault="00EC5046">
            <w:pPr>
              <w:spacing w:line="259" w:lineRule="auto"/>
              <w:ind w:left="2"/>
            </w:pPr>
            <w:r w:rsidRPr="007F7E2B">
              <w:t xml:space="preserve">1,2,3… t years elapsed since the start of the project activity. </w:t>
            </w:r>
          </w:p>
        </w:tc>
      </w:tr>
      <w:tr w:rsidR="00EC5046" w:rsidRPr="007F7E2B" w14:paraId="3E3D7D66"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438BE6F"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3FEE9100" w14:textId="77777777" w:rsidR="00EC5046" w:rsidRPr="007F7E2B" w:rsidRDefault="00EC5046">
            <w:pPr>
              <w:spacing w:line="259" w:lineRule="auto"/>
              <w:ind w:left="2"/>
            </w:pPr>
            <w:r w:rsidRPr="007F7E2B">
              <w:t xml:space="preserve">Project records </w:t>
            </w:r>
          </w:p>
        </w:tc>
      </w:tr>
      <w:tr w:rsidR="00EC5046" w:rsidRPr="007F7E2B" w14:paraId="365E5C40" w14:textId="77777777">
        <w:trPr>
          <w:trHeight w:val="698"/>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8008812" w14:textId="77777777" w:rsidR="00EC5046" w:rsidRPr="007F7E2B" w:rsidRDefault="00EC5046">
            <w:pPr>
              <w:spacing w:line="259" w:lineRule="auto"/>
            </w:pPr>
            <w:r w:rsidRPr="007F7E2B">
              <w:lastRenderedPageBreak/>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27710876" w14:textId="77777777" w:rsidR="00EC5046" w:rsidRPr="007F7E2B" w:rsidRDefault="00EC5046">
            <w:pPr>
              <w:spacing w:line="259" w:lineRule="auto"/>
              <w:ind w:left="2"/>
            </w:pPr>
            <w:r w:rsidRPr="007F7E2B">
              <w:t xml:space="preserve">  </w:t>
            </w:r>
          </w:p>
        </w:tc>
      </w:tr>
      <w:tr w:rsidR="00EC5046" w:rsidRPr="007F7E2B" w14:paraId="0AE04FC9"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D05E4BB"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4624BFD6" w14:textId="77777777" w:rsidR="00EC5046" w:rsidRPr="007F7E2B" w:rsidRDefault="00EC5046">
            <w:pPr>
              <w:spacing w:line="259" w:lineRule="auto"/>
              <w:ind w:left="2"/>
            </w:pPr>
            <w:r w:rsidRPr="007F7E2B">
              <w:t xml:space="preserve">  </w:t>
            </w:r>
          </w:p>
        </w:tc>
      </w:tr>
    </w:tbl>
    <w:p w14:paraId="5A6179BB" w14:textId="77777777" w:rsidR="00EC5046" w:rsidRPr="007F7E2B" w:rsidRDefault="00EC5046">
      <w:pPr>
        <w:spacing w:line="259" w:lineRule="auto"/>
        <w:ind w:left="91"/>
        <w:jc w:val="both"/>
      </w:pPr>
      <w:r w:rsidRPr="007F7E2B">
        <w:rPr>
          <w:sz w:val="22"/>
        </w:rPr>
        <w:t xml:space="preserve"> </w:t>
      </w:r>
    </w:p>
    <w:tbl>
      <w:tblPr>
        <w:tblStyle w:val="TableGrid0"/>
        <w:tblW w:w="8981" w:type="dxa"/>
        <w:tblInd w:w="376" w:type="dxa"/>
        <w:tblCellMar>
          <w:top w:w="6" w:type="dxa"/>
          <w:left w:w="107" w:type="dxa"/>
          <w:right w:w="115" w:type="dxa"/>
        </w:tblCellMar>
        <w:tblLook w:val="04A0" w:firstRow="1" w:lastRow="0" w:firstColumn="1" w:lastColumn="0" w:noHBand="0" w:noVBand="1"/>
      </w:tblPr>
      <w:tblGrid>
        <w:gridCol w:w="4258"/>
        <w:gridCol w:w="4723"/>
      </w:tblGrid>
      <w:tr w:rsidR="00EC5046" w:rsidRPr="007F7E2B" w14:paraId="403FDF3F"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887DF1C"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3F872FC1" w14:textId="77777777" w:rsidR="00EC5046" w:rsidRPr="007F7E2B" w:rsidRDefault="00EC5046">
            <w:pPr>
              <w:spacing w:line="259" w:lineRule="auto"/>
              <w:ind w:left="2"/>
            </w:pPr>
            <w:r w:rsidRPr="007F7E2B">
              <w:rPr>
                <w:rFonts w:ascii="Arial" w:eastAsia="Arial" w:hAnsi="Arial" w:cs="Arial"/>
                <w:i/>
              </w:rPr>
              <w:t xml:space="preserve">j  </w:t>
            </w:r>
          </w:p>
        </w:tc>
      </w:tr>
      <w:tr w:rsidR="00EC5046" w:rsidRPr="007F7E2B" w14:paraId="4F116979"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D644F72"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3C48C745" w14:textId="77777777" w:rsidR="00EC5046" w:rsidRPr="007F7E2B" w:rsidRDefault="00EC5046">
            <w:pPr>
              <w:spacing w:line="259" w:lineRule="auto"/>
              <w:ind w:left="2"/>
            </w:pPr>
            <w:r w:rsidRPr="007F7E2B">
              <w:t xml:space="preserve">Species  </w:t>
            </w:r>
          </w:p>
        </w:tc>
      </w:tr>
      <w:tr w:rsidR="00EC5046" w:rsidRPr="007F7E2B" w14:paraId="5F34D540"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A0824C4"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55775CED" w14:textId="77777777" w:rsidR="00EC5046" w:rsidRPr="007F7E2B" w:rsidRDefault="00EC5046">
            <w:pPr>
              <w:spacing w:line="259" w:lineRule="auto"/>
              <w:ind w:left="2"/>
            </w:pPr>
            <w:r w:rsidRPr="007F7E2B">
              <w:t xml:space="preserve">Tree Species </w:t>
            </w:r>
          </w:p>
        </w:tc>
      </w:tr>
      <w:tr w:rsidR="00EC5046" w:rsidRPr="007F7E2B" w14:paraId="12CBFBE9"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8E5DA56"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74F5BFCC" w14:textId="77777777" w:rsidR="00EC5046" w:rsidRPr="007F7E2B" w:rsidRDefault="00EC5046">
            <w:pPr>
              <w:spacing w:line="259" w:lineRule="auto"/>
              <w:ind w:left="2"/>
            </w:pPr>
            <w:r w:rsidRPr="007F7E2B">
              <w:t xml:space="preserve">Census </w:t>
            </w:r>
          </w:p>
        </w:tc>
      </w:tr>
      <w:tr w:rsidR="00EC5046" w:rsidRPr="007F7E2B" w14:paraId="0D4181E6" w14:textId="77777777">
        <w:trPr>
          <w:trHeight w:val="699"/>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68BC46E"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2AFB7EF0" w14:textId="77777777" w:rsidR="00EC5046" w:rsidRPr="007F7E2B" w:rsidRDefault="00EC5046">
            <w:pPr>
              <w:spacing w:line="259" w:lineRule="auto"/>
              <w:ind w:left="2"/>
            </w:pPr>
            <w:r w:rsidRPr="007F7E2B">
              <w:t xml:space="preserve">1, 2, 3 … </w:t>
            </w:r>
            <w:proofErr w:type="gramStart"/>
            <w:r w:rsidRPr="007F7E2B">
              <w:t>S  tree</w:t>
            </w:r>
            <w:proofErr w:type="gramEnd"/>
            <w:r w:rsidRPr="007F7E2B">
              <w:t xml:space="preserve"> species  </w:t>
            </w:r>
          </w:p>
        </w:tc>
      </w:tr>
      <w:tr w:rsidR="00EC5046" w:rsidRPr="007F7E2B" w14:paraId="03274D90"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25211DB0"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027CA735" w14:textId="77777777" w:rsidR="00EC5046" w:rsidRPr="007F7E2B" w:rsidRDefault="00EC5046">
            <w:pPr>
              <w:spacing w:line="259" w:lineRule="auto"/>
              <w:ind w:left="2"/>
            </w:pPr>
            <w:r w:rsidRPr="007F7E2B">
              <w:t xml:space="preserve">  </w:t>
            </w:r>
          </w:p>
        </w:tc>
      </w:tr>
    </w:tbl>
    <w:p w14:paraId="15D72E5C" w14:textId="77777777" w:rsidR="00EC5046" w:rsidRPr="007F7E2B" w:rsidRDefault="00EC5046">
      <w:pPr>
        <w:spacing w:line="259" w:lineRule="auto"/>
        <w:ind w:left="91"/>
        <w:jc w:val="both"/>
      </w:pPr>
      <w:r w:rsidRPr="007F7E2B">
        <w:rPr>
          <w:sz w:val="22"/>
        </w:rPr>
        <w:t xml:space="preserve"> </w:t>
      </w:r>
    </w:p>
    <w:tbl>
      <w:tblPr>
        <w:tblStyle w:val="TableGrid0"/>
        <w:tblW w:w="8981" w:type="dxa"/>
        <w:tblInd w:w="376" w:type="dxa"/>
        <w:tblCellMar>
          <w:top w:w="6" w:type="dxa"/>
          <w:left w:w="107" w:type="dxa"/>
          <w:right w:w="71" w:type="dxa"/>
        </w:tblCellMar>
        <w:tblLook w:val="04A0" w:firstRow="1" w:lastRow="0" w:firstColumn="1" w:lastColumn="0" w:noHBand="0" w:noVBand="1"/>
      </w:tblPr>
      <w:tblGrid>
        <w:gridCol w:w="4258"/>
        <w:gridCol w:w="4723"/>
      </w:tblGrid>
      <w:tr w:rsidR="00EC5046" w:rsidRPr="007F7E2B" w14:paraId="58B50187"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B1A4DDD"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3B2A16AF" w14:textId="77777777" w:rsidR="00EC5046" w:rsidRPr="007F7E2B" w:rsidRDefault="00EC5046">
            <w:pPr>
              <w:spacing w:line="259" w:lineRule="auto"/>
              <w:ind w:left="2"/>
            </w:pPr>
            <w:r w:rsidRPr="007F7E2B">
              <w:rPr>
                <w:rFonts w:ascii="Arial" w:eastAsia="Arial" w:hAnsi="Arial" w:cs="Arial"/>
                <w:i/>
              </w:rPr>
              <w:t xml:space="preserve">ty  </w:t>
            </w:r>
          </w:p>
        </w:tc>
      </w:tr>
      <w:tr w:rsidR="00EC5046" w:rsidRPr="007F7E2B" w14:paraId="1E7CF7B0"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3087C99"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67A0CA47" w14:textId="77777777" w:rsidR="00EC5046" w:rsidRPr="007F7E2B" w:rsidRDefault="00EC5046">
            <w:pPr>
              <w:spacing w:line="259" w:lineRule="auto"/>
              <w:ind w:left="2"/>
            </w:pPr>
            <w:r w:rsidRPr="007F7E2B">
              <w:t xml:space="preserve">  </w:t>
            </w:r>
          </w:p>
        </w:tc>
      </w:tr>
      <w:tr w:rsidR="00EC5046" w:rsidRPr="007F7E2B" w14:paraId="0A8ABADB"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B36D203"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412383F9" w14:textId="77777777" w:rsidR="00EC5046" w:rsidRPr="007F7E2B" w:rsidRDefault="00EC5046">
            <w:pPr>
              <w:spacing w:line="259" w:lineRule="auto"/>
              <w:ind w:left="2"/>
            </w:pPr>
            <w:r w:rsidRPr="007F7E2B">
              <w:t xml:space="preserve">Wood product class </w:t>
            </w:r>
          </w:p>
        </w:tc>
      </w:tr>
      <w:tr w:rsidR="00EC5046" w:rsidRPr="007F7E2B" w14:paraId="37E770A6"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72F1D68"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3587DAF3" w14:textId="77777777" w:rsidR="00EC5046" w:rsidRPr="007F7E2B" w:rsidRDefault="00EC5046">
            <w:pPr>
              <w:spacing w:line="259" w:lineRule="auto"/>
              <w:ind w:left="2"/>
            </w:pPr>
            <w:r w:rsidRPr="007F7E2B">
              <w:t xml:space="preserve">Known </w:t>
            </w:r>
          </w:p>
        </w:tc>
      </w:tr>
      <w:tr w:rsidR="00EC5046" w:rsidRPr="007F7E2B" w14:paraId="13F11B63" w14:textId="77777777">
        <w:trPr>
          <w:trHeight w:val="931"/>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44D95803" w14:textId="77777777" w:rsidR="00EC5046" w:rsidRPr="007F7E2B" w:rsidRDefault="00EC5046">
            <w:pPr>
              <w:spacing w:line="259" w:lineRule="auto"/>
              <w:ind w:right="39"/>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61123E69" w14:textId="77777777" w:rsidR="00EC5046" w:rsidRPr="007F7E2B" w:rsidRDefault="00EC5046">
            <w:pPr>
              <w:spacing w:line="259" w:lineRule="auto"/>
              <w:ind w:left="2"/>
            </w:pPr>
            <w:r w:rsidRPr="007F7E2B">
              <w:t xml:space="preserve">Wood product class – defined here as z = 5 categories: </w:t>
            </w:r>
            <w:proofErr w:type="spellStart"/>
            <w:r w:rsidRPr="007F7E2B">
              <w:t>sawnwood</w:t>
            </w:r>
            <w:proofErr w:type="spellEnd"/>
            <w:r w:rsidRPr="007F7E2B">
              <w:t xml:space="preserve">, wood-based panels, other industrial round wood, paper and paper board, and other </w:t>
            </w:r>
          </w:p>
        </w:tc>
      </w:tr>
      <w:tr w:rsidR="00EC5046" w:rsidRPr="007F7E2B" w14:paraId="5E1125E6"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23B46541"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5A9D429B" w14:textId="77777777" w:rsidR="00EC5046" w:rsidRPr="007F7E2B" w:rsidRDefault="00EC5046">
            <w:pPr>
              <w:spacing w:line="259" w:lineRule="auto"/>
              <w:ind w:left="2"/>
            </w:pPr>
            <w:r w:rsidRPr="007F7E2B">
              <w:t xml:space="preserve">  </w:t>
            </w:r>
          </w:p>
        </w:tc>
      </w:tr>
    </w:tbl>
    <w:p w14:paraId="52E7D07B" w14:textId="77777777" w:rsidR="00EC5046" w:rsidRPr="007F7E2B" w:rsidRDefault="00EC5046">
      <w:pPr>
        <w:spacing w:after="218" w:line="259" w:lineRule="auto"/>
        <w:ind w:left="91"/>
        <w:jc w:val="both"/>
      </w:pPr>
      <w:r w:rsidRPr="007F7E2B">
        <w:rPr>
          <w:sz w:val="22"/>
        </w:rPr>
        <w:t xml:space="preserve"> </w:t>
      </w:r>
    </w:p>
    <w:p w14:paraId="2235D60D" w14:textId="77777777" w:rsidR="00EC5046" w:rsidRPr="007F7E2B" w:rsidRDefault="00EC5046">
      <w:pPr>
        <w:spacing w:after="220" w:line="259" w:lineRule="auto"/>
        <w:ind w:left="91"/>
        <w:jc w:val="both"/>
      </w:pPr>
      <w:r w:rsidRPr="007F7E2B">
        <w:rPr>
          <w:sz w:val="22"/>
        </w:rPr>
        <w:t xml:space="preserve"> </w:t>
      </w:r>
    </w:p>
    <w:p w14:paraId="066182A0" w14:textId="77777777" w:rsidR="00EC5046" w:rsidRPr="007F7E2B" w:rsidRDefault="00EC5046">
      <w:pPr>
        <w:spacing w:line="259" w:lineRule="auto"/>
        <w:ind w:left="91"/>
        <w:jc w:val="both"/>
      </w:pPr>
      <w:r w:rsidRPr="007F7E2B">
        <w:rPr>
          <w:sz w:val="22"/>
        </w:rPr>
        <w:t xml:space="preserve"> </w:t>
      </w:r>
    </w:p>
    <w:tbl>
      <w:tblPr>
        <w:tblStyle w:val="TableGrid0"/>
        <w:tblW w:w="8981" w:type="dxa"/>
        <w:tblInd w:w="376" w:type="dxa"/>
        <w:tblCellMar>
          <w:top w:w="8" w:type="dxa"/>
          <w:left w:w="107" w:type="dxa"/>
          <w:right w:w="115" w:type="dxa"/>
        </w:tblCellMar>
        <w:tblLook w:val="04A0" w:firstRow="1" w:lastRow="0" w:firstColumn="1" w:lastColumn="0" w:noHBand="0" w:noVBand="1"/>
      </w:tblPr>
      <w:tblGrid>
        <w:gridCol w:w="4258"/>
        <w:gridCol w:w="4723"/>
      </w:tblGrid>
      <w:tr w:rsidR="00EC5046" w:rsidRPr="007F7E2B" w14:paraId="416C3AEB"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5DCD5B1"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63FECF86" w14:textId="77777777" w:rsidR="00EC5046" w:rsidRPr="007F7E2B" w:rsidRDefault="00EC5046">
            <w:pPr>
              <w:spacing w:line="259" w:lineRule="auto"/>
              <w:ind w:left="2"/>
            </w:pPr>
            <w:proofErr w:type="spellStart"/>
            <w:r w:rsidRPr="007F7E2B">
              <w:rPr>
                <w:rFonts w:ascii="Arial" w:eastAsia="Arial" w:hAnsi="Arial" w:cs="Arial"/>
                <w:i/>
              </w:rPr>
              <w:t>Cwp</w:t>
            </w:r>
            <w:r w:rsidRPr="007F7E2B">
              <w:rPr>
                <w:rFonts w:ascii="Arial" w:eastAsia="Arial" w:hAnsi="Arial" w:cs="Arial"/>
                <w:i/>
                <w:vertAlign w:val="subscript"/>
              </w:rPr>
              <w:t>y</w:t>
            </w:r>
            <w:proofErr w:type="spellEnd"/>
            <w:r w:rsidRPr="007F7E2B">
              <w:rPr>
                <w:rFonts w:ascii="Arial" w:eastAsia="Arial" w:hAnsi="Arial" w:cs="Arial"/>
                <w:i/>
              </w:rPr>
              <w:t xml:space="preserve">  </w:t>
            </w:r>
          </w:p>
        </w:tc>
      </w:tr>
      <w:tr w:rsidR="00EC5046" w:rsidRPr="007F7E2B" w14:paraId="5226FFEF"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01D3125"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2AF3483C" w14:textId="77777777" w:rsidR="00EC5046" w:rsidRPr="007F7E2B" w:rsidRDefault="00EC5046">
            <w:pPr>
              <w:spacing w:line="259" w:lineRule="auto"/>
              <w:ind w:left="2"/>
            </w:pPr>
            <w:proofErr w:type="spellStart"/>
            <w:r w:rsidRPr="007F7E2B">
              <w:t>tC</w:t>
            </w:r>
            <w:proofErr w:type="spellEnd"/>
            <w:r w:rsidRPr="007F7E2B">
              <w:t xml:space="preserve"> </w:t>
            </w:r>
          </w:p>
        </w:tc>
      </w:tr>
      <w:tr w:rsidR="00EC5046" w:rsidRPr="007F7E2B" w14:paraId="4D31D298" w14:textId="77777777">
        <w:trPr>
          <w:trHeight w:val="469"/>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D35615F" w14:textId="77777777" w:rsidR="00EC5046" w:rsidRPr="007F7E2B" w:rsidRDefault="00EC5046">
            <w:pPr>
              <w:spacing w:line="259" w:lineRule="auto"/>
            </w:pPr>
            <w:r w:rsidRPr="007F7E2B">
              <w:lastRenderedPageBreak/>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43E5426B" w14:textId="77777777" w:rsidR="00EC5046" w:rsidRPr="007F7E2B" w:rsidRDefault="00EC5046">
            <w:pPr>
              <w:spacing w:line="259" w:lineRule="auto"/>
              <w:ind w:left="2"/>
            </w:pPr>
            <w:r w:rsidRPr="007F7E2B">
              <w:t xml:space="preserve">Total carbon stock in wood products pool from period p </w:t>
            </w:r>
          </w:p>
        </w:tc>
      </w:tr>
      <w:tr w:rsidR="00EC5046" w:rsidRPr="007F7E2B" w14:paraId="01586FC9"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B68F540"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54955E88" w14:textId="77777777" w:rsidR="00EC5046" w:rsidRPr="007F7E2B" w:rsidRDefault="00EC5046">
            <w:pPr>
              <w:spacing w:line="259" w:lineRule="auto"/>
              <w:ind w:left="2"/>
            </w:pPr>
            <w:r w:rsidRPr="007F7E2B">
              <w:t xml:space="preserve">Calculated </w:t>
            </w:r>
          </w:p>
        </w:tc>
      </w:tr>
      <w:tr w:rsidR="00EC5046" w:rsidRPr="007F7E2B" w14:paraId="03A22CA3" w14:textId="77777777">
        <w:trPr>
          <w:trHeight w:val="929"/>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8C52678"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7E61A920" w14:textId="77777777" w:rsidR="00EC5046" w:rsidRPr="007F7E2B" w:rsidRDefault="00EC5046">
            <w:pPr>
              <w:spacing w:line="259" w:lineRule="auto"/>
              <w:ind w:left="2"/>
            </w:pPr>
            <w:r w:rsidRPr="007F7E2B">
              <w:t xml:space="preserve">Total carbon stock in wood products pool created during a given period p, that remain sequestered after </w:t>
            </w:r>
            <w:proofErr w:type="gramStart"/>
            <w:r w:rsidRPr="007F7E2B">
              <w:t>a number of</w:t>
            </w:r>
            <w:proofErr w:type="gramEnd"/>
            <w:r w:rsidRPr="007F7E2B">
              <w:t xml:space="preserve"> years y since the wood products were created. </w:t>
            </w:r>
          </w:p>
        </w:tc>
      </w:tr>
      <w:tr w:rsidR="00EC5046" w:rsidRPr="007F7E2B" w14:paraId="02CEAE6E"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F970E00"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61011D52" w14:textId="77777777" w:rsidR="00EC5046" w:rsidRPr="007F7E2B" w:rsidRDefault="00EC5046">
            <w:pPr>
              <w:spacing w:line="259" w:lineRule="auto"/>
              <w:ind w:left="2"/>
            </w:pPr>
            <w:r w:rsidRPr="007F7E2B">
              <w:t xml:space="preserve">  </w:t>
            </w:r>
          </w:p>
        </w:tc>
      </w:tr>
    </w:tbl>
    <w:p w14:paraId="4E066B0E" w14:textId="77777777" w:rsidR="00EC5046" w:rsidRPr="007F7E2B" w:rsidRDefault="00EC5046">
      <w:pPr>
        <w:spacing w:line="259" w:lineRule="auto"/>
        <w:ind w:left="91"/>
        <w:jc w:val="both"/>
      </w:pPr>
      <w:r w:rsidRPr="007F7E2B">
        <w:rPr>
          <w:sz w:val="22"/>
        </w:rPr>
        <w:t xml:space="preserve"> </w:t>
      </w:r>
    </w:p>
    <w:tbl>
      <w:tblPr>
        <w:tblStyle w:val="TableGrid0"/>
        <w:tblW w:w="8981" w:type="dxa"/>
        <w:tblInd w:w="376" w:type="dxa"/>
        <w:tblCellMar>
          <w:top w:w="8" w:type="dxa"/>
          <w:left w:w="107" w:type="dxa"/>
          <w:right w:w="115" w:type="dxa"/>
        </w:tblCellMar>
        <w:tblLook w:val="04A0" w:firstRow="1" w:lastRow="0" w:firstColumn="1" w:lastColumn="0" w:noHBand="0" w:noVBand="1"/>
      </w:tblPr>
      <w:tblGrid>
        <w:gridCol w:w="4258"/>
        <w:gridCol w:w="4723"/>
      </w:tblGrid>
      <w:tr w:rsidR="00EC5046" w:rsidRPr="007F7E2B" w14:paraId="31AAAE4B"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745E1A9"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7EEEFE9C" w14:textId="77777777" w:rsidR="00EC5046" w:rsidRPr="007F7E2B" w:rsidRDefault="00EC5046">
            <w:pPr>
              <w:spacing w:line="259" w:lineRule="auto"/>
              <w:ind w:left="2"/>
            </w:pPr>
            <w:proofErr w:type="spellStart"/>
            <w:r w:rsidRPr="007F7E2B">
              <w:rPr>
                <w:rFonts w:ascii="Arial" w:eastAsia="Arial" w:hAnsi="Arial" w:cs="Arial"/>
                <w:i/>
              </w:rPr>
              <w:t>WW</w:t>
            </w:r>
            <w:r w:rsidRPr="007F7E2B">
              <w:rPr>
                <w:rFonts w:ascii="Arial" w:eastAsia="Arial" w:hAnsi="Arial" w:cs="Arial"/>
                <w:i/>
                <w:sz w:val="13"/>
              </w:rPr>
              <w:t>ty</w:t>
            </w:r>
            <w:proofErr w:type="spellEnd"/>
            <w:r w:rsidRPr="007F7E2B">
              <w:rPr>
                <w:rFonts w:ascii="Arial" w:eastAsia="Arial" w:hAnsi="Arial" w:cs="Arial"/>
                <w:i/>
                <w:sz w:val="13"/>
              </w:rPr>
              <w:t xml:space="preserve"> </w:t>
            </w:r>
            <w:r w:rsidRPr="007F7E2B">
              <w:rPr>
                <w:rFonts w:ascii="Arial" w:eastAsia="Arial" w:hAnsi="Arial" w:cs="Arial"/>
                <w:i/>
              </w:rPr>
              <w:t xml:space="preserve"> </w:t>
            </w:r>
          </w:p>
        </w:tc>
      </w:tr>
      <w:tr w:rsidR="00EC5046" w:rsidRPr="007F7E2B" w14:paraId="4E9155FB" w14:textId="77777777">
        <w:trPr>
          <w:trHeight w:val="327"/>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BED4464"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5865A5AA" w14:textId="77777777" w:rsidR="00EC5046" w:rsidRPr="007F7E2B" w:rsidRDefault="00EC5046">
            <w:pPr>
              <w:spacing w:line="259" w:lineRule="auto"/>
              <w:ind w:left="2"/>
            </w:pPr>
            <w:proofErr w:type="spellStart"/>
            <w:r w:rsidRPr="007F7E2B">
              <w:t>tC</w:t>
            </w:r>
            <w:proofErr w:type="spellEnd"/>
            <w:r w:rsidRPr="007F7E2B">
              <w:t xml:space="preserve"> </w:t>
            </w:r>
          </w:p>
        </w:tc>
      </w:tr>
      <w:tr w:rsidR="00EC5046" w:rsidRPr="007F7E2B" w14:paraId="0FDEC9A2"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89C5540"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607F54A3" w14:textId="77777777" w:rsidR="00EC5046" w:rsidRPr="007F7E2B" w:rsidRDefault="00EC5046">
            <w:pPr>
              <w:spacing w:line="259" w:lineRule="auto"/>
              <w:ind w:left="2"/>
            </w:pPr>
            <w:r w:rsidRPr="007F7E2B">
              <w:t xml:space="preserve">Wood waste </w:t>
            </w:r>
          </w:p>
        </w:tc>
      </w:tr>
      <w:tr w:rsidR="00EC5046" w:rsidRPr="007F7E2B" w14:paraId="7A0A2F2B"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0EA0C36"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5DE374F1" w14:textId="77777777" w:rsidR="00EC5046" w:rsidRPr="007F7E2B" w:rsidRDefault="00EC5046">
            <w:pPr>
              <w:spacing w:line="259" w:lineRule="auto"/>
              <w:ind w:left="2"/>
            </w:pPr>
            <w:r w:rsidRPr="007F7E2B">
              <w:t xml:space="preserve">Winjum et. </w:t>
            </w:r>
            <w:proofErr w:type="gramStart"/>
            <w:r w:rsidRPr="007F7E2B">
              <w:t>al</w:t>
            </w:r>
            <w:proofErr w:type="gramEnd"/>
            <w:r w:rsidRPr="007F7E2B">
              <w:t xml:space="preserve">., or superseding research </w:t>
            </w:r>
          </w:p>
        </w:tc>
      </w:tr>
      <w:tr w:rsidR="00EC5046" w:rsidRPr="007F7E2B" w14:paraId="47EA59E6" w14:textId="77777777">
        <w:trPr>
          <w:trHeight w:val="700"/>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3C07ADB"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3A3615AD" w14:textId="77777777" w:rsidR="00EC5046" w:rsidRPr="007F7E2B" w:rsidRDefault="00EC5046">
            <w:pPr>
              <w:spacing w:line="259" w:lineRule="auto"/>
              <w:ind w:left="2"/>
            </w:pPr>
            <w:r w:rsidRPr="007F7E2B">
              <w:t xml:space="preserve">The wood waste fraction immediately emitted through mill inefficiency  </w:t>
            </w:r>
          </w:p>
        </w:tc>
      </w:tr>
      <w:tr w:rsidR="00EC5046" w:rsidRPr="007F7E2B" w14:paraId="35F91CBB"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487B469"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6520CA2D" w14:textId="77777777" w:rsidR="00EC5046" w:rsidRPr="007F7E2B" w:rsidRDefault="00EC5046">
            <w:pPr>
              <w:spacing w:line="259" w:lineRule="auto"/>
              <w:ind w:left="2"/>
            </w:pPr>
            <w:r w:rsidRPr="007F7E2B">
              <w:t xml:space="preserve">  </w:t>
            </w:r>
          </w:p>
        </w:tc>
      </w:tr>
    </w:tbl>
    <w:p w14:paraId="30CFF97E" w14:textId="77777777" w:rsidR="00EC5046" w:rsidRPr="007F7E2B" w:rsidRDefault="00EC5046">
      <w:pPr>
        <w:spacing w:line="259" w:lineRule="auto"/>
        <w:ind w:left="91"/>
        <w:jc w:val="both"/>
      </w:pPr>
      <w:r w:rsidRPr="007F7E2B">
        <w:rPr>
          <w:sz w:val="22"/>
        </w:rPr>
        <w:t xml:space="preserve"> </w:t>
      </w:r>
    </w:p>
    <w:tbl>
      <w:tblPr>
        <w:tblStyle w:val="TableGrid0"/>
        <w:tblW w:w="8981" w:type="dxa"/>
        <w:tblInd w:w="376" w:type="dxa"/>
        <w:tblCellMar>
          <w:top w:w="8" w:type="dxa"/>
          <w:left w:w="107" w:type="dxa"/>
          <w:right w:w="115" w:type="dxa"/>
        </w:tblCellMar>
        <w:tblLook w:val="04A0" w:firstRow="1" w:lastRow="0" w:firstColumn="1" w:lastColumn="0" w:noHBand="0" w:noVBand="1"/>
      </w:tblPr>
      <w:tblGrid>
        <w:gridCol w:w="4258"/>
        <w:gridCol w:w="4723"/>
      </w:tblGrid>
      <w:tr w:rsidR="00EC5046" w:rsidRPr="007F7E2B" w14:paraId="2AE5B4FE"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5A31C28"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4D7C0C03" w14:textId="77777777" w:rsidR="00EC5046" w:rsidRPr="007F7E2B" w:rsidRDefault="00EC5046">
            <w:pPr>
              <w:spacing w:line="259" w:lineRule="auto"/>
              <w:ind w:left="2"/>
            </w:pPr>
            <w:proofErr w:type="spellStart"/>
            <w:r w:rsidRPr="007F7E2B">
              <w:rPr>
                <w:rFonts w:ascii="Arial" w:eastAsia="Arial" w:hAnsi="Arial" w:cs="Arial"/>
                <w:i/>
              </w:rPr>
              <w:t>SLF</w:t>
            </w:r>
            <w:r w:rsidRPr="007F7E2B">
              <w:rPr>
                <w:rFonts w:ascii="Arial" w:eastAsia="Arial" w:hAnsi="Arial" w:cs="Arial"/>
                <w:i/>
                <w:sz w:val="13"/>
              </w:rPr>
              <w:t>ty</w:t>
            </w:r>
            <w:proofErr w:type="spellEnd"/>
            <w:r w:rsidRPr="007F7E2B">
              <w:rPr>
                <w:rFonts w:ascii="Arial" w:eastAsia="Arial" w:hAnsi="Arial" w:cs="Arial"/>
                <w:i/>
                <w:sz w:val="13"/>
              </w:rPr>
              <w:t xml:space="preserve"> </w:t>
            </w:r>
            <w:r w:rsidRPr="007F7E2B">
              <w:rPr>
                <w:rFonts w:ascii="Arial" w:eastAsia="Arial" w:hAnsi="Arial" w:cs="Arial"/>
                <w:i/>
              </w:rPr>
              <w:t xml:space="preserve"> </w:t>
            </w:r>
          </w:p>
        </w:tc>
      </w:tr>
      <w:tr w:rsidR="00EC5046" w:rsidRPr="007F7E2B" w14:paraId="0FCBE8E6"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495D4F50"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1BB87E24" w14:textId="77777777" w:rsidR="00EC5046" w:rsidRPr="007F7E2B" w:rsidRDefault="00EC5046">
            <w:pPr>
              <w:spacing w:line="259" w:lineRule="auto"/>
              <w:ind w:left="2"/>
            </w:pPr>
            <w:proofErr w:type="spellStart"/>
            <w:r w:rsidRPr="007F7E2B">
              <w:t>tC</w:t>
            </w:r>
            <w:proofErr w:type="spellEnd"/>
            <w:r w:rsidRPr="007F7E2B">
              <w:t xml:space="preserve">  </w:t>
            </w:r>
          </w:p>
        </w:tc>
      </w:tr>
      <w:tr w:rsidR="00EC5046" w:rsidRPr="007F7E2B" w14:paraId="4934C05B" w14:textId="77777777">
        <w:trPr>
          <w:trHeight w:val="468"/>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1CB26D6A"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041C3548" w14:textId="77777777" w:rsidR="00EC5046" w:rsidRPr="007F7E2B" w:rsidRDefault="00EC5046">
            <w:pPr>
              <w:spacing w:line="259" w:lineRule="auto"/>
              <w:ind w:left="2"/>
            </w:pPr>
            <w:r w:rsidRPr="007F7E2B">
              <w:t xml:space="preserve">Fraction of wood products that will be emitted to the atmosphere within 3 years of timber harvest </w:t>
            </w:r>
          </w:p>
        </w:tc>
      </w:tr>
      <w:tr w:rsidR="00EC5046" w:rsidRPr="007F7E2B" w14:paraId="7C84B96D" w14:textId="77777777">
        <w:trPr>
          <w:trHeight w:val="327"/>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7C43B8D"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0E2D578F" w14:textId="77777777" w:rsidR="00EC5046" w:rsidRPr="007F7E2B" w:rsidRDefault="00EC5046">
            <w:pPr>
              <w:spacing w:line="259" w:lineRule="auto"/>
              <w:ind w:left="2"/>
            </w:pPr>
            <w:r w:rsidRPr="007F7E2B">
              <w:t xml:space="preserve">Winjum et. </w:t>
            </w:r>
            <w:proofErr w:type="gramStart"/>
            <w:r w:rsidRPr="007F7E2B">
              <w:t>al</w:t>
            </w:r>
            <w:proofErr w:type="gramEnd"/>
            <w:r w:rsidRPr="007F7E2B">
              <w:t xml:space="preserve">., or superseding research </w:t>
            </w:r>
          </w:p>
        </w:tc>
      </w:tr>
      <w:tr w:rsidR="00EC5046" w:rsidRPr="007F7E2B" w14:paraId="5DEA495C" w14:textId="77777777">
        <w:trPr>
          <w:trHeight w:val="700"/>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ACA7872"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147B6BFB" w14:textId="77777777" w:rsidR="00EC5046" w:rsidRPr="007F7E2B" w:rsidRDefault="00EC5046">
            <w:pPr>
              <w:spacing w:line="259" w:lineRule="auto"/>
              <w:ind w:left="2"/>
            </w:pPr>
            <w:r w:rsidRPr="007F7E2B">
              <w:t xml:space="preserve">Fraction of wood products that will be emitted to the atmosphere within 3 years of timber harvest  </w:t>
            </w:r>
          </w:p>
        </w:tc>
      </w:tr>
      <w:tr w:rsidR="00EC5046" w:rsidRPr="007F7E2B" w14:paraId="4086A774"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00D2BB6"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14529E11" w14:textId="77777777" w:rsidR="00EC5046" w:rsidRPr="007F7E2B" w:rsidRDefault="00EC5046">
            <w:pPr>
              <w:spacing w:line="259" w:lineRule="auto"/>
              <w:ind w:left="2"/>
            </w:pPr>
            <w:r w:rsidRPr="007F7E2B">
              <w:t xml:space="preserve">  </w:t>
            </w:r>
          </w:p>
        </w:tc>
      </w:tr>
    </w:tbl>
    <w:p w14:paraId="08D2D3E5" w14:textId="77777777" w:rsidR="00EC5046" w:rsidRPr="007F7E2B" w:rsidRDefault="00EC5046">
      <w:pPr>
        <w:spacing w:line="259" w:lineRule="auto"/>
        <w:ind w:left="91"/>
        <w:jc w:val="both"/>
      </w:pPr>
      <w:r w:rsidRPr="007F7E2B">
        <w:rPr>
          <w:sz w:val="22"/>
        </w:rPr>
        <w:t xml:space="preserve"> </w:t>
      </w:r>
    </w:p>
    <w:tbl>
      <w:tblPr>
        <w:tblStyle w:val="TableGrid0"/>
        <w:tblW w:w="8981" w:type="dxa"/>
        <w:tblInd w:w="376" w:type="dxa"/>
        <w:tblCellMar>
          <w:top w:w="8" w:type="dxa"/>
          <w:left w:w="107" w:type="dxa"/>
          <w:right w:w="115" w:type="dxa"/>
        </w:tblCellMar>
        <w:tblLook w:val="04A0" w:firstRow="1" w:lastRow="0" w:firstColumn="1" w:lastColumn="0" w:noHBand="0" w:noVBand="1"/>
      </w:tblPr>
      <w:tblGrid>
        <w:gridCol w:w="4258"/>
        <w:gridCol w:w="4723"/>
      </w:tblGrid>
      <w:tr w:rsidR="00EC5046" w:rsidRPr="007F7E2B" w14:paraId="27DE6C60"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1B17B5C9" w14:textId="77777777" w:rsidR="00EC5046" w:rsidRPr="007F7E2B" w:rsidRDefault="00EC5046">
            <w:pPr>
              <w:spacing w:line="259" w:lineRule="auto"/>
            </w:pPr>
            <w:r w:rsidRPr="007F7E2B">
              <w:rPr>
                <w:sz w:val="22"/>
              </w:rPr>
              <w:lastRenderedPageBreak/>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77A59F55" w14:textId="77777777" w:rsidR="00EC5046" w:rsidRPr="007F7E2B" w:rsidRDefault="00EC5046">
            <w:pPr>
              <w:spacing w:line="259" w:lineRule="auto"/>
              <w:ind w:left="2"/>
            </w:pPr>
            <w:proofErr w:type="spellStart"/>
            <w:proofErr w:type="gramStart"/>
            <w:r w:rsidRPr="007F7E2B">
              <w:rPr>
                <w:rFonts w:ascii="Arial" w:eastAsia="Arial" w:hAnsi="Arial" w:cs="Arial"/>
                <w:i/>
              </w:rPr>
              <w:t>OF</w:t>
            </w:r>
            <w:r w:rsidRPr="007F7E2B">
              <w:rPr>
                <w:rFonts w:ascii="Arial" w:eastAsia="Arial" w:hAnsi="Arial" w:cs="Arial"/>
                <w:i/>
                <w:vertAlign w:val="subscript"/>
              </w:rPr>
              <w:t>ty,y</w:t>
            </w:r>
            <w:proofErr w:type="spellEnd"/>
            <w:proofErr w:type="gramEnd"/>
            <w:r w:rsidRPr="007F7E2B">
              <w:rPr>
                <w:rFonts w:ascii="Arial" w:eastAsia="Arial" w:hAnsi="Arial" w:cs="Arial"/>
                <w:i/>
              </w:rPr>
              <w:t xml:space="preserve"> </w:t>
            </w:r>
          </w:p>
        </w:tc>
      </w:tr>
      <w:tr w:rsidR="00EC5046" w:rsidRPr="007F7E2B" w14:paraId="1B7EBEAF"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1AF07951"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166AD51F" w14:textId="77777777" w:rsidR="00EC5046" w:rsidRPr="007F7E2B" w:rsidRDefault="00EC5046">
            <w:pPr>
              <w:spacing w:line="259" w:lineRule="auto"/>
              <w:ind w:left="2"/>
            </w:pPr>
            <w:proofErr w:type="spellStart"/>
            <w:r w:rsidRPr="007F7E2B">
              <w:t>tC</w:t>
            </w:r>
            <w:proofErr w:type="spellEnd"/>
            <w:r w:rsidRPr="007F7E2B">
              <w:t xml:space="preserve">  </w:t>
            </w:r>
          </w:p>
        </w:tc>
      </w:tr>
      <w:tr w:rsidR="00EC5046" w:rsidRPr="007F7E2B" w14:paraId="2D3631AD" w14:textId="77777777">
        <w:trPr>
          <w:trHeight w:val="700"/>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86610CB"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2E9F380E" w14:textId="77777777" w:rsidR="00EC5046" w:rsidRPr="007F7E2B" w:rsidRDefault="00EC5046">
            <w:pPr>
              <w:spacing w:line="259" w:lineRule="auto"/>
              <w:ind w:left="2"/>
            </w:pPr>
            <w:r w:rsidRPr="007F7E2B">
              <w:t xml:space="preserve">Fraction of wood products that will be emitted to the atmosphere between 3 and 50 years of timber harvest  </w:t>
            </w:r>
          </w:p>
        </w:tc>
      </w:tr>
      <w:tr w:rsidR="00EC5046" w:rsidRPr="007F7E2B" w14:paraId="28A745E6"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131C835B"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47E7F4CD" w14:textId="77777777" w:rsidR="00EC5046" w:rsidRPr="007F7E2B" w:rsidRDefault="00EC5046">
            <w:pPr>
              <w:spacing w:line="259" w:lineRule="auto"/>
              <w:ind w:left="2"/>
            </w:pPr>
            <w:r w:rsidRPr="007F7E2B">
              <w:t xml:space="preserve">Winjum et. </w:t>
            </w:r>
            <w:proofErr w:type="gramStart"/>
            <w:r w:rsidRPr="007F7E2B">
              <w:t>al</w:t>
            </w:r>
            <w:proofErr w:type="gramEnd"/>
            <w:r w:rsidRPr="007F7E2B">
              <w:t xml:space="preserve">., or superseding research </w:t>
            </w:r>
          </w:p>
        </w:tc>
      </w:tr>
      <w:tr w:rsidR="00EC5046" w:rsidRPr="007F7E2B" w14:paraId="75D0F556" w14:textId="77777777">
        <w:trPr>
          <w:trHeight w:val="1159"/>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43151D6"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631D4AF1" w14:textId="77777777" w:rsidR="00EC5046" w:rsidRPr="007F7E2B" w:rsidRDefault="00EC5046">
            <w:pPr>
              <w:spacing w:line="259" w:lineRule="auto"/>
              <w:ind w:left="2"/>
            </w:pPr>
            <w:r w:rsidRPr="007F7E2B">
              <w:t xml:space="preserve">Fraction of wood products of </w:t>
            </w:r>
            <w:proofErr w:type="gramStart"/>
            <w:r w:rsidRPr="007F7E2B">
              <w:t>type</w:t>
            </w:r>
            <w:proofErr w:type="gramEnd"/>
            <w:r w:rsidRPr="007F7E2B">
              <w:t xml:space="preserve"> </w:t>
            </w:r>
            <w:proofErr w:type="gramStart"/>
            <w:r w:rsidRPr="007F7E2B">
              <w:t>ty  whose</w:t>
            </w:r>
            <w:proofErr w:type="gramEnd"/>
            <w:r w:rsidRPr="007F7E2B">
              <w:t xml:space="preserve"> carbon will be emitted between 3 and 100 years after creation of the harvested wood product, remaining at year y after the wood products were created; t C </w:t>
            </w:r>
          </w:p>
        </w:tc>
      </w:tr>
      <w:tr w:rsidR="00EC5046" w:rsidRPr="007F7E2B" w14:paraId="78B75621"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C60D2C2"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598259AE" w14:textId="77777777" w:rsidR="00EC5046" w:rsidRPr="007F7E2B" w:rsidRDefault="00EC5046">
            <w:pPr>
              <w:spacing w:line="259" w:lineRule="auto"/>
              <w:ind w:left="2"/>
            </w:pPr>
            <w:r w:rsidRPr="007F7E2B">
              <w:t xml:space="preserve">  </w:t>
            </w:r>
          </w:p>
        </w:tc>
      </w:tr>
    </w:tbl>
    <w:p w14:paraId="2C701BBD" w14:textId="77777777" w:rsidR="00EC5046" w:rsidRPr="007F7E2B" w:rsidRDefault="00EC5046">
      <w:pPr>
        <w:spacing w:line="259" w:lineRule="auto"/>
        <w:ind w:left="91"/>
        <w:jc w:val="both"/>
      </w:pPr>
      <w:r w:rsidRPr="007F7E2B">
        <w:rPr>
          <w:sz w:val="22"/>
        </w:rPr>
        <w:t xml:space="preserve"> </w:t>
      </w:r>
    </w:p>
    <w:tbl>
      <w:tblPr>
        <w:tblStyle w:val="TableGrid0"/>
        <w:tblW w:w="8981" w:type="dxa"/>
        <w:tblInd w:w="376" w:type="dxa"/>
        <w:tblCellMar>
          <w:top w:w="6" w:type="dxa"/>
          <w:left w:w="107" w:type="dxa"/>
          <w:right w:w="115" w:type="dxa"/>
        </w:tblCellMar>
        <w:tblLook w:val="04A0" w:firstRow="1" w:lastRow="0" w:firstColumn="1" w:lastColumn="0" w:noHBand="0" w:noVBand="1"/>
      </w:tblPr>
      <w:tblGrid>
        <w:gridCol w:w="4258"/>
        <w:gridCol w:w="4723"/>
      </w:tblGrid>
      <w:tr w:rsidR="00EC5046" w:rsidRPr="007F7E2B" w14:paraId="3692C0FC"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3E4DCED"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5DFC63EF" w14:textId="77777777" w:rsidR="00EC5046" w:rsidRPr="007F7E2B" w:rsidRDefault="00EC5046">
            <w:pPr>
              <w:spacing w:line="259" w:lineRule="auto"/>
              <w:ind w:left="2"/>
            </w:pPr>
            <w:proofErr w:type="spellStart"/>
            <w:r w:rsidRPr="007F7E2B">
              <w:rPr>
                <w:rFonts w:ascii="Arial" w:eastAsia="Arial" w:hAnsi="Arial" w:cs="Arial"/>
                <w:i/>
              </w:rPr>
              <w:t>slp</w:t>
            </w:r>
            <w:proofErr w:type="spellEnd"/>
            <w:r w:rsidRPr="007F7E2B">
              <w:rPr>
                <w:rFonts w:ascii="Arial" w:eastAsia="Arial" w:hAnsi="Arial" w:cs="Arial"/>
                <w:i/>
              </w:rPr>
              <w:t xml:space="preserve"> </w:t>
            </w:r>
          </w:p>
        </w:tc>
      </w:tr>
      <w:tr w:rsidR="00EC5046" w:rsidRPr="007F7E2B" w14:paraId="0F1028AE"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702525F"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6F1EE3A5" w14:textId="77777777" w:rsidR="00EC5046" w:rsidRPr="007F7E2B" w:rsidRDefault="00EC5046">
            <w:pPr>
              <w:spacing w:line="259" w:lineRule="auto"/>
              <w:ind w:left="2"/>
            </w:pPr>
            <w:r w:rsidRPr="007F7E2B">
              <w:t xml:space="preserve">dimensionless </w:t>
            </w:r>
          </w:p>
        </w:tc>
      </w:tr>
      <w:tr w:rsidR="00EC5046" w:rsidRPr="007F7E2B" w14:paraId="6D3F8657"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79F558E0"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545F7605" w14:textId="77777777" w:rsidR="00EC5046" w:rsidRPr="007F7E2B" w:rsidRDefault="00EC5046">
            <w:pPr>
              <w:spacing w:line="259" w:lineRule="auto"/>
              <w:ind w:left="2"/>
            </w:pPr>
            <w:r w:rsidRPr="007F7E2B">
              <w:t xml:space="preserve">Short-lived proportion factor </w:t>
            </w:r>
          </w:p>
        </w:tc>
      </w:tr>
      <w:tr w:rsidR="00EC5046" w:rsidRPr="007F7E2B" w14:paraId="13D0F95E"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911A05B"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74419A7F" w14:textId="77777777" w:rsidR="00EC5046" w:rsidRPr="007F7E2B" w:rsidRDefault="00EC5046">
            <w:pPr>
              <w:spacing w:line="259" w:lineRule="auto"/>
              <w:ind w:left="2"/>
            </w:pPr>
            <w:r w:rsidRPr="007F7E2B">
              <w:t xml:space="preserve">Winjum et. </w:t>
            </w:r>
            <w:proofErr w:type="gramStart"/>
            <w:r w:rsidRPr="007F7E2B">
              <w:t>al</w:t>
            </w:r>
            <w:proofErr w:type="gramEnd"/>
            <w:r w:rsidRPr="007F7E2B">
              <w:t xml:space="preserve">., or superseding research </w:t>
            </w:r>
          </w:p>
        </w:tc>
      </w:tr>
      <w:tr w:rsidR="00EC5046" w:rsidRPr="007F7E2B" w14:paraId="1837D873" w14:textId="77777777">
        <w:trPr>
          <w:trHeight w:val="701"/>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2FB4F1C"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0E16B559" w14:textId="77777777" w:rsidR="00EC5046" w:rsidRPr="007F7E2B" w:rsidRDefault="00EC5046">
            <w:pPr>
              <w:spacing w:line="259" w:lineRule="auto"/>
              <w:ind w:left="2"/>
            </w:pPr>
            <w:r w:rsidRPr="007F7E2B">
              <w:t xml:space="preserve">Short-lived proportion </w:t>
            </w:r>
          </w:p>
        </w:tc>
      </w:tr>
      <w:tr w:rsidR="00EC5046" w:rsidRPr="007F7E2B" w14:paraId="1A93EE8D"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1776156"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4BDDE480" w14:textId="77777777" w:rsidR="00EC5046" w:rsidRPr="007F7E2B" w:rsidRDefault="00EC5046">
            <w:pPr>
              <w:spacing w:line="259" w:lineRule="auto"/>
              <w:ind w:left="2"/>
            </w:pPr>
            <w:r w:rsidRPr="007F7E2B">
              <w:t xml:space="preserve">  </w:t>
            </w:r>
          </w:p>
        </w:tc>
      </w:tr>
    </w:tbl>
    <w:p w14:paraId="383347DA" w14:textId="77777777" w:rsidR="00EC5046" w:rsidRPr="007F7E2B" w:rsidRDefault="00EC5046">
      <w:pPr>
        <w:spacing w:line="259" w:lineRule="auto"/>
        <w:ind w:left="91"/>
      </w:pPr>
      <w:r w:rsidRPr="007F7E2B">
        <w:rPr>
          <w:sz w:val="22"/>
        </w:rPr>
        <w:t xml:space="preserve"> </w:t>
      </w:r>
    </w:p>
    <w:tbl>
      <w:tblPr>
        <w:tblStyle w:val="TableGrid0"/>
        <w:tblW w:w="8981" w:type="dxa"/>
        <w:tblInd w:w="376" w:type="dxa"/>
        <w:tblCellMar>
          <w:top w:w="6" w:type="dxa"/>
          <w:left w:w="107" w:type="dxa"/>
          <w:right w:w="115" w:type="dxa"/>
        </w:tblCellMar>
        <w:tblLook w:val="04A0" w:firstRow="1" w:lastRow="0" w:firstColumn="1" w:lastColumn="0" w:noHBand="0" w:noVBand="1"/>
      </w:tblPr>
      <w:tblGrid>
        <w:gridCol w:w="4258"/>
        <w:gridCol w:w="4723"/>
      </w:tblGrid>
      <w:tr w:rsidR="00EC5046" w:rsidRPr="007F7E2B" w14:paraId="79BEA163"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22584B9E"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3059A293" w14:textId="77777777" w:rsidR="00EC5046" w:rsidRPr="007F7E2B" w:rsidRDefault="00EC5046">
            <w:pPr>
              <w:spacing w:line="259" w:lineRule="auto"/>
              <w:ind w:left="2"/>
            </w:pPr>
            <w:proofErr w:type="spellStart"/>
            <w:r w:rsidRPr="007F7E2B">
              <w:rPr>
                <w:rFonts w:ascii="Arial" w:eastAsia="Arial" w:hAnsi="Arial" w:cs="Arial"/>
                <w:i/>
              </w:rPr>
              <w:t>fo</w:t>
            </w:r>
            <w:proofErr w:type="spellEnd"/>
            <w:r w:rsidRPr="007F7E2B">
              <w:rPr>
                <w:rFonts w:ascii="Arial" w:eastAsia="Arial" w:hAnsi="Arial" w:cs="Arial"/>
                <w:i/>
              </w:rPr>
              <w:t xml:space="preserve">  </w:t>
            </w:r>
          </w:p>
        </w:tc>
      </w:tr>
      <w:tr w:rsidR="00EC5046" w:rsidRPr="007F7E2B" w14:paraId="03741DBB" w14:textId="77777777">
        <w:trPr>
          <w:trHeight w:val="325"/>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214257D1"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092FA25A" w14:textId="77777777" w:rsidR="00EC5046" w:rsidRPr="007F7E2B" w:rsidRDefault="00EC5046">
            <w:pPr>
              <w:spacing w:line="259" w:lineRule="auto"/>
              <w:ind w:left="2"/>
            </w:pPr>
            <w:r w:rsidRPr="007F7E2B">
              <w:t xml:space="preserve">dimensionless  </w:t>
            </w:r>
          </w:p>
        </w:tc>
      </w:tr>
      <w:tr w:rsidR="00EC5046" w:rsidRPr="007F7E2B" w14:paraId="5E759361"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18A549E8"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1810FAE3" w14:textId="77777777" w:rsidR="00EC5046" w:rsidRPr="007F7E2B" w:rsidRDefault="00EC5046">
            <w:pPr>
              <w:spacing w:line="259" w:lineRule="auto"/>
              <w:ind w:left="2"/>
            </w:pPr>
            <w:r w:rsidRPr="007F7E2B">
              <w:t xml:space="preserve">Fraction oxidized </w:t>
            </w:r>
          </w:p>
        </w:tc>
      </w:tr>
      <w:tr w:rsidR="00EC5046" w:rsidRPr="007F7E2B" w14:paraId="1F6FAEDC"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FA3E3ED"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2D6BE652" w14:textId="77777777" w:rsidR="00EC5046" w:rsidRPr="007F7E2B" w:rsidRDefault="00EC5046">
            <w:pPr>
              <w:spacing w:line="259" w:lineRule="auto"/>
              <w:ind w:left="2"/>
            </w:pPr>
            <w:r w:rsidRPr="007F7E2B">
              <w:t xml:space="preserve">Winjum et. </w:t>
            </w:r>
            <w:proofErr w:type="gramStart"/>
            <w:r w:rsidRPr="007F7E2B">
              <w:t>al</w:t>
            </w:r>
            <w:proofErr w:type="gramEnd"/>
            <w:r w:rsidRPr="007F7E2B">
              <w:t xml:space="preserve">., or superseding research </w:t>
            </w:r>
          </w:p>
        </w:tc>
      </w:tr>
      <w:tr w:rsidR="00EC5046" w:rsidRPr="007F7E2B" w14:paraId="2FCCE43E" w14:textId="77777777">
        <w:trPr>
          <w:trHeight w:val="701"/>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1A93E3F3"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369C9355" w14:textId="77777777" w:rsidR="00EC5046" w:rsidRPr="007F7E2B" w:rsidRDefault="00EC5046">
            <w:pPr>
              <w:spacing w:line="259" w:lineRule="auto"/>
              <w:ind w:left="2"/>
            </w:pPr>
            <w:r w:rsidRPr="007F7E2B">
              <w:t xml:space="preserve">Fraction oxidized  </w:t>
            </w:r>
          </w:p>
        </w:tc>
      </w:tr>
      <w:tr w:rsidR="00EC5046" w:rsidRPr="007F7E2B" w14:paraId="48B36B41"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25CF97C" w14:textId="77777777" w:rsidR="00EC5046" w:rsidRPr="007F7E2B" w:rsidRDefault="00EC5046">
            <w:pPr>
              <w:spacing w:line="259" w:lineRule="auto"/>
            </w:pPr>
            <w:r w:rsidRPr="007F7E2B">
              <w:lastRenderedPageBreak/>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23DBF785" w14:textId="77777777" w:rsidR="00EC5046" w:rsidRPr="007F7E2B" w:rsidRDefault="00EC5046">
            <w:pPr>
              <w:spacing w:line="259" w:lineRule="auto"/>
              <w:ind w:left="2"/>
            </w:pPr>
            <w:r w:rsidRPr="007F7E2B">
              <w:t xml:space="preserve">  </w:t>
            </w:r>
          </w:p>
        </w:tc>
      </w:tr>
    </w:tbl>
    <w:p w14:paraId="26267076" w14:textId="77777777" w:rsidR="00EC5046" w:rsidRPr="007F7E2B" w:rsidRDefault="00EC5046">
      <w:pPr>
        <w:spacing w:line="259" w:lineRule="auto"/>
        <w:ind w:left="91"/>
      </w:pPr>
      <w:r w:rsidRPr="007F7E2B">
        <w:rPr>
          <w:sz w:val="22"/>
        </w:rPr>
        <w:t xml:space="preserve"> </w:t>
      </w:r>
    </w:p>
    <w:tbl>
      <w:tblPr>
        <w:tblStyle w:val="TableGrid0"/>
        <w:tblW w:w="8981" w:type="dxa"/>
        <w:tblInd w:w="376" w:type="dxa"/>
        <w:tblCellMar>
          <w:top w:w="7" w:type="dxa"/>
          <w:left w:w="107" w:type="dxa"/>
          <w:right w:w="84" w:type="dxa"/>
        </w:tblCellMar>
        <w:tblLook w:val="04A0" w:firstRow="1" w:lastRow="0" w:firstColumn="1" w:lastColumn="0" w:noHBand="0" w:noVBand="1"/>
      </w:tblPr>
      <w:tblGrid>
        <w:gridCol w:w="4258"/>
        <w:gridCol w:w="4723"/>
      </w:tblGrid>
      <w:tr w:rsidR="00EC5046" w:rsidRPr="007F7E2B" w14:paraId="2B3B1BA5"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2BB51C29"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5E061AB3" w14:textId="77777777" w:rsidR="00EC5046" w:rsidRPr="007F7E2B" w:rsidRDefault="00EC5046">
            <w:pPr>
              <w:spacing w:line="259" w:lineRule="auto"/>
              <w:ind w:left="2"/>
            </w:pPr>
            <w:r w:rsidRPr="007F7E2B">
              <w:rPr>
                <w:rFonts w:ascii="Arial" w:eastAsia="Arial" w:hAnsi="Arial" w:cs="Arial"/>
                <w:i/>
              </w:rPr>
              <w:t xml:space="preserve">m </w:t>
            </w:r>
          </w:p>
        </w:tc>
      </w:tr>
      <w:tr w:rsidR="00EC5046" w:rsidRPr="007F7E2B" w14:paraId="299ACD38"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15A061E2"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44D7E5E1" w14:textId="77777777" w:rsidR="00EC5046" w:rsidRPr="007F7E2B" w:rsidRDefault="00EC5046">
            <w:pPr>
              <w:spacing w:line="259" w:lineRule="auto"/>
              <w:ind w:left="2"/>
            </w:pPr>
            <w:r w:rsidRPr="007F7E2B">
              <w:t xml:space="preserve">dimensionless  </w:t>
            </w:r>
          </w:p>
        </w:tc>
      </w:tr>
      <w:tr w:rsidR="00EC5046" w:rsidRPr="007F7E2B" w14:paraId="32872549"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32BFA713"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7D79538C" w14:textId="77777777" w:rsidR="00EC5046" w:rsidRPr="007F7E2B" w:rsidRDefault="00EC5046">
            <w:pPr>
              <w:spacing w:line="259" w:lineRule="auto"/>
              <w:ind w:left="2"/>
            </w:pPr>
            <w:r w:rsidRPr="007F7E2B">
              <w:t xml:space="preserve">number of years since HWP were created </w:t>
            </w:r>
          </w:p>
        </w:tc>
      </w:tr>
      <w:tr w:rsidR="00EC5046" w:rsidRPr="007F7E2B" w14:paraId="22FBB26A"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05AE2C14"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05DDA47B" w14:textId="77777777" w:rsidR="00EC5046" w:rsidRPr="007F7E2B" w:rsidRDefault="00EC5046">
            <w:pPr>
              <w:spacing w:line="259" w:lineRule="auto"/>
              <w:ind w:left="2"/>
            </w:pPr>
            <w:r w:rsidRPr="007F7E2B">
              <w:t xml:space="preserve">Known </w:t>
            </w:r>
          </w:p>
        </w:tc>
      </w:tr>
      <w:tr w:rsidR="00EC5046" w:rsidRPr="007F7E2B" w14:paraId="164B2844" w14:textId="77777777">
        <w:trPr>
          <w:trHeight w:val="701"/>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2CF85B09" w14:textId="77777777" w:rsidR="00EC5046" w:rsidRPr="007F7E2B" w:rsidRDefault="00EC5046">
            <w:pPr>
              <w:spacing w:line="259" w:lineRule="auto"/>
              <w:ind w:right="22"/>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4EC92988" w14:textId="77777777" w:rsidR="00EC5046" w:rsidRPr="007F7E2B" w:rsidRDefault="00EC5046">
            <w:pPr>
              <w:spacing w:line="259" w:lineRule="auto"/>
              <w:ind w:left="2"/>
            </w:pPr>
            <w:r w:rsidRPr="007F7E2B">
              <w:t xml:space="preserve">the number of years since the wood products were created, y, where for all y &gt;20, m=20 </w:t>
            </w:r>
          </w:p>
        </w:tc>
      </w:tr>
      <w:tr w:rsidR="00EC5046" w:rsidRPr="007F7E2B" w14:paraId="5FA89A86"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C5474B8"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2F0EA3A4" w14:textId="77777777" w:rsidR="00EC5046" w:rsidRPr="007F7E2B" w:rsidRDefault="00EC5046">
            <w:pPr>
              <w:spacing w:line="259" w:lineRule="auto"/>
              <w:ind w:left="2"/>
            </w:pPr>
            <w:r w:rsidRPr="007F7E2B">
              <w:t xml:space="preserve">  </w:t>
            </w:r>
          </w:p>
        </w:tc>
      </w:tr>
    </w:tbl>
    <w:p w14:paraId="623CFF9D" w14:textId="77777777" w:rsidR="00EC5046" w:rsidRPr="007F7E2B" w:rsidRDefault="00EC5046">
      <w:pPr>
        <w:spacing w:line="259" w:lineRule="auto"/>
        <w:ind w:left="91"/>
      </w:pPr>
      <w:r w:rsidRPr="007F7E2B">
        <w:rPr>
          <w:sz w:val="22"/>
        </w:rPr>
        <w:t xml:space="preserve"> </w:t>
      </w:r>
    </w:p>
    <w:tbl>
      <w:tblPr>
        <w:tblStyle w:val="TableGrid0"/>
        <w:tblW w:w="8981" w:type="dxa"/>
        <w:tblInd w:w="376" w:type="dxa"/>
        <w:tblCellMar>
          <w:top w:w="9" w:type="dxa"/>
          <w:left w:w="107" w:type="dxa"/>
          <w:right w:w="115" w:type="dxa"/>
        </w:tblCellMar>
        <w:tblLook w:val="04A0" w:firstRow="1" w:lastRow="0" w:firstColumn="1" w:lastColumn="0" w:noHBand="0" w:noVBand="1"/>
      </w:tblPr>
      <w:tblGrid>
        <w:gridCol w:w="4258"/>
        <w:gridCol w:w="4723"/>
      </w:tblGrid>
      <w:tr w:rsidR="00EC5046" w:rsidRPr="007F7E2B" w14:paraId="731A8A58"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9270A51" w14:textId="77777777" w:rsidR="00EC5046" w:rsidRPr="007F7E2B" w:rsidRDefault="00EC5046">
            <w:pPr>
              <w:spacing w:line="259" w:lineRule="auto"/>
            </w:pPr>
            <w:r w:rsidRPr="007F7E2B">
              <w:rPr>
                <w:sz w:val="22"/>
              </w:rPr>
              <w:t xml:space="preserve">Data Unit / Parameter: </w:t>
            </w:r>
          </w:p>
        </w:tc>
        <w:tc>
          <w:tcPr>
            <w:tcW w:w="4723" w:type="dxa"/>
            <w:tcBorders>
              <w:top w:val="single" w:sz="4" w:space="0" w:color="000000"/>
              <w:left w:val="single" w:sz="4" w:space="0" w:color="000000"/>
              <w:bottom w:val="single" w:sz="4" w:space="0" w:color="000000"/>
              <w:right w:val="single" w:sz="4" w:space="0" w:color="000000"/>
            </w:tcBorders>
          </w:tcPr>
          <w:p w14:paraId="49C3AEED" w14:textId="77777777" w:rsidR="00EC5046" w:rsidRPr="007F7E2B" w:rsidRDefault="00EC5046">
            <w:pPr>
              <w:spacing w:line="259" w:lineRule="auto"/>
              <w:ind w:left="2"/>
            </w:pPr>
            <w:proofErr w:type="spellStart"/>
            <w:r w:rsidRPr="007F7E2B">
              <w:rPr>
                <w:rFonts w:ascii="Arial" w:eastAsia="Arial" w:hAnsi="Arial" w:cs="Arial"/>
                <w:i/>
              </w:rPr>
              <w:t>Cwp</w:t>
            </w:r>
            <w:r w:rsidRPr="007F7E2B">
              <w:rPr>
                <w:rFonts w:ascii="Arial" w:eastAsia="Arial" w:hAnsi="Arial" w:cs="Arial"/>
                <w:i/>
                <w:vertAlign w:val="subscript"/>
              </w:rPr>
              <w:t>t</w:t>
            </w:r>
            <w:proofErr w:type="spellEnd"/>
            <w:r w:rsidRPr="007F7E2B">
              <w:rPr>
                <w:rFonts w:ascii="Arial" w:eastAsia="Arial" w:hAnsi="Arial" w:cs="Arial"/>
                <w:i/>
              </w:rPr>
              <w:t xml:space="preserve"> </w:t>
            </w:r>
          </w:p>
        </w:tc>
      </w:tr>
      <w:tr w:rsidR="00EC5046" w:rsidRPr="007F7E2B" w14:paraId="61F34513"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5C3A4069" w14:textId="77777777" w:rsidR="00EC5046" w:rsidRPr="007F7E2B" w:rsidRDefault="00EC5046">
            <w:pPr>
              <w:spacing w:line="259" w:lineRule="auto"/>
            </w:pPr>
            <w:r w:rsidRPr="007F7E2B">
              <w:t xml:space="preserve">Data unit: </w:t>
            </w:r>
          </w:p>
        </w:tc>
        <w:tc>
          <w:tcPr>
            <w:tcW w:w="4723" w:type="dxa"/>
            <w:tcBorders>
              <w:top w:val="single" w:sz="4" w:space="0" w:color="000000"/>
              <w:left w:val="single" w:sz="4" w:space="0" w:color="000000"/>
              <w:bottom w:val="single" w:sz="4" w:space="0" w:color="000000"/>
              <w:right w:val="single" w:sz="4" w:space="0" w:color="000000"/>
            </w:tcBorders>
          </w:tcPr>
          <w:p w14:paraId="41C5F275" w14:textId="77777777" w:rsidR="00EC5046" w:rsidRPr="007F7E2B" w:rsidRDefault="00EC5046">
            <w:pPr>
              <w:spacing w:line="259" w:lineRule="auto"/>
              <w:ind w:left="2"/>
            </w:pPr>
            <w:proofErr w:type="spellStart"/>
            <w:r w:rsidRPr="007F7E2B">
              <w:t>tC</w:t>
            </w:r>
            <w:proofErr w:type="spellEnd"/>
            <w:r w:rsidRPr="007F7E2B">
              <w:t xml:space="preserve"> </w:t>
            </w:r>
          </w:p>
        </w:tc>
      </w:tr>
      <w:tr w:rsidR="00EC5046" w:rsidRPr="007F7E2B" w14:paraId="203015A7" w14:textId="77777777">
        <w:trPr>
          <w:trHeight w:val="326"/>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4CADCA2F" w14:textId="77777777" w:rsidR="00EC5046" w:rsidRPr="007F7E2B" w:rsidRDefault="00EC5046">
            <w:pPr>
              <w:spacing w:line="259" w:lineRule="auto"/>
            </w:pPr>
            <w:r w:rsidRPr="007F7E2B">
              <w:t xml:space="preserve">Description: </w:t>
            </w:r>
          </w:p>
        </w:tc>
        <w:tc>
          <w:tcPr>
            <w:tcW w:w="4723" w:type="dxa"/>
            <w:tcBorders>
              <w:top w:val="single" w:sz="4" w:space="0" w:color="000000"/>
              <w:left w:val="single" w:sz="4" w:space="0" w:color="000000"/>
              <w:bottom w:val="single" w:sz="4" w:space="0" w:color="000000"/>
              <w:right w:val="single" w:sz="4" w:space="0" w:color="000000"/>
            </w:tcBorders>
          </w:tcPr>
          <w:p w14:paraId="42325693" w14:textId="77777777" w:rsidR="00EC5046" w:rsidRPr="007F7E2B" w:rsidRDefault="00EC5046">
            <w:pPr>
              <w:spacing w:line="259" w:lineRule="auto"/>
              <w:ind w:left="2"/>
            </w:pPr>
            <w:r w:rsidRPr="007F7E2B">
              <w:t xml:space="preserve">Total HWP carbon </w:t>
            </w:r>
          </w:p>
        </w:tc>
      </w:tr>
      <w:tr w:rsidR="00EC5046" w:rsidRPr="007F7E2B" w14:paraId="11782DEF" w14:textId="77777777">
        <w:trPr>
          <w:trHeight w:val="324"/>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FBB6FBF" w14:textId="77777777" w:rsidR="00EC5046" w:rsidRPr="007F7E2B" w:rsidRDefault="00EC5046">
            <w:pPr>
              <w:spacing w:line="259" w:lineRule="auto"/>
            </w:pPr>
            <w:r w:rsidRPr="007F7E2B">
              <w:t xml:space="preserve">Source of data: </w:t>
            </w:r>
          </w:p>
        </w:tc>
        <w:tc>
          <w:tcPr>
            <w:tcW w:w="4723" w:type="dxa"/>
            <w:tcBorders>
              <w:top w:val="single" w:sz="4" w:space="0" w:color="000000"/>
              <w:left w:val="single" w:sz="4" w:space="0" w:color="000000"/>
              <w:bottom w:val="single" w:sz="4" w:space="0" w:color="000000"/>
              <w:right w:val="single" w:sz="4" w:space="0" w:color="000000"/>
            </w:tcBorders>
          </w:tcPr>
          <w:p w14:paraId="04BAE88D" w14:textId="77777777" w:rsidR="00EC5046" w:rsidRPr="007F7E2B" w:rsidRDefault="00EC5046">
            <w:pPr>
              <w:spacing w:line="259" w:lineRule="auto"/>
              <w:ind w:left="2"/>
            </w:pPr>
            <w:r w:rsidRPr="007F7E2B">
              <w:t xml:space="preserve">Calculated </w:t>
            </w:r>
          </w:p>
        </w:tc>
      </w:tr>
      <w:tr w:rsidR="00EC5046" w:rsidRPr="007F7E2B" w14:paraId="060AB1BD" w14:textId="77777777">
        <w:trPr>
          <w:trHeight w:val="701"/>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4A86F2F4" w14:textId="77777777" w:rsidR="00EC5046" w:rsidRPr="007F7E2B" w:rsidRDefault="00EC5046">
            <w:pPr>
              <w:spacing w:line="259" w:lineRule="auto"/>
            </w:pPr>
            <w:r w:rsidRPr="007F7E2B">
              <w:t xml:space="preserve">Justification of choice of data or description of measurement methods and procedures applied: </w:t>
            </w:r>
          </w:p>
        </w:tc>
        <w:tc>
          <w:tcPr>
            <w:tcW w:w="4723" w:type="dxa"/>
            <w:tcBorders>
              <w:top w:val="single" w:sz="4" w:space="0" w:color="000000"/>
              <w:left w:val="single" w:sz="4" w:space="0" w:color="000000"/>
              <w:bottom w:val="single" w:sz="4" w:space="0" w:color="000000"/>
              <w:right w:val="single" w:sz="4" w:space="0" w:color="000000"/>
            </w:tcBorders>
          </w:tcPr>
          <w:p w14:paraId="36235F45" w14:textId="77777777" w:rsidR="00EC5046" w:rsidRPr="007F7E2B" w:rsidRDefault="00EC5046">
            <w:pPr>
              <w:spacing w:line="259" w:lineRule="auto"/>
              <w:ind w:left="2"/>
            </w:pPr>
            <w:r w:rsidRPr="007F7E2B">
              <w:t xml:space="preserve">the total carbon contained in harvested wood products at time t </w:t>
            </w:r>
          </w:p>
        </w:tc>
      </w:tr>
      <w:tr w:rsidR="00EC5046" w:rsidRPr="007F7E2B" w14:paraId="1982E941" w14:textId="77777777">
        <w:trPr>
          <w:trHeight w:val="323"/>
        </w:trPr>
        <w:tc>
          <w:tcPr>
            <w:tcW w:w="4258" w:type="dxa"/>
            <w:tcBorders>
              <w:top w:val="single" w:sz="4" w:space="0" w:color="000000"/>
              <w:left w:val="single" w:sz="4" w:space="0" w:color="000000"/>
              <w:bottom w:val="single" w:sz="4" w:space="0" w:color="000000"/>
              <w:right w:val="single" w:sz="4" w:space="0" w:color="000000"/>
            </w:tcBorders>
            <w:shd w:val="clear" w:color="auto" w:fill="C6D9F1"/>
          </w:tcPr>
          <w:p w14:paraId="635140B4" w14:textId="77777777" w:rsidR="00EC5046" w:rsidRPr="007F7E2B" w:rsidRDefault="00EC5046">
            <w:pPr>
              <w:spacing w:line="259" w:lineRule="auto"/>
            </w:pPr>
            <w:r w:rsidRPr="007F7E2B">
              <w:t xml:space="preserve">Any comment: </w:t>
            </w:r>
          </w:p>
        </w:tc>
        <w:tc>
          <w:tcPr>
            <w:tcW w:w="4723" w:type="dxa"/>
            <w:tcBorders>
              <w:top w:val="single" w:sz="4" w:space="0" w:color="000000"/>
              <w:left w:val="single" w:sz="4" w:space="0" w:color="000000"/>
              <w:bottom w:val="single" w:sz="4" w:space="0" w:color="000000"/>
              <w:right w:val="single" w:sz="4" w:space="0" w:color="000000"/>
            </w:tcBorders>
          </w:tcPr>
          <w:p w14:paraId="3F2C1734" w14:textId="77777777" w:rsidR="00EC5046" w:rsidRPr="007F7E2B" w:rsidRDefault="00EC5046">
            <w:pPr>
              <w:spacing w:line="259" w:lineRule="auto"/>
              <w:ind w:left="2"/>
            </w:pPr>
            <w:r w:rsidRPr="007F7E2B">
              <w:t xml:space="preserve">  </w:t>
            </w:r>
          </w:p>
        </w:tc>
      </w:tr>
    </w:tbl>
    <w:p w14:paraId="4E3B2167" w14:textId="77777777" w:rsidR="00EC5046" w:rsidRPr="007F7E2B" w:rsidRDefault="00EC5046">
      <w:pPr>
        <w:spacing w:after="304" w:line="259" w:lineRule="auto"/>
        <w:ind w:left="91"/>
      </w:pPr>
      <w:r w:rsidRPr="007F7E2B">
        <w:rPr>
          <w:sz w:val="22"/>
        </w:rPr>
        <w:t xml:space="preserve"> </w:t>
      </w:r>
    </w:p>
    <w:p w14:paraId="4D7D4E80" w14:textId="77777777" w:rsidR="00EC5046" w:rsidRPr="007F7E2B" w:rsidRDefault="00EC5046" w:rsidP="006D6ACB">
      <w:pPr>
        <w:pStyle w:val="Heading1"/>
        <w:spacing w:before="0" w:after="244" w:line="265" w:lineRule="auto"/>
        <w:ind w:left="796" w:hanging="720"/>
      </w:pPr>
      <w:bookmarkStart w:id="1147" w:name="_Toc174616189"/>
      <w:bookmarkStart w:id="1148" w:name="_Toc174616605"/>
      <w:bookmarkStart w:id="1149" w:name="_Toc180594330"/>
      <w:bookmarkStart w:id="1150" w:name="_Toc180594737"/>
      <w:bookmarkStart w:id="1151" w:name="_Toc28308"/>
      <w:r w:rsidRPr="007F7E2B">
        <w:t>REFERENCES AND OTHER INFORMATION</w:t>
      </w:r>
      <w:bookmarkEnd w:id="1147"/>
      <w:bookmarkEnd w:id="1148"/>
      <w:bookmarkEnd w:id="1149"/>
      <w:bookmarkEnd w:id="1150"/>
      <w:r w:rsidRPr="007F7E2B">
        <w:t xml:space="preserve"> </w:t>
      </w:r>
      <w:bookmarkEnd w:id="1151"/>
    </w:p>
    <w:p w14:paraId="5B39556C" w14:textId="77777777" w:rsidR="00EC5046" w:rsidRPr="007F7E2B" w:rsidRDefault="00EC5046">
      <w:pPr>
        <w:ind w:left="86"/>
      </w:pPr>
      <w:r w:rsidRPr="007F7E2B">
        <w:t xml:space="preserve">Winjum, J.K., Brown, S. and </w:t>
      </w:r>
      <w:proofErr w:type="spellStart"/>
      <w:r w:rsidRPr="007F7E2B">
        <w:t>Schlamadinger</w:t>
      </w:r>
      <w:proofErr w:type="spellEnd"/>
      <w:r w:rsidRPr="007F7E2B">
        <w:t xml:space="preserve">, B. 1998. Forest harvests and wood </w:t>
      </w:r>
      <w:proofErr w:type="gramStart"/>
      <w:r w:rsidRPr="007F7E2B">
        <w:t>products:</w:t>
      </w:r>
      <w:proofErr w:type="gramEnd"/>
      <w:r w:rsidRPr="007F7E2B">
        <w:t xml:space="preserve"> sources and sinks of atmospheric carbon dioxide. </w:t>
      </w:r>
      <w:r w:rsidRPr="007F7E2B">
        <w:rPr>
          <w:rFonts w:ascii="Arial" w:eastAsia="Arial" w:hAnsi="Arial" w:cs="Arial"/>
          <w:i/>
        </w:rPr>
        <w:t>Forest Science</w:t>
      </w:r>
      <w:r w:rsidRPr="007F7E2B">
        <w:t xml:space="preserve"> 44: 272-284 </w:t>
      </w:r>
    </w:p>
    <w:p w14:paraId="418EF0AB" w14:textId="77777777" w:rsidR="00EC5046" w:rsidRPr="007F7E2B" w:rsidRDefault="00EC5046">
      <w:pPr>
        <w:pStyle w:val="Heading2"/>
        <w:spacing w:after="48" w:line="259" w:lineRule="auto"/>
        <w:ind w:left="91"/>
      </w:pPr>
      <w:bookmarkStart w:id="1152" w:name="_Toc174616190"/>
      <w:bookmarkStart w:id="1153" w:name="_Toc174616606"/>
      <w:bookmarkStart w:id="1154" w:name="_Toc180594331"/>
      <w:bookmarkStart w:id="1155" w:name="_Toc180594738"/>
      <w:r w:rsidRPr="007F7E2B">
        <w:rPr>
          <w:rFonts w:ascii="Arial" w:eastAsia="Arial" w:hAnsi="Arial" w:cs="Arial"/>
          <w:color w:val="004B6B"/>
        </w:rPr>
        <w:t>DOCUMENT HISTORY</w:t>
      </w:r>
      <w:bookmarkEnd w:id="1152"/>
      <w:bookmarkEnd w:id="1153"/>
      <w:bookmarkEnd w:id="1154"/>
      <w:bookmarkEnd w:id="1155"/>
      <w:r w:rsidRPr="007F7E2B">
        <w:rPr>
          <w:rFonts w:ascii="Arial" w:eastAsia="Arial" w:hAnsi="Arial" w:cs="Arial"/>
          <w:color w:val="004B6B"/>
        </w:rPr>
        <w:t xml:space="preserve"> </w:t>
      </w:r>
    </w:p>
    <w:p w14:paraId="23B3A132" w14:textId="77777777" w:rsidR="00EC5046" w:rsidRPr="007F7E2B" w:rsidRDefault="00EC5046">
      <w:pPr>
        <w:spacing w:line="259" w:lineRule="auto"/>
        <w:ind w:left="91"/>
      </w:pPr>
      <w:r w:rsidRPr="007F7E2B">
        <w:rPr>
          <w:color w:val="004B6B"/>
        </w:rPr>
        <w:t xml:space="preserve"> </w:t>
      </w:r>
    </w:p>
    <w:tbl>
      <w:tblPr>
        <w:tblStyle w:val="TableGrid0"/>
        <w:tblW w:w="9124" w:type="dxa"/>
        <w:tblInd w:w="-16" w:type="dxa"/>
        <w:tblCellMar>
          <w:top w:w="8" w:type="dxa"/>
          <w:left w:w="107" w:type="dxa"/>
          <w:right w:w="115" w:type="dxa"/>
        </w:tblCellMar>
        <w:tblLook w:val="04A0" w:firstRow="1" w:lastRow="0" w:firstColumn="1" w:lastColumn="0" w:noHBand="0" w:noVBand="1"/>
      </w:tblPr>
      <w:tblGrid>
        <w:gridCol w:w="1103"/>
        <w:gridCol w:w="1481"/>
        <w:gridCol w:w="6540"/>
      </w:tblGrid>
      <w:tr w:rsidR="00EC5046" w:rsidRPr="007F7E2B" w14:paraId="51A19C5C" w14:textId="77777777">
        <w:trPr>
          <w:trHeight w:val="391"/>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3D3BC32C" w14:textId="77777777" w:rsidR="00EC5046" w:rsidRPr="007F7E2B" w:rsidRDefault="00EC5046">
            <w:pPr>
              <w:spacing w:line="259" w:lineRule="auto"/>
            </w:pPr>
            <w:r w:rsidRPr="007F7E2B">
              <w:rPr>
                <w:rFonts w:ascii="Arial" w:eastAsia="Arial" w:hAnsi="Arial" w:cs="Arial"/>
                <w:b/>
              </w:rPr>
              <w:lastRenderedPageBreak/>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38BB37D1" w14:textId="77777777" w:rsidR="00EC5046" w:rsidRPr="007F7E2B" w:rsidRDefault="00EC5046">
            <w:pPr>
              <w:spacing w:line="259" w:lineRule="auto"/>
              <w:ind w:left="37"/>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015915AF" w14:textId="77777777" w:rsidR="00EC5046" w:rsidRPr="007F7E2B" w:rsidRDefault="00EC5046">
            <w:pPr>
              <w:spacing w:line="259" w:lineRule="auto"/>
              <w:ind w:left="1"/>
            </w:pPr>
            <w:r w:rsidRPr="007F7E2B">
              <w:rPr>
                <w:rFonts w:ascii="Arial" w:eastAsia="Arial" w:hAnsi="Arial" w:cs="Arial"/>
                <w:b/>
              </w:rPr>
              <w:t xml:space="preserve">Comment </w:t>
            </w:r>
          </w:p>
        </w:tc>
      </w:tr>
      <w:tr w:rsidR="00EC5046" w:rsidRPr="007F7E2B" w14:paraId="1F967B10" w14:textId="77777777">
        <w:trPr>
          <w:trHeight w:val="368"/>
        </w:trPr>
        <w:tc>
          <w:tcPr>
            <w:tcW w:w="1050" w:type="dxa"/>
            <w:tcBorders>
              <w:top w:val="single" w:sz="4" w:space="0" w:color="000000"/>
              <w:left w:val="single" w:sz="4" w:space="0" w:color="000000"/>
              <w:bottom w:val="single" w:sz="4" w:space="0" w:color="000000"/>
              <w:right w:val="single" w:sz="4" w:space="0" w:color="000000"/>
            </w:tcBorders>
          </w:tcPr>
          <w:p w14:paraId="3FF861B2" w14:textId="77777777" w:rsidR="00EC5046" w:rsidRPr="007F7E2B" w:rsidRDefault="00EC5046">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36C8BAAA" w14:textId="77777777" w:rsidR="00EC5046" w:rsidRPr="007F7E2B" w:rsidRDefault="00EC5046">
            <w:pPr>
              <w:spacing w:line="259" w:lineRule="auto"/>
              <w:ind w:left="37"/>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4DADCCCC" w14:textId="77777777" w:rsidR="00EC5046" w:rsidRPr="007F7E2B" w:rsidRDefault="00EC5046">
            <w:pPr>
              <w:spacing w:line="259" w:lineRule="auto"/>
              <w:ind w:left="1"/>
            </w:pPr>
            <w:r w:rsidRPr="007F7E2B">
              <w:t xml:space="preserve">Initial version released </w:t>
            </w:r>
          </w:p>
        </w:tc>
      </w:tr>
    </w:tbl>
    <w:p w14:paraId="6AFBDD31" w14:textId="77777777" w:rsidR="00EC5046" w:rsidRPr="007F7E2B" w:rsidRDefault="00EC5046">
      <w:pPr>
        <w:spacing w:after="269" w:line="259" w:lineRule="auto"/>
        <w:ind w:left="91"/>
      </w:pPr>
      <w:r w:rsidRPr="007F7E2B">
        <w:t xml:space="preserve"> </w:t>
      </w:r>
    </w:p>
    <w:p w14:paraId="5B618C79" w14:textId="48CFA1CC" w:rsidR="00EC5046" w:rsidRPr="007F7E2B" w:rsidRDefault="00EC5046">
      <w:pPr>
        <w:spacing w:line="259" w:lineRule="auto"/>
        <w:ind w:left="91"/>
      </w:pPr>
      <w:r w:rsidRPr="007F7E2B">
        <w:t xml:space="preserve"> </w:t>
      </w:r>
    </w:p>
    <w:p w14:paraId="607EDCCF" w14:textId="77777777" w:rsidR="00EC5046" w:rsidRPr="007F7E2B" w:rsidRDefault="00EC5046">
      <w:r w:rsidRPr="007F7E2B">
        <w:br w:type="page"/>
      </w:r>
    </w:p>
    <w:p w14:paraId="00C940E9" w14:textId="3F67D63F" w:rsidR="00EC5046" w:rsidRPr="007F7E2B" w:rsidRDefault="00EC5046" w:rsidP="006D6ACB">
      <w:pPr>
        <w:spacing w:after="39" w:line="250" w:lineRule="auto"/>
        <w:ind w:right="9303"/>
      </w:pPr>
    </w:p>
    <w:p w14:paraId="497FDFD6" w14:textId="77777777" w:rsidR="00EC5046" w:rsidRPr="007F7E2B" w:rsidRDefault="00EC5046">
      <w:pPr>
        <w:spacing w:after="202" w:line="275" w:lineRule="auto"/>
        <w:jc w:val="center"/>
        <w:rPr>
          <w:sz w:val="40"/>
        </w:rPr>
      </w:pPr>
      <w:bookmarkStart w:id="1156" w:name="TRS_10"/>
      <w:bookmarkEnd w:id="1156"/>
      <w:r w:rsidRPr="007F7E2B">
        <w:rPr>
          <w:sz w:val="40"/>
        </w:rPr>
        <w:t>TRS-10</w:t>
      </w:r>
    </w:p>
    <w:p w14:paraId="7EA2221B" w14:textId="2F4D74A0" w:rsidR="00EC5046" w:rsidRPr="007F7E2B" w:rsidRDefault="00EC5046">
      <w:pPr>
        <w:spacing w:after="202" w:line="275" w:lineRule="auto"/>
        <w:jc w:val="center"/>
      </w:pPr>
      <w:r w:rsidRPr="007F7E2B">
        <w:rPr>
          <w:sz w:val="40"/>
        </w:rPr>
        <w:t xml:space="preserve">ESTIMATION OF EMISSIONS </w:t>
      </w:r>
      <w:proofErr w:type="gramStart"/>
      <w:r w:rsidRPr="007F7E2B">
        <w:rPr>
          <w:sz w:val="40"/>
        </w:rPr>
        <w:t>FROM  DOMESTICATED</w:t>
      </w:r>
      <w:proofErr w:type="gramEnd"/>
      <w:r w:rsidRPr="007F7E2B">
        <w:rPr>
          <w:sz w:val="40"/>
        </w:rPr>
        <w:t xml:space="preserve"> ANIMALS </w:t>
      </w:r>
    </w:p>
    <w:p w14:paraId="2D03560D" w14:textId="1E1E2D88" w:rsidR="00EC5046" w:rsidRPr="007F7E2B" w:rsidRDefault="00EC5046">
      <w:pPr>
        <w:spacing w:after="86" w:line="259" w:lineRule="auto"/>
        <w:ind w:left="108"/>
        <w:jc w:val="center"/>
      </w:pPr>
      <w:r w:rsidRPr="007F7E2B">
        <w:rPr>
          <w:sz w:val="40"/>
        </w:rPr>
        <w:t xml:space="preserve"> </w:t>
      </w:r>
    </w:p>
    <w:p w14:paraId="74090E75" w14:textId="77777777" w:rsidR="00EC5046" w:rsidRPr="007F7E2B" w:rsidRDefault="00EC5046">
      <w:pPr>
        <w:spacing w:after="218" w:line="259" w:lineRule="auto"/>
        <w:ind w:left="3227" w:right="3220"/>
        <w:jc w:val="center"/>
      </w:pPr>
      <w:r w:rsidRPr="007F7E2B">
        <w:t xml:space="preserve">Version 1.0 </w:t>
      </w:r>
    </w:p>
    <w:p w14:paraId="1A7C8143" w14:textId="77777777" w:rsidR="00EC5046" w:rsidRPr="007F7E2B" w:rsidRDefault="00EC5046">
      <w:pPr>
        <w:spacing w:line="451" w:lineRule="auto"/>
        <w:ind w:left="3227" w:right="3155"/>
        <w:jc w:val="center"/>
      </w:pPr>
      <w:r w:rsidRPr="007F7E2B">
        <w:t xml:space="preserve">16 November 2012 Sectoral Scope 14 </w:t>
      </w:r>
    </w:p>
    <w:p w14:paraId="3577AA67" w14:textId="77777777" w:rsidR="00EC5046" w:rsidRPr="007F7E2B" w:rsidRDefault="00EC5046">
      <w:pPr>
        <w:spacing w:after="232" w:line="259" w:lineRule="auto"/>
        <w:ind w:left="108"/>
        <w:jc w:val="center"/>
      </w:pPr>
      <w:r w:rsidRPr="007F7E2B">
        <w:rPr>
          <w:sz w:val="40"/>
        </w:rPr>
        <w:t xml:space="preserve"> </w:t>
      </w:r>
    </w:p>
    <w:p w14:paraId="4AD0FAB3" w14:textId="77777777" w:rsidR="00EC5046" w:rsidRPr="007F7E2B" w:rsidRDefault="00EC5046">
      <w:pPr>
        <w:spacing w:after="61" w:line="259" w:lineRule="auto"/>
        <w:ind w:left="108"/>
        <w:jc w:val="center"/>
      </w:pPr>
      <w:r w:rsidRPr="007F7E2B">
        <w:rPr>
          <w:sz w:val="40"/>
        </w:rPr>
        <w:t xml:space="preserve"> </w:t>
      </w:r>
    </w:p>
    <w:p w14:paraId="4E2E713B" w14:textId="77777777" w:rsidR="00EC5046" w:rsidRPr="007F7E2B" w:rsidRDefault="00EC5046">
      <w:pPr>
        <w:spacing w:after="167" w:line="259" w:lineRule="auto"/>
        <w:ind w:left="58"/>
        <w:jc w:val="center"/>
      </w:pPr>
      <w:r w:rsidRPr="007F7E2B">
        <w:rPr>
          <w:noProof/>
        </w:rPr>
        <w:drawing>
          <wp:inline distT="0" distB="0" distL="0" distR="0" wp14:anchorId="6502349C" wp14:editId="20A92FE6">
            <wp:extent cx="1526540" cy="435610"/>
            <wp:effectExtent l="0" t="0" r="0" b="0"/>
            <wp:docPr id="541396324" name="Picture 541396324"/>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2"/>
                    <a:stretch>
                      <a:fillRect/>
                    </a:stretch>
                  </pic:blipFill>
                  <pic:spPr>
                    <a:xfrm>
                      <a:off x="0" y="0"/>
                      <a:ext cx="1526540" cy="435610"/>
                    </a:xfrm>
                    <a:prstGeom prst="rect">
                      <a:avLst/>
                    </a:prstGeom>
                  </pic:spPr>
                </pic:pic>
              </a:graphicData>
            </a:graphic>
          </wp:inline>
        </w:drawing>
      </w:r>
      <w:r w:rsidRPr="007F7E2B">
        <w:rPr>
          <w:sz w:val="22"/>
        </w:rPr>
        <w:t xml:space="preserve"> </w:t>
      </w:r>
    </w:p>
    <w:p w14:paraId="66BAB3DB" w14:textId="77777777" w:rsidR="00EC5046" w:rsidRPr="007F7E2B" w:rsidRDefault="00EC5046">
      <w:pPr>
        <w:spacing w:line="259" w:lineRule="auto"/>
        <w:ind w:left="2294"/>
        <w:rPr>
          <w:sz w:val="22"/>
        </w:rPr>
      </w:pPr>
      <w:r w:rsidRPr="007F7E2B">
        <w:rPr>
          <w:sz w:val="22"/>
        </w:rPr>
        <w:t xml:space="preserve">Document Prepared by: </w:t>
      </w:r>
      <w:proofErr w:type="gramStart"/>
      <w:r w:rsidRPr="007F7E2B">
        <w:rPr>
          <w:sz w:val="22"/>
        </w:rPr>
        <w:t>The Earth</w:t>
      </w:r>
      <w:proofErr w:type="gramEnd"/>
      <w:r w:rsidRPr="007F7E2B">
        <w:rPr>
          <w:sz w:val="22"/>
        </w:rPr>
        <w:t xml:space="preserve"> Partners LLC. </w:t>
      </w:r>
    </w:p>
    <w:p w14:paraId="657EA9FF" w14:textId="77777777" w:rsidR="00EC5046" w:rsidRPr="007F7E2B" w:rsidRDefault="00EC5046">
      <w:pPr>
        <w:spacing w:line="259" w:lineRule="auto"/>
        <w:ind w:left="2294"/>
        <w:rPr>
          <w:sz w:val="22"/>
        </w:rPr>
      </w:pPr>
    </w:p>
    <w:p w14:paraId="1A18F53E" w14:textId="77777777" w:rsidR="00EC5046" w:rsidRPr="007F7E2B" w:rsidRDefault="00EC5046">
      <w:pPr>
        <w:spacing w:line="259" w:lineRule="auto"/>
        <w:ind w:left="2294"/>
        <w:rPr>
          <w:sz w:val="22"/>
        </w:rPr>
      </w:pPr>
    </w:p>
    <w:p w14:paraId="6D11BF55" w14:textId="77777777" w:rsidR="00EC5046" w:rsidRPr="007F7E2B" w:rsidRDefault="00EC5046">
      <w:pPr>
        <w:spacing w:line="259" w:lineRule="auto"/>
        <w:ind w:left="2294"/>
        <w:rPr>
          <w:sz w:val="22"/>
        </w:rPr>
      </w:pPr>
    </w:p>
    <w:p w14:paraId="7F2DE834" w14:textId="77777777" w:rsidR="00EC5046" w:rsidRPr="007F7E2B" w:rsidRDefault="00EC5046">
      <w:pPr>
        <w:spacing w:line="259" w:lineRule="auto"/>
        <w:ind w:left="2294"/>
        <w:rPr>
          <w:sz w:val="22"/>
        </w:rPr>
      </w:pPr>
    </w:p>
    <w:p w14:paraId="5E35FB7F" w14:textId="77777777" w:rsidR="00EC5046" w:rsidRPr="007F7E2B" w:rsidRDefault="00EC5046">
      <w:pPr>
        <w:spacing w:line="259" w:lineRule="auto"/>
        <w:ind w:left="2294"/>
        <w:rPr>
          <w:sz w:val="22"/>
        </w:rPr>
      </w:pPr>
    </w:p>
    <w:p w14:paraId="4C730F3D" w14:textId="77777777" w:rsidR="00EC5046" w:rsidRPr="007F7E2B" w:rsidRDefault="00EC5046">
      <w:pPr>
        <w:spacing w:line="259" w:lineRule="auto"/>
        <w:ind w:left="2294"/>
        <w:rPr>
          <w:sz w:val="22"/>
        </w:rPr>
      </w:pPr>
    </w:p>
    <w:p w14:paraId="5D8CD12A" w14:textId="77777777" w:rsidR="00EC5046" w:rsidRPr="007F7E2B" w:rsidRDefault="00EC5046">
      <w:pPr>
        <w:spacing w:line="259" w:lineRule="auto"/>
        <w:ind w:left="2294"/>
        <w:rPr>
          <w:sz w:val="22"/>
        </w:rPr>
      </w:pPr>
    </w:p>
    <w:p w14:paraId="2365837A" w14:textId="77777777" w:rsidR="00EC5046" w:rsidRPr="007F7E2B" w:rsidRDefault="00EC5046">
      <w:pPr>
        <w:spacing w:line="259" w:lineRule="auto"/>
        <w:ind w:left="2294"/>
        <w:rPr>
          <w:sz w:val="22"/>
        </w:rPr>
      </w:pPr>
    </w:p>
    <w:p w14:paraId="0BDF4255" w14:textId="77777777" w:rsidR="00EC5046" w:rsidRPr="007F7E2B" w:rsidRDefault="00EC5046">
      <w:pPr>
        <w:spacing w:line="259" w:lineRule="auto"/>
        <w:ind w:left="2294"/>
        <w:rPr>
          <w:sz w:val="22"/>
        </w:rPr>
      </w:pPr>
    </w:p>
    <w:p w14:paraId="215D9C40" w14:textId="77777777" w:rsidR="00EC5046" w:rsidRPr="007F7E2B" w:rsidRDefault="00EC5046">
      <w:pPr>
        <w:spacing w:line="259" w:lineRule="auto"/>
        <w:ind w:left="2294"/>
        <w:rPr>
          <w:sz w:val="22"/>
        </w:rPr>
      </w:pPr>
    </w:p>
    <w:p w14:paraId="73AF91D3" w14:textId="77777777" w:rsidR="00EC5046" w:rsidRPr="007F7E2B" w:rsidRDefault="00EC5046">
      <w:pPr>
        <w:spacing w:line="259" w:lineRule="auto"/>
        <w:ind w:left="2294"/>
        <w:rPr>
          <w:sz w:val="22"/>
        </w:rPr>
      </w:pPr>
    </w:p>
    <w:p w14:paraId="3C861941" w14:textId="77777777" w:rsidR="00EC5046" w:rsidRPr="007F7E2B" w:rsidRDefault="00EC5046">
      <w:pPr>
        <w:spacing w:line="259" w:lineRule="auto"/>
        <w:ind w:left="2294"/>
        <w:rPr>
          <w:sz w:val="22"/>
        </w:rPr>
      </w:pPr>
    </w:p>
    <w:p w14:paraId="777926F5" w14:textId="77777777" w:rsidR="00EC5046" w:rsidRPr="007F7E2B" w:rsidRDefault="00EC5046">
      <w:pPr>
        <w:spacing w:line="259" w:lineRule="auto"/>
        <w:ind w:left="2294"/>
        <w:rPr>
          <w:sz w:val="22"/>
        </w:rPr>
      </w:pPr>
    </w:p>
    <w:p w14:paraId="77BD0583" w14:textId="77777777" w:rsidR="00EC5046" w:rsidRPr="007F7E2B" w:rsidRDefault="00EC5046">
      <w:pPr>
        <w:spacing w:line="259" w:lineRule="auto"/>
        <w:ind w:left="2294"/>
        <w:rPr>
          <w:sz w:val="22"/>
        </w:rPr>
      </w:pPr>
    </w:p>
    <w:p w14:paraId="1A9220D4" w14:textId="77777777" w:rsidR="00EC5046" w:rsidRPr="007F7E2B" w:rsidRDefault="00EC5046">
      <w:pPr>
        <w:spacing w:line="259" w:lineRule="auto"/>
        <w:ind w:left="2294"/>
      </w:pPr>
    </w:p>
    <w:sdt>
      <w:sdtPr>
        <w:id w:val="-1267151004"/>
        <w:docPartObj>
          <w:docPartGallery w:val="Table of Contents"/>
        </w:docPartObj>
      </w:sdtPr>
      <w:sdtContent>
        <w:p w14:paraId="2392C714" w14:textId="77777777" w:rsidR="00EC5046" w:rsidRPr="007F7E2B" w:rsidRDefault="00EC5046">
          <w:pPr>
            <w:spacing w:after="223" w:line="259" w:lineRule="auto"/>
            <w:ind w:left="9"/>
          </w:pPr>
          <w:r w:rsidRPr="007F7E2B">
            <w:rPr>
              <w:rFonts w:ascii="Arial" w:eastAsia="Arial" w:hAnsi="Arial" w:cs="Arial"/>
              <w:b/>
              <w:color w:val="005B82"/>
              <w:sz w:val="22"/>
            </w:rPr>
            <w:t xml:space="preserve">Table of Contents </w:t>
          </w:r>
        </w:p>
        <w:p w14:paraId="50EC2108" w14:textId="77777777" w:rsidR="00EC5046" w:rsidRPr="007F7E2B" w:rsidRDefault="00EC5046">
          <w:pPr>
            <w:pStyle w:val="TOC1"/>
            <w:tabs>
              <w:tab w:val="right" w:leader="dot" w:pos="9364"/>
            </w:tabs>
          </w:pPr>
          <w:r w:rsidRPr="007F7E2B">
            <w:fldChar w:fldCharType="begin"/>
          </w:r>
          <w:r w:rsidRPr="007F7E2B">
            <w:instrText xml:space="preserve"> TOC \o "1-1" \h \z \u </w:instrText>
          </w:r>
          <w:r w:rsidRPr="007F7E2B">
            <w:fldChar w:fldCharType="separate"/>
          </w:r>
          <w:hyperlink w:anchor="_Toc31019">
            <w:r w:rsidRPr="007F7E2B">
              <w:t>1.</w:t>
            </w:r>
            <w:r w:rsidRPr="007F7E2B">
              <w:rPr>
                <w:rFonts w:ascii="Arial" w:eastAsia="Arial" w:hAnsi="Arial" w:cs="Arial"/>
                <w:sz w:val="22"/>
              </w:rPr>
              <w:t xml:space="preserve">  </w:t>
            </w:r>
            <w:r w:rsidRPr="007F7E2B">
              <w:t>SOURCES</w:t>
            </w:r>
            <w:r w:rsidRPr="007F7E2B">
              <w:tab/>
            </w:r>
            <w:r w:rsidRPr="007F7E2B">
              <w:fldChar w:fldCharType="begin"/>
            </w:r>
            <w:r w:rsidRPr="007F7E2B">
              <w:instrText>PAGEREF _Toc31019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DBC16C9" w14:textId="77777777" w:rsidR="00EC5046" w:rsidRPr="007F7E2B" w:rsidRDefault="00EC5046">
          <w:pPr>
            <w:pStyle w:val="TOC1"/>
            <w:tabs>
              <w:tab w:val="right" w:leader="dot" w:pos="9364"/>
            </w:tabs>
          </w:pPr>
          <w:hyperlink w:anchor="_Toc31020">
            <w:r w:rsidRPr="007F7E2B">
              <w:t>2.</w:t>
            </w:r>
            <w:r w:rsidRPr="007F7E2B">
              <w:rPr>
                <w:rFonts w:ascii="Arial" w:eastAsia="Arial" w:hAnsi="Arial" w:cs="Arial"/>
                <w:sz w:val="22"/>
              </w:rPr>
              <w:t xml:space="preserve">  </w:t>
            </w:r>
            <w:r w:rsidRPr="007F7E2B">
              <w:t>SUMMARY DESCRIPTION OF THE MODULE</w:t>
            </w:r>
            <w:r w:rsidRPr="007F7E2B">
              <w:tab/>
            </w:r>
            <w:r w:rsidRPr="007F7E2B">
              <w:fldChar w:fldCharType="begin"/>
            </w:r>
            <w:r w:rsidRPr="007F7E2B">
              <w:instrText>PAGEREF _Toc31020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3C2DF8F" w14:textId="77777777" w:rsidR="00EC5046" w:rsidRPr="007F7E2B" w:rsidRDefault="00EC5046">
          <w:pPr>
            <w:pStyle w:val="TOC1"/>
            <w:tabs>
              <w:tab w:val="right" w:leader="dot" w:pos="9364"/>
            </w:tabs>
          </w:pPr>
          <w:hyperlink w:anchor="_Toc31021">
            <w:r w:rsidRPr="007F7E2B">
              <w:t>3.</w:t>
            </w:r>
            <w:r w:rsidRPr="007F7E2B">
              <w:rPr>
                <w:rFonts w:ascii="Arial" w:eastAsia="Arial" w:hAnsi="Arial" w:cs="Arial"/>
                <w:sz w:val="22"/>
              </w:rPr>
              <w:t xml:space="preserve">  </w:t>
            </w:r>
            <w:r w:rsidRPr="007F7E2B">
              <w:t>DEFINITIONS</w:t>
            </w:r>
            <w:r w:rsidRPr="007F7E2B">
              <w:tab/>
            </w:r>
            <w:r w:rsidRPr="007F7E2B">
              <w:fldChar w:fldCharType="begin"/>
            </w:r>
            <w:r w:rsidRPr="007F7E2B">
              <w:instrText>PAGEREF _Toc31021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66072FD0" w14:textId="77777777" w:rsidR="00EC5046" w:rsidRPr="007F7E2B" w:rsidRDefault="00EC5046">
          <w:pPr>
            <w:pStyle w:val="TOC1"/>
            <w:tabs>
              <w:tab w:val="right" w:leader="dot" w:pos="9364"/>
            </w:tabs>
          </w:pPr>
          <w:hyperlink w:anchor="_Toc31022">
            <w:r w:rsidRPr="007F7E2B">
              <w:t>4.</w:t>
            </w:r>
            <w:r w:rsidRPr="007F7E2B">
              <w:rPr>
                <w:rFonts w:ascii="Arial" w:eastAsia="Arial" w:hAnsi="Arial" w:cs="Arial"/>
                <w:sz w:val="22"/>
              </w:rPr>
              <w:t xml:space="preserve">  </w:t>
            </w:r>
            <w:r w:rsidRPr="007F7E2B">
              <w:t>APPLICABILITY CONDITIONS</w:t>
            </w:r>
            <w:r w:rsidRPr="007F7E2B">
              <w:tab/>
            </w:r>
            <w:r w:rsidRPr="007F7E2B">
              <w:fldChar w:fldCharType="begin"/>
            </w:r>
            <w:r w:rsidRPr="007F7E2B">
              <w:instrText>PAGEREF _Toc31022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3CC2279D" w14:textId="77777777" w:rsidR="00EC5046" w:rsidRPr="007F7E2B" w:rsidRDefault="00EC5046">
          <w:pPr>
            <w:pStyle w:val="TOC1"/>
            <w:tabs>
              <w:tab w:val="right" w:leader="dot" w:pos="9364"/>
            </w:tabs>
          </w:pPr>
          <w:hyperlink w:anchor="_Toc31023">
            <w:r w:rsidRPr="007F7E2B">
              <w:t>5.</w:t>
            </w:r>
            <w:r w:rsidRPr="007F7E2B">
              <w:rPr>
                <w:rFonts w:ascii="Arial" w:eastAsia="Arial" w:hAnsi="Arial" w:cs="Arial"/>
                <w:sz w:val="22"/>
              </w:rPr>
              <w:t xml:space="preserve">  </w:t>
            </w:r>
            <w:r w:rsidRPr="007F7E2B">
              <w:t>PROCEDURES</w:t>
            </w:r>
            <w:r w:rsidRPr="007F7E2B">
              <w:tab/>
            </w:r>
            <w:r w:rsidRPr="007F7E2B">
              <w:fldChar w:fldCharType="begin"/>
            </w:r>
            <w:r w:rsidRPr="007F7E2B">
              <w:instrText>PAGEREF _Toc31023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7F767ED5" w14:textId="77777777" w:rsidR="00EC5046" w:rsidRPr="007F7E2B" w:rsidRDefault="00EC5046">
          <w:pPr>
            <w:pStyle w:val="TOC1"/>
            <w:tabs>
              <w:tab w:val="right" w:leader="dot" w:pos="9364"/>
            </w:tabs>
          </w:pPr>
          <w:hyperlink w:anchor="_Toc31024">
            <w:r w:rsidRPr="007F7E2B">
              <w:t>6.</w:t>
            </w:r>
            <w:r w:rsidRPr="007F7E2B">
              <w:rPr>
                <w:rFonts w:ascii="Arial" w:eastAsia="Arial" w:hAnsi="Arial" w:cs="Arial"/>
                <w:sz w:val="22"/>
              </w:rPr>
              <w:t xml:space="preserve">  </w:t>
            </w:r>
            <w:r w:rsidRPr="007F7E2B">
              <w:t>PARAMETERS</w:t>
            </w:r>
            <w:r w:rsidRPr="007F7E2B">
              <w:tab/>
            </w:r>
            <w:r w:rsidRPr="007F7E2B">
              <w:fldChar w:fldCharType="begin"/>
            </w:r>
            <w:r w:rsidRPr="007F7E2B">
              <w:instrText>PAGEREF _Toc31024 \h</w:instrText>
            </w:r>
            <w:r w:rsidRPr="007F7E2B">
              <w:fldChar w:fldCharType="separate"/>
            </w:r>
            <w:r w:rsidRPr="007F7E2B">
              <w:rPr>
                <w:rFonts w:ascii="Arial" w:eastAsia="Arial" w:hAnsi="Arial" w:cs="Arial"/>
                <w:color w:val="000000"/>
                <w:sz w:val="20"/>
              </w:rPr>
              <w:t xml:space="preserve">6 </w:t>
            </w:r>
            <w:r w:rsidRPr="007F7E2B">
              <w:fldChar w:fldCharType="end"/>
            </w:r>
          </w:hyperlink>
        </w:p>
        <w:p w14:paraId="7FECB88C" w14:textId="77777777" w:rsidR="00EC5046" w:rsidRPr="007F7E2B" w:rsidRDefault="00EC5046">
          <w:pPr>
            <w:pStyle w:val="TOC1"/>
            <w:tabs>
              <w:tab w:val="right" w:leader="dot" w:pos="9364"/>
            </w:tabs>
          </w:pPr>
          <w:hyperlink w:anchor="_Toc31025">
            <w:r w:rsidRPr="007F7E2B">
              <w:t>7.</w:t>
            </w:r>
            <w:r w:rsidRPr="007F7E2B">
              <w:rPr>
                <w:rFonts w:ascii="Arial" w:eastAsia="Arial" w:hAnsi="Arial" w:cs="Arial"/>
                <w:sz w:val="22"/>
              </w:rPr>
              <w:t xml:space="preserve">  </w:t>
            </w:r>
            <w:r w:rsidRPr="007F7E2B">
              <w:t>REFERENCES AND OTHER INFORMATION</w:t>
            </w:r>
            <w:r w:rsidRPr="007F7E2B">
              <w:tab/>
            </w:r>
            <w:r w:rsidRPr="007F7E2B">
              <w:fldChar w:fldCharType="begin"/>
            </w:r>
            <w:r w:rsidRPr="007F7E2B">
              <w:instrText>PAGEREF _Toc31025 \h</w:instrText>
            </w:r>
            <w:r w:rsidRPr="007F7E2B">
              <w:fldChar w:fldCharType="separate"/>
            </w:r>
            <w:r w:rsidRPr="007F7E2B">
              <w:rPr>
                <w:rFonts w:ascii="Arial" w:eastAsia="Arial" w:hAnsi="Arial" w:cs="Arial"/>
                <w:color w:val="000000"/>
                <w:sz w:val="20"/>
              </w:rPr>
              <w:t xml:space="preserve">10 </w:t>
            </w:r>
            <w:r w:rsidRPr="007F7E2B">
              <w:fldChar w:fldCharType="end"/>
            </w:r>
          </w:hyperlink>
        </w:p>
        <w:p w14:paraId="3770C6C6" w14:textId="77777777" w:rsidR="00EC5046" w:rsidRPr="007F7E2B" w:rsidRDefault="00EC5046">
          <w:r w:rsidRPr="007F7E2B">
            <w:fldChar w:fldCharType="end"/>
          </w:r>
        </w:p>
      </w:sdtContent>
    </w:sdt>
    <w:p w14:paraId="7C8673C4" w14:textId="77777777" w:rsidR="00EC5046" w:rsidRPr="007F7E2B" w:rsidRDefault="00EC5046">
      <w:pPr>
        <w:spacing w:line="259" w:lineRule="auto"/>
      </w:pPr>
      <w:r w:rsidRPr="007F7E2B">
        <w:rPr>
          <w:sz w:val="22"/>
        </w:rPr>
        <w:t xml:space="preserve"> </w:t>
      </w:r>
      <w:r w:rsidRPr="007F7E2B">
        <w:br w:type="page"/>
      </w:r>
    </w:p>
    <w:p w14:paraId="4D141E3D" w14:textId="77777777" w:rsidR="00EC5046" w:rsidRPr="007F7E2B" w:rsidRDefault="00EC5046" w:rsidP="006D6ACB">
      <w:pPr>
        <w:pStyle w:val="Heading1"/>
        <w:spacing w:before="0" w:after="340" w:line="259" w:lineRule="auto"/>
        <w:ind w:left="705" w:hanging="706"/>
      </w:pPr>
      <w:bookmarkStart w:id="1157" w:name="_Toc174616191"/>
      <w:bookmarkStart w:id="1158" w:name="_Toc174616607"/>
      <w:bookmarkStart w:id="1159" w:name="_Toc180594332"/>
      <w:bookmarkStart w:id="1160" w:name="_Toc180594739"/>
      <w:bookmarkStart w:id="1161" w:name="_Toc31019"/>
      <w:r w:rsidRPr="007F7E2B">
        <w:rPr>
          <w:rFonts w:ascii="Arial" w:eastAsia="Arial" w:hAnsi="Arial" w:cs="Arial"/>
          <w:color w:val="365F91"/>
          <w:sz w:val="22"/>
        </w:rPr>
        <w:lastRenderedPageBreak/>
        <w:t>SOURCES</w:t>
      </w:r>
      <w:bookmarkEnd w:id="1157"/>
      <w:bookmarkEnd w:id="1158"/>
      <w:bookmarkEnd w:id="1159"/>
      <w:bookmarkEnd w:id="1160"/>
      <w:r w:rsidRPr="007F7E2B">
        <w:rPr>
          <w:rFonts w:ascii="Arial" w:eastAsia="Arial" w:hAnsi="Arial" w:cs="Arial"/>
          <w:color w:val="365F91"/>
          <w:sz w:val="22"/>
        </w:rPr>
        <w:t xml:space="preserve"> </w:t>
      </w:r>
      <w:bookmarkEnd w:id="1161"/>
    </w:p>
    <w:p w14:paraId="17D8E3B4" w14:textId="77777777" w:rsidR="00EC5046" w:rsidRPr="007F7E2B" w:rsidRDefault="00EC5046">
      <w:pPr>
        <w:spacing w:after="312" w:line="259" w:lineRule="auto"/>
      </w:pPr>
      <w:r w:rsidRPr="007F7E2B">
        <w:t xml:space="preserve">CDM methodology </w:t>
      </w:r>
      <w:r w:rsidRPr="007F7E2B">
        <w:rPr>
          <w:rFonts w:ascii="Arial" w:eastAsia="Arial" w:hAnsi="Arial" w:cs="Arial"/>
          <w:i/>
        </w:rPr>
        <w:t xml:space="preserve">AR-AM 0004 Reforestation or afforestation of land currently under agricultural use </w:t>
      </w:r>
    </w:p>
    <w:p w14:paraId="76A42630" w14:textId="77777777" w:rsidR="00EC5046" w:rsidRPr="007F7E2B" w:rsidRDefault="00EC5046" w:rsidP="006D6ACB">
      <w:pPr>
        <w:pStyle w:val="Heading1"/>
        <w:spacing w:before="0" w:after="340" w:line="259" w:lineRule="auto"/>
        <w:ind w:left="705" w:hanging="706"/>
      </w:pPr>
      <w:bookmarkStart w:id="1162" w:name="_Toc174616192"/>
      <w:bookmarkStart w:id="1163" w:name="_Toc174616608"/>
      <w:bookmarkStart w:id="1164" w:name="_Toc180594333"/>
      <w:bookmarkStart w:id="1165" w:name="_Toc180594740"/>
      <w:bookmarkStart w:id="1166" w:name="_Toc31020"/>
      <w:r w:rsidRPr="007F7E2B">
        <w:rPr>
          <w:rFonts w:ascii="Arial" w:eastAsia="Arial" w:hAnsi="Arial" w:cs="Arial"/>
          <w:color w:val="365F91"/>
          <w:sz w:val="22"/>
        </w:rPr>
        <w:t>SUMMARY DESCRIPTION OF THE MODULE</w:t>
      </w:r>
      <w:bookmarkEnd w:id="1162"/>
      <w:bookmarkEnd w:id="1163"/>
      <w:bookmarkEnd w:id="1164"/>
      <w:bookmarkEnd w:id="1165"/>
      <w:r w:rsidRPr="007F7E2B">
        <w:rPr>
          <w:rFonts w:ascii="Arial" w:eastAsia="Arial" w:hAnsi="Arial" w:cs="Arial"/>
          <w:color w:val="365F91"/>
          <w:sz w:val="22"/>
        </w:rPr>
        <w:t xml:space="preserve"> </w:t>
      </w:r>
      <w:bookmarkEnd w:id="1166"/>
    </w:p>
    <w:p w14:paraId="1259E950" w14:textId="2D36EAC3" w:rsidR="00EC5046" w:rsidRPr="007F7E2B" w:rsidRDefault="00EC5046">
      <w:pPr>
        <w:spacing w:after="256" w:line="242" w:lineRule="auto"/>
        <w:ind w:left="-5"/>
      </w:pPr>
      <w:r w:rsidRPr="007F7E2B">
        <w:t>The module provides methods for estimating the emissions of CH</w:t>
      </w:r>
      <w:r w:rsidRPr="007F7E2B">
        <w:rPr>
          <w:vertAlign w:val="subscript"/>
        </w:rPr>
        <w:t>4</w:t>
      </w:r>
      <w:r w:rsidRPr="007F7E2B">
        <w:t xml:space="preserve"> and N</w:t>
      </w:r>
      <w:r w:rsidRPr="007F7E2B">
        <w:rPr>
          <w:vertAlign w:val="subscript"/>
        </w:rPr>
        <w:t>2</w:t>
      </w:r>
      <w:r w:rsidRPr="007F7E2B">
        <w:t xml:space="preserve">O both from domesticated animals directly, and from emissions due to the decomposition of manure. Estimates for domesticated animal populations and associated manure management systems are determined using </w:t>
      </w:r>
      <w:r w:rsidR="00111949" w:rsidRPr="007F7E2B">
        <w:rPr>
          <w:rFonts w:ascii="Arial" w:eastAsia="Arial" w:hAnsi="Arial" w:cs="Arial"/>
          <w:i/>
        </w:rPr>
        <w:t>TRS-9</w:t>
      </w:r>
      <w:r w:rsidRPr="007F7E2B">
        <w:rPr>
          <w:rFonts w:ascii="Arial" w:eastAsia="Arial" w:hAnsi="Arial" w:cs="Arial"/>
          <w:i/>
        </w:rPr>
        <w:t xml:space="preserve"> Estimation of Domesticated Animal Populations</w:t>
      </w:r>
      <w:r w:rsidRPr="007F7E2B">
        <w:t xml:space="preserve">. </w:t>
      </w:r>
    </w:p>
    <w:p w14:paraId="1E586EDE" w14:textId="77777777" w:rsidR="00EC5046" w:rsidRPr="007F7E2B" w:rsidRDefault="00EC5046" w:rsidP="006D6ACB">
      <w:pPr>
        <w:pStyle w:val="Heading1"/>
        <w:spacing w:before="0" w:after="340" w:line="259" w:lineRule="auto"/>
        <w:ind w:left="705" w:hanging="706"/>
      </w:pPr>
      <w:bookmarkStart w:id="1167" w:name="_Toc174616193"/>
      <w:bookmarkStart w:id="1168" w:name="_Toc174616609"/>
      <w:bookmarkStart w:id="1169" w:name="_Toc180594334"/>
      <w:bookmarkStart w:id="1170" w:name="_Toc180594741"/>
      <w:bookmarkStart w:id="1171" w:name="_Toc31021"/>
      <w:r w:rsidRPr="007F7E2B">
        <w:rPr>
          <w:color w:val="365F91"/>
          <w:sz w:val="22"/>
        </w:rPr>
        <w:t>DEFINITIONS</w:t>
      </w:r>
      <w:bookmarkEnd w:id="1167"/>
      <w:bookmarkEnd w:id="1168"/>
      <w:bookmarkEnd w:id="1169"/>
      <w:bookmarkEnd w:id="1170"/>
      <w:r w:rsidRPr="007F7E2B">
        <w:rPr>
          <w:color w:val="365F91"/>
          <w:sz w:val="22"/>
        </w:rPr>
        <w:t xml:space="preserve"> </w:t>
      </w:r>
      <w:bookmarkEnd w:id="1171"/>
    </w:p>
    <w:tbl>
      <w:tblPr>
        <w:tblStyle w:val="TableGrid0"/>
        <w:tblW w:w="8244" w:type="dxa"/>
        <w:tblInd w:w="0" w:type="dxa"/>
        <w:tblLook w:val="04A0" w:firstRow="1" w:lastRow="0" w:firstColumn="1" w:lastColumn="0" w:noHBand="0" w:noVBand="1"/>
      </w:tblPr>
      <w:tblGrid>
        <w:gridCol w:w="1999"/>
        <w:gridCol w:w="6245"/>
      </w:tblGrid>
      <w:tr w:rsidR="00EC5046" w:rsidRPr="007F7E2B" w14:paraId="443A9BD5" w14:textId="77777777">
        <w:trPr>
          <w:trHeight w:val="628"/>
        </w:trPr>
        <w:tc>
          <w:tcPr>
            <w:tcW w:w="1999" w:type="dxa"/>
            <w:tcBorders>
              <w:top w:val="nil"/>
              <w:left w:val="nil"/>
              <w:bottom w:val="nil"/>
              <w:right w:val="nil"/>
            </w:tcBorders>
          </w:tcPr>
          <w:p w14:paraId="41A1F518" w14:textId="77777777" w:rsidR="00EC5046" w:rsidRPr="007F7E2B" w:rsidRDefault="00EC5046">
            <w:pPr>
              <w:spacing w:line="259" w:lineRule="auto"/>
            </w:pPr>
            <w:r w:rsidRPr="007F7E2B">
              <w:rPr>
                <w:rFonts w:ascii="Arial" w:eastAsia="Arial" w:hAnsi="Arial" w:cs="Arial"/>
                <w:b/>
              </w:rPr>
              <w:t xml:space="preserve">Emission Factor: </w:t>
            </w:r>
          </w:p>
        </w:tc>
        <w:tc>
          <w:tcPr>
            <w:tcW w:w="6245" w:type="dxa"/>
            <w:tcBorders>
              <w:top w:val="nil"/>
              <w:left w:val="nil"/>
              <w:bottom w:val="nil"/>
              <w:right w:val="nil"/>
            </w:tcBorders>
          </w:tcPr>
          <w:p w14:paraId="7D446744" w14:textId="77777777" w:rsidR="00EC5046" w:rsidRPr="007F7E2B" w:rsidRDefault="00EC5046">
            <w:pPr>
              <w:spacing w:line="259" w:lineRule="auto"/>
            </w:pPr>
            <w:r w:rsidRPr="007F7E2B">
              <w:t xml:space="preserve">The average emission rate of a given pollutant for a given source, relative to the intensity of a specific activity. </w:t>
            </w:r>
          </w:p>
        </w:tc>
      </w:tr>
      <w:tr w:rsidR="00EC5046" w:rsidRPr="007F7E2B" w14:paraId="2E980AB6" w14:textId="77777777">
        <w:trPr>
          <w:trHeight w:val="768"/>
        </w:trPr>
        <w:tc>
          <w:tcPr>
            <w:tcW w:w="1999" w:type="dxa"/>
            <w:tcBorders>
              <w:top w:val="nil"/>
              <w:left w:val="nil"/>
              <w:bottom w:val="nil"/>
              <w:right w:val="nil"/>
            </w:tcBorders>
          </w:tcPr>
          <w:p w14:paraId="1779053C" w14:textId="77777777" w:rsidR="00EC5046" w:rsidRPr="007F7E2B" w:rsidRDefault="00EC5046">
            <w:pPr>
              <w:spacing w:line="259" w:lineRule="auto"/>
            </w:pPr>
            <w:r w:rsidRPr="007F7E2B">
              <w:rPr>
                <w:rFonts w:ascii="Arial" w:eastAsia="Arial" w:hAnsi="Arial" w:cs="Arial"/>
                <w:b/>
              </w:rPr>
              <w:t xml:space="preserve">Project Area: </w:t>
            </w:r>
          </w:p>
        </w:tc>
        <w:tc>
          <w:tcPr>
            <w:tcW w:w="6245" w:type="dxa"/>
            <w:tcBorders>
              <w:top w:val="nil"/>
              <w:left w:val="nil"/>
              <w:bottom w:val="nil"/>
              <w:right w:val="nil"/>
            </w:tcBorders>
            <w:vAlign w:val="center"/>
          </w:tcPr>
          <w:p w14:paraId="18CA93E2" w14:textId="77777777" w:rsidR="00EC5046" w:rsidRPr="007F7E2B" w:rsidRDefault="00EC5046">
            <w:pPr>
              <w:spacing w:line="259" w:lineRule="auto"/>
            </w:pPr>
            <w:r w:rsidRPr="007F7E2B">
              <w:t xml:space="preserve">The area or areas of land on which the project proponent will undertake the project activities. </w:t>
            </w:r>
          </w:p>
        </w:tc>
      </w:tr>
      <w:tr w:rsidR="00EC5046" w:rsidRPr="007F7E2B" w14:paraId="6978878F" w14:textId="77777777">
        <w:trPr>
          <w:trHeight w:val="2217"/>
        </w:trPr>
        <w:tc>
          <w:tcPr>
            <w:tcW w:w="1999" w:type="dxa"/>
            <w:tcBorders>
              <w:top w:val="nil"/>
              <w:left w:val="nil"/>
              <w:bottom w:val="nil"/>
              <w:right w:val="nil"/>
            </w:tcBorders>
          </w:tcPr>
          <w:p w14:paraId="19DFB825" w14:textId="77777777" w:rsidR="00EC5046" w:rsidRPr="007F7E2B" w:rsidRDefault="00EC5046">
            <w:pPr>
              <w:spacing w:line="259" w:lineRule="auto"/>
            </w:pPr>
            <w:r w:rsidRPr="007F7E2B">
              <w:rPr>
                <w:rFonts w:ascii="Arial" w:eastAsia="Arial" w:hAnsi="Arial" w:cs="Arial"/>
                <w:b/>
              </w:rPr>
              <w:t xml:space="preserve">Significant: </w:t>
            </w:r>
          </w:p>
        </w:tc>
        <w:tc>
          <w:tcPr>
            <w:tcW w:w="6245" w:type="dxa"/>
            <w:tcBorders>
              <w:top w:val="nil"/>
              <w:left w:val="nil"/>
              <w:bottom w:val="nil"/>
              <w:right w:val="nil"/>
            </w:tcBorders>
            <w:vAlign w:val="bottom"/>
          </w:tcPr>
          <w:p w14:paraId="36A8169E" w14:textId="77777777" w:rsidR="00EC5046" w:rsidRPr="007F7E2B" w:rsidRDefault="00EC5046">
            <w:pPr>
              <w:spacing w:line="259" w:lineRule="auto"/>
            </w:pPr>
            <w:r w:rsidRPr="007F7E2B">
              <w:t xml:space="preserve">A pool or </w:t>
            </w:r>
            <w:proofErr w:type="gramStart"/>
            <w:r w:rsidRPr="007F7E2B">
              <w:t>source</w:t>
            </w:r>
            <w:proofErr w:type="gramEnd"/>
            <w:r w:rsidRPr="007F7E2B">
              <w:t xml:space="preserve"> is significant if it does not meet the criteria for being deemed </w:t>
            </w:r>
            <w:proofErr w:type="gramStart"/>
            <w:r w:rsidRPr="007F7E2B">
              <w:t>de minimis</w:t>
            </w:r>
            <w:proofErr w:type="gramEnd"/>
            <w:r w:rsidRPr="007F7E2B">
              <w:t xml:space="preserve">.  Specific carbon pools and GHG sources, including carbon pools and GHG sources that cause project and leakage emissions, may be deemed de minimis and do not have to be accounted for if together the omitted decrease in carbon stocks (in carbon pools) or increase in GHG emissions (from GHG sources) amounts to less than five percent of the total GHG benefit generated by the project. </w:t>
            </w:r>
          </w:p>
        </w:tc>
      </w:tr>
    </w:tbl>
    <w:p w14:paraId="4FF562D2" w14:textId="77777777" w:rsidR="00EC5046" w:rsidRPr="007F7E2B" w:rsidRDefault="00EC5046">
      <w:pPr>
        <w:spacing w:after="249" w:line="259" w:lineRule="auto"/>
      </w:pPr>
      <w:r w:rsidRPr="007F7E2B">
        <w:rPr>
          <w:sz w:val="22"/>
        </w:rPr>
        <w:t xml:space="preserve"> </w:t>
      </w:r>
    </w:p>
    <w:p w14:paraId="13DD0562" w14:textId="77777777" w:rsidR="00EC5046" w:rsidRPr="007F7E2B" w:rsidRDefault="00EC5046" w:rsidP="006D6ACB">
      <w:pPr>
        <w:pStyle w:val="Heading1"/>
        <w:spacing w:before="0" w:after="340" w:line="259" w:lineRule="auto"/>
        <w:ind w:left="705" w:hanging="706"/>
      </w:pPr>
      <w:bookmarkStart w:id="1172" w:name="_Toc174616194"/>
      <w:bookmarkStart w:id="1173" w:name="_Toc174616610"/>
      <w:bookmarkStart w:id="1174" w:name="_Toc180594335"/>
      <w:bookmarkStart w:id="1175" w:name="_Toc180594742"/>
      <w:bookmarkStart w:id="1176" w:name="_Toc31022"/>
      <w:r w:rsidRPr="007F7E2B">
        <w:rPr>
          <w:color w:val="365F91"/>
          <w:sz w:val="22"/>
        </w:rPr>
        <w:t>APPLICABILITY CONDITIONS</w:t>
      </w:r>
      <w:bookmarkEnd w:id="1172"/>
      <w:bookmarkEnd w:id="1173"/>
      <w:bookmarkEnd w:id="1174"/>
      <w:bookmarkEnd w:id="1175"/>
      <w:r w:rsidRPr="007F7E2B">
        <w:rPr>
          <w:color w:val="365F91"/>
          <w:sz w:val="22"/>
        </w:rPr>
        <w:t xml:space="preserve"> </w:t>
      </w:r>
      <w:bookmarkEnd w:id="1176"/>
    </w:p>
    <w:p w14:paraId="21243414" w14:textId="77777777" w:rsidR="00EC5046" w:rsidRPr="007F7E2B" w:rsidRDefault="00EC5046">
      <w:pPr>
        <w:spacing w:after="247"/>
        <w:ind w:left="-5"/>
      </w:pPr>
      <w:r w:rsidRPr="007F7E2B">
        <w:t xml:space="preserve">None  </w:t>
      </w:r>
    </w:p>
    <w:p w14:paraId="04EEB4F1" w14:textId="77777777" w:rsidR="00EC5046" w:rsidRPr="007F7E2B" w:rsidRDefault="00EC5046" w:rsidP="006D6ACB">
      <w:pPr>
        <w:pStyle w:val="Heading1"/>
        <w:spacing w:before="0" w:after="333" w:line="259" w:lineRule="auto"/>
        <w:ind w:left="705" w:hanging="706"/>
      </w:pPr>
      <w:bookmarkStart w:id="1177" w:name="_Toc174616195"/>
      <w:bookmarkStart w:id="1178" w:name="_Toc174616611"/>
      <w:bookmarkStart w:id="1179" w:name="_Toc180594336"/>
      <w:bookmarkStart w:id="1180" w:name="_Toc180594743"/>
      <w:bookmarkStart w:id="1181" w:name="_Toc31023"/>
      <w:r w:rsidRPr="007F7E2B">
        <w:rPr>
          <w:color w:val="005B82"/>
          <w:sz w:val="22"/>
        </w:rPr>
        <w:t>PROCEDURES</w:t>
      </w:r>
      <w:bookmarkEnd w:id="1177"/>
      <w:bookmarkEnd w:id="1178"/>
      <w:bookmarkEnd w:id="1179"/>
      <w:bookmarkEnd w:id="1180"/>
      <w:r w:rsidRPr="007F7E2B">
        <w:rPr>
          <w:color w:val="005B82"/>
          <w:sz w:val="22"/>
        </w:rPr>
        <w:t xml:space="preserve"> </w:t>
      </w:r>
      <w:bookmarkEnd w:id="1181"/>
    </w:p>
    <w:p w14:paraId="54A03493" w14:textId="77777777" w:rsidR="00EC5046" w:rsidRPr="007F7E2B" w:rsidRDefault="00EC5046">
      <w:pPr>
        <w:pStyle w:val="Heading3"/>
        <w:ind w:left="-5"/>
      </w:pPr>
      <w:bookmarkStart w:id="1182" w:name="_Toc174616196"/>
      <w:bookmarkStart w:id="1183" w:name="_Toc174616612"/>
      <w:bookmarkStart w:id="1184" w:name="_Toc180594337"/>
      <w:bookmarkStart w:id="1185" w:name="_Toc180594744"/>
      <w:r w:rsidRPr="007F7E2B">
        <w:t>Introduction</w:t>
      </w:r>
      <w:bookmarkEnd w:id="1182"/>
      <w:bookmarkEnd w:id="1183"/>
      <w:bookmarkEnd w:id="1184"/>
      <w:bookmarkEnd w:id="1185"/>
      <w:r w:rsidRPr="007F7E2B">
        <w:t xml:space="preserve"> </w:t>
      </w:r>
    </w:p>
    <w:p w14:paraId="210DDFFE" w14:textId="77777777" w:rsidR="00EC5046" w:rsidRPr="007F7E2B" w:rsidRDefault="00EC5046">
      <w:pPr>
        <w:ind w:left="-5"/>
      </w:pPr>
      <w:r w:rsidRPr="007F7E2B">
        <w:t>Estimation of emissions of non-CO</w:t>
      </w:r>
      <w:r w:rsidRPr="007F7E2B">
        <w:rPr>
          <w:vertAlign w:val="subscript"/>
        </w:rPr>
        <w:t>2</w:t>
      </w:r>
      <w:r w:rsidRPr="007F7E2B">
        <w:t xml:space="preserve"> GHGs from domesticated animals must be required where project activities result in one of three conditions: </w:t>
      </w:r>
    </w:p>
    <w:p w14:paraId="2C56DF07" w14:textId="77777777" w:rsidR="00EC5046" w:rsidRPr="007F7E2B" w:rsidRDefault="00EC5046">
      <w:pPr>
        <w:spacing w:line="259" w:lineRule="auto"/>
      </w:pPr>
      <w:r w:rsidRPr="007F7E2B">
        <w:t xml:space="preserve"> </w:t>
      </w:r>
    </w:p>
    <w:p w14:paraId="1BB6DB86" w14:textId="77777777" w:rsidR="00EC5046" w:rsidRPr="007F7E2B" w:rsidRDefault="00EC5046" w:rsidP="00964B29">
      <w:pPr>
        <w:numPr>
          <w:ilvl w:val="0"/>
          <w:numId w:val="99"/>
        </w:numPr>
        <w:spacing w:before="0" w:after="3" w:line="251" w:lineRule="auto"/>
        <w:ind w:hanging="360"/>
        <w:jc w:val="both"/>
      </w:pPr>
      <w:r w:rsidRPr="007F7E2B">
        <w:t xml:space="preserve">Increases in the total population of a species of domesticated animal, including both animals in the project area, and animals outside the project area </w:t>
      </w:r>
      <w:proofErr w:type="gramStart"/>
      <w:r w:rsidRPr="007F7E2B">
        <w:t>as a result of</w:t>
      </w:r>
      <w:proofErr w:type="gramEnd"/>
      <w:r w:rsidRPr="007F7E2B">
        <w:t xml:space="preserve"> leakage. </w:t>
      </w:r>
    </w:p>
    <w:p w14:paraId="51105E33" w14:textId="77777777" w:rsidR="00EC5046" w:rsidRPr="007F7E2B" w:rsidRDefault="00EC5046" w:rsidP="00964B29">
      <w:pPr>
        <w:numPr>
          <w:ilvl w:val="0"/>
          <w:numId w:val="99"/>
        </w:numPr>
        <w:spacing w:before="0" w:after="3" w:line="251" w:lineRule="auto"/>
        <w:ind w:hanging="360"/>
        <w:jc w:val="both"/>
      </w:pPr>
      <w:r w:rsidRPr="007F7E2B">
        <w:lastRenderedPageBreak/>
        <w:t xml:space="preserve">A change in the feed mix used for </w:t>
      </w:r>
      <w:proofErr w:type="gramStart"/>
      <w:r w:rsidRPr="007F7E2B">
        <w:t>the domesticated</w:t>
      </w:r>
      <w:proofErr w:type="gramEnd"/>
      <w:r w:rsidRPr="007F7E2B">
        <w:t xml:space="preserve"> animals, resulting in increased CH</w:t>
      </w:r>
      <w:r w:rsidRPr="007F7E2B">
        <w:rPr>
          <w:vertAlign w:val="subscript"/>
        </w:rPr>
        <w:t>4</w:t>
      </w:r>
      <w:r w:rsidRPr="007F7E2B">
        <w:t xml:space="preserve"> or N</w:t>
      </w:r>
      <w:r w:rsidRPr="007F7E2B">
        <w:rPr>
          <w:vertAlign w:val="subscript"/>
        </w:rPr>
        <w:t>2</w:t>
      </w:r>
      <w:r w:rsidRPr="007F7E2B">
        <w:t xml:space="preserve">O emissions. </w:t>
      </w:r>
    </w:p>
    <w:p w14:paraId="7BFA9F0B" w14:textId="77777777" w:rsidR="00EC5046" w:rsidRPr="007F7E2B" w:rsidRDefault="00EC5046" w:rsidP="00964B29">
      <w:pPr>
        <w:numPr>
          <w:ilvl w:val="0"/>
          <w:numId w:val="99"/>
        </w:numPr>
        <w:spacing w:before="0" w:after="3" w:line="251" w:lineRule="auto"/>
        <w:ind w:hanging="360"/>
        <w:jc w:val="both"/>
      </w:pPr>
      <w:r w:rsidRPr="007F7E2B">
        <w:t>A change in the manure management systems used for managing manure from domesticated animals, resulting in increased CH</w:t>
      </w:r>
      <w:r w:rsidRPr="007F7E2B">
        <w:rPr>
          <w:vertAlign w:val="subscript"/>
        </w:rPr>
        <w:t>4</w:t>
      </w:r>
      <w:r w:rsidRPr="007F7E2B">
        <w:t xml:space="preserve"> or N</w:t>
      </w:r>
      <w:r w:rsidRPr="007F7E2B">
        <w:rPr>
          <w:vertAlign w:val="subscript"/>
        </w:rPr>
        <w:t>2</w:t>
      </w:r>
      <w:r w:rsidRPr="007F7E2B">
        <w:t xml:space="preserve">O emissions. </w:t>
      </w:r>
    </w:p>
    <w:p w14:paraId="58B46500" w14:textId="77777777" w:rsidR="00EC5046" w:rsidRPr="007F7E2B" w:rsidRDefault="00EC5046">
      <w:pPr>
        <w:spacing w:line="259" w:lineRule="auto"/>
        <w:ind w:left="360"/>
      </w:pPr>
      <w:r w:rsidRPr="007F7E2B">
        <w:t xml:space="preserve"> </w:t>
      </w:r>
    </w:p>
    <w:p w14:paraId="1B93A285" w14:textId="77777777" w:rsidR="00EC5046" w:rsidRPr="007F7E2B" w:rsidRDefault="00EC5046">
      <w:pPr>
        <w:spacing w:line="242" w:lineRule="auto"/>
        <w:ind w:left="-5"/>
      </w:pPr>
      <w:r w:rsidRPr="007F7E2B">
        <w:t>The methods given below must be undertaken independently for each species or type of domesticated animal (for instance, dairy cattle must be treated separately from other cattle). These estimates must also be undertaken under both the project scenario and the baseline scenario</w:t>
      </w:r>
      <w:r w:rsidRPr="007F7E2B">
        <w:rPr>
          <w:rFonts w:ascii="Arial" w:eastAsia="Arial" w:hAnsi="Arial" w:cs="Arial"/>
          <w:i/>
        </w:rPr>
        <w:t>.</w:t>
      </w:r>
      <w:r w:rsidRPr="007F7E2B">
        <w:t xml:space="preserve"> </w:t>
      </w:r>
    </w:p>
    <w:p w14:paraId="09CE82EA" w14:textId="77777777" w:rsidR="00EC5046" w:rsidRPr="007F7E2B" w:rsidRDefault="00EC5046">
      <w:pPr>
        <w:spacing w:line="259" w:lineRule="auto"/>
      </w:pPr>
      <w:r w:rsidRPr="007F7E2B">
        <w:t xml:space="preserve"> </w:t>
      </w:r>
    </w:p>
    <w:p w14:paraId="52810022" w14:textId="77777777" w:rsidR="00EC5046" w:rsidRPr="007F7E2B" w:rsidRDefault="00EC5046">
      <w:pPr>
        <w:spacing w:line="242" w:lineRule="auto"/>
        <w:ind w:left="-5"/>
      </w:pPr>
      <w:r w:rsidRPr="007F7E2B">
        <w:t xml:space="preserve">Emissions from domesticated animals are conservatively excluded when the project activities result in lower emissions from domesticated animals in the project scenario as compared with the baseline scenario. Project scenario emissions must include both emissions from domesticated animals within the project area and any increases in emissions from domesticated animal populations outside of the project area resulting from the project activity. Excluding these emissions from accounting under these conditions is conservative, because it ensures that crediting is not undertaken solely </w:t>
      </w:r>
      <w:proofErr w:type="gramStart"/>
      <w:r w:rsidRPr="007F7E2B">
        <w:t>on the basis of</w:t>
      </w:r>
      <w:proofErr w:type="gramEnd"/>
      <w:r w:rsidRPr="007F7E2B">
        <w:t xml:space="preserve"> estimated reductions in domesticated animal populations. </w:t>
      </w:r>
      <w:r w:rsidRPr="007F7E2B">
        <w:rPr>
          <w:sz w:val="22"/>
        </w:rPr>
        <w:t xml:space="preserve"> </w:t>
      </w:r>
    </w:p>
    <w:p w14:paraId="39EEE9E0" w14:textId="77777777" w:rsidR="00EC5046" w:rsidRPr="007F7E2B" w:rsidRDefault="00EC5046">
      <w:pPr>
        <w:spacing w:after="116" w:line="259" w:lineRule="auto"/>
      </w:pPr>
      <w:r w:rsidRPr="007F7E2B">
        <w:t xml:space="preserve"> </w:t>
      </w:r>
    </w:p>
    <w:p w14:paraId="1D8F01D5" w14:textId="77777777" w:rsidR="00EC5046" w:rsidRPr="007F7E2B" w:rsidRDefault="00EC5046">
      <w:pPr>
        <w:pStyle w:val="Heading3"/>
        <w:ind w:left="-5"/>
      </w:pPr>
      <w:bookmarkStart w:id="1186" w:name="_Toc174616197"/>
      <w:bookmarkStart w:id="1187" w:name="_Toc174616613"/>
      <w:bookmarkStart w:id="1188" w:name="_Toc180594338"/>
      <w:bookmarkStart w:id="1189" w:name="_Toc180594745"/>
      <w:r w:rsidRPr="007F7E2B">
        <w:t>Step 1: Estimation of CH</w:t>
      </w:r>
      <w:r w:rsidRPr="007F7E2B">
        <w:rPr>
          <w:vertAlign w:val="subscript"/>
        </w:rPr>
        <w:t>4</w:t>
      </w:r>
      <w:r w:rsidRPr="007F7E2B">
        <w:t xml:space="preserve"> emissions from enteric fermentation (</w:t>
      </w:r>
      <w:proofErr w:type="gramStart"/>
      <w:r w:rsidRPr="007F7E2B">
        <w:rPr>
          <w:rFonts w:ascii="Arial" w:eastAsia="Arial" w:hAnsi="Arial" w:cs="Arial"/>
          <w:i/>
        </w:rPr>
        <w:t>E</w:t>
      </w:r>
      <w:r w:rsidRPr="007F7E2B">
        <w:rPr>
          <w:rFonts w:ascii="Arial" w:eastAsia="Arial" w:hAnsi="Arial" w:cs="Arial"/>
          <w:i/>
          <w:vertAlign w:val="subscript"/>
        </w:rPr>
        <w:t>l,CH4,ferm</w:t>
      </w:r>
      <w:proofErr w:type="gramEnd"/>
      <w:r w:rsidRPr="007F7E2B">
        <w:t>)</w:t>
      </w:r>
      <w:bookmarkEnd w:id="1186"/>
      <w:bookmarkEnd w:id="1187"/>
      <w:bookmarkEnd w:id="1188"/>
      <w:bookmarkEnd w:id="1189"/>
      <w:r w:rsidRPr="007F7E2B">
        <w:t xml:space="preserve"> </w:t>
      </w:r>
      <w:r w:rsidRPr="007F7E2B">
        <w:rPr>
          <w:rFonts w:ascii="Arial" w:eastAsia="Arial" w:hAnsi="Arial" w:cs="Arial"/>
          <w:b w:val="0"/>
        </w:rPr>
        <w:t xml:space="preserve">  </w:t>
      </w:r>
    </w:p>
    <w:p w14:paraId="1245F87C" w14:textId="6174C775" w:rsidR="00EC5046" w:rsidRPr="007F7E2B" w:rsidRDefault="007C1342">
      <w:pPr>
        <w:spacing w:after="411"/>
        <w:ind w:left="-5"/>
      </w:pPr>
      <w:r w:rsidRPr="007F7E2B">
        <w:rPr>
          <w:rFonts w:ascii="Times New Roman" w:eastAsia="Times New Roman" w:hAnsi="Times New Roman" w:cs="Times New Roman"/>
          <w:i/>
          <w:noProof/>
          <w:sz w:val="23"/>
        </w:rPr>
        <w:drawing>
          <wp:anchor distT="0" distB="0" distL="114300" distR="114300" simplePos="0" relativeHeight="251755574" behindDoc="1" locked="0" layoutInCell="1" allowOverlap="1" wp14:anchorId="2A104FA8" wp14:editId="37612BC6">
            <wp:simplePos x="0" y="0"/>
            <wp:positionH relativeFrom="column">
              <wp:posOffset>95250</wp:posOffset>
            </wp:positionH>
            <wp:positionV relativeFrom="paragraph">
              <wp:posOffset>1176655</wp:posOffset>
            </wp:positionV>
            <wp:extent cx="4044950" cy="501650"/>
            <wp:effectExtent l="0" t="0" r="0" b="0"/>
            <wp:wrapTight wrapText="bothSides">
              <wp:wrapPolygon edited="0">
                <wp:start x="0" y="0"/>
                <wp:lineTo x="0" y="20506"/>
                <wp:lineTo x="21464" y="20506"/>
                <wp:lineTo x="21464" y="0"/>
                <wp:lineTo x="0" y="0"/>
              </wp:wrapPolygon>
            </wp:wrapTight>
            <wp:docPr id="1067954152" name="Picture 1" descr="A close 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54152" name="Picture 1" descr="A close up of a word&#10;&#10;AI-generated content may be incorrect."/>
                    <pic:cNvPicPr/>
                  </pic:nvPicPr>
                  <pic:blipFill>
                    <a:blip r:embed="rId314">
                      <a:extLst>
                        <a:ext uri="{28A0092B-C50C-407E-A947-70E740481C1C}">
                          <a14:useLocalDpi xmlns:a14="http://schemas.microsoft.com/office/drawing/2010/main" val="0"/>
                        </a:ext>
                      </a:extLst>
                    </a:blip>
                    <a:stretch>
                      <a:fillRect/>
                    </a:stretch>
                  </pic:blipFill>
                  <pic:spPr>
                    <a:xfrm>
                      <a:off x="0" y="0"/>
                      <a:ext cx="4044950" cy="501650"/>
                    </a:xfrm>
                    <a:prstGeom prst="rect">
                      <a:avLst/>
                    </a:prstGeom>
                  </pic:spPr>
                </pic:pic>
              </a:graphicData>
            </a:graphic>
            <wp14:sizeRelH relativeFrom="page">
              <wp14:pctWidth>0</wp14:pctWidth>
            </wp14:sizeRelH>
            <wp14:sizeRelV relativeFrom="page">
              <wp14:pctHeight>0</wp14:pctHeight>
            </wp14:sizeRelV>
          </wp:anchor>
        </w:drawing>
      </w:r>
      <w:r w:rsidR="00EC5046" w:rsidRPr="007F7E2B">
        <w:t>The amount of methane</w:t>
      </w:r>
      <w:r w:rsidR="00EC5046" w:rsidRPr="007F7E2B">
        <w:rPr>
          <w:vertAlign w:val="superscript"/>
        </w:rPr>
        <w:footnoteReference w:id="12"/>
      </w:r>
      <w:r w:rsidR="00EC5046" w:rsidRPr="007F7E2B">
        <w:t xml:space="preserve"> emitted by a population of animals is calculated by multiplying the emission rate per animal by the number of animals. To reflect the variation in emission rates among animal types, the population of animals is divided into subgroups, and an </w:t>
      </w:r>
      <w:r w:rsidR="00EC5046" w:rsidRPr="007F7E2B">
        <w:rPr>
          <w:rFonts w:ascii="Arial" w:eastAsia="Arial" w:hAnsi="Arial" w:cs="Arial"/>
          <w:i/>
        </w:rPr>
        <w:t>emission factor</w:t>
      </w:r>
      <w:r w:rsidR="00EC5046" w:rsidRPr="007F7E2B">
        <w:t xml:space="preserve"> per animal is estimated for each subgroup. As per IPCC GPG 2000 and IPCC 2006 Guidelines for AFOLU, use the following equation</w:t>
      </w:r>
      <w:r w:rsidR="00EC5046" w:rsidRPr="007F7E2B">
        <w:rPr>
          <w:vertAlign w:val="superscript"/>
        </w:rPr>
        <w:footnoteReference w:id="13"/>
      </w:r>
      <w:r w:rsidR="00EC5046" w:rsidRPr="007F7E2B">
        <w:t xml:space="preserve">: </w:t>
      </w:r>
    </w:p>
    <w:p w14:paraId="215A780D" w14:textId="240B52D0" w:rsidR="00EC5046" w:rsidRPr="007F7E2B" w:rsidRDefault="00EC5046">
      <w:pPr>
        <w:tabs>
          <w:tab w:val="center" w:pos="3121"/>
          <w:tab w:val="center" w:pos="5761"/>
          <w:tab w:val="center" w:pos="6481"/>
          <w:tab w:val="center" w:pos="7461"/>
        </w:tabs>
        <w:spacing w:line="259" w:lineRule="auto"/>
      </w:pPr>
      <w:r w:rsidRPr="007F7E2B">
        <w:rPr>
          <w:sz w:val="22"/>
        </w:rPr>
        <w:tab/>
      </w:r>
      <w:r w:rsidRPr="007F7E2B">
        <w:t xml:space="preserve"> </w:t>
      </w:r>
      <w:r w:rsidRPr="007F7E2B">
        <w:tab/>
        <w:t xml:space="preserve"> </w:t>
      </w:r>
      <w:r w:rsidRPr="007F7E2B">
        <w:tab/>
        <w:t xml:space="preserve">(12.1) </w:t>
      </w:r>
    </w:p>
    <w:tbl>
      <w:tblPr>
        <w:tblStyle w:val="TableGrid0"/>
        <w:tblW w:w="8227" w:type="dxa"/>
        <w:tblInd w:w="720" w:type="dxa"/>
        <w:tblLook w:val="04A0" w:firstRow="1" w:lastRow="0" w:firstColumn="1" w:lastColumn="0" w:noHBand="0" w:noVBand="1"/>
      </w:tblPr>
      <w:tblGrid>
        <w:gridCol w:w="1440"/>
        <w:gridCol w:w="6787"/>
      </w:tblGrid>
      <w:tr w:rsidR="00EC5046" w:rsidRPr="007F7E2B" w14:paraId="3CFB2FF6" w14:textId="77777777">
        <w:trPr>
          <w:trHeight w:val="563"/>
        </w:trPr>
        <w:tc>
          <w:tcPr>
            <w:tcW w:w="1440" w:type="dxa"/>
            <w:tcBorders>
              <w:top w:val="nil"/>
              <w:left w:val="nil"/>
              <w:bottom w:val="nil"/>
              <w:right w:val="nil"/>
            </w:tcBorders>
          </w:tcPr>
          <w:p w14:paraId="26BC5DBF" w14:textId="77777777" w:rsidR="00EC5046" w:rsidRPr="007F7E2B" w:rsidRDefault="00EC5046">
            <w:pPr>
              <w:spacing w:after="186" w:line="259" w:lineRule="auto"/>
              <w:ind w:left="1162"/>
            </w:pPr>
            <w:r w:rsidRPr="007F7E2B">
              <w:rPr>
                <w:rFonts w:ascii="Times New Roman" w:eastAsia="Times New Roman" w:hAnsi="Times New Roman" w:cs="Times New Roman"/>
                <w:i/>
                <w:sz w:val="14"/>
              </w:rPr>
              <w:t>l</w:t>
            </w:r>
          </w:p>
          <w:p w14:paraId="236525C1" w14:textId="77777777" w:rsidR="00EC5046" w:rsidRPr="007F7E2B" w:rsidRDefault="00EC5046">
            <w:pPr>
              <w:spacing w:line="259" w:lineRule="auto"/>
            </w:pPr>
            <w:r w:rsidRPr="007F7E2B">
              <w:t xml:space="preserve">Where: </w:t>
            </w:r>
          </w:p>
        </w:tc>
        <w:tc>
          <w:tcPr>
            <w:tcW w:w="6787" w:type="dxa"/>
            <w:tcBorders>
              <w:top w:val="nil"/>
              <w:left w:val="nil"/>
              <w:bottom w:val="nil"/>
              <w:right w:val="nil"/>
            </w:tcBorders>
          </w:tcPr>
          <w:p w14:paraId="7A662DE2" w14:textId="77777777" w:rsidR="00EC5046" w:rsidRPr="007F7E2B" w:rsidRDefault="00EC5046">
            <w:pPr>
              <w:spacing w:after="160" w:line="259" w:lineRule="auto"/>
            </w:pPr>
          </w:p>
        </w:tc>
      </w:tr>
      <w:tr w:rsidR="00EC5046" w:rsidRPr="007F7E2B" w14:paraId="32A3F625" w14:textId="77777777">
        <w:trPr>
          <w:trHeight w:val="357"/>
        </w:trPr>
        <w:tc>
          <w:tcPr>
            <w:tcW w:w="1440" w:type="dxa"/>
            <w:tcBorders>
              <w:top w:val="nil"/>
              <w:left w:val="nil"/>
              <w:bottom w:val="nil"/>
              <w:right w:val="nil"/>
            </w:tcBorders>
          </w:tcPr>
          <w:p w14:paraId="0B6BC9C3" w14:textId="77777777" w:rsidR="00EC5046" w:rsidRPr="007F7E2B" w:rsidRDefault="00EC5046">
            <w:pPr>
              <w:tabs>
                <w:tab w:val="center" w:pos="1138"/>
              </w:tabs>
              <w:spacing w:line="259" w:lineRule="auto"/>
            </w:pPr>
            <w:r w:rsidRPr="007F7E2B">
              <w:rPr>
                <w:rFonts w:ascii="Arial" w:eastAsia="Arial" w:hAnsi="Arial" w:cs="Arial"/>
                <w:i/>
              </w:rPr>
              <w:lastRenderedPageBreak/>
              <w:t>E</w:t>
            </w:r>
            <w:r w:rsidRPr="007F7E2B">
              <w:rPr>
                <w:rFonts w:ascii="Arial" w:eastAsia="Arial" w:hAnsi="Arial" w:cs="Arial"/>
                <w:i/>
                <w:sz w:val="13"/>
              </w:rPr>
              <w:t>CH</w:t>
            </w:r>
            <w:proofErr w:type="gramStart"/>
            <w:r w:rsidRPr="007F7E2B">
              <w:rPr>
                <w:rFonts w:ascii="Arial" w:eastAsia="Arial" w:hAnsi="Arial" w:cs="Arial"/>
                <w:i/>
                <w:sz w:val="13"/>
              </w:rPr>
              <w:t>4,ferm</w:t>
            </w:r>
            <w:proofErr w:type="gramEnd"/>
            <w:r w:rsidRPr="007F7E2B">
              <w:rPr>
                <w:rFonts w:ascii="Arial" w:eastAsia="Arial" w:hAnsi="Arial" w:cs="Arial"/>
                <w:i/>
              </w:rPr>
              <w:t xml:space="preserve"> </w:t>
            </w:r>
            <w:r w:rsidRPr="007F7E2B">
              <w:rPr>
                <w:rFonts w:ascii="Arial" w:eastAsia="Arial" w:hAnsi="Arial" w:cs="Arial"/>
                <w:i/>
              </w:rPr>
              <w:tab/>
              <w:t>=</w:t>
            </w:r>
            <w:r w:rsidRPr="007F7E2B">
              <w:t xml:space="preserve"> </w:t>
            </w:r>
          </w:p>
        </w:tc>
        <w:tc>
          <w:tcPr>
            <w:tcW w:w="6787" w:type="dxa"/>
            <w:tcBorders>
              <w:top w:val="nil"/>
              <w:left w:val="nil"/>
              <w:bottom w:val="nil"/>
              <w:right w:val="nil"/>
            </w:tcBorders>
          </w:tcPr>
          <w:p w14:paraId="4127E5B4" w14:textId="77777777" w:rsidR="00EC5046" w:rsidRPr="007F7E2B" w:rsidRDefault="00EC5046">
            <w:pPr>
              <w:spacing w:line="259" w:lineRule="auto"/>
            </w:pPr>
            <w:r w:rsidRPr="007F7E2B">
              <w:rPr>
                <w:rFonts w:ascii="Arial" w:eastAsia="Arial" w:hAnsi="Arial" w:cs="Arial"/>
                <w:i/>
              </w:rPr>
              <w:t>CH</w:t>
            </w:r>
            <w:r w:rsidRPr="007F7E2B">
              <w:rPr>
                <w:rFonts w:ascii="Arial" w:eastAsia="Arial" w:hAnsi="Arial" w:cs="Arial"/>
                <w:i/>
                <w:vertAlign w:val="subscript"/>
              </w:rPr>
              <w:t>4</w:t>
            </w:r>
            <w:r w:rsidRPr="007F7E2B">
              <w:t xml:space="preserve"> emissions from enteric fermentation; </w:t>
            </w: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 xml:space="preserve">-1 </w:t>
            </w:r>
          </w:p>
        </w:tc>
      </w:tr>
      <w:tr w:rsidR="00EC5046" w:rsidRPr="007F7E2B" w14:paraId="4B4582A2" w14:textId="77777777">
        <w:trPr>
          <w:trHeight w:val="342"/>
        </w:trPr>
        <w:tc>
          <w:tcPr>
            <w:tcW w:w="1440" w:type="dxa"/>
            <w:tcBorders>
              <w:top w:val="nil"/>
              <w:left w:val="nil"/>
              <w:bottom w:val="nil"/>
              <w:right w:val="nil"/>
            </w:tcBorders>
          </w:tcPr>
          <w:p w14:paraId="5726B56B" w14:textId="77777777" w:rsidR="00EC5046" w:rsidRPr="007F7E2B" w:rsidRDefault="00EC5046">
            <w:pPr>
              <w:tabs>
                <w:tab w:val="center" w:pos="1138"/>
              </w:tabs>
              <w:spacing w:line="259" w:lineRule="auto"/>
            </w:pPr>
            <w:r w:rsidRPr="007F7E2B">
              <w:rPr>
                <w:rFonts w:ascii="Arial" w:eastAsia="Arial" w:hAnsi="Arial" w:cs="Arial"/>
                <w:i/>
              </w:rPr>
              <w:t xml:space="preserve">l </w:t>
            </w:r>
            <w:r w:rsidRPr="007F7E2B">
              <w:rPr>
                <w:rFonts w:ascii="Arial" w:eastAsia="Arial" w:hAnsi="Arial" w:cs="Arial"/>
                <w:i/>
              </w:rPr>
              <w:tab/>
              <w:t xml:space="preserve">= </w:t>
            </w:r>
          </w:p>
        </w:tc>
        <w:tc>
          <w:tcPr>
            <w:tcW w:w="6787" w:type="dxa"/>
            <w:tcBorders>
              <w:top w:val="nil"/>
              <w:left w:val="nil"/>
              <w:bottom w:val="nil"/>
              <w:right w:val="nil"/>
            </w:tcBorders>
          </w:tcPr>
          <w:p w14:paraId="030AAAC2" w14:textId="77777777" w:rsidR="00EC5046" w:rsidRPr="007F7E2B" w:rsidRDefault="00EC5046">
            <w:pPr>
              <w:spacing w:line="259" w:lineRule="auto"/>
            </w:pPr>
            <w:r w:rsidRPr="007F7E2B">
              <w:t>Types of livestock</w:t>
            </w:r>
            <w:r w:rsidRPr="007F7E2B">
              <w:rPr>
                <w:vertAlign w:val="superscript"/>
              </w:rPr>
              <w:t xml:space="preserve"> </w:t>
            </w:r>
          </w:p>
        </w:tc>
      </w:tr>
      <w:tr w:rsidR="00EC5046" w:rsidRPr="007F7E2B" w14:paraId="3823BD44" w14:textId="77777777">
        <w:trPr>
          <w:trHeight w:val="376"/>
        </w:trPr>
        <w:tc>
          <w:tcPr>
            <w:tcW w:w="1440" w:type="dxa"/>
            <w:tcBorders>
              <w:top w:val="nil"/>
              <w:left w:val="nil"/>
              <w:bottom w:val="nil"/>
              <w:right w:val="nil"/>
            </w:tcBorders>
          </w:tcPr>
          <w:p w14:paraId="44B1567F" w14:textId="77777777" w:rsidR="00EC5046" w:rsidRPr="007F7E2B" w:rsidRDefault="00EC5046">
            <w:pPr>
              <w:tabs>
                <w:tab w:val="center" w:pos="1138"/>
              </w:tabs>
              <w:spacing w:line="259" w:lineRule="auto"/>
            </w:pPr>
            <w:r w:rsidRPr="007F7E2B">
              <w:rPr>
                <w:rFonts w:ascii="Arial" w:eastAsia="Arial" w:hAnsi="Arial" w:cs="Arial"/>
                <w:i/>
              </w:rPr>
              <w:t>EF</w:t>
            </w:r>
            <w:r w:rsidRPr="007F7E2B">
              <w:rPr>
                <w:rFonts w:ascii="Arial" w:eastAsia="Arial" w:hAnsi="Arial" w:cs="Arial"/>
                <w:i/>
                <w:vertAlign w:val="subscript"/>
              </w:rPr>
              <w:t>1</w:t>
            </w:r>
            <w:r w:rsidRPr="007F7E2B">
              <w:rPr>
                <w:rFonts w:ascii="Arial" w:eastAsia="Arial" w:hAnsi="Arial" w:cs="Arial"/>
                <w:i/>
              </w:rPr>
              <w:t xml:space="preserve"> </w:t>
            </w:r>
            <w:r w:rsidRPr="007F7E2B">
              <w:rPr>
                <w:rFonts w:ascii="Arial" w:eastAsia="Arial" w:hAnsi="Arial" w:cs="Arial"/>
                <w:i/>
              </w:rPr>
              <w:tab/>
              <w:t xml:space="preserve">= </w:t>
            </w:r>
          </w:p>
        </w:tc>
        <w:tc>
          <w:tcPr>
            <w:tcW w:w="6787" w:type="dxa"/>
            <w:tcBorders>
              <w:top w:val="nil"/>
              <w:left w:val="nil"/>
              <w:bottom w:val="nil"/>
              <w:right w:val="nil"/>
            </w:tcBorders>
          </w:tcPr>
          <w:p w14:paraId="62502837" w14:textId="77777777" w:rsidR="00EC5046" w:rsidRPr="007F7E2B" w:rsidRDefault="00EC5046">
            <w:pPr>
              <w:spacing w:line="259" w:lineRule="auto"/>
            </w:pPr>
            <w:r w:rsidRPr="007F7E2B">
              <w:t>Enteric CH</w:t>
            </w:r>
            <w:r w:rsidRPr="007F7E2B">
              <w:rPr>
                <w:vertAlign w:val="subscript"/>
              </w:rPr>
              <w:t xml:space="preserve">4 </w:t>
            </w:r>
            <w:r w:rsidRPr="007F7E2B">
              <w:t>emission factor for the livestock type; kg CH</w:t>
            </w:r>
            <w:r w:rsidRPr="007F7E2B">
              <w:rPr>
                <w:vertAlign w:val="subscript"/>
              </w:rPr>
              <w:t>4</w:t>
            </w:r>
            <w:r w:rsidRPr="007F7E2B">
              <w:t xml:space="preserve"> head</w:t>
            </w:r>
            <w:r w:rsidRPr="007F7E2B">
              <w:rPr>
                <w:vertAlign w:val="superscript"/>
              </w:rPr>
              <w:t>-1</w:t>
            </w:r>
            <w:r w:rsidRPr="007F7E2B">
              <w:t xml:space="preserve"> yr-1</w:t>
            </w:r>
            <w:r w:rsidRPr="007F7E2B">
              <w:rPr>
                <w:rFonts w:ascii="Arial" w:eastAsia="Arial" w:hAnsi="Arial" w:cs="Arial"/>
                <w:i/>
              </w:rPr>
              <w:t xml:space="preserve"> </w:t>
            </w:r>
          </w:p>
        </w:tc>
      </w:tr>
      <w:tr w:rsidR="00EC5046" w:rsidRPr="007F7E2B" w14:paraId="65F88A63" w14:textId="77777777">
        <w:trPr>
          <w:trHeight w:val="349"/>
        </w:trPr>
        <w:tc>
          <w:tcPr>
            <w:tcW w:w="1440" w:type="dxa"/>
            <w:tcBorders>
              <w:top w:val="nil"/>
              <w:left w:val="nil"/>
              <w:bottom w:val="nil"/>
              <w:right w:val="nil"/>
            </w:tcBorders>
          </w:tcPr>
          <w:p w14:paraId="4E20BA23" w14:textId="77777777" w:rsidR="00EC5046" w:rsidRPr="007F7E2B" w:rsidRDefault="00EC5046">
            <w:pPr>
              <w:spacing w:line="259" w:lineRule="auto"/>
            </w:pPr>
            <w:proofErr w:type="gramStart"/>
            <w:r w:rsidRPr="007F7E2B">
              <w:rPr>
                <w:rFonts w:ascii="Arial" w:eastAsia="Arial" w:hAnsi="Arial" w:cs="Arial"/>
                <w:i/>
              </w:rPr>
              <w:t>Population</w:t>
            </w:r>
            <w:r w:rsidRPr="007F7E2B">
              <w:rPr>
                <w:rFonts w:ascii="Arial" w:eastAsia="Arial" w:hAnsi="Arial" w:cs="Arial"/>
                <w:i/>
                <w:vertAlign w:val="subscript"/>
              </w:rPr>
              <w:t xml:space="preserve">l  </w:t>
            </w:r>
            <w:r w:rsidRPr="007F7E2B">
              <w:rPr>
                <w:rFonts w:ascii="Arial" w:eastAsia="Arial" w:hAnsi="Arial" w:cs="Arial"/>
                <w:i/>
              </w:rPr>
              <w:t>=</w:t>
            </w:r>
            <w:proofErr w:type="gramEnd"/>
            <w:r w:rsidRPr="007F7E2B">
              <w:rPr>
                <w:rFonts w:ascii="Arial" w:eastAsia="Arial" w:hAnsi="Arial" w:cs="Arial"/>
                <w:i/>
              </w:rPr>
              <w:t xml:space="preserve"> </w:t>
            </w:r>
          </w:p>
        </w:tc>
        <w:tc>
          <w:tcPr>
            <w:tcW w:w="6787" w:type="dxa"/>
            <w:tcBorders>
              <w:top w:val="nil"/>
              <w:left w:val="nil"/>
              <w:bottom w:val="nil"/>
              <w:right w:val="nil"/>
            </w:tcBorders>
          </w:tcPr>
          <w:p w14:paraId="5891A1C9" w14:textId="77777777" w:rsidR="00EC5046" w:rsidRPr="007F7E2B" w:rsidRDefault="00EC5046">
            <w:pPr>
              <w:spacing w:line="259" w:lineRule="auto"/>
            </w:pPr>
            <w:r w:rsidRPr="007F7E2B">
              <w:t xml:space="preserve">Number of livestock for the livestock type; heads </w:t>
            </w:r>
          </w:p>
        </w:tc>
      </w:tr>
      <w:tr w:rsidR="00EC5046" w:rsidRPr="007F7E2B" w14:paraId="6C1D4074" w14:textId="77777777">
        <w:trPr>
          <w:trHeight w:val="574"/>
        </w:trPr>
        <w:tc>
          <w:tcPr>
            <w:tcW w:w="1440" w:type="dxa"/>
            <w:tcBorders>
              <w:top w:val="nil"/>
              <w:left w:val="nil"/>
              <w:bottom w:val="nil"/>
              <w:right w:val="nil"/>
            </w:tcBorders>
          </w:tcPr>
          <w:p w14:paraId="0AE1E729" w14:textId="77777777" w:rsidR="00EC5046" w:rsidRPr="007F7E2B" w:rsidRDefault="00EC5046">
            <w:pPr>
              <w:tabs>
                <w:tab w:val="center" w:pos="1138"/>
              </w:tabs>
              <w:spacing w:line="259" w:lineRule="auto"/>
            </w:pPr>
            <w:r w:rsidRPr="007F7E2B">
              <w:rPr>
                <w:rFonts w:ascii="Arial" w:eastAsia="Arial" w:hAnsi="Arial" w:cs="Arial"/>
                <w:i/>
              </w:rPr>
              <w:t>GWP</w:t>
            </w:r>
            <w:r w:rsidRPr="007F7E2B">
              <w:rPr>
                <w:rFonts w:ascii="Arial" w:eastAsia="Arial" w:hAnsi="Arial" w:cs="Arial"/>
                <w:i/>
                <w:sz w:val="13"/>
              </w:rPr>
              <w:t>CH</w:t>
            </w:r>
            <w:proofErr w:type="gramStart"/>
            <w:r w:rsidRPr="007F7E2B">
              <w:rPr>
                <w:rFonts w:ascii="Arial" w:eastAsia="Arial" w:hAnsi="Arial" w:cs="Arial"/>
                <w:i/>
                <w:sz w:val="13"/>
              </w:rPr>
              <w:t xml:space="preserve">4  </w:t>
            </w:r>
            <w:r w:rsidRPr="007F7E2B">
              <w:rPr>
                <w:rFonts w:ascii="Arial" w:eastAsia="Arial" w:hAnsi="Arial" w:cs="Arial"/>
                <w:i/>
                <w:sz w:val="13"/>
              </w:rPr>
              <w:tab/>
            </w:r>
            <w:proofErr w:type="gramEnd"/>
            <w:r w:rsidRPr="007F7E2B">
              <w:rPr>
                <w:rFonts w:ascii="Arial" w:eastAsia="Arial" w:hAnsi="Arial" w:cs="Arial"/>
                <w:i/>
              </w:rPr>
              <w:t xml:space="preserve">= </w:t>
            </w:r>
          </w:p>
        </w:tc>
        <w:tc>
          <w:tcPr>
            <w:tcW w:w="6787" w:type="dxa"/>
            <w:tcBorders>
              <w:top w:val="nil"/>
              <w:left w:val="nil"/>
              <w:bottom w:val="nil"/>
              <w:right w:val="nil"/>
            </w:tcBorders>
          </w:tcPr>
          <w:p w14:paraId="176DD8A7" w14:textId="77777777" w:rsidR="00EC5046" w:rsidRPr="007F7E2B" w:rsidRDefault="00EC5046">
            <w:pPr>
              <w:spacing w:line="259" w:lineRule="auto"/>
            </w:pPr>
            <w:r w:rsidRPr="007F7E2B">
              <w:t>Global warming potential for CH</w:t>
            </w:r>
            <w:r w:rsidRPr="007F7E2B">
              <w:rPr>
                <w:vertAlign w:val="subscript"/>
              </w:rPr>
              <w:t>4</w:t>
            </w:r>
            <w:r w:rsidRPr="007F7E2B">
              <w:t xml:space="preserve"> (with a value of 21 for the first commitment period); dimensionless</w:t>
            </w:r>
            <w:r w:rsidRPr="007F7E2B">
              <w:rPr>
                <w:rFonts w:ascii="Arial" w:eastAsia="Arial" w:hAnsi="Arial" w:cs="Arial"/>
                <w:i/>
              </w:rPr>
              <w:t xml:space="preserve"> </w:t>
            </w:r>
          </w:p>
        </w:tc>
      </w:tr>
      <w:tr w:rsidR="00EC5046" w:rsidRPr="007F7E2B" w14:paraId="485DD4EC" w14:textId="77777777">
        <w:trPr>
          <w:trHeight w:val="285"/>
        </w:trPr>
        <w:tc>
          <w:tcPr>
            <w:tcW w:w="1440" w:type="dxa"/>
            <w:tcBorders>
              <w:top w:val="nil"/>
              <w:left w:val="nil"/>
              <w:bottom w:val="nil"/>
              <w:right w:val="nil"/>
            </w:tcBorders>
          </w:tcPr>
          <w:p w14:paraId="393E8E6A" w14:textId="77777777" w:rsidR="00EC5046" w:rsidRPr="007F7E2B" w:rsidRDefault="00EC5046">
            <w:pPr>
              <w:tabs>
                <w:tab w:val="center" w:pos="1138"/>
              </w:tabs>
              <w:spacing w:line="259" w:lineRule="auto"/>
            </w:pPr>
            <w:r w:rsidRPr="007F7E2B">
              <w:rPr>
                <w:rFonts w:ascii="Arial" w:eastAsia="Arial" w:hAnsi="Arial" w:cs="Arial"/>
                <w:i/>
              </w:rPr>
              <w:t xml:space="preserve">0.001 </w:t>
            </w:r>
            <w:r w:rsidRPr="007F7E2B">
              <w:rPr>
                <w:rFonts w:ascii="Arial" w:eastAsia="Arial" w:hAnsi="Arial" w:cs="Arial"/>
                <w:i/>
              </w:rPr>
              <w:tab/>
              <w:t xml:space="preserve">= </w:t>
            </w:r>
          </w:p>
        </w:tc>
        <w:tc>
          <w:tcPr>
            <w:tcW w:w="6787" w:type="dxa"/>
            <w:tcBorders>
              <w:top w:val="nil"/>
              <w:left w:val="nil"/>
              <w:bottom w:val="nil"/>
              <w:right w:val="nil"/>
            </w:tcBorders>
          </w:tcPr>
          <w:p w14:paraId="2FEA3E1E" w14:textId="77777777" w:rsidR="00EC5046" w:rsidRPr="007F7E2B" w:rsidRDefault="00EC5046">
            <w:pPr>
              <w:spacing w:line="259" w:lineRule="auto"/>
            </w:pPr>
            <w:r w:rsidRPr="007F7E2B">
              <w:t xml:space="preserve">Conversion factor of kilograms into </w:t>
            </w:r>
            <w:proofErr w:type="spellStart"/>
            <w:r w:rsidRPr="007F7E2B">
              <w:t>tonnes</w:t>
            </w:r>
            <w:proofErr w:type="spellEnd"/>
            <w:r w:rsidRPr="007F7E2B">
              <w:t xml:space="preserve">; dimensionless </w:t>
            </w:r>
          </w:p>
        </w:tc>
      </w:tr>
    </w:tbl>
    <w:p w14:paraId="52BE3B46" w14:textId="77777777" w:rsidR="00EC5046" w:rsidRPr="007F7E2B" w:rsidRDefault="00EC5046">
      <w:pPr>
        <w:spacing w:line="259" w:lineRule="auto"/>
        <w:ind w:left="1418"/>
      </w:pPr>
      <w:r w:rsidRPr="007F7E2B">
        <w:t xml:space="preserve"> </w:t>
      </w:r>
    </w:p>
    <w:p w14:paraId="66F4C897" w14:textId="77777777" w:rsidR="00EC5046" w:rsidRPr="007F7E2B" w:rsidRDefault="00EC5046">
      <w:pPr>
        <w:spacing w:after="112"/>
        <w:ind w:left="-5"/>
      </w:pPr>
      <w:r w:rsidRPr="007F7E2B">
        <w:t>Country-specific emission factors for enteric CH</w:t>
      </w:r>
      <w:r w:rsidRPr="007F7E2B">
        <w:rPr>
          <w:vertAlign w:val="subscript"/>
        </w:rPr>
        <w:t>4</w:t>
      </w:r>
      <w:r w:rsidRPr="007F7E2B">
        <w:t xml:space="preserve"> emissions are documented in peer reviewed literature or can be obtained from national GHG inventories. Default values are given in Table 10.10 and 10.11 in the IPCC 2006 Guidelines for AFOLU. Emission factors must be appropriate to the characteristics of the project area. The tables in Annex 10A.1 of the IPCC 2006 Guidelines for AFOLU specify </w:t>
      </w:r>
      <w:proofErr w:type="gramStart"/>
      <w:r w:rsidRPr="007F7E2B">
        <w:t>the animal characteristic</w:t>
      </w:r>
      <w:proofErr w:type="gramEnd"/>
      <w:r w:rsidRPr="007F7E2B">
        <w:t xml:space="preserve"> such as weight, growth rate and milk production used to estimate the emission factors. These tables must be consulted </w:t>
      </w:r>
      <w:proofErr w:type="gramStart"/>
      <w:r w:rsidRPr="007F7E2B">
        <w:t>in order to</w:t>
      </w:r>
      <w:proofErr w:type="gramEnd"/>
      <w:r w:rsidRPr="007F7E2B">
        <w:t xml:space="preserve"> ensure that the local conditions are similar. </w:t>
      </w:r>
      <w:proofErr w:type="gramStart"/>
      <w:r w:rsidRPr="007F7E2B">
        <w:t>In particular, data</w:t>
      </w:r>
      <w:proofErr w:type="gramEnd"/>
      <w:r w:rsidRPr="007F7E2B">
        <w:t xml:space="preserve"> on average milk production by dairy livestock must be analyzed when selecting an emission factor for dairy livestock. To estimate the emission factor, the data in Table 10 A.1 can be interpolated using the data on the local average milk production. </w:t>
      </w:r>
    </w:p>
    <w:p w14:paraId="57C032BA" w14:textId="77777777" w:rsidR="00EC5046" w:rsidRPr="007F7E2B" w:rsidRDefault="00EC5046">
      <w:pPr>
        <w:spacing w:line="259" w:lineRule="auto"/>
      </w:pPr>
      <w:r w:rsidRPr="007F7E2B">
        <w:t xml:space="preserve"> </w:t>
      </w:r>
    </w:p>
    <w:p w14:paraId="0366FCAA" w14:textId="77777777" w:rsidR="00EC5046" w:rsidRPr="007F7E2B" w:rsidRDefault="00EC5046">
      <w:pPr>
        <w:pStyle w:val="Heading2"/>
        <w:ind w:left="-5"/>
      </w:pPr>
      <w:bookmarkStart w:id="1190" w:name="_Toc174616198"/>
      <w:bookmarkStart w:id="1191" w:name="_Toc174616614"/>
      <w:bookmarkStart w:id="1192" w:name="_Toc180594339"/>
      <w:bookmarkStart w:id="1193" w:name="_Toc180594746"/>
      <w:r w:rsidRPr="007F7E2B">
        <w:t>Step 2: Estimation of CH</w:t>
      </w:r>
      <w:r w:rsidRPr="007F7E2B">
        <w:rPr>
          <w:vertAlign w:val="subscript"/>
        </w:rPr>
        <w:t>4</w:t>
      </w:r>
      <w:r w:rsidRPr="007F7E2B">
        <w:t xml:space="preserve"> emissions from manure management (</w:t>
      </w:r>
      <w:proofErr w:type="gramStart"/>
      <w:r w:rsidRPr="007F7E2B">
        <w:rPr>
          <w:rFonts w:ascii="Arial" w:eastAsia="Arial" w:hAnsi="Arial" w:cs="Arial"/>
          <w:i/>
        </w:rPr>
        <w:t>E</w:t>
      </w:r>
      <w:r w:rsidRPr="007F7E2B">
        <w:rPr>
          <w:rFonts w:ascii="Arial" w:eastAsia="Arial" w:hAnsi="Arial" w:cs="Arial"/>
          <w:i/>
          <w:vertAlign w:val="subscript"/>
        </w:rPr>
        <w:t>l,CH4,manure</w:t>
      </w:r>
      <w:proofErr w:type="gramEnd"/>
      <w:r w:rsidRPr="007F7E2B">
        <w:t>)</w:t>
      </w:r>
      <w:bookmarkEnd w:id="1190"/>
      <w:bookmarkEnd w:id="1191"/>
      <w:bookmarkEnd w:id="1192"/>
      <w:bookmarkEnd w:id="1193"/>
      <w:r w:rsidRPr="007F7E2B">
        <w:rPr>
          <w:rFonts w:ascii="Arial" w:eastAsia="Arial" w:hAnsi="Arial" w:cs="Arial"/>
          <w:b w:val="0"/>
        </w:rPr>
        <w:t xml:space="preserve"> </w:t>
      </w:r>
    </w:p>
    <w:p w14:paraId="20F7B93C" w14:textId="77777777" w:rsidR="00EC5046" w:rsidRPr="007F7E2B" w:rsidRDefault="00EC5046">
      <w:pPr>
        <w:spacing w:after="129"/>
        <w:ind w:left="-5"/>
      </w:pPr>
      <w:r w:rsidRPr="007F7E2B">
        <w:t>The storage and treatment of manure under anaerobic conditions produces CH</w:t>
      </w:r>
      <w:r w:rsidRPr="007F7E2B">
        <w:rPr>
          <w:vertAlign w:val="subscript"/>
        </w:rPr>
        <w:t>4</w:t>
      </w:r>
      <w:r w:rsidRPr="007F7E2B">
        <w:t xml:space="preserve">. Anaerobic conditions occur most readily when large numbers of animals are managed in a confined area (e.g. dairy farms, beef feedlots, and swine and poultry farms) and where manure is disposed of in </w:t>
      </w:r>
      <w:proofErr w:type="gramStart"/>
      <w:r w:rsidRPr="007F7E2B">
        <w:t>liquid based</w:t>
      </w:r>
      <w:proofErr w:type="gramEnd"/>
      <w:r w:rsidRPr="007F7E2B">
        <w:t xml:space="preserve"> systems. The main factors affecting CH</w:t>
      </w:r>
      <w:r w:rsidRPr="007F7E2B">
        <w:rPr>
          <w:vertAlign w:val="subscript"/>
        </w:rPr>
        <w:t>4</w:t>
      </w:r>
      <w:r w:rsidRPr="007F7E2B">
        <w:t xml:space="preserve"> emissions are the amount of manure produced and the portion of manure that decomposes anaerobically. The former depends on the rate of waste production per animal and the number of animals, and the latter on how the manure is managed. When manure is stored or treated as a liquid (e.g. in lagoons, ponds, tanks, or pits), it decomposes anaerobically and can produce a significant</w:t>
      </w:r>
      <w:r w:rsidRPr="007F7E2B">
        <w:rPr>
          <w:rFonts w:ascii="Arial" w:eastAsia="Arial" w:hAnsi="Arial" w:cs="Arial"/>
          <w:i/>
        </w:rPr>
        <w:t xml:space="preserve"> </w:t>
      </w:r>
      <w:r w:rsidRPr="007F7E2B">
        <w:t>quantity of CH</w:t>
      </w:r>
      <w:r w:rsidRPr="007F7E2B">
        <w:rPr>
          <w:vertAlign w:val="subscript"/>
        </w:rPr>
        <w:t>4</w:t>
      </w:r>
      <w:r w:rsidRPr="007F7E2B">
        <w:t>. The temperature and the retention time of storage greatly affect the amount on CH</w:t>
      </w:r>
      <w:r w:rsidRPr="007F7E2B">
        <w:rPr>
          <w:vertAlign w:val="subscript"/>
        </w:rPr>
        <w:t>4</w:t>
      </w:r>
      <w:r w:rsidRPr="007F7E2B">
        <w:rPr>
          <w:rFonts w:ascii="Arial" w:eastAsia="Arial" w:hAnsi="Arial" w:cs="Arial"/>
          <w:i/>
          <w:vertAlign w:val="subscript"/>
        </w:rPr>
        <w:t xml:space="preserve"> </w:t>
      </w:r>
      <w:r w:rsidRPr="007F7E2B">
        <w:t>produced. When manure is handled as a solid (e.g. in stacks or piles), or when it is deposited on pastures and rangelands, it tends to decompose under more aerobic conditions and less CH</w:t>
      </w:r>
      <w:r w:rsidRPr="007F7E2B">
        <w:rPr>
          <w:vertAlign w:val="subscript"/>
        </w:rPr>
        <w:t>4</w:t>
      </w:r>
      <w:r w:rsidRPr="007F7E2B">
        <w:t xml:space="preserve"> is produced. </w:t>
      </w:r>
    </w:p>
    <w:p w14:paraId="5A8A0478" w14:textId="07A577C3" w:rsidR="00EC5046" w:rsidRPr="007F7E2B" w:rsidRDefault="00DE70CE">
      <w:pPr>
        <w:spacing w:after="275"/>
        <w:ind w:left="-5"/>
      </w:pPr>
      <w:r w:rsidRPr="007F7E2B">
        <w:rPr>
          <w:rFonts w:ascii="Times New Roman" w:eastAsia="Times New Roman" w:hAnsi="Times New Roman" w:cs="Times New Roman"/>
          <w:i/>
          <w:noProof/>
        </w:rPr>
        <w:lastRenderedPageBreak/>
        <w:drawing>
          <wp:anchor distT="0" distB="0" distL="114300" distR="114300" simplePos="0" relativeHeight="251756598" behindDoc="1" locked="0" layoutInCell="1" allowOverlap="1" wp14:anchorId="1207840D" wp14:editId="240D2C84">
            <wp:simplePos x="0" y="0"/>
            <wp:positionH relativeFrom="column">
              <wp:posOffset>584200</wp:posOffset>
            </wp:positionH>
            <wp:positionV relativeFrom="paragraph">
              <wp:posOffset>387985</wp:posOffset>
            </wp:positionV>
            <wp:extent cx="4216400" cy="476250"/>
            <wp:effectExtent l="0" t="0" r="0" b="0"/>
            <wp:wrapTight wrapText="bothSides">
              <wp:wrapPolygon edited="0">
                <wp:start x="0" y="0"/>
                <wp:lineTo x="0" y="20736"/>
                <wp:lineTo x="21470" y="20736"/>
                <wp:lineTo x="21470" y="0"/>
                <wp:lineTo x="0" y="0"/>
              </wp:wrapPolygon>
            </wp:wrapTight>
            <wp:docPr id="16713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913" name=""/>
                    <pic:cNvPicPr/>
                  </pic:nvPicPr>
                  <pic:blipFill>
                    <a:blip r:embed="rId315">
                      <a:extLst>
                        <a:ext uri="{28A0092B-C50C-407E-A947-70E740481C1C}">
                          <a14:useLocalDpi xmlns:a14="http://schemas.microsoft.com/office/drawing/2010/main" val="0"/>
                        </a:ext>
                      </a:extLst>
                    </a:blip>
                    <a:stretch>
                      <a:fillRect/>
                    </a:stretch>
                  </pic:blipFill>
                  <pic:spPr>
                    <a:xfrm>
                      <a:off x="0" y="0"/>
                      <a:ext cx="4216400" cy="476250"/>
                    </a:xfrm>
                    <a:prstGeom prst="rect">
                      <a:avLst/>
                    </a:prstGeom>
                  </pic:spPr>
                </pic:pic>
              </a:graphicData>
            </a:graphic>
            <wp14:sizeRelH relativeFrom="page">
              <wp14:pctWidth>0</wp14:pctWidth>
            </wp14:sizeRelH>
            <wp14:sizeRelV relativeFrom="page">
              <wp14:pctHeight>0</wp14:pctHeight>
            </wp14:sizeRelV>
          </wp:anchor>
        </w:drawing>
      </w:r>
      <w:r w:rsidR="00EC5046" w:rsidRPr="007F7E2B">
        <w:t>CH</w:t>
      </w:r>
      <w:r w:rsidR="00EC5046" w:rsidRPr="007F7E2B">
        <w:rPr>
          <w:vertAlign w:val="subscript"/>
        </w:rPr>
        <w:t>4</w:t>
      </w:r>
      <w:r w:rsidR="00EC5046" w:rsidRPr="007F7E2B">
        <w:t xml:space="preserve"> emissions from manure management for forage-fed livestock can be estimated using IPCC methods</w:t>
      </w:r>
      <w:r w:rsidR="00EC5046" w:rsidRPr="007F7E2B">
        <w:rPr>
          <w:vertAlign w:val="superscript"/>
        </w:rPr>
        <w:footnoteReference w:id="14"/>
      </w:r>
      <w:r w:rsidR="00EC5046" w:rsidRPr="007F7E2B">
        <w:t xml:space="preserve">. </w:t>
      </w:r>
    </w:p>
    <w:p w14:paraId="7BDA48FB" w14:textId="740F3D09" w:rsidR="00EC5046" w:rsidRPr="007F7E2B" w:rsidRDefault="00EC5046">
      <w:pPr>
        <w:tabs>
          <w:tab w:val="center" w:pos="3195"/>
          <w:tab w:val="center" w:pos="6481"/>
          <w:tab w:val="center" w:pos="7461"/>
        </w:tabs>
        <w:spacing w:line="259" w:lineRule="auto"/>
      </w:pPr>
      <w:r w:rsidRPr="007F7E2B">
        <w:rPr>
          <w:sz w:val="22"/>
        </w:rPr>
        <w:tab/>
      </w:r>
      <w:r w:rsidRPr="007F7E2B">
        <w:tab/>
        <w:t xml:space="preserve"> </w:t>
      </w:r>
      <w:r w:rsidRPr="007F7E2B">
        <w:tab/>
        <w:t xml:space="preserve">(12.2) </w:t>
      </w:r>
    </w:p>
    <w:p w14:paraId="002EB9C7" w14:textId="0F90619A" w:rsidR="00EC5046" w:rsidRPr="007F7E2B" w:rsidRDefault="00EC5046">
      <w:pPr>
        <w:tabs>
          <w:tab w:val="center" w:pos="2057"/>
          <w:tab w:val="center" w:pos="2350"/>
        </w:tabs>
        <w:spacing w:line="259" w:lineRule="auto"/>
      </w:pPr>
      <w:r w:rsidRPr="007F7E2B">
        <w:rPr>
          <w:sz w:val="22"/>
        </w:rPr>
        <w:tab/>
      </w:r>
      <w:r w:rsidRPr="007F7E2B">
        <w:rPr>
          <w:rFonts w:ascii="Times New Roman" w:eastAsia="Times New Roman" w:hAnsi="Times New Roman" w:cs="Times New Roman"/>
          <w:i/>
          <w:sz w:val="14"/>
        </w:rPr>
        <w:tab/>
      </w:r>
    </w:p>
    <w:tbl>
      <w:tblPr>
        <w:tblStyle w:val="TableGrid0"/>
        <w:tblW w:w="8313" w:type="dxa"/>
        <w:tblInd w:w="720" w:type="dxa"/>
        <w:tblLook w:val="04A0" w:firstRow="1" w:lastRow="0" w:firstColumn="1" w:lastColumn="0" w:noHBand="0" w:noVBand="1"/>
      </w:tblPr>
      <w:tblGrid>
        <w:gridCol w:w="1260"/>
        <w:gridCol w:w="319"/>
        <w:gridCol w:w="6734"/>
      </w:tblGrid>
      <w:tr w:rsidR="00EC5046" w:rsidRPr="007F7E2B" w14:paraId="0CCF2E0A" w14:textId="77777777">
        <w:trPr>
          <w:trHeight w:val="557"/>
        </w:trPr>
        <w:tc>
          <w:tcPr>
            <w:tcW w:w="1260" w:type="dxa"/>
            <w:tcBorders>
              <w:top w:val="nil"/>
              <w:left w:val="nil"/>
              <w:bottom w:val="nil"/>
              <w:right w:val="nil"/>
            </w:tcBorders>
          </w:tcPr>
          <w:p w14:paraId="1B99ACAF" w14:textId="77777777" w:rsidR="00EC5046" w:rsidRPr="007F7E2B" w:rsidRDefault="00EC5046">
            <w:pPr>
              <w:spacing w:after="103" w:line="259" w:lineRule="auto"/>
            </w:pPr>
            <w:r w:rsidRPr="007F7E2B">
              <w:t xml:space="preserve">Where: </w:t>
            </w:r>
          </w:p>
          <w:p w14:paraId="7182818D" w14:textId="77777777" w:rsidR="00EC5046" w:rsidRPr="007F7E2B" w:rsidRDefault="00EC5046">
            <w:pPr>
              <w:spacing w:line="259" w:lineRule="auto"/>
            </w:pPr>
            <w:r w:rsidRPr="007F7E2B">
              <w:t xml:space="preserve"> </w:t>
            </w:r>
          </w:p>
        </w:tc>
        <w:tc>
          <w:tcPr>
            <w:tcW w:w="319" w:type="dxa"/>
            <w:tcBorders>
              <w:top w:val="nil"/>
              <w:left w:val="nil"/>
              <w:bottom w:val="nil"/>
              <w:right w:val="nil"/>
            </w:tcBorders>
          </w:tcPr>
          <w:p w14:paraId="36B0ED7E" w14:textId="77777777" w:rsidR="00EC5046" w:rsidRPr="007F7E2B" w:rsidRDefault="00EC5046">
            <w:pPr>
              <w:spacing w:after="160" w:line="259" w:lineRule="auto"/>
            </w:pPr>
          </w:p>
        </w:tc>
        <w:tc>
          <w:tcPr>
            <w:tcW w:w="6734" w:type="dxa"/>
            <w:tcBorders>
              <w:top w:val="nil"/>
              <w:left w:val="nil"/>
              <w:bottom w:val="nil"/>
              <w:right w:val="nil"/>
            </w:tcBorders>
          </w:tcPr>
          <w:p w14:paraId="3C93CA93" w14:textId="77777777" w:rsidR="00EC5046" w:rsidRPr="007F7E2B" w:rsidRDefault="00EC5046">
            <w:pPr>
              <w:spacing w:after="160" w:line="259" w:lineRule="auto"/>
            </w:pPr>
          </w:p>
        </w:tc>
      </w:tr>
      <w:tr w:rsidR="00EC5046" w:rsidRPr="007F7E2B" w14:paraId="7C8A27E4" w14:textId="77777777">
        <w:trPr>
          <w:trHeight w:val="315"/>
        </w:trPr>
        <w:tc>
          <w:tcPr>
            <w:tcW w:w="1260" w:type="dxa"/>
            <w:tcBorders>
              <w:top w:val="nil"/>
              <w:left w:val="nil"/>
              <w:bottom w:val="nil"/>
              <w:right w:val="nil"/>
            </w:tcBorders>
          </w:tcPr>
          <w:p w14:paraId="0325F7CC" w14:textId="77777777" w:rsidR="00EC5046" w:rsidRPr="007F7E2B" w:rsidRDefault="00EC5046">
            <w:pPr>
              <w:spacing w:line="259" w:lineRule="auto"/>
            </w:pPr>
            <w:r w:rsidRPr="007F7E2B">
              <w:rPr>
                <w:rFonts w:ascii="Arial" w:eastAsia="Arial" w:hAnsi="Arial" w:cs="Arial"/>
                <w:i/>
              </w:rPr>
              <w:t>E</w:t>
            </w:r>
            <w:r w:rsidRPr="007F7E2B">
              <w:rPr>
                <w:rFonts w:ascii="Arial" w:eastAsia="Arial" w:hAnsi="Arial" w:cs="Arial"/>
                <w:i/>
                <w:sz w:val="13"/>
              </w:rPr>
              <w:t>CH</w:t>
            </w:r>
            <w:proofErr w:type="gramStart"/>
            <w:r w:rsidRPr="007F7E2B">
              <w:rPr>
                <w:rFonts w:ascii="Arial" w:eastAsia="Arial" w:hAnsi="Arial" w:cs="Arial"/>
                <w:i/>
                <w:sz w:val="13"/>
              </w:rPr>
              <w:t>4,manure</w:t>
            </w:r>
            <w:proofErr w:type="gramEnd"/>
            <w:r w:rsidRPr="007F7E2B">
              <w:rPr>
                <w:rFonts w:ascii="Arial" w:eastAsia="Arial" w:hAnsi="Arial" w:cs="Arial"/>
                <w:i/>
              </w:rPr>
              <w:t xml:space="preserve">  </w:t>
            </w:r>
          </w:p>
        </w:tc>
        <w:tc>
          <w:tcPr>
            <w:tcW w:w="319" w:type="dxa"/>
            <w:tcBorders>
              <w:top w:val="nil"/>
              <w:left w:val="nil"/>
              <w:bottom w:val="nil"/>
              <w:right w:val="nil"/>
            </w:tcBorders>
          </w:tcPr>
          <w:p w14:paraId="62A00F7E" w14:textId="77777777" w:rsidR="00EC5046" w:rsidRPr="007F7E2B" w:rsidRDefault="00EC5046">
            <w:pPr>
              <w:spacing w:line="259" w:lineRule="auto"/>
            </w:pPr>
            <w:r w:rsidRPr="007F7E2B">
              <w:rPr>
                <w:rFonts w:ascii="Arial" w:eastAsia="Arial" w:hAnsi="Arial" w:cs="Arial"/>
                <w:i/>
              </w:rPr>
              <w:t>=</w:t>
            </w:r>
            <w:r w:rsidRPr="007F7E2B">
              <w:t xml:space="preserve"> </w:t>
            </w:r>
          </w:p>
        </w:tc>
        <w:tc>
          <w:tcPr>
            <w:tcW w:w="6734" w:type="dxa"/>
            <w:tcBorders>
              <w:top w:val="nil"/>
              <w:left w:val="nil"/>
              <w:bottom w:val="nil"/>
              <w:right w:val="nil"/>
            </w:tcBorders>
          </w:tcPr>
          <w:p w14:paraId="317F526F" w14:textId="77777777" w:rsidR="00EC5046" w:rsidRPr="007F7E2B" w:rsidRDefault="00EC5046">
            <w:pPr>
              <w:spacing w:line="259" w:lineRule="auto"/>
              <w:ind w:left="133"/>
            </w:pPr>
            <w:r w:rsidRPr="007F7E2B">
              <w:t>CH</w:t>
            </w:r>
            <w:r w:rsidRPr="007F7E2B">
              <w:rPr>
                <w:vertAlign w:val="subscript"/>
              </w:rPr>
              <w:t>4</w:t>
            </w:r>
            <w:r w:rsidRPr="007F7E2B">
              <w:t xml:space="preserve"> emissions from manure management; </w:t>
            </w: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 xml:space="preserve">-1 </w:t>
            </w:r>
          </w:p>
        </w:tc>
      </w:tr>
      <w:tr w:rsidR="00EC5046" w:rsidRPr="007F7E2B" w14:paraId="206B6FB2" w14:textId="77777777">
        <w:trPr>
          <w:trHeight w:val="341"/>
        </w:trPr>
        <w:tc>
          <w:tcPr>
            <w:tcW w:w="1260" w:type="dxa"/>
            <w:tcBorders>
              <w:top w:val="nil"/>
              <w:left w:val="nil"/>
              <w:bottom w:val="nil"/>
              <w:right w:val="nil"/>
            </w:tcBorders>
          </w:tcPr>
          <w:p w14:paraId="5B293F2D" w14:textId="77777777" w:rsidR="00EC5046" w:rsidRPr="007F7E2B" w:rsidRDefault="00EC5046">
            <w:pPr>
              <w:spacing w:line="259" w:lineRule="auto"/>
            </w:pPr>
            <w:r w:rsidRPr="007F7E2B">
              <w:rPr>
                <w:rFonts w:ascii="Arial" w:eastAsia="Arial" w:hAnsi="Arial" w:cs="Arial"/>
                <w:i/>
              </w:rPr>
              <w:t xml:space="preserve">l </w:t>
            </w:r>
          </w:p>
        </w:tc>
        <w:tc>
          <w:tcPr>
            <w:tcW w:w="319" w:type="dxa"/>
            <w:tcBorders>
              <w:top w:val="nil"/>
              <w:left w:val="nil"/>
              <w:bottom w:val="nil"/>
              <w:right w:val="nil"/>
            </w:tcBorders>
          </w:tcPr>
          <w:p w14:paraId="58698A2C" w14:textId="77777777" w:rsidR="00EC5046" w:rsidRPr="007F7E2B" w:rsidRDefault="00EC5046">
            <w:pPr>
              <w:spacing w:line="259" w:lineRule="auto"/>
            </w:pPr>
            <w:r w:rsidRPr="007F7E2B">
              <w:rPr>
                <w:rFonts w:ascii="Arial" w:eastAsia="Arial" w:hAnsi="Arial" w:cs="Arial"/>
                <w:i/>
              </w:rPr>
              <w:t xml:space="preserve">= </w:t>
            </w:r>
          </w:p>
        </w:tc>
        <w:tc>
          <w:tcPr>
            <w:tcW w:w="6734" w:type="dxa"/>
            <w:tcBorders>
              <w:top w:val="nil"/>
              <w:left w:val="nil"/>
              <w:bottom w:val="nil"/>
              <w:right w:val="nil"/>
            </w:tcBorders>
          </w:tcPr>
          <w:p w14:paraId="63E6983E" w14:textId="77777777" w:rsidR="00EC5046" w:rsidRPr="007F7E2B" w:rsidRDefault="00EC5046">
            <w:pPr>
              <w:spacing w:line="259" w:lineRule="auto"/>
              <w:ind w:left="133"/>
            </w:pPr>
            <w:r w:rsidRPr="007F7E2B">
              <w:t xml:space="preserve">Livestock type </w:t>
            </w:r>
          </w:p>
        </w:tc>
      </w:tr>
      <w:tr w:rsidR="00EC5046" w:rsidRPr="007F7E2B" w14:paraId="6A5D2ED2" w14:textId="77777777">
        <w:trPr>
          <w:trHeight w:val="350"/>
        </w:trPr>
        <w:tc>
          <w:tcPr>
            <w:tcW w:w="1260" w:type="dxa"/>
            <w:tcBorders>
              <w:top w:val="nil"/>
              <w:left w:val="nil"/>
              <w:bottom w:val="nil"/>
              <w:right w:val="nil"/>
            </w:tcBorders>
          </w:tcPr>
          <w:p w14:paraId="54A8CC17" w14:textId="77777777" w:rsidR="00EC5046" w:rsidRPr="007F7E2B" w:rsidRDefault="00EC5046">
            <w:pPr>
              <w:spacing w:line="259" w:lineRule="auto"/>
            </w:pPr>
            <w:r w:rsidRPr="007F7E2B">
              <w:rPr>
                <w:rFonts w:ascii="Arial" w:eastAsia="Arial" w:hAnsi="Arial" w:cs="Arial"/>
                <w:i/>
              </w:rPr>
              <w:t>m</w:t>
            </w:r>
            <w:r w:rsidRPr="007F7E2B">
              <w:t xml:space="preserve"> </w:t>
            </w:r>
          </w:p>
        </w:tc>
        <w:tc>
          <w:tcPr>
            <w:tcW w:w="319" w:type="dxa"/>
            <w:tcBorders>
              <w:top w:val="nil"/>
              <w:left w:val="nil"/>
              <w:bottom w:val="nil"/>
              <w:right w:val="nil"/>
            </w:tcBorders>
          </w:tcPr>
          <w:p w14:paraId="6AAA72AF" w14:textId="77777777" w:rsidR="00EC5046" w:rsidRPr="007F7E2B" w:rsidRDefault="00EC5046">
            <w:pPr>
              <w:spacing w:line="259" w:lineRule="auto"/>
            </w:pPr>
            <w:r w:rsidRPr="007F7E2B">
              <w:t xml:space="preserve">= </w:t>
            </w:r>
          </w:p>
        </w:tc>
        <w:tc>
          <w:tcPr>
            <w:tcW w:w="6734" w:type="dxa"/>
            <w:tcBorders>
              <w:top w:val="nil"/>
              <w:left w:val="nil"/>
              <w:bottom w:val="nil"/>
              <w:right w:val="nil"/>
            </w:tcBorders>
          </w:tcPr>
          <w:p w14:paraId="27FE85BB" w14:textId="77777777" w:rsidR="00EC5046" w:rsidRPr="007F7E2B" w:rsidRDefault="00EC5046">
            <w:pPr>
              <w:spacing w:line="259" w:lineRule="auto"/>
              <w:ind w:left="133"/>
            </w:pPr>
            <w:r w:rsidRPr="007F7E2B">
              <w:t xml:space="preserve">Manure management system </w:t>
            </w:r>
          </w:p>
        </w:tc>
      </w:tr>
      <w:tr w:rsidR="00EC5046" w:rsidRPr="007F7E2B" w14:paraId="5472EAC0" w14:textId="77777777">
        <w:trPr>
          <w:trHeight w:val="590"/>
        </w:trPr>
        <w:tc>
          <w:tcPr>
            <w:tcW w:w="1260" w:type="dxa"/>
            <w:tcBorders>
              <w:top w:val="nil"/>
              <w:left w:val="nil"/>
              <w:bottom w:val="nil"/>
              <w:right w:val="nil"/>
            </w:tcBorders>
          </w:tcPr>
          <w:p w14:paraId="13DA30F8" w14:textId="77777777" w:rsidR="00EC5046" w:rsidRPr="007F7E2B" w:rsidRDefault="00EC5046">
            <w:pPr>
              <w:spacing w:line="259" w:lineRule="auto"/>
            </w:pPr>
            <w:r w:rsidRPr="007F7E2B">
              <w:rPr>
                <w:rFonts w:ascii="Arial" w:eastAsia="Arial" w:hAnsi="Arial" w:cs="Arial"/>
                <w:i/>
              </w:rPr>
              <w:t>EF</w:t>
            </w:r>
            <w:r w:rsidRPr="007F7E2B">
              <w:rPr>
                <w:rFonts w:ascii="Arial" w:eastAsia="Arial" w:hAnsi="Arial" w:cs="Arial"/>
                <w:i/>
                <w:sz w:val="13"/>
              </w:rPr>
              <w:t>2lm</w:t>
            </w:r>
            <w:r w:rsidRPr="007F7E2B">
              <w:rPr>
                <w:rFonts w:ascii="Arial" w:eastAsia="Arial" w:hAnsi="Arial" w:cs="Arial"/>
                <w:i/>
              </w:rPr>
              <w:t xml:space="preserve"> </w:t>
            </w:r>
          </w:p>
        </w:tc>
        <w:tc>
          <w:tcPr>
            <w:tcW w:w="319" w:type="dxa"/>
            <w:tcBorders>
              <w:top w:val="nil"/>
              <w:left w:val="nil"/>
              <w:bottom w:val="nil"/>
              <w:right w:val="nil"/>
            </w:tcBorders>
          </w:tcPr>
          <w:p w14:paraId="3495452E" w14:textId="77777777" w:rsidR="00EC5046" w:rsidRPr="007F7E2B" w:rsidRDefault="00EC5046">
            <w:pPr>
              <w:spacing w:line="259" w:lineRule="auto"/>
            </w:pPr>
            <w:r w:rsidRPr="007F7E2B">
              <w:rPr>
                <w:rFonts w:ascii="Arial" w:eastAsia="Arial" w:hAnsi="Arial" w:cs="Arial"/>
                <w:i/>
              </w:rPr>
              <w:t xml:space="preserve">= </w:t>
            </w:r>
          </w:p>
        </w:tc>
        <w:tc>
          <w:tcPr>
            <w:tcW w:w="6734" w:type="dxa"/>
            <w:tcBorders>
              <w:top w:val="nil"/>
              <w:left w:val="nil"/>
              <w:bottom w:val="nil"/>
              <w:right w:val="nil"/>
            </w:tcBorders>
          </w:tcPr>
          <w:p w14:paraId="5D8BBA32" w14:textId="77777777" w:rsidR="00EC5046" w:rsidRPr="007F7E2B" w:rsidRDefault="00EC5046">
            <w:pPr>
              <w:spacing w:line="259" w:lineRule="auto"/>
              <w:ind w:left="133"/>
            </w:pPr>
            <w:r w:rsidRPr="007F7E2B">
              <w:t>Manure management CH</w:t>
            </w:r>
            <w:r w:rsidRPr="007F7E2B">
              <w:rPr>
                <w:vertAlign w:val="subscript"/>
              </w:rPr>
              <w:t xml:space="preserve">4 </w:t>
            </w:r>
            <w:r w:rsidRPr="007F7E2B">
              <w:t>emission factor for the livestock type l using the manure management system m; kg CH</w:t>
            </w:r>
            <w:r w:rsidRPr="007F7E2B">
              <w:rPr>
                <w:vertAlign w:val="subscript"/>
              </w:rPr>
              <w:t>4</w:t>
            </w:r>
            <w:r w:rsidRPr="007F7E2B">
              <w:t xml:space="preserve"> head</w:t>
            </w:r>
            <w:r w:rsidRPr="007F7E2B">
              <w:rPr>
                <w:vertAlign w:val="superscript"/>
              </w:rPr>
              <w:t>-1</w:t>
            </w:r>
            <w:r w:rsidRPr="007F7E2B">
              <w:t xml:space="preserve"> yr-1 </w:t>
            </w:r>
          </w:p>
        </w:tc>
      </w:tr>
      <w:tr w:rsidR="00EC5046" w:rsidRPr="007F7E2B" w14:paraId="69342A34" w14:textId="77777777">
        <w:trPr>
          <w:trHeight w:val="349"/>
        </w:trPr>
        <w:tc>
          <w:tcPr>
            <w:tcW w:w="1260" w:type="dxa"/>
            <w:tcBorders>
              <w:top w:val="nil"/>
              <w:left w:val="nil"/>
              <w:bottom w:val="nil"/>
              <w:right w:val="nil"/>
            </w:tcBorders>
          </w:tcPr>
          <w:p w14:paraId="57A4B8BE" w14:textId="77777777" w:rsidR="00EC5046" w:rsidRPr="007F7E2B" w:rsidRDefault="00EC5046">
            <w:pPr>
              <w:spacing w:line="259" w:lineRule="auto"/>
            </w:pPr>
            <w:r w:rsidRPr="007F7E2B">
              <w:rPr>
                <w:rFonts w:ascii="Arial" w:eastAsia="Arial" w:hAnsi="Arial" w:cs="Arial"/>
                <w:i/>
              </w:rPr>
              <w:t>Population</w:t>
            </w:r>
            <w:r w:rsidRPr="007F7E2B">
              <w:rPr>
                <w:rFonts w:ascii="Arial" w:eastAsia="Arial" w:hAnsi="Arial" w:cs="Arial"/>
                <w:i/>
                <w:vertAlign w:val="subscript"/>
              </w:rPr>
              <w:t>l</w:t>
            </w:r>
            <w:r w:rsidRPr="007F7E2B">
              <w:rPr>
                <w:rFonts w:ascii="Arial" w:eastAsia="Arial" w:hAnsi="Arial" w:cs="Arial"/>
                <w:i/>
              </w:rPr>
              <w:t xml:space="preserve">  </w:t>
            </w:r>
          </w:p>
        </w:tc>
        <w:tc>
          <w:tcPr>
            <w:tcW w:w="319" w:type="dxa"/>
            <w:tcBorders>
              <w:top w:val="nil"/>
              <w:left w:val="nil"/>
              <w:bottom w:val="nil"/>
              <w:right w:val="nil"/>
            </w:tcBorders>
          </w:tcPr>
          <w:p w14:paraId="65502790" w14:textId="77777777" w:rsidR="00EC5046" w:rsidRPr="007F7E2B" w:rsidRDefault="00EC5046">
            <w:pPr>
              <w:spacing w:line="259" w:lineRule="auto"/>
            </w:pPr>
            <w:r w:rsidRPr="007F7E2B">
              <w:rPr>
                <w:rFonts w:ascii="Arial" w:eastAsia="Arial" w:hAnsi="Arial" w:cs="Arial"/>
                <w:i/>
              </w:rPr>
              <w:t xml:space="preserve">= </w:t>
            </w:r>
          </w:p>
        </w:tc>
        <w:tc>
          <w:tcPr>
            <w:tcW w:w="6734" w:type="dxa"/>
            <w:tcBorders>
              <w:top w:val="nil"/>
              <w:left w:val="nil"/>
              <w:bottom w:val="nil"/>
              <w:right w:val="nil"/>
            </w:tcBorders>
          </w:tcPr>
          <w:p w14:paraId="4F0AB7A6" w14:textId="77777777" w:rsidR="00EC5046" w:rsidRPr="007F7E2B" w:rsidRDefault="00EC5046">
            <w:pPr>
              <w:spacing w:line="259" w:lineRule="auto"/>
              <w:ind w:left="133"/>
            </w:pPr>
            <w:r w:rsidRPr="007F7E2B">
              <w:t xml:space="preserve">Population of livestock type; head </w:t>
            </w:r>
          </w:p>
        </w:tc>
      </w:tr>
      <w:tr w:rsidR="00EC5046" w:rsidRPr="007F7E2B" w14:paraId="6CBAC12E" w14:textId="77777777">
        <w:trPr>
          <w:trHeight w:val="572"/>
        </w:trPr>
        <w:tc>
          <w:tcPr>
            <w:tcW w:w="1260" w:type="dxa"/>
            <w:tcBorders>
              <w:top w:val="nil"/>
              <w:left w:val="nil"/>
              <w:bottom w:val="nil"/>
              <w:right w:val="nil"/>
            </w:tcBorders>
          </w:tcPr>
          <w:p w14:paraId="1143F0FF" w14:textId="77777777" w:rsidR="00EC5046" w:rsidRPr="007F7E2B" w:rsidRDefault="00EC5046">
            <w:pPr>
              <w:spacing w:line="259" w:lineRule="auto"/>
            </w:pPr>
            <w:r w:rsidRPr="007F7E2B">
              <w:rPr>
                <w:rFonts w:ascii="Arial" w:eastAsia="Arial" w:hAnsi="Arial" w:cs="Arial"/>
                <w:i/>
              </w:rPr>
              <w:t>GWP</w:t>
            </w:r>
            <w:r w:rsidRPr="007F7E2B">
              <w:rPr>
                <w:rFonts w:ascii="Arial" w:eastAsia="Arial" w:hAnsi="Arial" w:cs="Arial"/>
                <w:i/>
                <w:vertAlign w:val="subscript"/>
              </w:rPr>
              <w:t>CH4</w:t>
            </w:r>
            <w:r w:rsidRPr="007F7E2B">
              <w:rPr>
                <w:rFonts w:ascii="Arial" w:eastAsia="Arial" w:hAnsi="Arial" w:cs="Arial"/>
                <w:i/>
              </w:rPr>
              <w:t xml:space="preserve">  </w:t>
            </w:r>
          </w:p>
        </w:tc>
        <w:tc>
          <w:tcPr>
            <w:tcW w:w="319" w:type="dxa"/>
            <w:tcBorders>
              <w:top w:val="nil"/>
              <w:left w:val="nil"/>
              <w:bottom w:val="nil"/>
              <w:right w:val="nil"/>
            </w:tcBorders>
          </w:tcPr>
          <w:p w14:paraId="768133E3" w14:textId="77777777" w:rsidR="00EC5046" w:rsidRPr="007F7E2B" w:rsidRDefault="00EC5046">
            <w:pPr>
              <w:spacing w:line="259" w:lineRule="auto"/>
            </w:pPr>
            <w:r w:rsidRPr="007F7E2B">
              <w:rPr>
                <w:rFonts w:ascii="Arial" w:eastAsia="Arial" w:hAnsi="Arial" w:cs="Arial"/>
                <w:i/>
              </w:rPr>
              <w:t xml:space="preserve">= </w:t>
            </w:r>
          </w:p>
        </w:tc>
        <w:tc>
          <w:tcPr>
            <w:tcW w:w="6734" w:type="dxa"/>
            <w:tcBorders>
              <w:top w:val="nil"/>
              <w:left w:val="nil"/>
              <w:bottom w:val="nil"/>
              <w:right w:val="nil"/>
            </w:tcBorders>
          </w:tcPr>
          <w:p w14:paraId="55B06FB8" w14:textId="77777777" w:rsidR="00EC5046" w:rsidRPr="007F7E2B" w:rsidRDefault="00EC5046">
            <w:pPr>
              <w:spacing w:line="259" w:lineRule="auto"/>
              <w:ind w:left="133"/>
            </w:pPr>
            <w:r w:rsidRPr="007F7E2B">
              <w:t>Global warming potential for CH</w:t>
            </w:r>
            <w:r w:rsidRPr="007F7E2B">
              <w:rPr>
                <w:vertAlign w:val="subscript"/>
              </w:rPr>
              <w:t>4</w:t>
            </w:r>
            <w:r w:rsidRPr="007F7E2B">
              <w:t xml:space="preserve"> (IPCC default value; 21 for the first commitment period); dimensionless</w:t>
            </w:r>
            <w:r w:rsidRPr="007F7E2B">
              <w:rPr>
                <w:rFonts w:ascii="Arial" w:eastAsia="Arial" w:hAnsi="Arial" w:cs="Arial"/>
                <w:i/>
              </w:rPr>
              <w:t xml:space="preserve"> </w:t>
            </w:r>
          </w:p>
        </w:tc>
      </w:tr>
      <w:tr w:rsidR="00EC5046" w:rsidRPr="007F7E2B" w14:paraId="1E67DCBC" w14:textId="77777777">
        <w:trPr>
          <w:trHeight w:val="285"/>
        </w:trPr>
        <w:tc>
          <w:tcPr>
            <w:tcW w:w="1260" w:type="dxa"/>
            <w:tcBorders>
              <w:top w:val="nil"/>
              <w:left w:val="nil"/>
              <w:bottom w:val="nil"/>
              <w:right w:val="nil"/>
            </w:tcBorders>
          </w:tcPr>
          <w:p w14:paraId="5391EBA9" w14:textId="77777777" w:rsidR="00EC5046" w:rsidRPr="007F7E2B" w:rsidRDefault="00EC5046">
            <w:pPr>
              <w:spacing w:line="259" w:lineRule="auto"/>
            </w:pPr>
            <w:r w:rsidRPr="007F7E2B">
              <w:rPr>
                <w:rFonts w:ascii="Arial" w:eastAsia="Arial" w:hAnsi="Arial" w:cs="Arial"/>
                <w:i/>
              </w:rPr>
              <w:t xml:space="preserve">0.001 </w:t>
            </w:r>
          </w:p>
        </w:tc>
        <w:tc>
          <w:tcPr>
            <w:tcW w:w="319" w:type="dxa"/>
            <w:tcBorders>
              <w:top w:val="nil"/>
              <w:left w:val="nil"/>
              <w:bottom w:val="nil"/>
              <w:right w:val="nil"/>
            </w:tcBorders>
          </w:tcPr>
          <w:p w14:paraId="200A863E" w14:textId="77777777" w:rsidR="00EC5046" w:rsidRPr="007F7E2B" w:rsidRDefault="00EC5046">
            <w:pPr>
              <w:spacing w:line="259" w:lineRule="auto"/>
            </w:pPr>
            <w:r w:rsidRPr="007F7E2B">
              <w:rPr>
                <w:rFonts w:ascii="Arial" w:eastAsia="Arial" w:hAnsi="Arial" w:cs="Arial"/>
                <w:i/>
              </w:rPr>
              <w:t xml:space="preserve">= </w:t>
            </w:r>
          </w:p>
        </w:tc>
        <w:tc>
          <w:tcPr>
            <w:tcW w:w="6734" w:type="dxa"/>
            <w:tcBorders>
              <w:top w:val="nil"/>
              <w:left w:val="nil"/>
              <w:bottom w:val="nil"/>
              <w:right w:val="nil"/>
            </w:tcBorders>
          </w:tcPr>
          <w:p w14:paraId="4ECCB5D0" w14:textId="77777777" w:rsidR="00EC5046" w:rsidRPr="007F7E2B" w:rsidRDefault="00EC5046">
            <w:pPr>
              <w:spacing w:line="259" w:lineRule="auto"/>
              <w:ind w:left="133"/>
            </w:pPr>
            <w:r w:rsidRPr="007F7E2B">
              <w:t xml:space="preserve">Conversion factor of kilograms into </w:t>
            </w:r>
            <w:proofErr w:type="spellStart"/>
            <w:r w:rsidRPr="007F7E2B">
              <w:t>tonnes</w:t>
            </w:r>
            <w:proofErr w:type="spellEnd"/>
            <w:r w:rsidRPr="007F7E2B">
              <w:t xml:space="preserve">; dimensionless </w:t>
            </w:r>
          </w:p>
        </w:tc>
      </w:tr>
    </w:tbl>
    <w:p w14:paraId="118BC88E" w14:textId="77777777" w:rsidR="00EC5046" w:rsidRPr="007F7E2B" w:rsidRDefault="00EC5046">
      <w:pPr>
        <w:spacing w:after="103" w:line="259" w:lineRule="auto"/>
        <w:ind w:left="1418"/>
      </w:pPr>
      <w:r w:rsidRPr="007F7E2B">
        <w:t xml:space="preserve"> </w:t>
      </w:r>
    </w:p>
    <w:p w14:paraId="3A99A22A" w14:textId="77777777" w:rsidR="00EC5046" w:rsidRPr="007F7E2B" w:rsidRDefault="00EC5046">
      <w:pPr>
        <w:spacing w:after="113"/>
        <w:ind w:left="-5"/>
      </w:pPr>
      <w:r w:rsidRPr="007F7E2B">
        <w:t>The best estimate of emissions is obtained using country-specific emission factors that have been published in peer-reviewed literature or in the national GHG inventory. Country-specific emission factors must be appropriate to the actual duration of manure storage and the type of manure management system used. If appropriate country-specific emission factors are unavailable, the default emission factors</w:t>
      </w:r>
      <w:r w:rsidRPr="007F7E2B">
        <w:rPr>
          <w:rFonts w:ascii="Arial" w:eastAsia="Arial" w:hAnsi="Arial" w:cs="Arial"/>
          <w:i/>
        </w:rPr>
        <w:t xml:space="preserve"> </w:t>
      </w:r>
      <w:r w:rsidRPr="007F7E2B">
        <w:t xml:space="preserve">presented in table 10.14-10.16 of IPCC 2006 Guidelines for AFOLU may be used. These emission factors represent those for a range of livestock types and associated management systems, by regional management practices and temperature. When selecting a default factor, consult the supporting tables in Annex 10A.2 of IPCC 2006 Guidelines for AFOLU for the distribution of manure management systems and animal waste characteristics used to estimate emissions. Select an appropriate emission factor for a region that most closely matches the circumstances of the livestock that are fed forage from the project area. </w:t>
      </w:r>
    </w:p>
    <w:p w14:paraId="32EEF00A" w14:textId="77777777" w:rsidR="00EC5046" w:rsidRPr="007F7E2B" w:rsidRDefault="00EC5046">
      <w:pPr>
        <w:spacing w:after="119" w:line="259" w:lineRule="auto"/>
      </w:pPr>
      <w:r w:rsidRPr="007F7E2B">
        <w:t xml:space="preserve"> </w:t>
      </w:r>
    </w:p>
    <w:p w14:paraId="137B6DC0" w14:textId="77777777" w:rsidR="00EC5046" w:rsidRPr="007F7E2B" w:rsidRDefault="00EC5046">
      <w:pPr>
        <w:pStyle w:val="Heading2"/>
        <w:ind w:left="-5"/>
      </w:pPr>
      <w:bookmarkStart w:id="1194" w:name="_Toc174616199"/>
      <w:bookmarkStart w:id="1195" w:name="_Toc174616615"/>
      <w:bookmarkStart w:id="1196" w:name="_Toc180594340"/>
      <w:bookmarkStart w:id="1197" w:name="_Toc180594747"/>
      <w:r w:rsidRPr="007F7E2B">
        <w:lastRenderedPageBreak/>
        <w:t>Step 3: Estimation of N</w:t>
      </w:r>
      <w:r w:rsidRPr="007F7E2B">
        <w:rPr>
          <w:vertAlign w:val="subscript"/>
        </w:rPr>
        <w:t>2</w:t>
      </w:r>
      <w:r w:rsidRPr="007F7E2B">
        <w:t>O emissions from manure management (</w:t>
      </w:r>
      <w:proofErr w:type="gramStart"/>
      <w:r w:rsidRPr="007F7E2B">
        <w:rPr>
          <w:rFonts w:ascii="Arial" w:eastAsia="Arial" w:hAnsi="Arial" w:cs="Arial"/>
          <w:i/>
        </w:rPr>
        <w:t>E</w:t>
      </w:r>
      <w:r w:rsidRPr="007F7E2B">
        <w:rPr>
          <w:rFonts w:ascii="Arial" w:eastAsia="Arial" w:hAnsi="Arial" w:cs="Arial"/>
          <w:i/>
          <w:vertAlign w:val="subscript"/>
        </w:rPr>
        <w:t>l,N</w:t>
      </w:r>
      <w:proofErr w:type="gramEnd"/>
      <w:r w:rsidRPr="007F7E2B">
        <w:rPr>
          <w:rFonts w:ascii="Arial" w:eastAsia="Arial" w:hAnsi="Arial" w:cs="Arial"/>
          <w:i/>
          <w:vertAlign w:val="subscript"/>
        </w:rPr>
        <w:t>2</w:t>
      </w:r>
      <w:proofErr w:type="gramStart"/>
      <w:r w:rsidRPr="007F7E2B">
        <w:rPr>
          <w:rFonts w:ascii="Arial" w:eastAsia="Arial" w:hAnsi="Arial" w:cs="Arial"/>
          <w:i/>
          <w:vertAlign w:val="subscript"/>
        </w:rPr>
        <w:t>O,manure</w:t>
      </w:r>
      <w:proofErr w:type="gramEnd"/>
      <w:r w:rsidRPr="007F7E2B">
        <w:t xml:space="preserve">) </w:t>
      </w:r>
      <w:r w:rsidRPr="007F7E2B">
        <w:rPr>
          <w:b w:val="0"/>
          <w:sz w:val="13"/>
        </w:rPr>
        <w:t>4</w:t>
      </w:r>
      <w:bookmarkEnd w:id="1194"/>
      <w:bookmarkEnd w:id="1195"/>
      <w:bookmarkEnd w:id="1196"/>
      <w:bookmarkEnd w:id="1197"/>
      <w:r w:rsidRPr="007F7E2B">
        <w:rPr>
          <w:rFonts w:ascii="Arial" w:eastAsia="Arial" w:hAnsi="Arial" w:cs="Arial"/>
          <w:b w:val="0"/>
        </w:rPr>
        <w:t xml:space="preserve"> </w:t>
      </w:r>
    </w:p>
    <w:p w14:paraId="012E287C" w14:textId="3B01504A" w:rsidR="00EC5046" w:rsidRPr="007F7E2B" w:rsidRDefault="005D6C90">
      <w:pPr>
        <w:spacing w:after="129"/>
        <w:ind w:left="-5"/>
      </w:pPr>
      <w:r w:rsidRPr="007F7E2B">
        <w:rPr>
          <w:rFonts w:ascii="Arial" w:eastAsia="Arial" w:hAnsi="Arial" w:cs="Arial"/>
          <w:b/>
          <w:noProof/>
        </w:rPr>
        <w:drawing>
          <wp:anchor distT="0" distB="0" distL="114300" distR="114300" simplePos="0" relativeHeight="251757622" behindDoc="1" locked="0" layoutInCell="1" allowOverlap="1" wp14:anchorId="7BB3573D" wp14:editId="778BCF36">
            <wp:simplePos x="0" y="0"/>
            <wp:positionH relativeFrom="column">
              <wp:posOffset>-44450</wp:posOffset>
            </wp:positionH>
            <wp:positionV relativeFrom="paragraph">
              <wp:posOffset>1060450</wp:posOffset>
            </wp:positionV>
            <wp:extent cx="6858000" cy="1518285"/>
            <wp:effectExtent l="0" t="0" r="0" b="5715"/>
            <wp:wrapTight wrapText="bothSides">
              <wp:wrapPolygon edited="0">
                <wp:start x="0" y="0"/>
                <wp:lineTo x="0" y="21410"/>
                <wp:lineTo x="21540" y="21410"/>
                <wp:lineTo x="21540" y="0"/>
                <wp:lineTo x="0" y="0"/>
              </wp:wrapPolygon>
            </wp:wrapTight>
            <wp:docPr id="83652817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28173" name="Picture 1" descr="A black text on a white background&#10;&#10;AI-generated content may be incorrect."/>
                    <pic:cNvPicPr/>
                  </pic:nvPicPr>
                  <pic:blipFill>
                    <a:blip r:embed="rId316">
                      <a:extLst>
                        <a:ext uri="{28A0092B-C50C-407E-A947-70E740481C1C}">
                          <a14:useLocalDpi xmlns:a14="http://schemas.microsoft.com/office/drawing/2010/main" val="0"/>
                        </a:ext>
                      </a:extLst>
                    </a:blip>
                    <a:stretch>
                      <a:fillRect/>
                    </a:stretch>
                  </pic:blipFill>
                  <pic:spPr>
                    <a:xfrm>
                      <a:off x="0" y="0"/>
                      <a:ext cx="6858000" cy="1518285"/>
                    </a:xfrm>
                    <a:prstGeom prst="rect">
                      <a:avLst/>
                    </a:prstGeom>
                  </pic:spPr>
                </pic:pic>
              </a:graphicData>
            </a:graphic>
            <wp14:sizeRelH relativeFrom="page">
              <wp14:pctWidth>0</wp14:pctWidth>
            </wp14:sizeRelH>
            <wp14:sizeRelV relativeFrom="page">
              <wp14:pctHeight>0</wp14:pctHeight>
            </wp14:sizeRelV>
          </wp:anchor>
        </w:drawing>
      </w:r>
      <w:r w:rsidR="00EC5046" w:rsidRPr="007F7E2B">
        <w:t xml:space="preserve">Nitrous oxide emissions from manure management vary significantly between the type of management system </w:t>
      </w:r>
      <w:proofErr w:type="gramStart"/>
      <w:r w:rsidR="00EC5046" w:rsidRPr="007F7E2B">
        <w:t>used, and</w:t>
      </w:r>
      <w:proofErr w:type="gramEnd"/>
      <w:r w:rsidR="00EC5046" w:rsidRPr="007F7E2B">
        <w:t xml:space="preserve"> can also result in indirect emissions due to other forms of nitrogen loss from the system. The N</w:t>
      </w:r>
      <w:r w:rsidR="00EC5046" w:rsidRPr="007F7E2B">
        <w:rPr>
          <w:vertAlign w:val="subscript"/>
        </w:rPr>
        <w:t>2</w:t>
      </w:r>
      <w:r w:rsidR="00EC5046" w:rsidRPr="007F7E2B">
        <w:t xml:space="preserve">O emissions from manure management can be estimated using </w:t>
      </w:r>
      <w:proofErr w:type="gramStart"/>
      <w:r w:rsidR="00EC5046" w:rsidRPr="007F7E2B">
        <w:t>method</w:t>
      </w:r>
      <w:proofErr w:type="gramEnd"/>
      <w:r w:rsidR="00EC5046" w:rsidRPr="007F7E2B">
        <w:t xml:space="preserve"> provided in the IPCC 2006 Guidelines for AFOLU, or in IPCC GPG 2000</w:t>
      </w:r>
      <w:r w:rsidR="00EC5046" w:rsidRPr="007F7E2B">
        <w:rPr>
          <w:vertAlign w:val="superscript"/>
        </w:rPr>
        <w:footnoteReference w:id="15"/>
      </w:r>
      <w:r w:rsidR="00EC5046" w:rsidRPr="007F7E2B">
        <w:t xml:space="preserve"> </w:t>
      </w:r>
    </w:p>
    <w:p w14:paraId="1186F215" w14:textId="3E7F76E7" w:rsidR="00EC5046" w:rsidRPr="007F7E2B" w:rsidRDefault="00EC5046">
      <w:pPr>
        <w:ind w:left="730"/>
      </w:pPr>
      <w:r w:rsidRPr="007F7E2B">
        <w:t xml:space="preserve">Where: </w:t>
      </w:r>
    </w:p>
    <w:p w14:paraId="0101C07C" w14:textId="77777777" w:rsidR="00EC5046" w:rsidRPr="007F7E2B" w:rsidRDefault="00EC5046">
      <w:pPr>
        <w:spacing w:line="259" w:lineRule="auto"/>
        <w:ind w:left="1440"/>
      </w:pPr>
      <w:r w:rsidRPr="007F7E2B">
        <w:t xml:space="preserve"> </w:t>
      </w:r>
    </w:p>
    <w:tbl>
      <w:tblPr>
        <w:tblStyle w:val="TableGrid0"/>
        <w:tblW w:w="8634" w:type="dxa"/>
        <w:tblInd w:w="720" w:type="dxa"/>
        <w:tblCellMar>
          <w:top w:w="38" w:type="dxa"/>
        </w:tblCellMar>
        <w:tblLook w:val="04A0" w:firstRow="1" w:lastRow="0" w:firstColumn="1" w:lastColumn="0" w:noHBand="0" w:noVBand="1"/>
      </w:tblPr>
      <w:tblGrid>
        <w:gridCol w:w="1440"/>
        <w:gridCol w:w="713"/>
        <w:gridCol w:w="6481"/>
      </w:tblGrid>
      <w:tr w:rsidR="00EC5046" w:rsidRPr="007F7E2B" w14:paraId="3ADECF31" w14:textId="77777777">
        <w:trPr>
          <w:trHeight w:val="313"/>
        </w:trPr>
        <w:tc>
          <w:tcPr>
            <w:tcW w:w="1440" w:type="dxa"/>
            <w:tcBorders>
              <w:top w:val="nil"/>
              <w:left w:val="nil"/>
              <w:bottom w:val="nil"/>
              <w:right w:val="nil"/>
            </w:tcBorders>
          </w:tcPr>
          <w:p w14:paraId="3B421902" w14:textId="77777777" w:rsidR="00EC5046" w:rsidRPr="007F7E2B" w:rsidRDefault="00EC5046">
            <w:pPr>
              <w:spacing w:line="259" w:lineRule="auto"/>
            </w:pPr>
            <w:r w:rsidRPr="007F7E2B">
              <w:rPr>
                <w:rFonts w:ascii="Arial" w:eastAsia="Arial" w:hAnsi="Arial" w:cs="Arial"/>
                <w:i/>
              </w:rPr>
              <w:t>E</w:t>
            </w:r>
            <w:r w:rsidRPr="007F7E2B">
              <w:rPr>
                <w:rFonts w:ascii="Arial" w:eastAsia="Arial" w:hAnsi="Arial" w:cs="Arial"/>
                <w:i/>
                <w:sz w:val="13"/>
              </w:rPr>
              <w:t>N2</w:t>
            </w:r>
            <w:proofErr w:type="gramStart"/>
            <w:r w:rsidRPr="007F7E2B">
              <w:rPr>
                <w:rFonts w:ascii="Arial" w:eastAsia="Arial" w:hAnsi="Arial" w:cs="Arial"/>
                <w:i/>
                <w:sz w:val="13"/>
              </w:rPr>
              <w:t>O,manure</w:t>
            </w:r>
            <w:proofErr w:type="gramEnd"/>
            <w:r w:rsidRPr="007F7E2B">
              <w:rPr>
                <w:rFonts w:ascii="Arial" w:eastAsia="Arial" w:hAnsi="Arial" w:cs="Arial"/>
                <w:i/>
              </w:rPr>
              <w:t xml:space="preserve">  </w:t>
            </w:r>
          </w:p>
        </w:tc>
        <w:tc>
          <w:tcPr>
            <w:tcW w:w="713" w:type="dxa"/>
            <w:tcBorders>
              <w:top w:val="nil"/>
              <w:left w:val="nil"/>
              <w:bottom w:val="nil"/>
              <w:right w:val="nil"/>
            </w:tcBorders>
          </w:tcPr>
          <w:p w14:paraId="71C631E6" w14:textId="77777777" w:rsidR="00EC5046" w:rsidRPr="007F7E2B" w:rsidRDefault="00EC5046">
            <w:pPr>
              <w:spacing w:line="259" w:lineRule="auto"/>
              <w:ind w:left="180"/>
            </w:pPr>
            <w:r w:rsidRPr="007F7E2B">
              <w:rPr>
                <w:rFonts w:ascii="Arial" w:eastAsia="Arial" w:hAnsi="Arial" w:cs="Arial"/>
                <w:i/>
              </w:rPr>
              <w:t>=</w:t>
            </w:r>
            <w:r w:rsidRPr="007F7E2B">
              <w:t xml:space="preserve"> </w:t>
            </w:r>
          </w:p>
        </w:tc>
        <w:tc>
          <w:tcPr>
            <w:tcW w:w="6481" w:type="dxa"/>
            <w:tcBorders>
              <w:top w:val="nil"/>
              <w:left w:val="nil"/>
              <w:bottom w:val="nil"/>
              <w:right w:val="nil"/>
            </w:tcBorders>
          </w:tcPr>
          <w:p w14:paraId="5B75377E" w14:textId="77777777" w:rsidR="00EC5046" w:rsidRPr="007F7E2B" w:rsidRDefault="00EC5046">
            <w:pPr>
              <w:spacing w:line="259" w:lineRule="auto"/>
              <w:ind w:left="99"/>
            </w:pPr>
            <w:r w:rsidRPr="007F7E2B">
              <w:t>N</w:t>
            </w:r>
            <w:r w:rsidRPr="007F7E2B">
              <w:rPr>
                <w:vertAlign w:val="subscript"/>
              </w:rPr>
              <w:t>2</w:t>
            </w:r>
            <w:r w:rsidRPr="007F7E2B">
              <w:t xml:space="preserve">O emissions from manure management; </w:t>
            </w: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 xml:space="preserve">-1 </w:t>
            </w:r>
          </w:p>
        </w:tc>
      </w:tr>
      <w:tr w:rsidR="00EC5046" w:rsidRPr="007F7E2B" w14:paraId="23D480E8" w14:textId="77777777">
        <w:trPr>
          <w:trHeight w:val="350"/>
        </w:trPr>
        <w:tc>
          <w:tcPr>
            <w:tcW w:w="1440" w:type="dxa"/>
            <w:tcBorders>
              <w:top w:val="nil"/>
              <w:left w:val="nil"/>
              <w:bottom w:val="nil"/>
              <w:right w:val="nil"/>
            </w:tcBorders>
            <w:vAlign w:val="bottom"/>
          </w:tcPr>
          <w:p w14:paraId="10BF4C4B" w14:textId="77777777" w:rsidR="00EC5046" w:rsidRPr="007F7E2B" w:rsidRDefault="00EC5046">
            <w:pPr>
              <w:spacing w:line="259" w:lineRule="auto"/>
            </w:pPr>
            <w:r w:rsidRPr="007F7E2B">
              <w:rPr>
                <w:rFonts w:ascii="Arial" w:eastAsia="Arial" w:hAnsi="Arial" w:cs="Arial"/>
                <w:i/>
              </w:rPr>
              <w:t>E</w:t>
            </w:r>
            <w:r w:rsidRPr="007F7E2B">
              <w:rPr>
                <w:rFonts w:ascii="Arial" w:eastAsia="Arial" w:hAnsi="Arial" w:cs="Arial"/>
                <w:i/>
                <w:sz w:val="13"/>
              </w:rPr>
              <w:t>Direct_N2</w:t>
            </w:r>
            <w:proofErr w:type="gramStart"/>
            <w:r w:rsidRPr="007F7E2B">
              <w:rPr>
                <w:rFonts w:ascii="Arial" w:eastAsia="Arial" w:hAnsi="Arial" w:cs="Arial"/>
                <w:i/>
                <w:sz w:val="13"/>
              </w:rPr>
              <w:t>O,manure</w:t>
            </w:r>
            <w:proofErr w:type="gramEnd"/>
            <w:r w:rsidRPr="007F7E2B">
              <w:rPr>
                <w:rFonts w:ascii="Arial" w:eastAsia="Arial" w:hAnsi="Arial" w:cs="Arial"/>
                <w:i/>
              </w:rPr>
              <w:t xml:space="preserve">  </w:t>
            </w:r>
          </w:p>
        </w:tc>
        <w:tc>
          <w:tcPr>
            <w:tcW w:w="713" w:type="dxa"/>
            <w:tcBorders>
              <w:top w:val="nil"/>
              <w:left w:val="nil"/>
              <w:bottom w:val="nil"/>
              <w:right w:val="nil"/>
            </w:tcBorders>
          </w:tcPr>
          <w:p w14:paraId="15DE8349" w14:textId="77777777" w:rsidR="00EC5046" w:rsidRPr="007F7E2B" w:rsidRDefault="00EC5046">
            <w:pPr>
              <w:spacing w:line="259" w:lineRule="auto"/>
              <w:ind w:left="180"/>
            </w:pPr>
            <w:r w:rsidRPr="007F7E2B">
              <w:rPr>
                <w:rFonts w:ascii="Arial" w:eastAsia="Arial" w:hAnsi="Arial" w:cs="Arial"/>
                <w:i/>
              </w:rPr>
              <w:t>=</w:t>
            </w:r>
            <w:r w:rsidRPr="007F7E2B">
              <w:t xml:space="preserve"> </w:t>
            </w:r>
          </w:p>
        </w:tc>
        <w:tc>
          <w:tcPr>
            <w:tcW w:w="6481" w:type="dxa"/>
            <w:tcBorders>
              <w:top w:val="nil"/>
              <w:left w:val="nil"/>
              <w:bottom w:val="nil"/>
              <w:right w:val="nil"/>
            </w:tcBorders>
          </w:tcPr>
          <w:p w14:paraId="145F372D" w14:textId="77777777" w:rsidR="00EC5046" w:rsidRPr="007F7E2B" w:rsidRDefault="00EC5046">
            <w:pPr>
              <w:spacing w:line="259" w:lineRule="auto"/>
              <w:ind w:left="99"/>
            </w:pPr>
            <w:r w:rsidRPr="007F7E2B">
              <w:t>Direct N</w:t>
            </w:r>
            <w:r w:rsidRPr="007F7E2B">
              <w:rPr>
                <w:vertAlign w:val="subscript"/>
              </w:rPr>
              <w:t>2</w:t>
            </w:r>
            <w:r w:rsidRPr="007F7E2B">
              <w:t xml:space="preserve">O emissions from manure management; </w:t>
            </w: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 xml:space="preserve">-1 </w:t>
            </w:r>
          </w:p>
        </w:tc>
      </w:tr>
      <w:tr w:rsidR="00EC5046" w:rsidRPr="007F7E2B" w14:paraId="14CB82DA" w14:textId="77777777">
        <w:trPr>
          <w:trHeight w:val="368"/>
        </w:trPr>
        <w:tc>
          <w:tcPr>
            <w:tcW w:w="1440" w:type="dxa"/>
            <w:tcBorders>
              <w:top w:val="nil"/>
              <w:left w:val="nil"/>
              <w:bottom w:val="nil"/>
              <w:right w:val="nil"/>
            </w:tcBorders>
          </w:tcPr>
          <w:p w14:paraId="2A6209AB" w14:textId="77777777" w:rsidR="00EC5046" w:rsidRPr="007F7E2B" w:rsidRDefault="00EC5046">
            <w:pPr>
              <w:spacing w:line="259" w:lineRule="auto"/>
            </w:pPr>
            <w:r w:rsidRPr="007F7E2B">
              <w:rPr>
                <w:rFonts w:ascii="Arial" w:eastAsia="Arial" w:hAnsi="Arial" w:cs="Arial"/>
                <w:i/>
              </w:rPr>
              <w:t>E</w:t>
            </w:r>
            <w:r w:rsidRPr="007F7E2B">
              <w:rPr>
                <w:rFonts w:ascii="Arial" w:eastAsia="Arial" w:hAnsi="Arial" w:cs="Arial"/>
                <w:i/>
                <w:sz w:val="13"/>
              </w:rPr>
              <w:t>Indirect_N2</w:t>
            </w:r>
            <w:proofErr w:type="gramStart"/>
            <w:r w:rsidRPr="007F7E2B">
              <w:rPr>
                <w:rFonts w:ascii="Arial" w:eastAsia="Arial" w:hAnsi="Arial" w:cs="Arial"/>
                <w:i/>
                <w:sz w:val="13"/>
              </w:rPr>
              <w:t>O,manure</w:t>
            </w:r>
            <w:proofErr w:type="gramEnd"/>
            <w:r w:rsidRPr="007F7E2B">
              <w:rPr>
                <w:rFonts w:ascii="Arial" w:eastAsia="Arial" w:hAnsi="Arial" w:cs="Arial"/>
                <w:i/>
              </w:rPr>
              <w:t xml:space="preserve"> </w:t>
            </w:r>
          </w:p>
        </w:tc>
        <w:tc>
          <w:tcPr>
            <w:tcW w:w="713" w:type="dxa"/>
            <w:tcBorders>
              <w:top w:val="nil"/>
              <w:left w:val="nil"/>
              <w:bottom w:val="nil"/>
              <w:right w:val="nil"/>
            </w:tcBorders>
          </w:tcPr>
          <w:p w14:paraId="0E19A03E" w14:textId="77777777" w:rsidR="00EC5046" w:rsidRPr="007F7E2B" w:rsidRDefault="00EC5046">
            <w:pPr>
              <w:spacing w:line="259" w:lineRule="auto"/>
              <w:ind w:left="180"/>
            </w:pPr>
            <w:r w:rsidRPr="007F7E2B">
              <w:rPr>
                <w:rFonts w:ascii="Arial" w:eastAsia="Arial" w:hAnsi="Arial" w:cs="Arial"/>
                <w:i/>
              </w:rPr>
              <w:t xml:space="preserve">= </w:t>
            </w:r>
          </w:p>
        </w:tc>
        <w:tc>
          <w:tcPr>
            <w:tcW w:w="6481" w:type="dxa"/>
            <w:tcBorders>
              <w:top w:val="nil"/>
              <w:left w:val="nil"/>
              <w:bottom w:val="nil"/>
              <w:right w:val="nil"/>
            </w:tcBorders>
          </w:tcPr>
          <w:p w14:paraId="08252A11" w14:textId="77777777" w:rsidR="00EC5046" w:rsidRPr="007F7E2B" w:rsidRDefault="00EC5046">
            <w:pPr>
              <w:spacing w:line="259" w:lineRule="auto"/>
              <w:ind w:left="99"/>
            </w:pPr>
            <w:r w:rsidRPr="007F7E2B">
              <w:t>Indirect N</w:t>
            </w:r>
            <w:r w:rsidRPr="007F7E2B">
              <w:rPr>
                <w:vertAlign w:val="subscript"/>
              </w:rPr>
              <w:t>2</w:t>
            </w:r>
            <w:r w:rsidRPr="007F7E2B">
              <w:t xml:space="preserve">O emissions from manure management; </w:t>
            </w: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 xml:space="preserve">-1 </w:t>
            </w:r>
          </w:p>
        </w:tc>
      </w:tr>
      <w:tr w:rsidR="00EC5046" w:rsidRPr="007F7E2B" w14:paraId="1610CEF2" w14:textId="77777777">
        <w:trPr>
          <w:trHeight w:val="342"/>
        </w:trPr>
        <w:tc>
          <w:tcPr>
            <w:tcW w:w="1440" w:type="dxa"/>
            <w:tcBorders>
              <w:top w:val="nil"/>
              <w:left w:val="nil"/>
              <w:bottom w:val="nil"/>
              <w:right w:val="nil"/>
            </w:tcBorders>
          </w:tcPr>
          <w:p w14:paraId="5E67B345" w14:textId="77777777" w:rsidR="00EC5046" w:rsidRPr="007F7E2B" w:rsidRDefault="00EC5046">
            <w:pPr>
              <w:spacing w:line="259" w:lineRule="auto"/>
            </w:pPr>
            <w:r w:rsidRPr="007F7E2B">
              <w:rPr>
                <w:rFonts w:ascii="Arial" w:eastAsia="Arial" w:hAnsi="Arial" w:cs="Arial"/>
                <w:i/>
              </w:rPr>
              <w:t xml:space="preserve">l </w:t>
            </w:r>
          </w:p>
        </w:tc>
        <w:tc>
          <w:tcPr>
            <w:tcW w:w="713" w:type="dxa"/>
            <w:tcBorders>
              <w:top w:val="nil"/>
              <w:left w:val="nil"/>
              <w:bottom w:val="nil"/>
              <w:right w:val="nil"/>
            </w:tcBorders>
          </w:tcPr>
          <w:p w14:paraId="4B55423F" w14:textId="77777777" w:rsidR="00EC5046" w:rsidRPr="007F7E2B" w:rsidRDefault="00EC5046">
            <w:pPr>
              <w:spacing w:line="259" w:lineRule="auto"/>
              <w:ind w:left="180"/>
            </w:pPr>
            <w:r w:rsidRPr="007F7E2B">
              <w:rPr>
                <w:rFonts w:ascii="Arial" w:eastAsia="Arial" w:hAnsi="Arial" w:cs="Arial"/>
                <w:i/>
              </w:rPr>
              <w:t>=</w:t>
            </w:r>
            <w:r w:rsidRPr="007F7E2B">
              <w:t xml:space="preserve"> </w:t>
            </w:r>
          </w:p>
        </w:tc>
        <w:tc>
          <w:tcPr>
            <w:tcW w:w="6481" w:type="dxa"/>
            <w:tcBorders>
              <w:top w:val="nil"/>
              <w:left w:val="nil"/>
              <w:bottom w:val="nil"/>
              <w:right w:val="nil"/>
            </w:tcBorders>
          </w:tcPr>
          <w:p w14:paraId="20DB3F1C" w14:textId="77777777" w:rsidR="00EC5046" w:rsidRPr="007F7E2B" w:rsidRDefault="00EC5046">
            <w:pPr>
              <w:spacing w:line="259" w:lineRule="auto"/>
              <w:ind w:left="99"/>
            </w:pPr>
            <w:r w:rsidRPr="007F7E2B">
              <w:t xml:space="preserve">livestock type </w:t>
            </w:r>
          </w:p>
        </w:tc>
      </w:tr>
      <w:tr w:rsidR="00EC5046" w:rsidRPr="007F7E2B" w14:paraId="09499338" w14:textId="77777777">
        <w:trPr>
          <w:trHeight w:val="350"/>
        </w:trPr>
        <w:tc>
          <w:tcPr>
            <w:tcW w:w="1440" w:type="dxa"/>
            <w:tcBorders>
              <w:top w:val="nil"/>
              <w:left w:val="nil"/>
              <w:bottom w:val="nil"/>
              <w:right w:val="nil"/>
            </w:tcBorders>
          </w:tcPr>
          <w:p w14:paraId="1DDFCF1E" w14:textId="77777777" w:rsidR="00EC5046" w:rsidRPr="007F7E2B" w:rsidRDefault="00EC5046">
            <w:pPr>
              <w:spacing w:line="259" w:lineRule="auto"/>
            </w:pPr>
            <w:r w:rsidRPr="007F7E2B">
              <w:rPr>
                <w:rFonts w:ascii="Arial" w:eastAsia="Arial" w:hAnsi="Arial" w:cs="Arial"/>
                <w:i/>
              </w:rPr>
              <w:t xml:space="preserve">m </w:t>
            </w:r>
          </w:p>
        </w:tc>
        <w:tc>
          <w:tcPr>
            <w:tcW w:w="713" w:type="dxa"/>
            <w:tcBorders>
              <w:top w:val="nil"/>
              <w:left w:val="nil"/>
              <w:bottom w:val="nil"/>
              <w:right w:val="nil"/>
            </w:tcBorders>
          </w:tcPr>
          <w:p w14:paraId="2E196407" w14:textId="77777777" w:rsidR="00EC5046" w:rsidRPr="007F7E2B" w:rsidRDefault="00EC5046">
            <w:pPr>
              <w:spacing w:line="259" w:lineRule="auto"/>
              <w:ind w:left="180"/>
            </w:pPr>
            <w:r w:rsidRPr="007F7E2B">
              <w:t xml:space="preserve">= </w:t>
            </w:r>
          </w:p>
        </w:tc>
        <w:tc>
          <w:tcPr>
            <w:tcW w:w="6481" w:type="dxa"/>
            <w:tcBorders>
              <w:top w:val="nil"/>
              <w:left w:val="nil"/>
              <w:bottom w:val="nil"/>
              <w:right w:val="nil"/>
            </w:tcBorders>
          </w:tcPr>
          <w:p w14:paraId="1F1F27E1" w14:textId="77777777" w:rsidR="00EC5046" w:rsidRPr="007F7E2B" w:rsidRDefault="00EC5046">
            <w:pPr>
              <w:spacing w:line="259" w:lineRule="auto"/>
              <w:ind w:left="99"/>
            </w:pPr>
            <w:r w:rsidRPr="007F7E2B">
              <w:t xml:space="preserve">manure management system </w:t>
            </w:r>
          </w:p>
        </w:tc>
      </w:tr>
      <w:tr w:rsidR="00EC5046" w:rsidRPr="007F7E2B" w14:paraId="52166BD7" w14:textId="77777777">
        <w:trPr>
          <w:trHeight w:val="340"/>
        </w:trPr>
        <w:tc>
          <w:tcPr>
            <w:tcW w:w="1440" w:type="dxa"/>
            <w:tcBorders>
              <w:top w:val="nil"/>
              <w:left w:val="nil"/>
              <w:bottom w:val="nil"/>
              <w:right w:val="nil"/>
            </w:tcBorders>
          </w:tcPr>
          <w:p w14:paraId="66A192D3" w14:textId="77777777" w:rsidR="00EC5046" w:rsidRPr="007F7E2B" w:rsidRDefault="00EC5046">
            <w:pPr>
              <w:spacing w:line="259" w:lineRule="auto"/>
            </w:pPr>
            <w:r w:rsidRPr="007F7E2B">
              <w:rPr>
                <w:rFonts w:ascii="Arial" w:eastAsia="Arial" w:hAnsi="Arial" w:cs="Arial"/>
                <w:i/>
              </w:rPr>
              <w:t>Population</w:t>
            </w:r>
            <w:r w:rsidRPr="007F7E2B">
              <w:rPr>
                <w:rFonts w:ascii="Arial" w:eastAsia="Arial" w:hAnsi="Arial" w:cs="Arial"/>
                <w:i/>
                <w:vertAlign w:val="subscript"/>
              </w:rPr>
              <w:t>l</w:t>
            </w:r>
            <w:r w:rsidRPr="007F7E2B">
              <w:rPr>
                <w:rFonts w:ascii="Arial" w:eastAsia="Arial" w:hAnsi="Arial" w:cs="Arial"/>
                <w:i/>
              </w:rPr>
              <w:t xml:space="preserve">  </w:t>
            </w:r>
          </w:p>
        </w:tc>
        <w:tc>
          <w:tcPr>
            <w:tcW w:w="713" w:type="dxa"/>
            <w:tcBorders>
              <w:top w:val="nil"/>
              <w:left w:val="nil"/>
              <w:bottom w:val="nil"/>
              <w:right w:val="nil"/>
            </w:tcBorders>
          </w:tcPr>
          <w:p w14:paraId="5F8A8D6E" w14:textId="77777777" w:rsidR="00EC5046" w:rsidRPr="007F7E2B" w:rsidRDefault="00EC5046">
            <w:pPr>
              <w:spacing w:line="259" w:lineRule="auto"/>
              <w:ind w:left="180"/>
            </w:pPr>
            <w:r w:rsidRPr="007F7E2B">
              <w:rPr>
                <w:rFonts w:ascii="Arial" w:eastAsia="Arial" w:hAnsi="Arial" w:cs="Arial"/>
                <w:i/>
              </w:rPr>
              <w:t xml:space="preserve">= </w:t>
            </w:r>
          </w:p>
        </w:tc>
        <w:tc>
          <w:tcPr>
            <w:tcW w:w="6481" w:type="dxa"/>
            <w:tcBorders>
              <w:top w:val="nil"/>
              <w:left w:val="nil"/>
              <w:bottom w:val="nil"/>
              <w:right w:val="nil"/>
            </w:tcBorders>
          </w:tcPr>
          <w:p w14:paraId="61609A90" w14:textId="77777777" w:rsidR="00EC5046" w:rsidRPr="007F7E2B" w:rsidRDefault="00EC5046">
            <w:pPr>
              <w:spacing w:line="259" w:lineRule="auto"/>
              <w:ind w:left="99"/>
            </w:pPr>
            <w:r w:rsidRPr="007F7E2B">
              <w:t xml:space="preserve">Population of livestock; heads </w:t>
            </w:r>
          </w:p>
        </w:tc>
      </w:tr>
      <w:tr w:rsidR="00EC5046" w:rsidRPr="007F7E2B" w14:paraId="6FABBD19" w14:textId="77777777">
        <w:trPr>
          <w:trHeight w:val="361"/>
        </w:trPr>
        <w:tc>
          <w:tcPr>
            <w:tcW w:w="1440" w:type="dxa"/>
            <w:tcBorders>
              <w:top w:val="nil"/>
              <w:left w:val="nil"/>
              <w:bottom w:val="nil"/>
              <w:right w:val="nil"/>
            </w:tcBorders>
          </w:tcPr>
          <w:p w14:paraId="4133F5AA" w14:textId="77777777" w:rsidR="00EC5046" w:rsidRPr="007F7E2B" w:rsidRDefault="00EC5046">
            <w:pPr>
              <w:spacing w:line="259" w:lineRule="auto"/>
            </w:pPr>
            <w:r w:rsidRPr="007F7E2B">
              <w:rPr>
                <w:rFonts w:ascii="Arial" w:eastAsia="Arial" w:hAnsi="Arial" w:cs="Arial"/>
                <w:i/>
              </w:rPr>
              <w:t xml:space="preserve">Nex </w:t>
            </w:r>
          </w:p>
        </w:tc>
        <w:tc>
          <w:tcPr>
            <w:tcW w:w="713" w:type="dxa"/>
            <w:tcBorders>
              <w:top w:val="nil"/>
              <w:left w:val="nil"/>
              <w:bottom w:val="nil"/>
              <w:right w:val="nil"/>
            </w:tcBorders>
          </w:tcPr>
          <w:p w14:paraId="01645D71" w14:textId="77777777" w:rsidR="00EC5046" w:rsidRPr="007F7E2B" w:rsidRDefault="00EC5046">
            <w:pPr>
              <w:spacing w:line="259" w:lineRule="auto"/>
              <w:ind w:left="180"/>
            </w:pPr>
            <w:r w:rsidRPr="007F7E2B">
              <w:t xml:space="preserve">= </w:t>
            </w:r>
          </w:p>
        </w:tc>
        <w:tc>
          <w:tcPr>
            <w:tcW w:w="6481" w:type="dxa"/>
            <w:tcBorders>
              <w:top w:val="nil"/>
              <w:left w:val="nil"/>
              <w:bottom w:val="nil"/>
              <w:right w:val="nil"/>
            </w:tcBorders>
          </w:tcPr>
          <w:p w14:paraId="026173FF" w14:textId="77777777" w:rsidR="00EC5046" w:rsidRPr="007F7E2B" w:rsidRDefault="00EC5046">
            <w:pPr>
              <w:spacing w:line="259" w:lineRule="auto"/>
              <w:ind w:left="99"/>
            </w:pPr>
            <w:r w:rsidRPr="007F7E2B">
              <w:t>Annual average N excretion per livestock head; kg N head</w:t>
            </w:r>
            <w:r w:rsidRPr="007F7E2B">
              <w:rPr>
                <w:vertAlign w:val="superscript"/>
              </w:rPr>
              <w:t>-1</w:t>
            </w:r>
            <w:r w:rsidRPr="007F7E2B">
              <w:t xml:space="preserve"> yr</w:t>
            </w:r>
            <w:r w:rsidRPr="007F7E2B">
              <w:rPr>
                <w:vertAlign w:val="superscript"/>
              </w:rPr>
              <w:t>-1</w:t>
            </w:r>
            <w:r w:rsidRPr="007F7E2B">
              <w:t xml:space="preserve"> </w:t>
            </w:r>
          </w:p>
        </w:tc>
      </w:tr>
      <w:tr w:rsidR="00EC5046" w:rsidRPr="007F7E2B" w14:paraId="0FA3E6F1" w14:textId="77777777">
        <w:trPr>
          <w:trHeight w:val="588"/>
        </w:trPr>
        <w:tc>
          <w:tcPr>
            <w:tcW w:w="1440" w:type="dxa"/>
            <w:tcBorders>
              <w:top w:val="nil"/>
              <w:left w:val="nil"/>
              <w:bottom w:val="nil"/>
              <w:right w:val="nil"/>
            </w:tcBorders>
          </w:tcPr>
          <w:p w14:paraId="2A826E04" w14:textId="77777777" w:rsidR="00EC5046" w:rsidRPr="007F7E2B" w:rsidRDefault="00EC5046">
            <w:pPr>
              <w:spacing w:line="259" w:lineRule="auto"/>
            </w:pPr>
            <w:r w:rsidRPr="007F7E2B">
              <w:rPr>
                <w:rFonts w:ascii="Arial" w:eastAsia="Arial" w:hAnsi="Arial" w:cs="Arial"/>
                <w:i/>
              </w:rPr>
              <w:t>EF</w:t>
            </w:r>
            <w:r w:rsidRPr="007F7E2B">
              <w:rPr>
                <w:rFonts w:ascii="Arial" w:eastAsia="Arial" w:hAnsi="Arial" w:cs="Arial"/>
                <w:i/>
                <w:vertAlign w:val="subscript"/>
              </w:rPr>
              <w:t>3</w:t>
            </w:r>
            <w:r w:rsidRPr="007F7E2B">
              <w:rPr>
                <w:rFonts w:ascii="Arial" w:eastAsia="Arial" w:hAnsi="Arial" w:cs="Arial"/>
                <w:i/>
              </w:rPr>
              <w:t xml:space="preserve"> </w:t>
            </w:r>
          </w:p>
        </w:tc>
        <w:tc>
          <w:tcPr>
            <w:tcW w:w="713" w:type="dxa"/>
            <w:tcBorders>
              <w:top w:val="nil"/>
              <w:left w:val="nil"/>
              <w:bottom w:val="nil"/>
              <w:right w:val="nil"/>
            </w:tcBorders>
          </w:tcPr>
          <w:p w14:paraId="68C35968" w14:textId="77777777" w:rsidR="00EC5046" w:rsidRPr="007F7E2B" w:rsidRDefault="00EC5046">
            <w:pPr>
              <w:spacing w:line="259" w:lineRule="auto"/>
              <w:ind w:left="180"/>
            </w:pPr>
            <w:r w:rsidRPr="007F7E2B">
              <w:rPr>
                <w:rFonts w:ascii="Arial" w:eastAsia="Arial" w:hAnsi="Arial" w:cs="Arial"/>
                <w:i/>
              </w:rPr>
              <w:t xml:space="preserve">= </w:t>
            </w:r>
          </w:p>
        </w:tc>
        <w:tc>
          <w:tcPr>
            <w:tcW w:w="6481" w:type="dxa"/>
            <w:tcBorders>
              <w:top w:val="nil"/>
              <w:left w:val="nil"/>
              <w:bottom w:val="nil"/>
              <w:right w:val="nil"/>
            </w:tcBorders>
          </w:tcPr>
          <w:p w14:paraId="2949CF56" w14:textId="77777777" w:rsidR="00EC5046" w:rsidRPr="007F7E2B" w:rsidRDefault="00EC5046">
            <w:pPr>
              <w:spacing w:line="259" w:lineRule="auto"/>
              <w:ind w:left="99"/>
            </w:pPr>
            <w:r w:rsidRPr="007F7E2B">
              <w:t>Emission factor for N</w:t>
            </w:r>
            <w:r w:rsidRPr="007F7E2B">
              <w:rPr>
                <w:vertAlign w:val="subscript"/>
              </w:rPr>
              <w:t>2</w:t>
            </w:r>
            <w:r w:rsidRPr="007F7E2B">
              <w:t>O emissions from manure management for the livestock group; kg N</w:t>
            </w:r>
            <w:r w:rsidRPr="007F7E2B">
              <w:rPr>
                <w:vertAlign w:val="subscript"/>
              </w:rPr>
              <w:t>2</w:t>
            </w:r>
            <w:r w:rsidRPr="007F7E2B">
              <w:t>O-N (kg N</w:t>
            </w:r>
            <w:r w:rsidRPr="007F7E2B">
              <w:rPr>
                <w:vertAlign w:val="superscript"/>
              </w:rPr>
              <w:t>-1</w:t>
            </w:r>
            <w:r w:rsidRPr="007F7E2B">
              <w:t>) head</w:t>
            </w:r>
            <w:r w:rsidRPr="007F7E2B">
              <w:rPr>
                <w:vertAlign w:val="superscript"/>
              </w:rPr>
              <w:t>-1</w:t>
            </w:r>
            <w:r w:rsidRPr="007F7E2B">
              <w:t xml:space="preserve"> yr</w:t>
            </w:r>
            <w:r w:rsidRPr="007F7E2B">
              <w:rPr>
                <w:vertAlign w:val="superscript"/>
              </w:rPr>
              <w:t xml:space="preserve">-1 </w:t>
            </w:r>
          </w:p>
        </w:tc>
      </w:tr>
      <w:tr w:rsidR="00EC5046" w:rsidRPr="007F7E2B" w14:paraId="3EFAC1DD" w14:textId="77777777">
        <w:trPr>
          <w:trHeight w:val="812"/>
        </w:trPr>
        <w:tc>
          <w:tcPr>
            <w:tcW w:w="1440" w:type="dxa"/>
            <w:tcBorders>
              <w:top w:val="nil"/>
              <w:left w:val="nil"/>
              <w:bottom w:val="nil"/>
              <w:right w:val="nil"/>
            </w:tcBorders>
          </w:tcPr>
          <w:p w14:paraId="1DDF7715" w14:textId="77777777" w:rsidR="00EC5046" w:rsidRPr="007F7E2B" w:rsidRDefault="00EC5046">
            <w:pPr>
              <w:spacing w:line="259" w:lineRule="auto"/>
            </w:pPr>
            <w:r w:rsidRPr="007F7E2B">
              <w:rPr>
                <w:rFonts w:ascii="Arial" w:eastAsia="Arial" w:hAnsi="Arial" w:cs="Arial"/>
                <w:i/>
              </w:rPr>
              <w:lastRenderedPageBreak/>
              <w:t>EF</w:t>
            </w:r>
            <w:r w:rsidRPr="007F7E2B">
              <w:rPr>
                <w:rFonts w:ascii="Arial" w:eastAsia="Arial" w:hAnsi="Arial" w:cs="Arial"/>
                <w:i/>
                <w:vertAlign w:val="subscript"/>
              </w:rPr>
              <w:t>4</w:t>
            </w:r>
            <w:r w:rsidRPr="007F7E2B">
              <w:rPr>
                <w:rFonts w:ascii="Arial" w:eastAsia="Arial" w:hAnsi="Arial" w:cs="Arial"/>
                <w:i/>
              </w:rPr>
              <w:t xml:space="preserve"> </w:t>
            </w:r>
          </w:p>
        </w:tc>
        <w:tc>
          <w:tcPr>
            <w:tcW w:w="713" w:type="dxa"/>
            <w:tcBorders>
              <w:top w:val="nil"/>
              <w:left w:val="nil"/>
              <w:bottom w:val="nil"/>
              <w:right w:val="nil"/>
            </w:tcBorders>
          </w:tcPr>
          <w:p w14:paraId="20E817B4" w14:textId="77777777" w:rsidR="00EC5046" w:rsidRPr="007F7E2B" w:rsidRDefault="00EC5046">
            <w:pPr>
              <w:spacing w:line="259" w:lineRule="auto"/>
              <w:ind w:left="180"/>
            </w:pPr>
            <w:r w:rsidRPr="007F7E2B">
              <w:rPr>
                <w:rFonts w:ascii="Arial" w:eastAsia="Arial" w:hAnsi="Arial" w:cs="Arial"/>
                <w:i/>
              </w:rPr>
              <w:t>=</w:t>
            </w:r>
            <w:r w:rsidRPr="007F7E2B">
              <w:t xml:space="preserve"> </w:t>
            </w:r>
          </w:p>
        </w:tc>
        <w:tc>
          <w:tcPr>
            <w:tcW w:w="6481" w:type="dxa"/>
            <w:tcBorders>
              <w:top w:val="nil"/>
              <w:left w:val="nil"/>
              <w:bottom w:val="nil"/>
              <w:right w:val="nil"/>
            </w:tcBorders>
          </w:tcPr>
          <w:p w14:paraId="02E21B47" w14:textId="77777777" w:rsidR="00EC5046" w:rsidRPr="007F7E2B" w:rsidRDefault="00EC5046">
            <w:pPr>
              <w:spacing w:line="260" w:lineRule="auto"/>
              <w:ind w:left="99"/>
            </w:pPr>
            <w:r w:rsidRPr="007F7E2B">
              <w:t>Emission factor for N</w:t>
            </w:r>
            <w:r w:rsidRPr="007F7E2B">
              <w:rPr>
                <w:vertAlign w:val="subscript"/>
              </w:rPr>
              <w:t>2</w:t>
            </w:r>
            <w:r w:rsidRPr="007F7E2B">
              <w:t>O emissions from atmospheric deposition of forage-sourced nitrogen on soils and water surfaces; kg N</w:t>
            </w:r>
            <w:r w:rsidRPr="007F7E2B">
              <w:rPr>
                <w:vertAlign w:val="subscript"/>
              </w:rPr>
              <w:t>2</w:t>
            </w:r>
            <w:r w:rsidRPr="007F7E2B">
              <w:t>O-N (kg NH</w:t>
            </w:r>
            <w:r w:rsidRPr="007F7E2B">
              <w:rPr>
                <w:vertAlign w:val="subscript"/>
              </w:rPr>
              <w:t>3</w:t>
            </w:r>
            <w:r w:rsidRPr="007F7E2B">
              <w:t>-</w:t>
            </w:r>
          </w:p>
          <w:p w14:paraId="373D1FD3" w14:textId="77777777" w:rsidR="00EC5046" w:rsidRPr="007F7E2B" w:rsidRDefault="00EC5046">
            <w:pPr>
              <w:spacing w:line="259" w:lineRule="auto"/>
              <w:ind w:left="99"/>
            </w:pPr>
            <w:r w:rsidRPr="007F7E2B">
              <w:t>N and NO</w:t>
            </w:r>
            <w:r w:rsidRPr="007F7E2B">
              <w:rPr>
                <w:vertAlign w:val="subscript"/>
              </w:rPr>
              <w:t>x</w:t>
            </w:r>
            <w:r w:rsidRPr="007F7E2B">
              <w:t>-N emitted)</w:t>
            </w:r>
            <w:r w:rsidRPr="007F7E2B">
              <w:rPr>
                <w:vertAlign w:val="superscript"/>
              </w:rPr>
              <w:t>-1</w:t>
            </w:r>
            <w:r w:rsidRPr="007F7E2B">
              <w:t xml:space="preserve"> head</w:t>
            </w:r>
            <w:r w:rsidRPr="007F7E2B">
              <w:rPr>
                <w:vertAlign w:val="superscript"/>
              </w:rPr>
              <w:t>-1</w:t>
            </w:r>
            <w:r w:rsidRPr="007F7E2B">
              <w:t xml:space="preserve"> yr</w:t>
            </w:r>
            <w:r w:rsidRPr="007F7E2B">
              <w:rPr>
                <w:vertAlign w:val="superscript"/>
              </w:rPr>
              <w:t xml:space="preserve">-1 </w:t>
            </w:r>
          </w:p>
        </w:tc>
      </w:tr>
      <w:tr w:rsidR="00EC5046" w:rsidRPr="007F7E2B" w14:paraId="1322C32F" w14:textId="77777777">
        <w:trPr>
          <w:trHeight w:val="341"/>
        </w:trPr>
        <w:tc>
          <w:tcPr>
            <w:tcW w:w="1440" w:type="dxa"/>
            <w:tcBorders>
              <w:top w:val="nil"/>
              <w:left w:val="nil"/>
              <w:bottom w:val="nil"/>
              <w:right w:val="nil"/>
            </w:tcBorders>
          </w:tcPr>
          <w:p w14:paraId="34EC0E75" w14:textId="77777777" w:rsidR="00EC5046" w:rsidRPr="007F7E2B" w:rsidRDefault="00EC5046">
            <w:pPr>
              <w:spacing w:line="259" w:lineRule="auto"/>
            </w:pPr>
            <w:r w:rsidRPr="007F7E2B">
              <w:rPr>
                <w:rFonts w:ascii="Arial" w:eastAsia="Arial" w:hAnsi="Arial" w:cs="Arial"/>
                <w:i/>
              </w:rPr>
              <w:t xml:space="preserve"> </w:t>
            </w:r>
          </w:p>
        </w:tc>
        <w:tc>
          <w:tcPr>
            <w:tcW w:w="713" w:type="dxa"/>
            <w:tcBorders>
              <w:top w:val="nil"/>
              <w:left w:val="nil"/>
              <w:bottom w:val="nil"/>
              <w:right w:val="nil"/>
            </w:tcBorders>
          </w:tcPr>
          <w:p w14:paraId="5EF369CE" w14:textId="77777777" w:rsidR="00EC5046" w:rsidRPr="007F7E2B" w:rsidRDefault="00EC5046">
            <w:pPr>
              <w:spacing w:line="259" w:lineRule="auto"/>
              <w:ind w:left="180"/>
            </w:pPr>
            <w:r w:rsidRPr="007F7E2B">
              <w:rPr>
                <w:rFonts w:ascii="Arial" w:eastAsia="Arial" w:hAnsi="Arial" w:cs="Arial"/>
                <w:i/>
              </w:rPr>
              <w:t xml:space="preserve"> </w:t>
            </w:r>
          </w:p>
        </w:tc>
        <w:tc>
          <w:tcPr>
            <w:tcW w:w="6481" w:type="dxa"/>
            <w:tcBorders>
              <w:top w:val="nil"/>
              <w:left w:val="nil"/>
              <w:bottom w:val="nil"/>
              <w:right w:val="nil"/>
            </w:tcBorders>
          </w:tcPr>
          <w:p w14:paraId="3B2EF2BB" w14:textId="77777777" w:rsidR="00EC5046" w:rsidRPr="007F7E2B" w:rsidRDefault="00EC5046">
            <w:pPr>
              <w:spacing w:line="259" w:lineRule="auto"/>
              <w:ind w:left="99"/>
            </w:pPr>
            <w:r w:rsidRPr="007F7E2B">
              <w:rPr>
                <w:u w:val="single" w:color="000000"/>
              </w:rPr>
              <w:t>Note</w:t>
            </w:r>
            <w:proofErr w:type="gramStart"/>
            <w:r w:rsidRPr="007F7E2B">
              <w:rPr>
                <w:u w:val="single" w:color="000000"/>
              </w:rPr>
              <w:t>:</w:t>
            </w:r>
            <w:r w:rsidRPr="007F7E2B">
              <w:t xml:space="preserve">  The</w:t>
            </w:r>
            <w:proofErr w:type="gramEnd"/>
            <w:r w:rsidRPr="007F7E2B">
              <w:t xml:space="preserve"> use of the IPCC default factor 0.01 is recommended. </w:t>
            </w:r>
          </w:p>
        </w:tc>
      </w:tr>
      <w:tr w:rsidR="00EC5046" w:rsidRPr="007F7E2B" w14:paraId="235FAAE0" w14:textId="77777777">
        <w:trPr>
          <w:trHeight w:val="809"/>
        </w:trPr>
        <w:tc>
          <w:tcPr>
            <w:tcW w:w="1440" w:type="dxa"/>
            <w:tcBorders>
              <w:top w:val="nil"/>
              <w:left w:val="nil"/>
              <w:bottom w:val="nil"/>
              <w:right w:val="nil"/>
            </w:tcBorders>
          </w:tcPr>
          <w:p w14:paraId="37A68DFC" w14:textId="77777777" w:rsidR="00EC5046" w:rsidRPr="007F7E2B" w:rsidRDefault="00EC5046">
            <w:pPr>
              <w:spacing w:line="259" w:lineRule="auto"/>
            </w:pPr>
            <w:proofErr w:type="spellStart"/>
            <w:r w:rsidRPr="007F7E2B">
              <w:rPr>
                <w:rFonts w:ascii="Arial" w:eastAsia="Arial" w:hAnsi="Arial" w:cs="Arial"/>
                <w:i/>
              </w:rPr>
              <w:t>Frac</w:t>
            </w:r>
            <w:r w:rsidRPr="007F7E2B">
              <w:rPr>
                <w:rFonts w:ascii="Arial" w:eastAsia="Arial" w:hAnsi="Arial" w:cs="Arial"/>
                <w:i/>
                <w:vertAlign w:val="subscript"/>
              </w:rPr>
              <w:t>gas</w:t>
            </w:r>
            <w:proofErr w:type="spellEnd"/>
            <w:r w:rsidRPr="007F7E2B">
              <w:rPr>
                <w:rFonts w:ascii="Arial" w:eastAsia="Arial" w:hAnsi="Arial" w:cs="Arial"/>
                <w:i/>
              </w:rPr>
              <w:t xml:space="preserve"> </w:t>
            </w:r>
          </w:p>
        </w:tc>
        <w:tc>
          <w:tcPr>
            <w:tcW w:w="713" w:type="dxa"/>
            <w:tcBorders>
              <w:top w:val="nil"/>
              <w:left w:val="nil"/>
              <w:bottom w:val="nil"/>
              <w:right w:val="nil"/>
            </w:tcBorders>
          </w:tcPr>
          <w:p w14:paraId="0BA1C0F6" w14:textId="77777777" w:rsidR="00EC5046" w:rsidRPr="007F7E2B" w:rsidRDefault="00EC5046">
            <w:pPr>
              <w:spacing w:line="259" w:lineRule="auto"/>
              <w:ind w:left="180"/>
            </w:pPr>
            <w:r w:rsidRPr="007F7E2B">
              <w:t xml:space="preserve">= </w:t>
            </w:r>
          </w:p>
        </w:tc>
        <w:tc>
          <w:tcPr>
            <w:tcW w:w="6481" w:type="dxa"/>
            <w:tcBorders>
              <w:top w:val="nil"/>
              <w:left w:val="nil"/>
              <w:bottom w:val="nil"/>
              <w:right w:val="nil"/>
            </w:tcBorders>
          </w:tcPr>
          <w:p w14:paraId="57744A9F" w14:textId="77777777" w:rsidR="00EC5046" w:rsidRPr="007F7E2B" w:rsidRDefault="00EC5046">
            <w:pPr>
              <w:spacing w:line="259" w:lineRule="auto"/>
              <w:ind w:left="99"/>
            </w:pPr>
            <w:r w:rsidRPr="007F7E2B">
              <w:t>Fraction of managed livestock manure nitrogen that volatilizes as NH</w:t>
            </w:r>
            <w:r w:rsidRPr="007F7E2B">
              <w:rPr>
                <w:vertAlign w:val="subscript"/>
              </w:rPr>
              <w:t>3</w:t>
            </w:r>
            <w:r w:rsidRPr="007F7E2B">
              <w:t xml:space="preserve"> and NO</w:t>
            </w:r>
            <w:r w:rsidRPr="007F7E2B">
              <w:rPr>
                <w:vertAlign w:val="subscript"/>
              </w:rPr>
              <w:t>x</w:t>
            </w:r>
            <w:r w:rsidRPr="007F7E2B">
              <w:t xml:space="preserve"> in the manure management phase; kg NH</w:t>
            </w:r>
            <w:r w:rsidRPr="007F7E2B">
              <w:rPr>
                <w:vertAlign w:val="subscript"/>
              </w:rPr>
              <w:t>3</w:t>
            </w:r>
            <w:r w:rsidRPr="007F7E2B">
              <w:t>-N and NO</w:t>
            </w:r>
            <w:r w:rsidRPr="007F7E2B">
              <w:rPr>
                <w:vertAlign w:val="subscript"/>
              </w:rPr>
              <w:t>x</w:t>
            </w:r>
            <w:r w:rsidRPr="007F7E2B">
              <w:t>-N emitted (Kg N)</w:t>
            </w:r>
            <w:r w:rsidRPr="007F7E2B">
              <w:rPr>
                <w:vertAlign w:val="superscript"/>
              </w:rPr>
              <w:t>-1</w:t>
            </w:r>
            <w:r w:rsidRPr="007F7E2B">
              <w:t xml:space="preserve">  </w:t>
            </w:r>
          </w:p>
        </w:tc>
      </w:tr>
      <w:tr w:rsidR="00EC5046" w:rsidRPr="007F7E2B" w14:paraId="1111BBBE" w14:textId="77777777">
        <w:trPr>
          <w:trHeight w:val="581"/>
        </w:trPr>
        <w:tc>
          <w:tcPr>
            <w:tcW w:w="1440" w:type="dxa"/>
            <w:tcBorders>
              <w:top w:val="nil"/>
              <w:left w:val="nil"/>
              <w:bottom w:val="nil"/>
              <w:right w:val="nil"/>
            </w:tcBorders>
          </w:tcPr>
          <w:p w14:paraId="282B298B" w14:textId="77777777" w:rsidR="00EC5046" w:rsidRPr="007F7E2B" w:rsidRDefault="00EC5046">
            <w:pPr>
              <w:spacing w:line="259" w:lineRule="auto"/>
            </w:pPr>
            <w:r w:rsidRPr="007F7E2B">
              <w:rPr>
                <w:rFonts w:ascii="Arial" w:eastAsia="Arial" w:hAnsi="Arial" w:cs="Arial"/>
                <w:i/>
              </w:rPr>
              <w:t>GWP</w:t>
            </w:r>
            <w:r w:rsidRPr="007F7E2B">
              <w:rPr>
                <w:rFonts w:ascii="Arial" w:eastAsia="Arial" w:hAnsi="Arial" w:cs="Arial"/>
                <w:i/>
                <w:vertAlign w:val="subscript"/>
              </w:rPr>
              <w:t>N2O</w:t>
            </w:r>
            <w:r w:rsidRPr="007F7E2B">
              <w:rPr>
                <w:rFonts w:ascii="Arial" w:eastAsia="Arial" w:hAnsi="Arial" w:cs="Arial"/>
                <w:i/>
              </w:rPr>
              <w:t xml:space="preserve"> </w:t>
            </w:r>
          </w:p>
        </w:tc>
        <w:tc>
          <w:tcPr>
            <w:tcW w:w="713" w:type="dxa"/>
            <w:tcBorders>
              <w:top w:val="nil"/>
              <w:left w:val="nil"/>
              <w:bottom w:val="nil"/>
              <w:right w:val="nil"/>
            </w:tcBorders>
          </w:tcPr>
          <w:p w14:paraId="1AE58EFE" w14:textId="77777777" w:rsidR="00EC5046" w:rsidRPr="007F7E2B" w:rsidRDefault="00EC5046">
            <w:pPr>
              <w:spacing w:line="259" w:lineRule="auto"/>
              <w:ind w:left="180"/>
            </w:pPr>
            <w:r w:rsidRPr="007F7E2B">
              <w:rPr>
                <w:rFonts w:ascii="Arial" w:eastAsia="Arial" w:hAnsi="Arial" w:cs="Arial"/>
                <w:i/>
              </w:rPr>
              <w:t xml:space="preserve">= </w:t>
            </w:r>
          </w:p>
        </w:tc>
        <w:tc>
          <w:tcPr>
            <w:tcW w:w="6481" w:type="dxa"/>
            <w:tcBorders>
              <w:top w:val="nil"/>
              <w:left w:val="nil"/>
              <w:bottom w:val="nil"/>
              <w:right w:val="nil"/>
            </w:tcBorders>
          </w:tcPr>
          <w:p w14:paraId="73AB6369" w14:textId="77777777" w:rsidR="00EC5046" w:rsidRPr="007F7E2B" w:rsidRDefault="00EC5046">
            <w:pPr>
              <w:spacing w:line="259" w:lineRule="auto"/>
              <w:ind w:left="99"/>
            </w:pPr>
            <w:r w:rsidRPr="007F7E2B">
              <w:t>Global warming potential for N</w:t>
            </w:r>
            <w:r w:rsidRPr="007F7E2B">
              <w:rPr>
                <w:vertAlign w:val="subscript"/>
              </w:rPr>
              <w:t>2</w:t>
            </w:r>
            <w:r w:rsidRPr="007F7E2B">
              <w:t xml:space="preserve">O (310 for the first commitment period); dimensionless </w:t>
            </w:r>
          </w:p>
        </w:tc>
      </w:tr>
      <w:tr w:rsidR="00EC5046" w:rsidRPr="007F7E2B" w14:paraId="0840D2A2" w14:textId="77777777">
        <w:trPr>
          <w:trHeight w:val="356"/>
        </w:trPr>
        <w:tc>
          <w:tcPr>
            <w:tcW w:w="1440" w:type="dxa"/>
            <w:tcBorders>
              <w:top w:val="nil"/>
              <w:left w:val="nil"/>
              <w:bottom w:val="nil"/>
              <w:right w:val="nil"/>
            </w:tcBorders>
          </w:tcPr>
          <w:p w14:paraId="705C2097" w14:textId="77777777" w:rsidR="00EC5046" w:rsidRPr="007F7E2B" w:rsidRDefault="00EC5046">
            <w:pPr>
              <w:spacing w:line="259" w:lineRule="auto"/>
            </w:pPr>
            <w:r w:rsidRPr="007F7E2B">
              <w:rPr>
                <w:rFonts w:ascii="Arial" w:eastAsia="Arial" w:hAnsi="Arial" w:cs="Arial"/>
                <w:i/>
              </w:rPr>
              <w:t xml:space="preserve">44/28 </w:t>
            </w:r>
          </w:p>
        </w:tc>
        <w:tc>
          <w:tcPr>
            <w:tcW w:w="713" w:type="dxa"/>
            <w:tcBorders>
              <w:top w:val="nil"/>
              <w:left w:val="nil"/>
              <w:bottom w:val="nil"/>
              <w:right w:val="nil"/>
            </w:tcBorders>
          </w:tcPr>
          <w:p w14:paraId="195B4661" w14:textId="77777777" w:rsidR="00EC5046" w:rsidRPr="007F7E2B" w:rsidRDefault="00EC5046">
            <w:pPr>
              <w:spacing w:line="259" w:lineRule="auto"/>
              <w:ind w:left="180"/>
            </w:pPr>
            <w:r w:rsidRPr="007F7E2B">
              <w:rPr>
                <w:rFonts w:ascii="Arial" w:eastAsia="Arial" w:hAnsi="Arial" w:cs="Arial"/>
                <w:i/>
              </w:rPr>
              <w:t xml:space="preserve">= </w:t>
            </w:r>
          </w:p>
        </w:tc>
        <w:tc>
          <w:tcPr>
            <w:tcW w:w="6481" w:type="dxa"/>
            <w:tcBorders>
              <w:top w:val="nil"/>
              <w:left w:val="nil"/>
              <w:bottom w:val="nil"/>
              <w:right w:val="nil"/>
            </w:tcBorders>
          </w:tcPr>
          <w:p w14:paraId="5DA7C516" w14:textId="77777777" w:rsidR="00EC5046" w:rsidRPr="007F7E2B" w:rsidRDefault="00EC5046">
            <w:pPr>
              <w:spacing w:line="259" w:lineRule="auto"/>
              <w:ind w:left="99"/>
            </w:pPr>
            <w:r w:rsidRPr="007F7E2B">
              <w:t>Conversion of N</w:t>
            </w:r>
            <w:r w:rsidRPr="007F7E2B">
              <w:rPr>
                <w:vertAlign w:val="subscript"/>
              </w:rPr>
              <w:t>2</w:t>
            </w:r>
            <w:r w:rsidRPr="007F7E2B">
              <w:t>0-N emissions to N</w:t>
            </w:r>
            <w:r w:rsidRPr="007F7E2B">
              <w:rPr>
                <w:vertAlign w:val="subscript"/>
              </w:rPr>
              <w:t>2</w:t>
            </w:r>
            <w:r w:rsidRPr="007F7E2B">
              <w:t xml:space="preserve">O emissions </w:t>
            </w:r>
          </w:p>
        </w:tc>
      </w:tr>
      <w:tr w:rsidR="00EC5046" w:rsidRPr="007F7E2B" w14:paraId="3EF16391" w14:textId="77777777">
        <w:trPr>
          <w:trHeight w:val="342"/>
        </w:trPr>
        <w:tc>
          <w:tcPr>
            <w:tcW w:w="1440" w:type="dxa"/>
            <w:tcBorders>
              <w:top w:val="nil"/>
              <w:left w:val="nil"/>
              <w:bottom w:val="nil"/>
              <w:right w:val="nil"/>
            </w:tcBorders>
          </w:tcPr>
          <w:p w14:paraId="39DD4B12" w14:textId="77777777" w:rsidR="00EC5046" w:rsidRPr="007F7E2B" w:rsidRDefault="00EC5046">
            <w:pPr>
              <w:spacing w:line="259" w:lineRule="auto"/>
            </w:pPr>
            <w:r w:rsidRPr="007F7E2B">
              <w:rPr>
                <w:rFonts w:ascii="Arial" w:eastAsia="Arial" w:hAnsi="Arial" w:cs="Arial"/>
                <w:i/>
              </w:rPr>
              <w:t xml:space="preserve">0.001 </w:t>
            </w:r>
          </w:p>
        </w:tc>
        <w:tc>
          <w:tcPr>
            <w:tcW w:w="713" w:type="dxa"/>
            <w:tcBorders>
              <w:top w:val="nil"/>
              <w:left w:val="nil"/>
              <w:bottom w:val="nil"/>
              <w:right w:val="nil"/>
            </w:tcBorders>
          </w:tcPr>
          <w:p w14:paraId="7995D08C" w14:textId="77777777" w:rsidR="00EC5046" w:rsidRPr="007F7E2B" w:rsidRDefault="00EC5046">
            <w:pPr>
              <w:spacing w:line="259" w:lineRule="auto"/>
              <w:ind w:left="180"/>
            </w:pPr>
            <w:r w:rsidRPr="007F7E2B">
              <w:rPr>
                <w:rFonts w:ascii="Arial" w:eastAsia="Arial" w:hAnsi="Arial" w:cs="Arial"/>
                <w:i/>
              </w:rPr>
              <w:t xml:space="preserve">= </w:t>
            </w:r>
          </w:p>
        </w:tc>
        <w:tc>
          <w:tcPr>
            <w:tcW w:w="6481" w:type="dxa"/>
            <w:tcBorders>
              <w:top w:val="nil"/>
              <w:left w:val="nil"/>
              <w:bottom w:val="nil"/>
              <w:right w:val="nil"/>
            </w:tcBorders>
          </w:tcPr>
          <w:p w14:paraId="036E70FE" w14:textId="77777777" w:rsidR="00EC5046" w:rsidRPr="007F7E2B" w:rsidRDefault="00EC5046">
            <w:pPr>
              <w:spacing w:line="259" w:lineRule="auto"/>
              <w:ind w:left="99"/>
            </w:pPr>
            <w:r w:rsidRPr="007F7E2B">
              <w:t xml:space="preserve">Conversion factor of kilograms into </w:t>
            </w:r>
            <w:proofErr w:type="spellStart"/>
            <w:r w:rsidRPr="007F7E2B">
              <w:t>tonnes</w:t>
            </w:r>
            <w:proofErr w:type="spellEnd"/>
            <w:r w:rsidRPr="007F7E2B">
              <w:t xml:space="preserve">; dimensionless </w:t>
            </w:r>
          </w:p>
        </w:tc>
      </w:tr>
      <w:tr w:rsidR="00EC5046" w:rsidRPr="007F7E2B" w14:paraId="695056BE" w14:textId="77777777">
        <w:trPr>
          <w:trHeight w:val="287"/>
        </w:trPr>
        <w:tc>
          <w:tcPr>
            <w:tcW w:w="1440" w:type="dxa"/>
            <w:tcBorders>
              <w:top w:val="nil"/>
              <w:left w:val="nil"/>
              <w:bottom w:val="nil"/>
              <w:right w:val="nil"/>
            </w:tcBorders>
          </w:tcPr>
          <w:p w14:paraId="4D857A5B" w14:textId="77777777" w:rsidR="00EC5046" w:rsidRPr="007F7E2B" w:rsidRDefault="00EC5046">
            <w:pPr>
              <w:spacing w:line="259" w:lineRule="auto"/>
            </w:pPr>
            <w:r w:rsidRPr="007F7E2B">
              <w:rPr>
                <w:rFonts w:ascii="Arial" w:eastAsia="Arial" w:hAnsi="Arial" w:cs="Arial"/>
                <w:i/>
              </w:rPr>
              <w:t xml:space="preserve">  </w:t>
            </w:r>
          </w:p>
        </w:tc>
        <w:tc>
          <w:tcPr>
            <w:tcW w:w="713" w:type="dxa"/>
            <w:tcBorders>
              <w:top w:val="nil"/>
              <w:left w:val="nil"/>
              <w:bottom w:val="nil"/>
              <w:right w:val="nil"/>
            </w:tcBorders>
          </w:tcPr>
          <w:p w14:paraId="14B3D63E" w14:textId="77777777" w:rsidR="00EC5046" w:rsidRPr="007F7E2B" w:rsidRDefault="00EC5046">
            <w:pPr>
              <w:spacing w:line="259" w:lineRule="auto"/>
            </w:pPr>
            <w:r w:rsidRPr="007F7E2B">
              <w:t xml:space="preserve"> </w:t>
            </w:r>
          </w:p>
        </w:tc>
        <w:tc>
          <w:tcPr>
            <w:tcW w:w="6481" w:type="dxa"/>
            <w:tcBorders>
              <w:top w:val="nil"/>
              <w:left w:val="nil"/>
              <w:bottom w:val="nil"/>
              <w:right w:val="nil"/>
            </w:tcBorders>
          </w:tcPr>
          <w:p w14:paraId="522ED28D" w14:textId="77777777" w:rsidR="00EC5046" w:rsidRPr="007F7E2B" w:rsidRDefault="00EC5046">
            <w:pPr>
              <w:spacing w:after="160" w:line="259" w:lineRule="auto"/>
            </w:pPr>
          </w:p>
        </w:tc>
      </w:tr>
    </w:tbl>
    <w:p w14:paraId="4A1CA9F7" w14:textId="77777777" w:rsidR="00EC5046" w:rsidRPr="007F7E2B" w:rsidRDefault="00EC5046">
      <w:pPr>
        <w:spacing w:after="116"/>
        <w:ind w:left="-5"/>
      </w:pPr>
      <w:r w:rsidRPr="007F7E2B">
        <w:t xml:space="preserve">The best estimate of the annual nitrogen excretion rates for each livestock group is obtained using country-specific rates from published peer reviewed literature or from the national GHG inventory. If country-specific data cannot be collected or derived, or appropriate data are not available from another country with similar conditions, default nitrogen excretion rates can be obtained from table 10.19 of IPCC 2006 Guidelines for AFOLU.  </w:t>
      </w:r>
    </w:p>
    <w:p w14:paraId="48B134A2" w14:textId="77777777" w:rsidR="00EC5046" w:rsidRPr="007F7E2B" w:rsidRDefault="00EC5046">
      <w:pPr>
        <w:ind w:left="-5"/>
      </w:pPr>
      <w:r w:rsidRPr="007F7E2B">
        <w:t>The possible data sources for N</w:t>
      </w:r>
      <w:r w:rsidRPr="007F7E2B">
        <w:rPr>
          <w:vertAlign w:val="subscript"/>
        </w:rPr>
        <w:t>2</w:t>
      </w:r>
      <w:r w:rsidRPr="007F7E2B">
        <w:t xml:space="preserve">O emission factors are similar. Default emission factors are given in </w:t>
      </w:r>
      <w:proofErr w:type="gramStart"/>
      <w:r w:rsidRPr="007F7E2B">
        <w:t>table</w:t>
      </w:r>
      <w:proofErr w:type="gramEnd"/>
      <w:r w:rsidRPr="007F7E2B">
        <w:t xml:space="preserve"> 10.21 and 11.3 of the IPCC 2006 Guidelines for AFOLU and default values for volatilization of NH</w:t>
      </w:r>
      <w:r w:rsidRPr="007F7E2B">
        <w:rPr>
          <w:vertAlign w:val="subscript"/>
        </w:rPr>
        <w:t>3</w:t>
      </w:r>
      <w:r w:rsidRPr="007F7E2B">
        <w:t xml:space="preserve"> and </w:t>
      </w:r>
    </w:p>
    <w:p w14:paraId="513D04C4" w14:textId="77777777" w:rsidR="00EC5046" w:rsidRPr="007F7E2B" w:rsidRDefault="00EC5046">
      <w:pPr>
        <w:ind w:left="-5"/>
      </w:pPr>
      <w:r w:rsidRPr="007F7E2B">
        <w:t>NO</w:t>
      </w:r>
      <w:r w:rsidRPr="007F7E2B">
        <w:rPr>
          <w:vertAlign w:val="subscript"/>
        </w:rPr>
        <w:t>x</w:t>
      </w:r>
      <w:r w:rsidRPr="007F7E2B">
        <w:t xml:space="preserve"> (</w:t>
      </w:r>
      <w:proofErr w:type="spellStart"/>
      <w:r w:rsidRPr="007F7E2B">
        <w:t>Frac</w:t>
      </w:r>
      <w:r w:rsidRPr="007F7E2B">
        <w:rPr>
          <w:vertAlign w:val="subscript"/>
        </w:rPr>
        <w:t>gas</w:t>
      </w:r>
      <w:proofErr w:type="spellEnd"/>
      <w:r w:rsidRPr="007F7E2B">
        <w:t xml:space="preserve">) in the manure management system </w:t>
      </w:r>
      <w:proofErr w:type="gramStart"/>
      <w:r w:rsidRPr="007F7E2B">
        <w:t>are</w:t>
      </w:r>
      <w:proofErr w:type="gramEnd"/>
      <w:r w:rsidRPr="007F7E2B">
        <w:t xml:space="preserve"> presented in table 10.22 of the same IPCC 2006 Guidelines. For EF</w:t>
      </w:r>
      <w:r w:rsidRPr="007F7E2B">
        <w:rPr>
          <w:vertAlign w:val="subscript"/>
        </w:rPr>
        <w:t>4</w:t>
      </w:r>
      <w:r w:rsidRPr="007F7E2B">
        <w:rPr>
          <w:rFonts w:ascii="Arial" w:eastAsia="Arial" w:hAnsi="Arial" w:cs="Arial"/>
          <w:i/>
        </w:rPr>
        <w:t xml:space="preserve"> </w:t>
      </w:r>
      <w:r w:rsidRPr="007F7E2B">
        <w:t xml:space="preserve">the IPCC default value 0.01 is recommended (equation 10.27, IPCC 2006 Guidelines for AFOLU). </w:t>
      </w:r>
    </w:p>
    <w:p w14:paraId="2CECABD8" w14:textId="77777777" w:rsidR="00EC5046" w:rsidRPr="007F7E2B" w:rsidRDefault="00EC5046">
      <w:pPr>
        <w:spacing w:line="259" w:lineRule="auto"/>
      </w:pPr>
      <w:r w:rsidRPr="007F7E2B">
        <w:rPr>
          <w:rFonts w:ascii="Arial" w:eastAsia="Arial" w:hAnsi="Arial" w:cs="Arial"/>
          <w:b/>
        </w:rPr>
        <w:t xml:space="preserve"> </w:t>
      </w:r>
    </w:p>
    <w:p w14:paraId="0E8952BE" w14:textId="77777777" w:rsidR="00EC5046" w:rsidRPr="007F7E2B" w:rsidRDefault="00EC5046">
      <w:pPr>
        <w:pStyle w:val="Heading2"/>
        <w:ind w:left="-5"/>
      </w:pPr>
      <w:bookmarkStart w:id="1198" w:name="_Toc174616200"/>
      <w:bookmarkStart w:id="1199" w:name="_Toc174616616"/>
      <w:bookmarkStart w:id="1200" w:name="_Toc180594341"/>
      <w:bookmarkStart w:id="1201" w:name="_Toc180594748"/>
      <w:r w:rsidRPr="007F7E2B">
        <w:t>Step 4: Summation of emissions</w:t>
      </w:r>
      <w:bookmarkEnd w:id="1198"/>
      <w:bookmarkEnd w:id="1199"/>
      <w:bookmarkEnd w:id="1200"/>
      <w:bookmarkEnd w:id="1201"/>
      <w:r w:rsidRPr="007F7E2B">
        <w:t xml:space="preserve"> </w:t>
      </w:r>
    </w:p>
    <w:p w14:paraId="4537EB43" w14:textId="77777777" w:rsidR="00EC5046" w:rsidRPr="007F7E2B" w:rsidRDefault="00EC5046">
      <w:pPr>
        <w:ind w:left="-5"/>
      </w:pPr>
      <w:r w:rsidRPr="007F7E2B">
        <w:t xml:space="preserve">Total emissions will be summed using the following equation: </w:t>
      </w:r>
    </w:p>
    <w:p w14:paraId="0D493193" w14:textId="6D34286C" w:rsidR="00EC5046" w:rsidRPr="007F7E2B" w:rsidRDefault="00F816E5">
      <w:pPr>
        <w:spacing w:after="144" w:line="259" w:lineRule="auto"/>
      </w:pPr>
      <w:r w:rsidRPr="007F7E2B">
        <w:rPr>
          <w:rFonts w:ascii="Times New Roman" w:eastAsia="Times New Roman" w:hAnsi="Times New Roman" w:cs="Times New Roman"/>
          <w:i/>
          <w:noProof/>
        </w:rPr>
        <w:drawing>
          <wp:anchor distT="0" distB="0" distL="114300" distR="114300" simplePos="0" relativeHeight="251758646" behindDoc="1" locked="0" layoutInCell="1" allowOverlap="1" wp14:anchorId="633951C2" wp14:editId="3F78C2CF">
            <wp:simplePos x="0" y="0"/>
            <wp:positionH relativeFrom="column">
              <wp:posOffset>254000</wp:posOffset>
            </wp:positionH>
            <wp:positionV relativeFrom="paragraph">
              <wp:posOffset>343535</wp:posOffset>
            </wp:positionV>
            <wp:extent cx="3149600" cy="463550"/>
            <wp:effectExtent l="0" t="0" r="0" b="0"/>
            <wp:wrapTight wrapText="bothSides">
              <wp:wrapPolygon edited="0">
                <wp:start x="0" y="0"/>
                <wp:lineTo x="0" y="20416"/>
                <wp:lineTo x="21426" y="20416"/>
                <wp:lineTo x="21426" y="0"/>
                <wp:lineTo x="0" y="0"/>
              </wp:wrapPolygon>
            </wp:wrapTight>
            <wp:docPr id="195782071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20716" name="Picture 1" descr="A black text on a white background&#10;&#10;AI-generated content may be incorrect."/>
                    <pic:cNvPicPr/>
                  </pic:nvPicPr>
                  <pic:blipFill>
                    <a:blip r:embed="rId317">
                      <a:extLst>
                        <a:ext uri="{28A0092B-C50C-407E-A947-70E740481C1C}">
                          <a14:useLocalDpi xmlns:a14="http://schemas.microsoft.com/office/drawing/2010/main" val="0"/>
                        </a:ext>
                      </a:extLst>
                    </a:blip>
                    <a:stretch>
                      <a:fillRect/>
                    </a:stretch>
                  </pic:blipFill>
                  <pic:spPr>
                    <a:xfrm>
                      <a:off x="0" y="0"/>
                      <a:ext cx="3149600" cy="463550"/>
                    </a:xfrm>
                    <a:prstGeom prst="rect">
                      <a:avLst/>
                    </a:prstGeom>
                  </pic:spPr>
                </pic:pic>
              </a:graphicData>
            </a:graphic>
            <wp14:sizeRelH relativeFrom="page">
              <wp14:pctWidth>0</wp14:pctWidth>
            </wp14:sizeRelH>
            <wp14:sizeRelV relativeFrom="page">
              <wp14:pctHeight>0</wp14:pctHeight>
            </wp14:sizeRelV>
          </wp:anchor>
        </w:drawing>
      </w:r>
      <w:r w:rsidR="00EC5046" w:rsidRPr="007F7E2B">
        <w:t xml:space="preserve"> </w:t>
      </w:r>
    </w:p>
    <w:p w14:paraId="4BFF8BC6" w14:textId="1F0A6793" w:rsidR="00EC5046" w:rsidRPr="007F7E2B" w:rsidRDefault="00EC5046">
      <w:pPr>
        <w:tabs>
          <w:tab w:val="center" w:pos="1931"/>
          <w:tab w:val="center" w:pos="3693"/>
          <w:tab w:val="center" w:pos="4261"/>
          <w:tab w:val="center" w:pos="5041"/>
          <w:tab w:val="center" w:pos="5761"/>
          <w:tab w:val="center" w:pos="6481"/>
          <w:tab w:val="center" w:pos="7201"/>
          <w:tab w:val="center" w:pos="8264"/>
        </w:tabs>
        <w:spacing w:line="259" w:lineRule="auto"/>
      </w:pPr>
      <w:r w:rsidRPr="007F7E2B">
        <w:rPr>
          <w:sz w:val="22"/>
        </w:rPr>
        <w:tab/>
      </w:r>
      <w:r w:rsidRPr="007F7E2B">
        <w:tab/>
        <w:t xml:space="preserve"> </w:t>
      </w:r>
      <w:r w:rsidRPr="007F7E2B">
        <w:tab/>
        <w:t xml:space="preserve"> </w:t>
      </w:r>
      <w:r w:rsidRPr="007F7E2B">
        <w:tab/>
        <w:t xml:space="preserve"> </w:t>
      </w:r>
      <w:r w:rsidRPr="007F7E2B">
        <w:tab/>
        <w:t xml:space="preserve"> </w:t>
      </w:r>
      <w:r w:rsidRPr="007F7E2B">
        <w:tab/>
        <w:t xml:space="preserve">   (12.6) </w:t>
      </w:r>
    </w:p>
    <w:tbl>
      <w:tblPr>
        <w:tblStyle w:val="TableGrid0"/>
        <w:tblW w:w="7257" w:type="dxa"/>
        <w:tblInd w:w="720" w:type="dxa"/>
        <w:tblCellMar>
          <w:bottom w:w="4" w:type="dxa"/>
        </w:tblCellMar>
        <w:tblLook w:val="04A0" w:firstRow="1" w:lastRow="0" w:firstColumn="1" w:lastColumn="0" w:noHBand="0" w:noVBand="1"/>
      </w:tblPr>
      <w:tblGrid>
        <w:gridCol w:w="1171"/>
        <w:gridCol w:w="449"/>
        <w:gridCol w:w="5637"/>
      </w:tblGrid>
      <w:tr w:rsidR="00EC5046" w:rsidRPr="007F7E2B" w14:paraId="54F3DBD9" w14:textId="77777777">
        <w:trPr>
          <w:trHeight w:val="253"/>
        </w:trPr>
        <w:tc>
          <w:tcPr>
            <w:tcW w:w="7257" w:type="dxa"/>
            <w:gridSpan w:val="3"/>
            <w:tcBorders>
              <w:top w:val="nil"/>
              <w:left w:val="nil"/>
              <w:bottom w:val="nil"/>
              <w:right w:val="nil"/>
            </w:tcBorders>
          </w:tcPr>
          <w:p w14:paraId="25A20DB0" w14:textId="63F324B5" w:rsidR="00EC5046" w:rsidRPr="007F7E2B" w:rsidRDefault="00EC5046">
            <w:pPr>
              <w:tabs>
                <w:tab w:val="center" w:pos="879"/>
                <w:tab w:val="center" w:pos="1866"/>
                <w:tab w:val="center" w:pos="2903"/>
              </w:tabs>
              <w:spacing w:line="259" w:lineRule="auto"/>
            </w:pPr>
            <w:r w:rsidRPr="007F7E2B">
              <w:rPr>
                <w:rFonts w:ascii="Calibri" w:eastAsia="Calibri" w:hAnsi="Calibri" w:cs="Calibri"/>
                <w:sz w:val="22"/>
              </w:rPr>
              <w:lastRenderedPageBreak/>
              <w:tab/>
            </w:r>
            <w:r w:rsidRPr="007F7E2B">
              <w:rPr>
                <w:rFonts w:ascii="Times New Roman" w:eastAsia="Times New Roman" w:hAnsi="Times New Roman" w:cs="Times New Roman"/>
                <w:sz w:val="10"/>
              </w:rPr>
              <w:tab/>
            </w:r>
            <w:r w:rsidRPr="007F7E2B">
              <w:rPr>
                <w:rFonts w:ascii="Times New Roman" w:eastAsia="Times New Roman" w:hAnsi="Times New Roman" w:cs="Times New Roman"/>
                <w:sz w:val="10"/>
              </w:rPr>
              <w:tab/>
            </w:r>
          </w:p>
        </w:tc>
      </w:tr>
      <w:tr w:rsidR="00EC5046" w:rsidRPr="007F7E2B" w14:paraId="2983E1DE" w14:textId="77777777">
        <w:trPr>
          <w:trHeight w:val="619"/>
        </w:trPr>
        <w:tc>
          <w:tcPr>
            <w:tcW w:w="1171" w:type="dxa"/>
            <w:tcBorders>
              <w:top w:val="nil"/>
              <w:left w:val="nil"/>
              <w:bottom w:val="nil"/>
              <w:right w:val="nil"/>
            </w:tcBorders>
          </w:tcPr>
          <w:p w14:paraId="2A45F58A" w14:textId="77777777" w:rsidR="00EC5046" w:rsidRPr="007F7E2B" w:rsidRDefault="00EC5046">
            <w:pPr>
              <w:spacing w:after="112" w:line="259" w:lineRule="auto"/>
            </w:pPr>
            <w:r w:rsidRPr="007F7E2B">
              <w:rPr>
                <w:rFonts w:ascii="Arial" w:eastAsia="Arial" w:hAnsi="Arial" w:cs="Arial"/>
                <w:i/>
              </w:rPr>
              <w:t xml:space="preserve"> </w:t>
            </w:r>
            <w:r w:rsidRPr="007F7E2B">
              <w:rPr>
                <w:rFonts w:ascii="Arial" w:eastAsia="Arial" w:hAnsi="Arial" w:cs="Arial"/>
                <w:i/>
              </w:rPr>
              <w:tab/>
              <w:t xml:space="preserve"> </w:t>
            </w:r>
          </w:p>
          <w:p w14:paraId="58E98393" w14:textId="77777777" w:rsidR="00EC5046" w:rsidRPr="007F7E2B" w:rsidRDefault="00EC5046">
            <w:pPr>
              <w:spacing w:line="259" w:lineRule="auto"/>
            </w:pPr>
            <w:r w:rsidRPr="007F7E2B">
              <w:t xml:space="preserve">Where: </w:t>
            </w:r>
          </w:p>
        </w:tc>
        <w:tc>
          <w:tcPr>
            <w:tcW w:w="449" w:type="dxa"/>
            <w:tcBorders>
              <w:top w:val="nil"/>
              <w:left w:val="nil"/>
              <w:bottom w:val="nil"/>
              <w:right w:val="nil"/>
            </w:tcBorders>
          </w:tcPr>
          <w:p w14:paraId="11699372" w14:textId="77777777" w:rsidR="00EC5046" w:rsidRPr="007F7E2B" w:rsidRDefault="00EC5046">
            <w:pPr>
              <w:spacing w:after="160" w:line="259" w:lineRule="auto"/>
            </w:pPr>
          </w:p>
        </w:tc>
        <w:tc>
          <w:tcPr>
            <w:tcW w:w="5637" w:type="dxa"/>
            <w:tcBorders>
              <w:top w:val="nil"/>
              <w:left w:val="nil"/>
              <w:bottom w:val="nil"/>
              <w:right w:val="nil"/>
            </w:tcBorders>
          </w:tcPr>
          <w:p w14:paraId="1A4A2541" w14:textId="77777777" w:rsidR="00EC5046" w:rsidRPr="007F7E2B" w:rsidRDefault="00EC5046">
            <w:pPr>
              <w:spacing w:after="160" w:line="259" w:lineRule="auto"/>
            </w:pPr>
          </w:p>
        </w:tc>
      </w:tr>
      <w:tr w:rsidR="00EC5046" w:rsidRPr="007F7E2B" w14:paraId="77749E5D" w14:textId="77777777">
        <w:trPr>
          <w:trHeight w:val="357"/>
        </w:trPr>
        <w:tc>
          <w:tcPr>
            <w:tcW w:w="1171" w:type="dxa"/>
            <w:tcBorders>
              <w:top w:val="nil"/>
              <w:left w:val="nil"/>
              <w:bottom w:val="nil"/>
              <w:right w:val="nil"/>
            </w:tcBorders>
          </w:tcPr>
          <w:p w14:paraId="437CBE6A" w14:textId="77777777" w:rsidR="00EC5046" w:rsidRPr="007F7E2B" w:rsidRDefault="00EC5046">
            <w:pPr>
              <w:spacing w:line="259" w:lineRule="auto"/>
              <w:ind w:left="22"/>
            </w:pPr>
            <w:r w:rsidRPr="007F7E2B">
              <w:rPr>
                <w:rFonts w:ascii="Arial" w:eastAsia="Arial" w:hAnsi="Arial" w:cs="Arial"/>
                <w:i/>
              </w:rPr>
              <w:t>E</w:t>
            </w:r>
            <w:r w:rsidRPr="007F7E2B">
              <w:rPr>
                <w:rFonts w:ascii="Arial" w:eastAsia="Arial" w:hAnsi="Arial" w:cs="Arial"/>
                <w:i/>
                <w:vertAlign w:val="subscript"/>
              </w:rPr>
              <w:t>l</w:t>
            </w:r>
            <w:r w:rsidRPr="007F7E2B">
              <w:rPr>
                <w:rFonts w:ascii="Arial" w:eastAsia="Arial" w:hAnsi="Arial" w:cs="Arial"/>
                <w:i/>
              </w:rPr>
              <w:t xml:space="preserve"> </w:t>
            </w:r>
          </w:p>
        </w:tc>
        <w:tc>
          <w:tcPr>
            <w:tcW w:w="449" w:type="dxa"/>
            <w:tcBorders>
              <w:top w:val="nil"/>
              <w:left w:val="nil"/>
              <w:bottom w:val="nil"/>
              <w:right w:val="nil"/>
            </w:tcBorders>
          </w:tcPr>
          <w:p w14:paraId="23A1CE43" w14:textId="77777777" w:rsidR="00EC5046" w:rsidRPr="007F7E2B" w:rsidRDefault="00EC5046">
            <w:pPr>
              <w:spacing w:line="259" w:lineRule="auto"/>
            </w:pPr>
            <w:r w:rsidRPr="007F7E2B">
              <w:t xml:space="preserve">= </w:t>
            </w:r>
          </w:p>
        </w:tc>
        <w:tc>
          <w:tcPr>
            <w:tcW w:w="5637" w:type="dxa"/>
            <w:tcBorders>
              <w:top w:val="nil"/>
              <w:left w:val="nil"/>
              <w:bottom w:val="nil"/>
              <w:right w:val="nil"/>
            </w:tcBorders>
          </w:tcPr>
          <w:p w14:paraId="1172AD72" w14:textId="77777777" w:rsidR="00EC5046" w:rsidRPr="007F7E2B" w:rsidRDefault="00EC5046">
            <w:pPr>
              <w:tabs>
                <w:tab w:val="center" w:pos="5582"/>
              </w:tabs>
              <w:spacing w:line="259" w:lineRule="auto"/>
            </w:pPr>
            <w:r w:rsidRPr="007F7E2B">
              <w:t xml:space="preserve">Emissions from livestock management; </w:t>
            </w: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 xml:space="preserve">-1 </w:t>
            </w:r>
            <w:r w:rsidRPr="007F7E2B">
              <w:rPr>
                <w:vertAlign w:val="superscript"/>
              </w:rPr>
              <w:tab/>
            </w:r>
            <w:r w:rsidRPr="007F7E2B">
              <w:t xml:space="preserve"> </w:t>
            </w:r>
          </w:p>
        </w:tc>
      </w:tr>
      <w:tr w:rsidR="00EC5046" w:rsidRPr="007F7E2B" w14:paraId="58EE1563" w14:textId="77777777">
        <w:trPr>
          <w:trHeight w:val="350"/>
        </w:trPr>
        <w:tc>
          <w:tcPr>
            <w:tcW w:w="1171" w:type="dxa"/>
            <w:tcBorders>
              <w:top w:val="nil"/>
              <w:left w:val="nil"/>
              <w:bottom w:val="nil"/>
              <w:right w:val="nil"/>
            </w:tcBorders>
            <w:vAlign w:val="bottom"/>
          </w:tcPr>
          <w:p w14:paraId="4FEC5F94" w14:textId="77777777" w:rsidR="00EC5046" w:rsidRPr="007F7E2B" w:rsidRDefault="00EC5046">
            <w:pPr>
              <w:spacing w:line="259" w:lineRule="auto"/>
              <w:ind w:left="22"/>
            </w:pPr>
            <w:r w:rsidRPr="007F7E2B">
              <w:rPr>
                <w:rFonts w:ascii="Arial" w:eastAsia="Arial" w:hAnsi="Arial" w:cs="Arial"/>
                <w:i/>
              </w:rPr>
              <w:t>E</w:t>
            </w:r>
            <w:r w:rsidRPr="007F7E2B">
              <w:rPr>
                <w:rFonts w:ascii="Arial" w:eastAsia="Arial" w:hAnsi="Arial" w:cs="Arial"/>
                <w:i/>
                <w:sz w:val="13"/>
              </w:rPr>
              <w:t>CH</w:t>
            </w:r>
            <w:proofErr w:type="gramStart"/>
            <w:r w:rsidRPr="007F7E2B">
              <w:rPr>
                <w:rFonts w:ascii="Arial" w:eastAsia="Arial" w:hAnsi="Arial" w:cs="Arial"/>
                <w:i/>
                <w:sz w:val="13"/>
              </w:rPr>
              <w:t>4,ferm</w:t>
            </w:r>
            <w:proofErr w:type="gramEnd"/>
            <w:r w:rsidRPr="007F7E2B">
              <w:rPr>
                <w:rFonts w:ascii="Arial" w:eastAsia="Arial" w:hAnsi="Arial" w:cs="Arial"/>
                <w:i/>
              </w:rPr>
              <w:t xml:space="preserve"> </w:t>
            </w:r>
          </w:p>
        </w:tc>
        <w:tc>
          <w:tcPr>
            <w:tcW w:w="449" w:type="dxa"/>
            <w:tcBorders>
              <w:top w:val="nil"/>
              <w:left w:val="nil"/>
              <w:bottom w:val="nil"/>
              <w:right w:val="nil"/>
            </w:tcBorders>
          </w:tcPr>
          <w:p w14:paraId="3A1B8C1B" w14:textId="77777777" w:rsidR="00EC5046" w:rsidRPr="007F7E2B" w:rsidRDefault="00EC5046">
            <w:pPr>
              <w:spacing w:line="259" w:lineRule="auto"/>
            </w:pPr>
            <w:r w:rsidRPr="007F7E2B">
              <w:rPr>
                <w:rFonts w:ascii="Arial" w:eastAsia="Arial" w:hAnsi="Arial" w:cs="Arial"/>
                <w:i/>
              </w:rPr>
              <w:t>=</w:t>
            </w:r>
            <w:r w:rsidRPr="007F7E2B">
              <w:t xml:space="preserve"> </w:t>
            </w:r>
          </w:p>
        </w:tc>
        <w:tc>
          <w:tcPr>
            <w:tcW w:w="5637" w:type="dxa"/>
            <w:tcBorders>
              <w:top w:val="nil"/>
              <w:left w:val="nil"/>
              <w:bottom w:val="nil"/>
              <w:right w:val="nil"/>
            </w:tcBorders>
          </w:tcPr>
          <w:p w14:paraId="4DDAAB65" w14:textId="77777777" w:rsidR="00EC5046" w:rsidRPr="007F7E2B" w:rsidRDefault="00EC5046">
            <w:pPr>
              <w:spacing w:line="259" w:lineRule="auto"/>
            </w:pPr>
            <w:r w:rsidRPr="007F7E2B">
              <w:t>CH</w:t>
            </w:r>
            <w:r w:rsidRPr="007F7E2B">
              <w:rPr>
                <w:vertAlign w:val="subscript"/>
              </w:rPr>
              <w:t>4</w:t>
            </w:r>
            <w:r w:rsidRPr="007F7E2B">
              <w:t xml:space="preserve"> emissions from enteric fermentation; </w:t>
            </w: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 xml:space="preserve">-1 </w:t>
            </w:r>
          </w:p>
        </w:tc>
      </w:tr>
      <w:tr w:rsidR="00EC5046" w:rsidRPr="007F7E2B" w14:paraId="5D478478" w14:textId="77777777">
        <w:trPr>
          <w:trHeight w:val="350"/>
        </w:trPr>
        <w:tc>
          <w:tcPr>
            <w:tcW w:w="1171" w:type="dxa"/>
            <w:tcBorders>
              <w:top w:val="nil"/>
              <w:left w:val="nil"/>
              <w:bottom w:val="nil"/>
              <w:right w:val="nil"/>
            </w:tcBorders>
            <w:vAlign w:val="bottom"/>
          </w:tcPr>
          <w:p w14:paraId="40B74CAF" w14:textId="77777777" w:rsidR="00EC5046" w:rsidRPr="007F7E2B" w:rsidRDefault="00EC5046">
            <w:pPr>
              <w:spacing w:line="259" w:lineRule="auto"/>
              <w:ind w:left="22"/>
            </w:pPr>
            <w:r w:rsidRPr="007F7E2B">
              <w:rPr>
                <w:rFonts w:ascii="Arial" w:eastAsia="Arial" w:hAnsi="Arial" w:cs="Arial"/>
                <w:i/>
              </w:rPr>
              <w:t>E</w:t>
            </w:r>
            <w:r w:rsidRPr="007F7E2B">
              <w:rPr>
                <w:rFonts w:ascii="Arial" w:eastAsia="Arial" w:hAnsi="Arial" w:cs="Arial"/>
                <w:i/>
                <w:sz w:val="13"/>
              </w:rPr>
              <w:t>CH</w:t>
            </w:r>
            <w:proofErr w:type="gramStart"/>
            <w:r w:rsidRPr="007F7E2B">
              <w:rPr>
                <w:rFonts w:ascii="Arial" w:eastAsia="Arial" w:hAnsi="Arial" w:cs="Arial"/>
                <w:i/>
                <w:sz w:val="13"/>
              </w:rPr>
              <w:t>4,manure</w:t>
            </w:r>
            <w:proofErr w:type="gramEnd"/>
            <w:r w:rsidRPr="007F7E2B">
              <w:rPr>
                <w:rFonts w:ascii="Arial" w:eastAsia="Arial" w:hAnsi="Arial" w:cs="Arial"/>
                <w:i/>
              </w:rPr>
              <w:t xml:space="preserve">  </w:t>
            </w:r>
          </w:p>
        </w:tc>
        <w:tc>
          <w:tcPr>
            <w:tcW w:w="449" w:type="dxa"/>
            <w:tcBorders>
              <w:top w:val="nil"/>
              <w:left w:val="nil"/>
              <w:bottom w:val="nil"/>
              <w:right w:val="nil"/>
            </w:tcBorders>
          </w:tcPr>
          <w:p w14:paraId="5305A79F" w14:textId="77777777" w:rsidR="00EC5046" w:rsidRPr="007F7E2B" w:rsidRDefault="00EC5046">
            <w:pPr>
              <w:spacing w:line="259" w:lineRule="auto"/>
            </w:pPr>
            <w:r w:rsidRPr="007F7E2B">
              <w:rPr>
                <w:rFonts w:ascii="Arial" w:eastAsia="Arial" w:hAnsi="Arial" w:cs="Arial"/>
                <w:i/>
              </w:rPr>
              <w:t>=</w:t>
            </w:r>
            <w:r w:rsidRPr="007F7E2B">
              <w:t xml:space="preserve"> </w:t>
            </w:r>
          </w:p>
        </w:tc>
        <w:tc>
          <w:tcPr>
            <w:tcW w:w="5637" w:type="dxa"/>
            <w:tcBorders>
              <w:top w:val="nil"/>
              <w:left w:val="nil"/>
              <w:bottom w:val="nil"/>
              <w:right w:val="nil"/>
            </w:tcBorders>
          </w:tcPr>
          <w:p w14:paraId="1AFC54A2" w14:textId="77777777" w:rsidR="00EC5046" w:rsidRPr="007F7E2B" w:rsidRDefault="00EC5046">
            <w:pPr>
              <w:spacing w:line="259" w:lineRule="auto"/>
            </w:pPr>
            <w:r w:rsidRPr="007F7E2B">
              <w:t>CH</w:t>
            </w:r>
            <w:r w:rsidRPr="007F7E2B">
              <w:rPr>
                <w:vertAlign w:val="subscript"/>
              </w:rPr>
              <w:t>4</w:t>
            </w:r>
            <w:r w:rsidRPr="007F7E2B">
              <w:t xml:space="preserve"> emissions from manure management; </w:t>
            </w: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 xml:space="preserve">-1 </w:t>
            </w:r>
          </w:p>
        </w:tc>
      </w:tr>
      <w:tr w:rsidR="00EC5046" w:rsidRPr="007F7E2B" w14:paraId="7F8B3988" w14:textId="77777777">
        <w:trPr>
          <w:trHeight w:val="313"/>
        </w:trPr>
        <w:tc>
          <w:tcPr>
            <w:tcW w:w="1171" w:type="dxa"/>
            <w:tcBorders>
              <w:top w:val="nil"/>
              <w:left w:val="nil"/>
              <w:bottom w:val="nil"/>
              <w:right w:val="nil"/>
            </w:tcBorders>
            <w:vAlign w:val="bottom"/>
          </w:tcPr>
          <w:p w14:paraId="1BB1E396" w14:textId="77777777" w:rsidR="00EC5046" w:rsidRPr="007F7E2B" w:rsidRDefault="00EC5046">
            <w:pPr>
              <w:spacing w:line="259" w:lineRule="auto"/>
              <w:ind w:left="22"/>
            </w:pPr>
            <w:r w:rsidRPr="007F7E2B">
              <w:rPr>
                <w:rFonts w:ascii="Arial" w:eastAsia="Arial" w:hAnsi="Arial" w:cs="Arial"/>
                <w:i/>
              </w:rPr>
              <w:t>E</w:t>
            </w:r>
            <w:r w:rsidRPr="007F7E2B">
              <w:rPr>
                <w:rFonts w:ascii="Arial" w:eastAsia="Arial" w:hAnsi="Arial" w:cs="Arial"/>
                <w:i/>
                <w:sz w:val="13"/>
              </w:rPr>
              <w:t>N2</w:t>
            </w:r>
            <w:proofErr w:type="gramStart"/>
            <w:r w:rsidRPr="007F7E2B">
              <w:rPr>
                <w:rFonts w:ascii="Arial" w:eastAsia="Arial" w:hAnsi="Arial" w:cs="Arial"/>
                <w:i/>
                <w:sz w:val="13"/>
              </w:rPr>
              <w:t>O,manure</w:t>
            </w:r>
            <w:proofErr w:type="gramEnd"/>
            <w:r w:rsidRPr="007F7E2B">
              <w:rPr>
                <w:rFonts w:ascii="Arial" w:eastAsia="Arial" w:hAnsi="Arial" w:cs="Arial"/>
                <w:i/>
              </w:rPr>
              <w:t xml:space="preserve">  </w:t>
            </w:r>
          </w:p>
        </w:tc>
        <w:tc>
          <w:tcPr>
            <w:tcW w:w="449" w:type="dxa"/>
            <w:tcBorders>
              <w:top w:val="nil"/>
              <w:left w:val="nil"/>
              <w:bottom w:val="nil"/>
              <w:right w:val="nil"/>
            </w:tcBorders>
          </w:tcPr>
          <w:p w14:paraId="1274ABDD" w14:textId="77777777" w:rsidR="00EC5046" w:rsidRPr="007F7E2B" w:rsidRDefault="00EC5046">
            <w:pPr>
              <w:spacing w:line="259" w:lineRule="auto"/>
            </w:pPr>
            <w:r w:rsidRPr="007F7E2B">
              <w:rPr>
                <w:rFonts w:ascii="Arial" w:eastAsia="Arial" w:hAnsi="Arial" w:cs="Arial"/>
                <w:i/>
              </w:rPr>
              <w:t>=</w:t>
            </w:r>
            <w:r w:rsidRPr="007F7E2B">
              <w:t xml:space="preserve"> </w:t>
            </w:r>
          </w:p>
        </w:tc>
        <w:tc>
          <w:tcPr>
            <w:tcW w:w="5637" w:type="dxa"/>
            <w:tcBorders>
              <w:top w:val="nil"/>
              <w:left w:val="nil"/>
              <w:bottom w:val="nil"/>
              <w:right w:val="nil"/>
            </w:tcBorders>
          </w:tcPr>
          <w:p w14:paraId="20F203DF" w14:textId="77777777" w:rsidR="00EC5046" w:rsidRPr="007F7E2B" w:rsidRDefault="00EC5046">
            <w:pPr>
              <w:spacing w:line="259" w:lineRule="auto"/>
            </w:pPr>
            <w:r w:rsidRPr="007F7E2B">
              <w:t>N</w:t>
            </w:r>
            <w:r w:rsidRPr="007F7E2B">
              <w:rPr>
                <w:vertAlign w:val="subscript"/>
              </w:rPr>
              <w:t>2</w:t>
            </w:r>
            <w:r w:rsidRPr="007F7E2B">
              <w:t xml:space="preserve">O emissions from manure management; </w:t>
            </w: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 xml:space="preserve">-1 </w:t>
            </w:r>
          </w:p>
        </w:tc>
      </w:tr>
    </w:tbl>
    <w:p w14:paraId="1B2B071A" w14:textId="77777777" w:rsidR="00EC5046" w:rsidRPr="007F7E2B" w:rsidRDefault="00EC5046">
      <w:pPr>
        <w:spacing w:after="431" w:line="259" w:lineRule="auto"/>
      </w:pPr>
      <w:r w:rsidRPr="007F7E2B">
        <w:rPr>
          <w:sz w:val="13"/>
        </w:rPr>
        <w:t xml:space="preserve"> </w:t>
      </w:r>
    </w:p>
    <w:p w14:paraId="5CBC2B1D" w14:textId="77777777" w:rsidR="00EC5046" w:rsidRPr="007F7E2B" w:rsidRDefault="00EC5046" w:rsidP="006D6ACB">
      <w:pPr>
        <w:pStyle w:val="Heading1"/>
        <w:spacing w:before="0" w:after="110" w:line="259" w:lineRule="auto"/>
        <w:ind w:left="705" w:hanging="706"/>
      </w:pPr>
      <w:bookmarkStart w:id="1202" w:name="_Toc174616201"/>
      <w:bookmarkStart w:id="1203" w:name="_Toc174616617"/>
      <w:bookmarkStart w:id="1204" w:name="_Toc180594342"/>
      <w:bookmarkStart w:id="1205" w:name="_Toc180594749"/>
      <w:bookmarkStart w:id="1206" w:name="_Toc31024"/>
      <w:r w:rsidRPr="007F7E2B">
        <w:rPr>
          <w:color w:val="005B82"/>
          <w:sz w:val="22"/>
        </w:rPr>
        <w:t>PARAMETERS</w:t>
      </w:r>
      <w:bookmarkEnd w:id="1202"/>
      <w:bookmarkEnd w:id="1203"/>
      <w:bookmarkEnd w:id="1204"/>
      <w:bookmarkEnd w:id="1205"/>
      <w:r w:rsidRPr="007F7E2B">
        <w:rPr>
          <w:rFonts w:ascii="Arial" w:eastAsia="Arial" w:hAnsi="Arial" w:cs="Arial"/>
          <w:color w:val="365F91"/>
          <w:sz w:val="22"/>
        </w:rPr>
        <w:t xml:space="preserve"> </w:t>
      </w:r>
      <w:bookmarkEnd w:id="1206"/>
    </w:p>
    <w:tbl>
      <w:tblPr>
        <w:tblStyle w:val="TableGrid0"/>
        <w:tblW w:w="8649" w:type="dxa"/>
        <w:tblInd w:w="708" w:type="dxa"/>
        <w:tblCellMar>
          <w:top w:w="51" w:type="dxa"/>
          <w:left w:w="106" w:type="dxa"/>
          <w:right w:w="115" w:type="dxa"/>
        </w:tblCellMar>
        <w:tblLook w:val="04A0" w:firstRow="1" w:lastRow="0" w:firstColumn="1" w:lastColumn="0" w:noHBand="0" w:noVBand="1"/>
      </w:tblPr>
      <w:tblGrid>
        <w:gridCol w:w="4256"/>
        <w:gridCol w:w="4393"/>
      </w:tblGrid>
      <w:tr w:rsidR="00EC5046" w:rsidRPr="007F7E2B" w14:paraId="0A0C62AE"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9CED9FE"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4F8DB2AC" w14:textId="77777777" w:rsidR="00EC5046" w:rsidRPr="007F7E2B" w:rsidRDefault="00EC5046">
            <w:pPr>
              <w:spacing w:line="259" w:lineRule="auto"/>
              <w:ind w:left="5"/>
            </w:pPr>
            <w:proofErr w:type="gramStart"/>
            <w:r w:rsidRPr="007F7E2B">
              <w:rPr>
                <w:rFonts w:ascii="Arial" w:eastAsia="Arial" w:hAnsi="Arial" w:cs="Arial"/>
                <w:i/>
              </w:rPr>
              <w:t>E</w:t>
            </w:r>
            <w:r w:rsidRPr="007F7E2B">
              <w:rPr>
                <w:rFonts w:ascii="Arial" w:eastAsia="Arial" w:hAnsi="Arial" w:cs="Arial"/>
                <w:i/>
                <w:sz w:val="13"/>
              </w:rPr>
              <w:t>l,CH4,ferm</w:t>
            </w:r>
            <w:proofErr w:type="gramEnd"/>
            <w:r w:rsidRPr="007F7E2B">
              <w:rPr>
                <w:rFonts w:ascii="Arial" w:eastAsia="Arial" w:hAnsi="Arial" w:cs="Arial"/>
                <w:b/>
                <w:i/>
              </w:rPr>
              <w:t xml:space="preserve"> </w:t>
            </w:r>
          </w:p>
        </w:tc>
      </w:tr>
      <w:tr w:rsidR="00EC5046" w:rsidRPr="007F7E2B" w14:paraId="78C6591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83259CC"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5EAB9D81" w14:textId="77777777" w:rsidR="00EC5046" w:rsidRPr="007F7E2B" w:rsidRDefault="00EC5046">
            <w:pPr>
              <w:spacing w:line="259" w:lineRule="auto"/>
              <w:ind w:left="5"/>
            </w:pP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-1</w:t>
            </w:r>
            <w:r w:rsidRPr="007F7E2B">
              <w:t xml:space="preserve"> </w:t>
            </w:r>
          </w:p>
        </w:tc>
      </w:tr>
      <w:tr w:rsidR="00EC5046" w:rsidRPr="007F7E2B" w14:paraId="25E0ACA0"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C55CC61"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328EA870" w14:textId="77777777" w:rsidR="00EC5046" w:rsidRPr="007F7E2B" w:rsidRDefault="00EC5046">
            <w:pPr>
              <w:spacing w:line="259" w:lineRule="auto"/>
              <w:ind w:left="5"/>
            </w:pPr>
            <w:r w:rsidRPr="007F7E2B">
              <w:t>CH</w:t>
            </w:r>
            <w:r w:rsidRPr="007F7E2B">
              <w:rPr>
                <w:vertAlign w:val="subscript"/>
              </w:rPr>
              <w:t>4</w:t>
            </w:r>
            <w:r w:rsidRPr="007F7E2B">
              <w:t xml:space="preserve"> emissions </w:t>
            </w:r>
          </w:p>
        </w:tc>
      </w:tr>
      <w:tr w:rsidR="00EC5046" w:rsidRPr="007F7E2B" w14:paraId="5667CDEA"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74B4B18"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5E8CB0CF" w14:textId="77777777" w:rsidR="00EC5046" w:rsidRPr="007F7E2B" w:rsidRDefault="00EC5046">
            <w:pPr>
              <w:spacing w:line="259" w:lineRule="auto"/>
              <w:ind w:left="5"/>
            </w:pPr>
            <w:r w:rsidRPr="007F7E2B">
              <w:t xml:space="preserve">Modeled from field data </w:t>
            </w:r>
          </w:p>
        </w:tc>
      </w:tr>
      <w:tr w:rsidR="00EC5046" w:rsidRPr="007F7E2B" w14:paraId="0BB963C2"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753663E" w14:textId="77777777" w:rsidR="00EC5046" w:rsidRPr="007F7E2B" w:rsidRDefault="00EC5046">
            <w:pPr>
              <w:spacing w:line="259" w:lineRule="auto"/>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0586495F" w14:textId="77777777" w:rsidR="00EC5046" w:rsidRPr="007F7E2B" w:rsidRDefault="00EC5046">
            <w:pPr>
              <w:spacing w:line="259" w:lineRule="auto"/>
              <w:ind w:left="5"/>
            </w:pPr>
            <w:r w:rsidRPr="007F7E2B">
              <w:t>CH</w:t>
            </w:r>
            <w:r w:rsidRPr="007F7E2B">
              <w:rPr>
                <w:vertAlign w:val="subscript"/>
              </w:rPr>
              <w:t>4</w:t>
            </w:r>
            <w:r w:rsidRPr="007F7E2B">
              <w:t xml:space="preserve"> emissions from enteric fermentation </w:t>
            </w:r>
          </w:p>
        </w:tc>
      </w:tr>
      <w:tr w:rsidR="00EC5046" w:rsidRPr="007F7E2B" w14:paraId="46291DE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234BD53"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1C500DAB" w14:textId="77777777" w:rsidR="00EC5046" w:rsidRPr="007F7E2B" w:rsidRDefault="00EC5046">
            <w:pPr>
              <w:spacing w:line="259" w:lineRule="auto"/>
              <w:ind w:left="5"/>
            </w:pPr>
            <w:r w:rsidRPr="007F7E2B">
              <w:t xml:space="preserve">  </w:t>
            </w:r>
          </w:p>
        </w:tc>
      </w:tr>
    </w:tbl>
    <w:p w14:paraId="326D1D61" w14:textId="77777777" w:rsidR="00EC5046" w:rsidRPr="007F7E2B" w:rsidRDefault="00EC5046">
      <w:pPr>
        <w:spacing w:line="259" w:lineRule="auto"/>
      </w:pPr>
      <w:r w:rsidRPr="007F7E2B">
        <w:t xml:space="preserve"> </w:t>
      </w:r>
    </w:p>
    <w:tbl>
      <w:tblPr>
        <w:tblStyle w:val="TableGrid0"/>
        <w:tblW w:w="8649" w:type="dxa"/>
        <w:tblInd w:w="708" w:type="dxa"/>
        <w:tblCellMar>
          <w:top w:w="14" w:type="dxa"/>
          <w:left w:w="106" w:type="dxa"/>
          <w:right w:w="115" w:type="dxa"/>
        </w:tblCellMar>
        <w:tblLook w:val="04A0" w:firstRow="1" w:lastRow="0" w:firstColumn="1" w:lastColumn="0" w:noHBand="0" w:noVBand="1"/>
      </w:tblPr>
      <w:tblGrid>
        <w:gridCol w:w="4256"/>
        <w:gridCol w:w="4393"/>
      </w:tblGrid>
      <w:tr w:rsidR="00EC5046" w:rsidRPr="007F7E2B" w14:paraId="1EAB7CD9"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F0CF2C0"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4EC9616D" w14:textId="77777777" w:rsidR="00EC5046" w:rsidRPr="007F7E2B" w:rsidRDefault="00EC5046">
            <w:pPr>
              <w:spacing w:line="259" w:lineRule="auto"/>
              <w:ind w:left="5"/>
            </w:pPr>
            <w:r w:rsidRPr="007F7E2B">
              <w:rPr>
                <w:rFonts w:ascii="Arial" w:eastAsia="Arial" w:hAnsi="Arial" w:cs="Arial"/>
                <w:i/>
              </w:rPr>
              <w:t>EF</w:t>
            </w:r>
            <w:r w:rsidRPr="007F7E2B">
              <w:rPr>
                <w:rFonts w:ascii="Arial" w:eastAsia="Arial" w:hAnsi="Arial" w:cs="Arial"/>
                <w:i/>
                <w:vertAlign w:val="subscript"/>
              </w:rPr>
              <w:t>1</w:t>
            </w:r>
            <w:r w:rsidRPr="007F7E2B">
              <w:rPr>
                <w:rFonts w:ascii="Arial" w:eastAsia="Arial" w:hAnsi="Arial" w:cs="Arial"/>
                <w:b/>
                <w:i/>
              </w:rPr>
              <w:t xml:space="preserve"> </w:t>
            </w:r>
          </w:p>
        </w:tc>
      </w:tr>
      <w:tr w:rsidR="00EC5046" w:rsidRPr="007F7E2B" w14:paraId="4ED6763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3E15A0A"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6747F6DD" w14:textId="77777777" w:rsidR="00EC5046" w:rsidRPr="007F7E2B" w:rsidRDefault="00EC5046">
            <w:pPr>
              <w:spacing w:line="259" w:lineRule="auto"/>
              <w:ind w:left="5"/>
            </w:pPr>
            <w:r w:rsidRPr="007F7E2B">
              <w:t>kg CH</w:t>
            </w:r>
            <w:r w:rsidRPr="007F7E2B">
              <w:rPr>
                <w:vertAlign w:val="subscript"/>
              </w:rPr>
              <w:t>4</w:t>
            </w:r>
            <w:r w:rsidRPr="007F7E2B">
              <w:t xml:space="preserve"> head</w:t>
            </w:r>
            <w:r w:rsidRPr="007F7E2B">
              <w:rPr>
                <w:vertAlign w:val="superscript"/>
              </w:rPr>
              <w:t>-1</w:t>
            </w:r>
            <w:r w:rsidRPr="007F7E2B">
              <w:t xml:space="preserve"> yr-1 </w:t>
            </w:r>
          </w:p>
        </w:tc>
      </w:tr>
      <w:tr w:rsidR="00EC5046" w:rsidRPr="007F7E2B" w14:paraId="539C010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48123F3"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394CD534" w14:textId="77777777" w:rsidR="00EC5046" w:rsidRPr="007F7E2B" w:rsidRDefault="00EC5046">
            <w:pPr>
              <w:spacing w:line="259" w:lineRule="auto"/>
              <w:ind w:left="5"/>
            </w:pPr>
            <w:r w:rsidRPr="007F7E2B">
              <w:t>Enteric CH</w:t>
            </w:r>
            <w:r w:rsidRPr="007F7E2B">
              <w:rPr>
                <w:vertAlign w:val="subscript"/>
              </w:rPr>
              <w:t>4</w:t>
            </w:r>
            <w:r w:rsidRPr="007F7E2B">
              <w:t xml:space="preserve"> emission factor </w:t>
            </w:r>
          </w:p>
        </w:tc>
      </w:tr>
      <w:tr w:rsidR="00EC5046" w:rsidRPr="007F7E2B" w14:paraId="0A0CB37B"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22DF90C1"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75C10C95" w14:textId="77777777" w:rsidR="00EC5046" w:rsidRPr="007F7E2B" w:rsidRDefault="00EC5046">
            <w:pPr>
              <w:spacing w:line="259" w:lineRule="auto"/>
              <w:ind w:left="5"/>
            </w:pPr>
            <w:r w:rsidRPr="007F7E2B">
              <w:t xml:space="preserve">Peer reviewed literature, accepted variable values for national GHG inventories </w:t>
            </w:r>
          </w:p>
        </w:tc>
      </w:tr>
      <w:tr w:rsidR="00EC5046" w:rsidRPr="007F7E2B" w14:paraId="3D09A7AB"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44E3932" w14:textId="77777777" w:rsidR="00EC5046" w:rsidRPr="007F7E2B" w:rsidRDefault="00EC5046">
            <w:pPr>
              <w:spacing w:line="259" w:lineRule="auto"/>
            </w:pPr>
            <w:r w:rsidRPr="007F7E2B">
              <w:lastRenderedPageBreak/>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67F4FFE3" w14:textId="77777777" w:rsidR="00EC5046" w:rsidRPr="007F7E2B" w:rsidRDefault="00EC5046">
            <w:pPr>
              <w:spacing w:line="259" w:lineRule="auto"/>
              <w:ind w:left="5"/>
            </w:pPr>
            <w:r w:rsidRPr="007F7E2B">
              <w:t>Enteric CH</w:t>
            </w:r>
            <w:r w:rsidRPr="007F7E2B">
              <w:rPr>
                <w:vertAlign w:val="subscript"/>
              </w:rPr>
              <w:t>4</w:t>
            </w:r>
            <w:r w:rsidRPr="007F7E2B">
              <w:t xml:space="preserve"> emission factor for the livestock group </w:t>
            </w:r>
          </w:p>
        </w:tc>
      </w:tr>
      <w:tr w:rsidR="00EC5046" w:rsidRPr="007F7E2B" w14:paraId="484C19F1"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6721CCB"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52C77122" w14:textId="77777777" w:rsidR="00EC5046" w:rsidRPr="007F7E2B" w:rsidRDefault="00EC5046">
            <w:pPr>
              <w:spacing w:line="259" w:lineRule="auto"/>
              <w:ind w:left="5"/>
            </w:pPr>
            <w:r w:rsidRPr="007F7E2B">
              <w:t xml:space="preserve">  </w:t>
            </w:r>
          </w:p>
        </w:tc>
      </w:tr>
    </w:tbl>
    <w:p w14:paraId="2A8BFE4E" w14:textId="77777777" w:rsidR="00EC5046" w:rsidRPr="007F7E2B" w:rsidRDefault="00EC5046">
      <w:pPr>
        <w:spacing w:after="218" w:line="259" w:lineRule="auto"/>
      </w:pPr>
      <w:r w:rsidRPr="007F7E2B">
        <w:t xml:space="preserve"> </w:t>
      </w:r>
    </w:p>
    <w:p w14:paraId="57A7C250" w14:textId="77777777" w:rsidR="00EC5046" w:rsidRPr="007F7E2B" w:rsidRDefault="00EC5046">
      <w:pPr>
        <w:spacing w:after="216" w:line="259" w:lineRule="auto"/>
      </w:pPr>
      <w:r w:rsidRPr="007F7E2B">
        <w:t xml:space="preserve"> </w:t>
      </w:r>
    </w:p>
    <w:p w14:paraId="59D657F2" w14:textId="77777777" w:rsidR="00EC5046" w:rsidRPr="007F7E2B" w:rsidRDefault="00EC5046">
      <w:pPr>
        <w:spacing w:after="218" w:line="259" w:lineRule="auto"/>
      </w:pPr>
      <w:r w:rsidRPr="007F7E2B">
        <w:t xml:space="preserve"> </w:t>
      </w:r>
    </w:p>
    <w:p w14:paraId="0EF8B370" w14:textId="77777777" w:rsidR="00EC5046" w:rsidRPr="007F7E2B" w:rsidRDefault="00EC5046">
      <w:pPr>
        <w:spacing w:line="259" w:lineRule="auto"/>
      </w:pPr>
      <w:r w:rsidRPr="007F7E2B">
        <w:t xml:space="preserve"> </w:t>
      </w:r>
    </w:p>
    <w:tbl>
      <w:tblPr>
        <w:tblStyle w:val="TableGrid0"/>
        <w:tblW w:w="8649" w:type="dxa"/>
        <w:tblInd w:w="708" w:type="dxa"/>
        <w:tblCellMar>
          <w:top w:w="12" w:type="dxa"/>
          <w:left w:w="106" w:type="dxa"/>
          <w:right w:w="115" w:type="dxa"/>
        </w:tblCellMar>
        <w:tblLook w:val="04A0" w:firstRow="1" w:lastRow="0" w:firstColumn="1" w:lastColumn="0" w:noHBand="0" w:noVBand="1"/>
      </w:tblPr>
      <w:tblGrid>
        <w:gridCol w:w="4256"/>
        <w:gridCol w:w="4393"/>
      </w:tblGrid>
      <w:tr w:rsidR="00EC5046" w:rsidRPr="007F7E2B" w14:paraId="5A48611F"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6087EF7"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3EFBBB2C" w14:textId="77777777" w:rsidR="00EC5046" w:rsidRPr="007F7E2B" w:rsidRDefault="00EC5046">
            <w:pPr>
              <w:spacing w:line="259" w:lineRule="auto"/>
              <w:ind w:left="5"/>
            </w:pPr>
            <w:r w:rsidRPr="007F7E2B">
              <w:rPr>
                <w:rFonts w:ascii="Arial" w:eastAsia="Arial" w:hAnsi="Arial" w:cs="Arial"/>
                <w:i/>
              </w:rPr>
              <w:t>Population</w:t>
            </w:r>
            <w:r w:rsidRPr="007F7E2B">
              <w:rPr>
                <w:rFonts w:ascii="Arial" w:eastAsia="Arial" w:hAnsi="Arial" w:cs="Arial"/>
                <w:i/>
                <w:vertAlign w:val="subscript"/>
              </w:rPr>
              <w:t>l</w:t>
            </w:r>
            <w:r w:rsidRPr="007F7E2B">
              <w:rPr>
                <w:rFonts w:ascii="Arial" w:eastAsia="Arial" w:hAnsi="Arial" w:cs="Arial"/>
                <w:b/>
                <w:i/>
              </w:rPr>
              <w:t xml:space="preserve"> </w:t>
            </w:r>
          </w:p>
        </w:tc>
      </w:tr>
      <w:tr w:rsidR="00EC5046" w:rsidRPr="007F7E2B" w14:paraId="6456388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5C2CFCF"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3DAB011B" w14:textId="77777777" w:rsidR="00EC5046" w:rsidRPr="007F7E2B" w:rsidRDefault="00EC5046">
            <w:pPr>
              <w:spacing w:line="259" w:lineRule="auto"/>
              <w:ind w:left="5"/>
            </w:pPr>
            <w:r w:rsidRPr="007F7E2B">
              <w:t xml:space="preserve"># </w:t>
            </w:r>
          </w:p>
        </w:tc>
      </w:tr>
      <w:tr w:rsidR="00EC5046" w:rsidRPr="007F7E2B" w14:paraId="2981ED7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AC39D6F"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1D7B97F9" w14:textId="77777777" w:rsidR="00EC5046" w:rsidRPr="007F7E2B" w:rsidRDefault="00EC5046">
            <w:pPr>
              <w:spacing w:line="259" w:lineRule="auto"/>
              <w:ind w:left="5"/>
            </w:pPr>
            <w:r w:rsidRPr="007F7E2B">
              <w:t xml:space="preserve">Number of livestock </w:t>
            </w:r>
          </w:p>
        </w:tc>
      </w:tr>
      <w:tr w:rsidR="00EC5046" w:rsidRPr="007F7E2B" w14:paraId="07538E47"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787FEF67"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5F104850" w14:textId="56FB7FE7" w:rsidR="00EC5046" w:rsidRPr="007F7E2B" w:rsidRDefault="00EC5046">
            <w:pPr>
              <w:spacing w:line="259" w:lineRule="auto"/>
              <w:ind w:left="5"/>
            </w:pPr>
            <w:r w:rsidRPr="007F7E2B">
              <w:t xml:space="preserve">Data gathered using the module </w:t>
            </w:r>
            <w:r w:rsidR="00111949" w:rsidRPr="007F7E2B">
              <w:rPr>
                <w:rFonts w:ascii="Arial" w:eastAsia="Arial" w:hAnsi="Arial" w:cs="Arial"/>
                <w:i/>
              </w:rPr>
              <w:t>TRS-9</w:t>
            </w:r>
            <w:r w:rsidRPr="007F7E2B">
              <w:rPr>
                <w:rFonts w:ascii="Arial" w:eastAsia="Arial" w:hAnsi="Arial" w:cs="Arial"/>
                <w:i/>
              </w:rPr>
              <w:t xml:space="preserve"> </w:t>
            </w:r>
          </w:p>
          <w:p w14:paraId="0EB315AF" w14:textId="77777777" w:rsidR="00EC5046" w:rsidRPr="007F7E2B" w:rsidRDefault="00EC5046">
            <w:pPr>
              <w:spacing w:line="259" w:lineRule="auto"/>
              <w:ind w:left="5"/>
            </w:pPr>
            <w:r w:rsidRPr="007F7E2B">
              <w:rPr>
                <w:rFonts w:ascii="Arial" w:eastAsia="Arial" w:hAnsi="Arial" w:cs="Arial"/>
                <w:i/>
              </w:rPr>
              <w:t>Estimation of Domesticated Animal Populations</w:t>
            </w:r>
            <w:r w:rsidRPr="007F7E2B">
              <w:t xml:space="preserve"> </w:t>
            </w:r>
          </w:p>
        </w:tc>
      </w:tr>
      <w:tr w:rsidR="00EC5046" w:rsidRPr="007F7E2B" w14:paraId="7C651A75"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B85FA02" w14:textId="77777777" w:rsidR="00EC5046" w:rsidRPr="007F7E2B" w:rsidRDefault="00EC5046">
            <w:pPr>
              <w:spacing w:line="259" w:lineRule="auto"/>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4DD4EBC1" w14:textId="77777777" w:rsidR="00EC5046" w:rsidRPr="007F7E2B" w:rsidRDefault="00EC5046">
            <w:pPr>
              <w:spacing w:line="259" w:lineRule="auto"/>
              <w:ind w:left="5"/>
            </w:pPr>
            <w:r w:rsidRPr="007F7E2B">
              <w:t xml:space="preserve">Number of livestock of a given livestock type </w:t>
            </w:r>
          </w:p>
        </w:tc>
      </w:tr>
      <w:tr w:rsidR="00EC5046" w:rsidRPr="007F7E2B" w14:paraId="606B77B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DB5086B"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3510CBE9" w14:textId="77777777" w:rsidR="00EC5046" w:rsidRPr="007F7E2B" w:rsidRDefault="00EC5046">
            <w:pPr>
              <w:spacing w:line="259" w:lineRule="auto"/>
              <w:ind w:left="5"/>
            </w:pPr>
            <w:r w:rsidRPr="007F7E2B">
              <w:t xml:space="preserve">  </w:t>
            </w:r>
          </w:p>
        </w:tc>
      </w:tr>
    </w:tbl>
    <w:p w14:paraId="15DCB207" w14:textId="77777777" w:rsidR="00EC5046" w:rsidRPr="007F7E2B" w:rsidRDefault="00EC5046">
      <w:pPr>
        <w:spacing w:line="259" w:lineRule="auto"/>
      </w:pPr>
      <w:r w:rsidRPr="007F7E2B">
        <w:t xml:space="preserve"> </w:t>
      </w:r>
    </w:p>
    <w:tbl>
      <w:tblPr>
        <w:tblStyle w:val="TableGrid0"/>
        <w:tblW w:w="8649" w:type="dxa"/>
        <w:tblInd w:w="708" w:type="dxa"/>
        <w:tblCellMar>
          <w:top w:w="51" w:type="dxa"/>
          <w:left w:w="106" w:type="dxa"/>
          <w:right w:w="115" w:type="dxa"/>
        </w:tblCellMar>
        <w:tblLook w:val="04A0" w:firstRow="1" w:lastRow="0" w:firstColumn="1" w:lastColumn="0" w:noHBand="0" w:noVBand="1"/>
      </w:tblPr>
      <w:tblGrid>
        <w:gridCol w:w="4256"/>
        <w:gridCol w:w="4393"/>
      </w:tblGrid>
      <w:tr w:rsidR="00EC5046" w:rsidRPr="007F7E2B" w14:paraId="56DD760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EA66466"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60667D30" w14:textId="77777777" w:rsidR="00EC5046" w:rsidRPr="007F7E2B" w:rsidRDefault="00EC5046">
            <w:pPr>
              <w:spacing w:line="259" w:lineRule="auto"/>
              <w:ind w:left="5"/>
            </w:pPr>
            <w:r w:rsidRPr="007F7E2B">
              <w:rPr>
                <w:rFonts w:ascii="Arial" w:eastAsia="Arial" w:hAnsi="Arial" w:cs="Arial"/>
                <w:i/>
              </w:rPr>
              <w:t>GWP</w:t>
            </w:r>
            <w:r w:rsidRPr="007F7E2B">
              <w:rPr>
                <w:rFonts w:ascii="Arial" w:eastAsia="Arial" w:hAnsi="Arial" w:cs="Arial"/>
                <w:i/>
                <w:vertAlign w:val="subscript"/>
              </w:rPr>
              <w:t>CH4</w:t>
            </w:r>
            <w:r w:rsidRPr="007F7E2B">
              <w:rPr>
                <w:rFonts w:ascii="Arial" w:eastAsia="Arial" w:hAnsi="Arial" w:cs="Arial"/>
                <w:b/>
                <w:i/>
              </w:rPr>
              <w:t xml:space="preserve"> </w:t>
            </w:r>
          </w:p>
        </w:tc>
      </w:tr>
      <w:tr w:rsidR="00EC5046" w:rsidRPr="007F7E2B" w14:paraId="01B82DA8" w14:textId="77777777">
        <w:trPr>
          <w:trHeight w:val="337"/>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904B67E"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14D9C71C" w14:textId="77777777" w:rsidR="00EC5046" w:rsidRPr="007F7E2B" w:rsidRDefault="00EC5046">
            <w:pPr>
              <w:spacing w:line="259" w:lineRule="auto"/>
              <w:ind w:left="5"/>
            </w:pPr>
            <w:r w:rsidRPr="007F7E2B">
              <w:t xml:space="preserve">Dimensionless  </w:t>
            </w:r>
          </w:p>
        </w:tc>
      </w:tr>
      <w:tr w:rsidR="00EC5046" w:rsidRPr="007F7E2B" w14:paraId="21AD6DBD"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1BC2727"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7A36C195" w14:textId="77777777" w:rsidR="00EC5046" w:rsidRPr="007F7E2B" w:rsidRDefault="00EC5046">
            <w:pPr>
              <w:spacing w:line="259" w:lineRule="auto"/>
              <w:ind w:left="5"/>
            </w:pPr>
            <w:r w:rsidRPr="007F7E2B">
              <w:t>Global warming potential for CH</w:t>
            </w:r>
            <w:r w:rsidRPr="007F7E2B">
              <w:rPr>
                <w:vertAlign w:val="subscript"/>
              </w:rPr>
              <w:t>4</w:t>
            </w:r>
            <w:r w:rsidRPr="007F7E2B">
              <w:t xml:space="preserve"> </w:t>
            </w:r>
          </w:p>
        </w:tc>
      </w:tr>
      <w:tr w:rsidR="00EC5046" w:rsidRPr="007F7E2B" w14:paraId="34213A6B"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557A1D6"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5DE84EBB" w14:textId="77777777" w:rsidR="00EC5046" w:rsidRPr="007F7E2B" w:rsidRDefault="00EC5046">
            <w:pPr>
              <w:spacing w:line="259" w:lineRule="auto"/>
              <w:ind w:left="5"/>
            </w:pPr>
            <w:r w:rsidRPr="007F7E2B">
              <w:t xml:space="preserve">IPCC </w:t>
            </w:r>
          </w:p>
        </w:tc>
      </w:tr>
      <w:tr w:rsidR="00EC5046" w:rsidRPr="007F7E2B" w14:paraId="3383651D"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9CAF695" w14:textId="77777777" w:rsidR="00EC5046" w:rsidRPr="007F7E2B" w:rsidRDefault="00EC5046">
            <w:pPr>
              <w:spacing w:line="259" w:lineRule="auto"/>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7A62988D" w14:textId="77777777" w:rsidR="00EC5046" w:rsidRPr="007F7E2B" w:rsidRDefault="00EC5046">
            <w:pPr>
              <w:spacing w:line="259" w:lineRule="auto"/>
              <w:ind w:left="5"/>
            </w:pPr>
            <w:r w:rsidRPr="007F7E2B">
              <w:t>Global warming potential for CH</w:t>
            </w:r>
            <w:r w:rsidRPr="007F7E2B">
              <w:rPr>
                <w:vertAlign w:val="subscript"/>
              </w:rPr>
              <w:t>4</w:t>
            </w:r>
            <w:r w:rsidRPr="007F7E2B">
              <w:t xml:space="preserve"> (with a value of 21 for the first commitment period) </w:t>
            </w:r>
          </w:p>
        </w:tc>
      </w:tr>
      <w:tr w:rsidR="00EC5046" w:rsidRPr="007F7E2B" w14:paraId="37396C41"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2CAE82B"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4D39A345" w14:textId="77777777" w:rsidR="00EC5046" w:rsidRPr="007F7E2B" w:rsidRDefault="00EC5046">
            <w:pPr>
              <w:spacing w:line="259" w:lineRule="auto"/>
              <w:ind w:left="5"/>
            </w:pPr>
            <w:r w:rsidRPr="007F7E2B">
              <w:t xml:space="preserve">  </w:t>
            </w:r>
          </w:p>
        </w:tc>
      </w:tr>
    </w:tbl>
    <w:p w14:paraId="30FAB974" w14:textId="77777777" w:rsidR="00EC5046" w:rsidRPr="007F7E2B" w:rsidRDefault="00EC5046">
      <w:pPr>
        <w:spacing w:line="259" w:lineRule="auto"/>
      </w:pPr>
      <w:r w:rsidRPr="007F7E2B">
        <w:lastRenderedPageBreak/>
        <w:t xml:space="preserve"> </w:t>
      </w:r>
    </w:p>
    <w:tbl>
      <w:tblPr>
        <w:tblStyle w:val="TableGrid0"/>
        <w:tblW w:w="8649" w:type="dxa"/>
        <w:tblInd w:w="708" w:type="dxa"/>
        <w:tblCellMar>
          <w:top w:w="54" w:type="dxa"/>
          <w:left w:w="106" w:type="dxa"/>
          <w:right w:w="115" w:type="dxa"/>
        </w:tblCellMar>
        <w:tblLook w:val="04A0" w:firstRow="1" w:lastRow="0" w:firstColumn="1" w:lastColumn="0" w:noHBand="0" w:noVBand="1"/>
      </w:tblPr>
      <w:tblGrid>
        <w:gridCol w:w="4256"/>
        <w:gridCol w:w="4393"/>
      </w:tblGrid>
      <w:tr w:rsidR="00EC5046" w:rsidRPr="007F7E2B" w14:paraId="00714683"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DA967B1"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06FBAEE5" w14:textId="77777777" w:rsidR="00EC5046" w:rsidRPr="007F7E2B" w:rsidRDefault="00EC5046">
            <w:pPr>
              <w:spacing w:line="259" w:lineRule="auto"/>
              <w:ind w:left="5"/>
            </w:pPr>
            <w:proofErr w:type="gramStart"/>
            <w:r w:rsidRPr="007F7E2B">
              <w:rPr>
                <w:rFonts w:ascii="Arial" w:eastAsia="Arial" w:hAnsi="Arial" w:cs="Arial"/>
                <w:i/>
              </w:rPr>
              <w:t>E</w:t>
            </w:r>
            <w:r w:rsidRPr="007F7E2B">
              <w:rPr>
                <w:rFonts w:ascii="Arial" w:eastAsia="Arial" w:hAnsi="Arial" w:cs="Arial"/>
                <w:i/>
                <w:sz w:val="13"/>
              </w:rPr>
              <w:t>l,CH4,manure</w:t>
            </w:r>
            <w:proofErr w:type="gramEnd"/>
            <w:r w:rsidRPr="007F7E2B">
              <w:rPr>
                <w:rFonts w:ascii="Arial" w:eastAsia="Arial" w:hAnsi="Arial" w:cs="Arial"/>
                <w:b/>
                <w:i/>
              </w:rPr>
              <w:t xml:space="preserve"> </w:t>
            </w:r>
          </w:p>
        </w:tc>
      </w:tr>
      <w:tr w:rsidR="00EC5046" w:rsidRPr="007F7E2B" w14:paraId="3643847B"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4AAAF5D"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731636DC" w14:textId="77777777" w:rsidR="00EC5046" w:rsidRPr="007F7E2B" w:rsidRDefault="00EC5046">
            <w:pPr>
              <w:spacing w:line="259" w:lineRule="auto"/>
              <w:ind w:left="5"/>
            </w:pPr>
            <w:r w:rsidRPr="007F7E2B">
              <w:t>t CO</w:t>
            </w:r>
            <w:r w:rsidRPr="007F7E2B">
              <w:rPr>
                <w:vertAlign w:val="subscript"/>
              </w:rPr>
              <w:t>2</w:t>
            </w:r>
            <w:r w:rsidRPr="007F7E2B">
              <w:t>e yr</w:t>
            </w:r>
            <w:r w:rsidRPr="007F7E2B">
              <w:rPr>
                <w:vertAlign w:val="superscript"/>
              </w:rPr>
              <w:t>-1</w:t>
            </w:r>
            <w:r w:rsidRPr="007F7E2B">
              <w:t xml:space="preserve"> </w:t>
            </w:r>
          </w:p>
        </w:tc>
      </w:tr>
      <w:tr w:rsidR="00EC5046" w:rsidRPr="007F7E2B" w14:paraId="5D97976B"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73E29CA"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06D612B0" w14:textId="77777777" w:rsidR="00EC5046" w:rsidRPr="007F7E2B" w:rsidRDefault="00EC5046">
            <w:pPr>
              <w:spacing w:line="259" w:lineRule="auto"/>
              <w:ind w:left="5"/>
            </w:pPr>
            <w:r w:rsidRPr="007F7E2B">
              <w:t>CH</w:t>
            </w:r>
            <w:r w:rsidRPr="007F7E2B">
              <w:rPr>
                <w:vertAlign w:val="subscript"/>
              </w:rPr>
              <w:t>4</w:t>
            </w:r>
            <w:r w:rsidRPr="007F7E2B">
              <w:t xml:space="preserve"> emissions from manure management  </w:t>
            </w:r>
          </w:p>
        </w:tc>
      </w:tr>
      <w:tr w:rsidR="00EC5046" w:rsidRPr="007F7E2B" w14:paraId="4BA30E7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B98C787"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4F2B4FD9" w14:textId="77777777" w:rsidR="00EC5046" w:rsidRPr="007F7E2B" w:rsidRDefault="00EC5046">
            <w:pPr>
              <w:spacing w:line="259" w:lineRule="auto"/>
              <w:ind w:left="5"/>
            </w:pPr>
            <w:r w:rsidRPr="007F7E2B">
              <w:t xml:space="preserve">Calculated </w:t>
            </w:r>
          </w:p>
        </w:tc>
      </w:tr>
      <w:tr w:rsidR="00EC5046" w:rsidRPr="007F7E2B" w14:paraId="491D7B3E"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96E2AB8" w14:textId="77777777" w:rsidR="00EC5046" w:rsidRPr="007F7E2B" w:rsidRDefault="00EC5046">
            <w:pPr>
              <w:spacing w:line="259" w:lineRule="auto"/>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22699FA0" w14:textId="77777777" w:rsidR="00EC5046" w:rsidRPr="007F7E2B" w:rsidRDefault="00EC5046">
            <w:pPr>
              <w:spacing w:line="259" w:lineRule="auto"/>
              <w:ind w:left="5"/>
            </w:pPr>
            <w:r w:rsidRPr="007F7E2B">
              <w:t>CH</w:t>
            </w:r>
            <w:r w:rsidRPr="007F7E2B">
              <w:rPr>
                <w:vertAlign w:val="subscript"/>
              </w:rPr>
              <w:t>4</w:t>
            </w:r>
            <w:r w:rsidRPr="007F7E2B">
              <w:t xml:space="preserve"> emissions from manure management  </w:t>
            </w:r>
          </w:p>
        </w:tc>
      </w:tr>
      <w:tr w:rsidR="00EC5046" w:rsidRPr="007F7E2B" w14:paraId="1EFB3B67"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B0DC342"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2A086444" w14:textId="77777777" w:rsidR="00EC5046" w:rsidRPr="007F7E2B" w:rsidRDefault="00EC5046">
            <w:pPr>
              <w:spacing w:line="259" w:lineRule="auto"/>
              <w:ind w:left="5"/>
            </w:pPr>
            <w:r w:rsidRPr="007F7E2B">
              <w:t xml:space="preserve">  </w:t>
            </w:r>
          </w:p>
        </w:tc>
      </w:tr>
    </w:tbl>
    <w:p w14:paraId="2722A8D3" w14:textId="77777777" w:rsidR="00EC5046" w:rsidRPr="007F7E2B" w:rsidRDefault="00EC5046">
      <w:pPr>
        <w:spacing w:after="1" w:line="259" w:lineRule="auto"/>
      </w:pPr>
      <w:r w:rsidRPr="007F7E2B">
        <w:t xml:space="preserve"> </w:t>
      </w:r>
    </w:p>
    <w:tbl>
      <w:tblPr>
        <w:tblStyle w:val="TableGrid0"/>
        <w:tblW w:w="8649" w:type="dxa"/>
        <w:tblInd w:w="708" w:type="dxa"/>
        <w:tblCellMar>
          <w:top w:w="15" w:type="dxa"/>
          <w:left w:w="106" w:type="dxa"/>
          <w:right w:w="218" w:type="dxa"/>
        </w:tblCellMar>
        <w:tblLook w:val="04A0" w:firstRow="1" w:lastRow="0" w:firstColumn="1" w:lastColumn="0" w:noHBand="0" w:noVBand="1"/>
      </w:tblPr>
      <w:tblGrid>
        <w:gridCol w:w="4256"/>
        <w:gridCol w:w="4393"/>
      </w:tblGrid>
      <w:tr w:rsidR="00EC5046" w:rsidRPr="007F7E2B" w14:paraId="08CBDB33"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7B36849"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38B4BD38" w14:textId="77777777" w:rsidR="00EC5046" w:rsidRPr="007F7E2B" w:rsidRDefault="00EC5046">
            <w:pPr>
              <w:spacing w:line="259" w:lineRule="auto"/>
              <w:ind w:left="5"/>
            </w:pPr>
            <w:r w:rsidRPr="007F7E2B">
              <w:rPr>
                <w:rFonts w:ascii="Arial" w:eastAsia="Arial" w:hAnsi="Arial" w:cs="Arial"/>
                <w:i/>
              </w:rPr>
              <w:t>EF</w:t>
            </w:r>
            <w:r w:rsidRPr="007F7E2B">
              <w:rPr>
                <w:rFonts w:ascii="Arial" w:eastAsia="Arial" w:hAnsi="Arial" w:cs="Arial"/>
                <w:i/>
                <w:vertAlign w:val="subscript"/>
              </w:rPr>
              <w:t>2l</w:t>
            </w:r>
            <w:r w:rsidRPr="007F7E2B">
              <w:rPr>
                <w:rFonts w:ascii="Arial" w:eastAsia="Arial" w:hAnsi="Arial" w:cs="Arial"/>
                <w:b/>
                <w:i/>
              </w:rPr>
              <w:t xml:space="preserve">  </w:t>
            </w:r>
          </w:p>
        </w:tc>
      </w:tr>
      <w:tr w:rsidR="00EC5046" w:rsidRPr="007F7E2B" w14:paraId="7ED05712"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FA4DC71"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42A99545" w14:textId="77777777" w:rsidR="00EC5046" w:rsidRPr="007F7E2B" w:rsidRDefault="00EC5046">
            <w:pPr>
              <w:spacing w:line="259" w:lineRule="auto"/>
              <w:ind w:left="5"/>
            </w:pPr>
            <w:r w:rsidRPr="007F7E2B">
              <w:t xml:space="preserve">kg </w:t>
            </w:r>
            <w:r w:rsidRPr="007F7E2B">
              <w:rPr>
                <w:rFonts w:ascii="Arial" w:eastAsia="Arial" w:hAnsi="Arial" w:cs="Arial"/>
                <w:i/>
              </w:rPr>
              <w:t>CH</w:t>
            </w:r>
            <w:r w:rsidRPr="007F7E2B">
              <w:rPr>
                <w:rFonts w:ascii="Arial" w:eastAsia="Arial" w:hAnsi="Arial" w:cs="Arial"/>
                <w:i/>
                <w:vertAlign w:val="subscript"/>
              </w:rPr>
              <w:t>4</w:t>
            </w:r>
            <w:r w:rsidRPr="007F7E2B">
              <w:t xml:space="preserve"> head</w:t>
            </w:r>
            <w:r w:rsidRPr="007F7E2B">
              <w:rPr>
                <w:vertAlign w:val="superscript"/>
              </w:rPr>
              <w:t>-1</w:t>
            </w:r>
            <w:r w:rsidRPr="007F7E2B">
              <w:t xml:space="preserve"> yr-1 </w:t>
            </w:r>
          </w:p>
        </w:tc>
      </w:tr>
      <w:tr w:rsidR="00EC5046" w:rsidRPr="007F7E2B" w14:paraId="560892FE" w14:textId="77777777">
        <w:trPr>
          <w:trHeight w:val="545"/>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9A95A08"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vAlign w:val="center"/>
          </w:tcPr>
          <w:p w14:paraId="10EFAE90" w14:textId="77777777" w:rsidR="00EC5046" w:rsidRPr="007F7E2B" w:rsidRDefault="00EC5046">
            <w:pPr>
              <w:spacing w:line="259" w:lineRule="auto"/>
              <w:ind w:left="5"/>
            </w:pPr>
            <w:r w:rsidRPr="007F7E2B">
              <w:t>CH</w:t>
            </w:r>
            <w:r w:rsidRPr="007F7E2B">
              <w:rPr>
                <w:vertAlign w:val="subscript"/>
              </w:rPr>
              <w:t>4</w:t>
            </w:r>
            <w:r w:rsidRPr="007F7E2B">
              <w:t xml:space="preserve"> emission factor </w:t>
            </w:r>
          </w:p>
        </w:tc>
      </w:tr>
      <w:tr w:rsidR="00EC5046" w:rsidRPr="007F7E2B" w14:paraId="717829ED" w14:textId="77777777">
        <w:trPr>
          <w:trHeight w:val="481"/>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21FBFB75"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5AEA8188" w14:textId="77777777" w:rsidR="00EC5046" w:rsidRPr="007F7E2B" w:rsidRDefault="00EC5046">
            <w:pPr>
              <w:spacing w:line="259" w:lineRule="auto"/>
              <w:ind w:left="5"/>
            </w:pPr>
            <w:r w:rsidRPr="007F7E2B">
              <w:t xml:space="preserve">Peer reviewed literature, accepted variable values for national GHG inventories </w:t>
            </w:r>
          </w:p>
        </w:tc>
      </w:tr>
      <w:tr w:rsidR="00EC5046" w:rsidRPr="007F7E2B" w14:paraId="5AC39C6C"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9ED5C0A" w14:textId="77777777" w:rsidR="00EC5046" w:rsidRPr="007F7E2B" w:rsidRDefault="00EC5046">
            <w:pPr>
              <w:spacing w:line="259" w:lineRule="auto"/>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11F0B7B0" w14:textId="77777777" w:rsidR="00EC5046" w:rsidRPr="007F7E2B" w:rsidRDefault="00EC5046">
            <w:pPr>
              <w:spacing w:line="259" w:lineRule="auto"/>
              <w:ind w:left="5"/>
            </w:pPr>
            <w:r w:rsidRPr="007F7E2B">
              <w:t>Manure management CH</w:t>
            </w:r>
            <w:r w:rsidRPr="007F7E2B">
              <w:rPr>
                <w:vertAlign w:val="subscript"/>
              </w:rPr>
              <w:t>4</w:t>
            </w:r>
            <w:r w:rsidRPr="007F7E2B">
              <w:t xml:space="preserve"> emission factor for the livestock group  </w:t>
            </w:r>
          </w:p>
        </w:tc>
      </w:tr>
      <w:tr w:rsidR="00EC5046" w:rsidRPr="007F7E2B" w14:paraId="255E6997"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D54D200"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5A08F9A7" w14:textId="77777777" w:rsidR="00EC5046" w:rsidRPr="007F7E2B" w:rsidRDefault="00EC5046">
            <w:pPr>
              <w:spacing w:line="259" w:lineRule="auto"/>
              <w:ind w:left="5"/>
            </w:pPr>
            <w:r w:rsidRPr="007F7E2B">
              <w:t xml:space="preserve">  </w:t>
            </w:r>
          </w:p>
        </w:tc>
      </w:tr>
    </w:tbl>
    <w:p w14:paraId="32058B3E" w14:textId="77777777" w:rsidR="00EC5046" w:rsidRPr="007F7E2B" w:rsidRDefault="00EC5046">
      <w:pPr>
        <w:spacing w:after="218" w:line="259" w:lineRule="auto"/>
      </w:pPr>
      <w:r w:rsidRPr="007F7E2B">
        <w:t xml:space="preserve"> </w:t>
      </w:r>
    </w:p>
    <w:p w14:paraId="19BB84A5" w14:textId="77777777" w:rsidR="00EC5046" w:rsidRPr="007F7E2B" w:rsidRDefault="00EC5046">
      <w:pPr>
        <w:spacing w:line="259" w:lineRule="auto"/>
      </w:pPr>
      <w:r w:rsidRPr="007F7E2B">
        <w:t xml:space="preserve"> </w:t>
      </w:r>
    </w:p>
    <w:tbl>
      <w:tblPr>
        <w:tblStyle w:val="TableGrid0"/>
        <w:tblW w:w="8649" w:type="dxa"/>
        <w:tblInd w:w="708" w:type="dxa"/>
        <w:tblCellMar>
          <w:top w:w="53" w:type="dxa"/>
          <w:left w:w="106" w:type="dxa"/>
          <w:right w:w="115" w:type="dxa"/>
        </w:tblCellMar>
        <w:tblLook w:val="04A0" w:firstRow="1" w:lastRow="0" w:firstColumn="1" w:lastColumn="0" w:noHBand="0" w:noVBand="1"/>
      </w:tblPr>
      <w:tblGrid>
        <w:gridCol w:w="4256"/>
        <w:gridCol w:w="4393"/>
      </w:tblGrid>
      <w:tr w:rsidR="00EC5046" w:rsidRPr="007F7E2B" w14:paraId="27E6A149"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9DC6D7B"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2860E2B9" w14:textId="77777777" w:rsidR="00EC5046" w:rsidRPr="007F7E2B" w:rsidRDefault="00EC5046">
            <w:pPr>
              <w:spacing w:line="259" w:lineRule="auto"/>
              <w:ind w:left="5"/>
            </w:pPr>
            <w:proofErr w:type="gramStart"/>
            <w:r w:rsidRPr="007F7E2B">
              <w:rPr>
                <w:rFonts w:ascii="Arial" w:eastAsia="Arial" w:hAnsi="Arial" w:cs="Arial"/>
                <w:i/>
              </w:rPr>
              <w:t>E</w:t>
            </w:r>
            <w:r w:rsidRPr="007F7E2B">
              <w:rPr>
                <w:rFonts w:ascii="Arial" w:eastAsia="Arial" w:hAnsi="Arial" w:cs="Arial"/>
                <w:i/>
                <w:sz w:val="13"/>
              </w:rPr>
              <w:t>l,N</w:t>
            </w:r>
            <w:proofErr w:type="gramEnd"/>
            <w:r w:rsidRPr="007F7E2B">
              <w:rPr>
                <w:rFonts w:ascii="Arial" w:eastAsia="Arial" w:hAnsi="Arial" w:cs="Arial"/>
                <w:i/>
                <w:sz w:val="13"/>
              </w:rPr>
              <w:t>2</w:t>
            </w:r>
            <w:proofErr w:type="gramStart"/>
            <w:r w:rsidRPr="007F7E2B">
              <w:rPr>
                <w:rFonts w:ascii="Arial" w:eastAsia="Arial" w:hAnsi="Arial" w:cs="Arial"/>
                <w:i/>
                <w:sz w:val="13"/>
              </w:rPr>
              <w:t>O,manure</w:t>
            </w:r>
            <w:proofErr w:type="gramEnd"/>
            <w:r w:rsidRPr="007F7E2B">
              <w:rPr>
                <w:rFonts w:ascii="Arial" w:eastAsia="Arial" w:hAnsi="Arial" w:cs="Arial"/>
                <w:b/>
                <w:i/>
              </w:rPr>
              <w:t xml:space="preserve"> </w:t>
            </w:r>
          </w:p>
        </w:tc>
      </w:tr>
      <w:tr w:rsidR="00EC5046" w:rsidRPr="007F7E2B" w14:paraId="7FF6CCFF"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5C62B56"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2E795677" w14:textId="77777777" w:rsidR="00EC5046" w:rsidRPr="007F7E2B" w:rsidRDefault="00EC5046">
            <w:pPr>
              <w:spacing w:line="259" w:lineRule="auto"/>
              <w:ind w:left="5"/>
            </w:pP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-1</w:t>
            </w:r>
            <w:r w:rsidRPr="007F7E2B">
              <w:t xml:space="preserve"> </w:t>
            </w:r>
          </w:p>
        </w:tc>
      </w:tr>
      <w:tr w:rsidR="00EC5046" w:rsidRPr="007F7E2B" w14:paraId="797B95E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A235490"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786FF0F3" w14:textId="77777777" w:rsidR="00EC5046" w:rsidRPr="007F7E2B" w:rsidRDefault="00EC5046">
            <w:pPr>
              <w:spacing w:line="259" w:lineRule="auto"/>
              <w:ind w:left="5"/>
            </w:pPr>
            <w:r w:rsidRPr="007F7E2B">
              <w:t>N</w:t>
            </w:r>
            <w:r w:rsidRPr="007F7E2B">
              <w:rPr>
                <w:vertAlign w:val="subscript"/>
              </w:rPr>
              <w:t>2</w:t>
            </w:r>
            <w:r w:rsidRPr="007F7E2B">
              <w:t xml:space="preserve">O emissions </w:t>
            </w:r>
          </w:p>
        </w:tc>
      </w:tr>
      <w:tr w:rsidR="00EC5046" w:rsidRPr="007F7E2B" w14:paraId="7108EF4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532DA66"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5AF12AEF" w14:textId="77777777" w:rsidR="00EC5046" w:rsidRPr="007F7E2B" w:rsidRDefault="00EC5046">
            <w:pPr>
              <w:spacing w:line="259" w:lineRule="auto"/>
              <w:ind w:left="5"/>
            </w:pPr>
            <w:r w:rsidRPr="007F7E2B">
              <w:t xml:space="preserve">Calculated </w:t>
            </w:r>
          </w:p>
        </w:tc>
      </w:tr>
      <w:tr w:rsidR="00EC5046" w:rsidRPr="007F7E2B" w14:paraId="7FCE81F6"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ED0A2E6" w14:textId="77777777" w:rsidR="00EC5046" w:rsidRPr="007F7E2B" w:rsidRDefault="00EC5046">
            <w:pPr>
              <w:spacing w:line="259" w:lineRule="auto"/>
            </w:pPr>
            <w:r w:rsidRPr="007F7E2B">
              <w:lastRenderedPageBreak/>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25065A9A" w14:textId="77777777" w:rsidR="00EC5046" w:rsidRPr="007F7E2B" w:rsidRDefault="00EC5046">
            <w:pPr>
              <w:spacing w:line="259" w:lineRule="auto"/>
              <w:ind w:left="5"/>
            </w:pPr>
            <w:r w:rsidRPr="007F7E2B">
              <w:t>N</w:t>
            </w:r>
            <w:r w:rsidRPr="007F7E2B">
              <w:rPr>
                <w:vertAlign w:val="subscript"/>
              </w:rPr>
              <w:t>2</w:t>
            </w:r>
            <w:r w:rsidRPr="007F7E2B">
              <w:t xml:space="preserve">O emissions from manure management  </w:t>
            </w:r>
          </w:p>
        </w:tc>
      </w:tr>
      <w:tr w:rsidR="00EC5046" w:rsidRPr="007F7E2B" w14:paraId="4011B1D3"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05CA72A"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6D85C634" w14:textId="77777777" w:rsidR="00EC5046" w:rsidRPr="007F7E2B" w:rsidRDefault="00EC5046">
            <w:pPr>
              <w:spacing w:line="259" w:lineRule="auto"/>
              <w:ind w:left="5"/>
            </w:pPr>
            <w:r w:rsidRPr="007F7E2B">
              <w:t xml:space="preserve">  </w:t>
            </w:r>
          </w:p>
        </w:tc>
      </w:tr>
    </w:tbl>
    <w:p w14:paraId="01DFCC17" w14:textId="77777777" w:rsidR="00EC5046" w:rsidRPr="007F7E2B" w:rsidRDefault="00EC5046">
      <w:pPr>
        <w:spacing w:line="259" w:lineRule="auto"/>
      </w:pPr>
      <w:r w:rsidRPr="007F7E2B">
        <w:t xml:space="preserve"> </w:t>
      </w:r>
    </w:p>
    <w:tbl>
      <w:tblPr>
        <w:tblStyle w:val="TableGrid0"/>
        <w:tblW w:w="8649" w:type="dxa"/>
        <w:tblInd w:w="708" w:type="dxa"/>
        <w:tblCellMar>
          <w:top w:w="53" w:type="dxa"/>
          <w:left w:w="106" w:type="dxa"/>
          <w:right w:w="115" w:type="dxa"/>
        </w:tblCellMar>
        <w:tblLook w:val="04A0" w:firstRow="1" w:lastRow="0" w:firstColumn="1" w:lastColumn="0" w:noHBand="0" w:noVBand="1"/>
      </w:tblPr>
      <w:tblGrid>
        <w:gridCol w:w="4256"/>
        <w:gridCol w:w="4393"/>
      </w:tblGrid>
      <w:tr w:rsidR="00EC5046" w:rsidRPr="007F7E2B" w14:paraId="02EC2FE8"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1A53912"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3A8B092F" w14:textId="77777777" w:rsidR="00EC5046" w:rsidRPr="007F7E2B" w:rsidRDefault="00EC5046">
            <w:pPr>
              <w:spacing w:line="259" w:lineRule="auto"/>
              <w:ind w:left="5"/>
            </w:pPr>
            <w:proofErr w:type="gramStart"/>
            <w:r w:rsidRPr="007F7E2B">
              <w:rPr>
                <w:rFonts w:ascii="Arial" w:eastAsia="Arial" w:hAnsi="Arial" w:cs="Arial"/>
                <w:i/>
              </w:rPr>
              <w:t>E</w:t>
            </w:r>
            <w:r w:rsidRPr="007F7E2B">
              <w:rPr>
                <w:rFonts w:ascii="Arial" w:eastAsia="Arial" w:hAnsi="Arial" w:cs="Arial"/>
                <w:i/>
                <w:sz w:val="13"/>
              </w:rPr>
              <w:t>l,Direct</w:t>
            </w:r>
            <w:proofErr w:type="gramEnd"/>
            <w:r w:rsidRPr="007F7E2B">
              <w:rPr>
                <w:rFonts w:ascii="Arial" w:eastAsia="Arial" w:hAnsi="Arial" w:cs="Arial"/>
                <w:i/>
                <w:sz w:val="13"/>
              </w:rPr>
              <w:t>_N2</w:t>
            </w:r>
            <w:proofErr w:type="gramStart"/>
            <w:r w:rsidRPr="007F7E2B">
              <w:rPr>
                <w:rFonts w:ascii="Arial" w:eastAsia="Arial" w:hAnsi="Arial" w:cs="Arial"/>
                <w:i/>
                <w:sz w:val="13"/>
              </w:rPr>
              <w:t>O,manure</w:t>
            </w:r>
            <w:proofErr w:type="gramEnd"/>
            <w:r w:rsidRPr="007F7E2B">
              <w:rPr>
                <w:rFonts w:ascii="Arial" w:eastAsia="Arial" w:hAnsi="Arial" w:cs="Arial"/>
                <w:b/>
                <w:i/>
              </w:rPr>
              <w:t xml:space="preserve"> </w:t>
            </w:r>
          </w:p>
        </w:tc>
      </w:tr>
      <w:tr w:rsidR="00EC5046" w:rsidRPr="007F7E2B" w14:paraId="0C48C24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9F683DD"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412D920D" w14:textId="77777777" w:rsidR="00EC5046" w:rsidRPr="007F7E2B" w:rsidRDefault="00EC5046">
            <w:pPr>
              <w:spacing w:line="259" w:lineRule="auto"/>
              <w:ind w:left="5"/>
            </w:pP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-1</w:t>
            </w:r>
            <w:r w:rsidRPr="007F7E2B">
              <w:t xml:space="preserve"> </w:t>
            </w:r>
          </w:p>
        </w:tc>
      </w:tr>
      <w:tr w:rsidR="00EC5046" w:rsidRPr="007F7E2B" w14:paraId="1621057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E512708"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6A533B90" w14:textId="77777777" w:rsidR="00EC5046" w:rsidRPr="007F7E2B" w:rsidRDefault="00EC5046">
            <w:pPr>
              <w:spacing w:line="259" w:lineRule="auto"/>
              <w:ind w:left="5"/>
            </w:pPr>
            <w:r w:rsidRPr="007F7E2B">
              <w:t>Direct N</w:t>
            </w:r>
            <w:r w:rsidRPr="007F7E2B">
              <w:rPr>
                <w:vertAlign w:val="subscript"/>
              </w:rPr>
              <w:t>2</w:t>
            </w:r>
            <w:r w:rsidRPr="007F7E2B">
              <w:t xml:space="preserve">O emissions </w:t>
            </w:r>
          </w:p>
        </w:tc>
      </w:tr>
      <w:tr w:rsidR="00EC5046" w:rsidRPr="007F7E2B" w14:paraId="7B1D927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BDB6D44"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7BFB84AB" w14:textId="77777777" w:rsidR="00EC5046" w:rsidRPr="007F7E2B" w:rsidRDefault="00EC5046">
            <w:pPr>
              <w:spacing w:line="259" w:lineRule="auto"/>
              <w:ind w:left="5"/>
            </w:pPr>
            <w:r w:rsidRPr="007F7E2B">
              <w:t xml:space="preserve">Calculated </w:t>
            </w:r>
          </w:p>
        </w:tc>
      </w:tr>
      <w:tr w:rsidR="00EC5046" w:rsidRPr="007F7E2B" w14:paraId="0826D7CF"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8882935" w14:textId="77777777" w:rsidR="00EC5046" w:rsidRPr="007F7E2B" w:rsidRDefault="00EC5046">
            <w:pPr>
              <w:spacing w:line="259" w:lineRule="auto"/>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5AA1B197" w14:textId="77777777" w:rsidR="00EC5046" w:rsidRPr="007F7E2B" w:rsidRDefault="00EC5046">
            <w:pPr>
              <w:spacing w:line="259" w:lineRule="auto"/>
              <w:ind w:left="5"/>
            </w:pPr>
            <w:r w:rsidRPr="007F7E2B">
              <w:t>Direct N</w:t>
            </w:r>
            <w:r w:rsidRPr="007F7E2B">
              <w:rPr>
                <w:vertAlign w:val="subscript"/>
              </w:rPr>
              <w:t>2</w:t>
            </w:r>
            <w:r w:rsidRPr="007F7E2B">
              <w:t xml:space="preserve">O emissions from manure management  </w:t>
            </w:r>
          </w:p>
        </w:tc>
      </w:tr>
      <w:tr w:rsidR="00EC5046" w:rsidRPr="007F7E2B" w14:paraId="7FBF8DAB"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531CD88"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72A6B01F" w14:textId="77777777" w:rsidR="00EC5046" w:rsidRPr="007F7E2B" w:rsidRDefault="00EC5046">
            <w:pPr>
              <w:spacing w:line="259" w:lineRule="auto"/>
              <w:ind w:left="5"/>
            </w:pPr>
            <w:r w:rsidRPr="007F7E2B">
              <w:t xml:space="preserve">  </w:t>
            </w:r>
          </w:p>
        </w:tc>
      </w:tr>
    </w:tbl>
    <w:p w14:paraId="72AAD56D" w14:textId="77777777" w:rsidR="00EC5046" w:rsidRPr="007F7E2B" w:rsidRDefault="00EC5046">
      <w:pPr>
        <w:spacing w:line="259" w:lineRule="auto"/>
      </w:pPr>
      <w:r w:rsidRPr="007F7E2B">
        <w:t xml:space="preserve"> </w:t>
      </w:r>
    </w:p>
    <w:tbl>
      <w:tblPr>
        <w:tblStyle w:val="TableGrid0"/>
        <w:tblW w:w="8649" w:type="dxa"/>
        <w:tblInd w:w="708" w:type="dxa"/>
        <w:tblCellMar>
          <w:top w:w="51" w:type="dxa"/>
          <w:left w:w="106" w:type="dxa"/>
          <w:right w:w="115" w:type="dxa"/>
        </w:tblCellMar>
        <w:tblLook w:val="04A0" w:firstRow="1" w:lastRow="0" w:firstColumn="1" w:lastColumn="0" w:noHBand="0" w:noVBand="1"/>
      </w:tblPr>
      <w:tblGrid>
        <w:gridCol w:w="4256"/>
        <w:gridCol w:w="4393"/>
      </w:tblGrid>
      <w:tr w:rsidR="00EC5046" w:rsidRPr="007F7E2B" w14:paraId="537E517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ECA9DA0"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5E0DD3AC" w14:textId="77777777" w:rsidR="00EC5046" w:rsidRPr="007F7E2B" w:rsidRDefault="00EC5046">
            <w:pPr>
              <w:spacing w:line="259" w:lineRule="auto"/>
              <w:ind w:left="5"/>
            </w:pPr>
            <w:proofErr w:type="gramStart"/>
            <w:r w:rsidRPr="007F7E2B">
              <w:rPr>
                <w:rFonts w:ascii="Arial" w:eastAsia="Arial" w:hAnsi="Arial" w:cs="Arial"/>
                <w:i/>
              </w:rPr>
              <w:t>E</w:t>
            </w:r>
            <w:r w:rsidRPr="007F7E2B">
              <w:rPr>
                <w:rFonts w:ascii="Arial" w:eastAsia="Arial" w:hAnsi="Arial" w:cs="Arial"/>
                <w:i/>
                <w:vertAlign w:val="subscript"/>
              </w:rPr>
              <w:t>l,Indirect</w:t>
            </w:r>
            <w:proofErr w:type="gramEnd"/>
            <w:r w:rsidRPr="007F7E2B">
              <w:rPr>
                <w:rFonts w:ascii="Arial" w:eastAsia="Arial" w:hAnsi="Arial" w:cs="Arial"/>
                <w:i/>
                <w:vertAlign w:val="subscript"/>
              </w:rPr>
              <w:t>_N2</w:t>
            </w:r>
            <w:proofErr w:type="gramStart"/>
            <w:r w:rsidRPr="007F7E2B">
              <w:rPr>
                <w:rFonts w:ascii="Arial" w:eastAsia="Arial" w:hAnsi="Arial" w:cs="Arial"/>
                <w:i/>
                <w:vertAlign w:val="subscript"/>
              </w:rPr>
              <w:t>O,manure</w:t>
            </w:r>
            <w:proofErr w:type="gramEnd"/>
            <w:r w:rsidRPr="007F7E2B">
              <w:rPr>
                <w:rFonts w:ascii="Arial" w:eastAsia="Arial" w:hAnsi="Arial" w:cs="Arial"/>
                <w:b/>
                <w:i/>
              </w:rPr>
              <w:t xml:space="preserve">  </w:t>
            </w:r>
          </w:p>
        </w:tc>
      </w:tr>
      <w:tr w:rsidR="00EC5046" w:rsidRPr="007F7E2B" w14:paraId="0A04C39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0071B5E"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1BB1AB49" w14:textId="77777777" w:rsidR="00EC5046" w:rsidRPr="007F7E2B" w:rsidRDefault="00EC5046">
            <w:pPr>
              <w:spacing w:line="259" w:lineRule="auto"/>
              <w:ind w:left="5"/>
            </w:pP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-1</w:t>
            </w:r>
            <w:r w:rsidRPr="007F7E2B">
              <w:t xml:space="preserve"> </w:t>
            </w:r>
          </w:p>
        </w:tc>
      </w:tr>
      <w:tr w:rsidR="00EC5046" w:rsidRPr="007F7E2B" w14:paraId="072BC44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3D08145"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20FC3937" w14:textId="77777777" w:rsidR="00EC5046" w:rsidRPr="007F7E2B" w:rsidRDefault="00EC5046">
            <w:pPr>
              <w:spacing w:line="259" w:lineRule="auto"/>
              <w:ind w:left="5"/>
            </w:pPr>
            <w:r w:rsidRPr="007F7E2B">
              <w:t>Indirect N</w:t>
            </w:r>
            <w:r w:rsidRPr="007F7E2B">
              <w:rPr>
                <w:vertAlign w:val="subscript"/>
              </w:rPr>
              <w:t>2</w:t>
            </w:r>
            <w:r w:rsidRPr="007F7E2B">
              <w:t xml:space="preserve">O emissions </w:t>
            </w:r>
          </w:p>
        </w:tc>
      </w:tr>
      <w:tr w:rsidR="00EC5046" w:rsidRPr="007F7E2B" w14:paraId="63269496"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515B4B4"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1CC24039" w14:textId="77777777" w:rsidR="00EC5046" w:rsidRPr="007F7E2B" w:rsidRDefault="00EC5046">
            <w:pPr>
              <w:spacing w:line="259" w:lineRule="auto"/>
              <w:ind w:left="5"/>
            </w:pPr>
            <w:r w:rsidRPr="007F7E2B">
              <w:t xml:space="preserve">Calculated </w:t>
            </w:r>
          </w:p>
        </w:tc>
      </w:tr>
      <w:tr w:rsidR="00EC5046" w:rsidRPr="007F7E2B" w14:paraId="67611725"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A1F1C14" w14:textId="77777777" w:rsidR="00EC5046" w:rsidRPr="007F7E2B" w:rsidRDefault="00EC5046">
            <w:pPr>
              <w:spacing w:line="259" w:lineRule="auto"/>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76850015" w14:textId="77777777" w:rsidR="00EC5046" w:rsidRPr="007F7E2B" w:rsidRDefault="00EC5046">
            <w:pPr>
              <w:spacing w:line="259" w:lineRule="auto"/>
              <w:ind w:left="5"/>
            </w:pPr>
            <w:r w:rsidRPr="007F7E2B">
              <w:t>Indirect N</w:t>
            </w:r>
            <w:r w:rsidRPr="007F7E2B">
              <w:rPr>
                <w:vertAlign w:val="subscript"/>
              </w:rPr>
              <w:t>2</w:t>
            </w:r>
            <w:r w:rsidRPr="007F7E2B">
              <w:t xml:space="preserve">O emissions from manure management  </w:t>
            </w:r>
          </w:p>
        </w:tc>
      </w:tr>
      <w:tr w:rsidR="00EC5046" w:rsidRPr="007F7E2B" w14:paraId="530962E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2C1C77A"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2F0E4F6A" w14:textId="77777777" w:rsidR="00EC5046" w:rsidRPr="007F7E2B" w:rsidRDefault="00EC5046">
            <w:pPr>
              <w:spacing w:line="259" w:lineRule="auto"/>
              <w:ind w:left="5"/>
            </w:pPr>
            <w:r w:rsidRPr="007F7E2B">
              <w:t xml:space="preserve">  </w:t>
            </w:r>
          </w:p>
        </w:tc>
      </w:tr>
    </w:tbl>
    <w:p w14:paraId="2A245079" w14:textId="77777777" w:rsidR="00EC5046" w:rsidRPr="007F7E2B" w:rsidRDefault="00EC5046">
      <w:pPr>
        <w:spacing w:line="259" w:lineRule="auto"/>
      </w:pPr>
      <w:r w:rsidRPr="007F7E2B">
        <w:t xml:space="preserve"> </w:t>
      </w:r>
    </w:p>
    <w:tbl>
      <w:tblPr>
        <w:tblStyle w:val="TableGrid0"/>
        <w:tblW w:w="8649" w:type="dxa"/>
        <w:tblInd w:w="708" w:type="dxa"/>
        <w:tblCellMar>
          <w:top w:w="14" w:type="dxa"/>
          <w:left w:w="106" w:type="dxa"/>
          <w:right w:w="36" w:type="dxa"/>
        </w:tblCellMar>
        <w:tblLook w:val="04A0" w:firstRow="1" w:lastRow="0" w:firstColumn="1" w:lastColumn="0" w:noHBand="0" w:noVBand="1"/>
      </w:tblPr>
      <w:tblGrid>
        <w:gridCol w:w="4256"/>
        <w:gridCol w:w="4393"/>
      </w:tblGrid>
      <w:tr w:rsidR="00EC5046" w:rsidRPr="007F7E2B" w14:paraId="5A295E1A"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E3004E7"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2338EEAE" w14:textId="77777777" w:rsidR="00EC5046" w:rsidRPr="007F7E2B" w:rsidRDefault="00EC5046">
            <w:pPr>
              <w:spacing w:line="259" w:lineRule="auto"/>
              <w:ind w:left="5"/>
            </w:pPr>
            <w:r w:rsidRPr="007F7E2B">
              <w:rPr>
                <w:rFonts w:ascii="Arial" w:eastAsia="Arial" w:hAnsi="Arial" w:cs="Arial"/>
                <w:i/>
              </w:rPr>
              <w:t>Nex</w:t>
            </w:r>
            <w:r w:rsidRPr="007F7E2B">
              <w:rPr>
                <w:rFonts w:ascii="Arial" w:eastAsia="Arial" w:hAnsi="Arial" w:cs="Arial"/>
                <w:b/>
                <w:i/>
              </w:rPr>
              <w:t xml:space="preserve"> </w:t>
            </w:r>
          </w:p>
        </w:tc>
      </w:tr>
      <w:tr w:rsidR="00EC5046" w:rsidRPr="007F7E2B" w14:paraId="5468A579"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00C03EF"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67FF9E4C" w14:textId="77777777" w:rsidR="00EC5046" w:rsidRPr="007F7E2B" w:rsidRDefault="00EC5046">
            <w:pPr>
              <w:spacing w:line="259" w:lineRule="auto"/>
              <w:ind w:left="5"/>
            </w:pPr>
            <w:proofErr w:type="gramStart"/>
            <w:r w:rsidRPr="007F7E2B">
              <w:t>kg</w:t>
            </w:r>
            <w:proofErr w:type="gramEnd"/>
            <w:r w:rsidRPr="007F7E2B">
              <w:t xml:space="preserve"> N head</w:t>
            </w:r>
            <w:r w:rsidRPr="007F7E2B">
              <w:rPr>
                <w:vertAlign w:val="superscript"/>
              </w:rPr>
              <w:t>-1</w:t>
            </w:r>
            <w:r w:rsidRPr="007F7E2B">
              <w:t xml:space="preserve"> yr</w:t>
            </w:r>
            <w:r w:rsidRPr="007F7E2B">
              <w:rPr>
                <w:vertAlign w:val="superscript"/>
              </w:rPr>
              <w:t>-1</w:t>
            </w:r>
            <w:r w:rsidRPr="007F7E2B">
              <w:t xml:space="preserve"> </w:t>
            </w:r>
          </w:p>
        </w:tc>
      </w:tr>
      <w:tr w:rsidR="00EC5046" w:rsidRPr="007F7E2B" w14:paraId="16CF026D"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DA0EE98"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31EE1CAE" w14:textId="77777777" w:rsidR="00EC5046" w:rsidRPr="007F7E2B" w:rsidRDefault="00EC5046">
            <w:pPr>
              <w:spacing w:line="259" w:lineRule="auto"/>
              <w:ind w:left="5"/>
            </w:pPr>
            <w:r w:rsidRPr="007F7E2B">
              <w:t xml:space="preserve">Annual average N excretion </w:t>
            </w:r>
          </w:p>
        </w:tc>
      </w:tr>
      <w:tr w:rsidR="00EC5046" w:rsidRPr="007F7E2B" w14:paraId="717B439E"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E9CC074" w14:textId="77777777" w:rsidR="00EC5046" w:rsidRPr="007F7E2B" w:rsidRDefault="00EC5046">
            <w:pPr>
              <w:spacing w:line="259" w:lineRule="auto"/>
            </w:pPr>
            <w:r w:rsidRPr="007F7E2B">
              <w:lastRenderedPageBreak/>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7E8FE619" w14:textId="77777777" w:rsidR="00EC5046" w:rsidRPr="007F7E2B" w:rsidRDefault="00EC5046">
            <w:pPr>
              <w:spacing w:line="259" w:lineRule="auto"/>
              <w:ind w:left="5"/>
            </w:pPr>
            <w:r w:rsidRPr="007F7E2B">
              <w:t xml:space="preserve">Peer reviewed literature, accepted variable values for national GHG inventories </w:t>
            </w:r>
          </w:p>
        </w:tc>
      </w:tr>
      <w:tr w:rsidR="00EC5046" w:rsidRPr="007F7E2B" w14:paraId="343D0F86" w14:textId="77777777">
        <w:trPr>
          <w:trHeight w:val="80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0DDEC07" w14:textId="77777777" w:rsidR="00EC5046" w:rsidRPr="007F7E2B" w:rsidRDefault="00EC5046">
            <w:pPr>
              <w:spacing w:line="259" w:lineRule="auto"/>
              <w:ind w:right="73"/>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7CB4841C" w14:textId="77777777" w:rsidR="00EC5046" w:rsidRPr="007F7E2B" w:rsidRDefault="00EC5046">
            <w:pPr>
              <w:spacing w:line="259" w:lineRule="auto"/>
              <w:ind w:left="5"/>
            </w:pPr>
            <w:r w:rsidRPr="007F7E2B">
              <w:t xml:space="preserve">Annual average N excretion per livestock head  </w:t>
            </w:r>
          </w:p>
        </w:tc>
      </w:tr>
      <w:tr w:rsidR="00EC5046" w:rsidRPr="007F7E2B" w14:paraId="311B416A"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5894A25"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1EEE2557" w14:textId="77777777" w:rsidR="00EC5046" w:rsidRPr="007F7E2B" w:rsidRDefault="00EC5046">
            <w:pPr>
              <w:spacing w:line="259" w:lineRule="auto"/>
              <w:ind w:left="5"/>
            </w:pPr>
            <w:r w:rsidRPr="007F7E2B">
              <w:t xml:space="preserve">  </w:t>
            </w:r>
          </w:p>
        </w:tc>
      </w:tr>
    </w:tbl>
    <w:p w14:paraId="7DA94BEE" w14:textId="77777777" w:rsidR="00EC5046" w:rsidRPr="007F7E2B" w:rsidRDefault="00EC5046">
      <w:pPr>
        <w:spacing w:after="218" w:line="259" w:lineRule="auto"/>
      </w:pPr>
      <w:r w:rsidRPr="007F7E2B">
        <w:t xml:space="preserve"> </w:t>
      </w:r>
    </w:p>
    <w:p w14:paraId="62D2F427" w14:textId="77777777" w:rsidR="00EC5046" w:rsidRPr="007F7E2B" w:rsidRDefault="00EC5046">
      <w:pPr>
        <w:spacing w:after="216" w:line="259" w:lineRule="auto"/>
      </w:pPr>
      <w:r w:rsidRPr="007F7E2B">
        <w:t xml:space="preserve"> </w:t>
      </w:r>
    </w:p>
    <w:p w14:paraId="51ED5E66" w14:textId="77777777" w:rsidR="00EC5046" w:rsidRPr="007F7E2B" w:rsidRDefault="00EC5046">
      <w:pPr>
        <w:spacing w:line="259" w:lineRule="auto"/>
      </w:pPr>
      <w:r w:rsidRPr="007F7E2B">
        <w:t xml:space="preserve"> </w:t>
      </w:r>
    </w:p>
    <w:tbl>
      <w:tblPr>
        <w:tblStyle w:val="TableGrid0"/>
        <w:tblW w:w="8649" w:type="dxa"/>
        <w:tblInd w:w="708" w:type="dxa"/>
        <w:tblCellMar>
          <w:top w:w="14" w:type="dxa"/>
          <w:left w:w="106" w:type="dxa"/>
          <w:right w:w="115" w:type="dxa"/>
        </w:tblCellMar>
        <w:tblLook w:val="04A0" w:firstRow="1" w:lastRow="0" w:firstColumn="1" w:lastColumn="0" w:noHBand="0" w:noVBand="1"/>
      </w:tblPr>
      <w:tblGrid>
        <w:gridCol w:w="4256"/>
        <w:gridCol w:w="4393"/>
      </w:tblGrid>
      <w:tr w:rsidR="00EC5046" w:rsidRPr="007F7E2B" w14:paraId="480A9059"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A4B4DEB"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55F8E233" w14:textId="77777777" w:rsidR="00EC5046" w:rsidRPr="007F7E2B" w:rsidRDefault="00EC5046">
            <w:pPr>
              <w:spacing w:line="259" w:lineRule="auto"/>
              <w:ind w:left="5"/>
            </w:pPr>
            <w:r w:rsidRPr="007F7E2B">
              <w:rPr>
                <w:rFonts w:ascii="Arial" w:eastAsia="Arial" w:hAnsi="Arial" w:cs="Arial"/>
                <w:i/>
              </w:rPr>
              <w:t>EF</w:t>
            </w:r>
            <w:r w:rsidRPr="007F7E2B">
              <w:rPr>
                <w:rFonts w:ascii="Arial" w:eastAsia="Arial" w:hAnsi="Arial" w:cs="Arial"/>
                <w:i/>
                <w:vertAlign w:val="subscript"/>
              </w:rPr>
              <w:t>3</w:t>
            </w:r>
            <w:r w:rsidRPr="007F7E2B">
              <w:rPr>
                <w:rFonts w:ascii="Arial" w:eastAsia="Arial" w:hAnsi="Arial" w:cs="Arial"/>
                <w:b/>
                <w:i/>
              </w:rPr>
              <w:t xml:space="preserve"> </w:t>
            </w:r>
          </w:p>
        </w:tc>
      </w:tr>
      <w:tr w:rsidR="00EC5046" w:rsidRPr="007F7E2B" w14:paraId="22001FB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8508DA8"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25575261" w14:textId="77777777" w:rsidR="00EC5046" w:rsidRPr="007F7E2B" w:rsidRDefault="00EC5046">
            <w:pPr>
              <w:spacing w:line="259" w:lineRule="auto"/>
              <w:ind w:left="5"/>
            </w:pPr>
            <w:r w:rsidRPr="007F7E2B">
              <w:t xml:space="preserve">kg </w:t>
            </w:r>
            <w:r w:rsidRPr="007F7E2B">
              <w:rPr>
                <w:rFonts w:ascii="Arial" w:eastAsia="Arial" w:hAnsi="Arial" w:cs="Arial"/>
                <w:i/>
              </w:rPr>
              <w:t>N</w:t>
            </w:r>
            <w:r w:rsidRPr="007F7E2B">
              <w:rPr>
                <w:rFonts w:ascii="Arial" w:eastAsia="Arial" w:hAnsi="Arial" w:cs="Arial"/>
                <w:i/>
                <w:vertAlign w:val="subscript"/>
              </w:rPr>
              <w:t>2</w:t>
            </w:r>
            <w:r w:rsidRPr="007F7E2B">
              <w:rPr>
                <w:rFonts w:ascii="Arial" w:eastAsia="Arial" w:hAnsi="Arial" w:cs="Arial"/>
                <w:i/>
              </w:rPr>
              <w:t>O</w:t>
            </w:r>
            <w:r w:rsidRPr="007F7E2B">
              <w:t>-N (kg N</w:t>
            </w:r>
            <w:r w:rsidRPr="007F7E2B">
              <w:rPr>
                <w:vertAlign w:val="superscript"/>
              </w:rPr>
              <w:t>-1</w:t>
            </w:r>
            <w:r w:rsidRPr="007F7E2B">
              <w:t>) head</w:t>
            </w:r>
            <w:r w:rsidRPr="007F7E2B">
              <w:rPr>
                <w:vertAlign w:val="superscript"/>
              </w:rPr>
              <w:t>-1</w:t>
            </w:r>
            <w:r w:rsidRPr="007F7E2B">
              <w:t xml:space="preserve"> yr</w:t>
            </w:r>
            <w:r w:rsidRPr="007F7E2B">
              <w:rPr>
                <w:vertAlign w:val="superscript"/>
              </w:rPr>
              <w:t>-1</w:t>
            </w:r>
            <w:r w:rsidRPr="007F7E2B">
              <w:t xml:space="preserve"> </w:t>
            </w:r>
          </w:p>
        </w:tc>
      </w:tr>
      <w:tr w:rsidR="00EC5046" w:rsidRPr="007F7E2B" w14:paraId="6FD1F8F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9CE80F4"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0236150B" w14:textId="77777777" w:rsidR="00EC5046" w:rsidRPr="007F7E2B" w:rsidRDefault="00EC5046">
            <w:pPr>
              <w:spacing w:line="259" w:lineRule="auto"/>
              <w:ind w:left="5"/>
            </w:pPr>
            <w:r w:rsidRPr="007F7E2B">
              <w:t>Emission factor for N</w:t>
            </w:r>
            <w:r w:rsidRPr="007F7E2B">
              <w:rPr>
                <w:vertAlign w:val="subscript"/>
              </w:rPr>
              <w:t>2</w:t>
            </w:r>
            <w:r w:rsidRPr="007F7E2B">
              <w:t xml:space="preserve">O emissions </w:t>
            </w:r>
          </w:p>
        </w:tc>
      </w:tr>
      <w:tr w:rsidR="00EC5046" w:rsidRPr="007F7E2B" w14:paraId="702FBC13"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65494837"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47645C24" w14:textId="77777777" w:rsidR="00EC5046" w:rsidRPr="007F7E2B" w:rsidRDefault="00EC5046">
            <w:pPr>
              <w:spacing w:line="259" w:lineRule="auto"/>
              <w:ind w:left="5"/>
            </w:pPr>
            <w:r w:rsidRPr="007F7E2B">
              <w:t xml:space="preserve">Peer reviewed literature, accepted variable values for national GHG inventories </w:t>
            </w:r>
          </w:p>
        </w:tc>
      </w:tr>
      <w:tr w:rsidR="00EC5046" w:rsidRPr="007F7E2B" w14:paraId="1B9AC892"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24F0D6D" w14:textId="77777777" w:rsidR="00EC5046" w:rsidRPr="007F7E2B" w:rsidRDefault="00EC5046">
            <w:pPr>
              <w:spacing w:line="259" w:lineRule="auto"/>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5DC2F76C" w14:textId="77777777" w:rsidR="00EC5046" w:rsidRPr="007F7E2B" w:rsidRDefault="00EC5046">
            <w:pPr>
              <w:spacing w:line="259" w:lineRule="auto"/>
              <w:ind w:left="5"/>
            </w:pPr>
            <w:r w:rsidRPr="007F7E2B">
              <w:t>Emission factor for N</w:t>
            </w:r>
            <w:r w:rsidRPr="007F7E2B">
              <w:rPr>
                <w:vertAlign w:val="subscript"/>
              </w:rPr>
              <w:t>2</w:t>
            </w:r>
            <w:r w:rsidRPr="007F7E2B">
              <w:t xml:space="preserve">O emissions from manure management for the livestock group  </w:t>
            </w:r>
          </w:p>
        </w:tc>
      </w:tr>
      <w:tr w:rsidR="00EC5046" w:rsidRPr="007F7E2B" w14:paraId="0EEDB424"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C0D56D1"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46C8583B" w14:textId="77777777" w:rsidR="00EC5046" w:rsidRPr="007F7E2B" w:rsidRDefault="00EC5046">
            <w:pPr>
              <w:spacing w:line="259" w:lineRule="auto"/>
              <w:ind w:left="5"/>
            </w:pPr>
            <w:r w:rsidRPr="007F7E2B">
              <w:t xml:space="preserve">  </w:t>
            </w:r>
          </w:p>
        </w:tc>
      </w:tr>
    </w:tbl>
    <w:p w14:paraId="50248159" w14:textId="77777777" w:rsidR="00EC5046" w:rsidRPr="007F7E2B" w:rsidRDefault="00EC5046">
      <w:pPr>
        <w:spacing w:after="1" w:line="259" w:lineRule="auto"/>
      </w:pPr>
      <w:r w:rsidRPr="007F7E2B">
        <w:t xml:space="preserve"> </w:t>
      </w:r>
    </w:p>
    <w:tbl>
      <w:tblPr>
        <w:tblStyle w:val="TableGrid0"/>
        <w:tblW w:w="8649" w:type="dxa"/>
        <w:tblInd w:w="708" w:type="dxa"/>
        <w:tblCellMar>
          <w:top w:w="14" w:type="dxa"/>
          <w:left w:w="106" w:type="dxa"/>
          <w:right w:w="272" w:type="dxa"/>
        </w:tblCellMar>
        <w:tblLook w:val="04A0" w:firstRow="1" w:lastRow="0" w:firstColumn="1" w:lastColumn="0" w:noHBand="0" w:noVBand="1"/>
      </w:tblPr>
      <w:tblGrid>
        <w:gridCol w:w="4256"/>
        <w:gridCol w:w="4393"/>
      </w:tblGrid>
      <w:tr w:rsidR="00EC5046" w:rsidRPr="007F7E2B" w14:paraId="0C50A75B"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3831CFC"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77FBA75E" w14:textId="77777777" w:rsidR="00EC5046" w:rsidRPr="007F7E2B" w:rsidRDefault="00EC5046">
            <w:pPr>
              <w:spacing w:line="259" w:lineRule="auto"/>
              <w:ind w:left="5"/>
            </w:pPr>
            <w:r w:rsidRPr="007F7E2B">
              <w:rPr>
                <w:rFonts w:ascii="Arial" w:eastAsia="Arial" w:hAnsi="Arial" w:cs="Arial"/>
                <w:i/>
              </w:rPr>
              <w:t>EF</w:t>
            </w:r>
            <w:r w:rsidRPr="007F7E2B">
              <w:rPr>
                <w:rFonts w:ascii="Arial" w:eastAsia="Arial" w:hAnsi="Arial" w:cs="Arial"/>
                <w:i/>
                <w:vertAlign w:val="subscript"/>
              </w:rPr>
              <w:t>4</w:t>
            </w:r>
            <w:r w:rsidRPr="007F7E2B">
              <w:rPr>
                <w:rFonts w:ascii="Arial" w:eastAsia="Arial" w:hAnsi="Arial" w:cs="Arial"/>
                <w:b/>
                <w:i/>
              </w:rPr>
              <w:t xml:space="preserve"> </w:t>
            </w:r>
          </w:p>
        </w:tc>
      </w:tr>
      <w:tr w:rsidR="00EC5046" w:rsidRPr="007F7E2B" w14:paraId="478C9BFF" w14:textId="77777777">
        <w:trPr>
          <w:trHeight w:val="481"/>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0D30F83F"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2AB0467B" w14:textId="77777777" w:rsidR="00EC5046" w:rsidRPr="007F7E2B" w:rsidRDefault="00EC5046">
            <w:pPr>
              <w:spacing w:line="259" w:lineRule="auto"/>
              <w:ind w:left="5"/>
            </w:pPr>
            <w:r w:rsidRPr="007F7E2B">
              <w:t xml:space="preserve">kg </w:t>
            </w:r>
            <w:r w:rsidRPr="007F7E2B">
              <w:rPr>
                <w:rFonts w:ascii="Arial" w:eastAsia="Arial" w:hAnsi="Arial" w:cs="Arial"/>
                <w:i/>
              </w:rPr>
              <w:t>N</w:t>
            </w:r>
            <w:r w:rsidRPr="007F7E2B">
              <w:rPr>
                <w:rFonts w:ascii="Arial" w:eastAsia="Arial" w:hAnsi="Arial" w:cs="Arial"/>
                <w:i/>
                <w:vertAlign w:val="subscript"/>
              </w:rPr>
              <w:t>2</w:t>
            </w:r>
            <w:r w:rsidRPr="007F7E2B">
              <w:rPr>
                <w:rFonts w:ascii="Arial" w:eastAsia="Arial" w:hAnsi="Arial" w:cs="Arial"/>
                <w:i/>
              </w:rPr>
              <w:t>O</w:t>
            </w:r>
            <w:r w:rsidRPr="007F7E2B">
              <w:t>-N (kg NH</w:t>
            </w:r>
            <w:r w:rsidRPr="007F7E2B">
              <w:rPr>
                <w:vertAlign w:val="subscript"/>
              </w:rPr>
              <w:t>3</w:t>
            </w:r>
            <w:r w:rsidRPr="007F7E2B">
              <w:t>-N and NO</w:t>
            </w:r>
            <w:r w:rsidRPr="007F7E2B">
              <w:rPr>
                <w:vertAlign w:val="subscript"/>
              </w:rPr>
              <w:t>x</w:t>
            </w:r>
            <w:r w:rsidRPr="007F7E2B">
              <w:t>-N emitted)</w:t>
            </w:r>
            <w:r w:rsidRPr="007F7E2B">
              <w:rPr>
                <w:vertAlign w:val="superscript"/>
              </w:rPr>
              <w:t>-1</w:t>
            </w:r>
            <w:r w:rsidRPr="007F7E2B">
              <w:t xml:space="preserve"> head</w:t>
            </w:r>
            <w:r w:rsidRPr="007F7E2B">
              <w:rPr>
                <w:vertAlign w:val="superscript"/>
              </w:rPr>
              <w:t>-1</w:t>
            </w:r>
            <w:r w:rsidRPr="007F7E2B">
              <w:t xml:space="preserve"> yr</w:t>
            </w:r>
            <w:r w:rsidRPr="007F7E2B">
              <w:rPr>
                <w:vertAlign w:val="superscript"/>
              </w:rPr>
              <w:t>-1</w:t>
            </w:r>
            <w:r w:rsidRPr="007F7E2B">
              <w:t xml:space="preserve"> </w:t>
            </w:r>
          </w:p>
        </w:tc>
      </w:tr>
      <w:tr w:rsidR="00EC5046" w:rsidRPr="007F7E2B" w14:paraId="53709483" w14:textId="77777777">
        <w:trPr>
          <w:trHeight w:val="545"/>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78497221"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34AC5CCB" w14:textId="77777777" w:rsidR="00EC5046" w:rsidRPr="007F7E2B" w:rsidRDefault="00EC5046">
            <w:pPr>
              <w:spacing w:line="259" w:lineRule="auto"/>
              <w:ind w:left="5"/>
            </w:pPr>
            <w:r w:rsidRPr="007F7E2B">
              <w:t>Emission factor for N</w:t>
            </w:r>
            <w:r w:rsidRPr="007F7E2B">
              <w:rPr>
                <w:vertAlign w:val="subscript"/>
              </w:rPr>
              <w:t>2</w:t>
            </w:r>
            <w:r w:rsidRPr="007F7E2B">
              <w:t xml:space="preserve">O emissions from atmospheric deposition </w:t>
            </w:r>
          </w:p>
        </w:tc>
      </w:tr>
      <w:tr w:rsidR="00EC5046" w:rsidRPr="007F7E2B" w14:paraId="691654DB"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20FE4B58"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569D3C12" w14:textId="77777777" w:rsidR="00EC5046" w:rsidRPr="007F7E2B" w:rsidRDefault="00EC5046">
            <w:pPr>
              <w:spacing w:line="259" w:lineRule="auto"/>
              <w:ind w:left="5"/>
            </w:pPr>
            <w:r w:rsidRPr="007F7E2B">
              <w:t xml:space="preserve">Peer reviewed literature, accepted variable values for national GHG inventories </w:t>
            </w:r>
          </w:p>
        </w:tc>
      </w:tr>
      <w:tr w:rsidR="00EC5046" w:rsidRPr="007F7E2B" w14:paraId="219903F8"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8C238FE" w14:textId="77777777" w:rsidR="00EC5046" w:rsidRPr="007F7E2B" w:rsidRDefault="00EC5046">
            <w:pPr>
              <w:spacing w:line="259" w:lineRule="auto"/>
            </w:pPr>
            <w:r w:rsidRPr="007F7E2B">
              <w:lastRenderedPageBreak/>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tcPr>
          <w:p w14:paraId="6E111D2C" w14:textId="77777777" w:rsidR="00EC5046" w:rsidRPr="007F7E2B" w:rsidRDefault="00EC5046">
            <w:pPr>
              <w:spacing w:line="259" w:lineRule="auto"/>
              <w:ind w:left="5"/>
            </w:pPr>
            <w:r w:rsidRPr="007F7E2B">
              <w:t>Emission factor for N</w:t>
            </w:r>
            <w:r w:rsidRPr="007F7E2B">
              <w:rPr>
                <w:vertAlign w:val="subscript"/>
              </w:rPr>
              <w:t>2</w:t>
            </w:r>
            <w:r w:rsidRPr="007F7E2B">
              <w:t xml:space="preserve">O emissions from atmospheric deposition of forage-sourced nitrogen on soils and water surfaces  </w:t>
            </w:r>
          </w:p>
        </w:tc>
      </w:tr>
      <w:tr w:rsidR="00EC5046" w:rsidRPr="007F7E2B" w14:paraId="22AC9C5A"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639F2A0"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781D9A12" w14:textId="77777777" w:rsidR="00EC5046" w:rsidRPr="007F7E2B" w:rsidRDefault="00EC5046">
            <w:pPr>
              <w:spacing w:line="259" w:lineRule="auto"/>
              <w:ind w:left="5"/>
            </w:pPr>
            <w:r w:rsidRPr="007F7E2B">
              <w:t xml:space="preserve">  </w:t>
            </w:r>
          </w:p>
        </w:tc>
      </w:tr>
    </w:tbl>
    <w:p w14:paraId="52F6ED41" w14:textId="77777777" w:rsidR="00EC5046" w:rsidRPr="007F7E2B" w:rsidRDefault="00EC5046">
      <w:pPr>
        <w:spacing w:after="1" w:line="259" w:lineRule="auto"/>
      </w:pPr>
      <w:r w:rsidRPr="007F7E2B">
        <w:t xml:space="preserve"> </w:t>
      </w:r>
    </w:p>
    <w:tbl>
      <w:tblPr>
        <w:tblStyle w:val="TableGrid0"/>
        <w:tblW w:w="8649" w:type="dxa"/>
        <w:tblInd w:w="708" w:type="dxa"/>
        <w:tblCellMar>
          <w:top w:w="14" w:type="dxa"/>
          <w:left w:w="106" w:type="dxa"/>
          <w:right w:w="57" w:type="dxa"/>
        </w:tblCellMar>
        <w:tblLook w:val="04A0" w:firstRow="1" w:lastRow="0" w:firstColumn="1" w:lastColumn="0" w:noHBand="0" w:noVBand="1"/>
      </w:tblPr>
      <w:tblGrid>
        <w:gridCol w:w="4256"/>
        <w:gridCol w:w="4393"/>
      </w:tblGrid>
      <w:tr w:rsidR="00EC5046" w:rsidRPr="007F7E2B" w14:paraId="493D56B1"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5F8B82B"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11BE367F" w14:textId="77777777" w:rsidR="00EC5046" w:rsidRPr="007F7E2B" w:rsidRDefault="00EC5046">
            <w:pPr>
              <w:spacing w:line="259" w:lineRule="auto"/>
              <w:ind w:left="5"/>
            </w:pPr>
            <w:proofErr w:type="spellStart"/>
            <w:r w:rsidRPr="007F7E2B">
              <w:rPr>
                <w:rFonts w:ascii="Arial" w:eastAsia="Arial" w:hAnsi="Arial" w:cs="Arial"/>
                <w:i/>
              </w:rPr>
              <w:t>Frac</w:t>
            </w:r>
            <w:r w:rsidRPr="007F7E2B">
              <w:rPr>
                <w:rFonts w:ascii="Arial" w:eastAsia="Arial" w:hAnsi="Arial" w:cs="Arial"/>
                <w:i/>
                <w:vertAlign w:val="subscript"/>
              </w:rPr>
              <w:t>gas</w:t>
            </w:r>
            <w:proofErr w:type="spellEnd"/>
            <w:r w:rsidRPr="007F7E2B">
              <w:rPr>
                <w:rFonts w:ascii="Arial" w:eastAsia="Arial" w:hAnsi="Arial" w:cs="Arial"/>
                <w:b/>
                <w:i/>
              </w:rPr>
              <w:t xml:space="preserve"> </w:t>
            </w:r>
          </w:p>
        </w:tc>
      </w:tr>
      <w:tr w:rsidR="00EC5046" w:rsidRPr="007F7E2B" w14:paraId="6A296BC2"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13392C0"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4291B068" w14:textId="77777777" w:rsidR="00EC5046" w:rsidRPr="007F7E2B" w:rsidRDefault="00EC5046">
            <w:pPr>
              <w:spacing w:line="259" w:lineRule="auto"/>
              <w:ind w:left="5"/>
            </w:pPr>
            <w:r w:rsidRPr="007F7E2B">
              <w:t>kg NH</w:t>
            </w:r>
            <w:r w:rsidRPr="007F7E2B">
              <w:rPr>
                <w:vertAlign w:val="subscript"/>
              </w:rPr>
              <w:t>3</w:t>
            </w:r>
            <w:r w:rsidRPr="007F7E2B">
              <w:t>-N and NO</w:t>
            </w:r>
            <w:r w:rsidRPr="007F7E2B">
              <w:rPr>
                <w:vertAlign w:val="subscript"/>
              </w:rPr>
              <w:t>x</w:t>
            </w:r>
            <w:r w:rsidRPr="007F7E2B">
              <w:t>-N emitted (Kg N)</w:t>
            </w:r>
            <w:r w:rsidRPr="007F7E2B">
              <w:rPr>
                <w:vertAlign w:val="superscript"/>
              </w:rPr>
              <w:t>-1</w:t>
            </w:r>
            <w:r w:rsidRPr="007F7E2B">
              <w:t xml:space="preserve"> </w:t>
            </w:r>
          </w:p>
        </w:tc>
      </w:tr>
      <w:tr w:rsidR="00EC5046" w:rsidRPr="007F7E2B" w14:paraId="1608128F"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217D37B"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77190600" w14:textId="77777777" w:rsidR="00EC5046" w:rsidRPr="007F7E2B" w:rsidRDefault="00EC5046">
            <w:pPr>
              <w:spacing w:line="259" w:lineRule="auto"/>
              <w:ind w:left="5"/>
            </w:pPr>
            <w:r w:rsidRPr="007F7E2B">
              <w:t xml:space="preserve">Fraction of managed livestock manure nitrogen </w:t>
            </w:r>
          </w:p>
        </w:tc>
      </w:tr>
      <w:tr w:rsidR="00EC5046" w:rsidRPr="007F7E2B" w14:paraId="48D7FB93"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4EBCA26F"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35B055CA" w14:textId="77777777" w:rsidR="00EC5046" w:rsidRPr="007F7E2B" w:rsidRDefault="00EC5046">
            <w:pPr>
              <w:spacing w:line="259" w:lineRule="auto"/>
              <w:ind w:left="5"/>
            </w:pPr>
            <w:r w:rsidRPr="007F7E2B">
              <w:t xml:space="preserve">Peer reviewed literature, accepted variable values for national GHG inventories </w:t>
            </w:r>
          </w:p>
        </w:tc>
      </w:tr>
      <w:tr w:rsidR="00EC5046" w:rsidRPr="007F7E2B" w14:paraId="11115825"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0DB2466" w14:textId="77777777" w:rsidR="00EC5046" w:rsidRPr="007F7E2B" w:rsidRDefault="00EC5046">
            <w:pPr>
              <w:spacing w:line="259" w:lineRule="auto"/>
              <w:ind w:right="52"/>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tcPr>
          <w:p w14:paraId="12102969" w14:textId="77777777" w:rsidR="00EC5046" w:rsidRPr="007F7E2B" w:rsidRDefault="00EC5046">
            <w:pPr>
              <w:spacing w:line="259" w:lineRule="auto"/>
              <w:ind w:left="5"/>
            </w:pPr>
            <w:r w:rsidRPr="007F7E2B">
              <w:t xml:space="preserve">Fraction of managed livestock manure nitrogen that volatilizes as NH3 and NOx in the manure management phase  </w:t>
            </w:r>
          </w:p>
        </w:tc>
      </w:tr>
      <w:tr w:rsidR="00EC5046" w:rsidRPr="007F7E2B" w14:paraId="03AFD43D"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16F435B"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0477D194" w14:textId="77777777" w:rsidR="00EC5046" w:rsidRPr="007F7E2B" w:rsidRDefault="00EC5046">
            <w:pPr>
              <w:spacing w:line="259" w:lineRule="auto"/>
              <w:ind w:left="5"/>
            </w:pPr>
            <w:r w:rsidRPr="007F7E2B">
              <w:t xml:space="preserve">  </w:t>
            </w:r>
          </w:p>
        </w:tc>
      </w:tr>
    </w:tbl>
    <w:p w14:paraId="0B6DE7DA" w14:textId="77777777" w:rsidR="00EC5046" w:rsidRPr="007F7E2B" w:rsidRDefault="00EC5046">
      <w:pPr>
        <w:spacing w:line="259" w:lineRule="auto"/>
      </w:pPr>
      <w:r w:rsidRPr="007F7E2B">
        <w:t xml:space="preserve"> </w:t>
      </w:r>
    </w:p>
    <w:tbl>
      <w:tblPr>
        <w:tblStyle w:val="TableGrid0"/>
        <w:tblW w:w="8649" w:type="dxa"/>
        <w:tblInd w:w="708" w:type="dxa"/>
        <w:tblCellMar>
          <w:top w:w="15" w:type="dxa"/>
          <w:left w:w="106" w:type="dxa"/>
          <w:right w:w="73" w:type="dxa"/>
        </w:tblCellMar>
        <w:tblLook w:val="04A0" w:firstRow="1" w:lastRow="0" w:firstColumn="1" w:lastColumn="0" w:noHBand="0" w:noVBand="1"/>
      </w:tblPr>
      <w:tblGrid>
        <w:gridCol w:w="4256"/>
        <w:gridCol w:w="4393"/>
      </w:tblGrid>
      <w:tr w:rsidR="00EC5046" w:rsidRPr="007F7E2B" w14:paraId="27D9EED6"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26458CF"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2EAFC309" w14:textId="77777777" w:rsidR="00EC5046" w:rsidRPr="007F7E2B" w:rsidRDefault="00EC5046">
            <w:pPr>
              <w:spacing w:line="259" w:lineRule="auto"/>
              <w:ind w:left="5"/>
            </w:pPr>
            <w:r w:rsidRPr="007F7E2B">
              <w:rPr>
                <w:rFonts w:ascii="Arial" w:eastAsia="Arial" w:hAnsi="Arial" w:cs="Arial"/>
                <w:i/>
              </w:rPr>
              <w:t>GWP</w:t>
            </w:r>
            <w:r w:rsidRPr="007F7E2B">
              <w:rPr>
                <w:rFonts w:ascii="Arial" w:eastAsia="Arial" w:hAnsi="Arial" w:cs="Arial"/>
                <w:i/>
                <w:vertAlign w:val="subscript"/>
              </w:rPr>
              <w:t>N2O</w:t>
            </w:r>
            <w:r w:rsidRPr="007F7E2B">
              <w:rPr>
                <w:rFonts w:ascii="Arial" w:eastAsia="Arial" w:hAnsi="Arial" w:cs="Arial"/>
                <w:b/>
                <w:i/>
              </w:rPr>
              <w:t xml:space="preserve"> </w:t>
            </w:r>
          </w:p>
        </w:tc>
      </w:tr>
      <w:tr w:rsidR="00EC5046" w:rsidRPr="007F7E2B" w14:paraId="69E7446A"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EAC54EA"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644298A8" w14:textId="77777777" w:rsidR="00EC5046" w:rsidRPr="007F7E2B" w:rsidRDefault="00EC5046">
            <w:pPr>
              <w:spacing w:line="259" w:lineRule="auto"/>
              <w:ind w:left="5"/>
            </w:pPr>
            <w:r w:rsidRPr="007F7E2B">
              <w:t xml:space="preserve">Dimensionless  </w:t>
            </w:r>
          </w:p>
        </w:tc>
      </w:tr>
      <w:tr w:rsidR="00EC5046" w:rsidRPr="007F7E2B" w14:paraId="4AABDCF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838791C"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598B28DF" w14:textId="77777777" w:rsidR="00EC5046" w:rsidRPr="007F7E2B" w:rsidRDefault="00EC5046">
            <w:pPr>
              <w:spacing w:line="259" w:lineRule="auto"/>
              <w:ind w:left="5"/>
            </w:pPr>
            <w:r w:rsidRPr="007F7E2B">
              <w:t>Global warming potential for N</w:t>
            </w:r>
            <w:r w:rsidRPr="007F7E2B">
              <w:rPr>
                <w:vertAlign w:val="subscript"/>
              </w:rPr>
              <w:t>2</w:t>
            </w:r>
            <w:r w:rsidRPr="007F7E2B">
              <w:t xml:space="preserve">O </w:t>
            </w:r>
          </w:p>
        </w:tc>
      </w:tr>
      <w:tr w:rsidR="00EC5046" w:rsidRPr="007F7E2B" w14:paraId="5857E774" w14:textId="77777777">
        <w:trPr>
          <w:trHeight w:val="709"/>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E489D10"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02BE4489" w14:textId="77777777" w:rsidR="00EC5046" w:rsidRPr="007F7E2B" w:rsidRDefault="00EC5046">
            <w:pPr>
              <w:spacing w:line="259" w:lineRule="auto"/>
              <w:ind w:left="5"/>
            </w:pPr>
            <w:r w:rsidRPr="007F7E2B">
              <w:t xml:space="preserve">IPCC (2006) Guidelines for national GHG inventories, Volume 4, Agriculture, forestry and other Land uses </w:t>
            </w:r>
          </w:p>
        </w:tc>
      </w:tr>
      <w:tr w:rsidR="00EC5046" w:rsidRPr="007F7E2B" w14:paraId="142D030B"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F572303" w14:textId="77777777" w:rsidR="00EC5046" w:rsidRPr="007F7E2B" w:rsidRDefault="00EC5046">
            <w:pPr>
              <w:spacing w:line="259" w:lineRule="auto"/>
              <w:ind w:right="36"/>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0CE6FAB7" w14:textId="77777777" w:rsidR="00EC5046" w:rsidRPr="007F7E2B" w:rsidRDefault="00EC5046">
            <w:pPr>
              <w:spacing w:line="259" w:lineRule="auto"/>
              <w:ind w:left="5"/>
            </w:pPr>
            <w:r w:rsidRPr="007F7E2B">
              <w:t>Global warming potential for N</w:t>
            </w:r>
            <w:r w:rsidRPr="007F7E2B">
              <w:rPr>
                <w:vertAlign w:val="subscript"/>
              </w:rPr>
              <w:t>2</w:t>
            </w:r>
            <w:r w:rsidRPr="007F7E2B">
              <w:t xml:space="preserve">O (310 for the first commitment period)  </w:t>
            </w:r>
          </w:p>
        </w:tc>
      </w:tr>
      <w:tr w:rsidR="00EC5046" w:rsidRPr="007F7E2B" w14:paraId="30FBCB9E"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DDA7831"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6141B64E" w14:textId="77777777" w:rsidR="00EC5046" w:rsidRPr="007F7E2B" w:rsidRDefault="00EC5046">
            <w:pPr>
              <w:spacing w:line="259" w:lineRule="auto"/>
              <w:ind w:left="5"/>
            </w:pPr>
            <w:r w:rsidRPr="007F7E2B">
              <w:t xml:space="preserve">  </w:t>
            </w:r>
          </w:p>
        </w:tc>
      </w:tr>
    </w:tbl>
    <w:p w14:paraId="46BF3AD9" w14:textId="77777777" w:rsidR="00EC5046" w:rsidRPr="007F7E2B" w:rsidRDefault="00EC5046">
      <w:pPr>
        <w:spacing w:line="259" w:lineRule="auto"/>
      </w:pPr>
      <w:r w:rsidRPr="007F7E2B">
        <w:t xml:space="preserve"> </w:t>
      </w:r>
    </w:p>
    <w:tbl>
      <w:tblPr>
        <w:tblStyle w:val="TableGrid0"/>
        <w:tblW w:w="8649" w:type="dxa"/>
        <w:tblInd w:w="708" w:type="dxa"/>
        <w:tblCellMar>
          <w:top w:w="53" w:type="dxa"/>
          <w:left w:w="106" w:type="dxa"/>
          <w:right w:w="115" w:type="dxa"/>
        </w:tblCellMar>
        <w:tblLook w:val="04A0" w:firstRow="1" w:lastRow="0" w:firstColumn="1" w:lastColumn="0" w:noHBand="0" w:noVBand="1"/>
      </w:tblPr>
      <w:tblGrid>
        <w:gridCol w:w="4256"/>
        <w:gridCol w:w="4393"/>
      </w:tblGrid>
      <w:tr w:rsidR="00EC5046" w:rsidRPr="007F7E2B" w14:paraId="71C0A3F8"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141777E"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3791DC63" w14:textId="77777777" w:rsidR="00EC5046" w:rsidRPr="007F7E2B" w:rsidRDefault="00EC5046">
            <w:pPr>
              <w:spacing w:line="259" w:lineRule="auto"/>
              <w:ind w:left="5"/>
            </w:pPr>
            <w:r w:rsidRPr="007F7E2B">
              <w:rPr>
                <w:rFonts w:ascii="Arial" w:eastAsia="Arial" w:hAnsi="Arial" w:cs="Arial"/>
                <w:i/>
              </w:rPr>
              <w:t>44/28</w:t>
            </w:r>
            <w:r w:rsidRPr="007F7E2B">
              <w:rPr>
                <w:rFonts w:ascii="Arial" w:eastAsia="Arial" w:hAnsi="Arial" w:cs="Arial"/>
                <w:b/>
                <w:i/>
              </w:rPr>
              <w:t xml:space="preserve"> </w:t>
            </w:r>
          </w:p>
        </w:tc>
      </w:tr>
      <w:tr w:rsidR="00EC5046" w:rsidRPr="007F7E2B" w14:paraId="02F43C9A"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65F516A" w14:textId="77777777" w:rsidR="00EC5046" w:rsidRPr="007F7E2B" w:rsidRDefault="00EC5046">
            <w:pPr>
              <w:spacing w:line="259" w:lineRule="auto"/>
            </w:pPr>
            <w:r w:rsidRPr="007F7E2B">
              <w:lastRenderedPageBreak/>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11C30DC7" w14:textId="77777777" w:rsidR="00EC5046" w:rsidRPr="007F7E2B" w:rsidRDefault="00EC5046">
            <w:pPr>
              <w:spacing w:line="259" w:lineRule="auto"/>
              <w:ind w:left="5"/>
            </w:pPr>
            <w:r w:rsidRPr="007F7E2B">
              <w:t xml:space="preserve">Dimensionless  </w:t>
            </w:r>
          </w:p>
        </w:tc>
      </w:tr>
      <w:tr w:rsidR="00EC5046" w:rsidRPr="007F7E2B" w14:paraId="4EB65EA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EC580FC"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29F247B9" w14:textId="77777777" w:rsidR="00EC5046" w:rsidRPr="007F7E2B" w:rsidRDefault="00EC5046">
            <w:pPr>
              <w:spacing w:line="259" w:lineRule="auto"/>
              <w:ind w:left="5"/>
            </w:pPr>
            <w:r w:rsidRPr="007F7E2B">
              <w:t>Conversion of N emissions to N</w:t>
            </w:r>
            <w:r w:rsidRPr="007F7E2B">
              <w:rPr>
                <w:vertAlign w:val="subscript"/>
              </w:rPr>
              <w:t>2</w:t>
            </w:r>
            <w:r w:rsidRPr="007F7E2B">
              <w:t xml:space="preserve">O emissions </w:t>
            </w:r>
          </w:p>
        </w:tc>
      </w:tr>
      <w:tr w:rsidR="00EC5046" w:rsidRPr="007F7E2B" w14:paraId="077CF37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559C2FF"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1F9A8F6C" w14:textId="77777777" w:rsidR="00EC5046" w:rsidRPr="007F7E2B" w:rsidRDefault="00EC5046">
            <w:pPr>
              <w:spacing w:line="259" w:lineRule="auto"/>
              <w:ind w:left="5"/>
            </w:pPr>
            <w:r w:rsidRPr="007F7E2B">
              <w:t xml:space="preserve">Periodic table </w:t>
            </w:r>
          </w:p>
        </w:tc>
      </w:tr>
      <w:tr w:rsidR="00EC5046" w:rsidRPr="007F7E2B" w14:paraId="4CEDF8A7"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F94A572" w14:textId="77777777" w:rsidR="00EC5046" w:rsidRPr="007F7E2B" w:rsidRDefault="00EC5046">
            <w:pPr>
              <w:spacing w:line="259" w:lineRule="auto"/>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649BED5D" w14:textId="77777777" w:rsidR="00EC5046" w:rsidRPr="007F7E2B" w:rsidRDefault="00EC5046">
            <w:pPr>
              <w:spacing w:line="259" w:lineRule="auto"/>
              <w:ind w:left="5"/>
            </w:pPr>
            <w:r w:rsidRPr="007F7E2B">
              <w:t>Conversion of N emissions to N</w:t>
            </w:r>
            <w:r w:rsidRPr="007F7E2B">
              <w:rPr>
                <w:vertAlign w:val="subscript"/>
              </w:rPr>
              <w:t>2</w:t>
            </w:r>
            <w:r w:rsidRPr="007F7E2B">
              <w:t xml:space="preserve">O emissions </w:t>
            </w:r>
          </w:p>
        </w:tc>
      </w:tr>
      <w:tr w:rsidR="00EC5046" w:rsidRPr="007F7E2B" w14:paraId="4363C457"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068FFC6"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3729385B" w14:textId="77777777" w:rsidR="00EC5046" w:rsidRPr="007F7E2B" w:rsidRDefault="00EC5046">
            <w:pPr>
              <w:spacing w:line="259" w:lineRule="auto"/>
              <w:ind w:left="5"/>
            </w:pPr>
            <w:r w:rsidRPr="007F7E2B">
              <w:t xml:space="preserve">  </w:t>
            </w:r>
          </w:p>
        </w:tc>
      </w:tr>
    </w:tbl>
    <w:p w14:paraId="657009CE" w14:textId="77777777" w:rsidR="00EC5046" w:rsidRPr="007F7E2B" w:rsidRDefault="00EC5046">
      <w:pPr>
        <w:spacing w:line="259" w:lineRule="auto"/>
      </w:pPr>
      <w:r w:rsidRPr="007F7E2B">
        <w:t xml:space="preserve"> </w:t>
      </w:r>
    </w:p>
    <w:tbl>
      <w:tblPr>
        <w:tblStyle w:val="TableGrid0"/>
        <w:tblW w:w="8649" w:type="dxa"/>
        <w:tblInd w:w="708" w:type="dxa"/>
        <w:tblCellMar>
          <w:top w:w="53" w:type="dxa"/>
          <w:left w:w="106" w:type="dxa"/>
          <w:right w:w="115" w:type="dxa"/>
        </w:tblCellMar>
        <w:tblLook w:val="04A0" w:firstRow="1" w:lastRow="0" w:firstColumn="1" w:lastColumn="0" w:noHBand="0" w:noVBand="1"/>
      </w:tblPr>
      <w:tblGrid>
        <w:gridCol w:w="4256"/>
        <w:gridCol w:w="4393"/>
      </w:tblGrid>
      <w:tr w:rsidR="00EC5046" w:rsidRPr="007F7E2B" w14:paraId="3663BBED"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63519A0" w14:textId="77777777" w:rsidR="00EC5046" w:rsidRPr="007F7E2B" w:rsidRDefault="00EC5046">
            <w:pPr>
              <w:spacing w:line="259" w:lineRule="auto"/>
            </w:pPr>
            <w:r w:rsidRPr="007F7E2B">
              <w:rPr>
                <w:rFonts w:ascii="Arial" w:eastAsia="Arial" w:hAnsi="Arial" w:cs="Arial"/>
                <w:b/>
              </w:rPr>
              <w:t xml:space="preserve">Data Unit / Parameter: </w:t>
            </w:r>
          </w:p>
        </w:tc>
        <w:tc>
          <w:tcPr>
            <w:tcW w:w="4393" w:type="dxa"/>
            <w:tcBorders>
              <w:top w:val="single" w:sz="8" w:space="0" w:color="000000"/>
              <w:left w:val="single" w:sz="8" w:space="0" w:color="000000"/>
              <w:bottom w:val="single" w:sz="8" w:space="0" w:color="000000"/>
              <w:right w:val="single" w:sz="8" w:space="0" w:color="000000"/>
            </w:tcBorders>
          </w:tcPr>
          <w:p w14:paraId="0E24D749" w14:textId="77777777" w:rsidR="00EC5046" w:rsidRPr="007F7E2B" w:rsidRDefault="00EC5046">
            <w:pPr>
              <w:spacing w:line="259" w:lineRule="auto"/>
              <w:ind w:left="5"/>
            </w:pPr>
            <w:r w:rsidRPr="007F7E2B">
              <w:rPr>
                <w:rFonts w:ascii="Arial" w:eastAsia="Arial" w:hAnsi="Arial" w:cs="Arial"/>
                <w:i/>
              </w:rPr>
              <w:t>E</w:t>
            </w:r>
            <w:r w:rsidRPr="007F7E2B">
              <w:rPr>
                <w:rFonts w:ascii="Arial" w:eastAsia="Arial" w:hAnsi="Arial" w:cs="Arial"/>
                <w:i/>
                <w:vertAlign w:val="subscript"/>
              </w:rPr>
              <w:t>l</w:t>
            </w:r>
            <w:r w:rsidRPr="007F7E2B">
              <w:rPr>
                <w:rFonts w:ascii="Arial" w:eastAsia="Arial" w:hAnsi="Arial" w:cs="Arial"/>
                <w:b/>
                <w:i/>
              </w:rPr>
              <w:t xml:space="preserve"> </w:t>
            </w:r>
          </w:p>
        </w:tc>
      </w:tr>
      <w:tr w:rsidR="00EC5046" w:rsidRPr="007F7E2B" w14:paraId="2C4B564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B2D339D" w14:textId="77777777" w:rsidR="00EC5046" w:rsidRPr="007F7E2B" w:rsidRDefault="00EC5046">
            <w:pPr>
              <w:spacing w:line="259" w:lineRule="auto"/>
            </w:pPr>
            <w:r w:rsidRPr="007F7E2B">
              <w:t xml:space="preserve">Data unit: </w:t>
            </w:r>
          </w:p>
        </w:tc>
        <w:tc>
          <w:tcPr>
            <w:tcW w:w="4393" w:type="dxa"/>
            <w:tcBorders>
              <w:top w:val="single" w:sz="8" w:space="0" w:color="000000"/>
              <w:left w:val="single" w:sz="8" w:space="0" w:color="000000"/>
              <w:bottom w:val="single" w:sz="8" w:space="0" w:color="000000"/>
              <w:right w:val="single" w:sz="8" w:space="0" w:color="000000"/>
            </w:tcBorders>
          </w:tcPr>
          <w:p w14:paraId="0021D093" w14:textId="77777777" w:rsidR="00EC5046" w:rsidRPr="007F7E2B" w:rsidRDefault="00EC5046">
            <w:pPr>
              <w:spacing w:line="259" w:lineRule="auto"/>
              <w:ind w:left="5"/>
            </w:pP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-1</w:t>
            </w:r>
            <w:r w:rsidRPr="007F7E2B">
              <w:t xml:space="preserve"> </w:t>
            </w:r>
          </w:p>
        </w:tc>
      </w:tr>
      <w:tr w:rsidR="00EC5046" w:rsidRPr="007F7E2B" w14:paraId="410FFFFC"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13957C1" w14:textId="77777777" w:rsidR="00EC5046" w:rsidRPr="007F7E2B" w:rsidRDefault="00EC5046">
            <w:pPr>
              <w:spacing w:line="259" w:lineRule="auto"/>
            </w:pPr>
            <w:r w:rsidRPr="007F7E2B">
              <w:t xml:space="preserve">Description: </w:t>
            </w:r>
          </w:p>
        </w:tc>
        <w:tc>
          <w:tcPr>
            <w:tcW w:w="4393" w:type="dxa"/>
            <w:tcBorders>
              <w:top w:val="single" w:sz="8" w:space="0" w:color="000000"/>
              <w:left w:val="single" w:sz="8" w:space="0" w:color="000000"/>
              <w:bottom w:val="single" w:sz="8" w:space="0" w:color="000000"/>
              <w:right w:val="single" w:sz="8" w:space="0" w:color="000000"/>
            </w:tcBorders>
          </w:tcPr>
          <w:p w14:paraId="6FE8624C" w14:textId="77777777" w:rsidR="00EC5046" w:rsidRPr="007F7E2B" w:rsidRDefault="00EC5046">
            <w:pPr>
              <w:spacing w:line="259" w:lineRule="auto"/>
              <w:ind w:left="5"/>
            </w:pPr>
            <w:r w:rsidRPr="007F7E2B">
              <w:t xml:space="preserve">Emissions from livestock management </w:t>
            </w:r>
          </w:p>
        </w:tc>
      </w:tr>
      <w:tr w:rsidR="00EC5046" w:rsidRPr="007F7E2B" w14:paraId="6BDCC68A"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DDC427C" w14:textId="77777777" w:rsidR="00EC5046" w:rsidRPr="007F7E2B" w:rsidRDefault="00EC5046">
            <w:pPr>
              <w:spacing w:line="259" w:lineRule="auto"/>
            </w:pPr>
            <w:r w:rsidRPr="007F7E2B">
              <w:t xml:space="preserve">Source of data: </w:t>
            </w:r>
          </w:p>
        </w:tc>
        <w:tc>
          <w:tcPr>
            <w:tcW w:w="4393" w:type="dxa"/>
            <w:tcBorders>
              <w:top w:val="single" w:sz="8" w:space="0" w:color="000000"/>
              <w:left w:val="single" w:sz="8" w:space="0" w:color="000000"/>
              <w:bottom w:val="single" w:sz="8" w:space="0" w:color="000000"/>
              <w:right w:val="single" w:sz="8" w:space="0" w:color="000000"/>
            </w:tcBorders>
          </w:tcPr>
          <w:p w14:paraId="25EF6404" w14:textId="77777777" w:rsidR="00EC5046" w:rsidRPr="007F7E2B" w:rsidRDefault="00EC5046">
            <w:pPr>
              <w:spacing w:line="259" w:lineRule="auto"/>
              <w:ind w:left="5"/>
            </w:pPr>
            <w:r w:rsidRPr="007F7E2B">
              <w:t xml:space="preserve">Calculated </w:t>
            </w:r>
          </w:p>
        </w:tc>
      </w:tr>
      <w:tr w:rsidR="00EC5046" w:rsidRPr="007F7E2B" w14:paraId="1305960A"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FB99B37" w14:textId="77777777" w:rsidR="00EC5046" w:rsidRPr="007F7E2B" w:rsidRDefault="00EC5046">
            <w:pPr>
              <w:spacing w:line="259" w:lineRule="auto"/>
            </w:pPr>
            <w:r w:rsidRPr="007F7E2B">
              <w:t xml:space="preserve">Justification of choice of data or description of measurement methods and procedures applied: </w:t>
            </w:r>
          </w:p>
        </w:tc>
        <w:tc>
          <w:tcPr>
            <w:tcW w:w="4393" w:type="dxa"/>
            <w:tcBorders>
              <w:top w:val="single" w:sz="8" w:space="0" w:color="000000"/>
              <w:left w:val="single" w:sz="8" w:space="0" w:color="000000"/>
              <w:bottom w:val="single" w:sz="8" w:space="0" w:color="000000"/>
              <w:right w:val="single" w:sz="8" w:space="0" w:color="000000"/>
            </w:tcBorders>
            <w:vAlign w:val="center"/>
          </w:tcPr>
          <w:p w14:paraId="5E8442DA" w14:textId="77777777" w:rsidR="00EC5046" w:rsidRPr="007F7E2B" w:rsidRDefault="00EC5046">
            <w:pPr>
              <w:spacing w:line="259" w:lineRule="auto"/>
              <w:ind w:left="5"/>
            </w:pPr>
            <w:r w:rsidRPr="007F7E2B">
              <w:t xml:space="preserve">Emissions from livestock management  </w:t>
            </w:r>
          </w:p>
        </w:tc>
      </w:tr>
      <w:tr w:rsidR="00EC5046" w:rsidRPr="007F7E2B" w14:paraId="1576ED07"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859C63D" w14:textId="77777777" w:rsidR="00EC5046" w:rsidRPr="007F7E2B" w:rsidRDefault="00EC5046">
            <w:pPr>
              <w:spacing w:line="259" w:lineRule="auto"/>
            </w:pPr>
            <w:r w:rsidRPr="007F7E2B">
              <w:t xml:space="preserve">Any comment: </w:t>
            </w:r>
          </w:p>
        </w:tc>
        <w:tc>
          <w:tcPr>
            <w:tcW w:w="4393" w:type="dxa"/>
            <w:tcBorders>
              <w:top w:val="single" w:sz="8" w:space="0" w:color="000000"/>
              <w:left w:val="single" w:sz="8" w:space="0" w:color="000000"/>
              <w:bottom w:val="single" w:sz="8" w:space="0" w:color="000000"/>
              <w:right w:val="single" w:sz="8" w:space="0" w:color="000000"/>
            </w:tcBorders>
          </w:tcPr>
          <w:p w14:paraId="0716EC61" w14:textId="77777777" w:rsidR="00EC5046" w:rsidRPr="007F7E2B" w:rsidRDefault="00EC5046">
            <w:pPr>
              <w:spacing w:line="259" w:lineRule="auto"/>
              <w:ind w:left="5"/>
            </w:pPr>
            <w:r w:rsidRPr="007F7E2B">
              <w:t xml:space="preserve">  </w:t>
            </w:r>
          </w:p>
        </w:tc>
      </w:tr>
    </w:tbl>
    <w:p w14:paraId="0E6FEA55" w14:textId="77777777" w:rsidR="00EC5046" w:rsidRPr="007F7E2B" w:rsidRDefault="00EC5046">
      <w:pPr>
        <w:spacing w:after="263" w:line="259" w:lineRule="auto"/>
      </w:pPr>
      <w:r w:rsidRPr="007F7E2B">
        <w:rPr>
          <w:sz w:val="22"/>
        </w:rPr>
        <w:t xml:space="preserve"> </w:t>
      </w:r>
    </w:p>
    <w:p w14:paraId="767D689C" w14:textId="77777777" w:rsidR="00EC5046" w:rsidRPr="007F7E2B" w:rsidRDefault="00EC5046" w:rsidP="006D6ACB">
      <w:pPr>
        <w:pStyle w:val="Heading1"/>
        <w:spacing w:before="0" w:after="340" w:line="259" w:lineRule="auto"/>
        <w:ind w:left="705" w:hanging="706"/>
      </w:pPr>
      <w:bookmarkStart w:id="1207" w:name="_Toc174616202"/>
      <w:bookmarkStart w:id="1208" w:name="_Toc174616618"/>
      <w:bookmarkStart w:id="1209" w:name="_Toc180594343"/>
      <w:bookmarkStart w:id="1210" w:name="_Toc180594750"/>
      <w:bookmarkStart w:id="1211" w:name="_Toc31025"/>
      <w:r w:rsidRPr="007F7E2B">
        <w:rPr>
          <w:color w:val="365F91"/>
          <w:sz w:val="22"/>
        </w:rPr>
        <w:t>REFERENCES AND OTHER INFORMATION</w:t>
      </w:r>
      <w:bookmarkEnd w:id="1207"/>
      <w:bookmarkEnd w:id="1208"/>
      <w:bookmarkEnd w:id="1209"/>
      <w:bookmarkEnd w:id="1210"/>
      <w:r w:rsidRPr="007F7E2B">
        <w:rPr>
          <w:color w:val="365F91"/>
          <w:sz w:val="22"/>
        </w:rPr>
        <w:t xml:space="preserve"> </w:t>
      </w:r>
      <w:bookmarkEnd w:id="1211"/>
    </w:p>
    <w:p w14:paraId="44232F8B" w14:textId="77777777" w:rsidR="00EC5046" w:rsidRPr="007F7E2B" w:rsidRDefault="00EC5046">
      <w:pPr>
        <w:spacing w:after="316" w:line="242" w:lineRule="auto"/>
        <w:ind w:left="-5"/>
      </w:pPr>
      <w:r w:rsidRPr="007F7E2B">
        <w:t>CDM methodology AR-AM 0004</w:t>
      </w:r>
      <w:proofErr w:type="gramStart"/>
      <w:r w:rsidRPr="007F7E2B">
        <w:t>:  Reforestation</w:t>
      </w:r>
      <w:proofErr w:type="gramEnd"/>
      <w:r w:rsidRPr="007F7E2B">
        <w:t xml:space="preserve"> or afforestation of land currently under agricultural use. http://cdm.unfccc.int/methodologies/DB/S2OMSUTOWYOMLW75MPR0CG6SAKNG4Y (last visited 1909-2011) </w:t>
      </w:r>
    </w:p>
    <w:p w14:paraId="14E3BF8A" w14:textId="77777777" w:rsidR="00EC5046" w:rsidRPr="007F7E2B" w:rsidRDefault="00EC5046">
      <w:pPr>
        <w:ind w:left="-5"/>
      </w:pPr>
      <w:r w:rsidRPr="007F7E2B">
        <w:t xml:space="preserve">CDM methodology AR-AM0006 version 3.1.1 Afforestation/Reforestation with Trees Supported by Shrubs on Degraded Land, </w:t>
      </w:r>
    </w:p>
    <w:p w14:paraId="0037D506" w14:textId="77777777" w:rsidR="00EC5046" w:rsidRPr="007F7E2B" w:rsidRDefault="00EC5046">
      <w:pPr>
        <w:spacing w:after="311"/>
        <w:ind w:left="-5"/>
      </w:pPr>
      <w:r w:rsidRPr="007F7E2B">
        <w:t xml:space="preserve">http://cdm.unfccc.int/UserManagement/FileStorage/T05CO1LWYIJ7EHD9GBVAKZPUSQ2N8X (last visited 19-09-2011) </w:t>
      </w:r>
    </w:p>
    <w:p w14:paraId="78F3EA05" w14:textId="77777777" w:rsidR="00EC5046" w:rsidRPr="007F7E2B" w:rsidRDefault="00EC5046">
      <w:pPr>
        <w:spacing w:after="311"/>
        <w:ind w:left="-5"/>
      </w:pPr>
      <w:r w:rsidRPr="007F7E2B">
        <w:t xml:space="preserve">IPCC. 2006. Guidelines for National Greenhouse </w:t>
      </w:r>
      <w:proofErr w:type="gramStart"/>
      <w:r w:rsidRPr="007F7E2B">
        <w:t>Gas  Inventories</w:t>
      </w:r>
      <w:proofErr w:type="gramEnd"/>
      <w:r w:rsidRPr="007F7E2B">
        <w:t xml:space="preserve"> Volume </w:t>
      </w:r>
      <w:proofErr w:type="gramStart"/>
      <w:r w:rsidRPr="007F7E2B">
        <w:t>4  Agriculture</w:t>
      </w:r>
      <w:proofErr w:type="gramEnd"/>
      <w:r w:rsidRPr="007F7E2B">
        <w:t xml:space="preserve">, Forestry and Other Land Use </w:t>
      </w:r>
    </w:p>
    <w:p w14:paraId="4065AD6A" w14:textId="77777777" w:rsidR="00EC5046" w:rsidRPr="007F7E2B" w:rsidRDefault="00EC5046">
      <w:pPr>
        <w:spacing w:after="309"/>
        <w:ind w:left="-5"/>
      </w:pPr>
      <w:r w:rsidRPr="007F7E2B">
        <w:lastRenderedPageBreak/>
        <w:t xml:space="preserve">IPCC. 2000. IPCC Good Practice Guidance and Uncertainty Management in National Greenhouse Gas Inventories, Chapter 4, Agriculture.  </w:t>
      </w:r>
    </w:p>
    <w:p w14:paraId="17BA9D71" w14:textId="77777777" w:rsidR="00EC5046" w:rsidRPr="007F7E2B" w:rsidRDefault="00EC5046">
      <w:pPr>
        <w:spacing w:line="259" w:lineRule="auto"/>
        <w:ind w:left="720"/>
      </w:pPr>
      <w:r w:rsidRPr="007F7E2B">
        <w:t xml:space="preserve"> </w:t>
      </w:r>
    </w:p>
    <w:p w14:paraId="6D36BB09" w14:textId="77777777" w:rsidR="00EC5046" w:rsidRPr="007F7E2B" w:rsidRDefault="00EC5046">
      <w:pPr>
        <w:pStyle w:val="Heading2"/>
        <w:spacing w:after="48"/>
      </w:pPr>
      <w:bookmarkStart w:id="1212" w:name="_Toc174616203"/>
      <w:bookmarkStart w:id="1213" w:name="_Toc174616619"/>
      <w:bookmarkStart w:id="1214" w:name="_Toc180594344"/>
      <w:bookmarkStart w:id="1215" w:name="_Toc180594751"/>
      <w:r w:rsidRPr="007F7E2B">
        <w:rPr>
          <w:color w:val="004B6B"/>
          <w:sz w:val="22"/>
        </w:rPr>
        <w:t>DOCUMENT HISTORY</w:t>
      </w:r>
      <w:bookmarkEnd w:id="1212"/>
      <w:bookmarkEnd w:id="1213"/>
      <w:bookmarkEnd w:id="1214"/>
      <w:bookmarkEnd w:id="1215"/>
      <w:r w:rsidRPr="007F7E2B">
        <w:rPr>
          <w:color w:val="004B6B"/>
          <w:sz w:val="22"/>
        </w:rPr>
        <w:t xml:space="preserve"> </w:t>
      </w:r>
    </w:p>
    <w:p w14:paraId="67B230F1" w14:textId="77777777" w:rsidR="00EC5046" w:rsidRPr="007F7E2B" w:rsidRDefault="00EC5046">
      <w:pPr>
        <w:spacing w:line="259" w:lineRule="auto"/>
      </w:pPr>
      <w:r w:rsidRPr="007F7E2B">
        <w:rPr>
          <w:color w:val="004B6B"/>
        </w:rPr>
        <w:t xml:space="preserve"> </w:t>
      </w:r>
    </w:p>
    <w:tbl>
      <w:tblPr>
        <w:tblStyle w:val="TableGrid0"/>
        <w:tblW w:w="9124" w:type="dxa"/>
        <w:tblInd w:w="-107" w:type="dxa"/>
        <w:tblCellMar>
          <w:top w:w="7" w:type="dxa"/>
          <w:left w:w="107" w:type="dxa"/>
          <w:right w:w="115" w:type="dxa"/>
        </w:tblCellMar>
        <w:tblLook w:val="04A0" w:firstRow="1" w:lastRow="0" w:firstColumn="1" w:lastColumn="0" w:noHBand="0" w:noVBand="1"/>
      </w:tblPr>
      <w:tblGrid>
        <w:gridCol w:w="1103"/>
        <w:gridCol w:w="1480"/>
        <w:gridCol w:w="6541"/>
      </w:tblGrid>
      <w:tr w:rsidR="00EC5046" w:rsidRPr="007F7E2B" w14:paraId="09AE4ED3" w14:textId="77777777">
        <w:trPr>
          <w:trHeight w:val="404"/>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3A0C8450" w14:textId="77777777" w:rsidR="00EC5046" w:rsidRPr="007F7E2B" w:rsidRDefault="00EC5046">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0D3CC715" w14:textId="77777777" w:rsidR="00EC5046" w:rsidRPr="007F7E2B" w:rsidRDefault="00EC5046">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6FAE382F" w14:textId="77777777" w:rsidR="00EC5046" w:rsidRPr="007F7E2B" w:rsidRDefault="00EC5046">
            <w:pPr>
              <w:spacing w:line="259" w:lineRule="auto"/>
              <w:ind w:left="1"/>
            </w:pPr>
            <w:r w:rsidRPr="007F7E2B">
              <w:rPr>
                <w:rFonts w:ascii="Arial" w:eastAsia="Arial" w:hAnsi="Arial" w:cs="Arial"/>
                <w:b/>
              </w:rPr>
              <w:t xml:space="preserve">Comment </w:t>
            </w:r>
          </w:p>
        </w:tc>
      </w:tr>
      <w:tr w:rsidR="00EC5046" w:rsidRPr="007F7E2B" w14:paraId="5B1DA113" w14:textId="77777777">
        <w:trPr>
          <w:trHeight w:val="366"/>
        </w:trPr>
        <w:tc>
          <w:tcPr>
            <w:tcW w:w="1050" w:type="dxa"/>
            <w:tcBorders>
              <w:top w:val="single" w:sz="4" w:space="0" w:color="000000"/>
              <w:left w:val="single" w:sz="4" w:space="0" w:color="000000"/>
              <w:bottom w:val="single" w:sz="4" w:space="0" w:color="000000"/>
              <w:right w:val="single" w:sz="4" w:space="0" w:color="000000"/>
            </w:tcBorders>
          </w:tcPr>
          <w:p w14:paraId="7F12AFEB" w14:textId="77777777" w:rsidR="00EC5046" w:rsidRPr="007F7E2B" w:rsidRDefault="00EC5046">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0AF3BE37" w14:textId="77777777" w:rsidR="00EC5046" w:rsidRPr="007F7E2B" w:rsidRDefault="00EC5046">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43D4F090" w14:textId="77777777" w:rsidR="00EC5046" w:rsidRPr="007F7E2B" w:rsidRDefault="00EC5046">
            <w:pPr>
              <w:spacing w:line="259" w:lineRule="auto"/>
              <w:ind w:left="1"/>
            </w:pPr>
            <w:r w:rsidRPr="007F7E2B">
              <w:t xml:space="preserve">Initial version released </w:t>
            </w:r>
          </w:p>
        </w:tc>
      </w:tr>
    </w:tbl>
    <w:p w14:paraId="1AB92ACC" w14:textId="77777777" w:rsidR="00EC5046" w:rsidRPr="007F7E2B" w:rsidRDefault="00EC5046">
      <w:pPr>
        <w:spacing w:after="237" w:line="259" w:lineRule="auto"/>
      </w:pPr>
      <w:r w:rsidRPr="007F7E2B">
        <w:t xml:space="preserve"> </w:t>
      </w:r>
    </w:p>
    <w:p w14:paraId="4CABA63B" w14:textId="77777777" w:rsidR="00EC5046" w:rsidRPr="007F7E2B" w:rsidRDefault="00EC5046">
      <w:pPr>
        <w:spacing w:line="259" w:lineRule="auto"/>
      </w:pPr>
      <w:r w:rsidRPr="007F7E2B">
        <w:t xml:space="preserve"> </w:t>
      </w:r>
    </w:p>
    <w:p w14:paraId="42B8E225" w14:textId="77777777" w:rsidR="00EC5046" w:rsidRPr="007F7E2B" w:rsidRDefault="00EC5046" w:rsidP="00EC5046">
      <w:pPr>
        <w:rPr>
          <w:sz w:val="40"/>
        </w:rPr>
      </w:pPr>
    </w:p>
    <w:p w14:paraId="2A520FA4" w14:textId="77777777" w:rsidR="00EC5046" w:rsidRPr="007F7E2B" w:rsidRDefault="00EC5046" w:rsidP="00EC5046">
      <w:pPr>
        <w:rPr>
          <w:sz w:val="40"/>
        </w:rPr>
      </w:pPr>
    </w:p>
    <w:p w14:paraId="061F3DA7" w14:textId="77777777" w:rsidR="00EC5046" w:rsidRPr="007F7E2B" w:rsidRDefault="00EC5046" w:rsidP="00EC5046">
      <w:pPr>
        <w:rPr>
          <w:sz w:val="40"/>
        </w:rPr>
      </w:pPr>
    </w:p>
    <w:p w14:paraId="24B61940" w14:textId="77777777" w:rsidR="00EC5046" w:rsidRPr="007F7E2B" w:rsidRDefault="00EC5046" w:rsidP="00EC5046">
      <w:pPr>
        <w:rPr>
          <w:sz w:val="40"/>
        </w:rPr>
      </w:pPr>
    </w:p>
    <w:p w14:paraId="00B2DB97" w14:textId="77777777" w:rsidR="00EC5046" w:rsidRPr="007F7E2B" w:rsidRDefault="00EC5046" w:rsidP="00EC5046">
      <w:pPr>
        <w:rPr>
          <w:sz w:val="40"/>
        </w:rPr>
      </w:pPr>
    </w:p>
    <w:p w14:paraId="30679DDE" w14:textId="77777777" w:rsidR="00EC5046" w:rsidRPr="007F7E2B" w:rsidRDefault="00EC5046" w:rsidP="00EC5046">
      <w:pPr>
        <w:rPr>
          <w:sz w:val="40"/>
        </w:rPr>
      </w:pPr>
    </w:p>
    <w:p w14:paraId="739DFA5A" w14:textId="77777777" w:rsidR="00EC5046" w:rsidRPr="007F7E2B" w:rsidRDefault="00EC5046" w:rsidP="00EC5046">
      <w:pPr>
        <w:rPr>
          <w:sz w:val="40"/>
        </w:rPr>
      </w:pPr>
    </w:p>
    <w:p w14:paraId="6E1A8EF2" w14:textId="77777777" w:rsidR="00EC5046" w:rsidRPr="007F7E2B" w:rsidRDefault="00EC5046" w:rsidP="006D6ACB">
      <w:pPr>
        <w:jc w:val="center"/>
      </w:pPr>
      <w:bookmarkStart w:id="1216" w:name="TRS_11"/>
      <w:bookmarkEnd w:id="1216"/>
      <w:r w:rsidRPr="007F7E2B">
        <w:rPr>
          <w:sz w:val="40"/>
        </w:rPr>
        <w:t>TRS-11</w:t>
      </w:r>
    </w:p>
    <w:p w14:paraId="494B0B84" w14:textId="003AE2C7" w:rsidR="00EC5046" w:rsidRPr="007F7E2B" w:rsidRDefault="00EC5046" w:rsidP="006D6ACB">
      <w:pPr>
        <w:jc w:val="center"/>
      </w:pPr>
      <w:r w:rsidRPr="007F7E2B">
        <w:rPr>
          <w:sz w:val="40"/>
        </w:rPr>
        <w:t xml:space="preserve">ESTIMATION OF EMISSIONS </w:t>
      </w:r>
      <w:proofErr w:type="gramStart"/>
      <w:r w:rsidRPr="007F7E2B">
        <w:rPr>
          <w:sz w:val="40"/>
        </w:rPr>
        <w:t>OF  NON</w:t>
      </w:r>
      <w:proofErr w:type="gramEnd"/>
      <w:r w:rsidRPr="007F7E2B">
        <w:rPr>
          <w:sz w:val="40"/>
        </w:rPr>
        <w:t>-CO</w:t>
      </w:r>
      <w:r w:rsidRPr="007F7E2B">
        <w:rPr>
          <w:sz w:val="40"/>
          <w:vertAlign w:val="subscript"/>
        </w:rPr>
        <w:t>2</w:t>
      </w:r>
      <w:r w:rsidRPr="007F7E2B">
        <w:rPr>
          <w:sz w:val="40"/>
        </w:rPr>
        <w:t xml:space="preserve"> GHGs FROM SOILS</w:t>
      </w:r>
    </w:p>
    <w:p w14:paraId="5F05AA15" w14:textId="01767C59" w:rsidR="00EC5046" w:rsidRPr="007F7E2B" w:rsidRDefault="00EC5046" w:rsidP="00EC5046">
      <w:pPr>
        <w:spacing w:after="82" w:line="259" w:lineRule="auto"/>
        <w:ind w:left="117"/>
        <w:jc w:val="center"/>
      </w:pPr>
    </w:p>
    <w:p w14:paraId="775ACD61" w14:textId="77777777" w:rsidR="00EC5046" w:rsidRPr="007F7E2B" w:rsidRDefault="00EC5046">
      <w:pPr>
        <w:spacing w:after="219" w:line="259" w:lineRule="auto"/>
        <w:ind w:left="3357" w:right="3341"/>
        <w:jc w:val="center"/>
      </w:pPr>
      <w:r w:rsidRPr="007F7E2B">
        <w:t xml:space="preserve">Version 1.1 </w:t>
      </w:r>
    </w:p>
    <w:p w14:paraId="7185F5B3" w14:textId="77777777" w:rsidR="00EC5046" w:rsidRPr="007F7E2B" w:rsidRDefault="00EC5046">
      <w:pPr>
        <w:spacing w:line="450" w:lineRule="auto"/>
        <w:ind w:left="3357" w:right="3273"/>
        <w:jc w:val="center"/>
      </w:pPr>
      <w:r w:rsidRPr="007F7E2B">
        <w:t xml:space="preserve">14 January 2013 Sectoral Scope 14 </w:t>
      </w:r>
    </w:p>
    <w:p w14:paraId="3B2FD0C9" w14:textId="77777777" w:rsidR="00EC5046" w:rsidRPr="007F7E2B" w:rsidRDefault="00EC5046">
      <w:pPr>
        <w:spacing w:after="232" w:line="259" w:lineRule="auto"/>
        <w:ind w:left="117"/>
        <w:jc w:val="center"/>
      </w:pPr>
      <w:r w:rsidRPr="007F7E2B">
        <w:rPr>
          <w:sz w:val="40"/>
        </w:rPr>
        <w:lastRenderedPageBreak/>
        <w:t xml:space="preserve"> </w:t>
      </w:r>
    </w:p>
    <w:p w14:paraId="34697321" w14:textId="77777777" w:rsidR="00EC5046" w:rsidRPr="007F7E2B" w:rsidRDefault="00EC5046">
      <w:pPr>
        <w:spacing w:after="53" w:line="259" w:lineRule="auto"/>
        <w:ind w:left="117"/>
        <w:jc w:val="center"/>
      </w:pPr>
      <w:r w:rsidRPr="007F7E2B">
        <w:rPr>
          <w:sz w:val="40"/>
        </w:rPr>
        <w:t xml:space="preserve"> </w:t>
      </w:r>
    </w:p>
    <w:p w14:paraId="4C729719" w14:textId="77777777" w:rsidR="00EC5046" w:rsidRPr="007F7E2B" w:rsidRDefault="00EC5046">
      <w:pPr>
        <w:spacing w:after="171" w:line="259" w:lineRule="auto"/>
        <w:ind w:left="68"/>
        <w:jc w:val="center"/>
      </w:pPr>
      <w:r w:rsidRPr="007F7E2B">
        <w:rPr>
          <w:noProof/>
        </w:rPr>
        <w:drawing>
          <wp:inline distT="0" distB="0" distL="0" distR="0" wp14:anchorId="67AFA5FB" wp14:editId="587F7F8D">
            <wp:extent cx="1526540" cy="43688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53"/>
                    <a:stretch>
                      <a:fillRect/>
                    </a:stretch>
                  </pic:blipFill>
                  <pic:spPr>
                    <a:xfrm>
                      <a:off x="0" y="0"/>
                      <a:ext cx="1526540" cy="436880"/>
                    </a:xfrm>
                    <a:prstGeom prst="rect">
                      <a:avLst/>
                    </a:prstGeom>
                  </pic:spPr>
                </pic:pic>
              </a:graphicData>
            </a:graphic>
          </wp:inline>
        </w:drawing>
      </w:r>
      <w:r w:rsidRPr="007F7E2B">
        <w:rPr>
          <w:sz w:val="22"/>
        </w:rPr>
        <w:t xml:space="preserve"> </w:t>
      </w:r>
    </w:p>
    <w:p w14:paraId="631B7950" w14:textId="77777777" w:rsidR="00EC5046" w:rsidRPr="007F7E2B" w:rsidRDefault="00EC5046">
      <w:pPr>
        <w:spacing w:line="259" w:lineRule="auto"/>
        <w:ind w:left="2296"/>
        <w:rPr>
          <w:sz w:val="22"/>
        </w:rPr>
      </w:pPr>
      <w:r w:rsidRPr="007F7E2B">
        <w:rPr>
          <w:sz w:val="22"/>
        </w:rPr>
        <w:t xml:space="preserve">Document Prepared by: </w:t>
      </w:r>
      <w:proofErr w:type="gramStart"/>
      <w:r w:rsidRPr="007F7E2B">
        <w:rPr>
          <w:sz w:val="22"/>
        </w:rPr>
        <w:t>The Earth</w:t>
      </w:r>
      <w:proofErr w:type="gramEnd"/>
      <w:r w:rsidRPr="007F7E2B">
        <w:rPr>
          <w:sz w:val="22"/>
        </w:rPr>
        <w:t xml:space="preserve"> Partners LLC. </w:t>
      </w:r>
    </w:p>
    <w:p w14:paraId="31FE4E66" w14:textId="77777777" w:rsidR="00EC5046" w:rsidRPr="007F7E2B" w:rsidRDefault="00EC5046">
      <w:pPr>
        <w:spacing w:line="259" w:lineRule="auto"/>
        <w:ind w:left="2296"/>
        <w:rPr>
          <w:sz w:val="22"/>
        </w:rPr>
      </w:pPr>
    </w:p>
    <w:p w14:paraId="3E69B42B" w14:textId="77777777" w:rsidR="00EC5046" w:rsidRPr="007F7E2B" w:rsidRDefault="00EC5046">
      <w:pPr>
        <w:spacing w:line="259" w:lineRule="auto"/>
        <w:ind w:left="2296"/>
        <w:rPr>
          <w:sz w:val="22"/>
        </w:rPr>
      </w:pPr>
    </w:p>
    <w:p w14:paraId="25CEABE9" w14:textId="77777777" w:rsidR="00EC5046" w:rsidRPr="007F7E2B" w:rsidRDefault="00EC5046">
      <w:pPr>
        <w:spacing w:line="259" w:lineRule="auto"/>
        <w:ind w:left="2296"/>
        <w:rPr>
          <w:sz w:val="22"/>
        </w:rPr>
      </w:pPr>
    </w:p>
    <w:p w14:paraId="691534BD" w14:textId="77777777" w:rsidR="00EC5046" w:rsidRPr="007F7E2B" w:rsidRDefault="00EC5046">
      <w:pPr>
        <w:spacing w:line="259" w:lineRule="auto"/>
        <w:ind w:left="2296"/>
        <w:rPr>
          <w:sz w:val="22"/>
        </w:rPr>
      </w:pPr>
    </w:p>
    <w:p w14:paraId="0B47C8EF" w14:textId="77777777" w:rsidR="00EC5046" w:rsidRPr="007F7E2B" w:rsidRDefault="00EC5046">
      <w:pPr>
        <w:spacing w:line="259" w:lineRule="auto"/>
        <w:ind w:left="2296"/>
        <w:rPr>
          <w:sz w:val="22"/>
        </w:rPr>
      </w:pPr>
    </w:p>
    <w:p w14:paraId="4131D932" w14:textId="77777777" w:rsidR="00EC5046" w:rsidRPr="007F7E2B" w:rsidRDefault="00EC5046">
      <w:pPr>
        <w:spacing w:line="259" w:lineRule="auto"/>
        <w:ind w:left="2296"/>
        <w:rPr>
          <w:sz w:val="22"/>
        </w:rPr>
      </w:pPr>
    </w:p>
    <w:p w14:paraId="5C717EAB" w14:textId="77777777" w:rsidR="00EC5046" w:rsidRPr="007F7E2B" w:rsidRDefault="00EC5046">
      <w:pPr>
        <w:spacing w:line="259" w:lineRule="auto"/>
        <w:ind w:left="2296"/>
        <w:rPr>
          <w:sz w:val="22"/>
        </w:rPr>
      </w:pPr>
    </w:p>
    <w:p w14:paraId="137C616A" w14:textId="77777777" w:rsidR="00EC5046" w:rsidRPr="007F7E2B" w:rsidRDefault="00EC5046">
      <w:pPr>
        <w:spacing w:line="259" w:lineRule="auto"/>
        <w:ind w:left="2296"/>
        <w:rPr>
          <w:sz w:val="22"/>
        </w:rPr>
      </w:pPr>
    </w:p>
    <w:p w14:paraId="356777A5" w14:textId="77777777" w:rsidR="00EC5046" w:rsidRPr="007F7E2B" w:rsidRDefault="00EC5046">
      <w:pPr>
        <w:spacing w:line="259" w:lineRule="auto"/>
        <w:ind w:left="2296"/>
        <w:rPr>
          <w:sz w:val="22"/>
        </w:rPr>
      </w:pPr>
    </w:p>
    <w:p w14:paraId="26671892" w14:textId="77777777" w:rsidR="00EC5046" w:rsidRPr="007F7E2B" w:rsidRDefault="00EC5046">
      <w:pPr>
        <w:spacing w:line="259" w:lineRule="auto"/>
        <w:ind w:left="2296"/>
        <w:rPr>
          <w:sz w:val="22"/>
        </w:rPr>
      </w:pPr>
    </w:p>
    <w:p w14:paraId="6860DF8B" w14:textId="77777777" w:rsidR="00EC5046" w:rsidRPr="007F7E2B" w:rsidRDefault="00EC5046">
      <w:pPr>
        <w:spacing w:line="259" w:lineRule="auto"/>
        <w:ind w:left="2296"/>
        <w:rPr>
          <w:sz w:val="22"/>
        </w:rPr>
      </w:pPr>
    </w:p>
    <w:p w14:paraId="55CF7D5F" w14:textId="77777777" w:rsidR="00EC5046" w:rsidRPr="007F7E2B" w:rsidRDefault="00EC5046">
      <w:pPr>
        <w:spacing w:line="259" w:lineRule="auto"/>
        <w:ind w:left="2296"/>
        <w:rPr>
          <w:sz w:val="22"/>
        </w:rPr>
      </w:pPr>
    </w:p>
    <w:p w14:paraId="4BB7EDBF" w14:textId="77777777" w:rsidR="00EC5046" w:rsidRPr="007F7E2B" w:rsidRDefault="00EC5046">
      <w:pPr>
        <w:spacing w:line="259" w:lineRule="auto"/>
        <w:ind w:left="2296"/>
      </w:pPr>
    </w:p>
    <w:p w14:paraId="3161CE09" w14:textId="77777777" w:rsidR="00EC5046" w:rsidRPr="007F7E2B" w:rsidRDefault="00EC5046">
      <w:pPr>
        <w:spacing w:line="259" w:lineRule="auto"/>
        <w:ind w:left="2296"/>
      </w:pPr>
    </w:p>
    <w:p w14:paraId="380844B5" w14:textId="77777777" w:rsidR="00EC5046" w:rsidRPr="007F7E2B" w:rsidRDefault="00EC5046">
      <w:pPr>
        <w:spacing w:line="259" w:lineRule="auto"/>
        <w:ind w:left="2296"/>
      </w:pPr>
    </w:p>
    <w:bookmarkStart w:id="1217" w:name="_Toc174616620" w:displacedByCustomXml="next"/>
    <w:bookmarkStart w:id="1218" w:name="_Toc174616204" w:displacedByCustomXml="next"/>
    <w:bookmarkStart w:id="1219" w:name="_Toc180594345" w:displacedByCustomXml="next"/>
    <w:bookmarkStart w:id="1220" w:name="_Toc180594752" w:displacedByCustomXml="next"/>
    <w:sdt>
      <w:sdtPr>
        <w:rPr>
          <w:b w:val="0"/>
          <w:color w:val="000000"/>
          <w:sz w:val="20"/>
          <w:szCs w:val="24"/>
        </w:rPr>
        <w:id w:val="1678540934"/>
        <w:docPartObj>
          <w:docPartGallery w:val="Table of Contents"/>
        </w:docPartObj>
      </w:sdtPr>
      <w:sdtEndPr>
        <w:rPr>
          <w:color w:val="auto"/>
          <w:sz w:val="24"/>
        </w:rPr>
      </w:sdtEndPr>
      <w:sdtContent>
        <w:p w14:paraId="3009ED19" w14:textId="77777777" w:rsidR="00EC5046" w:rsidRPr="007F7E2B" w:rsidRDefault="00EC5046">
          <w:pPr>
            <w:pStyle w:val="Heading2"/>
            <w:spacing w:after="215"/>
            <w:ind w:left="-5"/>
          </w:pPr>
          <w:r w:rsidRPr="007F7E2B">
            <w:t>Table of Contents</w:t>
          </w:r>
          <w:bookmarkEnd w:id="1220"/>
          <w:bookmarkEnd w:id="1219"/>
          <w:bookmarkEnd w:id="1218"/>
          <w:bookmarkEnd w:id="1217"/>
          <w:r w:rsidRPr="007F7E2B">
            <w:t xml:space="preserve"> </w:t>
          </w:r>
        </w:p>
        <w:p w14:paraId="07D9954D" w14:textId="77777777" w:rsidR="00EC5046" w:rsidRPr="007F7E2B" w:rsidRDefault="00EC5046">
          <w:pPr>
            <w:pStyle w:val="TOC1"/>
            <w:tabs>
              <w:tab w:val="right" w:leader="dot" w:pos="9355"/>
            </w:tabs>
          </w:pPr>
          <w:r w:rsidRPr="007F7E2B">
            <w:fldChar w:fldCharType="begin"/>
          </w:r>
          <w:r w:rsidRPr="007F7E2B">
            <w:instrText xml:space="preserve"> TOC \o "1-1" \h \z \u </w:instrText>
          </w:r>
          <w:r w:rsidRPr="007F7E2B">
            <w:fldChar w:fldCharType="separate"/>
          </w:r>
          <w:hyperlink w:anchor="_Toc66775">
            <w:r w:rsidRPr="007F7E2B">
              <w:t>1</w:t>
            </w:r>
            <w:r w:rsidRPr="007F7E2B">
              <w:rPr>
                <w:rFonts w:ascii="Arial" w:eastAsia="Arial" w:hAnsi="Arial" w:cs="Arial"/>
                <w:sz w:val="22"/>
              </w:rPr>
              <w:t xml:space="preserve">  </w:t>
            </w:r>
            <w:r w:rsidRPr="007F7E2B">
              <w:t>SOURCES</w:t>
            </w:r>
            <w:r w:rsidRPr="007F7E2B">
              <w:tab/>
            </w:r>
            <w:r w:rsidRPr="007F7E2B">
              <w:fldChar w:fldCharType="begin"/>
            </w:r>
            <w:r w:rsidRPr="007F7E2B">
              <w:instrText>PAGEREF _Toc66775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41416DCF" w14:textId="77777777" w:rsidR="00EC5046" w:rsidRPr="007F7E2B" w:rsidRDefault="00EC5046">
          <w:pPr>
            <w:pStyle w:val="TOC1"/>
            <w:tabs>
              <w:tab w:val="right" w:leader="dot" w:pos="9355"/>
            </w:tabs>
          </w:pPr>
          <w:hyperlink w:anchor="_Toc66776">
            <w:r w:rsidRPr="007F7E2B">
              <w:t>2</w:t>
            </w:r>
            <w:r w:rsidRPr="007F7E2B">
              <w:rPr>
                <w:rFonts w:ascii="Arial" w:eastAsia="Arial" w:hAnsi="Arial" w:cs="Arial"/>
                <w:sz w:val="22"/>
              </w:rPr>
              <w:t xml:space="preserve">  </w:t>
            </w:r>
            <w:r w:rsidRPr="007F7E2B">
              <w:t>SUMMARY DESCRIPTION OF THE MODULE</w:t>
            </w:r>
            <w:r w:rsidRPr="007F7E2B">
              <w:tab/>
            </w:r>
            <w:r w:rsidRPr="007F7E2B">
              <w:fldChar w:fldCharType="begin"/>
            </w:r>
            <w:r w:rsidRPr="007F7E2B">
              <w:instrText>PAGEREF _Toc66776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61E78F1" w14:textId="77777777" w:rsidR="00EC5046" w:rsidRPr="007F7E2B" w:rsidRDefault="00EC5046">
          <w:pPr>
            <w:pStyle w:val="TOC1"/>
            <w:tabs>
              <w:tab w:val="right" w:leader="dot" w:pos="9355"/>
            </w:tabs>
          </w:pPr>
          <w:hyperlink w:anchor="_Toc66777">
            <w:r w:rsidRPr="007F7E2B">
              <w:t>3</w:t>
            </w:r>
            <w:r w:rsidRPr="007F7E2B">
              <w:rPr>
                <w:rFonts w:ascii="Arial" w:eastAsia="Arial" w:hAnsi="Arial" w:cs="Arial"/>
                <w:sz w:val="22"/>
              </w:rPr>
              <w:t xml:space="preserve">  </w:t>
            </w:r>
            <w:r w:rsidRPr="007F7E2B">
              <w:t>DEFINITIONS</w:t>
            </w:r>
            <w:r w:rsidRPr="007F7E2B">
              <w:tab/>
            </w:r>
            <w:r w:rsidRPr="007F7E2B">
              <w:fldChar w:fldCharType="begin"/>
            </w:r>
            <w:r w:rsidRPr="007F7E2B">
              <w:instrText>PAGEREF _Toc66777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5A1267C0" w14:textId="77777777" w:rsidR="00EC5046" w:rsidRPr="007F7E2B" w:rsidRDefault="00EC5046">
          <w:pPr>
            <w:pStyle w:val="TOC1"/>
            <w:tabs>
              <w:tab w:val="right" w:leader="dot" w:pos="9355"/>
            </w:tabs>
          </w:pPr>
          <w:hyperlink w:anchor="_Toc66778">
            <w:r w:rsidRPr="007F7E2B">
              <w:t>4</w:t>
            </w:r>
            <w:r w:rsidRPr="007F7E2B">
              <w:rPr>
                <w:rFonts w:ascii="Arial" w:eastAsia="Arial" w:hAnsi="Arial" w:cs="Arial"/>
                <w:sz w:val="22"/>
              </w:rPr>
              <w:t xml:space="preserve">  </w:t>
            </w:r>
            <w:r w:rsidRPr="007F7E2B">
              <w:t>APPLICABILITY CONDITIONS</w:t>
            </w:r>
            <w:r w:rsidRPr="007F7E2B">
              <w:tab/>
            </w:r>
            <w:r w:rsidRPr="007F7E2B">
              <w:fldChar w:fldCharType="begin"/>
            </w:r>
            <w:r w:rsidRPr="007F7E2B">
              <w:instrText>PAGEREF _Toc66778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F23256B" w14:textId="77777777" w:rsidR="00EC5046" w:rsidRPr="007F7E2B" w:rsidRDefault="00EC5046">
          <w:pPr>
            <w:pStyle w:val="TOC1"/>
            <w:tabs>
              <w:tab w:val="right" w:leader="dot" w:pos="9355"/>
            </w:tabs>
          </w:pPr>
          <w:hyperlink w:anchor="_Toc66779">
            <w:r w:rsidRPr="007F7E2B">
              <w:t>5</w:t>
            </w:r>
            <w:r w:rsidRPr="007F7E2B">
              <w:rPr>
                <w:rFonts w:ascii="Arial" w:eastAsia="Arial" w:hAnsi="Arial" w:cs="Arial"/>
                <w:sz w:val="22"/>
              </w:rPr>
              <w:t xml:space="preserve">  </w:t>
            </w:r>
            <w:r w:rsidRPr="007F7E2B">
              <w:t>PROCEDURES</w:t>
            </w:r>
            <w:r w:rsidRPr="007F7E2B">
              <w:tab/>
            </w:r>
            <w:r w:rsidRPr="007F7E2B">
              <w:fldChar w:fldCharType="begin"/>
            </w:r>
            <w:r w:rsidRPr="007F7E2B">
              <w:instrText>PAGEREF _Toc66779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525F263A" w14:textId="77777777" w:rsidR="00EC5046" w:rsidRPr="007F7E2B" w:rsidRDefault="00EC5046">
          <w:pPr>
            <w:pStyle w:val="TOC1"/>
            <w:tabs>
              <w:tab w:val="right" w:leader="dot" w:pos="9355"/>
            </w:tabs>
          </w:pPr>
          <w:hyperlink w:anchor="_Toc66780">
            <w:r w:rsidRPr="007F7E2B">
              <w:t>6</w:t>
            </w:r>
            <w:r w:rsidRPr="007F7E2B">
              <w:rPr>
                <w:rFonts w:ascii="Arial" w:eastAsia="Arial" w:hAnsi="Arial" w:cs="Arial"/>
                <w:sz w:val="22"/>
              </w:rPr>
              <w:t xml:space="preserve">  </w:t>
            </w:r>
            <w:r w:rsidRPr="007F7E2B">
              <w:t>PARAMETERS</w:t>
            </w:r>
            <w:r w:rsidRPr="007F7E2B">
              <w:tab/>
            </w:r>
            <w:r w:rsidRPr="007F7E2B">
              <w:fldChar w:fldCharType="begin"/>
            </w:r>
            <w:r w:rsidRPr="007F7E2B">
              <w:instrText>PAGEREF _Toc66780 \h</w:instrText>
            </w:r>
            <w:r w:rsidRPr="007F7E2B">
              <w:fldChar w:fldCharType="separate"/>
            </w:r>
            <w:r w:rsidRPr="007F7E2B">
              <w:rPr>
                <w:rFonts w:ascii="Arial" w:eastAsia="Arial" w:hAnsi="Arial" w:cs="Arial"/>
                <w:color w:val="000000"/>
                <w:sz w:val="20"/>
              </w:rPr>
              <w:t xml:space="preserve">10 </w:t>
            </w:r>
            <w:r w:rsidRPr="007F7E2B">
              <w:fldChar w:fldCharType="end"/>
            </w:r>
          </w:hyperlink>
        </w:p>
        <w:p w14:paraId="274A6D4B" w14:textId="77777777" w:rsidR="00EC5046" w:rsidRPr="007F7E2B" w:rsidRDefault="00EC5046">
          <w:pPr>
            <w:pStyle w:val="TOC1"/>
            <w:tabs>
              <w:tab w:val="right" w:leader="dot" w:pos="9355"/>
            </w:tabs>
          </w:pPr>
          <w:hyperlink w:anchor="_Toc66781">
            <w:r w:rsidRPr="007F7E2B">
              <w:t>7</w:t>
            </w:r>
            <w:r w:rsidRPr="007F7E2B">
              <w:rPr>
                <w:rFonts w:ascii="Arial" w:eastAsia="Arial" w:hAnsi="Arial" w:cs="Arial"/>
                <w:sz w:val="22"/>
              </w:rPr>
              <w:t xml:space="preserve">  </w:t>
            </w:r>
            <w:r w:rsidRPr="007F7E2B">
              <w:t>REFERENCES AND OTHER INFORMATION</w:t>
            </w:r>
            <w:r w:rsidRPr="007F7E2B">
              <w:tab/>
            </w:r>
            <w:r w:rsidRPr="007F7E2B">
              <w:fldChar w:fldCharType="begin"/>
            </w:r>
            <w:r w:rsidRPr="007F7E2B">
              <w:instrText>PAGEREF _Toc66781 \h</w:instrText>
            </w:r>
            <w:r w:rsidRPr="007F7E2B">
              <w:fldChar w:fldCharType="separate"/>
            </w:r>
            <w:r w:rsidRPr="007F7E2B">
              <w:rPr>
                <w:rFonts w:ascii="Arial" w:eastAsia="Arial" w:hAnsi="Arial" w:cs="Arial"/>
                <w:color w:val="000000"/>
                <w:sz w:val="20"/>
              </w:rPr>
              <w:t xml:space="preserve">20 </w:t>
            </w:r>
            <w:r w:rsidRPr="007F7E2B">
              <w:fldChar w:fldCharType="end"/>
            </w:r>
          </w:hyperlink>
        </w:p>
        <w:p w14:paraId="6D4F9123" w14:textId="77777777" w:rsidR="00EC5046" w:rsidRPr="007F7E2B" w:rsidRDefault="00EC5046">
          <w:r w:rsidRPr="007F7E2B">
            <w:fldChar w:fldCharType="end"/>
          </w:r>
        </w:p>
      </w:sdtContent>
    </w:sdt>
    <w:p w14:paraId="207FE314" w14:textId="77777777" w:rsidR="00EC5046" w:rsidRPr="007F7E2B" w:rsidRDefault="00EC5046">
      <w:pPr>
        <w:spacing w:line="259" w:lineRule="auto"/>
        <w:ind w:left="220"/>
      </w:pPr>
      <w:r w:rsidRPr="007F7E2B">
        <w:t xml:space="preserve"> </w:t>
      </w:r>
      <w:r w:rsidRPr="007F7E2B">
        <w:br w:type="page"/>
      </w:r>
    </w:p>
    <w:p w14:paraId="65373760" w14:textId="77777777" w:rsidR="00EC5046" w:rsidRPr="007F7E2B" w:rsidRDefault="00EC5046" w:rsidP="006D6ACB">
      <w:pPr>
        <w:pStyle w:val="Heading1"/>
        <w:spacing w:before="0" w:after="250" w:line="259" w:lineRule="auto"/>
        <w:ind w:left="705" w:hanging="720"/>
      </w:pPr>
      <w:bookmarkStart w:id="1221" w:name="_Toc174616205"/>
      <w:bookmarkStart w:id="1222" w:name="_Toc174616621"/>
      <w:bookmarkStart w:id="1223" w:name="_Toc180594346"/>
      <w:bookmarkStart w:id="1224" w:name="_Toc180594753"/>
      <w:bookmarkStart w:id="1225" w:name="_Toc66775"/>
      <w:r w:rsidRPr="007F7E2B">
        <w:t>SOURCES</w:t>
      </w:r>
      <w:bookmarkEnd w:id="1221"/>
      <w:bookmarkEnd w:id="1222"/>
      <w:bookmarkEnd w:id="1223"/>
      <w:bookmarkEnd w:id="1224"/>
      <w:r w:rsidRPr="007F7E2B">
        <w:t xml:space="preserve"> </w:t>
      </w:r>
      <w:bookmarkEnd w:id="1225"/>
    </w:p>
    <w:p w14:paraId="12545829" w14:textId="77777777" w:rsidR="00EC5046" w:rsidRPr="007F7E2B" w:rsidRDefault="00EC5046">
      <w:pPr>
        <w:spacing w:after="227" w:line="259" w:lineRule="auto"/>
      </w:pPr>
      <w:r w:rsidRPr="007F7E2B">
        <w:t xml:space="preserve">CDM methodology </w:t>
      </w:r>
      <w:r w:rsidRPr="007F7E2B">
        <w:rPr>
          <w:rFonts w:ascii="Arial" w:eastAsia="Arial" w:hAnsi="Arial" w:cs="Arial"/>
          <w:i/>
        </w:rPr>
        <w:t>AR-AM0004 Reforestation or afforestation of land currently under agricultural use</w:t>
      </w:r>
      <w:r w:rsidRPr="007F7E2B">
        <w:t xml:space="preserve">.  </w:t>
      </w:r>
    </w:p>
    <w:p w14:paraId="48C6E127" w14:textId="77777777" w:rsidR="00EC5046" w:rsidRPr="007F7E2B" w:rsidRDefault="00EC5046">
      <w:pPr>
        <w:spacing w:after="190"/>
        <w:ind w:left="-5"/>
      </w:pPr>
      <w:r w:rsidRPr="007F7E2B">
        <w:t xml:space="preserve">Denitrification-decomposition process model (DNDC). </w:t>
      </w:r>
    </w:p>
    <w:p w14:paraId="10B88138" w14:textId="77777777" w:rsidR="00EC5046" w:rsidRPr="007F7E2B" w:rsidRDefault="00EC5046">
      <w:pPr>
        <w:spacing w:after="411"/>
        <w:ind w:left="-5"/>
      </w:pPr>
      <w:r w:rsidRPr="007F7E2B">
        <w:t xml:space="preserve">Willey Z. B. </w:t>
      </w:r>
      <w:proofErr w:type="spellStart"/>
      <w:r w:rsidRPr="007F7E2B">
        <w:t>Chameides</w:t>
      </w:r>
      <w:proofErr w:type="spellEnd"/>
      <w:r w:rsidRPr="007F7E2B">
        <w:t xml:space="preserve">, 2007 Harnessing Farms and Forests in the Low Carbon Economy, Nicolas Institute for Environmental Policy Solutions. </w:t>
      </w:r>
    </w:p>
    <w:p w14:paraId="1141F1FA" w14:textId="77777777" w:rsidR="00EC5046" w:rsidRPr="007F7E2B" w:rsidRDefault="00EC5046" w:rsidP="006D6ACB">
      <w:pPr>
        <w:pStyle w:val="Heading1"/>
        <w:spacing w:before="0" w:after="250" w:line="259" w:lineRule="auto"/>
        <w:ind w:left="705" w:hanging="720"/>
      </w:pPr>
      <w:bookmarkStart w:id="1226" w:name="_Toc174616206"/>
      <w:bookmarkStart w:id="1227" w:name="_Toc174616622"/>
      <w:bookmarkStart w:id="1228" w:name="_Toc180594347"/>
      <w:bookmarkStart w:id="1229" w:name="_Toc180594754"/>
      <w:bookmarkStart w:id="1230" w:name="_Toc66776"/>
      <w:r w:rsidRPr="007F7E2B">
        <w:t>SUMMARY DESCRIPTION OF THE MODULE</w:t>
      </w:r>
      <w:bookmarkEnd w:id="1226"/>
      <w:bookmarkEnd w:id="1227"/>
      <w:bookmarkEnd w:id="1228"/>
      <w:bookmarkEnd w:id="1229"/>
      <w:r w:rsidRPr="007F7E2B">
        <w:t xml:space="preserve"> </w:t>
      </w:r>
      <w:bookmarkEnd w:id="1230"/>
    </w:p>
    <w:p w14:paraId="29ECB2E1" w14:textId="77777777" w:rsidR="00EC5046" w:rsidRPr="007F7E2B" w:rsidRDefault="00EC5046">
      <w:pPr>
        <w:spacing w:after="402"/>
        <w:ind w:left="-5"/>
      </w:pPr>
      <w:r w:rsidRPr="007F7E2B">
        <w:t>This module provides a suite of methods and approaches for estimating the emissions of CH</w:t>
      </w:r>
      <w:r w:rsidRPr="007F7E2B">
        <w:rPr>
          <w:vertAlign w:val="subscript"/>
        </w:rPr>
        <w:t>4</w:t>
      </w:r>
      <w:r w:rsidRPr="007F7E2B">
        <w:t xml:space="preserve"> and N</w:t>
      </w:r>
      <w:r w:rsidRPr="007F7E2B">
        <w:rPr>
          <w:vertAlign w:val="subscript"/>
        </w:rPr>
        <w:t>2</w:t>
      </w:r>
      <w:r w:rsidRPr="007F7E2B">
        <w:t xml:space="preserve">O from soils resulting from nitrogen inputs and soil processes. </w:t>
      </w:r>
    </w:p>
    <w:p w14:paraId="789717E9" w14:textId="77777777" w:rsidR="00EC5046" w:rsidRPr="007F7E2B" w:rsidRDefault="00EC5046" w:rsidP="006D6ACB">
      <w:pPr>
        <w:pStyle w:val="Heading1"/>
        <w:spacing w:before="0" w:after="250" w:line="259" w:lineRule="auto"/>
        <w:ind w:left="705" w:hanging="720"/>
      </w:pPr>
      <w:bookmarkStart w:id="1231" w:name="_Toc174616207"/>
      <w:bookmarkStart w:id="1232" w:name="_Toc174616623"/>
      <w:bookmarkStart w:id="1233" w:name="_Toc180594348"/>
      <w:bookmarkStart w:id="1234" w:name="_Toc180594755"/>
      <w:bookmarkStart w:id="1235" w:name="_Toc66777"/>
      <w:r w:rsidRPr="007F7E2B">
        <w:t>DEFINITIONS</w:t>
      </w:r>
      <w:bookmarkEnd w:id="1231"/>
      <w:bookmarkEnd w:id="1232"/>
      <w:bookmarkEnd w:id="1233"/>
      <w:bookmarkEnd w:id="1234"/>
      <w:r w:rsidRPr="007F7E2B">
        <w:t xml:space="preserve"> </w:t>
      </w:r>
      <w:bookmarkEnd w:id="1235"/>
    </w:p>
    <w:p w14:paraId="577D2BFF" w14:textId="77777777" w:rsidR="00EC5046" w:rsidRPr="007F7E2B" w:rsidRDefault="00EC5046">
      <w:pPr>
        <w:spacing w:after="222"/>
        <w:ind w:left="1970" w:right="310" w:hanging="1985"/>
      </w:pPr>
      <w:r w:rsidRPr="007F7E2B">
        <w:rPr>
          <w:rFonts w:ascii="Arial" w:eastAsia="Arial" w:hAnsi="Arial" w:cs="Arial"/>
          <w:b/>
        </w:rPr>
        <w:t>Emission Factor</w:t>
      </w:r>
      <w:proofErr w:type="gramStart"/>
      <w:r w:rsidRPr="007F7E2B">
        <w:rPr>
          <w:rFonts w:ascii="Arial" w:eastAsia="Arial" w:hAnsi="Arial" w:cs="Arial"/>
          <w:b/>
        </w:rPr>
        <w:t xml:space="preserve">: </w:t>
      </w:r>
      <w:r w:rsidRPr="007F7E2B">
        <w:rPr>
          <w:rFonts w:ascii="Arial" w:eastAsia="Arial" w:hAnsi="Arial" w:cs="Arial"/>
          <w:b/>
        </w:rPr>
        <w:tab/>
      </w:r>
      <w:r w:rsidRPr="007F7E2B">
        <w:t>The</w:t>
      </w:r>
      <w:proofErr w:type="gramEnd"/>
      <w:r w:rsidRPr="007F7E2B">
        <w:t xml:space="preserve"> average emission rate of a given pollutant for a given source, relative to the intensity of a specific activity. </w:t>
      </w:r>
    </w:p>
    <w:p w14:paraId="780DB445" w14:textId="77777777" w:rsidR="00EC5046" w:rsidRPr="007F7E2B" w:rsidRDefault="00EC5046">
      <w:pPr>
        <w:spacing w:after="602"/>
        <w:ind w:left="1970" w:right="287" w:hanging="1985"/>
      </w:pPr>
      <w:r w:rsidRPr="007F7E2B">
        <w:rPr>
          <w:rFonts w:ascii="Arial" w:eastAsia="Arial" w:hAnsi="Arial" w:cs="Arial"/>
          <w:b/>
        </w:rPr>
        <w:t>Significant</w:t>
      </w:r>
      <w:proofErr w:type="gramStart"/>
      <w:r w:rsidRPr="007F7E2B">
        <w:rPr>
          <w:rFonts w:ascii="Arial" w:eastAsia="Arial" w:hAnsi="Arial" w:cs="Arial"/>
          <w:b/>
        </w:rPr>
        <w:t xml:space="preserve">: </w:t>
      </w:r>
      <w:r w:rsidRPr="007F7E2B">
        <w:rPr>
          <w:rFonts w:ascii="Arial" w:eastAsia="Arial" w:hAnsi="Arial" w:cs="Arial"/>
          <w:b/>
        </w:rPr>
        <w:tab/>
      </w:r>
      <w:r w:rsidRPr="007F7E2B">
        <w:t>A</w:t>
      </w:r>
      <w:proofErr w:type="gramEnd"/>
      <w:r w:rsidRPr="007F7E2B">
        <w:t xml:space="preserve"> pool or source is significant if it does not meet the criteria for being </w:t>
      </w:r>
      <w:proofErr w:type="gramStart"/>
      <w:r w:rsidRPr="007F7E2B">
        <w:t xml:space="preserve">deemed de </w:t>
      </w:r>
      <w:proofErr w:type="spellStart"/>
      <w:r w:rsidRPr="007F7E2B">
        <w:t>minimus</w:t>
      </w:r>
      <w:proofErr w:type="spellEnd"/>
      <w:proofErr w:type="gramEnd"/>
      <w:r w:rsidRPr="007F7E2B">
        <w:t xml:space="preserve">.  Specific carbon pools and GHG sources, including carbon pools and GHG sources that cause project and leakage emissions, may be deemed de minimis and do not have to be accounted for if together the omitted decrease in carbon stocks (in carbon pools) or increase in GHG emissions (from GHG sources) amounts to less than five percent of the total GHG benefit generated by the project. </w:t>
      </w:r>
    </w:p>
    <w:p w14:paraId="40C9A4B7" w14:textId="77777777" w:rsidR="00EC5046" w:rsidRPr="007F7E2B" w:rsidRDefault="00EC5046" w:rsidP="006D6ACB">
      <w:pPr>
        <w:pStyle w:val="Heading1"/>
        <w:spacing w:before="0" w:after="250" w:line="259" w:lineRule="auto"/>
        <w:ind w:left="705" w:hanging="720"/>
      </w:pPr>
      <w:bookmarkStart w:id="1236" w:name="_Toc174616208"/>
      <w:bookmarkStart w:id="1237" w:name="_Toc174616624"/>
      <w:bookmarkStart w:id="1238" w:name="_Toc180594349"/>
      <w:bookmarkStart w:id="1239" w:name="_Toc180594756"/>
      <w:bookmarkStart w:id="1240" w:name="_Toc66778"/>
      <w:r w:rsidRPr="007F7E2B">
        <w:t>APPLICABILITY CONDITIONS</w:t>
      </w:r>
      <w:bookmarkEnd w:id="1236"/>
      <w:bookmarkEnd w:id="1237"/>
      <w:bookmarkEnd w:id="1238"/>
      <w:bookmarkEnd w:id="1239"/>
      <w:r w:rsidRPr="007F7E2B">
        <w:t xml:space="preserve"> </w:t>
      </w:r>
      <w:bookmarkEnd w:id="1240"/>
    </w:p>
    <w:p w14:paraId="12C0DED1" w14:textId="77777777" w:rsidR="00EC5046" w:rsidRPr="007F7E2B" w:rsidRDefault="00EC5046">
      <w:pPr>
        <w:spacing w:after="372"/>
        <w:ind w:left="-5"/>
      </w:pPr>
      <w:r w:rsidRPr="007F7E2B">
        <w:t>Applicable to projects where significant increases in the emissions of N</w:t>
      </w:r>
      <w:r w:rsidRPr="007F7E2B">
        <w:rPr>
          <w:vertAlign w:val="subscript"/>
        </w:rPr>
        <w:t>2</w:t>
      </w:r>
      <w:r w:rsidRPr="007F7E2B">
        <w:t>O or CH</w:t>
      </w:r>
      <w:r w:rsidRPr="007F7E2B">
        <w:rPr>
          <w:vertAlign w:val="subscript"/>
        </w:rPr>
        <w:t>4</w:t>
      </w:r>
      <w:r w:rsidRPr="007F7E2B">
        <w:t xml:space="preserve"> from the soils within the project area are expected under the project scenario as compared with the baseline scenario.   </w:t>
      </w:r>
    </w:p>
    <w:p w14:paraId="0C30C5B4" w14:textId="77777777" w:rsidR="00EC5046" w:rsidRPr="007F7E2B" w:rsidRDefault="00EC5046" w:rsidP="006D6ACB">
      <w:pPr>
        <w:pStyle w:val="Heading1"/>
        <w:spacing w:before="0" w:after="250" w:line="259" w:lineRule="auto"/>
        <w:ind w:left="705" w:hanging="720"/>
      </w:pPr>
      <w:bookmarkStart w:id="1241" w:name="_Toc174616209"/>
      <w:bookmarkStart w:id="1242" w:name="_Toc174616625"/>
      <w:bookmarkStart w:id="1243" w:name="_Toc180594350"/>
      <w:bookmarkStart w:id="1244" w:name="_Toc180594757"/>
      <w:bookmarkStart w:id="1245" w:name="_Toc66779"/>
      <w:r w:rsidRPr="007F7E2B">
        <w:t>PROCEDURES</w:t>
      </w:r>
      <w:bookmarkEnd w:id="1241"/>
      <w:bookmarkEnd w:id="1242"/>
      <w:bookmarkEnd w:id="1243"/>
      <w:bookmarkEnd w:id="1244"/>
      <w:r w:rsidRPr="007F7E2B">
        <w:t xml:space="preserve"> </w:t>
      </w:r>
      <w:bookmarkEnd w:id="1245"/>
    </w:p>
    <w:p w14:paraId="461D52B2" w14:textId="77777777" w:rsidR="00EC5046" w:rsidRPr="007F7E2B" w:rsidRDefault="00EC5046">
      <w:pPr>
        <w:spacing w:line="259" w:lineRule="auto"/>
        <w:ind w:left="-5"/>
      </w:pPr>
      <w:r w:rsidRPr="007F7E2B">
        <w:rPr>
          <w:rFonts w:ascii="Arial" w:eastAsia="Arial" w:hAnsi="Arial" w:cs="Arial"/>
          <w:b/>
        </w:rPr>
        <w:t xml:space="preserve">Introduction: </w:t>
      </w:r>
    </w:p>
    <w:p w14:paraId="6DFA5B5D" w14:textId="77777777" w:rsidR="00EC5046" w:rsidRPr="007F7E2B" w:rsidRDefault="00EC5046">
      <w:pPr>
        <w:spacing w:line="259" w:lineRule="auto"/>
      </w:pPr>
      <w:r w:rsidRPr="007F7E2B">
        <w:rPr>
          <w:rFonts w:ascii="Arial" w:eastAsia="Arial" w:hAnsi="Arial" w:cs="Arial"/>
          <w:b/>
        </w:rPr>
        <w:t xml:space="preserve"> </w:t>
      </w:r>
    </w:p>
    <w:p w14:paraId="389003C9" w14:textId="77777777" w:rsidR="00EC5046" w:rsidRPr="007F7E2B" w:rsidRDefault="00EC5046">
      <w:pPr>
        <w:ind w:left="-5"/>
      </w:pPr>
      <w:r w:rsidRPr="007F7E2B">
        <w:lastRenderedPageBreak/>
        <w:t xml:space="preserve">Soils and decaying organic material (including litter-fall in forests, fertilizers used on croplands, and manure stored in lagoons) can emit both methane and nitrous oxides, which are significant GHGs.  This module is used to estimate the amounts of these GHGs emitted from the soil within the project area. </w:t>
      </w:r>
    </w:p>
    <w:p w14:paraId="07EDF962" w14:textId="77777777" w:rsidR="00EC5046" w:rsidRPr="007F7E2B" w:rsidRDefault="00EC5046">
      <w:pPr>
        <w:spacing w:line="259" w:lineRule="auto"/>
      </w:pPr>
      <w:r w:rsidRPr="007F7E2B">
        <w:t xml:space="preserve"> </w:t>
      </w:r>
    </w:p>
    <w:p w14:paraId="4F84E364" w14:textId="77777777" w:rsidR="00EC5046" w:rsidRPr="007F7E2B" w:rsidRDefault="00EC5046">
      <w:pPr>
        <w:ind w:left="-5"/>
      </w:pPr>
      <w:r w:rsidRPr="007F7E2B">
        <w:t xml:space="preserve">Emissions of methane and nitrogenous compounds from soils occur </w:t>
      </w:r>
      <w:proofErr w:type="gramStart"/>
      <w:r w:rsidRPr="007F7E2B">
        <w:t>as a result of</w:t>
      </w:r>
      <w:proofErr w:type="gramEnd"/>
      <w:r w:rsidRPr="007F7E2B">
        <w:t xml:space="preserve"> complex processes governed by both organic and inorganic variables.   </w:t>
      </w:r>
    </w:p>
    <w:p w14:paraId="38145569" w14:textId="77777777" w:rsidR="00EC5046" w:rsidRPr="007F7E2B" w:rsidRDefault="00EC5046">
      <w:pPr>
        <w:spacing w:line="259" w:lineRule="auto"/>
      </w:pPr>
      <w:r w:rsidRPr="007F7E2B">
        <w:t xml:space="preserve"> </w:t>
      </w:r>
    </w:p>
    <w:p w14:paraId="7F1D6E10" w14:textId="77777777" w:rsidR="00EC5046" w:rsidRPr="007F7E2B" w:rsidRDefault="00EC5046">
      <w:pPr>
        <w:ind w:left="-5"/>
      </w:pPr>
      <w:r w:rsidRPr="007F7E2B">
        <w:t xml:space="preserve">Currently </w:t>
      </w:r>
      <w:proofErr w:type="gramStart"/>
      <w:r w:rsidRPr="007F7E2B">
        <w:t>a number of</w:t>
      </w:r>
      <w:proofErr w:type="gramEnd"/>
      <w:r w:rsidRPr="007F7E2B">
        <w:t xml:space="preserve"> different methods exist for the estimation of releases of methane and nitrogenous compounds into the atmosphere from soils.  This module uses a hierarchical approach to the estimation of these releases, with more complete approximations of the processes and emissions used where larger emissions are expected.  This hierarchy of methods is shown in the table below.  Note that the ranges of expected emissions overlap for each method.  The more complete model should be used where possible within these overlap ranges. </w:t>
      </w:r>
    </w:p>
    <w:p w14:paraId="2714629C" w14:textId="77777777" w:rsidR="00EC5046" w:rsidRPr="007F7E2B" w:rsidRDefault="00EC5046">
      <w:pPr>
        <w:spacing w:line="259" w:lineRule="auto"/>
        <w:ind w:left="720"/>
      </w:pPr>
      <w:r w:rsidRPr="007F7E2B">
        <w:t xml:space="preserve"> </w:t>
      </w:r>
    </w:p>
    <w:p w14:paraId="5417CBD1" w14:textId="77777777" w:rsidR="00EC5046" w:rsidRPr="007F7E2B" w:rsidRDefault="00EC5046">
      <w:pPr>
        <w:ind w:left="-5"/>
      </w:pPr>
      <w:r w:rsidRPr="007F7E2B">
        <w:rPr>
          <w:rFonts w:ascii="Arial" w:eastAsia="Arial" w:hAnsi="Arial" w:cs="Arial"/>
          <w:b/>
        </w:rPr>
        <w:t xml:space="preserve">Table 1: </w:t>
      </w:r>
      <w:r w:rsidRPr="007F7E2B">
        <w:t>Selection of methods</w:t>
      </w:r>
      <w:r w:rsidRPr="007F7E2B">
        <w:rPr>
          <w:rFonts w:ascii="Arial" w:eastAsia="Arial" w:hAnsi="Arial" w:cs="Arial"/>
          <w:b/>
        </w:rPr>
        <w:t xml:space="preserve"> </w:t>
      </w:r>
    </w:p>
    <w:p w14:paraId="2FF30644" w14:textId="77777777" w:rsidR="00EC5046" w:rsidRPr="007F7E2B" w:rsidRDefault="00EC5046">
      <w:pPr>
        <w:spacing w:line="259" w:lineRule="auto"/>
      </w:pPr>
      <w:r w:rsidRPr="007F7E2B">
        <w:t xml:space="preserve"> </w:t>
      </w:r>
    </w:p>
    <w:tbl>
      <w:tblPr>
        <w:tblStyle w:val="TableGrid0"/>
        <w:tblW w:w="9394" w:type="dxa"/>
        <w:tblInd w:w="1" w:type="dxa"/>
        <w:tblCellMar>
          <w:top w:w="54" w:type="dxa"/>
          <w:left w:w="14" w:type="dxa"/>
          <w:bottom w:w="7" w:type="dxa"/>
          <w:right w:w="14" w:type="dxa"/>
        </w:tblCellMar>
        <w:tblLook w:val="04A0" w:firstRow="1" w:lastRow="0" w:firstColumn="1" w:lastColumn="0" w:noHBand="0" w:noVBand="1"/>
      </w:tblPr>
      <w:tblGrid>
        <w:gridCol w:w="3682"/>
        <w:gridCol w:w="1008"/>
        <w:gridCol w:w="4704"/>
      </w:tblGrid>
      <w:tr w:rsidR="00EC5046" w:rsidRPr="007F7E2B" w14:paraId="45792745" w14:textId="77777777">
        <w:trPr>
          <w:trHeight w:val="1183"/>
        </w:trPr>
        <w:tc>
          <w:tcPr>
            <w:tcW w:w="3689"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1944236A" w14:textId="77777777" w:rsidR="00EC5046" w:rsidRPr="007F7E2B" w:rsidRDefault="00EC5046">
            <w:pPr>
              <w:spacing w:after="1" w:line="253" w:lineRule="auto"/>
              <w:jc w:val="center"/>
            </w:pPr>
            <w:r w:rsidRPr="007F7E2B">
              <w:rPr>
                <w:rFonts w:ascii="Arial" w:eastAsia="Arial" w:hAnsi="Arial" w:cs="Arial"/>
                <w:b/>
              </w:rPr>
              <w:t>Expected change in emissions of N compounds and CH</w:t>
            </w:r>
            <w:r w:rsidRPr="007F7E2B">
              <w:rPr>
                <w:rFonts w:ascii="Arial" w:eastAsia="Arial" w:hAnsi="Arial" w:cs="Arial"/>
                <w:b/>
                <w:vertAlign w:val="subscript"/>
              </w:rPr>
              <w:t>4</w:t>
            </w:r>
            <w:r w:rsidRPr="007F7E2B">
              <w:rPr>
                <w:rFonts w:ascii="Arial" w:eastAsia="Arial" w:hAnsi="Arial" w:cs="Arial"/>
                <w:b/>
              </w:rPr>
              <w:t xml:space="preserve">, measured in </w:t>
            </w:r>
          </w:p>
          <w:p w14:paraId="660F62A3" w14:textId="77777777" w:rsidR="00EC5046" w:rsidRPr="007F7E2B" w:rsidRDefault="00EC5046">
            <w:pPr>
              <w:spacing w:line="259" w:lineRule="auto"/>
              <w:jc w:val="center"/>
            </w:pPr>
            <w:r w:rsidRPr="007F7E2B">
              <w:rPr>
                <w:rFonts w:ascii="Arial" w:eastAsia="Arial" w:hAnsi="Arial" w:cs="Arial"/>
                <w:b/>
              </w:rPr>
              <w:t>CO</w:t>
            </w:r>
            <w:r w:rsidRPr="007F7E2B">
              <w:rPr>
                <w:rFonts w:ascii="Arial" w:eastAsia="Arial" w:hAnsi="Arial" w:cs="Arial"/>
                <w:b/>
                <w:vertAlign w:val="subscript"/>
              </w:rPr>
              <w:t>2</w:t>
            </w:r>
            <w:r w:rsidRPr="007F7E2B">
              <w:rPr>
                <w:rFonts w:ascii="Arial" w:eastAsia="Arial" w:hAnsi="Arial" w:cs="Arial"/>
                <w:b/>
              </w:rPr>
              <w:t>e, as a percentage of total project gross GHG benefit</w:t>
            </w:r>
            <w:r w:rsidRPr="007F7E2B">
              <w:rPr>
                <w:rFonts w:ascii="Calibri" w:eastAsia="Calibri" w:hAnsi="Calibri" w:cs="Calibri"/>
                <w:b/>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DBE5F1"/>
            <w:vAlign w:val="bottom"/>
          </w:tcPr>
          <w:p w14:paraId="7747EBD7" w14:textId="77777777" w:rsidR="00EC5046" w:rsidRPr="007F7E2B" w:rsidRDefault="00EC5046">
            <w:pPr>
              <w:spacing w:line="259" w:lineRule="auto"/>
              <w:ind w:left="126"/>
            </w:pPr>
            <w:r w:rsidRPr="007F7E2B">
              <w:rPr>
                <w:rFonts w:ascii="Arial" w:eastAsia="Arial" w:hAnsi="Arial" w:cs="Arial"/>
                <w:b/>
              </w:rPr>
              <w:t>Method</w:t>
            </w:r>
            <w:r w:rsidRPr="007F7E2B">
              <w:rPr>
                <w:rFonts w:ascii="Calibri" w:eastAsia="Calibri" w:hAnsi="Calibri" w:cs="Calibri"/>
                <w:b/>
              </w:rPr>
              <w:t xml:space="preserve"> </w:t>
            </w:r>
          </w:p>
        </w:tc>
        <w:tc>
          <w:tcPr>
            <w:tcW w:w="4714" w:type="dxa"/>
            <w:tcBorders>
              <w:top w:val="single" w:sz="4" w:space="0" w:color="000000"/>
              <w:left w:val="single" w:sz="4" w:space="0" w:color="000000"/>
              <w:bottom w:val="single" w:sz="4" w:space="0" w:color="000000"/>
              <w:right w:val="single" w:sz="4" w:space="0" w:color="000000"/>
            </w:tcBorders>
            <w:shd w:val="clear" w:color="auto" w:fill="DBE5F1"/>
            <w:vAlign w:val="bottom"/>
          </w:tcPr>
          <w:p w14:paraId="1D2F9523" w14:textId="77777777" w:rsidR="00EC5046" w:rsidRPr="007F7E2B" w:rsidRDefault="00EC5046">
            <w:pPr>
              <w:spacing w:line="259" w:lineRule="auto"/>
              <w:ind w:left="1"/>
              <w:jc w:val="center"/>
            </w:pPr>
            <w:r w:rsidRPr="007F7E2B">
              <w:rPr>
                <w:rFonts w:ascii="Arial" w:eastAsia="Arial" w:hAnsi="Arial" w:cs="Arial"/>
                <w:b/>
              </w:rPr>
              <w:t>Typical Example</w:t>
            </w:r>
            <w:r w:rsidRPr="007F7E2B">
              <w:rPr>
                <w:rFonts w:ascii="Calibri" w:eastAsia="Calibri" w:hAnsi="Calibri" w:cs="Calibri"/>
                <w:b/>
              </w:rPr>
              <w:t xml:space="preserve"> </w:t>
            </w:r>
          </w:p>
        </w:tc>
      </w:tr>
      <w:tr w:rsidR="00EC5046" w:rsidRPr="007F7E2B" w14:paraId="15E72798" w14:textId="77777777">
        <w:trPr>
          <w:trHeight w:val="286"/>
        </w:trPr>
        <w:tc>
          <w:tcPr>
            <w:tcW w:w="3689" w:type="dxa"/>
            <w:tcBorders>
              <w:top w:val="single" w:sz="4" w:space="0" w:color="000000"/>
              <w:left w:val="single" w:sz="4" w:space="0" w:color="000000"/>
              <w:bottom w:val="single" w:sz="4" w:space="0" w:color="000000"/>
              <w:right w:val="single" w:sz="4" w:space="0" w:color="000000"/>
            </w:tcBorders>
          </w:tcPr>
          <w:p w14:paraId="53E46DD0" w14:textId="77777777" w:rsidR="00EC5046" w:rsidRPr="007F7E2B" w:rsidRDefault="00EC5046">
            <w:pPr>
              <w:spacing w:line="259" w:lineRule="auto"/>
            </w:pPr>
            <w:r w:rsidRPr="007F7E2B">
              <w:t>0 - 5%</w:t>
            </w:r>
            <w:r w:rsidRPr="007F7E2B">
              <w:rPr>
                <w:rFonts w:ascii="Calibri" w:eastAsia="Calibri" w:hAnsi="Calibri" w:cs="Calibri"/>
              </w:rPr>
              <w:t xml:space="preserve"> </w:t>
            </w:r>
          </w:p>
        </w:tc>
        <w:tc>
          <w:tcPr>
            <w:tcW w:w="990" w:type="dxa"/>
            <w:tcBorders>
              <w:top w:val="single" w:sz="4" w:space="0" w:color="000000"/>
              <w:left w:val="single" w:sz="4" w:space="0" w:color="000000"/>
              <w:bottom w:val="single" w:sz="4" w:space="0" w:color="000000"/>
              <w:right w:val="single" w:sz="4" w:space="0" w:color="000000"/>
            </w:tcBorders>
          </w:tcPr>
          <w:p w14:paraId="7D55A60A" w14:textId="77777777" w:rsidR="00EC5046" w:rsidRPr="007F7E2B" w:rsidRDefault="00EC5046">
            <w:pPr>
              <w:spacing w:line="259" w:lineRule="auto"/>
              <w:ind w:left="1"/>
            </w:pPr>
            <w:r w:rsidRPr="007F7E2B">
              <w:t>IPCC</w:t>
            </w:r>
            <w:r w:rsidRPr="007F7E2B">
              <w:rPr>
                <w:vertAlign w:val="superscript"/>
              </w:rPr>
              <w:footnoteReference w:id="16"/>
            </w:r>
            <w:r w:rsidRPr="007F7E2B">
              <w:rPr>
                <w:rFonts w:ascii="Calibri" w:eastAsia="Calibri" w:hAnsi="Calibri" w:cs="Calibri"/>
                <w:sz w:val="31"/>
                <w:vertAlign w:val="subscript"/>
              </w:rPr>
              <w:t xml:space="preserve"> </w:t>
            </w:r>
          </w:p>
        </w:tc>
        <w:tc>
          <w:tcPr>
            <w:tcW w:w="4714" w:type="dxa"/>
            <w:tcBorders>
              <w:top w:val="single" w:sz="4" w:space="0" w:color="000000"/>
              <w:left w:val="single" w:sz="4" w:space="0" w:color="000000"/>
              <w:bottom w:val="single" w:sz="4" w:space="0" w:color="000000"/>
              <w:right w:val="single" w:sz="4" w:space="0" w:color="000000"/>
            </w:tcBorders>
          </w:tcPr>
          <w:p w14:paraId="59CFD9E6" w14:textId="77777777" w:rsidR="00EC5046" w:rsidRPr="007F7E2B" w:rsidRDefault="00EC5046">
            <w:pPr>
              <w:spacing w:line="259" w:lineRule="auto"/>
              <w:ind w:left="1"/>
            </w:pPr>
            <w:r w:rsidRPr="007F7E2B">
              <w:t>Dryland range restoration</w:t>
            </w:r>
            <w:r w:rsidRPr="007F7E2B">
              <w:rPr>
                <w:rFonts w:ascii="Calibri" w:eastAsia="Calibri" w:hAnsi="Calibri" w:cs="Calibri"/>
              </w:rPr>
              <w:t xml:space="preserve"> </w:t>
            </w:r>
          </w:p>
        </w:tc>
      </w:tr>
      <w:tr w:rsidR="00EC5046" w:rsidRPr="007F7E2B" w14:paraId="2896DB17" w14:textId="77777777">
        <w:trPr>
          <w:trHeight w:val="792"/>
        </w:trPr>
        <w:tc>
          <w:tcPr>
            <w:tcW w:w="3689" w:type="dxa"/>
            <w:tcBorders>
              <w:top w:val="single" w:sz="4" w:space="0" w:color="000000"/>
              <w:left w:val="single" w:sz="4" w:space="0" w:color="000000"/>
              <w:bottom w:val="single" w:sz="4" w:space="0" w:color="000000"/>
              <w:right w:val="single" w:sz="4" w:space="0" w:color="000000"/>
            </w:tcBorders>
            <w:vAlign w:val="bottom"/>
          </w:tcPr>
          <w:p w14:paraId="5FE6C04B" w14:textId="77777777" w:rsidR="00EC5046" w:rsidRPr="007F7E2B" w:rsidRDefault="00EC5046">
            <w:pPr>
              <w:spacing w:line="259" w:lineRule="auto"/>
            </w:pPr>
            <w:r w:rsidRPr="007F7E2B">
              <w:t>2 - 10%</w:t>
            </w:r>
            <w:r w:rsidRPr="007F7E2B">
              <w:rPr>
                <w:rFonts w:ascii="Calibri" w:eastAsia="Calibri" w:hAnsi="Calibri" w:cs="Calibri"/>
              </w:rPr>
              <w:t xml:space="preserve"> </w:t>
            </w:r>
          </w:p>
        </w:tc>
        <w:tc>
          <w:tcPr>
            <w:tcW w:w="990" w:type="dxa"/>
            <w:tcBorders>
              <w:top w:val="single" w:sz="4" w:space="0" w:color="000000"/>
              <w:left w:val="single" w:sz="4" w:space="0" w:color="000000"/>
              <w:bottom w:val="single" w:sz="4" w:space="0" w:color="000000"/>
              <w:right w:val="single" w:sz="4" w:space="0" w:color="000000"/>
            </w:tcBorders>
            <w:vAlign w:val="bottom"/>
          </w:tcPr>
          <w:p w14:paraId="326BE16D" w14:textId="77777777" w:rsidR="00EC5046" w:rsidRPr="007F7E2B" w:rsidRDefault="00EC5046">
            <w:pPr>
              <w:spacing w:line="259" w:lineRule="auto"/>
              <w:ind w:left="1"/>
            </w:pPr>
            <w:r w:rsidRPr="007F7E2B">
              <w:t xml:space="preserve">DNDC </w:t>
            </w:r>
          </w:p>
          <w:p w14:paraId="6FB3E6D1" w14:textId="77777777" w:rsidR="00EC5046" w:rsidRPr="007F7E2B" w:rsidRDefault="00EC5046">
            <w:pPr>
              <w:spacing w:line="259" w:lineRule="auto"/>
              <w:ind w:left="1"/>
            </w:pPr>
            <w:r w:rsidRPr="007F7E2B">
              <w:t>subset</w:t>
            </w:r>
            <w:r w:rsidRPr="007F7E2B">
              <w:rPr>
                <w:vertAlign w:val="superscript"/>
              </w:rPr>
              <w:footnoteReference w:id="17"/>
            </w:r>
            <w:r w:rsidRPr="007F7E2B">
              <w:rPr>
                <w:rFonts w:ascii="Calibri" w:eastAsia="Calibri" w:hAnsi="Calibri" w:cs="Calibri"/>
                <w:sz w:val="31"/>
                <w:vertAlign w:val="subscript"/>
              </w:rPr>
              <w:t xml:space="preserve"> </w:t>
            </w:r>
          </w:p>
        </w:tc>
        <w:tc>
          <w:tcPr>
            <w:tcW w:w="4714" w:type="dxa"/>
            <w:tcBorders>
              <w:top w:val="single" w:sz="4" w:space="0" w:color="000000"/>
              <w:left w:val="single" w:sz="4" w:space="0" w:color="000000"/>
              <w:bottom w:val="single" w:sz="4" w:space="0" w:color="000000"/>
              <w:right w:val="single" w:sz="4" w:space="0" w:color="000000"/>
            </w:tcBorders>
            <w:vAlign w:val="bottom"/>
          </w:tcPr>
          <w:p w14:paraId="63AAC00F" w14:textId="77777777" w:rsidR="00EC5046" w:rsidRPr="007F7E2B" w:rsidRDefault="00EC5046">
            <w:pPr>
              <w:spacing w:line="259" w:lineRule="auto"/>
              <w:ind w:left="1"/>
            </w:pPr>
            <w:r w:rsidRPr="007F7E2B">
              <w:t>Changes in tilled soil management including changes in fertilization practices</w:t>
            </w:r>
            <w:r w:rsidRPr="007F7E2B">
              <w:rPr>
                <w:rFonts w:ascii="Calibri" w:eastAsia="Calibri" w:hAnsi="Calibri" w:cs="Calibri"/>
              </w:rPr>
              <w:t xml:space="preserve"> </w:t>
            </w:r>
          </w:p>
        </w:tc>
      </w:tr>
      <w:tr w:rsidR="00EC5046" w:rsidRPr="007F7E2B" w14:paraId="523CAAF8" w14:textId="77777777">
        <w:trPr>
          <w:trHeight w:val="1052"/>
        </w:trPr>
        <w:tc>
          <w:tcPr>
            <w:tcW w:w="3689" w:type="dxa"/>
            <w:tcBorders>
              <w:top w:val="single" w:sz="4" w:space="0" w:color="000000"/>
              <w:left w:val="single" w:sz="4" w:space="0" w:color="000000"/>
              <w:bottom w:val="single" w:sz="4" w:space="0" w:color="000000"/>
              <w:right w:val="single" w:sz="4" w:space="0" w:color="000000"/>
            </w:tcBorders>
            <w:vAlign w:val="bottom"/>
          </w:tcPr>
          <w:p w14:paraId="3E5FBA74" w14:textId="77777777" w:rsidR="00EC5046" w:rsidRPr="007F7E2B" w:rsidRDefault="00EC5046">
            <w:pPr>
              <w:spacing w:line="259" w:lineRule="auto"/>
            </w:pPr>
            <w:r w:rsidRPr="007F7E2B">
              <w:lastRenderedPageBreak/>
              <w:t>5% +</w:t>
            </w:r>
            <w:r w:rsidRPr="007F7E2B">
              <w:rPr>
                <w:rFonts w:ascii="Calibri" w:eastAsia="Calibri" w:hAnsi="Calibri" w:cs="Calibri"/>
              </w:rPr>
              <w:t xml:space="preserve"> </w:t>
            </w:r>
          </w:p>
        </w:tc>
        <w:tc>
          <w:tcPr>
            <w:tcW w:w="990" w:type="dxa"/>
            <w:tcBorders>
              <w:top w:val="single" w:sz="4" w:space="0" w:color="000000"/>
              <w:left w:val="single" w:sz="4" w:space="0" w:color="000000"/>
              <w:bottom w:val="single" w:sz="4" w:space="0" w:color="000000"/>
              <w:right w:val="single" w:sz="4" w:space="0" w:color="000000"/>
            </w:tcBorders>
            <w:vAlign w:val="bottom"/>
          </w:tcPr>
          <w:p w14:paraId="7980B759" w14:textId="77777777" w:rsidR="00EC5046" w:rsidRPr="007F7E2B" w:rsidRDefault="00EC5046">
            <w:pPr>
              <w:spacing w:line="259" w:lineRule="auto"/>
              <w:ind w:left="1"/>
            </w:pPr>
            <w:r w:rsidRPr="007F7E2B">
              <w:t>DNDC</w:t>
            </w:r>
            <w:r w:rsidRPr="007F7E2B">
              <w:rPr>
                <w:vertAlign w:val="superscript"/>
              </w:rPr>
              <w:footnoteReference w:id="18"/>
            </w:r>
            <w:r w:rsidRPr="007F7E2B">
              <w:rPr>
                <w:rFonts w:ascii="Calibri" w:eastAsia="Calibri" w:hAnsi="Calibri" w:cs="Calibri"/>
                <w:sz w:val="31"/>
                <w:vertAlign w:val="subscript"/>
              </w:rPr>
              <w:t xml:space="preserve"> </w:t>
            </w:r>
          </w:p>
        </w:tc>
        <w:tc>
          <w:tcPr>
            <w:tcW w:w="4714" w:type="dxa"/>
            <w:tcBorders>
              <w:top w:val="single" w:sz="4" w:space="0" w:color="000000"/>
              <w:left w:val="single" w:sz="4" w:space="0" w:color="000000"/>
              <w:bottom w:val="single" w:sz="4" w:space="0" w:color="000000"/>
              <w:right w:val="single" w:sz="4" w:space="0" w:color="000000"/>
            </w:tcBorders>
            <w:vAlign w:val="bottom"/>
          </w:tcPr>
          <w:p w14:paraId="5A06CEE9" w14:textId="77777777" w:rsidR="00EC5046" w:rsidRPr="007F7E2B" w:rsidRDefault="00EC5046">
            <w:pPr>
              <w:spacing w:line="259" w:lineRule="auto"/>
              <w:ind w:left="1"/>
            </w:pPr>
            <w:r w:rsidRPr="007F7E2B">
              <w:t xml:space="preserve">Changes in wetland management (rice cultivation, re-establishment of wetlands, drainage and tiling) Intensive use of organic amendments (manures, etc.) or fertilizers </w:t>
            </w:r>
            <w:r w:rsidRPr="007F7E2B">
              <w:rPr>
                <w:rFonts w:ascii="Calibri" w:eastAsia="Calibri" w:hAnsi="Calibri" w:cs="Calibri"/>
              </w:rPr>
              <w:t xml:space="preserve"> </w:t>
            </w:r>
          </w:p>
        </w:tc>
      </w:tr>
    </w:tbl>
    <w:p w14:paraId="7C77BC43" w14:textId="77777777" w:rsidR="00EC5046" w:rsidRPr="007F7E2B" w:rsidRDefault="00EC5046">
      <w:pPr>
        <w:spacing w:line="259" w:lineRule="auto"/>
        <w:ind w:left="62"/>
        <w:jc w:val="center"/>
      </w:pPr>
      <w:r w:rsidRPr="007F7E2B">
        <w:t xml:space="preserve"> </w:t>
      </w:r>
    </w:p>
    <w:p w14:paraId="187E642F" w14:textId="77777777" w:rsidR="00EC5046" w:rsidRPr="007F7E2B" w:rsidRDefault="00EC5046">
      <w:pPr>
        <w:spacing w:line="259" w:lineRule="auto"/>
      </w:pPr>
      <w:r w:rsidRPr="007F7E2B">
        <w:t xml:space="preserve"> </w:t>
      </w:r>
    </w:p>
    <w:p w14:paraId="43D60CB5" w14:textId="3D333CAC" w:rsidR="00EC5046" w:rsidRPr="007F7E2B" w:rsidRDefault="00EC5046">
      <w:pPr>
        <w:ind w:left="-5"/>
      </w:pPr>
      <w:r w:rsidRPr="007F7E2B">
        <w:t>NOTE: When emissions of N</w:t>
      </w:r>
      <w:r w:rsidRPr="007F7E2B">
        <w:rPr>
          <w:vertAlign w:val="subscript"/>
        </w:rPr>
        <w:t>2</w:t>
      </w:r>
      <w:r w:rsidRPr="007F7E2B">
        <w:t xml:space="preserve">O from soils are being calculated, project proponents must ensure that emissions calculated under the manure management section of module </w:t>
      </w:r>
      <w:r w:rsidR="00111949" w:rsidRPr="007F7E2B">
        <w:rPr>
          <w:rFonts w:ascii="Arial" w:eastAsia="Arial" w:hAnsi="Arial" w:cs="Arial"/>
          <w:i/>
        </w:rPr>
        <w:t>TRS-10</w:t>
      </w:r>
      <w:r w:rsidRPr="007F7E2B">
        <w:rPr>
          <w:rFonts w:ascii="Arial" w:eastAsia="Arial" w:hAnsi="Arial" w:cs="Arial"/>
          <w:i/>
        </w:rPr>
        <w:t xml:space="preserve"> Estimation of Emissions from Domesticated Animals </w:t>
      </w:r>
      <w:r w:rsidRPr="007F7E2B">
        <w:t xml:space="preserve">are not also calculated here, as this would result in double counting. </w:t>
      </w:r>
    </w:p>
    <w:p w14:paraId="05B246FC" w14:textId="77777777" w:rsidR="00EC5046" w:rsidRPr="007F7E2B" w:rsidRDefault="00EC5046">
      <w:pPr>
        <w:spacing w:line="259" w:lineRule="auto"/>
      </w:pPr>
      <w:r w:rsidRPr="007F7E2B">
        <w:t xml:space="preserve"> </w:t>
      </w:r>
    </w:p>
    <w:p w14:paraId="2359F31C" w14:textId="1FF3C73E" w:rsidR="00EC5046" w:rsidRPr="007F7E2B" w:rsidRDefault="00EC5046">
      <w:pPr>
        <w:ind w:left="-5"/>
      </w:pPr>
      <w:r w:rsidRPr="007F7E2B">
        <w:t>If emissions of non-CO</w:t>
      </w:r>
      <w:r w:rsidRPr="007F7E2B">
        <w:rPr>
          <w:vertAlign w:val="subscript"/>
        </w:rPr>
        <w:t>2</w:t>
      </w:r>
      <w:r w:rsidRPr="007F7E2B">
        <w:t xml:space="preserve"> GHGs from soils </w:t>
      </w:r>
      <w:proofErr w:type="gramStart"/>
      <w:r w:rsidRPr="007F7E2B">
        <w:t>is</w:t>
      </w:r>
      <w:proofErr w:type="gramEnd"/>
      <w:r w:rsidRPr="007F7E2B">
        <w:t xml:space="preserve"> significant, this module must be used in conjunction with the module </w:t>
      </w:r>
      <w:r w:rsidR="00111949" w:rsidRPr="007F7E2B">
        <w:rPr>
          <w:rFonts w:ascii="Arial" w:eastAsia="Arial" w:hAnsi="Arial" w:cs="Arial"/>
          <w:i/>
        </w:rPr>
        <w:t>TRS-2</w:t>
      </w:r>
      <w:r w:rsidRPr="007F7E2B">
        <w:rPr>
          <w:rFonts w:ascii="Arial" w:eastAsia="Arial" w:hAnsi="Arial" w:cs="Arial"/>
          <w:i/>
        </w:rPr>
        <w:t xml:space="preserve"> Methods to Predict Future Conditions</w:t>
      </w:r>
      <w:r w:rsidRPr="007F7E2B">
        <w:t xml:space="preserve"> to project soil GHG emissions under the baseline and project </w:t>
      </w:r>
      <w:proofErr w:type="gramStart"/>
      <w:r w:rsidRPr="007F7E2B">
        <w:t>scenarios, and</w:t>
      </w:r>
      <w:proofErr w:type="gramEnd"/>
      <w:r w:rsidRPr="007F7E2B">
        <w:t xml:space="preserve"> also must be used during the monitoring phase to estimate soil GHG emissions.  When using this module to calculate baseline emissions, minimum baseline estimates for N</w:t>
      </w:r>
      <w:r w:rsidRPr="007F7E2B">
        <w:rPr>
          <w:vertAlign w:val="subscript"/>
        </w:rPr>
        <w:t>2</w:t>
      </w:r>
      <w:r w:rsidRPr="007F7E2B">
        <w:t>O and CH</w:t>
      </w:r>
      <w:r w:rsidRPr="007F7E2B">
        <w:rPr>
          <w:vertAlign w:val="subscript"/>
        </w:rPr>
        <w:t>4</w:t>
      </w:r>
      <w:r w:rsidRPr="007F7E2B">
        <w:t xml:space="preserve"> emissions must be based on documented management records averaged over the </w:t>
      </w:r>
      <w:proofErr w:type="gramStart"/>
      <w:r w:rsidRPr="007F7E2B">
        <w:t>five year</w:t>
      </w:r>
      <w:proofErr w:type="gramEnd"/>
      <w:r w:rsidRPr="007F7E2B">
        <w:t xml:space="preserve"> period prior to </w:t>
      </w:r>
      <w:proofErr w:type="gramStart"/>
      <w:r w:rsidRPr="007F7E2B">
        <w:t>the project</w:t>
      </w:r>
      <w:proofErr w:type="gramEnd"/>
      <w:r w:rsidRPr="007F7E2B">
        <w:t xml:space="preserve"> start date. Documented management records may include fertilizer purchase records, manure production estimates and/or livestock data. For new management entities or where such records are unavailable, minimum baseline estimates must be based on a conservative estimate of common practice in the region. </w:t>
      </w:r>
    </w:p>
    <w:p w14:paraId="4CD0508A" w14:textId="77777777" w:rsidR="00EC5046" w:rsidRPr="007F7E2B" w:rsidRDefault="00EC5046">
      <w:pPr>
        <w:spacing w:line="259" w:lineRule="auto"/>
      </w:pPr>
      <w:r w:rsidRPr="007F7E2B">
        <w:t xml:space="preserve"> </w:t>
      </w:r>
    </w:p>
    <w:p w14:paraId="6EAE9007" w14:textId="77777777" w:rsidR="00EC5046" w:rsidRPr="007F7E2B" w:rsidRDefault="00EC5046">
      <w:pPr>
        <w:ind w:left="-5"/>
      </w:pPr>
      <w:r w:rsidRPr="007F7E2B">
        <w:t xml:space="preserve">Application of the methods is undertaken using the following steps: </w:t>
      </w:r>
    </w:p>
    <w:p w14:paraId="39D84AD7" w14:textId="77777777" w:rsidR="00EC5046" w:rsidRPr="007F7E2B" w:rsidRDefault="00EC5046">
      <w:pPr>
        <w:spacing w:line="259" w:lineRule="auto"/>
      </w:pPr>
      <w:r w:rsidRPr="007F7E2B">
        <w:t xml:space="preserve"> </w:t>
      </w:r>
    </w:p>
    <w:p w14:paraId="39BBDBF8" w14:textId="77777777" w:rsidR="00EC5046" w:rsidRPr="007F7E2B" w:rsidRDefault="00EC5046">
      <w:pPr>
        <w:pStyle w:val="Heading3"/>
        <w:ind w:left="-5"/>
      </w:pPr>
      <w:bookmarkStart w:id="1246" w:name="_Toc174616210"/>
      <w:bookmarkStart w:id="1247" w:name="_Toc174616626"/>
      <w:bookmarkStart w:id="1248" w:name="_Toc180594351"/>
      <w:bookmarkStart w:id="1249" w:name="_Toc180594758"/>
      <w:r w:rsidRPr="007F7E2B">
        <w:t>Step 1</w:t>
      </w:r>
      <w:proofErr w:type="gramStart"/>
      <w:r w:rsidRPr="007F7E2B">
        <w:t>:</w:t>
      </w:r>
      <w:r w:rsidRPr="007F7E2B">
        <w:rPr>
          <w:rFonts w:ascii="Arial" w:eastAsia="Arial" w:hAnsi="Arial" w:cs="Arial"/>
          <w:b w:val="0"/>
        </w:rPr>
        <w:t xml:space="preserve">  </w:t>
      </w:r>
      <w:r w:rsidRPr="007F7E2B">
        <w:t>Document</w:t>
      </w:r>
      <w:proofErr w:type="gramEnd"/>
      <w:r w:rsidRPr="007F7E2B">
        <w:t xml:space="preserve"> and map the following variables</w:t>
      </w:r>
      <w:bookmarkEnd w:id="1246"/>
      <w:bookmarkEnd w:id="1247"/>
      <w:bookmarkEnd w:id="1248"/>
      <w:bookmarkEnd w:id="1249"/>
      <w:r w:rsidRPr="007F7E2B">
        <w:t xml:space="preserve"> </w:t>
      </w:r>
    </w:p>
    <w:p w14:paraId="76F285F8" w14:textId="77777777" w:rsidR="00EC5046" w:rsidRPr="007F7E2B" w:rsidRDefault="00EC5046">
      <w:pPr>
        <w:spacing w:line="259" w:lineRule="auto"/>
        <w:ind w:left="720"/>
      </w:pPr>
      <w:r w:rsidRPr="007F7E2B">
        <w:t xml:space="preserve"> </w:t>
      </w:r>
    </w:p>
    <w:p w14:paraId="510A62DE" w14:textId="77777777" w:rsidR="00EC5046" w:rsidRPr="007F7E2B" w:rsidRDefault="00EC5046" w:rsidP="00964B29">
      <w:pPr>
        <w:numPr>
          <w:ilvl w:val="0"/>
          <w:numId w:val="100"/>
        </w:numPr>
        <w:spacing w:before="0" w:after="5" w:line="249" w:lineRule="auto"/>
        <w:ind w:hanging="360"/>
      </w:pPr>
      <w:r w:rsidRPr="007F7E2B">
        <w:t xml:space="preserve">Amount, location, timing and conditions of applications of organic or inorganic fertilizers, and type of fertilizer applied. </w:t>
      </w:r>
    </w:p>
    <w:p w14:paraId="167FCE85" w14:textId="77777777" w:rsidR="00EC5046" w:rsidRPr="007F7E2B" w:rsidRDefault="00EC5046" w:rsidP="00964B29">
      <w:pPr>
        <w:numPr>
          <w:ilvl w:val="0"/>
          <w:numId w:val="100"/>
        </w:numPr>
        <w:spacing w:before="0" w:after="5" w:line="249" w:lineRule="auto"/>
        <w:ind w:hanging="360"/>
      </w:pPr>
      <w:r w:rsidRPr="007F7E2B">
        <w:t xml:space="preserve">Amount, location and timing of areas subject to flooding, and duration of flooding </w:t>
      </w:r>
    </w:p>
    <w:p w14:paraId="40227F0F" w14:textId="77777777" w:rsidR="00EC5046" w:rsidRPr="007F7E2B" w:rsidRDefault="00EC5046" w:rsidP="00964B29">
      <w:pPr>
        <w:numPr>
          <w:ilvl w:val="0"/>
          <w:numId w:val="100"/>
        </w:numPr>
        <w:spacing w:before="0" w:after="5" w:line="249" w:lineRule="auto"/>
        <w:ind w:hanging="360"/>
      </w:pPr>
      <w:r w:rsidRPr="007F7E2B">
        <w:t xml:space="preserve">Amount and location of nitrogen fixing species </w:t>
      </w:r>
    </w:p>
    <w:p w14:paraId="06714BE1" w14:textId="77777777" w:rsidR="00EC5046" w:rsidRPr="007F7E2B" w:rsidRDefault="00EC5046" w:rsidP="00964B29">
      <w:pPr>
        <w:numPr>
          <w:ilvl w:val="0"/>
          <w:numId w:val="100"/>
        </w:numPr>
        <w:spacing w:before="0" w:after="5" w:line="249" w:lineRule="auto"/>
        <w:ind w:hanging="360"/>
      </w:pPr>
      <w:r w:rsidRPr="007F7E2B">
        <w:t xml:space="preserve">Soil conditions, temperature and moisture regimes </w:t>
      </w:r>
    </w:p>
    <w:p w14:paraId="437899A8" w14:textId="77777777" w:rsidR="00EC5046" w:rsidRPr="007F7E2B" w:rsidRDefault="00EC5046" w:rsidP="00964B29">
      <w:pPr>
        <w:numPr>
          <w:ilvl w:val="0"/>
          <w:numId w:val="100"/>
        </w:numPr>
        <w:spacing w:before="0" w:after="5" w:line="249" w:lineRule="auto"/>
        <w:ind w:hanging="360"/>
      </w:pPr>
      <w:r w:rsidRPr="007F7E2B">
        <w:t xml:space="preserve">Management activities </w:t>
      </w:r>
    </w:p>
    <w:p w14:paraId="04AB8E3D" w14:textId="77777777" w:rsidR="00EC5046" w:rsidRPr="007F7E2B" w:rsidRDefault="00EC5046">
      <w:pPr>
        <w:spacing w:line="259" w:lineRule="auto"/>
        <w:ind w:left="360"/>
      </w:pPr>
      <w:r w:rsidRPr="007F7E2B">
        <w:lastRenderedPageBreak/>
        <w:t xml:space="preserve"> </w:t>
      </w:r>
    </w:p>
    <w:p w14:paraId="447C6339" w14:textId="5A1C6A2A" w:rsidR="00EC5046" w:rsidRPr="007F7E2B" w:rsidRDefault="00EC5046">
      <w:pPr>
        <w:ind w:left="-5"/>
      </w:pPr>
      <w:r w:rsidRPr="007F7E2B">
        <w:t xml:space="preserve">Note that if application of organic fertilizers is a direct result of grazing of domestic </w:t>
      </w:r>
      <w:proofErr w:type="gramStart"/>
      <w:r w:rsidRPr="007F7E2B">
        <w:t>animals</w:t>
      </w:r>
      <w:proofErr w:type="gramEnd"/>
      <w:r w:rsidRPr="007F7E2B">
        <w:t xml:space="preserve"> resident within the project area, calculations of emissions must be made using the module </w:t>
      </w:r>
      <w:r w:rsidR="00111949" w:rsidRPr="007F7E2B">
        <w:rPr>
          <w:rFonts w:ascii="Arial" w:eastAsia="Arial" w:hAnsi="Arial" w:cs="Arial"/>
          <w:i/>
        </w:rPr>
        <w:t>TRS-10</w:t>
      </w:r>
      <w:r w:rsidRPr="007F7E2B">
        <w:rPr>
          <w:rFonts w:ascii="Arial" w:eastAsia="Arial" w:hAnsi="Arial" w:cs="Arial"/>
          <w:i/>
        </w:rPr>
        <w:t xml:space="preserve"> Estimation of Emissions from Domesticated Animals</w:t>
      </w:r>
      <w:r w:rsidRPr="007F7E2B">
        <w:t xml:space="preserve">. Summation of net GHG change for those applications of organic fertilizers must not be accounted in this methodology, to avoid double counting. </w:t>
      </w:r>
    </w:p>
    <w:p w14:paraId="72F749DC" w14:textId="77777777" w:rsidR="00EC5046" w:rsidRPr="007F7E2B" w:rsidRDefault="00EC5046">
      <w:pPr>
        <w:spacing w:line="259" w:lineRule="auto"/>
      </w:pPr>
      <w:r w:rsidRPr="007F7E2B">
        <w:t xml:space="preserve"> </w:t>
      </w:r>
    </w:p>
    <w:p w14:paraId="13D97A0E" w14:textId="77777777" w:rsidR="00EC5046" w:rsidRPr="007F7E2B" w:rsidRDefault="00EC5046">
      <w:pPr>
        <w:pStyle w:val="Heading3"/>
        <w:ind w:left="-5"/>
      </w:pPr>
      <w:bookmarkStart w:id="1250" w:name="_Toc174616211"/>
      <w:bookmarkStart w:id="1251" w:name="_Toc174616627"/>
      <w:bookmarkStart w:id="1252" w:name="_Toc180594352"/>
      <w:bookmarkStart w:id="1253" w:name="_Toc180594759"/>
      <w:r w:rsidRPr="007F7E2B">
        <w:t>Step 2: Determine the method to be used</w:t>
      </w:r>
      <w:bookmarkEnd w:id="1250"/>
      <w:bookmarkEnd w:id="1251"/>
      <w:bookmarkEnd w:id="1252"/>
      <w:bookmarkEnd w:id="1253"/>
      <w:r w:rsidRPr="007F7E2B">
        <w:t xml:space="preserve"> </w:t>
      </w:r>
    </w:p>
    <w:p w14:paraId="192C2BC0" w14:textId="77777777" w:rsidR="00EC5046" w:rsidRPr="007F7E2B" w:rsidRDefault="00EC5046">
      <w:pPr>
        <w:spacing w:line="259" w:lineRule="auto"/>
      </w:pPr>
      <w:r w:rsidRPr="007F7E2B">
        <w:t xml:space="preserve"> </w:t>
      </w:r>
    </w:p>
    <w:p w14:paraId="4E973539" w14:textId="77777777" w:rsidR="00EC5046" w:rsidRPr="007F7E2B" w:rsidRDefault="00EC5046">
      <w:pPr>
        <w:ind w:left="-5"/>
      </w:pPr>
      <w:r w:rsidRPr="007F7E2B">
        <w:t>Estimate the percentage of changes in emissions resulting from emissions of CH</w:t>
      </w:r>
      <w:r w:rsidRPr="007F7E2B">
        <w:rPr>
          <w:vertAlign w:val="subscript"/>
        </w:rPr>
        <w:t>4</w:t>
      </w:r>
      <w:r w:rsidRPr="007F7E2B">
        <w:t xml:space="preserve"> and nitrous oxides, as a percentage of the total project GHG fluxes.  This estimation can be undertaken using a wide variety of methods, including local knowledge or research, or a rough calculation using one of the methods outlined in Step 3 below.  Document the methods used to arrive at this estimation.  Based on the estimation, select the methods for calculating methane and nitrous oxide emissions. </w:t>
      </w:r>
    </w:p>
    <w:p w14:paraId="19E1A8B2" w14:textId="77777777" w:rsidR="00EC5046" w:rsidRPr="007F7E2B" w:rsidRDefault="00EC5046">
      <w:pPr>
        <w:spacing w:line="259" w:lineRule="auto"/>
      </w:pPr>
      <w:r w:rsidRPr="007F7E2B">
        <w:t xml:space="preserve"> </w:t>
      </w:r>
    </w:p>
    <w:p w14:paraId="0111781B" w14:textId="77777777" w:rsidR="00EC5046" w:rsidRPr="007F7E2B" w:rsidRDefault="00EC5046">
      <w:pPr>
        <w:pStyle w:val="Heading3"/>
        <w:ind w:left="-5"/>
      </w:pPr>
      <w:bookmarkStart w:id="1254" w:name="_Toc174616212"/>
      <w:bookmarkStart w:id="1255" w:name="_Toc174616628"/>
      <w:bookmarkStart w:id="1256" w:name="_Toc180594353"/>
      <w:bookmarkStart w:id="1257" w:name="_Toc180594760"/>
      <w:r w:rsidRPr="007F7E2B">
        <w:t>Step 3:</w:t>
      </w:r>
      <w:r w:rsidRPr="007F7E2B">
        <w:rPr>
          <w:rFonts w:ascii="Arial" w:eastAsia="Arial" w:hAnsi="Arial" w:cs="Arial"/>
          <w:b w:val="0"/>
        </w:rPr>
        <w:t xml:space="preserve"> </w:t>
      </w:r>
      <w:r w:rsidRPr="007F7E2B">
        <w:t>Calculate the emissions of Methane and Nitrous Oxides</w:t>
      </w:r>
      <w:bookmarkEnd w:id="1254"/>
      <w:bookmarkEnd w:id="1255"/>
      <w:bookmarkEnd w:id="1256"/>
      <w:bookmarkEnd w:id="1257"/>
      <w:r w:rsidRPr="007F7E2B">
        <w:rPr>
          <w:rFonts w:ascii="Arial" w:eastAsia="Arial" w:hAnsi="Arial" w:cs="Arial"/>
          <w:b w:val="0"/>
        </w:rPr>
        <w:t xml:space="preserve"> </w:t>
      </w:r>
    </w:p>
    <w:p w14:paraId="16394335" w14:textId="77777777" w:rsidR="00EC5046" w:rsidRPr="007F7E2B" w:rsidRDefault="00EC5046">
      <w:pPr>
        <w:spacing w:line="259" w:lineRule="auto"/>
        <w:ind w:left="720"/>
      </w:pPr>
      <w:r w:rsidRPr="007F7E2B">
        <w:t xml:space="preserve"> </w:t>
      </w:r>
    </w:p>
    <w:p w14:paraId="2DD3FFDA" w14:textId="77777777" w:rsidR="00EC5046" w:rsidRPr="007F7E2B" w:rsidRDefault="00EC5046">
      <w:pPr>
        <w:ind w:left="-5"/>
      </w:pPr>
      <w:r w:rsidRPr="007F7E2B">
        <w:t>Based on the determination made in Step 2 above, use one of the following methods to calculate the emissions of CH</w:t>
      </w:r>
      <w:r w:rsidRPr="007F7E2B">
        <w:rPr>
          <w:vertAlign w:val="subscript"/>
        </w:rPr>
        <w:t>4</w:t>
      </w:r>
      <w:r w:rsidRPr="007F7E2B">
        <w:t xml:space="preserve"> and N</w:t>
      </w:r>
      <w:r w:rsidRPr="007F7E2B">
        <w:rPr>
          <w:vertAlign w:val="subscript"/>
        </w:rPr>
        <w:t xml:space="preserve"> </w:t>
      </w:r>
      <w:r w:rsidRPr="007F7E2B">
        <w:t xml:space="preserve">compounds. </w:t>
      </w:r>
    </w:p>
    <w:p w14:paraId="390B2AFF" w14:textId="77777777" w:rsidR="00EC5046" w:rsidRPr="007F7E2B" w:rsidRDefault="00EC5046">
      <w:pPr>
        <w:spacing w:line="259" w:lineRule="auto"/>
      </w:pPr>
      <w:r w:rsidRPr="007F7E2B">
        <w:t xml:space="preserve"> </w:t>
      </w:r>
    </w:p>
    <w:p w14:paraId="7C7D3DD4" w14:textId="77777777" w:rsidR="00EC5046" w:rsidRPr="007F7E2B" w:rsidRDefault="00EC5046">
      <w:pPr>
        <w:spacing w:line="259" w:lineRule="auto"/>
      </w:pPr>
      <w:r w:rsidRPr="007F7E2B">
        <w:rPr>
          <w:rFonts w:ascii="Arial" w:eastAsia="Arial" w:hAnsi="Arial" w:cs="Arial"/>
          <w:b/>
        </w:rPr>
        <w:t xml:space="preserve"> </w:t>
      </w:r>
    </w:p>
    <w:p w14:paraId="6BB9F795" w14:textId="77777777" w:rsidR="00EC5046" w:rsidRPr="007F7E2B" w:rsidRDefault="00EC5046">
      <w:pPr>
        <w:spacing w:line="259" w:lineRule="auto"/>
        <w:ind w:left="-5"/>
      </w:pPr>
      <w:r w:rsidRPr="007F7E2B">
        <w:rPr>
          <w:rFonts w:ascii="Arial" w:eastAsia="Arial" w:hAnsi="Arial" w:cs="Arial"/>
          <w:b/>
          <w:u w:val="single" w:color="000000"/>
        </w:rPr>
        <w:t>Method 1:</w:t>
      </w:r>
      <w:r w:rsidRPr="007F7E2B">
        <w:rPr>
          <w:u w:val="single" w:color="000000"/>
        </w:rPr>
        <w:t xml:space="preserve"> IPCC methods</w:t>
      </w:r>
      <w:r w:rsidRPr="007F7E2B">
        <w:t xml:space="preserve"> </w:t>
      </w:r>
    </w:p>
    <w:p w14:paraId="585BFBD9" w14:textId="77777777" w:rsidR="00EC5046" w:rsidRPr="007F7E2B" w:rsidRDefault="00EC5046">
      <w:pPr>
        <w:spacing w:line="259" w:lineRule="auto"/>
      </w:pPr>
      <w:r w:rsidRPr="007F7E2B">
        <w:t xml:space="preserve"> </w:t>
      </w:r>
    </w:p>
    <w:p w14:paraId="5BD9A340" w14:textId="77777777" w:rsidR="00EC5046" w:rsidRPr="007F7E2B" w:rsidRDefault="00EC5046">
      <w:pPr>
        <w:pStyle w:val="Heading3"/>
        <w:ind w:left="-5"/>
      </w:pPr>
      <w:bookmarkStart w:id="1258" w:name="_Toc174616213"/>
      <w:bookmarkStart w:id="1259" w:name="_Toc174616629"/>
      <w:bookmarkStart w:id="1260" w:name="_Toc180594354"/>
      <w:bookmarkStart w:id="1261" w:name="_Toc180594761"/>
      <w:r w:rsidRPr="007F7E2B">
        <w:t>Methane Emissions</w:t>
      </w:r>
      <w:bookmarkEnd w:id="1258"/>
      <w:bookmarkEnd w:id="1259"/>
      <w:bookmarkEnd w:id="1260"/>
      <w:bookmarkEnd w:id="1261"/>
      <w:r w:rsidRPr="007F7E2B">
        <w:t xml:space="preserve"> </w:t>
      </w:r>
    </w:p>
    <w:p w14:paraId="4758ABE9" w14:textId="77777777" w:rsidR="00EC5046" w:rsidRPr="007F7E2B" w:rsidRDefault="00EC5046">
      <w:pPr>
        <w:spacing w:line="259" w:lineRule="auto"/>
      </w:pPr>
      <w:r w:rsidRPr="007F7E2B">
        <w:rPr>
          <w:rFonts w:ascii="Arial" w:eastAsia="Arial" w:hAnsi="Arial" w:cs="Arial"/>
          <w:b/>
        </w:rPr>
        <w:t xml:space="preserve"> </w:t>
      </w:r>
    </w:p>
    <w:p w14:paraId="2FC7E56F" w14:textId="77777777" w:rsidR="00EC5046" w:rsidRPr="007F7E2B" w:rsidRDefault="00EC5046">
      <w:pPr>
        <w:ind w:left="-5"/>
      </w:pPr>
      <w:r w:rsidRPr="007F7E2B">
        <w:t xml:space="preserve">Methane emissions occur principally due to the existence of anaerobic conditions in </w:t>
      </w:r>
      <w:proofErr w:type="gramStart"/>
      <w:r w:rsidRPr="007F7E2B">
        <w:t>soils</w:t>
      </w:r>
      <w:proofErr w:type="gramEnd"/>
      <w:r w:rsidRPr="007F7E2B">
        <w:t xml:space="preserve"> due to saturation and flooding.  Methane emissions may also result from drainage practice changes in land use not involving flooding or saturation.  However, </w:t>
      </w:r>
      <w:proofErr w:type="gramStart"/>
      <w:r w:rsidRPr="007F7E2B">
        <w:t>availability</w:t>
      </w:r>
      <w:proofErr w:type="gramEnd"/>
      <w:r w:rsidRPr="007F7E2B">
        <w:t xml:space="preserve"> of data on these changes is very limited, and changes from practice </w:t>
      </w:r>
      <w:proofErr w:type="gramStart"/>
      <w:r w:rsidRPr="007F7E2B">
        <w:t>change</w:t>
      </w:r>
      <w:proofErr w:type="gramEnd"/>
      <w:r w:rsidRPr="007F7E2B">
        <w:t xml:space="preserve"> in land use are largely expected to be small relative to total project fluxes.  </w:t>
      </w:r>
      <w:proofErr w:type="gramStart"/>
      <w:r w:rsidRPr="007F7E2B">
        <w:t>Thus</w:t>
      </w:r>
      <w:proofErr w:type="gramEnd"/>
      <w:r w:rsidRPr="007F7E2B">
        <w:t xml:space="preserve"> this method calculates methane emissions only under conditions of flooding or saturation. </w:t>
      </w:r>
    </w:p>
    <w:p w14:paraId="22B99A5C" w14:textId="77777777" w:rsidR="00EC5046" w:rsidRPr="007F7E2B" w:rsidRDefault="00EC5046">
      <w:pPr>
        <w:spacing w:line="259" w:lineRule="auto"/>
      </w:pPr>
      <w:r w:rsidRPr="007F7E2B">
        <w:lastRenderedPageBreak/>
        <w:t xml:space="preserve"> </w:t>
      </w:r>
    </w:p>
    <w:p w14:paraId="45637664" w14:textId="77777777" w:rsidR="00EC5046" w:rsidRPr="007F7E2B" w:rsidRDefault="00EC5046">
      <w:pPr>
        <w:ind w:left="-5"/>
      </w:pPr>
      <w:r w:rsidRPr="007F7E2B">
        <w:t xml:space="preserve">Methane emissions are calculated using the following equation: </w:t>
      </w:r>
    </w:p>
    <w:p w14:paraId="13C1B24C" w14:textId="4B970F30" w:rsidR="00EC5046" w:rsidRPr="007F7E2B" w:rsidRDefault="00967B56">
      <w:pPr>
        <w:spacing w:after="174" w:line="259" w:lineRule="auto"/>
      </w:pPr>
      <w:r w:rsidRPr="007F7E2B">
        <w:rPr>
          <w:rFonts w:ascii="Times New Roman" w:eastAsia="Times New Roman" w:hAnsi="Times New Roman" w:cs="Times New Roman"/>
          <w:i/>
          <w:noProof/>
        </w:rPr>
        <w:drawing>
          <wp:anchor distT="0" distB="0" distL="114300" distR="114300" simplePos="0" relativeHeight="251794486" behindDoc="1" locked="0" layoutInCell="1" allowOverlap="1" wp14:anchorId="3DE59B72" wp14:editId="7D2E7548">
            <wp:simplePos x="0" y="0"/>
            <wp:positionH relativeFrom="margin">
              <wp:align>left</wp:align>
            </wp:positionH>
            <wp:positionV relativeFrom="paragraph">
              <wp:posOffset>386080</wp:posOffset>
            </wp:positionV>
            <wp:extent cx="5524500" cy="368300"/>
            <wp:effectExtent l="0" t="0" r="0" b="0"/>
            <wp:wrapTight wrapText="bothSides">
              <wp:wrapPolygon edited="0">
                <wp:start x="0" y="0"/>
                <wp:lineTo x="0" y="20110"/>
                <wp:lineTo x="21526" y="20110"/>
                <wp:lineTo x="21526" y="0"/>
                <wp:lineTo x="0" y="0"/>
              </wp:wrapPolygon>
            </wp:wrapTight>
            <wp:docPr id="6039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5460" name=""/>
                    <pic:cNvPicPr/>
                  </pic:nvPicPr>
                  <pic:blipFill rotWithShape="1">
                    <a:blip r:embed="rId318">
                      <a:extLst>
                        <a:ext uri="{28A0092B-C50C-407E-A947-70E740481C1C}">
                          <a14:useLocalDpi xmlns:a14="http://schemas.microsoft.com/office/drawing/2010/main" val="0"/>
                        </a:ext>
                      </a:extLst>
                    </a:blip>
                    <a:srcRect l="5093" r="14352" b="24577"/>
                    <a:stretch/>
                  </pic:blipFill>
                  <pic:spPr bwMode="auto">
                    <a:xfrm>
                      <a:off x="0" y="0"/>
                      <a:ext cx="5524500" cy="36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5046" w:rsidRPr="007F7E2B">
        <w:t xml:space="preserve"> </w:t>
      </w:r>
    </w:p>
    <w:p w14:paraId="59236A5E" w14:textId="7FBE88E7" w:rsidR="00EC5046" w:rsidRPr="007F7E2B" w:rsidRDefault="00EC5046" w:rsidP="00967B56">
      <w:pPr>
        <w:tabs>
          <w:tab w:val="center" w:pos="986"/>
          <w:tab w:val="center" w:pos="2315"/>
          <w:tab w:val="center" w:pos="4903"/>
          <w:tab w:val="center" w:pos="7344"/>
          <w:tab w:val="right" w:pos="9355"/>
        </w:tabs>
        <w:spacing w:line="259" w:lineRule="auto"/>
      </w:pPr>
      <w:r w:rsidRPr="007F7E2B">
        <w:rPr>
          <w:sz w:val="22"/>
        </w:rPr>
        <w:tab/>
      </w:r>
      <w:r w:rsidRPr="007F7E2B">
        <w:t xml:space="preserve">   (13.1) </w:t>
      </w:r>
    </w:p>
    <w:tbl>
      <w:tblPr>
        <w:tblStyle w:val="TableGrid0"/>
        <w:tblW w:w="9786" w:type="dxa"/>
        <w:tblInd w:w="0" w:type="dxa"/>
        <w:tblLook w:val="04A0" w:firstRow="1" w:lastRow="0" w:firstColumn="1" w:lastColumn="0" w:noHBand="0" w:noVBand="1"/>
      </w:tblPr>
      <w:tblGrid>
        <w:gridCol w:w="1890"/>
        <w:gridCol w:w="450"/>
        <w:gridCol w:w="450"/>
        <w:gridCol w:w="6996"/>
      </w:tblGrid>
      <w:tr w:rsidR="00967B56" w:rsidRPr="007F7E2B" w14:paraId="41C1EA86" w14:textId="77777777" w:rsidTr="00967B56">
        <w:trPr>
          <w:trHeight w:val="696"/>
        </w:trPr>
        <w:tc>
          <w:tcPr>
            <w:tcW w:w="1890" w:type="dxa"/>
            <w:tcBorders>
              <w:top w:val="nil"/>
              <w:left w:val="nil"/>
              <w:bottom w:val="nil"/>
              <w:right w:val="nil"/>
            </w:tcBorders>
          </w:tcPr>
          <w:p w14:paraId="3EB4835F" w14:textId="77777777" w:rsidR="00967B56" w:rsidRPr="007F7E2B" w:rsidRDefault="00967B56">
            <w:pPr>
              <w:spacing w:line="259" w:lineRule="auto"/>
              <w:ind w:left="326"/>
              <w:jc w:val="center"/>
            </w:pPr>
            <w:r w:rsidRPr="007F7E2B">
              <w:t xml:space="preserve"> </w:t>
            </w:r>
            <w:r w:rsidRPr="007F7E2B">
              <w:tab/>
              <w:t xml:space="preserve"> </w:t>
            </w:r>
          </w:p>
          <w:p w14:paraId="2E20AA94" w14:textId="77777777" w:rsidR="00967B56" w:rsidRPr="007F7E2B" w:rsidRDefault="00967B56">
            <w:pPr>
              <w:spacing w:line="259" w:lineRule="auto"/>
              <w:ind w:left="140"/>
              <w:jc w:val="center"/>
            </w:pPr>
            <w:proofErr w:type="gramStart"/>
            <w:r w:rsidRPr="007F7E2B">
              <w:t>Where</w:t>
            </w:r>
            <w:proofErr w:type="gramEnd"/>
            <w:r w:rsidRPr="007F7E2B">
              <w:t xml:space="preserve"> </w:t>
            </w:r>
          </w:p>
          <w:p w14:paraId="363CCC27" w14:textId="77777777" w:rsidR="00967B56" w:rsidRPr="007F7E2B" w:rsidRDefault="00967B56">
            <w:pPr>
              <w:spacing w:line="259" w:lineRule="auto"/>
            </w:pPr>
            <w:r w:rsidRPr="007F7E2B">
              <w:t xml:space="preserve"> </w:t>
            </w:r>
          </w:p>
        </w:tc>
        <w:tc>
          <w:tcPr>
            <w:tcW w:w="450" w:type="dxa"/>
            <w:tcBorders>
              <w:top w:val="nil"/>
              <w:left w:val="nil"/>
              <w:bottom w:val="nil"/>
              <w:right w:val="nil"/>
            </w:tcBorders>
          </w:tcPr>
          <w:p w14:paraId="073F19EB" w14:textId="77777777" w:rsidR="00967B56" w:rsidRPr="007F7E2B" w:rsidRDefault="00967B56">
            <w:pPr>
              <w:spacing w:line="259" w:lineRule="auto"/>
              <w:ind w:left="146"/>
              <w:jc w:val="center"/>
            </w:pPr>
          </w:p>
        </w:tc>
        <w:tc>
          <w:tcPr>
            <w:tcW w:w="450" w:type="dxa"/>
            <w:tcBorders>
              <w:top w:val="nil"/>
              <w:left w:val="nil"/>
              <w:bottom w:val="nil"/>
              <w:right w:val="nil"/>
            </w:tcBorders>
          </w:tcPr>
          <w:p w14:paraId="5570CC95" w14:textId="2EB23F9C" w:rsidR="00967B56" w:rsidRPr="007F7E2B" w:rsidRDefault="00967B56">
            <w:pPr>
              <w:spacing w:line="259" w:lineRule="auto"/>
              <w:ind w:left="146"/>
              <w:jc w:val="center"/>
            </w:pPr>
            <w:r w:rsidRPr="007F7E2B">
              <w:t xml:space="preserve"> </w:t>
            </w:r>
          </w:p>
        </w:tc>
        <w:tc>
          <w:tcPr>
            <w:tcW w:w="6996" w:type="dxa"/>
            <w:tcBorders>
              <w:top w:val="nil"/>
              <w:left w:val="nil"/>
              <w:bottom w:val="nil"/>
              <w:right w:val="nil"/>
            </w:tcBorders>
          </w:tcPr>
          <w:p w14:paraId="636556DB" w14:textId="77777777" w:rsidR="00967B56" w:rsidRPr="007F7E2B" w:rsidRDefault="00967B56">
            <w:pPr>
              <w:spacing w:line="259" w:lineRule="auto"/>
              <w:ind w:left="540"/>
            </w:pP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p>
        </w:tc>
      </w:tr>
      <w:tr w:rsidR="00967B56" w:rsidRPr="007F7E2B" w14:paraId="27B88382" w14:textId="77777777" w:rsidTr="00967B56">
        <w:trPr>
          <w:trHeight w:val="362"/>
        </w:trPr>
        <w:tc>
          <w:tcPr>
            <w:tcW w:w="1890" w:type="dxa"/>
            <w:tcBorders>
              <w:top w:val="nil"/>
              <w:left w:val="nil"/>
              <w:bottom w:val="nil"/>
              <w:right w:val="nil"/>
            </w:tcBorders>
          </w:tcPr>
          <w:p w14:paraId="474EDDC9" w14:textId="77777777" w:rsidR="00967B56" w:rsidRPr="007F7E2B" w:rsidRDefault="00967B56">
            <w:pPr>
              <w:tabs>
                <w:tab w:val="center" w:pos="987"/>
                <w:tab w:val="center" w:pos="1243"/>
              </w:tabs>
              <w:spacing w:line="259" w:lineRule="auto"/>
            </w:pPr>
            <w:r w:rsidRPr="007F7E2B">
              <w:rPr>
                <w:rFonts w:ascii="Calibri" w:eastAsia="Calibri" w:hAnsi="Calibri" w:cs="Calibri"/>
                <w:sz w:val="22"/>
              </w:rPr>
              <w:tab/>
            </w:r>
            <w:r w:rsidRPr="007F7E2B">
              <w:rPr>
                <w:rFonts w:ascii="Times New Roman" w:eastAsia="Times New Roman" w:hAnsi="Times New Roman" w:cs="Times New Roman"/>
                <w:i/>
              </w:rPr>
              <w:t>E</w:t>
            </w:r>
            <w:r w:rsidRPr="007F7E2B">
              <w:rPr>
                <w:rFonts w:ascii="Times New Roman" w:eastAsia="Times New Roman" w:hAnsi="Times New Roman" w:cs="Times New Roman"/>
                <w:i/>
                <w:sz w:val="14"/>
              </w:rPr>
              <w:t>s CH</w:t>
            </w:r>
            <w:r w:rsidRPr="007F7E2B">
              <w:rPr>
                <w:rFonts w:ascii="Times New Roman" w:eastAsia="Times New Roman" w:hAnsi="Times New Roman" w:cs="Times New Roman"/>
                <w:sz w:val="14"/>
              </w:rPr>
              <w:t>,</w:t>
            </w:r>
            <w:r w:rsidRPr="007F7E2B">
              <w:rPr>
                <w:rFonts w:ascii="Times New Roman" w:eastAsia="Times New Roman" w:hAnsi="Times New Roman" w:cs="Times New Roman"/>
                <w:sz w:val="14"/>
              </w:rPr>
              <w:tab/>
            </w:r>
            <w:r w:rsidRPr="007F7E2B">
              <w:rPr>
                <w:rFonts w:ascii="Times New Roman" w:eastAsia="Times New Roman" w:hAnsi="Times New Roman" w:cs="Times New Roman"/>
                <w:sz w:val="10"/>
              </w:rPr>
              <w:t>4</w:t>
            </w:r>
            <w:r w:rsidRPr="007F7E2B">
              <w:t xml:space="preserve"> </w:t>
            </w:r>
          </w:p>
        </w:tc>
        <w:tc>
          <w:tcPr>
            <w:tcW w:w="450" w:type="dxa"/>
            <w:tcBorders>
              <w:top w:val="nil"/>
              <w:left w:val="nil"/>
              <w:bottom w:val="nil"/>
              <w:right w:val="nil"/>
            </w:tcBorders>
          </w:tcPr>
          <w:p w14:paraId="05B594FB" w14:textId="77777777" w:rsidR="00967B56" w:rsidRPr="007F7E2B" w:rsidRDefault="00967B56">
            <w:pPr>
              <w:spacing w:line="259" w:lineRule="auto"/>
            </w:pPr>
          </w:p>
        </w:tc>
        <w:tc>
          <w:tcPr>
            <w:tcW w:w="450" w:type="dxa"/>
            <w:tcBorders>
              <w:top w:val="nil"/>
              <w:left w:val="nil"/>
              <w:bottom w:val="nil"/>
              <w:right w:val="nil"/>
            </w:tcBorders>
          </w:tcPr>
          <w:p w14:paraId="379F5052" w14:textId="1AD20279" w:rsidR="00967B56" w:rsidRPr="007F7E2B" w:rsidRDefault="00967B56">
            <w:pPr>
              <w:spacing w:line="259" w:lineRule="auto"/>
            </w:pPr>
            <w:r w:rsidRPr="007F7E2B">
              <w:t xml:space="preserve">=  </w:t>
            </w:r>
          </w:p>
        </w:tc>
        <w:tc>
          <w:tcPr>
            <w:tcW w:w="6996" w:type="dxa"/>
            <w:tcBorders>
              <w:top w:val="nil"/>
              <w:left w:val="nil"/>
              <w:bottom w:val="nil"/>
              <w:right w:val="nil"/>
            </w:tcBorders>
          </w:tcPr>
          <w:p w14:paraId="75D92DA2" w14:textId="77777777" w:rsidR="00967B56" w:rsidRPr="007F7E2B" w:rsidRDefault="00967B56">
            <w:pPr>
              <w:spacing w:line="259" w:lineRule="auto"/>
            </w:pPr>
            <w:r w:rsidRPr="007F7E2B">
              <w:t>Total emissions of CH</w:t>
            </w:r>
            <w:r w:rsidRPr="007F7E2B">
              <w:rPr>
                <w:vertAlign w:val="subscript"/>
              </w:rPr>
              <w:t>4</w:t>
            </w:r>
            <w:r w:rsidRPr="007F7E2B">
              <w:t xml:space="preserve"> from the project area, t CO</w:t>
            </w:r>
            <w:r w:rsidRPr="007F7E2B">
              <w:rPr>
                <w:vertAlign w:val="subscript"/>
              </w:rPr>
              <w:t>2</w:t>
            </w:r>
            <w:r w:rsidRPr="007F7E2B">
              <w:t>e yr</w:t>
            </w:r>
            <w:r w:rsidRPr="007F7E2B">
              <w:rPr>
                <w:vertAlign w:val="superscript"/>
              </w:rPr>
              <w:t>-1</w:t>
            </w:r>
            <w:r w:rsidRPr="007F7E2B">
              <w:t xml:space="preserve"> in year t and strata s </w:t>
            </w:r>
          </w:p>
        </w:tc>
      </w:tr>
      <w:tr w:rsidR="00967B56" w:rsidRPr="007F7E2B" w14:paraId="587274B0" w14:textId="77777777" w:rsidTr="00967B56">
        <w:trPr>
          <w:trHeight w:val="249"/>
        </w:trPr>
        <w:tc>
          <w:tcPr>
            <w:tcW w:w="1890" w:type="dxa"/>
            <w:tcBorders>
              <w:top w:val="nil"/>
              <w:left w:val="nil"/>
              <w:bottom w:val="nil"/>
              <w:right w:val="nil"/>
            </w:tcBorders>
          </w:tcPr>
          <w:p w14:paraId="6C99DC2E" w14:textId="77777777" w:rsidR="00967B56" w:rsidRPr="007F7E2B" w:rsidRDefault="00967B56">
            <w:pPr>
              <w:spacing w:line="259" w:lineRule="auto"/>
              <w:ind w:left="720"/>
            </w:pPr>
            <w:r w:rsidRPr="007F7E2B">
              <w:rPr>
                <w:rFonts w:ascii="Arial" w:eastAsia="Arial" w:hAnsi="Arial" w:cs="Arial"/>
                <w:i/>
              </w:rPr>
              <w:t>s</w:t>
            </w:r>
            <w:r w:rsidRPr="007F7E2B">
              <w:t xml:space="preserve"> </w:t>
            </w:r>
          </w:p>
        </w:tc>
        <w:tc>
          <w:tcPr>
            <w:tcW w:w="450" w:type="dxa"/>
            <w:tcBorders>
              <w:top w:val="nil"/>
              <w:left w:val="nil"/>
              <w:bottom w:val="nil"/>
              <w:right w:val="nil"/>
            </w:tcBorders>
          </w:tcPr>
          <w:p w14:paraId="6B72B9EF" w14:textId="77777777" w:rsidR="00967B56" w:rsidRPr="007F7E2B" w:rsidRDefault="00967B56">
            <w:pPr>
              <w:spacing w:line="259" w:lineRule="auto"/>
            </w:pPr>
          </w:p>
        </w:tc>
        <w:tc>
          <w:tcPr>
            <w:tcW w:w="450" w:type="dxa"/>
            <w:tcBorders>
              <w:top w:val="nil"/>
              <w:left w:val="nil"/>
              <w:bottom w:val="nil"/>
              <w:right w:val="nil"/>
            </w:tcBorders>
          </w:tcPr>
          <w:p w14:paraId="65A0B543" w14:textId="22211D6E" w:rsidR="00967B56" w:rsidRPr="007F7E2B" w:rsidRDefault="00967B56">
            <w:pPr>
              <w:spacing w:line="259" w:lineRule="auto"/>
            </w:pPr>
            <w:r w:rsidRPr="007F7E2B">
              <w:t xml:space="preserve">=  </w:t>
            </w:r>
          </w:p>
        </w:tc>
        <w:tc>
          <w:tcPr>
            <w:tcW w:w="6996" w:type="dxa"/>
            <w:tcBorders>
              <w:top w:val="nil"/>
              <w:left w:val="nil"/>
              <w:bottom w:val="nil"/>
              <w:right w:val="nil"/>
            </w:tcBorders>
          </w:tcPr>
          <w:p w14:paraId="6156C28D" w14:textId="77777777" w:rsidR="00967B56" w:rsidRPr="007F7E2B" w:rsidRDefault="00967B56">
            <w:pPr>
              <w:spacing w:line="259" w:lineRule="auto"/>
            </w:pPr>
            <w:r w:rsidRPr="007F7E2B">
              <w:t xml:space="preserve">Strata </w:t>
            </w:r>
          </w:p>
        </w:tc>
      </w:tr>
      <w:tr w:rsidR="00967B56" w:rsidRPr="007F7E2B" w14:paraId="6BBB1BEA" w14:textId="77777777" w:rsidTr="00967B56">
        <w:trPr>
          <w:trHeight w:val="358"/>
        </w:trPr>
        <w:tc>
          <w:tcPr>
            <w:tcW w:w="1890" w:type="dxa"/>
            <w:tcBorders>
              <w:top w:val="nil"/>
              <w:left w:val="nil"/>
              <w:bottom w:val="nil"/>
              <w:right w:val="nil"/>
            </w:tcBorders>
          </w:tcPr>
          <w:p w14:paraId="39F35922" w14:textId="77777777" w:rsidR="00967B56" w:rsidRPr="007F7E2B" w:rsidRDefault="00967B56">
            <w:pPr>
              <w:spacing w:line="259" w:lineRule="auto"/>
              <w:ind w:left="63"/>
              <w:jc w:val="center"/>
            </w:pPr>
            <w:r w:rsidRPr="007F7E2B">
              <w:rPr>
                <w:rFonts w:ascii="Times New Roman" w:eastAsia="Times New Roman" w:hAnsi="Times New Roman" w:cs="Times New Roman"/>
                <w:i/>
              </w:rPr>
              <w:t>A</w:t>
            </w:r>
            <w:r w:rsidRPr="007F7E2B">
              <w:rPr>
                <w:rFonts w:ascii="Times New Roman" w:eastAsia="Times New Roman" w:hAnsi="Times New Roman" w:cs="Times New Roman"/>
                <w:i/>
                <w:sz w:val="14"/>
              </w:rPr>
              <w:t>sat s</w:t>
            </w:r>
            <w:r w:rsidRPr="007F7E2B">
              <w:rPr>
                <w:rFonts w:ascii="Times New Roman" w:eastAsia="Times New Roman" w:hAnsi="Times New Roman" w:cs="Times New Roman"/>
                <w:sz w:val="14"/>
              </w:rPr>
              <w:t>,</w:t>
            </w:r>
            <w:r w:rsidRPr="007F7E2B">
              <w:t xml:space="preserve"> </w:t>
            </w:r>
          </w:p>
        </w:tc>
        <w:tc>
          <w:tcPr>
            <w:tcW w:w="450" w:type="dxa"/>
            <w:tcBorders>
              <w:top w:val="nil"/>
              <w:left w:val="nil"/>
              <w:bottom w:val="nil"/>
              <w:right w:val="nil"/>
            </w:tcBorders>
          </w:tcPr>
          <w:p w14:paraId="4E2252C6" w14:textId="77777777" w:rsidR="00967B56" w:rsidRPr="007F7E2B" w:rsidRDefault="00967B56">
            <w:pPr>
              <w:spacing w:line="259" w:lineRule="auto"/>
            </w:pPr>
          </w:p>
        </w:tc>
        <w:tc>
          <w:tcPr>
            <w:tcW w:w="450" w:type="dxa"/>
            <w:tcBorders>
              <w:top w:val="nil"/>
              <w:left w:val="nil"/>
              <w:bottom w:val="nil"/>
              <w:right w:val="nil"/>
            </w:tcBorders>
          </w:tcPr>
          <w:p w14:paraId="47AF34FC" w14:textId="2B53EFC6" w:rsidR="00967B56" w:rsidRPr="007F7E2B" w:rsidRDefault="00967B56">
            <w:pPr>
              <w:spacing w:line="259" w:lineRule="auto"/>
            </w:pPr>
            <w:r w:rsidRPr="007F7E2B">
              <w:t xml:space="preserve">=  </w:t>
            </w:r>
          </w:p>
        </w:tc>
        <w:tc>
          <w:tcPr>
            <w:tcW w:w="6996" w:type="dxa"/>
            <w:tcBorders>
              <w:top w:val="nil"/>
              <w:left w:val="nil"/>
              <w:bottom w:val="nil"/>
              <w:right w:val="nil"/>
            </w:tcBorders>
          </w:tcPr>
          <w:p w14:paraId="279073E7" w14:textId="77777777" w:rsidR="00967B56" w:rsidRPr="007F7E2B" w:rsidRDefault="00967B56">
            <w:pPr>
              <w:spacing w:line="259" w:lineRule="auto"/>
            </w:pPr>
            <w:r w:rsidRPr="007F7E2B">
              <w:t xml:space="preserve">The mean area of saturated soils in stratum s, ha </w:t>
            </w:r>
          </w:p>
        </w:tc>
      </w:tr>
      <w:tr w:rsidR="00967B56" w:rsidRPr="007F7E2B" w14:paraId="37D1D064" w14:textId="77777777" w:rsidTr="00967B56">
        <w:trPr>
          <w:trHeight w:val="378"/>
        </w:trPr>
        <w:tc>
          <w:tcPr>
            <w:tcW w:w="1890" w:type="dxa"/>
            <w:tcBorders>
              <w:top w:val="nil"/>
              <w:left w:val="nil"/>
              <w:bottom w:val="nil"/>
              <w:right w:val="nil"/>
            </w:tcBorders>
            <w:vAlign w:val="bottom"/>
          </w:tcPr>
          <w:p w14:paraId="042AC64A" w14:textId="77777777" w:rsidR="00967B56" w:rsidRPr="007F7E2B" w:rsidRDefault="00967B56">
            <w:pPr>
              <w:tabs>
                <w:tab w:val="center" w:pos="1167"/>
                <w:tab w:val="center" w:pos="1489"/>
              </w:tabs>
              <w:spacing w:line="259" w:lineRule="auto"/>
            </w:pPr>
            <w:r w:rsidRPr="007F7E2B">
              <w:rPr>
                <w:rFonts w:ascii="Calibri" w:eastAsia="Calibri" w:hAnsi="Calibri" w:cs="Calibri"/>
                <w:sz w:val="22"/>
              </w:rPr>
              <w:tab/>
            </w:r>
            <w:proofErr w:type="spellStart"/>
            <w:r w:rsidRPr="007F7E2B">
              <w:rPr>
                <w:rFonts w:ascii="Times New Roman" w:eastAsia="Times New Roman" w:hAnsi="Times New Roman" w:cs="Times New Roman"/>
                <w:i/>
                <w:sz w:val="37"/>
                <w:vertAlign w:val="superscript"/>
              </w:rPr>
              <w:t>P</w:t>
            </w:r>
            <w:r w:rsidRPr="007F7E2B">
              <w:rPr>
                <w:rFonts w:ascii="Times New Roman" w:eastAsia="Times New Roman" w:hAnsi="Times New Roman" w:cs="Times New Roman"/>
                <w:i/>
                <w:sz w:val="14"/>
              </w:rPr>
              <w:t>icefree</w:t>
            </w:r>
            <w:proofErr w:type="spellEnd"/>
            <w:r w:rsidRPr="007F7E2B">
              <w:rPr>
                <w:rFonts w:ascii="Times New Roman" w:eastAsia="Times New Roman" w:hAnsi="Times New Roman" w:cs="Times New Roman"/>
                <w:i/>
                <w:sz w:val="14"/>
              </w:rPr>
              <w:t xml:space="preserve"> sat s</w:t>
            </w:r>
            <w:r w:rsidRPr="007F7E2B">
              <w:rPr>
                <w:rFonts w:ascii="Times New Roman" w:eastAsia="Times New Roman" w:hAnsi="Times New Roman" w:cs="Times New Roman"/>
                <w:sz w:val="14"/>
              </w:rPr>
              <w:t>,</w:t>
            </w:r>
            <w:r w:rsidRPr="007F7E2B">
              <w:rPr>
                <w:rFonts w:ascii="Times New Roman" w:eastAsia="Times New Roman" w:hAnsi="Times New Roman" w:cs="Times New Roman"/>
                <w:sz w:val="14"/>
              </w:rPr>
              <w:tab/>
              <w:t>,</w:t>
            </w:r>
            <w:r w:rsidRPr="007F7E2B">
              <w:rPr>
                <w:rFonts w:ascii="Calibri" w:eastAsia="Calibri" w:hAnsi="Calibri" w:cs="Calibri"/>
              </w:rPr>
              <w:t xml:space="preserve"> </w:t>
            </w:r>
          </w:p>
        </w:tc>
        <w:tc>
          <w:tcPr>
            <w:tcW w:w="450" w:type="dxa"/>
            <w:tcBorders>
              <w:top w:val="nil"/>
              <w:left w:val="nil"/>
              <w:bottom w:val="nil"/>
              <w:right w:val="nil"/>
            </w:tcBorders>
          </w:tcPr>
          <w:p w14:paraId="284F994C" w14:textId="77777777" w:rsidR="00967B56" w:rsidRPr="007F7E2B" w:rsidRDefault="00967B56">
            <w:pPr>
              <w:spacing w:line="259" w:lineRule="auto"/>
            </w:pPr>
          </w:p>
        </w:tc>
        <w:tc>
          <w:tcPr>
            <w:tcW w:w="450" w:type="dxa"/>
            <w:tcBorders>
              <w:top w:val="nil"/>
              <w:left w:val="nil"/>
              <w:bottom w:val="nil"/>
              <w:right w:val="nil"/>
            </w:tcBorders>
          </w:tcPr>
          <w:p w14:paraId="7805B61C" w14:textId="15CE5996" w:rsidR="00967B56" w:rsidRPr="007F7E2B" w:rsidRDefault="00967B56">
            <w:pPr>
              <w:spacing w:line="259" w:lineRule="auto"/>
            </w:pPr>
            <w:r w:rsidRPr="007F7E2B">
              <w:t xml:space="preserve">=  </w:t>
            </w:r>
          </w:p>
        </w:tc>
        <w:tc>
          <w:tcPr>
            <w:tcW w:w="6996" w:type="dxa"/>
            <w:tcBorders>
              <w:top w:val="nil"/>
              <w:left w:val="nil"/>
              <w:bottom w:val="nil"/>
              <w:right w:val="nil"/>
            </w:tcBorders>
          </w:tcPr>
          <w:p w14:paraId="0E2836FA" w14:textId="77777777" w:rsidR="00967B56" w:rsidRPr="007F7E2B" w:rsidRDefault="00967B56">
            <w:pPr>
              <w:spacing w:line="259" w:lineRule="auto"/>
            </w:pPr>
            <w:r w:rsidRPr="007F7E2B">
              <w:t xml:space="preserve">Period of during which the soil is saturated and ice free in stratum s, days </w:t>
            </w:r>
          </w:p>
        </w:tc>
      </w:tr>
      <w:tr w:rsidR="00967B56" w:rsidRPr="007F7E2B" w14:paraId="358A4499" w14:textId="77777777" w:rsidTr="00967B56">
        <w:trPr>
          <w:trHeight w:val="356"/>
        </w:trPr>
        <w:tc>
          <w:tcPr>
            <w:tcW w:w="1890" w:type="dxa"/>
            <w:tcBorders>
              <w:top w:val="nil"/>
              <w:left w:val="nil"/>
              <w:bottom w:val="nil"/>
              <w:right w:val="nil"/>
            </w:tcBorders>
          </w:tcPr>
          <w:p w14:paraId="07344F51" w14:textId="77777777" w:rsidR="00967B56" w:rsidRPr="007F7E2B" w:rsidRDefault="00967B56">
            <w:pPr>
              <w:spacing w:line="259" w:lineRule="auto"/>
              <w:ind w:left="749"/>
            </w:pPr>
            <w:r w:rsidRPr="007F7E2B">
              <w:rPr>
                <w:rFonts w:ascii="Times New Roman" w:eastAsia="Times New Roman" w:hAnsi="Times New Roman" w:cs="Times New Roman"/>
                <w:i/>
              </w:rPr>
              <w:t>CH</w:t>
            </w:r>
            <w:r w:rsidRPr="007F7E2B">
              <w:rPr>
                <w:rFonts w:ascii="Times New Roman" w:eastAsia="Times New Roman" w:hAnsi="Times New Roman" w:cs="Times New Roman"/>
                <w:sz w:val="14"/>
              </w:rPr>
              <w:t>4</w:t>
            </w:r>
            <w:r w:rsidRPr="007F7E2B">
              <w:rPr>
                <w:rFonts w:ascii="Times New Roman" w:eastAsia="Times New Roman" w:hAnsi="Times New Roman" w:cs="Times New Roman"/>
                <w:i/>
                <w:sz w:val="14"/>
              </w:rPr>
              <w:t xml:space="preserve">dif </w:t>
            </w:r>
            <w:proofErr w:type="spellStart"/>
            <w:r w:rsidRPr="007F7E2B">
              <w:rPr>
                <w:rFonts w:ascii="Times New Roman" w:eastAsia="Times New Roman" w:hAnsi="Times New Roman" w:cs="Times New Roman"/>
                <w:i/>
                <w:sz w:val="14"/>
              </w:rPr>
              <w:t>ni</w:t>
            </w:r>
            <w:proofErr w:type="spellEnd"/>
            <w:r w:rsidRPr="007F7E2B">
              <w:rPr>
                <w:rFonts w:ascii="Times New Roman" w:eastAsia="Times New Roman" w:hAnsi="Times New Roman" w:cs="Times New Roman"/>
                <w:sz w:val="14"/>
              </w:rPr>
              <w:t>,</w:t>
            </w:r>
            <w:r w:rsidRPr="007F7E2B">
              <w:t xml:space="preserve"> </w:t>
            </w:r>
          </w:p>
        </w:tc>
        <w:tc>
          <w:tcPr>
            <w:tcW w:w="450" w:type="dxa"/>
            <w:tcBorders>
              <w:top w:val="nil"/>
              <w:left w:val="nil"/>
              <w:bottom w:val="nil"/>
              <w:right w:val="nil"/>
            </w:tcBorders>
          </w:tcPr>
          <w:p w14:paraId="1CF2BD03" w14:textId="77777777" w:rsidR="00967B56" w:rsidRPr="007F7E2B" w:rsidRDefault="00967B56">
            <w:pPr>
              <w:spacing w:line="259" w:lineRule="auto"/>
            </w:pPr>
          </w:p>
        </w:tc>
        <w:tc>
          <w:tcPr>
            <w:tcW w:w="450" w:type="dxa"/>
            <w:tcBorders>
              <w:top w:val="nil"/>
              <w:left w:val="nil"/>
              <w:bottom w:val="nil"/>
              <w:right w:val="nil"/>
            </w:tcBorders>
          </w:tcPr>
          <w:p w14:paraId="7CD398BC" w14:textId="10B8CF3B" w:rsidR="00967B56" w:rsidRPr="007F7E2B" w:rsidRDefault="00967B56">
            <w:pPr>
              <w:spacing w:line="259" w:lineRule="auto"/>
            </w:pPr>
            <w:r w:rsidRPr="007F7E2B">
              <w:t xml:space="preserve">=  </w:t>
            </w:r>
          </w:p>
        </w:tc>
        <w:tc>
          <w:tcPr>
            <w:tcW w:w="6996" w:type="dxa"/>
            <w:tcBorders>
              <w:top w:val="nil"/>
              <w:left w:val="nil"/>
              <w:bottom w:val="nil"/>
              <w:right w:val="nil"/>
            </w:tcBorders>
          </w:tcPr>
          <w:p w14:paraId="5C975AFB" w14:textId="77777777" w:rsidR="00967B56" w:rsidRPr="007F7E2B" w:rsidRDefault="00967B56">
            <w:pPr>
              <w:spacing w:line="259" w:lineRule="auto"/>
            </w:pPr>
            <w:r w:rsidRPr="007F7E2B">
              <w:t>The rate of emissions of CH</w:t>
            </w:r>
            <w:r w:rsidRPr="007F7E2B">
              <w:rPr>
                <w:vertAlign w:val="subscript"/>
              </w:rPr>
              <w:t>4</w:t>
            </w:r>
            <w:r w:rsidRPr="007F7E2B">
              <w:t xml:space="preserve"> by diffusion during ice free days, kg ha</w:t>
            </w:r>
            <w:r w:rsidRPr="007F7E2B">
              <w:rPr>
                <w:vertAlign w:val="superscript"/>
              </w:rPr>
              <w:t>-1</w:t>
            </w:r>
            <w:r w:rsidRPr="007F7E2B">
              <w:t xml:space="preserve"> day</w:t>
            </w:r>
            <w:r w:rsidRPr="007F7E2B">
              <w:rPr>
                <w:vertAlign w:val="superscript"/>
              </w:rPr>
              <w:t xml:space="preserve">-1 </w:t>
            </w:r>
          </w:p>
        </w:tc>
      </w:tr>
      <w:tr w:rsidR="00967B56" w:rsidRPr="007F7E2B" w14:paraId="2796CE63" w14:textId="77777777" w:rsidTr="00967B56">
        <w:trPr>
          <w:trHeight w:val="363"/>
        </w:trPr>
        <w:tc>
          <w:tcPr>
            <w:tcW w:w="1890" w:type="dxa"/>
            <w:tcBorders>
              <w:top w:val="nil"/>
              <w:left w:val="nil"/>
              <w:bottom w:val="nil"/>
              <w:right w:val="nil"/>
            </w:tcBorders>
          </w:tcPr>
          <w:p w14:paraId="14766D43" w14:textId="77777777" w:rsidR="00967B56" w:rsidRPr="007F7E2B" w:rsidRDefault="00967B56">
            <w:pPr>
              <w:tabs>
                <w:tab w:val="center" w:pos="1146"/>
                <w:tab w:val="center" w:pos="1580"/>
              </w:tabs>
              <w:spacing w:line="259" w:lineRule="auto"/>
            </w:pPr>
            <w:r w:rsidRPr="007F7E2B">
              <w:rPr>
                <w:rFonts w:ascii="Calibri" w:eastAsia="Calibri" w:hAnsi="Calibri" w:cs="Calibri"/>
                <w:sz w:val="22"/>
              </w:rPr>
              <w:tab/>
            </w:r>
            <w:r w:rsidRPr="007F7E2B">
              <w:rPr>
                <w:rFonts w:ascii="Times New Roman" w:eastAsia="Times New Roman" w:hAnsi="Times New Roman" w:cs="Times New Roman"/>
                <w:i/>
              </w:rPr>
              <w:t>CH</w:t>
            </w:r>
            <w:r w:rsidRPr="007F7E2B">
              <w:rPr>
                <w:rFonts w:ascii="Times New Roman" w:eastAsia="Times New Roman" w:hAnsi="Times New Roman" w:cs="Times New Roman"/>
                <w:sz w:val="14"/>
              </w:rPr>
              <w:t>4</w:t>
            </w:r>
            <w:r w:rsidRPr="007F7E2B">
              <w:rPr>
                <w:rFonts w:ascii="Times New Roman" w:eastAsia="Times New Roman" w:hAnsi="Times New Roman" w:cs="Times New Roman"/>
                <w:i/>
                <w:sz w:val="14"/>
              </w:rPr>
              <w:t xml:space="preserve">bub </w:t>
            </w:r>
            <w:proofErr w:type="spellStart"/>
            <w:r w:rsidRPr="007F7E2B">
              <w:rPr>
                <w:rFonts w:ascii="Times New Roman" w:eastAsia="Times New Roman" w:hAnsi="Times New Roman" w:cs="Times New Roman"/>
                <w:i/>
                <w:sz w:val="14"/>
              </w:rPr>
              <w:t>ni</w:t>
            </w:r>
            <w:proofErr w:type="spellEnd"/>
            <w:r w:rsidRPr="007F7E2B">
              <w:rPr>
                <w:rFonts w:ascii="Times New Roman" w:eastAsia="Times New Roman" w:hAnsi="Times New Roman" w:cs="Times New Roman"/>
                <w:sz w:val="14"/>
              </w:rPr>
              <w:t>,</w:t>
            </w:r>
            <w:r w:rsidRPr="007F7E2B">
              <w:rPr>
                <w:rFonts w:ascii="Times New Roman" w:eastAsia="Times New Roman" w:hAnsi="Times New Roman" w:cs="Times New Roman"/>
                <w:sz w:val="14"/>
              </w:rPr>
              <w:tab/>
            </w:r>
            <w:r w:rsidRPr="007F7E2B">
              <w:rPr>
                <w:sz w:val="13"/>
              </w:rPr>
              <w:t xml:space="preserve"> </w:t>
            </w:r>
          </w:p>
        </w:tc>
        <w:tc>
          <w:tcPr>
            <w:tcW w:w="450" w:type="dxa"/>
            <w:tcBorders>
              <w:top w:val="nil"/>
              <w:left w:val="nil"/>
              <w:bottom w:val="nil"/>
              <w:right w:val="nil"/>
            </w:tcBorders>
          </w:tcPr>
          <w:p w14:paraId="592AB720" w14:textId="77777777" w:rsidR="00967B56" w:rsidRPr="007F7E2B" w:rsidRDefault="00967B56">
            <w:pPr>
              <w:spacing w:line="259" w:lineRule="auto"/>
            </w:pPr>
          </w:p>
        </w:tc>
        <w:tc>
          <w:tcPr>
            <w:tcW w:w="450" w:type="dxa"/>
            <w:tcBorders>
              <w:top w:val="nil"/>
              <w:left w:val="nil"/>
              <w:bottom w:val="nil"/>
              <w:right w:val="nil"/>
            </w:tcBorders>
          </w:tcPr>
          <w:p w14:paraId="1E4A685A" w14:textId="2749E6DF" w:rsidR="00967B56" w:rsidRPr="007F7E2B" w:rsidRDefault="00967B56">
            <w:pPr>
              <w:spacing w:line="259" w:lineRule="auto"/>
            </w:pPr>
            <w:r w:rsidRPr="007F7E2B">
              <w:t xml:space="preserve">=  </w:t>
            </w:r>
          </w:p>
        </w:tc>
        <w:tc>
          <w:tcPr>
            <w:tcW w:w="6996" w:type="dxa"/>
            <w:tcBorders>
              <w:top w:val="nil"/>
              <w:left w:val="nil"/>
              <w:bottom w:val="nil"/>
              <w:right w:val="nil"/>
            </w:tcBorders>
          </w:tcPr>
          <w:p w14:paraId="27920356" w14:textId="77777777" w:rsidR="00967B56" w:rsidRPr="007F7E2B" w:rsidRDefault="00967B56">
            <w:pPr>
              <w:spacing w:line="259" w:lineRule="auto"/>
            </w:pPr>
            <w:r w:rsidRPr="007F7E2B">
              <w:t>The rate of emissions of CH</w:t>
            </w:r>
            <w:r w:rsidRPr="007F7E2B">
              <w:rPr>
                <w:vertAlign w:val="subscript"/>
              </w:rPr>
              <w:t>4</w:t>
            </w:r>
            <w:r w:rsidRPr="007F7E2B">
              <w:t xml:space="preserve"> by bubbling during ice free days, kg ha</w:t>
            </w:r>
            <w:r w:rsidRPr="007F7E2B">
              <w:rPr>
                <w:vertAlign w:val="superscript"/>
              </w:rPr>
              <w:t>-1</w:t>
            </w:r>
            <w:r w:rsidRPr="007F7E2B">
              <w:t xml:space="preserve"> day</w:t>
            </w:r>
            <w:r w:rsidRPr="007F7E2B">
              <w:rPr>
                <w:vertAlign w:val="superscript"/>
              </w:rPr>
              <w:t xml:space="preserve">-1 </w:t>
            </w:r>
          </w:p>
        </w:tc>
      </w:tr>
      <w:tr w:rsidR="00967B56" w:rsidRPr="007F7E2B" w14:paraId="2F2BF6CD" w14:textId="77777777" w:rsidTr="00967B56">
        <w:trPr>
          <w:trHeight w:val="396"/>
        </w:trPr>
        <w:tc>
          <w:tcPr>
            <w:tcW w:w="1890" w:type="dxa"/>
            <w:tcBorders>
              <w:top w:val="nil"/>
              <w:left w:val="nil"/>
              <w:bottom w:val="nil"/>
              <w:right w:val="nil"/>
            </w:tcBorders>
          </w:tcPr>
          <w:p w14:paraId="5F788521" w14:textId="77777777" w:rsidR="00967B56" w:rsidRPr="007F7E2B" w:rsidRDefault="00967B56">
            <w:pPr>
              <w:tabs>
                <w:tab w:val="center" w:pos="1060"/>
                <w:tab w:val="center" w:pos="1275"/>
                <w:tab w:val="center" w:pos="1401"/>
              </w:tabs>
              <w:spacing w:line="259" w:lineRule="auto"/>
            </w:pPr>
            <w:r w:rsidRPr="007F7E2B">
              <w:rPr>
                <w:rFonts w:ascii="Calibri" w:eastAsia="Calibri" w:hAnsi="Calibri" w:cs="Calibri"/>
                <w:sz w:val="22"/>
              </w:rPr>
              <w:tab/>
            </w:r>
            <w:proofErr w:type="spellStart"/>
            <w:r w:rsidRPr="007F7E2B">
              <w:rPr>
                <w:rFonts w:ascii="Times New Roman" w:eastAsia="Times New Roman" w:hAnsi="Times New Roman" w:cs="Times New Roman"/>
                <w:i/>
                <w:sz w:val="37"/>
                <w:vertAlign w:val="superscript"/>
              </w:rPr>
              <w:t>P</w:t>
            </w:r>
            <w:r w:rsidRPr="007F7E2B">
              <w:rPr>
                <w:rFonts w:ascii="Times New Roman" w:eastAsia="Times New Roman" w:hAnsi="Times New Roman" w:cs="Times New Roman"/>
                <w:i/>
                <w:sz w:val="14"/>
              </w:rPr>
              <w:t>ice</w:t>
            </w:r>
            <w:proofErr w:type="spellEnd"/>
            <w:r w:rsidRPr="007F7E2B">
              <w:rPr>
                <w:rFonts w:ascii="Times New Roman" w:eastAsia="Times New Roman" w:hAnsi="Times New Roman" w:cs="Times New Roman"/>
                <w:i/>
                <w:sz w:val="14"/>
              </w:rPr>
              <w:t xml:space="preserve"> sat s</w:t>
            </w:r>
            <w:r w:rsidRPr="007F7E2B">
              <w:rPr>
                <w:rFonts w:ascii="Times New Roman" w:eastAsia="Times New Roman" w:hAnsi="Times New Roman" w:cs="Times New Roman"/>
                <w:sz w:val="14"/>
              </w:rPr>
              <w:t>,</w:t>
            </w:r>
            <w:r w:rsidRPr="007F7E2B">
              <w:rPr>
                <w:rFonts w:ascii="Times New Roman" w:eastAsia="Times New Roman" w:hAnsi="Times New Roman" w:cs="Times New Roman"/>
                <w:sz w:val="14"/>
              </w:rPr>
              <w:tab/>
              <w:t>,</w:t>
            </w:r>
            <w:r w:rsidRPr="007F7E2B">
              <w:rPr>
                <w:rFonts w:ascii="Times New Roman" w:eastAsia="Times New Roman" w:hAnsi="Times New Roman" w:cs="Times New Roman"/>
                <w:sz w:val="14"/>
              </w:rPr>
              <w:tab/>
            </w:r>
            <w:r w:rsidRPr="007F7E2B">
              <w:rPr>
                <w:sz w:val="20"/>
                <w:vertAlign w:val="superscript"/>
              </w:rPr>
              <w:t xml:space="preserve"> </w:t>
            </w:r>
          </w:p>
        </w:tc>
        <w:tc>
          <w:tcPr>
            <w:tcW w:w="450" w:type="dxa"/>
            <w:tcBorders>
              <w:top w:val="nil"/>
              <w:left w:val="nil"/>
              <w:bottom w:val="nil"/>
              <w:right w:val="nil"/>
            </w:tcBorders>
          </w:tcPr>
          <w:p w14:paraId="2700007F" w14:textId="77777777" w:rsidR="00967B56" w:rsidRPr="007F7E2B" w:rsidRDefault="00967B56">
            <w:pPr>
              <w:spacing w:line="259" w:lineRule="auto"/>
            </w:pPr>
          </w:p>
        </w:tc>
        <w:tc>
          <w:tcPr>
            <w:tcW w:w="450" w:type="dxa"/>
            <w:tcBorders>
              <w:top w:val="nil"/>
              <w:left w:val="nil"/>
              <w:bottom w:val="nil"/>
              <w:right w:val="nil"/>
            </w:tcBorders>
          </w:tcPr>
          <w:p w14:paraId="2D9822AC" w14:textId="56C036B7" w:rsidR="00967B56" w:rsidRPr="007F7E2B" w:rsidRDefault="00967B56">
            <w:pPr>
              <w:spacing w:line="259" w:lineRule="auto"/>
            </w:pPr>
            <w:r w:rsidRPr="007F7E2B">
              <w:t xml:space="preserve">=  </w:t>
            </w:r>
          </w:p>
        </w:tc>
        <w:tc>
          <w:tcPr>
            <w:tcW w:w="6996" w:type="dxa"/>
            <w:tcBorders>
              <w:top w:val="nil"/>
              <w:left w:val="nil"/>
              <w:bottom w:val="nil"/>
              <w:right w:val="nil"/>
            </w:tcBorders>
          </w:tcPr>
          <w:p w14:paraId="4076F89A" w14:textId="77777777" w:rsidR="00967B56" w:rsidRPr="007F7E2B" w:rsidRDefault="00967B56">
            <w:pPr>
              <w:spacing w:line="259" w:lineRule="auto"/>
            </w:pPr>
            <w:r w:rsidRPr="007F7E2B">
              <w:t xml:space="preserve">Period during which the soil is </w:t>
            </w:r>
            <w:proofErr w:type="gramStart"/>
            <w:r w:rsidRPr="007F7E2B">
              <w:t>saturated</w:t>
            </w:r>
            <w:proofErr w:type="gramEnd"/>
            <w:r w:rsidRPr="007F7E2B">
              <w:t xml:space="preserve"> and ice covered in stratum s, days </w:t>
            </w:r>
          </w:p>
        </w:tc>
      </w:tr>
      <w:tr w:rsidR="00967B56" w:rsidRPr="007F7E2B" w14:paraId="2190A500" w14:textId="77777777" w:rsidTr="00967B56">
        <w:trPr>
          <w:trHeight w:val="395"/>
        </w:trPr>
        <w:tc>
          <w:tcPr>
            <w:tcW w:w="1890" w:type="dxa"/>
            <w:tcBorders>
              <w:top w:val="nil"/>
              <w:left w:val="nil"/>
              <w:bottom w:val="nil"/>
              <w:right w:val="nil"/>
            </w:tcBorders>
          </w:tcPr>
          <w:p w14:paraId="44A7DB8E" w14:textId="77777777" w:rsidR="00967B56" w:rsidRPr="007F7E2B" w:rsidRDefault="00967B56">
            <w:pPr>
              <w:spacing w:line="259" w:lineRule="auto"/>
              <w:ind w:left="750"/>
            </w:pPr>
            <w:r w:rsidRPr="007F7E2B">
              <w:rPr>
                <w:rFonts w:ascii="Times New Roman" w:eastAsia="Times New Roman" w:hAnsi="Times New Roman" w:cs="Times New Roman"/>
                <w:i/>
              </w:rPr>
              <w:t>CH</w:t>
            </w:r>
            <w:r w:rsidRPr="007F7E2B">
              <w:rPr>
                <w:rFonts w:ascii="Times New Roman" w:eastAsia="Times New Roman" w:hAnsi="Times New Roman" w:cs="Times New Roman"/>
                <w:sz w:val="14"/>
              </w:rPr>
              <w:t>4</w:t>
            </w:r>
            <w:r w:rsidRPr="007F7E2B">
              <w:rPr>
                <w:rFonts w:ascii="Times New Roman" w:eastAsia="Times New Roman" w:hAnsi="Times New Roman" w:cs="Times New Roman"/>
                <w:i/>
                <w:sz w:val="14"/>
              </w:rPr>
              <w:t xml:space="preserve">dif </w:t>
            </w:r>
            <w:proofErr w:type="spellStart"/>
            <w:r w:rsidRPr="007F7E2B">
              <w:rPr>
                <w:rFonts w:ascii="Times New Roman" w:eastAsia="Times New Roman" w:hAnsi="Times New Roman" w:cs="Times New Roman"/>
                <w:i/>
                <w:sz w:val="14"/>
              </w:rPr>
              <w:t>i</w:t>
            </w:r>
            <w:proofErr w:type="spellEnd"/>
            <w:r w:rsidRPr="007F7E2B">
              <w:rPr>
                <w:rFonts w:ascii="Times New Roman" w:eastAsia="Times New Roman" w:hAnsi="Times New Roman" w:cs="Times New Roman"/>
                <w:sz w:val="14"/>
              </w:rPr>
              <w:t>,</w:t>
            </w:r>
            <w:r w:rsidRPr="007F7E2B">
              <w:t xml:space="preserve"> </w:t>
            </w:r>
          </w:p>
        </w:tc>
        <w:tc>
          <w:tcPr>
            <w:tcW w:w="450" w:type="dxa"/>
            <w:tcBorders>
              <w:top w:val="nil"/>
              <w:left w:val="nil"/>
              <w:bottom w:val="nil"/>
              <w:right w:val="nil"/>
            </w:tcBorders>
          </w:tcPr>
          <w:p w14:paraId="4AE8E225" w14:textId="77777777" w:rsidR="00967B56" w:rsidRPr="007F7E2B" w:rsidRDefault="00967B56">
            <w:pPr>
              <w:spacing w:line="259" w:lineRule="auto"/>
            </w:pPr>
          </w:p>
        </w:tc>
        <w:tc>
          <w:tcPr>
            <w:tcW w:w="450" w:type="dxa"/>
            <w:tcBorders>
              <w:top w:val="nil"/>
              <w:left w:val="nil"/>
              <w:bottom w:val="nil"/>
              <w:right w:val="nil"/>
            </w:tcBorders>
          </w:tcPr>
          <w:p w14:paraId="769EC28E" w14:textId="461FBED6" w:rsidR="00967B56" w:rsidRPr="007F7E2B" w:rsidRDefault="00967B56">
            <w:pPr>
              <w:spacing w:line="259" w:lineRule="auto"/>
            </w:pPr>
            <w:r w:rsidRPr="007F7E2B">
              <w:t xml:space="preserve">=  </w:t>
            </w:r>
          </w:p>
        </w:tc>
        <w:tc>
          <w:tcPr>
            <w:tcW w:w="6996" w:type="dxa"/>
            <w:tcBorders>
              <w:top w:val="nil"/>
              <w:left w:val="nil"/>
              <w:bottom w:val="nil"/>
              <w:right w:val="nil"/>
            </w:tcBorders>
          </w:tcPr>
          <w:p w14:paraId="439AB7F9" w14:textId="77777777" w:rsidR="00967B56" w:rsidRPr="007F7E2B" w:rsidRDefault="00967B56">
            <w:pPr>
              <w:spacing w:line="259" w:lineRule="auto"/>
              <w:jc w:val="both"/>
            </w:pPr>
            <w:r w:rsidRPr="007F7E2B">
              <w:t>The rate of emissions of CH</w:t>
            </w:r>
            <w:r w:rsidRPr="007F7E2B">
              <w:rPr>
                <w:vertAlign w:val="subscript"/>
              </w:rPr>
              <w:t>4</w:t>
            </w:r>
            <w:r w:rsidRPr="007F7E2B">
              <w:t xml:space="preserve"> by diffusion during ice covered days, kg ha</w:t>
            </w:r>
            <w:r w:rsidRPr="007F7E2B">
              <w:rPr>
                <w:vertAlign w:val="superscript"/>
              </w:rPr>
              <w:t>-1</w:t>
            </w:r>
            <w:r w:rsidRPr="007F7E2B">
              <w:t>day</w:t>
            </w:r>
            <w:r w:rsidRPr="007F7E2B">
              <w:rPr>
                <w:vertAlign w:val="superscript"/>
              </w:rPr>
              <w:t>-1</w:t>
            </w:r>
            <w:r w:rsidRPr="007F7E2B">
              <w:t xml:space="preserve"> </w:t>
            </w:r>
          </w:p>
        </w:tc>
      </w:tr>
      <w:tr w:rsidR="00967B56" w:rsidRPr="007F7E2B" w14:paraId="7D69EC0C" w14:textId="77777777" w:rsidTr="00967B56">
        <w:trPr>
          <w:trHeight w:val="480"/>
        </w:trPr>
        <w:tc>
          <w:tcPr>
            <w:tcW w:w="1890" w:type="dxa"/>
            <w:tcBorders>
              <w:top w:val="nil"/>
              <w:left w:val="nil"/>
              <w:bottom w:val="nil"/>
              <w:right w:val="nil"/>
            </w:tcBorders>
          </w:tcPr>
          <w:p w14:paraId="4516A6CC" w14:textId="77777777" w:rsidR="00967B56" w:rsidRPr="007F7E2B" w:rsidRDefault="00967B56">
            <w:pPr>
              <w:spacing w:line="259" w:lineRule="auto"/>
              <w:ind w:left="720" w:right="553"/>
            </w:pPr>
            <w:r w:rsidRPr="007F7E2B">
              <w:t>21 10</w:t>
            </w:r>
            <w:r w:rsidRPr="007F7E2B">
              <w:rPr>
                <w:sz w:val="13"/>
              </w:rPr>
              <w:t>-3</w:t>
            </w:r>
            <w:r w:rsidRPr="007F7E2B">
              <w:t xml:space="preserve"> </w:t>
            </w:r>
          </w:p>
        </w:tc>
        <w:tc>
          <w:tcPr>
            <w:tcW w:w="450" w:type="dxa"/>
            <w:tcBorders>
              <w:top w:val="nil"/>
              <w:left w:val="nil"/>
              <w:bottom w:val="nil"/>
              <w:right w:val="nil"/>
            </w:tcBorders>
          </w:tcPr>
          <w:p w14:paraId="0B970664" w14:textId="77777777" w:rsidR="00967B56" w:rsidRPr="007F7E2B" w:rsidRDefault="00967B56">
            <w:pPr>
              <w:spacing w:line="259" w:lineRule="auto"/>
            </w:pPr>
          </w:p>
        </w:tc>
        <w:tc>
          <w:tcPr>
            <w:tcW w:w="450" w:type="dxa"/>
            <w:tcBorders>
              <w:top w:val="nil"/>
              <w:left w:val="nil"/>
              <w:bottom w:val="nil"/>
              <w:right w:val="nil"/>
            </w:tcBorders>
          </w:tcPr>
          <w:p w14:paraId="1109C9FC" w14:textId="63388D71" w:rsidR="00967B56" w:rsidRPr="007F7E2B" w:rsidRDefault="00967B56">
            <w:pPr>
              <w:spacing w:line="259" w:lineRule="auto"/>
            </w:pPr>
            <w:r w:rsidRPr="007F7E2B">
              <w:t xml:space="preserve">=  </w:t>
            </w:r>
          </w:p>
          <w:p w14:paraId="3F969546" w14:textId="77777777" w:rsidR="00967B56" w:rsidRPr="007F7E2B" w:rsidRDefault="00967B56">
            <w:pPr>
              <w:spacing w:line="259" w:lineRule="auto"/>
            </w:pPr>
            <w:r w:rsidRPr="007F7E2B">
              <w:t xml:space="preserve">=  </w:t>
            </w:r>
          </w:p>
        </w:tc>
        <w:tc>
          <w:tcPr>
            <w:tcW w:w="6996" w:type="dxa"/>
            <w:tcBorders>
              <w:top w:val="nil"/>
              <w:left w:val="nil"/>
              <w:bottom w:val="nil"/>
              <w:right w:val="nil"/>
            </w:tcBorders>
          </w:tcPr>
          <w:p w14:paraId="0EE97846" w14:textId="77777777" w:rsidR="00967B56" w:rsidRPr="007F7E2B" w:rsidRDefault="00967B56">
            <w:pPr>
              <w:spacing w:line="259" w:lineRule="auto"/>
            </w:pPr>
            <w:r w:rsidRPr="007F7E2B">
              <w:t>Global warming potential for CH</w:t>
            </w:r>
            <w:r w:rsidRPr="007F7E2B">
              <w:rPr>
                <w:vertAlign w:val="subscript"/>
              </w:rPr>
              <w:t>4</w:t>
            </w:r>
            <w:r w:rsidRPr="007F7E2B">
              <w:t xml:space="preserve"> </w:t>
            </w:r>
          </w:p>
          <w:p w14:paraId="2DB7C0BD" w14:textId="77777777" w:rsidR="00967B56" w:rsidRPr="007F7E2B" w:rsidRDefault="00967B56">
            <w:pPr>
              <w:spacing w:line="259" w:lineRule="auto"/>
            </w:pPr>
            <w:r w:rsidRPr="007F7E2B">
              <w:t xml:space="preserve">Conversion from kilograms to </w:t>
            </w:r>
            <w:proofErr w:type="spellStart"/>
            <w:r w:rsidRPr="007F7E2B">
              <w:t>tonnes</w:t>
            </w:r>
            <w:proofErr w:type="spellEnd"/>
            <w:r w:rsidRPr="007F7E2B">
              <w:t xml:space="preserve"> </w:t>
            </w:r>
          </w:p>
        </w:tc>
      </w:tr>
    </w:tbl>
    <w:p w14:paraId="63917CF2" w14:textId="77777777" w:rsidR="00EC5046" w:rsidRPr="007F7E2B" w:rsidRDefault="00EC5046">
      <w:pPr>
        <w:spacing w:line="259" w:lineRule="auto"/>
        <w:ind w:left="720"/>
      </w:pPr>
      <w:r w:rsidRPr="007F7E2B">
        <w:t xml:space="preserve"> </w:t>
      </w:r>
    </w:p>
    <w:p w14:paraId="5F734207" w14:textId="77777777" w:rsidR="00EC5046" w:rsidRPr="007F7E2B" w:rsidRDefault="00EC5046">
      <w:pPr>
        <w:ind w:left="-5"/>
      </w:pPr>
      <w:r w:rsidRPr="007F7E2B">
        <w:t xml:space="preserve">Rates for emissions of methane must be drawn from local research. Where such research does not exist, the following default IPCC values may be used: </w:t>
      </w:r>
    </w:p>
    <w:p w14:paraId="63B8F8E2" w14:textId="77777777" w:rsidR="00EC5046" w:rsidRPr="007F7E2B" w:rsidRDefault="00EC5046">
      <w:pPr>
        <w:spacing w:line="259" w:lineRule="auto"/>
      </w:pPr>
      <w:r w:rsidRPr="007F7E2B">
        <w:t xml:space="preserve"> </w:t>
      </w:r>
    </w:p>
    <w:p w14:paraId="4A30D6FC" w14:textId="77777777" w:rsidR="00EC5046" w:rsidRPr="007F7E2B" w:rsidRDefault="00EC5046">
      <w:pPr>
        <w:ind w:left="-5"/>
      </w:pPr>
      <w:r w:rsidRPr="007F7E2B">
        <w:rPr>
          <w:rFonts w:ascii="Arial" w:eastAsia="Arial" w:hAnsi="Arial" w:cs="Arial"/>
          <w:b/>
        </w:rPr>
        <w:t>Table 2:</w:t>
      </w:r>
      <w:r w:rsidRPr="007F7E2B">
        <w:t xml:space="preserve"> Default emission values for CH</w:t>
      </w:r>
      <w:r w:rsidRPr="007F7E2B">
        <w:rPr>
          <w:vertAlign w:val="subscript"/>
        </w:rPr>
        <w:t>4</w:t>
      </w:r>
      <w:r w:rsidRPr="007F7E2B">
        <w:rPr>
          <w:rFonts w:ascii="Arial" w:eastAsia="Arial" w:hAnsi="Arial" w:cs="Arial"/>
          <w:b/>
        </w:rPr>
        <w:t xml:space="preserve"> (</w:t>
      </w:r>
      <w:r w:rsidRPr="007F7E2B">
        <w:t xml:space="preserve">IPCC GPG LULUCF 2000 Table 14.3.1.1) </w:t>
      </w:r>
    </w:p>
    <w:p w14:paraId="4EB45611" w14:textId="77777777" w:rsidR="00EC5046" w:rsidRPr="007F7E2B" w:rsidRDefault="00EC5046">
      <w:pPr>
        <w:spacing w:line="259" w:lineRule="auto"/>
        <w:ind w:left="720"/>
      </w:pPr>
      <w:r w:rsidRPr="007F7E2B">
        <w:lastRenderedPageBreak/>
        <w:t xml:space="preserve"> </w:t>
      </w:r>
    </w:p>
    <w:tbl>
      <w:tblPr>
        <w:tblStyle w:val="TableGrid0"/>
        <w:tblW w:w="9180" w:type="dxa"/>
        <w:tblInd w:w="91" w:type="dxa"/>
        <w:tblCellMar>
          <w:top w:w="37" w:type="dxa"/>
          <w:left w:w="8" w:type="dxa"/>
          <w:right w:w="51" w:type="dxa"/>
        </w:tblCellMar>
        <w:tblLook w:val="04A0" w:firstRow="1" w:lastRow="0" w:firstColumn="1" w:lastColumn="0" w:noHBand="0" w:noVBand="1"/>
      </w:tblPr>
      <w:tblGrid>
        <w:gridCol w:w="3000"/>
        <w:gridCol w:w="1959"/>
        <w:gridCol w:w="2063"/>
        <w:gridCol w:w="2158"/>
      </w:tblGrid>
      <w:tr w:rsidR="00EC5046" w:rsidRPr="007F7E2B" w14:paraId="35EB8915" w14:textId="77777777">
        <w:trPr>
          <w:trHeight w:val="518"/>
        </w:trPr>
        <w:tc>
          <w:tcPr>
            <w:tcW w:w="2999"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77569FD1" w14:textId="77777777" w:rsidR="00EC5046" w:rsidRPr="007F7E2B" w:rsidRDefault="00EC5046">
            <w:pPr>
              <w:spacing w:line="259" w:lineRule="auto"/>
              <w:ind w:left="39"/>
              <w:jc w:val="center"/>
            </w:pPr>
            <w:r w:rsidRPr="007F7E2B">
              <w:rPr>
                <w:rFonts w:ascii="Arial" w:eastAsia="Arial" w:hAnsi="Arial" w:cs="Arial"/>
                <w:b/>
              </w:rPr>
              <w:t>Ecosystem</w:t>
            </w:r>
            <w:r w:rsidRPr="007F7E2B">
              <w:rPr>
                <w:rFonts w:ascii="Calibri" w:eastAsia="Calibri" w:hAnsi="Calibri" w:cs="Calibri"/>
                <w:b/>
              </w:rPr>
              <w:t xml:space="preserve"> </w:t>
            </w:r>
          </w:p>
        </w:tc>
        <w:tc>
          <w:tcPr>
            <w:tcW w:w="1959"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513E065E" w14:textId="77777777" w:rsidR="00EC5046" w:rsidRPr="007F7E2B" w:rsidRDefault="00EC5046">
            <w:pPr>
              <w:tabs>
                <w:tab w:val="center" w:pos="964"/>
                <w:tab w:val="center" w:pos="1391"/>
              </w:tabs>
              <w:spacing w:line="259" w:lineRule="auto"/>
            </w:pPr>
            <w:r w:rsidRPr="007F7E2B">
              <w:rPr>
                <w:rFonts w:ascii="Calibri" w:eastAsia="Calibri" w:hAnsi="Calibri" w:cs="Calibri"/>
                <w:sz w:val="22"/>
              </w:rPr>
              <w:tab/>
            </w:r>
            <w:r w:rsidRPr="007F7E2B">
              <w:rPr>
                <w:rFonts w:ascii="Times New Roman" w:eastAsia="Times New Roman" w:hAnsi="Times New Roman" w:cs="Times New Roman"/>
                <w:i/>
              </w:rPr>
              <w:t>CH</w:t>
            </w:r>
            <w:r w:rsidRPr="007F7E2B">
              <w:rPr>
                <w:rFonts w:ascii="Times New Roman" w:eastAsia="Times New Roman" w:hAnsi="Times New Roman" w:cs="Times New Roman"/>
                <w:sz w:val="14"/>
              </w:rPr>
              <w:t>4</w:t>
            </w:r>
            <w:r w:rsidRPr="007F7E2B">
              <w:rPr>
                <w:rFonts w:ascii="Times New Roman" w:eastAsia="Times New Roman" w:hAnsi="Times New Roman" w:cs="Times New Roman"/>
                <w:i/>
                <w:sz w:val="14"/>
              </w:rPr>
              <w:t xml:space="preserve">dif </w:t>
            </w:r>
            <w:proofErr w:type="spellStart"/>
            <w:r w:rsidRPr="007F7E2B">
              <w:rPr>
                <w:rFonts w:ascii="Times New Roman" w:eastAsia="Times New Roman" w:hAnsi="Times New Roman" w:cs="Times New Roman"/>
                <w:i/>
                <w:sz w:val="14"/>
              </w:rPr>
              <w:t>ni</w:t>
            </w:r>
            <w:proofErr w:type="spellEnd"/>
            <w:r w:rsidRPr="007F7E2B">
              <w:rPr>
                <w:rFonts w:ascii="Times New Roman" w:eastAsia="Times New Roman" w:hAnsi="Times New Roman" w:cs="Times New Roman"/>
                <w:sz w:val="14"/>
              </w:rPr>
              <w:t>,</w:t>
            </w:r>
            <w:r w:rsidRPr="007F7E2B">
              <w:rPr>
                <w:rFonts w:ascii="Times New Roman" w:eastAsia="Times New Roman" w:hAnsi="Times New Roman" w:cs="Times New Roman"/>
                <w:sz w:val="14"/>
              </w:rPr>
              <w:tab/>
            </w:r>
            <w:r w:rsidRPr="007F7E2B">
              <w:rPr>
                <w:rFonts w:ascii="Calibri" w:eastAsia="Calibri" w:hAnsi="Calibri" w:cs="Calibri"/>
                <w:b/>
              </w:rPr>
              <w:t xml:space="preserve"> </w:t>
            </w:r>
          </w:p>
        </w:tc>
        <w:tc>
          <w:tcPr>
            <w:tcW w:w="2063"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53871E49" w14:textId="77777777" w:rsidR="00EC5046" w:rsidRPr="007F7E2B" w:rsidRDefault="00EC5046">
            <w:pPr>
              <w:tabs>
                <w:tab w:val="center" w:pos="1019"/>
                <w:tab w:val="center" w:pos="1453"/>
              </w:tabs>
              <w:spacing w:line="259" w:lineRule="auto"/>
            </w:pPr>
            <w:r w:rsidRPr="007F7E2B">
              <w:rPr>
                <w:rFonts w:ascii="Calibri" w:eastAsia="Calibri" w:hAnsi="Calibri" w:cs="Calibri"/>
                <w:sz w:val="22"/>
              </w:rPr>
              <w:tab/>
            </w:r>
            <w:r w:rsidRPr="007F7E2B">
              <w:rPr>
                <w:rFonts w:ascii="Times New Roman" w:eastAsia="Times New Roman" w:hAnsi="Times New Roman" w:cs="Times New Roman"/>
                <w:i/>
              </w:rPr>
              <w:t>CH</w:t>
            </w:r>
            <w:r w:rsidRPr="007F7E2B">
              <w:rPr>
                <w:rFonts w:ascii="Times New Roman" w:eastAsia="Times New Roman" w:hAnsi="Times New Roman" w:cs="Times New Roman"/>
                <w:sz w:val="14"/>
              </w:rPr>
              <w:t>4</w:t>
            </w:r>
            <w:r w:rsidRPr="007F7E2B">
              <w:rPr>
                <w:rFonts w:ascii="Times New Roman" w:eastAsia="Times New Roman" w:hAnsi="Times New Roman" w:cs="Times New Roman"/>
                <w:i/>
                <w:sz w:val="14"/>
              </w:rPr>
              <w:t xml:space="preserve">bub </w:t>
            </w:r>
            <w:proofErr w:type="spellStart"/>
            <w:r w:rsidRPr="007F7E2B">
              <w:rPr>
                <w:rFonts w:ascii="Times New Roman" w:eastAsia="Times New Roman" w:hAnsi="Times New Roman" w:cs="Times New Roman"/>
                <w:i/>
                <w:sz w:val="14"/>
              </w:rPr>
              <w:t>ni</w:t>
            </w:r>
            <w:proofErr w:type="spellEnd"/>
            <w:r w:rsidRPr="007F7E2B">
              <w:rPr>
                <w:rFonts w:ascii="Times New Roman" w:eastAsia="Times New Roman" w:hAnsi="Times New Roman" w:cs="Times New Roman"/>
                <w:sz w:val="14"/>
              </w:rPr>
              <w:t>,</w:t>
            </w:r>
            <w:r w:rsidRPr="007F7E2B">
              <w:rPr>
                <w:rFonts w:ascii="Times New Roman" w:eastAsia="Times New Roman" w:hAnsi="Times New Roman" w:cs="Times New Roman"/>
                <w:sz w:val="14"/>
              </w:rPr>
              <w:tab/>
            </w:r>
            <w:r w:rsidRPr="007F7E2B">
              <w:rPr>
                <w:rFonts w:ascii="Calibri" w:eastAsia="Calibri" w:hAnsi="Calibri" w:cs="Calibri"/>
                <w:b/>
              </w:rPr>
              <w:t xml:space="preserve"> </w:t>
            </w:r>
          </w:p>
        </w:tc>
        <w:tc>
          <w:tcPr>
            <w:tcW w:w="2158"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1A1C412" w14:textId="77777777" w:rsidR="00EC5046" w:rsidRPr="007F7E2B" w:rsidRDefault="00EC5046">
            <w:pPr>
              <w:spacing w:line="259" w:lineRule="auto"/>
              <w:ind w:left="33"/>
              <w:jc w:val="center"/>
            </w:pPr>
            <w:r w:rsidRPr="007F7E2B">
              <w:rPr>
                <w:rFonts w:ascii="Times New Roman" w:eastAsia="Times New Roman" w:hAnsi="Times New Roman" w:cs="Times New Roman"/>
                <w:i/>
              </w:rPr>
              <w:t>CH</w:t>
            </w:r>
            <w:r w:rsidRPr="007F7E2B">
              <w:rPr>
                <w:rFonts w:ascii="Times New Roman" w:eastAsia="Times New Roman" w:hAnsi="Times New Roman" w:cs="Times New Roman"/>
                <w:sz w:val="14"/>
              </w:rPr>
              <w:t>4</w:t>
            </w:r>
            <w:r w:rsidRPr="007F7E2B">
              <w:rPr>
                <w:rFonts w:ascii="Times New Roman" w:eastAsia="Times New Roman" w:hAnsi="Times New Roman" w:cs="Times New Roman"/>
                <w:i/>
                <w:sz w:val="14"/>
              </w:rPr>
              <w:t xml:space="preserve">dif </w:t>
            </w:r>
            <w:proofErr w:type="spellStart"/>
            <w:r w:rsidRPr="007F7E2B">
              <w:rPr>
                <w:rFonts w:ascii="Times New Roman" w:eastAsia="Times New Roman" w:hAnsi="Times New Roman" w:cs="Times New Roman"/>
                <w:i/>
                <w:sz w:val="14"/>
              </w:rPr>
              <w:t>i</w:t>
            </w:r>
            <w:proofErr w:type="spellEnd"/>
            <w:r w:rsidRPr="007F7E2B">
              <w:rPr>
                <w:rFonts w:ascii="Times New Roman" w:eastAsia="Times New Roman" w:hAnsi="Times New Roman" w:cs="Times New Roman"/>
                <w:sz w:val="14"/>
              </w:rPr>
              <w:t>,</w:t>
            </w:r>
            <w:r w:rsidRPr="007F7E2B">
              <w:rPr>
                <w:rFonts w:ascii="Calibri" w:eastAsia="Calibri" w:hAnsi="Calibri" w:cs="Calibri"/>
                <w:b/>
              </w:rPr>
              <w:t xml:space="preserve"> </w:t>
            </w:r>
          </w:p>
        </w:tc>
      </w:tr>
      <w:tr w:rsidR="00EC5046" w:rsidRPr="007F7E2B" w14:paraId="4A4C16D7" w14:textId="77777777">
        <w:trPr>
          <w:trHeight w:val="294"/>
        </w:trPr>
        <w:tc>
          <w:tcPr>
            <w:tcW w:w="2999" w:type="dxa"/>
            <w:vMerge w:val="restart"/>
            <w:tcBorders>
              <w:top w:val="single" w:sz="4" w:space="0" w:color="000000"/>
              <w:left w:val="single" w:sz="4" w:space="0" w:color="000000"/>
              <w:bottom w:val="single" w:sz="4" w:space="0" w:color="000000"/>
              <w:right w:val="single" w:sz="4" w:space="0" w:color="000000"/>
            </w:tcBorders>
          </w:tcPr>
          <w:p w14:paraId="27F6BA5B" w14:textId="77777777" w:rsidR="00EC5046" w:rsidRPr="007F7E2B" w:rsidRDefault="00EC5046">
            <w:pPr>
              <w:spacing w:after="33" w:line="259" w:lineRule="auto"/>
            </w:pPr>
            <w:r w:rsidRPr="007F7E2B">
              <w:rPr>
                <w:rFonts w:ascii="Calibri" w:eastAsia="Calibri" w:hAnsi="Calibri" w:cs="Calibri"/>
              </w:rPr>
              <w:t xml:space="preserve"> </w:t>
            </w:r>
          </w:p>
          <w:p w14:paraId="3F57FE30" w14:textId="77777777" w:rsidR="00EC5046" w:rsidRPr="007F7E2B" w:rsidRDefault="00EC5046">
            <w:pPr>
              <w:spacing w:after="13" w:line="259" w:lineRule="auto"/>
            </w:pPr>
            <w:r w:rsidRPr="007F7E2B">
              <w:t>Boreal</w:t>
            </w:r>
            <w:r w:rsidRPr="007F7E2B">
              <w:rPr>
                <w:rFonts w:ascii="Calibri" w:eastAsia="Calibri" w:hAnsi="Calibri" w:cs="Calibri"/>
              </w:rPr>
              <w:t xml:space="preserve"> </w:t>
            </w:r>
          </w:p>
          <w:p w14:paraId="2DBF5C11" w14:textId="77777777" w:rsidR="00EC5046" w:rsidRPr="007F7E2B" w:rsidRDefault="00EC5046">
            <w:pPr>
              <w:spacing w:after="13" w:line="259" w:lineRule="auto"/>
            </w:pPr>
            <w:r w:rsidRPr="007F7E2B">
              <w:t>Cold Temperate</w:t>
            </w:r>
            <w:r w:rsidRPr="007F7E2B">
              <w:rPr>
                <w:rFonts w:ascii="Calibri" w:eastAsia="Calibri" w:hAnsi="Calibri" w:cs="Calibri"/>
              </w:rPr>
              <w:t xml:space="preserve"> </w:t>
            </w:r>
          </w:p>
          <w:p w14:paraId="213BCFD8" w14:textId="77777777" w:rsidR="00EC5046" w:rsidRPr="007F7E2B" w:rsidRDefault="00EC5046">
            <w:pPr>
              <w:spacing w:after="13" w:line="259" w:lineRule="auto"/>
            </w:pPr>
            <w:r w:rsidRPr="007F7E2B">
              <w:t>Warm Temperate, dry</w:t>
            </w:r>
            <w:r w:rsidRPr="007F7E2B">
              <w:rPr>
                <w:rFonts w:ascii="Calibri" w:eastAsia="Calibri" w:hAnsi="Calibri" w:cs="Calibri"/>
              </w:rPr>
              <w:t xml:space="preserve"> </w:t>
            </w:r>
          </w:p>
          <w:p w14:paraId="0EA158E1" w14:textId="77777777" w:rsidR="00EC5046" w:rsidRPr="007F7E2B" w:rsidRDefault="00EC5046">
            <w:pPr>
              <w:spacing w:after="12" w:line="259" w:lineRule="auto"/>
            </w:pPr>
            <w:r w:rsidRPr="007F7E2B">
              <w:t>Warm Temperate, wet</w:t>
            </w:r>
            <w:r w:rsidRPr="007F7E2B">
              <w:rPr>
                <w:rFonts w:ascii="Calibri" w:eastAsia="Calibri" w:hAnsi="Calibri" w:cs="Calibri"/>
              </w:rPr>
              <w:t xml:space="preserve"> </w:t>
            </w:r>
          </w:p>
          <w:p w14:paraId="5EDB672F" w14:textId="77777777" w:rsidR="00EC5046" w:rsidRPr="007F7E2B" w:rsidRDefault="00EC5046">
            <w:pPr>
              <w:spacing w:after="12" w:line="259" w:lineRule="auto"/>
            </w:pPr>
            <w:r w:rsidRPr="007F7E2B">
              <w:t>Tropical, wet</w:t>
            </w:r>
            <w:r w:rsidRPr="007F7E2B">
              <w:rPr>
                <w:rFonts w:ascii="Calibri" w:eastAsia="Calibri" w:hAnsi="Calibri" w:cs="Calibri"/>
              </w:rPr>
              <w:t xml:space="preserve"> </w:t>
            </w:r>
          </w:p>
          <w:p w14:paraId="22125FCD" w14:textId="77777777" w:rsidR="00EC5046" w:rsidRPr="007F7E2B" w:rsidRDefault="00EC5046">
            <w:pPr>
              <w:spacing w:after="12" w:line="259" w:lineRule="auto"/>
            </w:pPr>
            <w:r w:rsidRPr="007F7E2B">
              <w:t>Tropical, moist, long dry season</w:t>
            </w:r>
            <w:r w:rsidRPr="007F7E2B">
              <w:rPr>
                <w:rFonts w:ascii="Calibri" w:eastAsia="Calibri" w:hAnsi="Calibri" w:cs="Calibri"/>
              </w:rPr>
              <w:t xml:space="preserve"> </w:t>
            </w:r>
          </w:p>
          <w:p w14:paraId="35F1FA43" w14:textId="77777777" w:rsidR="00EC5046" w:rsidRPr="007F7E2B" w:rsidRDefault="00EC5046">
            <w:pPr>
              <w:spacing w:after="28" w:line="259" w:lineRule="auto"/>
              <w:jc w:val="both"/>
            </w:pPr>
            <w:r w:rsidRPr="007F7E2B">
              <w:t>Tropical, moist, short dry season</w:t>
            </w:r>
            <w:r w:rsidRPr="007F7E2B">
              <w:rPr>
                <w:rFonts w:ascii="Calibri" w:eastAsia="Calibri" w:hAnsi="Calibri" w:cs="Calibri"/>
              </w:rPr>
              <w:t xml:space="preserve"> </w:t>
            </w:r>
          </w:p>
          <w:p w14:paraId="1F1ABE6C" w14:textId="77777777" w:rsidR="00EC5046" w:rsidRPr="007F7E2B" w:rsidRDefault="00EC5046">
            <w:pPr>
              <w:spacing w:line="259" w:lineRule="auto"/>
            </w:pPr>
            <w:r w:rsidRPr="007F7E2B">
              <w:t>Tropical, dry</w:t>
            </w:r>
            <w:r w:rsidRPr="007F7E2B">
              <w:rPr>
                <w:rFonts w:ascii="Calibri" w:eastAsia="Calibri" w:hAnsi="Calibri" w:cs="Calibri"/>
              </w:rPr>
              <w:t xml:space="preserve"> </w:t>
            </w:r>
          </w:p>
        </w:tc>
        <w:tc>
          <w:tcPr>
            <w:tcW w:w="1959" w:type="dxa"/>
            <w:tcBorders>
              <w:top w:val="single" w:sz="4" w:space="0" w:color="000000"/>
              <w:left w:val="single" w:sz="4" w:space="0" w:color="000000"/>
              <w:bottom w:val="single" w:sz="4" w:space="0" w:color="000000"/>
              <w:right w:val="single" w:sz="4" w:space="0" w:color="000000"/>
            </w:tcBorders>
          </w:tcPr>
          <w:p w14:paraId="60080628" w14:textId="77777777" w:rsidR="00EC5046" w:rsidRPr="007F7E2B" w:rsidRDefault="00EC5046">
            <w:pPr>
              <w:spacing w:line="259" w:lineRule="auto"/>
              <w:ind w:left="40"/>
              <w:jc w:val="center"/>
            </w:pPr>
            <w:r w:rsidRPr="007F7E2B">
              <w:t>kg/ha/day</w:t>
            </w:r>
            <w:r w:rsidRPr="007F7E2B">
              <w:rPr>
                <w:rFonts w:ascii="Calibri" w:eastAsia="Calibri" w:hAnsi="Calibri" w:cs="Calibri"/>
              </w:rPr>
              <w:t xml:space="preserve"> </w:t>
            </w:r>
          </w:p>
        </w:tc>
        <w:tc>
          <w:tcPr>
            <w:tcW w:w="2063" w:type="dxa"/>
            <w:tcBorders>
              <w:top w:val="single" w:sz="4" w:space="0" w:color="000000"/>
              <w:left w:val="single" w:sz="4" w:space="0" w:color="000000"/>
              <w:bottom w:val="single" w:sz="8" w:space="0" w:color="000000"/>
              <w:right w:val="single" w:sz="4" w:space="0" w:color="000000"/>
            </w:tcBorders>
          </w:tcPr>
          <w:p w14:paraId="2EE10CF7" w14:textId="77777777" w:rsidR="00EC5046" w:rsidRPr="007F7E2B" w:rsidRDefault="00EC5046">
            <w:pPr>
              <w:spacing w:line="259" w:lineRule="auto"/>
              <w:ind w:left="41"/>
              <w:jc w:val="center"/>
            </w:pPr>
            <w:r w:rsidRPr="007F7E2B">
              <w:t>kg/ha/day</w:t>
            </w:r>
            <w:r w:rsidRPr="007F7E2B">
              <w:rPr>
                <w:rFonts w:ascii="Calibri" w:eastAsia="Calibri" w:hAnsi="Calibri" w:cs="Calibri"/>
              </w:rPr>
              <w:t xml:space="preserve"> </w:t>
            </w:r>
          </w:p>
        </w:tc>
        <w:tc>
          <w:tcPr>
            <w:tcW w:w="2158" w:type="dxa"/>
            <w:tcBorders>
              <w:top w:val="single" w:sz="4" w:space="0" w:color="000000"/>
              <w:left w:val="single" w:sz="4" w:space="0" w:color="000000"/>
              <w:bottom w:val="single" w:sz="4" w:space="0" w:color="000000"/>
              <w:right w:val="single" w:sz="4" w:space="0" w:color="000000"/>
            </w:tcBorders>
          </w:tcPr>
          <w:p w14:paraId="0ABB30CE" w14:textId="77777777" w:rsidR="00EC5046" w:rsidRPr="007F7E2B" w:rsidRDefault="00EC5046">
            <w:pPr>
              <w:spacing w:line="259" w:lineRule="auto"/>
              <w:ind w:left="41"/>
              <w:jc w:val="center"/>
            </w:pPr>
            <w:r w:rsidRPr="007F7E2B">
              <w:t>kg/ha/day</w:t>
            </w:r>
            <w:r w:rsidRPr="007F7E2B">
              <w:rPr>
                <w:rFonts w:ascii="Calibri" w:eastAsia="Calibri" w:hAnsi="Calibri" w:cs="Calibri"/>
              </w:rPr>
              <w:t xml:space="preserve"> </w:t>
            </w:r>
          </w:p>
        </w:tc>
      </w:tr>
      <w:tr w:rsidR="00EC5046" w:rsidRPr="007F7E2B" w14:paraId="5740756E" w14:textId="77777777">
        <w:trPr>
          <w:trHeight w:val="282"/>
        </w:trPr>
        <w:tc>
          <w:tcPr>
            <w:tcW w:w="0" w:type="auto"/>
            <w:vMerge/>
            <w:tcBorders>
              <w:top w:val="nil"/>
              <w:left w:val="single" w:sz="4" w:space="0" w:color="000000"/>
              <w:bottom w:val="nil"/>
              <w:right w:val="single" w:sz="4" w:space="0" w:color="000000"/>
            </w:tcBorders>
          </w:tcPr>
          <w:p w14:paraId="6415254C" w14:textId="77777777" w:rsidR="00EC5046" w:rsidRPr="007F7E2B" w:rsidRDefault="00EC5046">
            <w:pPr>
              <w:spacing w:after="160" w:line="259" w:lineRule="auto"/>
            </w:pPr>
          </w:p>
        </w:tc>
        <w:tc>
          <w:tcPr>
            <w:tcW w:w="1959" w:type="dxa"/>
            <w:tcBorders>
              <w:top w:val="single" w:sz="4" w:space="0" w:color="000000"/>
              <w:left w:val="single" w:sz="4" w:space="0" w:color="000000"/>
              <w:bottom w:val="single" w:sz="4" w:space="0" w:color="000000"/>
              <w:right w:val="single" w:sz="8" w:space="0" w:color="000000"/>
            </w:tcBorders>
          </w:tcPr>
          <w:p w14:paraId="1A44C3BB" w14:textId="77777777" w:rsidR="00EC5046" w:rsidRPr="007F7E2B" w:rsidRDefault="00EC5046">
            <w:pPr>
              <w:spacing w:line="259" w:lineRule="auto"/>
              <w:ind w:left="114"/>
            </w:pPr>
            <w:r w:rsidRPr="007F7E2B">
              <w:t>0.11</w:t>
            </w:r>
            <w:r w:rsidRPr="007F7E2B">
              <w:rPr>
                <w:rFonts w:ascii="Calibri" w:eastAsia="Calibri" w:hAnsi="Calibri" w:cs="Calibri"/>
              </w:rPr>
              <w:t xml:space="preserve"> </w:t>
            </w:r>
            <w:r w:rsidRPr="007F7E2B">
              <w:t>+/-88%</w:t>
            </w:r>
            <w:r w:rsidRPr="007F7E2B">
              <w:rPr>
                <w:rFonts w:ascii="Calibri" w:eastAsia="Calibri" w:hAnsi="Calibri" w:cs="Calibri"/>
              </w:rPr>
              <w:t xml:space="preserve"> </w:t>
            </w:r>
          </w:p>
        </w:tc>
        <w:tc>
          <w:tcPr>
            <w:tcW w:w="2063" w:type="dxa"/>
            <w:tcBorders>
              <w:top w:val="single" w:sz="8" w:space="0" w:color="000000"/>
              <w:left w:val="single" w:sz="8" w:space="0" w:color="000000"/>
              <w:bottom w:val="single" w:sz="4" w:space="0" w:color="000000"/>
              <w:right w:val="single" w:sz="8" w:space="0" w:color="000000"/>
            </w:tcBorders>
          </w:tcPr>
          <w:p w14:paraId="5B159EB8" w14:textId="77777777" w:rsidR="00EC5046" w:rsidRPr="007F7E2B" w:rsidRDefault="00EC5046">
            <w:pPr>
              <w:spacing w:line="259" w:lineRule="auto"/>
              <w:ind w:left="49"/>
            </w:pPr>
            <w:r w:rsidRPr="007F7E2B">
              <w:t>0.29</w:t>
            </w:r>
            <w:r w:rsidRPr="007F7E2B">
              <w:rPr>
                <w:rFonts w:ascii="Calibri" w:eastAsia="Calibri" w:hAnsi="Calibri" w:cs="Calibri"/>
              </w:rPr>
              <w:t xml:space="preserve"> </w:t>
            </w:r>
            <w:r w:rsidRPr="007F7E2B">
              <w:t>+/-160%</w:t>
            </w:r>
            <w:r w:rsidRPr="007F7E2B">
              <w:rPr>
                <w:rFonts w:ascii="Calibri" w:eastAsia="Calibri" w:hAnsi="Calibri" w:cs="Calibri"/>
              </w:rPr>
              <w:t xml:space="preserve"> </w:t>
            </w:r>
          </w:p>
        </w:tc>
        <w:tc>
          <w:tcPr>
            <w:tcW w:w="2158" w:type="dxa"/>
            <w:tcBorders>
              <w:top w:val="single" w:sz="4" w:space="0" w:color="000000"/>
              <w:left w:val="single" w:sz="8" w:space="0" w:color="000000"/>
              <w:bottom w:val="single" w:sz="4" w:space="0" w:color="000000"/>
              <w:right w:val="single" w:sz="8" w:space="0" w:color="000000"/>
            </w:tcBorders>
          </w:tcPr>
          <w:p w14:paraId="6776E51D" w14:textId="77777777" w:rsidR="00EC5046" w:rsidRPr="007F7E2B" w:rsidRDefault="00EC5046">
            <w:pPr>
              <w:spacing w:line="259" w:lineRule="auto"/>
              <w:ind w:left="2"/>
            </w:pPr>
            <w:r w:rsidRPr="007F7E2B">
              <w:t>0.05</w:t>
            </w:r>
            <w:r w:rsidRPr="007F7E2B">
              <w:rPr>
                <w:rFonts w:ascii="Calibri" w:eastAsia="Calibri" w:hAnsi="Calibri" w:cs="Calibri"/>
              </w:rPr>
              <w:t xml:space="preserve"> </w:t>
            </w:r>
            <w:r w:rsidRPr="007F7E2B">
              <w:t>+/-60%</w:t>
            </w:r>
            <w:r w:rsidRPr="007F7E2B">
              <w:rPr>
                <w:rFonts w:ascii="Calibri" w:eastAsia="Calibri" w:hAnsi="Calibri" w:cs="Calibri"/>
              </w:rPr>
              <w:t xml:space="preserve"> </w:t>
            </w:r>
          </w:p>
        </w:tc>
      </w:tr>
      <w:tr w:rsidR="00EC5046" w:rsidRPr="007F7E2B" w14:paraId="00777156" w14:textId="77777777">
        <w:trPr>
          <w:trHeight w:val="265"/>
        </w:trPr>
        <w:tc>
          <w:tcPr>
            <w:tcW w:w="0" w:type="auto"/>
            <w:vMerge/>
            <w:tcBorders>
              <w:top w:val="nil"/>
              <w:left w:val="single" w:sz="4" w:space="0" w:color="000000"/>
              <w:bottom w:val="nil"/>
              <w:right w:val="single" w:sz="4" w:space="0" w:color="000000"/>
            </w:tcBorders>
          </w:tcPr>
          <w:p w14:paraId="5EE5EC61" w14:textId="77777777" w:rsidR="00EC5046" w:rsidRPr="007F7E2B" w:rsidRDefault="00EC5046">
            <w:pPr>
              <w:spacing w:after="160" w:line="259" w:lineRule="auto"/>
            </w:pPr>
          </w:p>
        </w:tc>
        <w:tc>
          <w:tcPr>
            <w:tcW w:w="1959" w:type="dxa"/>
            <w:tcBorders>
              <w:top w:val="single" w:sz="4" w:space="0" w:color="000000"/>
              <w:left w:val="single" w:sz="4" w:space="0" w:color="000000"/>
              <w:bottom w:val="single" w:sz="4" w:space="0" w:color="000000"/>
              <w:right w:val="single" w:sz="8" w:space="0" w:color="000000"/>
            </w:tcBorders>
          </w:tcPr>
          <w:p w14:paraId="35AA22E6" w14:textId="77777777" w:rsidR="00EC5046" w:rsidRPr="007F7E2B" w:rsidRDefault="00EC5046">
            <w:pPr>
              <w:spacing w:line="259" w:lineRule="auto"/>
              <w:ind w:left="224"/>
            </w:pPr>
            <w:r w:rsidRPr="007F7E2B">
              <w:t>0.2</w:t>
            </w:r>
            <w:r w:rsidRPr="007F7E2B">
              <w:rPr>
                <w:rFonts w:ascii="Calibri" w:eastAsia="Calibri" w:hAnsi="Calibri" w:cs="Calibri"/>
              </w:rPr>
              <w:t xml:space="preserve"> </w:t>
            </w:r>
            <w:r w:rsidRPr="007F7E2B">
              <w:t>+/-55%</w:t>
            </w:r>
            <w:r w:rsidRPr="007F7E2B">
              <w:rPr>
                <w:rFonts w:ascii="Calibri" w:eastAsia="Calibri" w:hAnsi="Calibri" w:cs="Calibri"/>
              </w:rPr>
              <w:t xml:space="preserve"> </w:t>
            </w:r>
          </w:p>
        </w:tc>
        <w:tc>
          <w:tcPr>
            <w:tcW w:w="2063" w:type="dxa"/>
            <w:tcBorders>
              <w:top w:val="single" w:sz="4" w:space="0" w:color="000000"/>
              <w:left w:val="single" w:sz="8" w:space="0" w:color="000000"/>
              <w:bottom w:val="single" w:sz="4" w:space="0" w:color="000000"/>
              <w:right w:val="single" w:sz="8" w:space="0" w:color="000000"/>
            </w:tcBorders>
          </w:tcPr>
          <w:p w14:paraId="5B09AD57" w14:textId="77777777" w:rsidR="00EC5046" w:rsidRPr="007F7E2B" w:rsidRDefault="00EC5046">
            <w:pPr>
              <w:spacing w:line="259" w:lineRule="auto"/>
              <w:ind w:left="49"/>
            </w:pPr>
            <w:r w:rsidRPr="007F7E2B">
              <w:t>0.14</w:t>
            </w:r>
            <w:r w:rsidRPr="007F7E2B">
              <w:rPr>
                <w:rFonts w:ascii="Calibri" w:eastAsia="Calibri" w:hAnsi="Calibri" w:cs="Calibri"/>
              </w:rPr>
              <w:t xml:space="preserve"> </w:t>
            </w:r>
            <w:r w:rsidRPr="007F7E2B">
              <w:t>+/-70%</w:t>
            </w:r>
            <w:r w:rsidRPr="007F7E2B">
              <w:rPr>
                <w:rFonts w:ascii="Calibri" w:eastAsia="Calibri" w:hAnsi="Calibri" w:cs="Calibri"/>
              </w:rPr>
              <w:t xml:space="preserve"> </w:t>
            </w:r>
          </w:p>
        </w:tc>
        <w:tc>
          <w:tcPr>
            <w:tcW w:w="2158" w:type="dxa"/>
            <w:tcBorders>
              <w:top w:val="single" w:sz="4" w:space="0" w:color="000000"/>
              <w:left w:val="single" w:sz="8" w:space="0" w:color="000000"/>
              <w:bottom w:val="single" w:sz="4" w:space="0" w:color="000000"/>
              <w:right w:val="single" w:sz="8" w:space="0" w:color="000000"/>
            </w:tcBorders>
          </w:tcPr>
          <w:p w14:paraId="1D4BD001" w14:textId="77777777" w:rsidR="00EC5046" w:rsidRPr="007F7E2B" w:rsidRDefault="00EC5046">
            <w:pPr>
              <w:spacing w:line="259" w:lineRule="auto"/>
              <w:ind w:left="1"/>
            </w:pPr>
            <w:r w:rsidRPr="007F7E2B">
              <w:t xml:space="preserve"> </w:t>
            </w:r>
            <w:r w:rsidRPr="007F7E2B">
              <w:rPr>
                <w:rFonts w:ascii="Calibri" w:eastAsia="Calibri" w:hAnsi="Calibri" w:cs="Calibri"/>
              </w:rPr>
              <w:t xml:space="preserve"> </w:t>
            </w:r>
            <w:r w:rsidRPr="007F7E2B">
              <w:rPr>
                <w:rFonts w:ascii="Calibri" w:eastAsia="Calibri" w:hAnsi="Calibri" w:cs="Calibri"/>
              </w:rPr>
              <w:tab/>
            </w:r>
            <w:r w:rsidRPr="007F7E2B">
              <w:t xml:space="preserve"> </w:t>
            </w:r>
            <w:r w:rsidRPr="007F7E2B">
              <w:rPr>
                <w:rFonts w:ascii="Calibri" w:eastAsia="Calibri" w:hAnsi="Calibri" w:cs="Calibri"/>
              </w:rPr>
              <w:t xml:space="preserve"> </w:t>
            </w:r>
          </w:p>
        </w:tc>
      </w:tr>
      <w:tr w:rsidR="00EC5046" w:rsidRPr="007F7E2B" w14:paraId="687CFD92" w14:textId="77777777">
        <w:trPr>
          <w:trHeight w:val="264"/>
        </w:trPr>
        <w:tc>
          <w:tcPr>
            <w:tcW w:w="0" w:type="auto"/>
            <w:vMerge/>
            <w:tcBorders>
              <w:top w:val="nil"/>
              <w:left w:val="single" w:sz="4" w:space="0" w:color="000000"/>
              <w:bottom w:val="nil"/>
              <w:right w:val="single" w:sz="4" w:space="0" w:color="000000"/>
            </w:tcBorders>
          </w:tcPr>
          <w:p w14:paraId="0143A1D9" w14:textId="77777777" w:rsidR="00EC5046" w:rsidRPr="007F7E2B" w:rsidRDefault="00EC5046">
            <w:pPr>
              <w:spacing w:after="160" w:line="259" w:lineRule="auto"/>
            </w:pPr>
          </w:p>
        </w:tc>
        <w:tc>
          <w:tcPr>
            <w:tcW w:w="1959" w:type="dxa"/>
            <w:tcBorders>
              <w:top w:val="single" w:sz="4" w:space="0" w:color="000000"/>
              <w:left w:val="single" w:sz="4" w:space="0" w:color="000000"/>
              <w:bottom w:val="single" w:sz="4" w:space="0" w:color="000000"/>
              <w:right w:val="single" w:sz="8" w:space="0" w:color="000000"/>
            </w:tcBorders>
          </w:tcPr>
          <w:p w14:paraId="1AA4BEC1" w14:textId="77777777" w:rsidR="00EC5046" w:rsidRPr="007F7E2B" w:rsidRDefault="00EC5046">
            <w:pPr>
              <w:spacing w:line="259" w:lineRule="auto"/>
              <w:ind w:left="2"/>
            </w:pPr>
            <w:r w:rsidRPr="007F7E2B">
              <w:t>0.063</w:t>
            </w:r>
            <w:r w:rsidRPr="007F7E2B">
              <w:rPr>
                <w:rFonts w:ascii="Calibri" w:eastAsia="Calibri" w:hAnsi="Calibri" w:cs="Calibri"/>
              </w:rPr>
              <w:t xml:space="preserve"> </w:t>
            </w:r>
            <w:r w:rsidRPr="007F7E2B">
              <w:t>+/-50%</w:t>
            </w:r>
            <w:r w:rsidRPr="007F7E2B">
              <w:rPr>
                <w:rFonts w:ascii="Calibri" w:eastAsia="Calibri" w:hAnsi="Calibri" w:cs="Calibri"/>
              </w:rPr>
              <w:t xml:space="preserve"> </w:t>
            </w:r>
          </w:p>
        </w:tc>
        <w:tc>
          <w:tcPr>
            <w:tcW w:w="2063" w:type="dxa"/>
            <w:tcBorders>
              <w:top w:val="single" w:sz="4" w:space="0" w:color="000000"/>
              <w:left w:val="single" w:sz="8" w:space="0" w:color="000000"/>
              <w:bottom w:val="single" w:sz="4" w:space="0" w:color="000000"/>
              <w:right w:val="single" w:sz="8" w:space="0" w:color="000000"/>
            </w:tcBorders>
          </w:tcPr>
          <w:p w14:paraId="3D36A493" w14:textId="77777777" w:rsidR="00EC5046" w:rsidRPr="007F7E2B" w:rsidRDefault="00EC5046">
            <w:pPr>
              <w:spacing w:line="259" w:lineRule="auto"/>
              <w:ind w:left="2"/>
            </w:pPr>
            <w:r w:rsidRPr="007F7E2B">
              <w:t xml:space="preserve"> </w:t>
            </w:r>
            <w:r w:rsidRPr="007F7E2B">
              <w:rPr>
                <w:rFonts w:ascii="Calibri" w:eastAsia="Calibri" w:hAnsi="Calibri" w:cs="Calibri"/>
              </w:rPr>
              <w:t xml:space="preserve"> </w:t>
            </w:r>
            <w:r w:rsidRPr="007F7E2B">
              <w:rPr>
                <w:rFonts w:ascii="Calibri" w:eastAsia="Calibri" w:hAnsi="Calibri" w:cs="Calibri"/>
              </w:rPr>
              <w:tab/>
            </w:r>
            <w:r w:rsidRPr="007F7E2B">
              <w:t xml:space="preserve"> </w:t>
            </w:r>
            <w:r w:rsidRPr="007F7E2B">
              <w:rPr>
                <w:rFonts w:ascii="Calibri" w:eastAsia="Calibri" w:hAnsi="Calibri" w:cs="Calibri"/>
              </w:rPr>
              <w:t xml:space="preserve"> </w:t>
            </w:r>
          </w:p>
        </w:tc>
        <w:tc>
          <w:tcPr>
            <w:tcW w:w="2158" w:type="dxa"/>
            <w:tcBorders>
              <w:top w:val="single" w:sz="4" w:space="0" w:color="000000"/>
              <w:left w:val="single" w:sz="8" w:space="0" w:color="000000"/>
              <w:bottom w:val="single" w:sz="4" w:space="0" w:color="000000"/>
              <w:right w:val="single" w:sz="8" w:space="0" w:color="000000"/>
            </w:tcBorders>
          </w:tcPr>
          <w:p w14:paraId="74547E44" w14:textId="77777777" w:rsidR="00EC5046" w:rsidRPr="007F7E2B" w:rsidRDefault="00EC5046">
            <w:pPr>
              <w:spacing w:line="259" w:lineRule="auto"/>
              <w:ind w:left="1"/>
            </w:pPr>
            <w:r w:rsidRPr="007F7E2B">
              <w:t xml:space="preserve"> </w:t>
            </w:r>
            <w:r w:rsidRPr="007F7E2B">
              <w:rPr>
                <w:rFonts w:ascii="Calibri" w:eastAsia="Calibri" w:hAnsi="Calibri" w:cs="Calibri"/>
              </w:rPr>
              <w:t xml:space="preserve"> </w:t>
            </w:r>
            <w:r w:rsidRPr="007F7E2B">
              <w:rPr>
                <w:rFonts w:ascii="Calibri" w:eastAsia="Calibri" w:hAnsi="Calibri" w:cs="Calibri"/>
              </w:rPr>
              <w:tab/>
            </w:r>
            <w:r w:rsidRPr="007F7E2B">
              <w:t xml:space="preserve"> </w:t>
            </w:r>
            <w:r w:rsidRPr="007F7E2B">
              <w:rPr>
                <w:rFonts w:ascii="Calibri" w:eastAsia="Calibri" w:hAnsi="Calibri" w:cs="Calibri"/>
              </w:rPr>
              <w:t xml:space="preserve"> </w:t>
            </w:r>
          </w:p>
        </w:tc>
      </w:tr>
      <w:tr w:rsidR="00EC5046" w:rsidRPr="007F7E2B" w14:paraId="439C2C76" w14:textId="77777777">
        <w:trPr>
          <w:trHeight w:val="265"/>
        </w:trPr>
        <w:tc>
          <w:tcPr>
            <w:tcW w:w="0" w:type="auto"/>
            <w:vMerge/>
            <w:tcBorders>
              <w:top w:val="nil"/>
              <w:left w:val="single" w:sz="4" w:space="0" w:color="000000"/>
              <w:bottom w:val="nil"/>
              <w:right w:val="single" w:sz="4" w:space="0" w:color="000000"/>
            </w:tcBorders>
          </w:tcPr>
          <w:p w14:paraId="1E18C872" w14:textId="77777777" w:rsidR="00EC5046" w:rsidRPr="007F7E2B" w:rsidRDefault="00EC5046">
            <w:pPr>
              <w:spacing w:after="160" w:line="259" w:lineRule="auto"/>
            </w:pPr>
          </w:p>
        </w:tc>
        <w:tc>
          <w:tcPr>
            <w:tcW w:w="1959" w:type="dxa"/>
            <w:tcBorders>
              <w:top w:val="single" w:sz="4" w:space="0" w:color="000000"/>
              <w:left w:val="single" w:sz="4" w:space="0" w:color="000000"/>
              <w:bottom w:val="single" w:sz="4" w:space="0" w:color="000000"/>
              <w:right w:val="single" w:sz="8" w:space="0" w:color="000000"/>
            </w:tcBorders>
          </w:tcPr>
          <w:p w14:paraId="37CE814D" w14:textId="77777777" w:rsidR="00EC5046" w:rsidRPr="007F7E2B" w:rsidRDefault="00EC5046">
            <w:pPr>
              <w:spacing w:line="259" w:lineRule="auto"/>
              <w:ind w:left="2"/>
            </w:pPr>
            <w:r w:rsidRPr="007F7E2B">
              <w:t>0.096</w:t>
            </w:r>
            <w:r w:rsidRPr="007F7E2B">
              <w:rPr>
                <w:rFonts w:ascii="Calibri" w:eastAsia="Calibri" w:hAnsi="Calibri" w:cs="Calibri"/>
              </w:rPr>
              <w:t xml:space="preserve"> </w:t>
            </w:r>
            <w:r w:rsidRPr="007F7E2B">
              <w:t>+/-77%</w:t>
            </w:r>
            <w:r w:rsidRPr="007F7E2B">
              <w:rPr>
                <w:rFonts w:ascii="Calibri" w:eastAsia="Calibri" w:hAnsi="Calibri" w:cs="Calibri"/>
              </w:rPr>
              <w:t xml:space="preserve"> </w:t>
            </w:r>
          </w:p>
        </w:tc>
        <w:tc>
          <w:tcPr>
            <w:tcW w:w="2063" w:type="dxa"/>
            <w:tcBorders>
              <w:top w:val="single" w:sz="4" w:space="0" w:color="000000"/>
              <w:left w:val="single" w:sz="8" w:space="0" w:color="000000"/>
              <w:bottom w:val="single" w:sz="4" w:space="0" w:color="000000"/>
              <w:right w:val="single" w:sz="8" w:space="0" w:color="000000"/>
            </w:tcBorders>
          </w:tcPr>
          <w:p w14:paraId="0843302E" w14:textId="77777777" w:rsidR="00EC5046" w:rsidRPr="007F7E2B" w:rsidRDefault="00EC5046">
            <w:pPr>
              <w:spacing w:line="259" w:lineRule="auto"/>
              <w:ind w:left="2"/>
            </w:pPr>
            <w:r w:rsidRPr="007F7E2B">
              <w:t xml:space="preserve"> </w:t>
            </w:r>
            <w:r w:rsidRPr="007F7E2B">
              <w:rPr>
                <w:rFonts w:ascii="Calibri" w:eastAsia="Calibri" w:hAnsi="Calibri" w:cs="Calibri"/>
              </w:rPr>
              <w:t xml:space="preserve"> </w:t>
            </w:r>
            <w:r w:rsidRPr="007F7E2B">
              <w:rPr>
                <w:rFonts w:ascii="Calibri" w:eastAsia="Calibri" w:hAnsi="Calibri" w:cs="Calibri"/>
              </w:rPr>
              <w:tab/>
            </w:r>
            <w:r w:rsidRPr="007F7E2B">
              <w:t xml:space="preserve"> </w:t>
            </w:r>
            <w:r w:rsidRPr="007F7E2B">
              <w:rPr>
                <w:rFonts w:ascii="Calibri" w:eastAsia="Calibri" w:hAnsi="Calibri" w:cs="Calibri"/>
              </w:rPr>
              <w:t xml:space="preserve"> </w:t>
            </w:r>
          </w:p>
        </w:tc>
        <w:tc>
          <w:tcPr>
            <w:tcW w:w="2158" w:type="dxa"/>
            <w:tcBorders>
              <w:top w:val="single" w:sz="4" w:space="0" w:color="000000"/>
              <w:left w:val="single" w:sz="8" w:space="0" w:color="000000"/>
              <w:bottom w:val="single" w:sz="4" w:space="0" w:color="000000"/>
              <w:right w:val="single" w:sz="8" w:space="0" w:color="000000"/>
            </w:tcBorders>
          </w:tcPr>
          <w:p w14:paraId="149C19F3" w14:textId="77777777" w:rsidR="00EC5046" w:rsidRPr="007F7E2B" w:rsidRDefault="00EC5046">
            <w:pPr>
              <w:spacing w:line="259" w:lineRule="auto"/>
              <w:ind w:left="1"/>
            </w:pPr>
            <w:r w:rsidRPr="007F7E2B">
              <w:t xml:space="preserve"> </w:t>
            </w:r>
            <w:r w:rsidRPr="007F7E2B">
              <w:rPr>
                <w:rFonts w:ascii="Calibri" w:eastAsia="Calibri" w:hAnsi="Calibri" w:cs="Calibri"/>
              </w:rPr>
              <w:t xml:space="preserve"> </w:t>
            </w:r>
            <w:r w:rsidRPr="007F7E2B">
              <w:rPr>
                <w:rFonts w:ascii="Calibri" w:eastAsia="Calibri" w:hAnsi="Calibri" w:cs="Calibri"/>
              </w:rPr>
              <w:tab/>
            </w:r>
            <w:r w:rsidRPr="007F7E2B">
              <w:t xml:space="preserve"> </w:t>
            </w:r>
            <w:r w:rsidRPr="007F7E2B">
              <w:rPr>
                <w:rFonts w:ascii="Calibri" w:eastAsia="Calibri" w:hAnsi="Calibri" w:cs="Calibri"/>
              </w:rPr>
              <w:t xml:space="preserve"> </w:t>
            </w:r>
          </w:p>
        </w:tc>
      </w:tr>
      <w:tr w:rsidR="00EC5046" w:rsidRPr="007F7E2B" w14:paraId="68DCB99D" w14:textId="77777777">
        <w:trPr>
          <w:trHeight w:val="265"/>
        </w:trPr>
        <w:tc>
          <w:tcPr>
            <w:tcW w:w="0" w:type="auto"/>
            <w:vMerge/>
            <w:tcBorders>
              <w:top w:val="nil"/>
              <w:left w:val="single" w:sz="4" w:space="0" w:color="000000"/>
              <w:bottom w:val="nil"/>
              <w:right w:val="single" w:sz="4" w:space="0" w:color="000000"/>
            </w:tcBorders>
          </w:tcPr>
          <w:p w14:paraId="596272A6" w14:textId="77777777" w:rsidR="00EC5046" w:rsidRPr="007F7E2B" w:rsidRDefault="00EC5046">
            <w:pPr>
              <w:spacing w:after="160" w:line="259" w:lineRule="auto"/>
            </w:pPr>
          </w:p>
        </w:tc>
        <w:tc>
          <w:tcPr>
            <w:tcW w:w="1959" w:type="dxa"/>
            <w:tcBorders>
              <w:top w:val="single" w:sz="4" w:space="0" w:color="000000"/>
              <w:left w:val="single" w:sz="4" w:space="0" w:color="000000"/>
              <w:bottom w:val="single" w:sz="4" w:space="0" w:color="000000"/>
              <w:right w:val="single" w:sz="8" w:space="0" w:color="000000"/>
            </w:tcBorders>
          </w:tcPr>
          <w:p w14:paraId="30D52498" w14:textId="77777777" w:rsidR="00EC5046" w:rsidRPr="007F7E2B" w:rsidRDefault="00EC5046">
            <w:pPr>
              <w:spacing w:line="259" w:lineRule="auto"/>
              <w:ind w:left="114"/>
            </w:pPr>
            <w:r w:rsidRPr="007F7E2B">
              <w:t>0.64</w:t>
            </w:r>
            <w:r w:rsidRPr="007F7E2B">
              <w:rPr>
                <w:rFonts w:ascii="Calibri" w:eastAsia="Calibri" w:hAnsi="Calibri" w:cs="Calibri"/>
              </w:rPr>
              <w:t xml:space="preserve"> </w:t>
            </w:r>
            <w:r w:rsidRPr="007F7E2B">
              <w:t>+/-330%</w:t>
            </w:r>
            <w:r w:rsidRPr="007F7E2B">
              <w:rPr>
                <w:rFonts w:ascii="Calibri" w:eastAsia="Calibri" w:hAnsi="Calibri" w:cs="Calibri"/>
              </w:rPr>
              <w:t xml:space="preserve"> </w:t>
            </w:r>
          </w:p>
        </w:tc>
        <w:tc>
          <w:tcPr>
            <w:tcW w:w="2063" w:type="dxa"/>
            <w:tcBorders>
              <w:top w:val="single" w:sz="4" w:space="0" w:color="000000"/>
              <w:left w:val="single" w:sz="8" w:space="0" w:color="000000"/>
              <w:bottom w:val="single" w:sz="4" w:space="0" w:color="000000"/>
              <w:right w:val="single" w:sz="8" w:space="0" w:color="000000"/>
            </w:tcBorders>
          </w:tcPr>
          <w:p w14:paraId="7BE9B055" w14:textId="77777777" w:rsidR="00EC5046" w:rsidRPr="007F7E2B" w:rsidRDefault="00EC5046">
            <w:pPr>
              <w:spacing w:line="259" w:lineRule="auto"/>
              <w:ind w:left="49"/>
            </w:pPr>
            <w:r w:rsidRPr="007F7E2B">
              <w:t>2.83</w:t>
            </w:r>
            <w:r w:rsidRPr="007F7E2B">
              <w:rPr>
                <w:rFonts w:ascii="Calibri" w:eastAsia="Calibri" w:hAnsi="Calibri" w:cs="Calibri"/>
              </w:rPr>
              <w:t xml:space="preserve"> </w:t>
            </w:r>
            <w:r w:rsidRPr="007F7E2B">
              <w:t>+/-45%</w:t>
            </w:r>
            <w:r w:rsidRPr="007F7E2B">
              <w:rPr>
                <w:rFonts w:ascii="Calibri" w:eastAsia="Calibri" w:hAnsi="Calibri" w:cs="Calibri"/>
              </w:rPr>
              <w:t xml:space="preserve"> </w:t>
            </w:r>
          </w:p>
        </w:tc>
        <w:tc>
          <w:tcPr>
            <w:tcW w:w="2158" w:type="dxa"/>
            <w:tcBorders>
              <w:top w:val="single" w:sz="4" w:space="0" w:color="000000"/>
              <w:left w:val="single" w:sz="8" w:space="0" w:color="000000"/>
              <w:bottom w:val="single" w:sz="4" w:space="0" w:color="000000"/>
              <w:right w:val="single" w:sz="8" w:space="0" w:color="000000"/>
            </w:tcBorders>
          </w:tcPr>
          <w:p w14:paraId="4F1EBA45" w14:textId="77777777" w:rsidR="00EC5046" w:rsidRPr="007F7E2B" w:rsidRDefault="00EC5046">
            <w:pPr>
              <w:spacing w:line="259" w:lineRule="auto"/>
              <w:ind w:left="1"/>
            </w:pPr>
            <w:r w:rsidRPr="007F7E2B">
              <w:t xml:space="preserve"> </w:t>
            </w:r>
            <w:r w:rsidRPr="007F7E2B">
              <w:rPr>
                <w:rFonts w:ascii="Calibri" w:eastAsia="Calibri" w:hAnsi="Calibri" w:cs="Calibri"/>
              </w:rPr>
              <w:t xml:space="preserve"> </w:t>
            </w:r>
            <w:r w:rsidRPr="007F7E2B">
              <w:rPr>
                <w:rFonts w:ascii="Calibri" w:eastAsia="Calibri" w:hAnsi="Calibri" w:cs="Calibri"/>
              </w:rPr>
              <w:tab/>
            </w:r>
            <w:r w:rsidRPr="007F7E2B">
              <w:t xml:space="preserve"> </w:t>
            </w:r>
            <w:r w:rsidRPr="007F7E2B">
              <w:rPr>
                <w:rFonts w:ascii="Calibri" w:eastAsia="Calibri" w:hAnsi="Calibri" w:cs="Calibri"/>
              </w:rPr>
              <w:t xml:space="preserve"> </w:t>
            </w:r>
          </w:p>
        </w:tc>
      </w:tr>
      <w:tr w:rsidR="00EC5046" w:rsidRPr="007F7E2B" w14:paraId="4F4CC747" w14:textId="77777777">
        <w:trPr>
          <w:trHeight w:val="265"/>
        </w:trPr>
        <w:tc>
          <w:tcPr>
            <w:tcW w:w="0" w:type="auto"/>
            <w:vMerge/>
            <w:tcBorders>
              <w:top w:val="nil"/>
              <w:left w:val="single" w:sz="4" w:space="0" w:color="000000"/>
              <w:bottom w:val="nil"/>
              <w:right w:val="single" w:sz="4" w:space="0" w:color="000000"/>
            </w:tcBorders>
          </w:tcPr>
          <w:p w14:paraId="76C99FFD" w14:textId="77777777" w:rsidR="00EC5046" w:rsidRPr="007F7E2B" w:rsidRDefault="00EC5046">
            <w:pPr>
              <w:spacing w:after="160" w:line="259" w:lineRule="auto"/>
            </w:pPr>
          </w:p>
        </w:tc>
        <w:tc>
          <w:tcPr>
            <w:tcW w:w="1959" w:type="dxa"/>
            <w:tcBorders>
              <w:top w:val="single" w:sz="4" w:space="0" w:color="000000"/>
              <w:left w:val="single" w:sz="4" w:space="0" w:color="000000"/>
              <w:bottom w:val="single" w:sz="4" w:space="0" w:color="000000"/>
              <w:right w:val="single" w:sz="8" w:space="0" w:color="000000"/>
            </w:tcBorders>
          </w:tcPr>
          <w:p w14:paraId="300B9297" w14:textId="77777777" w:rsidR="00EC5046" w:rsidRPr="007F7E2B" w:rsidRDefault="00EC5046">
            <w:pPr>
              <w:spacing w:line="259" w:lineRule="auto"/>
              <w:ind w:left="114"/>
            </w:pPr>
            <w:r w:rsidRPr="007F7E2B">
              <w:t>0.31</w:t>
            </w:r>
            <w:r w:rsidRPr="007F7E2B">
              <w:rPr>
                <w:rFonts w:ascii="Calibri" w:eastAsia="Calibri" w:hAnsi="Calibri" w:cs="Calibri"/>
              </w:rPr>
              <w:t xml:space="preserve"> </w:t>
            </w:r>
            <w:r w:rsidRPr="007F7E2B">
              <w:t>+/-190%</w:t>
            </w:r>
            <w:r w:rsidRPr="007F7E2B">
              <w:rPr>
                <w:rFonts w:ascii="Calibri" w:eastAsia="Calibri" w:hAnsi="Calibri" w:cs="Calibri"/>
              </w:rPr>
              <w:t xml:space="preserve"> </w:t>
            </w:r>
          </w:p>
        </w:tc>
        <w:tc>
          <w:tcPr>
            <w:tcW w:w="2063" w:type="dxa"/>
            <w:tcBorders>
              <w:top w:val="single" w:sz="4" w:space="0" w:color="000000"/>
              <w:left w:val="single" w:sz="8" w:space="0" w:color="000000"/>
              <w:bottom w:val="single" w:sz="4" w:space="0" w:color="000000"/>
              <w:right w:val="single" w:sz="8" w:space="0" w:color="000000"/>
            </w:tcBorders>
          </w:tcPr>
          <w:p w14:paraId="47037110" w14:textId="77777777" w:rsidR="00EC5046" w:rsidRPr="007F7E2B" w:rsidRDefault="00EC5046">
            <w:pPr>
              <w:spacing w:line="259" w:lineRule="auto"/>
              <w:ind w:left="159"/>
            </w:pPr>
            <w:r w:rsidRPr="007F7E2B">
              <w:t>1.9</w:t>
            </w:r>
            <w:r w:rsidRPr="007F7E2B">
              <w:rPr>
                <w:rFonts w:ascii="Calibri" w:eastAsia="Calibri" w:hAnsi="Calibri" w:cs="Calibri"/>
              </w:rPr>
              <w:t xml:space="preserve"> </w:t>
            </w:r>
            <w:r w:rsidRPr="007F7E2B">
              <w:t>+/-155%</w:t>
            </w:r>
            <w:r w:rsidRPr="007F7E2B">
              <w:rPr>
                <w:rFonts w:ascii="Calibri" w:eastAsia="Calibri" w:hAnsi="Calibri" w:cs="Calibri"/>
              </w:rPr>
              <w:t xml:space="preserve"> </w:t>
            </w:r>
          </w:p>
        </w:tc>
        <w:tc>
          <w:tcPr>
            <w:tcW w:w="2158" w:type="dxa"/>
            <w:tcBorders>
              <w:top w:val="single" w:sz="4" w:space="0" w:color="000000"/>
              <w:left w:val="single" w:sz="8" w:space="0" w:color="000000"/>
              <w:bottom w:val="single" w:sz="4" w:space="0" w:color="000000"/>
              <w:right w:val="single" w:sz="8" w:space="0" w:color="000000"/>
            </w:tcBorders>
          </w:tcPr>
          <w:p w14:paraId="6A155438" w14:textId="77777777" w:rsidR="00EC5046" w:rsidRPr="007F7E2B" w:rsidRDefault="00EC5046">
            <w:pPr>
              <w:spacing w:line="259" w:lineRule="auto"/>
              <w:ind w:left="1"/>
            </w:pPr>
            <w:r w:rsidRPr="007F7E2B">
              <w:t xml:space="preserve"> </w:t>
            </w:r>
            <w:r w:rsidRPr="007F7E2B">
              <w:rPr>
                <w:rFonts w:ascii="Calibri" w:eastAsia="Calibri" w:hAnsi="Calibri" w:cs="Calibri"/>
              </w:rPr>
              <w:t xml:space="preserve"> </w:t>
            </w:r>
            <w:r w:rsidRPr="007F7E2B">
              <w:rPr>
                <w:rFonts w:ascii="Calibri" w:eastAsia="Calibri" w:hAnsi="Calibri" w:cs="Calibri"/>
              </w:rPr>
              <w:tab/>
            </w:r>
            <w:r w:rsidRPr="007F7E2B">
              <w:t xml:space="preserve"> </w:t>
            </w:r>
            <w:r w:rsidRPr="007F7E2B">
              <w:rPr>
                <w:rFonts w:ascii="Calibri" w:eastAsia="Calibri" w:hAnsi="Calibri" w:cs="Calibri"/>
              </w:rPr>
              <w:t xml:space="preserve"> </w:t>
            </w:r>
          </w:p>
        </w:tc>
      </w:tr>
      <w:tr w:rsidR="00EC5046" w:rsidRPr="007F7E2B" w14:paraId="4C22043B" w14:textId="77777777">
        <w:trPr>
          <w:trHeight w:val="265"/>
        </w:trPr>
        <w:tc>
          <w:tcPr>
            <w:tcW w:w="0" w:type="auto"/>
            <w:vMerge/>
            <w:tcBorders>
              <w:top w:val="nil"/>
              <w:left w:val="single" w:sz="4" w:space="0" w:color="000000"/>
              <w:bottom w:val="nil"/>
              <w:right w:val="single" w:sz="4" w:space="0" w:color="000000"/>
            </w:tcBorders>
          </w:tcPr>
          <w:p w14:paraId="4F85CDF4" w14:textId="77777777" w:rsidR="00EC5046" w:rsidRPr="007F7E2B" w:rsidRDefault="00EC5046">
            <w:pPr>
              <w:spacing w:after="160" w:line="259" w:lineRule="auto"/>
            </w:pPr>
          </w:p>
        </w:tc>
        <w:tc>
          <w:tcPr>
            <w:tcW w:w="1959" w:type="dxa"/>
            <w:tcBorders>
              <w:top w:val="single" w:sz="4" w:space="0" w:color="000000"/>
              <w:left w:val="single" w:sz="4" w:space="0" w:color="000000"/>
              <w:bottom w:val="single" w:sz="4" w:space="0" w:color="000000"/>
              <w:right w:val="single" w:sz="8" w:space="0" w:color="000000"/>
            </w:tcBorders>
          </w:tcPr>
          <w:p w14:paraId="5B3AD757" w14:textId="77777777" w:rsidR="00EC5046" w:rsidRPr="007F7E2B" w:rsidRDefault="00EC5046">
            <w:pPr>
              <w:spacing w:line="259" w:lineRule="auto"/>
              <w:ind w:left="114"/>
            </w:pPr>
            <w:r w:rsidRPr="007F7E2B">
              <w:t>0.44</w:t>
            </w:r>
            <w:r w:rsidRPr="007F7E2B">
              <w:rPr>
                <w:rFonts w:ascii="Calibri" w:eastAsia="Calibri" w:hAnsi="Calibri" w:cs="Calibri"/>
              </w:rPr>
              <w:t xml:space="preserve"> </w:t>
            </w:r>
            <w:r w:rsidRPr="007F7E2B">
              <w:t>+/-465%</w:t>
            </w:r>
            <w:r w:rsidRPr="007F7E2B">
              <w:rPr>
                <w:rFonts w:ascii="Calibri" w:eastAsia="Calibri" w:hAnsi="Calibri" w:cs="Calibri"/>
              </w:rPr>
              <w:t xml:space="preserve"> </w:t>
            </w:r>
          </w:p>
        </w:tc>
        <w:tc>
          <w:tcPr>
            <w:tcW w:w="2063" w:type="dxa"/>
            <w:tcBorders>
              <w:top w:val="single" w:sz="4" w:space="0" w:color="000000"/>
              <w:left w:val="single" w:sz="8" w:space="0" w:color="000000"/>
              <w:bottom w:val="single" w:sz="4" w:space="0" w:color="000000"/>
              <w:right w:val="single" w:sz="8" w:space="0" w:color="000000"/>
            </w:tcBorders>
          </w:tcPr>
          <w:p w14:paraId="7B640C4E" w14:textId="77777777" w:rsidR="00EC5046" w:rsidRPr="007F7E2B" w:rsidRDefault="00EC5046">
            <w:pPr>
              <w:spacing w:line="259" w:lineRule="auto"/>
              <w:ind w:left="49"/>
            </w:pPr>
            <w:r w:rsidRPr="007F7E2B">
              <w:t>0.13</w:t>
            </w:r>
            <w:r w:rsidRPr="007F7E2B">
              <w:rPr>
                <w:rFonts w:ascii="Calibri" w:eastAsia="Calibri" w:hAnsi="Calibri" w:cs="Calibri"/>
              </w:rPr>
              <w:t xml:space="preserve"> </w:t>
            </w:r>
            <w:r w:rsidRPr="007F7E2B">
              <w:t>+/-135%</w:t>
            </w:r>
            <w:r w:rsidRPr="007F7E2B">
              <w:rPr>
                <w:rFonts w:ascii="Calibri" w:eastAsia="Calibri" w:hAnsi="Calibri" w:cs="Calibri"/>
              </w:rPr>
              <w:t xml:space="preserve"> </w:t>
            </w:r>
          </w:p>
        </w:tc>
        <w:tc>
          <w:tcPr>
            <w:tcW w:w="2158" w:type="dxa"/>
            <w:tcBorders>
              <w:top w:val="single" w:sz="4" w:space="0" w:color="000000"/>
              <w:left w:val="single" w:sz="8" w:space="0" w:color="000000"/>
              <w:bottom w:val="single" w:sz="4" w:space="0" w:color="000000"/>
              <w:right w:val="single" w:sz="8" w:space="0" w:color="000000"/>
            </w:tcBorders>
          </w:tcPr>
          <w:p w14:paraId="4838F529" w14:textId="77777777" w:rsidR="00EC5046" w:rsidRPr="007F7E2B" w:rsidRDefault="00EC5046">
            <w:pPr>
              <w:spacing w:line="259" w:lineRule="auto"/>
              <w:ind w:left="1"/>
            </w:pPr>
            <w:r w:rsidRPr="007F7E2B">
              <w:t xml:space="preserve"> </w:t>
            </w:r>
            <w:r w:rsidRPr="007F7E2B">
              <w:rPr>
                <w:rFonts w:ascii="Calibri" w:eastAsia="Calibri" w:hAnsi="Calibri" w:cs="Calibri"/>
              </w:rPr>
              <w:t xml:space="preserve"> </w:t>
            </w:r>
            <w:r w:rsidRPr="007F7E2B">
              <w:rPr>
                <w:rFonts w:ascii="Calibri" w:eastAsia="Calibri" w:hAnsi="Calibri" w:cs="Calibri"/>
              </w:rPr>
              <w:tab/>
            </w:r>
            <w:r w:rsidRPr="007F7E2B">
              <w:t xml:space="preserve"> </w:t>
            </w:r>
            <w:r w:rsidRPr="007F7E2B">
              <w:rPr>
                <w:rFonts w:ascii="Calibri" w:eastAsia="Calibri" w:hAnsi="Calibri" w:cs="Calibri"/>
              </w:rPr>
              <w:t xml:space="preserve"> </w:t>
            </w:r>
          </w:p>
        </w:tc>
      </w:tr>
      <w:tr w:rsidR="00EC5046" w:rsidRPr="007F7E2B" w14:paraId="56637470" w14:textId="77777777">
        <w:trPr>
          <w:trHeight w:val="284"/>
        </w:trPr>
        <w:tc>
          <w:tcPr>
            <w:tcW w:w="0" w:type="auto"/>
            <w:vMerge/>
            <w:tcBorders>
              <w:top w:val="nil"/>
              <w:left w:val="single" w:sz="4" w:space="0" w:color="000000"/>
              <w:bottom w:val="single" w:sz="4" w:space="0" w:color="000000"/>
              <w:right w:val="single" w:sz="4" w:space="0" w:color="000000"/>
            </w:tcBorders>
          </w:tcPr>
          <w:p w14:paraId="50091935" w14:textId="77777777" w:rsidR="00EC5046" w:rsidRPr="007F7E2B" w:rsidRDefault="00EC5046">
            <w:pPr>
              <w:spacing w:after="160" w:line="259" w:lineRule="auto"/>
            </w:pPr>
          </w:p>
        </w:tc>
        <w:tc>
          <w:tcPr>
            <w:tcW w:w="1959" w:type="dxa"/>
            <w:tcBorders>
              <w:top w:val="single" w:sz="4" w:space="0" w:color="000000"/>
              <w:left w:val="single" w:sz="4" w:space="0" w:color="000000"/>
              <w:bottom w:val="single" w:sz="8" w:space="0" w:color="000000"/>
              <w:right w:val="single" w:sz="8" w:space="0" w:color="000000"/>
            </w:tcBorders>
          </w:tcPr>
          <w:p w14:paraId="0818F4ED" w14:textId="77777777" w:rsidR="00EC5046" w:rsidRPr="007F7E2B" w:rsidRDefault="00EC5046">
            <w:pPr>
              <w:spacing w:line="259" w:lineRule="auto"/>
              <w:ind w:left="224"/>
            </w:pPr>
            <w:r w:rsidRPr="007F7E2B">
              <w:t>0.3</w:t>
            </w:r>
            <w:r w:rsidRPr="007F7E2B">
              <w:rPr>
                <w:rFonts w:ascii="Calibri" w:eastAsia="Calibri" w:hAnsi="Calibri" w:cs="Calibri"/>
              </w:rPr>
              <w:t xml:space="preserve"> </w:t>
            </w:r>
            <w:r w:rsidRPr="007F7E2B">
              <w:t>+/-115%</w:t>
            </w:r>
            <w:r w:rsidRPr="007F7E2B">
              <w:rPr>
                <w:rFonts w:ascii="Calibri" w:eastAsia="Calibri" w:hAnsi="Calibri" w:cs="Calibri"/>
              </w:rPr>
              <w:t xml:space="preserve"> </w:t>
            </w:r>
          </w:p>
        </w:tc>
        <w:tc>
          <w:tcPr>
            <w:tcW w:w="2063" w:type="dxa"/>
            <w:tcBorders>
              <w:top w:val="single" w:sz="4" w:space="0" w:color="000000"/>
              <w:left w:val="single" w:sz="8" w:space="0" w:color="000000"/>
              <w:bottom w:val="single" w:sz="8" w:space="0" w:color="000000"/>
              <w:right w:val="single" w:sz="8" w:space="0" w:color="000000"/>
            </w:tcBorders>
          </w:tcPr>
          <w:p w14:paraId="4078E670" w14:textId="77777777" w:rsidR="00EC5046" w:rsidRPr="007F7E2B" w:rsidRDefault="00EC5046">
            <w:pPr>
              <w:spacing w:line="259" w:lineRule="auto"/>
              <w:ind w:left="159"/>
            </w:pPr>
            <w:r w:rsidRPr="007F7E2B">
              <w:t>0.3</w:t>
            </w:r>
            <w:r w:rsidRPr="007F7E2B">
              <w:rPr>
                <w:rFonts w:ascii="Calibri" w:eastAsia="Calibri" w:hAnsi="Calibri" w:cs="Calibri"/>
              </w:rPr>
              <w:t xml:space="preserve"> </w:t>
            </w:r>
            <w:r w:rsidRPr="007F7E2B">
              <w:t>+/-324%</w:t>
            </w:r>
            <w:r w:rsidRPr="007F7E2B">
              <w:rPr>
                <w:rFonts w:ascii="Calibri" w:eastAsia="Calibri" w:hAnsi="Calibri" w:cs="Calibri"/>
              </w:rPr>
              <w:t xml:space="preserve"> </w:t>
            </w:r>
          </w:p>
        </w:tc>
        <w:tc>
          <w:tcPr>
            <w:tcW w:w="2158" w:type="dxa"/>
            <w:tcBorders>
              <w:top w:val="single" w:sz="4" w:space="0" w:color="000000"/>
              <w:left w:val="single" w:sz="8" w:space="0" w:color="000000"/>
              <w:bottom w:val="single" w:sz="8" w:space="0" w:color="000000"/>
              <w:right w:val="single" w:sz="8" w:space="0" w:color="000000"/>
            </w:tcBorders>
          </w:tcPr>
          <w:p w14:paraId="792D3552" w14:textId="77777777" w:rsidR="00EC5046" w:rsidRPr="007F7E2B" w:rsidRDefault="00EC5046">
            <w:pPr>
              <w:spacing w:line="259" w:lineRule="auto"/>
              <w:ind w:left="1"/>
            </w:pPr>
            <w:r w:rsidRPr="007F7E2B">
              <w:t xml:space="preserve"> </w:t>
            </w:r>
            <w:r w:rsidRPr="007F7E2B">
              <w:rPr>
                <w:rFonts w:ascii="Calibri" w:eastAsia="Calibri" w:hAnsi="Calibri" w:cs="Calibri"/>
              </w:rPr>
              <w:t xml:space="preserve"> </w:t>
            </w:r>
            <w:r w:rsidRPr="007F7E2B">
              <w:rPr>
                <w:rFonts w:ascii="Calibri" w:eastAsia="Calibri" w:hAnsi="Calibri" w:cs="Calibri"/>
              </w:rPr>
              <w:tab/>
            </w:r>
            <w:r w:rsidRPr="007F7E2B">
              <w:t xml:space="preserve"> </w:t>
            </w:r>
            <w:r w:rsidRPr="007F7E2B">
              <w:rPr>
                <w:rFonts w:ascii="Calibri" w:eastAsia="Calibri" w:hAnsi="Calibri" w:cs="Calibri"/>
              </w:rPr>
              <w:t xml:space="preserve"> </w:t>
            </w:r>
          </w:p>
        </w:tc>
      </w:tr>
    </w:tbl>
    <w:p w14:paraId="4076CB06" w14:textId="77777777" w:rsidR="00EC5046" w:rsidRPr="007F7E2B" w:rsidRDefault="00EC5046">
      <w:pPr>
        <w:spacing w:line="259" w:lineRule="auto"/>
        <w:ind w:left="782"/>
        <w:jc w:val="center"/>
      </w:pPr>
      <w:r w:rsidRPr="007F7E2B">
        <w:t xml:space="preserve"> </w:t>
      </w:r>
    </w:p>
    <w:p w14:paraId="285772F5" w14:textId="77777777" w:rsidR="00EC5046" w:rsidRPr="007F7E2B" w:rsidRDefault="00EC5046">
      <w:pPr>
        <w:spacing w:line="259" w:lineRule="auto"/>
        <w:ind w:left="720"/>
      </w:pPr>
      <w:r w:rsidRPr="007F7E2B">
        <w:t xml:space="preserve"> </w:t>
      </w:r>
    </w:p>
    <w:p w14:paraId="3DE1E94F" w14:textId="77777777" w:rsidR="00EC5046" w:rsidRPr="007F7E2B" w:rsidRDefault="00EC5046">
      <w:pPr>
        <w:ind w:left="-5"/>
      </w:pPr>
      <w:r w:rsidRPr="007F7E2B">
        <w:t xml:space="preserve">Note that the range of variation for many of the default values is very high. Where project proponents choose to use a value other than the mean provided, they must justify the reason for the choice </w:t>
      </w:r>
      <w:proofErr w:type="gramStart"/>
      <w:r w:rsidRPr="007F7E2B">
        <w:t>made, and</w:t>
      </w:r>
      <w:proofErr w:type="gramEnd"/>
      <w:r w:rsidRPr="007F7E2B">
        <w:t xml:space="preserve"> demonstrate that it is conservative. </w:t>
      </w:r>
    </w:p>
    <w:p w14:paraId="1EC06068" w14:textId="77777777" w:rsidR="00EC5046" w:rsidRPr="007F7E2B" w:rsidRDefault="00EC5046">
      <w:pPr>
        <w:spacing w:line="259" w:lineRule="auto"/>
        <w:ind w:left="2160"/>
      </w:pPr>
      <w:r w:rsidRPr="007F7E2B">
        <w:t xml:space="preserve"> </w:t>
      </w:r>
    </w:p>
    <w:p w14:paraId="553F2E0D" w14:textId="77777777" w:rsidR="00EC5046" w:rsidRPr="007F7E2B" w:rsidRDefault="00EC5046">
      <w:pPr>
        <w:ind w:left="-5"/>
      </w:pPr>
      <w:r w:rsidRPr="007F7E2B">
        <w:t xml:space="preserve">Where values do not exist for a given variable for the ecosystem in question, values from the most similar ecosystem must be substituted. </w:t>
      </w:r>
    </w:p>
    <w:p w14:paraId="73D6925E" w14:textId="77777777" w:rsidR="00EC5046" w:rsidRPr="007F7E2B" w:rsidRDefault="00EC5046">
      <w:pPr>
        <w:spacing w:line="259" w:lineRule="auto"/>
      </w:pPr>
      <w:r w:rsidRPr="007F7E2B">
        <w:t xml:space="preserve"> </w:t>
      </w:r>
    </w:p>
    <w:p w14:paraId="09BA24B3" w14:textId="77777777" w:rsidR="00EC5046" w:rsidRPr="007F7E2B" w:rsidRDefault="00EC5046">
      <w:pPr>
        <w:ind w:left="-5"/>
      </w:pPr>
      <w:r w:rsidRPr="007F7E2B">
        <w:t xml:space="preserve">Definitions of the ecosystem types may be found in the Glossary of the IPCC GPG for LULUCF 2003 (IPCC 2003). </w:t>
      </w:r>
    </w:p>
    <w:p w14:paraId="451EA6F1" w14:textId="77777777" w:rsidR="00EC5046" w:rsidRPr="007F7E2B" w:rsidRDefault="00EC5046">
      <w:pPr>
        <w:spacing w:line="259" w:lineRule="auto"/>
      </w:pPr>
      <w:r w:rsidRPr="007F7E2B">
        <w:t xml:space="preserve"> </w:t>
      </w:r>
    </w:p>
    <w:p w14:paraId="43F74311" w14:textId="77777777" w:rsidR="00EC5046" w:rsidRPr="007F7E2B" w:rsidRDefault="00EC5046">
      <w:pPr>
        <w:pStyle w:val="Heading3"/>
        <w:ind w:left="-5"/>
      </w:pPr>
      <w:bookmarkStart w:id="1262" w:name="_Toc174616214"/>
      <w:bookmarkStart w:id="1263" w:name="_Toc174616630"/>
      <w:bookmarkStart w:id="1264" w:name="_Toc180594355"/>
      <w:bookmarkStart w:id="1265" w:name="_Toc180594762"/>
      <w:r w:rsidRPr="007F7E2B">
        <w:t>Nitrous oxide emissions</w:t>
      </w:r>
      <w:bookmarkEnd w:id="1262"/>
      <w:bookmarkEnd w:id="1263"/>
      <w:bookmarkEnd w:id="1264"/>
      <w:bookmarkEnd w:id="1265"/>
      <w:r w:rsidRPr="007F7E2B">
        <w:t xml:space="preserve"> </w:t>
      </w:r>
    </w:p>
    <w:p w14:paraId="7FD4C301" w14:textId="77777777" w:rsidR="00EC5046" w:rsidRPr="007F7E2B" w:rsidRDefault="00EC5046">
      <w:pPr>
        <w:spacing w:line="259" w:lineRule="auto"/>
      </w:pPr>
      <w:r w:rsidRPr="007F7E2B">
        <w:t xml:space="preserve"> </w:t>
      </w:r>
    </w:p>
    <w:p w14:paraId="204A09C8" w14:textId="77777777" w:rsidR="00EC5046" w:rsidRPr="007F7E2B" w:rsidRDefault="00EC5046">
      <w:pPr>
        <w:ind w:left="-5"/>
      </w:pPr>
      <w:r w:rsidRPr="007F7E2B">
        <w:lastRenderedPageBreak/>
        <w:t xml:space="preserve">The following method may only be used to determine nitrous oxide emissions where it can be shown that nitrogen application rates and the absorptive capacity of the soils is such that loss of nitrogen due to leaching or run-off is unlikely.  Otherwise, Method 2, DNDC subset, must be used to estimate nitrous oxide emissions. </w:t>
      </w:r>
    </w:p>
    <w:p w14:paraId="5366006B" w14:textId="77777777" w:rsidR="00EC5046" w:rsidRPr="007F7E2B" w:rsidRDefault="00EC5046">
      <w:pPr>
        <w:spacing w:line="259" w:lineRule="auto"/>
      </w:pPr>
      <w:r w:rsidRPr="007F7E2B">
        <w:t xml:space="preserve"> </w:t>
      </w:r>
    </w:p>
    <w:p w14:paraId="0B2ADCA5" w14:textId="77777777" w:rsidR="00EC5046" w:rsidRPr="007F7E2B" w:rsidRDefault="00EC5046">
      <w:pPr>
        <w:ind w:left="-5"/>
      </w:pPr>
      <w:r w:rsidRPr="007F7E2B">
        <w:rPr>
          <w:rFonts w:ascii="Arial" w:eastAsia="Arial" w:hAnsi="Arial" w:cs="Arial"/>
          <w:b/>
        </w:rPr>
        <w:t>Step A:</w:t>
      </w:r>
      <w:r w:rsidRPr="007F7E2B">
        <w:t xml:space="preserve">   Monitoring and estimating the amount of nitrogen in synthetic and organic fertilizer used within the project area. </w:t>
      </w:r>
    </w:p>
    <w:p w14:paraId="065F5C45" w14:textId="3BC6CEE6" w:rsidR="00EC5046" w:rsidRPr="007F7E2B" w:rsidRDefault="00490460">
      <w:pPr>
        <w:spacing w:after="148" w:line="259" w:lineRule="auto"/>
        <w:ind w:left="720"/>
      </w:pPr>
      <w:r w:rsidRPr="007F7E2B">
        <w:rPr>
          <w:rFonts w:ascii="Times New Roman" w:eastAsia="Times New Roman" w:hAnsi="Times New Roman" w:cs="Times New Roman"/>
          <w:i/>
          <w:noProof/>
        </w:rPr>
        <w:drawing>
          <wp:anchor distT="0" distB="0" distL="114300" distR="114300" simplePos="0" relativeHeight="251759670" behindDoc="1" locked="0" layoutInCell="1" allowOverlap="1" wp14:anchorId="3587AB58" wp14:editId="562D36DC">
            <wp:simplePos x="0" y="0"/>
            <wp:positionH relativeFrom="column">
              <wp:posOffset>463550</wp:posOffset>
            </wp:positionH>
            <wp:positionV relativeFrom="paragraph">
              <wp:posOffset>304800</wp:posOffset>
            </wp:positionV>
            <wp:extent cx="2876550" cy="444500"/>
            <wp:effectExtent l="0" t="0" r="0" b="0"/>
            <wp:wrapTight wrapText="bothSides">
              <wp:wrapPolygon edited="0">
                <wp:start x="0" y="0"/>
                <wp:lineTo x="0" y="20366"/>
                <wp:lineTo x="21457" y="20366"/>
                <wp:lineTo x="21457" y="0"/>
                <wp:lineTo x="0" y="0"/>
              </wp:wrapPolygon>
            </wp:wrapTight>
            <wp:docPr id="894033058" name="Picture 1" descr="A group of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3058" name="Picture 1" descr="A group of black letters&#10;&#10;AI-generated content may be incorrect."/>
                    <pic:cNvPicPr/>
                  </pic:nvPicPr>
                  <pic:blipFill>
                    <a:blip r:embed="rId319">
                      <a:extLst>
                        <a:ext uri="{28A0092B-C50C-407E-A947-70E740481C1C}">
                          <a14:useLocalDpi xmlns:a14="http://schemas.microsoft.com/office/drawing/2010/main" val="0"/>
                        </a:ext>
                      </a:extLst>
                    </a:blip>
                    <a:stretch>
                      <a:fillRect/>
                    </a:stretch>
                  </pic:blipFill>
                  <pic:spPr>
                    <a:xfrm>
                      <a:off x="0" y="0"/>
                      <a:ext cx="2876550" cy="444500"/>
                    </a:xfrm>
                    <a:prstGeom prst="rect">
                      <a:avLst/>
                    </a:prstGeom>
                  </pic:spPr>
                </pic:pic>
              </a:graphicData>
            </a:graphic>
            <wp14:sizeRelH relativeFrom="page">
              <wp14:pctWidth>0</wp14:pctWidth>
            </wp14:sizeRelH>
            <wp14:sizeRelV relativeFrom="page">
              <wp14:pctHeight>0</wp14:pctHeight>
            </wp14:sizeRelV>
          </wp:anchor>
        </w:drawing>
      </w:r>
      <w:r w:rsidR="00EC5046" w:rsidRPr="007F7E2B">
        <w:t xml:space="preserve"> </w:t>
      </w:r>
    </w:p>
    <w:p w14:paraId="13636AA2" w14:textId="07434BFD" w:rsidR="00EC5046" w:rsidRPr="007F7E2B" w:rsidRDefault="00EC5046">
      <w:pPr>
        <w:tabs>
          <w:tab w:val="center" w:pos="1156"/>
          <w:tab w:val="center" w:pos="2049"/>
          <w:tab w:val="center" w:pos="3002"/>
          <w:tab w:val="center" w:pos="3610"/>
          <w:tab w:val="center" w:pos="5040"/>
          <w:tab w:val="center" w:pos="5761"/>
          <w:tab w:val="center" w:pos="6481"/>
          <w:tab w:val="center" w:pos="7201"/>
          <w:tab w:val="center" w:pos="8182"/>
        </w:tabs>
        <w:spacing w:line="259" w:lineRule="auto"/>
      </w:pPr>
      <w:r w:rsidRPr="007F7E2B">
        <w:rPr>
          <w:sz w:val="22"/>
        </w:rPr>
        <w:tab/>
      </w:r>
      <w:r w:rsidRPr="007F7E2B">
        <w:tab/>
        <w:t xml:space="preserve"> </w:t>
      </w:r>
      <w:r w:rsidRPr="007F7E2B">
        <w:tab/>
        <w:t xml:space="preserve"> </w:t>
      </w:r>
      <w:r w:rsidRPr="007F7E2B">
        <w:tab/>
        <w:t xml:space="preserve"> </w:t>
      </w:r>
      <w:r w:rsidRPr="007F7E2B">
        <w:tab/>
        <w:t xml:space="preserve"> </w:t>
      </w:r>
      <w:r w:rsidRPr="007F7E2B">
        <w:tab/>
        <w:t xml:space="preserve">(13.2)  </w:t>
      </w:r>
    </w:p>
    <w:p w14:paraId="67FE78BB" w14:textId="0ED59004" w:rsidR="00EC5046" w:rsidRPr="007F7E2B" w:rsidRDefault="00490460">
      <w:pPr>
        <w:spacing w:after="350" w:line="263" w:lineRule="auto"/>
        <w:ind w:left="1927"/>
      </w:pPr>
      <w:r w:rsidRPr="007F7E2B">
        <w:rPr>
          <w:noProof/>
          <w:sz w:val="22"/>
        </w:rPr>
        <w:drawing>
          <wp:anchor distT="0" distB="0" distL="114300" distR="114300" simplePos="0" relativeHeight="251760694" behindDoc="1" locked="0" layoutInCell="1" allowOverlap="1" wp14:anchorId="4DCCC15B" wp14:editId="436E32C0">
            <wp:simplePos x="0" y="0"/>
            <wp:positionH relativeFrom="column">
              <wp:posOffset>469900</wp:posOffset>
            </wp:positionH>
            <wp:positionV relativeFrom="paragraph">
              <wp:posOffset>354330</wp:posOffset>
            </wp:positionV>
            <wp:extent cx="2857647" cy="495325"/>
            <wp:effectExtent l="0" t="0" r="0" b="0"/>
            <wp:wrapTight wrapText="bothSides">
              <wp:wrapPolygon edited="0">
                <wp:start x="0" y="0"/>
                <wp:lineTo x="0" y="20769"/>
                <wp:lineTo x="21456" y="20769"/>
                <wp:lineTo x="21456" y="0"/>
                <wp:lineTo x="0" y="0"/>
              </wp:wrapPolygon>
            </wp:wrapTight>
            <wp:docPr id="142508943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89439" name="Picture 1" descr="A black text on a white background&#10;&#10;AI-generated content may be incorrect."/>
                    <pic:cNvPicPr/>
                  </pic:nvPicPr>
                  <pic:blipFill>
                    <a:blip r:embed="rId320">
                      <a:extLst>
                        <a:ext uri="{28A0092B-C50C-407E-A947-70E740481C1C}">
                          <a14:useLocalDpi xmlns:a14="http://schemas.microsoft.com/office/drawing/2010/main" val="0"/>
                        </a:ext>
                      </a:extLst>
                    </a:blip>
                    <a:stretch>
                      <a:fillRect/>
                    </a:stretch>
                  </pic:blipFill>
                  <pic:spPr>
                    <a:xfrm>
                      <a:off x="0" y="0"/>
                      <a:ext cx="2857647" cy="495325"/>
                    </a:xfrm>
                    <a:prstGeom prst="rect">
                      <a:avLst/>
                    </a:prstGeom>
                  </pic:spPr>
                </pic:pic>
              </a:graphicData>
            </a:graphic>
            <wp14:sizeRelH relativeFrom="page">
              <wp14:pctWidth>0</wp14:pctWidth>
            </wp14:sizeRelH>
            <wp14:sizeRelV relativeFrom="page">
              <wp14:pctHeight>0</wp14:pctHeight>
            </wp14:sizeRelV>
          </wp:anchor>
        </w:drawing>
      </w:r>
    </w:p>
    <w:p w14:paraId="286A7A66" w14:textId="1C6EF545" w:rsidR="00EC5046" w:rsidRPr="007F7E2B" w:rsidRDefault="00EC5046">
      <w:pPr>
        <w:tabs>
          <w:tab w:val="center" w:pos="1168"/>
          <w:tab w:val="center" w:pos="2073"/>
          <w:tab w:val="center" w:pos="3034"/>
          <w:tab w:val="center" w:pos="3658"/>
          <w:tab w:val="center" w:pos="5040"/>
          <w:tab w:val="center" w:pos="5761"/>
          <w:tab w:val="center" w:pos="6481"/>
          <w:tab w:val="center" w:pos="7201"/>
          <w:tab w:val="center" w:pos="8182"/>
        </w:tabs>
        <w:spacing w:line="259" w:lineRule="auto"/>
      </w:pPr>
      <w:r w:rsidRPr="007F7E2B">
        <w:tab/>
        <w:t xml:space="preserve"> </w:t>
      </w:r>
      <w:r w:rsidRPr="007F7E2B">
        <w:tab/>
        <w:t xml:space="preserve"> </w:t>
      </w:r>
      <w:r w:rsidRPr="007F7E2B">
        <w:tab/>
        <w:t xml:space="preserve"> </w:t>
      </w:r>
      <w:r w:rsidRPr="007F7E2B">
        <w:tab/>
      </w:r>
      <w:r w:rsidR="00490460" w:rsidRPr="007F7E2B">
        <w:tab/>
      </w:r>
      <w:r w:rsidRPr="007F7E2B">
        <w:t xml:space="preserve"> </w:t>
      </w:r>
      <w:r w:rsidRPr="007F7E2B">
        <w:tab/>
        <w:t xml:space="preserve">(13.3)  </w:t>
      </w:r>
    </w:p>
    <w:tbl>
      <w:tblPr>
        <w:tblStyle w:val="TableGrid0"/>
        <w:tblW w:w="8255" w:type="dxa"/>
        <w:tblInd w:w="720" w:type="dxa"/>
        <w:tblLook w:val="04A0" w:firstRow="1" w:lastRow="0" w:firstColumn="1" w:lastColumn="0" w:noHBand="0" w:noVBand="1"/>
      </w:tblPr>
      <w:tblGrid>
        <w:gridCol w:w="1080"/>
        <w:gridCol w:w="450"/>
        <w:gridCol w:w="6725"/>
      </w:tblGrid>
      <w:tr w:rsidR="00EC5046" w:rsidRPr="007F7E2B" w14:paraId="0C7444E9" w14:textId="77777777">
        <w:trPr>
          <w:trHeight w:val="739"/>
        </w:trPr>
        <w:tc>
          <w:tcPr>
            <w:tcW w:w="1080" w:type="dxa"/>
            <w:tcBorders>
              <w:top w:val="nil"/>
              <w:left w:val="nil"/>
              <w:bottom w:val="nil"/>
              <w:right w:val="nil"/>
            </w:tcBorders>
            <w:vAlign w:val="bottom"/>
          </w:tcPr>
          <w:p w14:paraId="17E65414" w14:textId="77777777" w:rsidR="00EC5046" w:rsidRPr="007F7E2B" w:rsidRDefault="00EC5046">
            <w:pPr>
              <w:spacing w:line="259" w:lineRule="auto"/>
            </w:pPr>
            <w:r w:rsidRPr="007F7E2B">
              <w:t xml:space="preserve">Where: </w:t>
            </w:r>
          </w:p>
          <w:p w14:paraId="7A343F81" w14:textId="77777777" w:rsidR="00EC5046" w:rsidRPr="007F7E2B" w:rsidRDefault="00EC5046">
            <w:pPr>
              <w:spacing w:line="259" w:lineRule="auto"/>
            </w:pPr>
            <w:r w:rsidRPr="007F7E2B">
              <w:t xml:space="preserve"> </w:t>
            </w:r>
          </w:p>
        </w:tc>
        <w:tc>
          <w:tcPr>
            <w:tcW w:w="450" w:type="dxa"/>
            <w:tcBorders>
              <w:top w:val="nil"/>
              <w:left w:val="nil"/>
              <w:bottom w:val="nil"/>
              <w:right w:val="nil"/>
            </w:tcBorders>
          </w:tcPr>
          <w:p w14:paraId="41753990" w14:textId="77777777" w:rsidR="00EC5046" w:rsidRPr="007F7E2B" w:rsidRDefault="00EC5046">
            <w:pPr>
              <w:spacing w:line="259" w:lineRule="auto"/>
              <w:ind w:left="140"/>
            </w:pPr>
            <w:r w:rsidRPr="007F7E2B">
              <w:rPr>
                <w:rFonts w:ascii="Times New Roman" w:eastAsia="Times New Roman" w:hAnsi="Times New Roman" w:cs="Times New Roman"/>
                <w:i/>
                <w:sz w:val="14"/>
              </w:rPr>
              <w:t>s</w:t>
            </w:r>
          </w:p>
        </w:tc>
        <w:tc>
          <w:tcPr>
            <w:tcW w:w="6725" w:type="dxa"/>
            <w:tcBorders>
              <w:top w:val="nil"/>
              <w:left w:val="nil"/>
              <w:bottom w:val="nil"/>
              <w:right w:val="nil"/>
            </w:tcBorders>
          </w:tcPr>
          <w:p w14:paraId="492E3356" w14:textId="77777777" w:rsidR="00EC5046" w:rsidRPr="007F7E2B" w:rsidRDefault="00EC5046">
            <w:pPr>
              <w:spacing w:after="160" w:line="259" w:lineRule="auto"/>
            </w:pPr>
          </w:p>
        </w:tc>
      </w:tr>
      <w:tr w:rsidR="00EC5046" w:rsidRPr="007F7E2B" w14:paraId="60AD97E6" w14:textId="77777777">
        <w:trPr>
          <w:trHeight w:val="297"/>
        </w:trPr>
        <w:tc>
          <w:tcPr>
            <w:tcW w:w="1080" w:type="dxa"/>
            <w:tcBorders>
              <w:top w:val="nil"/>
              <w:left w:val="nil"/>
              <w:bottom w:val="nil"/>
              <w:right w:val="nil"/>
            </w:tcBorders>
          </w:tcPr>
          <w:p w14:paraId="638449E0" w14:textId="77777777" w:rsidR="00EC5046" w:rsidRPr="007F7E2B" w:rsidRDefault="00EC5046">
            <w:pPr>
              <w:spacing w:line="259" w:lineRule="auto"/>
            </w:pPr>
            <w:r w:rsidRPr="007F7E2B">
              <w:t>N</w:t>
            </w:r>
            <w:r w:rsidRPr="007F7E2B">
              <w:rPr>
                <w:sz w:val="13"/>
              </w:rPr>
              <w:t>SN-</w:t>
            </w:r>
            <w:proofErr w:type="spellStart"/>
            <w:proofErr w:type="gramStart"/>
            <w:r w:rsidRPr="007F7E2B">
              <w:rPr>
                <w:sz w:val="13"/>
              </w:rPr>
              <w:t>Fert,t</w:t>
            </w:r>
            <w:proofErr w:type="spellEnd"/>
            <w:proofErr w:type="gramEnd"/>
            <w:r w:rsidRPr="007F7E2B">
              <w:t xml:space="preserve">  </w:t>
            </w:r>
          </w:p>
        </w:tc>
        <w:tc>
          <w:tcPr>
            <w:tcW w:w="450" w:type="dxa"/>
            <w:tcBorders>
              <w:top w:val="nil"/>
              <w:left w:val="nil"/>
              <w:bottom w:val="nil"/>
              <w:right w:val="nil"/>
            </w:tcBorders>
          </w:tcPr>
          <w:p w14:paraId="65130F28" w14:textId="77777777" w:rsidR="00EC5046" w:rsidRPr="007F7E2B" w:rsidRDefault="00EC5046">
            <w:pPr>
              <w:spacing w:line="259" w:lineRule="auto"/>
            </w:pPr>
            <w:r w:rsidRPr="007F7E2B">
              <w:t xml:space="preserve">=  </w:t>
            </w:r>
          </w:p>
        </w:tc>
        <w:tc>
          <w:tcPr>
            <w:tcW w:w="6725" w:type="dxa"/>
            <w:tcBorders>
              <w:top w:val="nil"/>
              <w:left w:val="nil"/>
              <w:bottom w:val="nil"/>
              <w:right w:val="nil"/>
            </w:tcBorders>
          </w:tcPr>
          <w:p w14:paraId="27396A3E" w14:textId="77777777" w:rsidR="00EC5046" w:rsidRPr="007F7E2B" w:rsidRDefault="00EC5046">
            <w:pPr>
              <w:spacing w:line="259" w:lineRule="auto"/>
              <w:jc w:val="both"/>
            </w:pPr>
            <w:r w:rsidRPr="007F7E2B">
              <w:t xml:space="preserve">Total use of synthetic fertilizer within the project area, </w:t>
            </w:r>
            <w:proofErr w:type="spellStart"/>
            <w:r w:rsidRPr="007F7E2B">
              <w:t>tonnes</w:t>
            </w:r>
            <w:proofErr w:type="spellEnd"/>
            <w:r w:rsidRPr="007F7E2B">
              <w:t xml:space="preserve"> N yr</w:t>
            </w:r>
            <w:r w:rsidRPr="007F7E2B">
              <w:rPr>
                <w:vertAlign w:val="superscript"/>
              </w:rPr>
              <w:t>-1</w:t>
            </w:r>
            <w:r w:rsidRPr="007F7E2B">
              <w:t xml:space="preserve"> in year t</w:t>
            </w:r>
            <w:r w:rsidRPr="007F7E2B">
              <w:rPr>
                <w:rFonts w:ascii="Calibri" w:eastAsia="Calibri" w:hAnsi="Calibri" w:cs="Calibri"/>
              </w:rPr>
              <w:t xml:space="preserve"> </w:t>
            </w:r>
          </w:p>
        </w:tc>
      </w:tr>
      <w:tr w:rsidR="00EC5046" w:rsidRPr="007F7E2B" w14:paraId="1EE62D69" w14:textId="77777777">
        <w:trPr>
          <w:trHeight w:val="350"/>
        </w:trPr>
        <w:tc>
          <w:tcPr>
            <w:tcW w:w="1080" w:type="dxa"/>
            <w:tcBorders>
              <w:top w:val="nil"/>
              <w:left w:val="nil"/>
              <w:bottom w:val="nil"/>
              <w:right w:val="nil"/>
            </w:tcBorders>
          </w:tcPr>
          <w:p w14:paraId="7EA9486A" w14:textId="77777777" w:rsidR="00EC5046" w:rsidRPr="007F7E2B" w:rsidRDefault="00EC5046">
            <w:pPr>
              <w:spacing w:line="259" w:lineRule="auto"/>
            </w:pPr>
            <w:r w:rsidRPr="007F7E2B">
              <w:t>N</w:t>
            </w:r>
            <w:r w:rsidRPr="007F7E2B">
              <w:rPr>
                <w:sz w:val="13"/>
              </w:rPr>
              <w:t>ON-</w:t>
            </w:r>
            <w:proofErr w:type="spellStart"/>
            <w:proofErr w:type="gramStart"/>
            <w:r w:rsidRPr="007F7E2B">
              <w:rPr>
                <w:sz w:val="13"/>
              </w:rPr>
              <w:t>Fert,t</w:t>
            </w:r>
            <w:proofErr w:type="spellEnd"/>
            <w:proofErr w:type="gramEnd"/>
            <w:r w:rsidRPr="007F7E2B">
              <w:t xml:space="preserve">  </w:t>
            </w:r>
          </w:p>
        </w:tc>
        <w:tc>
          <w:tcPr>
            <w:tcW w:w="450" w:type="dxa"/>
            <w:tcBorders>
              <w:top w:val="nil"/>
              <w:left w:val="nil"/>
              <w:bottom w:val="nil"/>
              <w:right w:val="nil"/>
            </w:tcBorders>
          </w:tcPr>
          <w:p w14:paraId="3F4BFFFF" w14:textId="77777777" w:rsidR="00EC5046" w:rsidRPr="007F7E2B" w:rsidRDefault="00EC5046">
            <w:pPr>
              <w:spacing w:line="259" w:lineRule="auto"/>
            </w:pPr>
            <w:r w:rsidRPr="007F7E2B">
              <w:t xml:space="preserve">=  </w:t>
            </w:r>
          </w:p>
        </w:tc>
        <w:tc>
          <w:tcPr>
            <w:tcW w:w="6725" w:type="dxa"/>
            <w:tcBorders>
              <w:top w:val="nil"/>
              <w:left w:val="nil"/>
              <w:bottom w:val="nil"/>
              <w:right w:val="nil"/>
            </w:tcBorders>
          </w:tcPr>
          <w:p w14:paraId="61A8AC48" w14:textId="77777777" w:rsidR="00EC5046" w:rsidRPr="007F7E2B" w:rsidRDefault="00EC5046">
            <w:pPr>
              <w:spacing w:line="259" w:lineRule="auto"/>
            </w:pPr>
            <w:r w:rsidRPr="007F7E2B">
              <w:t xml:space="preserve">Total use of organic fertilizer within the project area, </w:t>
            </w:r>
            <w:proofErr w:type="spellStart"/>
            <w:r w:rsidRPr="007F7E2B">
              <w:t>tonnes</w:t>
            </w:r>
            <w:proofErr w:type="spellEnd"/>
            <w:r w:rsidRPr="007F7E2B">
              <w:t xml:space="preserve"> N yr</w:t>
            </w:r>
            <w:r w:rsidRPr="007F7E2B">
              <w:rPr>
                <w:vertAlign w:val="superscript"/>
              </w:rPr>
              <w:t xml:space="preserve">-1 </w:t>
            </w:r>
            <w:r w:rsidRPr="007F7E2B">
              <w:t>in year t</w:t>
            </w:r>
            <w:r w:rsidRPr="007F7E2B">
              <w:rPr>
                <w:rFonts w:ascii="Calibri" w:eastAsia="Calibri" w:hAnsi="Calibri" w:cs="Calibri"/>
              </w:rPr>
              <w:t xml:space="preserve"> </w:t>
            </w:r>
          </w:p>
        </w:tc>
      </w:tr>
      <w:tr w:rsidR="00EC5046" w:rsidRPr="007F7E2B" w14:paraId="7AEA9E01" w14:textId="77777777">
        <w:trPr>
          <w:trHeight w:val="350"/>
        </w:trPr>
        <w:tc>
          <w:tcPr>
            <w:tcW w:w="1080" w:type="dxa"/>
            <w:tcBorders>
              <w:top w:val="nil"/>
              <w:left w:val="nil"/>
              <w:bottom w:val="nil"/>
              <w:right w:val="nil"/>
            </w:tcBorders>
          </w:tcPr>
          <w:p w14:paraId="7F68D428" w14:textId="77777777" w:rsidR="00EC5046" w:rsidRPr="007F7E2B" w:rsidRDefault="00EC5046">
            <w:pPr>
              <w:spacing w:line="259" w:lineRule="auto"/>
            </w:pPr>
            <w:r w:rsidRPr="007F7E2B">
              <w:t>A</w:t>
            </w:r>
            <w:r w:rsidRPr="007F7E2B">
              <w:rPr>
                <w:vertAlign w:val="subscript"/>
              </w:rPr>
              <w:t>s</w:t>
            </w:r>
            <w:r w:rsidRPr="007F7E2B">
              <w:rPr>
                <w:rFonts w:ascii="Calibri" w:eastAsia="Calibri" w:hAnsi="Calibri" w:cs="Calibri"/>
              </w:rPr>
              <w:t xml:space="preserve"> </w:t>
            </w:r>
          </w:p>
        </w:tc>
        <w:tc>
          <w:tcPr>
            <w:tcW w:w="450" w:type="dxa"/>
            <w:tcBorders>
              <w:top w:val="nil"/>
              <w:left w:val="nil"/>
              <w:bottom w:val="nil"/>
              <w:right w:val="nil"/>
            </w:tcBorders>
          </w:tcPr>
          <w:p w14:paraId="739FF984" w14:textId="77777777" w:rsidR="00EC5046" w:rsidRPr="007F7E2B" w:rsidRDefault="00EC5046">
            <w:pPr>
              <w:spacing w:line="259" w:lineRule="auto"/>
            </w:pPr>
            <w:r w:rsidRPr="007F7E2B">
              <w:t xml:space="preserve">=  </w:t>
            </w:r>
          </w:p>
        </w:tc>
        <w:tc>
          <w:tcPr>
            <w:tcW w:w="6725" w:type="dxa"/>
            <w:tcBorders>
              <w:top w:val="nil"/>
              <w:left w:val="nil"/>
              <w:bottom w:val="nil"/>
              <w:right w:val="nil"/>
            </w:tcBorders>
          </w:tcPr>
          <w:p w14:paraId="5B3427E0" w14:textId="77777777" w:rsidR="00EC5046" w:rsidRPr="007F7E2B" w:rsidRDefault="00EC5046">
            <w:pPr>
              <w:spacing w:line="259" w:lineRule="auto"/>
            </w:pPr>
            <w:r w:rsidRPr="007F7E2B">
              <w:t>Area of stratum s with fertilization, ha yr</w:t>
            </w:r>
            <w:r w:rsidRPr="007F7E2B">
              <w:rPr>
                <w:vertAlign w:val="superscript"/>
              </w:rPr>
              <w:t>-1</w:t>
            </w:r>
            <w:r w:rsidRPr="007F7E2B">
              <w:rPr>
                <w:rFonts w:ascii="Calibri" w:eastAsia="Calibri" w:hAnsi="Calibri" w:cs="Calibri"/>
              </w:rPr>
              <w:t xml:space="preserve"> </w:t>
            </w:r>
          </w:p>
        </w:tc>
      </w:tr>
      <w:tr w:rsidR="00EC5046" w:rsidRPr="007F7E2B" w14:paraId="748D64E7" w14:textId="77777777">
        <w:trPr>
          <w:trHeight w:val="350"/>
        </w:trPr>
        <w:tc>
          <w:tcPr>
            <w:tcW w:w="1080" w:type="dxa"/>
            <w:tcBorders>
              <w:top w:val="nil"/>
              <w:left w:val="nil"/>
              <w:bottom w:val="nil"/>
              <w:right w:val="nil"/>
            </w:tcBorders>
          </w:tcPr>
          <w:p w14:paraId="15BC8035" w14:textId="77777777" w:rsidR="00EC5046" w:rsidRPr="007F7E2B" w:rsidRDefault="00EC5046">
            <w:pPr>
              <w:spacing w:line="259" w:lineRule="auto"/>
            </w:pPr>
            <w:r w:rsidRPr="007F7E2B">
              <w:t>N</w:t>
            </w:r>
            <w:r w:rsidRPr="007F7E2B">
              <w:rPr>
                <w:sz w:val="13"/>
              </w:rPr>
              <w:t>SN-</w:t>
            </w:r>
            <w:proofErr w:type="spellStart"/>
            <w:proofErr w:type="gramStart"/>
            <w:r w:rsidRPr="007F7E2B">
              <w:rPr>
                <w:sz w:val="13"/>
              </w:rPr>
              <w:t>Fert,k</w:t>
            </w:r>
            <w:proofErr w:type="gramEnd"/>
            <w:r w:rsidRPr="007F7E2B">
              <w:rPr>
                <w:sz w:val="13"/>
              </w:rPr>
              <w:t>,t</w:t>
            </w:r>
            <w:proofErr w:type="spellEnd"/>
            <w:r w:rsidRPr="007F7E2B">
              <w:t xml:space="preserve">  </w:t>
            </w:r>
          </w:p>
        </w:tc>
        <w:tc>
          <w:tcPr>
            <w:tcW w:w="450" w:type="dxa"/>
            <w:tcBorders>
              <w:top w:val="nil"/>
              <w:left w:val="nil"/>
              <w:bottom w:val="nil"/>
              <w:right w:val="nil"/>
            </w:tcBorders>
          </w:tcPr>
          <w:p w14:paraId="7B8F1DD5" w14:textId="77777777" w:rsidR="00EC5046" w:rsidRPr="007F7E2B" w:rsidRDefault="00EC5046">
            <w:pPr>
              <w:spacing w:line="259" w:lineRule="auto"/>
            </w:pPr>
            <w:r w:rsidRPr="007F7E2B">
              <w:t xml:space="preserve">=  </w:t>
            </w:r>
          </w:p>
        </w:tc>
        <w:tc>
          <w:tcPr>
            <w:tcW w:w="6725" w:type="dxa"/>
            <w:tcBorders>
              <w:top w:val="nil"/>
              <w:left w:val="nil"/>
              <w:bottom w:val="nil"/>
              <w:right w:val="nil"/>
            </w:tcBorders>
          </w:tcPr>
          <w:p w14:paraId="3C787781" w14:textId="77777777" w:rsidR="00EC5046" w:rsidRPr="007F7E2B" w:rsidRDefault="00EC5046">
            <w:pPr>
              <w:spacing w:line="259" w:lineRule="auto"/>
            </w:pPr>
            <w:r w:rsidRPr="007F7E2B">
              <w:t>Use of synthetic fertilizer per unit area for stratum s, kg N ha</w:t>
            </w:r>
            <w:r w:rsidRPr="007F7E2B">
              <w:rPr>
                <w:vertAlign w:val="superscript"/>
              </w:rPr>
              <w:t>-1</w:t>
            </w:r>
            <w:r w:rsidRPr="007F7E2B">
              <w:t xml:space="preserve"> yr</w:t>
            </w:r>
            <w:r w:rsidRPr="007F7E2B">
              <w:rPr>
                <w:vertAlign w:val="superscript"/>
              </w:rPr>
              <w:t xml:space="preserve">-1 </w:t>
            </w:r>
            <w:r w:rsidRPr="007F7E2B">
              <w:t>in year t</w:t>
            </w:r>
            <w:r w:rsidRPr="007F7E2B">
              <w:rPr>
                <w:rFonts w:ascii="Calibri" w:eastAsia="Calibri" w:hAnsi="Calibri" w:cs="Calibri"/>
              </w:rPr>
              <w:t xml:space="preserve"> </w:t>
            </w:r>
          </w:p>
        </w:tc>
      </w:tr>
      <w:tr w:rsidR="00EC5046" w:rsidRPr="007F7E2B" w14:paraId="5228E2B0" w14:textId="77777777">
        <w:trPr>
          <w:trHeight w:val="368"/>
        </w:trPr>
        <w:tc>
          <w:tcPr>
            <w:tcW w:w="1080" w:type="dxa"/>
            <w:tcBorders>
              <w:top w:val="nil"/>
              <w:left w:val="nil"/>
              <w:bottom w:val="nil"/>
              <w:right w:val="nil"/>
            </w:tcBorders>
          </w:tcPr>
          <w:p w14:paraId="6F64F856" w14:textId="77777777" w:rsidR="00EC5046" w:rsidRPr="007F7E2B" w:rsidRDefault="00EC5046">
            <w:pPr>
              <w:spacing w:line="259" w:lineRule="auto"/>
            </w:pPr>
            <w:r w:rsidRPr="007F7E2B">
              <w:t>N</w:t>
            </w:r>
            <w:r w:rsidRPr="007F7E2B">
              <w:rPr>
                <w:sz w:val="13"/>
              </w:rPr>
              <w:t>ON-</w:t>
            </w:r>
            <w:proofErr w:type="spellStart"/>
            <w:proofErr w:type="gramStart"/>
            <w:r w:rsidRPr="007F7E2B">
              <w:rPr>
                <w:sz w:val="13"/>
              </w:rPr>
              <w:t>Fert,k</w:t>
            </w:r>
            <w:proofErr w:type="gramEnd"/>
            <w:r w:rsidRPr="007F7E2B">
              <w:rPr>
                <w:sz w:val="13"/>
              </w:rPr>
              <w:t>,t</w:t>
            </w:r>
            <w:proofErr w:type="spellEnd"/>
            <w:r w:rsidRPr="007F7E2B">
              <w:t xml:space="preserve">  </w:t>
            </w:r>
          </w:p>
        </w:tc>
        <w:tc>
          <w:tcPr>
            <w:tcW w:w="450" w:type="dxa"/>
            <w:tcBorders>
              <w:top w:val="nil"/>
              <w:left w:val="nil"/>
              <w:bottom w:val="nil"/>
              <w:right w:val="nil"/>
            </w:tcBorders>
          </w:tcPr>
          <w:p w14:paraId="0F97F65A" w14:textId="77777777" w:rsidR="00EC5046" w:rsidRPr="007F7E2B" w:rsidRDefault="00EC5046">
            <w:pPr>
              <w:spacing w:line="259" w:lineRule="auto"/>
            </w:pPr>
            <w:r w:rsidRPr="007F7E2B">
              <w:t xml:space="preserve">=  </w:t>
            </w:r>
          </w:p>
        </w:tc>
        <w:tc>
          <w:tcPr>
            <w:tcW w:w="6725" w:type="dxa"/>
            <w:tcBorders>
              <w:top w:val="nil"/>
              <w:left w:val="nil"/>
              <w:bottom w:val="nil"/>
              <w:right w:val="nil"/>
            </w:tcBorders>
          </w:tcPr>
          <w:p w14:paraId="53D29EF4" w14:textId="77777777" w:rsidR="00EC5046" w:rsidRPr="007F7E2B" w:rsidRDefault="00EC5046">
            <w:pPr>
              <w:spacing w:line="259" w:lineRule="auto"/>
            </w:pPr>
            <w:r w:rsidRPr="007F7E2B">
              <w:t>Use of organic fertilizer per unit area for stratum s, kg N ha</w:t>
            </w:r>
            <w:r w:rsidRPr="007F7E2B">
              <w:rPr>
                <w:vertAlign w:val="superscript"/>
              </w:rPr>
              <w:t>-1</w:t>
            </w:r>
            <w:r w:rsidRPr="007F7E2B">
              <w:t xml:space="preserve"> yr</w:t>
            </w:r>
            <w:r w:rsidRPr="007F7E2B">
              <w:rPr>
                <w:vertAlign w:val="superscript"/>
              </w:rPr>
              <w:t xml:space="preserve">-1 </w:t>
            </w:r>
            <w:r w:rsidRPr="007F7E2B">
              <w:t>in year t</w:t>
            </w:r>
            <w:r w:rsidRPr="007F7E2B">
              <w:rPr>
                <w:rFonts w:ascii="Calibri" w:eastAsia="Calibri" w:hAnsi="Calibri" w:cs="Calibri"/>
              </w:rPr>
              <w:t xml:space="preserve"> </w:t>
            </w:r>
          </w:p>
        </w:tc>
      </w:tr>
      <w:tr w:rsidR="00EC5046" w:rsidRPr="007F7E2B" w14:paraId="3F146EC8" w14:textId="77777777">
        <w:trPr>
          <w:trHeight w:val="290"/>
        </w:trPr>
        <w:tc>
          <w:tcPr>
            <w:tcW w:w="1080" w:type="dxa"/>
            <w:tcBorders>
              <w:top w:val="nil"/>
              <w:left w:val="nil"/>
              <w:bottom w:val="nil"/>
              <w:right w:val="nil"/>
            </w:tcBorders>
          </w:tcPr>
          <w:p w14:paraId="058D50EF" w14:textId="77777777" w:rsidR="00EC5046" w:rsidRPr="007F7E2B" w:rsidRDefault="00EC5046">
            <w:pPr>
              <w:spacing w:line="259" w:lineRule="auto"/>
            </w:pPr>
            <w:r w:rsidRPr="007F7E2B">
              <w:t xml:space="preserve">0.001 </w:t>
            </w:r>
            <w:r w:rsidRPr="007F7E2B">
              <w:rPr>
                <w:rFonts w:ascii="Calibri" w:eastAsia="Calibri" w:hAnsi="Calibri" w:cs="Calibri"/>
              </w:rPr>
              <w:t xml:space="preserve"> </w:t>
            </w:r>
          </w:p>
        </w:tc>
        <w:tc>
          <w:tcPr>
            <w:tcW w:w="450" w:type="dxa"/>
            <w:tcBorders>
              <w:top w:val="nil"/>
              <w:left w:val="nil"/>
              <w:bottom w:val="nil"/>
              <w:right w:val="nil"/>
            </w:tcBorders>
          </w:tcPr>
          <w:p w14:paraId="19668FE2" w14:textId="77777777" w:rsidR="00EC5046" w:rsidRPr="007F7E2B" w:rsidRDefault="00EC5046">
            <w:pPr>
              <w:spacing w:line="259" w:lineRule="auto"/>
            </w:pPr>
            <w:r w:rsidRPr="007F7E2B">
              <w:t xml:space="preserve">=  </w:t>
            </w:r>
          </w:p>
        </w:tc>
        <w:tc>
          <w:tcPr>
            <w:tcW w:w="6725" w:type="dxa"/>
            <w:tcBorders>
              <w:top w:val="nil"/>
              <w:left w:val="nil"/>
              <w:bottom w:val="nil"/>
              <w:right w:val="nil"/>
            </w:tcBorders>
          </w:tcPr>
          <w:p w14:paraId="0EAA8747" w14:textId="77777777" w:rsidR="00EC5046" w:rsidRPr="007F7E2B" w:rsidRDefault="00EC5046">
            <w:pPr>
              <w:spacing w:line="259" w:lineRule="auto"/>
            </w:pPr>
            <w:r w:rsidRPr="007F7E2B">
              <w:t xml:space="preserve">Conversion kg N to </w:t>
            </w:r>
            <w:proofErr w:type="spellStart"/>
            <w:r w:rsidRPr="007F7E2B">
              <w:t>tonnes</w:t>
            </w:r>
            <w:proofErr w:type="spellEnd"/>
            <w:r w:rsidRPr="007F7E2B">
              <w:t xml:space="preserve"> N</w:t>
            </w:r>
            <w:r w:rsidRPr="007F7E2B">
              <w:rPr>
                <w:rFonts w:ascii="Calibri" w:eastAsia="Calibri" w:hAnsi="Calibri" w:cs="Calibri"/>
              </w:rPr>
              <w:t xml:space="preserve"> </w:t>
            </w:r>
          </w:p>
        </w:tc>
      </w:tr>
    </w:tbl>
    <w:p w14:paraId="0DEACD25" w14:textId="77777777" w:rsidR="00EC5046" w:rsidRPr="007F7E2B" w:rsidRDefault="00EC5046">
      <w:pPr>
        <w:spacing w:line="259" w:lineRule="auto"/>
        <w:ind w:left="839"/>
      </w:pPr>
      <w:r w:rsidRPr="007F7E2B">
        <w:t xml:space="preserve"> </w:t>
      </w:r>
    </w:p>
    <w:p w14:paraId="03CCB9CB" w14:textId="77777777" w:rsidR="00EC5046" w:rsidRPr="007F7E2B" w:rsidRDefault="00EC5046">
      <w:pPr>
        <w:ind w:left="-5"/>
      </w:pPr>
      <w:r w:rsidRPr="007F7E2B">
        <w:rPr>
          <w:rFonts w:ascii="Arial" w:eastAsia="Arial" w:hAnsi="Arial" w:cs="Arial"/>
          <w:b/>
        </w:rPr>
        <w:t>Step B:</w:t>
      </w:r>
      <w:r w:rsidRPr="007F7E2B">
        <w:t xml:space="preserve">    Choosing the fractions of synthetic and organic nitrogen fertilizer that is emitted as NO</w:t>
      </w:r>
      <w:r w:rsidRPr="007F7E2B">
        <w:rPr>
          <w:vertAlign w:val="subscript"/>
        </w:rPr>
        <w:t>X</w:t>
      </w:r>
      <w:r w:rsidRPr="007F7E2B">
        <w:t xml:space="preserve"> and NH</w:t>
      </w:r>
      <w:r w:rsidRPr="007F7E2B">
        <w:rPr>
          <w:vertAlign w:val="subscript"/>
        </w:rPr>
        <w:t>3</w:t>
      </w:r>
      <w:r w:rsidRPr="007F7E2B">
        <w:t xml:space="preserve">, and emission factors.   </w:t>
      </w:r>
    </w:p>
    <w:p w14:paraId="600060CF" w14:textId="77777777" w:rsidR="00EC5046" w:rsidRPr="007F7E2B" w:rsidRDefault="00EC5046">
      <w:pPr>
        <w:spacing w:line="259" w:lineRule="auto"/>
      </w:pPr>
      <w:r w:rsidRPr="007F7E2B">
        <w:t xml:space="preserve"> </w:t>
      </w:r>
    </w:p>
    <w:p w14:paraId="098ECAA8" w14:textId="77777777" w:rsidR="00EC5046" w:rsidRPr="007F7E2B" w:rsidRDefault="00EC5046">
      <w:pPr>
        <w:ind w:left="-5"/>
      </w:pPr>
      <w:r w:rsidRPr="007F7E2B">
        <w:t xml:space="preserve">As noted in GPG 2000 and 1996 IPCC Guidelines, the default emission factor is 1.25% of applied nitrogen, and this value must be used when country-specific factors are </w:t>
      </w:r>
      <w:proofErr w:type="gramStart"/>
      <w:r w:rsidRPr="007F7E2B">
        <w:t>unavailable</w:t>
      </w:r>
      <w:proofErr w:type="gramEnd"/>
      <w:r w:rsidRPr="007F7E2B">
        <w:t xml:space="preserve"> or project specific factors are not developed. Project proponents may develop specific emission factors that are more appropriate for their </w:t>
      </w:r>
      <w:r w:rsidRPr="007F7E2B">
        <w:lastRenderedPageBreak/>
        <w:t>project. Specific good practice guidance on how to derive specific emission factors is given in Box 4.1 of GPG 2000. The default values for the fractions of synthetic and organic fertilizer nitrogen that are emitted as NO</w:t>
      </w:r>
      <w:r w:rsidRPr="007F7E2B">
        <w:rPr>
          <w:vertAlign w:val="subscript"/>
        </w:rPr>
        <w:t>X</w:t>
      </w:r>
      <w:r w:rsidRPr="007F7E2B">
        <w:t xml:space="preserve"> and NH</w:t>
      </w:r>
      <w:r w:rsidRPr="007F7E2B">
        <w:rPr>
          <w:vertAlign w:val="subscript"/>
        </w:rPr>
        <w:t>3</w:t>
      </w:r>
      <w:r w:rsidRPr="007F7E2B">
        <w:t xml:space="preserve"> are 0.1 and 0.2 respectively in 1996 IPCC Guideline</w:t>
      </w:r>
      <w:r w:rsidRPr="007F7E2B">
        <w:rPr>
          <w:vertAlign w:val="superscript"/>
        </w:rPr>
        <w:footnoteReference w:id="19"/>
      </w:r>
      <w:r w:rsidRPr="007F7E2B">
        <w:t xml:space="preserve">. </w:t>
      </w:r>
    </w:p>
    <w:p w14:paraId="46014042" w14:textId="77777777" w:rsidR="00EC5046" w:rsidRPr="007F7E2B" w:rsidRDefault="00EC5046">
      <w:pPr>
        <w:spacing w:line="259" w:lineRule="auto"/>
      </w:pPr>
      <w:r w:rsidRPr="007F7E2B">
        <w:rPr>
          <w:rFonts w:ascii="Arial" w:eastAsia="Arial" w:hAnsi="Arial" w:cs="Arial"/>
          <w:b/>
        </w:rPr>
        <w:t xml:space="preserve"> </w:t>
      </w:r>
    </w:p>
    <w:p w14:paraId="390B0AC7" w14:textId="77777777" w:rsidR="00EC5046" w:rsidRPr="007F7E2B" w:rsidRDefault="00EC5046">
      <w:pPr>
        <w:ind w:left="-5"/>
      </w:pPr>
      <w:r w:rsidRPr="007F7E2B">
        <w:rPr>
          <w:rFonts w:ascii="Arial" w:eastAsia="Arial" w:hAnsi="Arial" w:cs="Arial"/>
          <w:b/>
        </w:rPr>
        <w:t>Step C:</w:t>
      </w:r>
      <w:r w:rsidRPr="007F7E2B">
        <w:t xml:space="preserve"> Calculating direct nitrous oxide emissions from nitrogen fertilization</w:t>
      </w:r>
      <w:r w:rsidRPr="007F7E2B">
        <w:rPr>
          <w:b/>
          <w:vertAlign w:val="superscript"/>
        </w:rPr>
        <w:footnoteReference w:id="20"/>
      </w:r>
      <w:r w:rsidRPr="007F7E2B">
        <w:t xml:space="preserve"> </w:t>
      </w:r>
    </w:p>
    <w:p w14:paraId="53C3E7E7" w14:textId="54A8E4CE" w:rsidR="00EC5046" w:rsidRPr="007F7E2B" w:rsidRDefault="004557B4" w:rsidP="004557B4">
      <w:pPr>
        <w:spacing w:after="114" w:line="259" w:lineRule="auto"/>
        <w:ind w:left="720"/>
      </w:pPr>
      <w:r w:rsidRPr="007F7E2B">
        <w:rPr>
          <w:noProof/>
          <w:color w:val="000000"/>
          <w:sz w:val="22"/>
        </w:rPr>
        <w:drawing>
          <wp:anchor distT="0" distB="0" distL="114300" distR="114300" simplePos="0" relativeHeight="251761718" behindDoc="1" locked="0" layoutInCell="1" allowOverlap="1" wp14:anchorId="1AF96C4E" wp14:editId="0C298510">
            <wp:simplePos x="0" y="0"/>
            <wp:positionH relativeFrom="margin">
              <wp:align>left</wp:align>
            </wp:positionH>
            <wp:positionV relativeFrom="paragraph">
              <wp:posOffset>353695</wp:posOffset>
            </wp:positionV>
            <wp:extent cx="6705600" cy="1016000"/>
            <wp:effectExtent l="0" t="0" r="0" b="0"/>
            <wp:wrapTight wrapText="bothSides">
              <wp:wrapPolygon edited="0">
                <wp:start x="0" y="0"/>
                <wp:lineTo x="0" y="21060"/>
                <wp:lineTo x="21539" y="21060"/>
                <wp:lineTo x="21539" y="0"/>
                <wp:lineTo x="0" y="0"/>
              </wp:wrapPolygon>
            </wp:wrapTight>
            <wp:docPr id="1869681622" name="Picture 1" descr="A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1622" name="Picture 1" descr="A number on a white background&#10;&#10;AI-generated content may be incorrect."/>
                    <pic:cNvPicPr/>
                  </pic:nvPicPr>
                  <pic:blipFill>
                    <a:blip r:embed="rId321">
                      <a:extLst>
                        <a:ext uri="{28A0092B-C50C-407E-A947-70E740481C1C}">
                          <a14:useLocalDpi xmlns:a14="http://schemas.microsoft.com/office/drawing/2010/main" val="0"/>
                        </a:ext>
                      </a:extLst>
                    </a:blip>
                    <a:stretch>
                      <a:fillRect/>
                    </a:stretch>
                  </pic:blipFill>
                  <pic:spPr>
                    <a:xfrm>
                      <a:off x="0" y="0"/>
                      <a:ext cx="6705600" cy="1016000"/>
                    </a:xfrm>
                    <a:prstGeom prst="rect">
                      <a:avLst/>
                    </a:prstGeom>
                  </pic:spPr>
                </pic:pic>
              </a:graphicData>
            </a:graphic>
            <wp14:sizeRelH relativeFrom="page">
              <wp14:pctWidth>0</wp14:pctWidth>
            </wp14:sizeRelH>
            <wp14:sizeRelV relativeFrom="page">
              <wp14:pctHeight>0</wp14:pctHeight>
            </wp14:sizeRelV>
          </wp:anchor>
        </w:drawing>
      </w:r>
      <w:r w:rsidR="00EC5046" w:rsidRPr="007F7E2B">
        <w:t xml:space="preserve"> </w:t>
      </w:r>
      <w:bookmarkStart w:id="1266" w:name="_Toc174616215"/>
      <w:bookmarkStart w:id="1267" w:name="_Toc174616631"/>
      <w:bookmarkStart w:id="1268" w:name="_Toc180594356"/>
      <w:bookmarkStart w:id="1269" w:name="_Toc180594763"/>
      <w:r w:rsidR="00EC5046" w:rsidRPr="007F7E2B">
        <w:rPr>
          <w:noProof/>
        </w:rPr>
        <mc:AlternateContent>
          <mc:Choice Requires="wpg">
            <w:drawing>
              <wp:anchor distT="0" distB="0" distL="114300" distR="114300" simplePos="0" relativeHeight="251658275" behindDoc="1" locked="0" layoutInCell="1" allowOverlap="1" wp14:anchorId="2A7B5363" wp14:editId="1580A9ED">
                <wp:simplePos x="0" y="0"/>
                <wp:positionH relativeFrom="column">
                  <wp:posOffset>2282104</wp:posOffset>
                </wp:positionH>
                <wp:positionV relativeFrom="paragraph">
                  <wp:posOffset>-7089</wp:posOffset>
                </wp:positionV>
                <wp:extent cx="49001" cy="152516"/>
                <wp:effectExtent l="0" t="0" r="0" b="0"/>
                <wp:wrapNone/>
                <wp:docPr id="54098" name="Group 54098"/>
                <wp:cNvGraphicFramePr/>
                <a:graphic xmlns:a="http://schemas.openxmlformats.org/drawingml/2006/main">
                  <a:graphicData uri="http://schemas.microsoft.com/office/word/2010/wordprocessingGroup">
                    <wpg:wgp>
                      <wpg:cNvGrpSpPr/>
                      <wpg:grpSpPr>
                        <a:xfrm>
                          <a:off x="0" y="0"/>
                          <a:ext cx="49001" cy="152516"/>
                          <a:chOff x="0" y="0"/>
                          <a:chExt cx="49001" cy="152516"/>
                        </a:xfrm>
                      </wpg:grpSpPr>
                      <wps:wsp>
                        <wps:cNvPr id="1743" name="Shape 1743"/>
                        <wps:cNvSpPr/>
                        <wps:spPr>
                          <a:xfrm>
                            <a:off x="0" y="0"/>
                            <a:ext cx="49001" cy="152516"/>
                          </a:xfrm>
                          <a:custGeom>
                            <a:avLst/>
                            <a:gdLst/>
                            <a:ahLst/>
                            <a:cxnLst/>
                            <a:rect l="0" t="0" r="0" b="0"/>
                            <a:pathLst>
                              <a:path w="49001" h="152516">
                                <a:moveTo>
                                  <a:pt x="49001" y="0"/>
                                </a:moveTo>
                                <a:lnTo>
                                  <a:pt x="0" y="152516"/>
                                </a:lnTo>
                              </a:path>
                            </a:pathLst>
                          </a:custGeom>
                          <a:ln w="708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AD7EE5" id="Group 54098" o:spid="_x0000_s1026" style="position:absolute;margin-left:179.7pt;margin-top:-.55pt;width:3.85pt;height:12pt;z-index:-251658205" coordsize="49001,15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">
                <v:shape id="Shape 1743" o:spid="_x0000_s1027" style="position:absolute;width:49001;height:152516;visibility:visible;mso-wrap-style:square;v-text-anchor:top" coordsize="49001,15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" path="m49001,l,152516e" filled="f" strokeweight=".19667mm">
                  <v:path arrowok="t" textboxrect="0,0,49001,152516"/>
                </v:shape>
              </v:group>
            </w:pict>
          </mc:Fallback>
        </mc:AlternateContent>
      </w:r>
      <w:bookmarkEnd w:id="1266"/>
      <w:bookmarkEnd w:id="1267"/>
      <w:bookmarkEnd w:id="1268"/>
      <w:bookmarkEnd w:id="1269"/>
      <w:r w:rsidR="00EC5046" w:rsidRPr="007F7E2B">
        <w:t xml:space="preserve"> </w:t>
      </w:r>
    </w:p>
    <w:tbl>
      <w:tblPr>
        <w:tblStyle w:val="TableGrid0"/>
        <w:tblW w:w="8651" w:type="dxa"/>
        <w:tblInd w:w="720" w:type="dxa"/>
        <w:tblLook w:val="04A0" w:firstRow="1" w:lastRow="0" w:firstColumn="1" w:lastColumn="0" w:noHBand="0" w:noVBand="1"/>
      </w:tblPr>
      <w:tblGrid>
        <w:gridCol w:w="754"/>
        <w:gridCol w:w="596"/>
        <w:gridCol w:w="7301"/>
      </w:tblGrid>
      <w:tr w:rsidR="00EC5046" w:rsidRPr="007F7E2B" w14:paraId="0E9E0A49" w14:textId="77777777">
        <w:trPr>
          <w:trHeight w:val="456"/>
        </w:trPr>
        <w:tc>
          <w:tcPr>
            <w:tcW w:w="754" w:type="dxa"/>
            <w:tcBorders>
              <w:top w:val="nil"/>
              <w:left w:val="nil"/>
              <w:bottom w:val="nil"/>
              <w:right w:val="nil"/>
            </w:tcBorders>
          </w:tcPr>
          <w:p w14:paraId="22E72282" w14:textId="77777777" w:rsidR="004557B4" w:rsidRPr="007F7E2B" w:rsidRDefault="004557B4">
            <w:pPr>
              <w:spacing w:line="259" w:lineRule="auto"/>
              <w:jc w:val="both"/>
            </w:pPr>
          </w:p>
          <w:p w14:paraId="1DA47617" w14:textId="6CB2D01F" w:rsidR="00EC5046" w:rsidRPr="007F7E2B" w:rsidRDefault="00EC5046">
            <w:pPr>
              <w:spacing w:line="259" w:lineRule="auto"/>
              <w:jc w:val="both"/>
            </w:pPr>
            <w:r w:rsidRPr="007F7E2B">
              <w:t xml:space="preserve">Where: </w:t>
            </w:r>
          </w:p>
          <w:p w14:paraId="49531CC8" w14:textId="77777777" w:rsidR="00EC5046" w:rsidRPr="007F7E2B" w:rsidRDefault="00EC5046">
            <w:pPr>
              <w:spacing w:line="259" w:lineRule="auto"/>
            </w:pPr>
            <w:r w:rsidRPr="007F7E2B">
              <w:t xml:space="preserve"> </w:t>
            </w:r>
          </w:p>
        </w:tc>
        <w:tc>
          <w:tcPr>
            <w:tcW w:w="596" w:type="dxa"/>
            <w:tcBorders>
              <w:top w:val="nil"/>
              <w:left w:val="nil"/>
              <w:bottom w:val="nil"/>
              <w:right w:val="nil"/>
            </w:tcBorders>
          </w:tcPr>
          <w:p w14:paraId="148408FD" w14:textId="77777777" w:rsidR="00EC5046" w:rsidRPr="007F7E2B" w:rsidRDefault="00EC5046">
            <w:pPr>
              <w:spacing w:after="160" w:line="259" w:lineRule="auto"/>
            </w:pPr>
          </w:p>
        </w:tc>
        <w:tc>
          <w:tcPr>
            <w:tcW w:w="7301" w:type="dxa"/>
            <w:tcBorders>
              <w:top w:val="nil"/>
              <w:left w:val="nil"/>
              <w:bottom w:val="nil"/>
              <w:right w:val="nil"/>
            </w:tcBorders>
          </w:tcPr>
          <w:p w14:paraId="28598DB4" w14:textId="77777777" w:rsidR="00EC5046" w:rsidRPr="007F7E2B" w:rsidRDefault="00EC5046">
            <w:pPr>
              <w:spacing w:after="160" w:line="259" w:lineRule="auto"/>
            </w:pPr>
          </w:p>
        </w:tc>
      </w:tr>
      <w:tr w:rsidR="00EC5046" w:rsidRPr="007F7E2B" w14:paraId="26D22846" w14:textId="77777777">
        <w:trPr>
          <w:trHeight w:val="528"/>
        </w:trPr>
        <w:tc>
          <w:tcPr>
            <w:tcW w:w="754" w:type="dxa"/>
            <w:tcBorders>
              <w:top w:val="nil"/>
              <w:left w:val="nil"/>
              <w:bottom w:val="nil"/>
              <w:right w:val="nil"/>
            </w:tcBorders>
          </w:tcPr>
          <w:p w14:paraId="5FFD4877" w14:textId="77777777" w:rsidR="00EC5046" w:rsidRPr="007F7E2B" w:rsidRDefault="00EC5046">
            <w:pPr>
              <w:spacing w:line="259" w:lineRule="auto"/>
            </w:pPr>
            <w:proofErr w:type="gramStart"/>
            <w:r w:rsidRPr="007F7E2B">
              <w:t>E</w:t>
            </w:r>
            <w:r w:rsidRPr="007F7E2B">
              <w:rPr>
                <w:sz w:val="13"/>
              </w:rPr>
              <w:t>s,N</w:t>
            </w:r>
            <w:proofErr w:type="gramEnd"/>
            <w:r w:rsidRPr="007F7E2B">
              <w:rPr>
                <w:sz w:val="13"/>
              </w:rPr>
              <w:t>2O</w:t>
            </w:r>
            <w:r w:rsidRPr="007F7E2B">
              <w:rPr>
                <w:rFonts w:ascii="Calibri" w:eastAsia="Calibri" w:hAnsi="Calibri" w:cs="Calibri"/>
                <w:sz w:val="20"/>
                <w:vertAlign w:val="subscript"/>
              </w:rPr>
              <w:t xml:space="preserve"> </w:t>
            </w:r>
          </w:p>
        </w:tc>
        <w:tc>
          <w:tcPr>
            <w:tcW w:w="596" w:type="dxa"/>
            <w:tcBorders>
              <w:top w:val="nil"/>
              <w:left w:val="nil"/>
              <w:bottom w:val="nil"/>
              <w:right w:val="nil"/>
            </w:tcBorders>
          </w:tcPr>
          <w:p w14:paraId="12D1F50B" w14:textId="77777777" w:rsidR="00EC5046" w:rsidRPr="007F7E2B" w:rsidRDefault="00EC5046">
            <w:pPr>
              <w:spacing w:line="259" w:lineRule="auto"/>
              <w:ind w:left="146"/>
            </w:pPr>
            <w:r w:rsidRPr="007F7E2B">
              <w:t xml:space="preserve">=  </w:t>
            </w:r>
          </w:p>
        </w:tc>
        <w:tc>
          <w:tcPr>
            <w:tcW w:w="7301" w:type="dxa"/>
            <w:tcBorders>
              <w:top w:val="nil"/>
              <w:left w:val="nil"/>
              <w:bottom w:val="nil"/>
              <w:right w:val="nil"/>
            </w:tcBorders>
          </w:tcPr>
          <w:p w14:paraId="1BB26B7C" w14:textId="77777777" w:rsidR="00EC5046" w:rsidRPr="007F7E2B" w:rsidRDefault="00EC5046">
            <w:pPr>
              <w:spacing w:line="259" w:lineRule="auto"/>
            </w:pPr>
            <w:r w:rsidRPr="007F7E2B">
              <w:t>The direct N</w:t>
            </w:r>
            <w:r w:rsidRPr="007F7E2B">
              <w:rPr>
                <w:vertAlign w:val="subscript"/>
              </w:rPr>
              <w:t>2</w:t>
            </w:r>
            <w:r w:rsidRPr="007F7E2B">
              <w:t xml:space="preserve">O emission </w:t>
            </w:r>
            <w:proofErr w:type="gramStart"/>
            <w:r w:rsidRPr="007F7E2B">
              <w:t>as a result of</w:t>
            </w:r>
            <w:proofErr w:type="gramEnd"/>
            <w:r w:rsidRPr="007F7E2B">
              <w:t xml:space="preserve"> nitrogen application within the project area during monitoring interval, </w:t>
            </w:r>
            <w:proofErr w:type="spellStart"/>
            <w:r w:rsidRPr="007F7E2B">
              <w:t>tonnes</w:t>
            </w:r>
            <w:proofErr w:type="spellEnd"/>
            <w:r w:rsidRPr="007F7E2B">
              <w:t xml:space="preserve"> CO</w:t>
            </w:r>
            <w:r w:rsidRPr="007F7E2B">
              <w:rPr>
                <w:vertAlign w:val="subscript"/>
              </w:rPr>
              <w:t>2</w:t>
            </w:r>
            <w:r w:rsidRPr="007F7E2B">
              <w:t>-e yr</w:t>
            </w:r>
            <w:r w:rsidRPr="007F7E2B">
              <w:rPr>
                <w:vertAlign w:val="superscript"/>
              </w:rPr>
              <w:t xml:space="preserve">-1 </w:t>
            </w:r>
            <w:r w:rsidRPr="007F7E2B">
              <w:t>in year t</w:t>
            </w:r>
            <w:r w:rsidRPr="007F7E2B">
              <w:rPr>
                <w:rFonts w:ascii="Calibri" w:eastAsia="Calibri" w:hAnsi="Calibri" w:cs="Calibri"/>
              </w:rPr>
              <w:t xml:space="preserve"> </w:t>
            </w:r>
          </w:p>
        </w:tc>
      </w:tr>
      <w:tr w:rsidR="00EC5046" w:rsidRPr="007F7E2B" w14:paraId="65D5E6C9" w14:textId="77777777">
        <w:trPr>
          <w:trHeight w:val="580"/>
        </w:trPr>
        <w:tc>
          <w:tcPr>
            <w:tcW w:w="754" w:type="dxa"/>
            <w:tcBorders>
              <w:top w:val="nil"/>
              <w:left w:val="nil"/>
              <w:bottom w:val="nil"/>
              <w:right w:val="nil"/>
            </w:tcBorders>
          </w:tcPr>
          <w:p w14:paraId="675FD00E" w14:textId="77777777" w:rsidR="00EC5046" w:rsidRPr="007F7E2B" w:rsidRDefault="00EC5046">
            <w:pPr>
              <w:spacing w:line="259" w:lineRule="auto"/>
            </w:pPr>
            <w:r w:rsidRPr="007F7E2B">
              <w:t>F</w:t>
            </w:r>
            <w:r w:rsidRPr="007F7E2B">
              <w:rPr>
                <w:sz w:val="13"/>
              </w:rPr>
              <w:t>SN</w:t>
            </w:r>
            <w:r w:rsidRPr="007F7E2B">
              <w:rPr>
                <w:rFonts w:ascii="Calibri" w:eastAsia="Calibri" w:hAnsi="Calibri" w:cs="Calibri"/>
              </w:rPr>
              <w:t xml:space="preserve"> </w:t>
            </w:r>
          </w:p>
        </w:tc>
        <w:tc>
          <w:tcPr>
            <w:tcW w:w="596" w:type="dxa"/>
            <w:tcBorders>
              <w:top w:val="nil"/>
              <w:left w:val="nil"/>
              <w:bottom w:val="nil"/>
              <w:right w:val="nil"/>
            </w:tcBorders>
          </w:tcPr>
          <w:p w14:paraId="61BDA5FD" w14:textId="77777777" w:rsidR="00EC5046" w:rsidRPr="007F7E2B" w:rsidRDefault="00EC5046">
            <w:pPr>
              <w:spacing w:line="259" w:lineRule="auto"/>
              <w:ind w:left="146"/>
            </w:pPr>
            <w:r w:rsidRPr="007F7E2B">
              <w:t xml:space="preserve">=  </w:t>
            </w:r>
          </w:p>
        </w:tc>
        <w:tc>
          <w:tcPr>
            <w:tcW w:w="7301" w:type="dxa"/>
            <w:tcBorders>
              <w:top w:val="nil"/>
              <w:left w:val="nil"/>
              <w:bottom w:val="nil"/>
              <w:right w:val="nil"/>
            </w:tcBorders>
          </w:tcPr>
          <w:p w14:paraId="4395D33F" w14:textId="77777777" w:rsidR="00EC5046" w:rsidRPr="007F7E2B" w:rsidRDefault="00EC5046">
            <w:pPr>
              <w:spacing w:line="259" w:lineRule="auto"/>
            </w:pPr>
            <w:r w:rsidRPr="007F7E2B">
              <w:t>Amount of synthetic fertilizer nitrogen applied adjusted for volatilization as NH</w:t>
            </w:r>
            <w:r w:rsidRPr="007F7E2B">
              <w:rPr>
                <w:vertAlign w:val="subscript"/>
              </w:rPr>
              <w:t>3</w:t>
            </w:r>
            <w:r w:rsidRPr="007F7E2B">
              <w:t xml:space="preserve"> and NO</w:t>
            </w:r>
            <w:r w:rsidRPr="007F7E2B">
              <w:rPr>
                <w:vertAlign w:val="subscript"/>
              </w:rPr>
              <w:t>X</w:t>
            </w:r>
            <w:r w:rsidRPr="007F7E2B">
              <w:t xml:space="preserve">, </w:t>
            </w:r>
            <w:proofErr w:type="spellStart"/>
            <w:r w:rsidRPr="007F7E2B">
              <w:t>tonnes</w:t>
            </w:r>
            <w:proofErr w:type="spellEnd"/>
            <w:r w:rsidRPr="007F7E2B">
              <w:t xml:space="preserve"> N yr</w:t>
            </w:r>
            <w:r w:rsidRPr="007F7E2B">
              <w:rPr>
                <w:vertAlign w:val="superscript"/>
              </w:rPr>
              <w:t>-1</w:t>
            </w:r>
            <w:r w:rsidRPr="007F7E2B">
              <w:rPr>
                <w:rFonts w:ascii="Calibri" w:eastAsia="Calibri" w:hAnsi="Calibri" w:cs="Calibri"/>
              </w:rPr>
              <w:t xml:space="preserve"> </w:t>
            </w:r>
          </w:p>
        </w:tc>
      </w:tr>
      <w:tr w:rsidR="00EC5046" w:rsidRPr="007F7E2B" w14:paraId="14C5A9AE" w14:textId="77777777">
        <w:trPr>
          <w:trHeight w:val="562"/>
        </w:trPr>
        <w:tc>
          <w:tcPr>
            <w:tcW w:w="754" w:type="dxa"/>
            <w:tcBorders>
              <w:top w:val="nil"/>
              <w:left w:val="nil"/>
              <w:bottom w:val="nil"/>
              <w:right w:val="nil"/>
            </w:tcBorders>
          </w:tcPr>
          <w:p w14:paraId="5A03911F" w14:textId="77777777" w:rsidR="00EC5046" w:rsidRPr="007F7E2B" w:rsidRDefault="00EC5046">
            <w:pPr>
              <w:spacing w:line="259" w:lineRule="auto"/>
            </w:pPr>
            <w:r w:rsidRPr="007F7E2B">
              <w:t>F</w:t>
            </w:r>
            <w:r w:rsidRPr="007F7E2B">
              <w:rPr>
                <w:sz w:val="13"/>
              </w:rPr>
              <w:t>ON</w:t>
            </w:r>
            <w:r w:rsidRPr="007F7E2B">
              <w:rPr>
                <w:rFonts w:ascii="Calibri" w:eastAsia="Calibri" w:hAnsi="Calibri" w:cs="Calibri"/>
              </w:rPr>
              <w:t xml:space="preserve"> </w:t>
            </w:r>
          </w:p>
        </w:tc>
        <w:tc>
          <w:tcPr>
            <w:tcW w:w="596" w:type="dxa"/>
            <w:tcBorders>
              <w:top w:val="nil"/>
              <w:left w:val="nil"/>
              <w:bottom w:val="nil"/>
              <w:right w:val="nil"/>
            </w:tcBorders>
          </w:tcPr>
          <w:p w14:paraId="55E345E0" w14:textId="77777777" w:rsidR="00EC5046" w:rsidRPr="007F7E2B" w:rsidRDefault="00EC5046">
            <w:pPr>
              <w:spacing w:line="259" w:lineRule="auto"/>
              <w:ind w:left="146"/>
            </w:pPr>
            <w:r w:rsidRPr="007F7E2B">
              <w:t xml:space="preserve">=  </w:t>
            </w:r>
          </w:p>
        </w:tc>
        <w:tc>
          <w:tcPr>
            <w:tcW w:w="7301" w:type="dxa"/>
            <w:tcBorders>
              <w:top w:val="nil"/>
              <w:left w:val="nil"/>
              <w:bottom w:val="nil"/>
              <w:right w:val="nil"/>
            </w:tcBorders>
          </w:tcPr>
          <w:p w14:paraId="0AFC86A2" w14:textId="77777777" w:rsidR="00EC5046" w:rsidRPr="007F7E2B" w:rsidRDefault="00EC5046">
            <w:pPr>
              <w:spacing w:line="259" w:lineRule="auto"/>
            </w:pPr>
            <w:r w:rsidRPr="007F7E2B">
              <w:t>Annual amount of organic fertilizer nitrogen applied adjusted for volatilization as NH</w:t>
            </w:r>
            <w:r w:rsidRPr="007F7E2B">
              <w:rPr>
                <w:vertAlign w:val="subscript"/>
              </w:rPr>
              <w:t>3</w:t>
            </w:r>
            <w:r w:rsidRPr="007F7E2B">
              <w:t xml:space="preserve"> and NO</w:t>
            </w:r>
            <w:r w:rsidRPr="007F7E2B">
              <w:rPr>
                <w:vertAlign w:val="subscript"/>
              </w:rPr>
              <w:t>X</w:t>
            </w:r>
            <w:r w:rsidRPr="007F7E2B">
              <w:t xml:space="preserve">, </w:t>
            </w:r>
            <w:proofErr w:type="spellStart"/>
            <w:r w:rsidRPr="007F7E2B">
              <w:t>tonnes</w:t>
            </w:r>
            <w:proofErr w:type="spellEnd"/>
            <w:r w:rsidRPr="007F7E2B">
              <w:t xml:space="preserve"> N yr</w:t>
            </w:r>
            <w:r w:rsidRPr="007F7E2B">
              <w:rPr>
                <w:vertAlign w:val="superscript"/>
              </w:rPr>
              <w:t>-1</w:t>
            </w:r>
            <w:r w:rsidRPr="007F7E2B">
              <w:rPr>
                <w:rFonts w:ascii="Calibri" w:eastAsia="Calibri" w:hAnsi="Calibri" w:cs="Calibri"/>
              </w:rPr>
              <w:t xml:space="preserve"> </w:t>
            </w:r>
          </w:p>
        </w:tc>
      </w:tr>
      <w:tr w:rsidR="00EC5046" w:rsidRPr="007F7E2B" w14:paraId="283E8BCA" w14:textId="77777777">
        <w:trPr>
          <w:trHeight w:val="350"/>
        </w:trPr>
        <w:tc>
          <w:tcPr>
            <w:tcW w:w="754" w:type="dxa"/>
            <w:tcBorders>
              <w:top w:val="nil"/>
              <w:left w:val="nil"/>
              <w:bottom w:val="nil"/>
              <w:right w:val="nil"/>
            </w:tcBorders>
          </w:tcPr>
          <w:p w14:paraId="7E0B2DDB" w14:textId="77777777" w:rsidR="00EC5046" w:rsidRPr="007F7E2B" w:rsidRDefault="00EC5046">
            <w:pPr>
              <w:spacing w:line="259" w:lineRule="auto"/>
              <w:jc w:val="both"/>
            </w:pPr>
            <w:r w:rsidRPr="007F7E2B">
              <w:t>N</w:t>
            </w:r>
            <w:r w:rsidRPr="007F7E2B">
              <w:rPr>
                <w:sz w:val="13"/>
              </w:rPr>
              <w:t>SN-Fert</w:t>
            </w:r>
            <w:r w:rsidRPr="007F7E2B">
              <w:t xml:space="preserve"> </w:t>
            </w:r>
            <w:r w:rsidRPr="007F7E2B">
              <w:rPr>
                <w:rFonts w:ascii="Calibri" w:eastAsia="Calibri" w:hAnsi="Calibri" w:cs="Calibri"/>
              </w:rPr>
              <w:t xml:space="preserve"> </w:t>
            </w:r>
          </w:p>
        </w:tc>
        <w:tc>
          <w:tcPr>
            <w:tcW w:w="596" w:type="dxa"/>
            <w:tcBorders>
              <w:top w:val="nil"/>
              <w:left w:val="nil"/>
              <w:bottom w:val="nil"/>
              <w:right w:val="nil"/>
            </w:tcBorders>
          </w:tcPr>
          <w:p w14:paraId="0DEB2CDD" w14:textId="77777777" w:rsidR="00EC5046" w:rsidRPr="007F7E2B" w:rsidRDefault="00EC5046">
            <w:pPr>
              <w:spacing w:line="259" w:lineRule="auto"/>
              <w:ind w:left="146"/>
            </w:pPr>
            <w:r w:rsidRPr="007F7E2B">
              <w:t xml:space="preserve">=  </w:t>
            </w:r>
          </w:p>
        </w:tc>
        <w:tc>
          <w:tcPr>
            <w:tcW w:w="7301" w:type="dxa"/>
            <w:tcBorders>
              <w:top w:val="nil"/>
              <w:left w:val="nil"/>
              <w:bottom w:val="nil"/>
              <w:right w:val="nil"/>
            </w:tcBorders>
          </w:tcPr>
          <w:p w14:paraId="1224C8F8" w14:textId="77777777" w:rsidR="00EC5046" w:rsidRPr="007F7E2B" w:rsidRDefault="00EC5046">
            <w:pPr>
              <w:spacing w:line="259" w:lineRule="auto"/>
            </w:pPr>
            <w:r w:rsidRPr="007F7E2B">
              <w:t xml:space="preserve">Amount of synthetic fertilizer nitrogen </w:t>
            </w:r>
            <w:proofErr w:type="gramStart"/>
            <w:r w:rsidRPr="007F7E2B">
              <w:t>applied,</w:t>
            </w:r>
            <w:proofErr w:type="gramEnd"/>
            <w:r w:rsidRPr="007F7E2B">
              <w:t xml:space="preserve"> </w:t>
            </w:r>
            <w:proofErr w:type="spellStart"/>
            <w:r w:rsidRPr="007F7E2B">
              <w:t>tonnes</w:t>
            </w:r>
            <w:proofErr w:type="spellEnd"/>
            <w:r w:rsidRPr="007F7E2B">
              <w:t xml:space="preserve"> N yr</w:t>
            </w:r>
            <w:r w:rsidRPr="007F7E2B">
              <w:rPr>
                <w:vertAlign w:val="superscript"/>
              </w:rPr>
              <w:t>-1</w:t>
            </w:r>
            <w:r w:rsidRPr="007F7E2B">
              <w:rPr>
                <w:rFonts w:ascii="Calibri" w:eastAsia="Calibri" w:hAnsi="Calibri" w:cs="Calibri"/>
              </w:rPr>
              <w:t xml:space="preserve"> </w:t>
            </w:r>
          </w:p>
        </w:tc>
      </w:tr>
      <w:tr w:rsidR="00EC5046" w:rsidRPr="007F7E2B" w14:paraId="74830385" w14:textId="77777777">
        <w:trPr>
          <w:trHeight w:val="350"/>
        </w:trPr>
        <w:tc>
          <w:tcPr>
            <w:tcW w:w="754" w:type="dxa"/>
            <w:tcBorders>
              <w:top w:val="nil"/>
              <w:left w:val="nil"/>
              <w:bottom w:val="nil"/>
              <w:right w:val="nil"/>
            </w:tcBorders>
          </w:tcPr>
          <w:p w14:paraId="028598FB" w14:textId="77777777" w:rsidR="00EC5046" w:rsidRPr="007F7E2B" w:rsidRDefault="00EC5046">
            <w:pPr>
              <w:spacing w:line="259" w:lineRule="auto"/>
              <w:jc w:val="both"/>
            </w:pPr>
            <w:r w:rsidRPr="007F7E2B">
              <w:t>N</w:t>
            </w:r>
            <w:r w:rsidRPr="007F7E2B">
              <w:rPr>
                <w:sz w:val="13"/>
              </w:rPr>
              <w:t>SN-Fert</w:t>
            </w:r>
            <w:r w:rsidRPr="007F7E2B">
              <w:t xml:space="preserve"> </w:t>
            </w:r>
            <w:r w:rsidRPr="007F7E2B">
              <w:rPr>
                <w:rFonts w:ascii="Calibri" w:eastAsia="Calibri" w:hAnsi="Calibri" w:cs="Calibri"/>
              </w:rPr>
              <w:t xml:space="preserve"> </w:t>
            </w:r>
          </w:p>
        </w:tc>
        <w:tc>
          <w:tcPr>
            <w:tcW w:w="596" w:type="dxa"/>
            <w:tcBorders>
              <w:top w:val="nil"/>
              <w:left w:val="nil"/>
              <w:bottom w:val="nil"/>
              <w:right w:val="nil"/>
            </w:tcBorders>
          </w:tcPr>
          <w:p w14:paraId="5A4A8B6E" w14:textId="77777777" w:rsidR="00EC5046" w:rsidRPr="007F7E2B" w:rsidRDefault="00EC5046">
            <w:pPr>
              <w:spacing w:line="259" w:lineRule="auto"/>
              <w:ind w:left="146"/>
            </w:pPr>
            <w:r w:rsidRPr="007F7E2B">
              <w:t xml:space="preserve">=  </w:t>
            </w:r>
          </w:p>
        </w:tc>
        <w:tc>
          <w:tcPr>
            <w:tcW w:w="7301" w:type="dxa"/>
            <w:tcBorders>
              <w:top w:val="nil"/>
              <w:left w:val="nil"/>
              <w:bottom w:val="nil"/>
              <w:right w:val="nil"/>
            </w:tcBorders>
          </w:tcPr>
          <w:p w14:paraId="78D3E848" w14:textId="77777777" w:rsidR="00EC5046" w:rsidRPr="007F7E2B" w:rsidRDefault="00EC5046">
            <w:pPr>
              <w:spacing w:line="259" w:lineRule="auto"/>
            </w:pPr>
            <w:r w:rsidRPr="007F7E2B">
              <w:t xml:space="preserve">Amount of organic fertilizer nitrogen </w:t>
            </w:r>
            <w:proofErr w:type="gramStart"/>
            <w:r w:rsidRPr="007F7E2B">
              <w:t>applied,</w:t>
            </w:r>
            <w:proofErr w:type="gramEnd"/>
            <w:r w:rsidRPr="007F7E2B">
              <w:t xml:space="preserve"> </w:t>
            </w:r>
            <w:proofErr w:type="spellStart"/>
            <w:r w:rsidRPr="007F7E2B">
              <w:t>tonnes</w:t>
            </w:r>
            <w:proofErr w:type="spellEnd"/>
            <w:r w:rsidRPr="007F7E2B">
              <w:t xml:space="preserve"> N yr</w:t>
            </w:r>
            <w:r w:rsidRPr="007F7E2B">
              <w:rPr>
                <w:vertAlign w:val="superscript"/>
              </w:rPr>
              <w:t>-1</w:t>
            </w:r>
            <w:r w:rsidRPr="007F7E2B">
              <w:rPr>
                <w:rFonts w:ascii="Calibri" w:eastAsia="Calibri" w:hAnsi="Calibri" w:cs="Calibri"/>
              </w:rPr>
              <w:t xml:space="preserve"> </w:t>
            </w:r>
          </w:p>
        </w:tc>
      </w:tr>
      <w:tr w:rsidR="00EC5046" w:rsidRPr="007F7E2B" w14:paraId="666576D6" w14:textId="77777777">
        <w:trPr>
          <w:trHeight w:val="368"/>
        </w:trPr>
        <w:tc>
          <w:tcPr>
            <w:tcW w:w="754" w:type="dxa"/>
            <w:tcBorders>
              <w:top w:val="nil"/>
              <w:left w:val="nil"/>
              <w:bottom w:val="nil"/>
              <w:right w:val="nil"/>
            </w:tcBorders>
          </w:tcPr>
          <w:p w14:paraId="612AFEC6" w14:textId="77777777" w:rsidR="00EC5046" w:rsidRPr="007F7E2B" w:rsidRDefault="00EC5046">
            <w:pPr>
              <w:spacing w:line="259" w:lineRule="auto"/>
            </w:pPr>
            <w:r w:rsidRPr="007F7E2B">
              <w:t>EF</w:t>
            </w:r>
            <w:r w:rsidRPr="007F7E2B">
              <w:rPr>
                <w:vertAlign w:val="subscript"/>
              </w:rPr>
              <w:t>1</w:t>
            </w:r>
            <w:r w:rsidRPr="007F7E2B">
              <w:rPr>
                <w:rFonts w:ascii="Calibri" w:eastAsia="Calibri" w:hAnsi="Calibri" w:cs="Calibri"/>
              </w:rPr>
              <w:t xml:space="preserve"> </w:t>
            </w:r>
          </w:p>
        </w:tc>
        <w:tc>
          <w:tcPr>
            <w:tcW w:w="596" w:type="dxa"/>
            <w:tcBorders>
              <w:top w:val="nil"/>
              <w:left w:val="nil"/>
              <w:bottom w:val="nil"/>
              <w:right w:val="nil"/>
            </w:tcBorders>
          </w:tcPr>
          <w:p w14:paraId="497CDCB4" w14:textId="77777777" w:rsidR="00EC5046" w:rsidRPr="007F7E2B" w:rsidRDefault="00EC5046">
            <w:pPr>
              <w:spacing w:line="259" w:lineRule="auto"/>
              <w:ind w:left="146"/>
            </w:pPr>
            <w:r w:rsidRPr="007F7E2B">
              <w:t xml:space="preserve">=  </w:t>
            </w:r>
          </w:p>
        </w:tc>
        <w:tc>
          <w:tcPr>
            <w:tcW w:w="7301" w:type="dxa"/>
            <w:tcBorders>
              <w:top w:val="nil"/>
              <w:left w:val="nil"/>
              <w:bottom w:val="nil"/>
              <w:right w:val="nil"/>
            </w:tcBorders>
          </w:tcPr>
          <w:p w14:paraId="562BB902" w14:textId="77777777" w:rsidR="00EC5046" w:rsidRPr="007F7E2B" w:rsidRDefault="00EC5046">
            <w:pPr>
              <w:spacing w:line="259" w:lineRule="auto"/>
            </w:pPr>
            <w:r w:rsidRPr="007F7E2B">
              <w:t xml:space="preserve">Emission Factor for emissions from N inputs, </w:t>
            </w:r>
            <w:proofErr w:type="spellStart"/>
            <w:r w:rsidRPr="007F7E2B">
              <w:t>tonnes</w:t>
            </w:r>
            <w:proofErr w:type="spellEnd"/>
            <w:r w:rsidRPr="007F7E2B">
              <w:t xml:space="preserve"> N</w:t>
            </w:r>
            <w:r w:rsidRPr="007F7E2B">
              <w:rPr>
                <w:vertAlign w:val="subscript"/>
              </w:rPr>
              <w:t>2</w:t>
            </w:r>
            <w:r w:rsidRPr="007F7E2B">
              <w:t>O-N (</w:t>
            </w:r>
            <w:proofErr w:type="spellStart"/>
            <w:r w:rsidRPr="007F7E2B">
              <w:t>tonnes</w:t>
            </w:r>
            <w:proofErr w:type="spellEnd"/>
            <w:r w:rsidRPr="007F7E2B">
              <w:t xml:space="preserve"> N input)</w:t>
            </w:r>
            <w:r w:rsidRPr="007F7E2B">
              <w:rPr>
                <w:vertAlign w:val="superscript"/>
              </w:rPr>
              <w:t>-1</w:t>
            </w:r>
            <w:r w:rsidRPr="007F7E2B">
              <w:rPr>
                <w:rFonts w:ascii="Calibri" w:eastAsia="Calibri" w:hAnsi="Calibri" w:cs="Calibri"/>
              </w:rPr>
              <w:t xml:space="preserve"> </w:t>
            </w:r>
          </w:p>
        </w:tc>
      </w:tr>
      <w:tr w:rsidR="00EC5046" w:rsidRPr="007F7E2B" w14:paraId="7AB6573C" w14:textId="77777777">
        <w:trPr>
          <w:trHeight w:val="350"/>
        </w:trPr>
        <w:tc>
          <w:tcPr>
            <w:tcW w:w="1350" w:type="dxa"/>
            <w:gridSpan w:val="2"/>
            <w:tcBorders>
              <w:top w:val="nil"/>
              <w:left w:val="nil"/>
              <w:bottom w:val="nil"/>
              <w:right w:val="nil"/>
            </w:tcBorders>
          </w:tcPr>
          <w:p w14:paraId="5D8CEC46" w14:textId="77777777" w:rsidR="00EC5046" w:rsidRPr="007F7E2B" w:rsidRDefault="00EC5046">
            <w:pPr>
              <w:spacing w:line="259" w:lineRule="auto"/>
            </w:pPr>
            <w:proofErr w:type="spellStart"/>
            <w:proofErr w:type="gramStart"/>
            <w:r w:rsidRPr="007F7E2B">
              <w:t>Frac</w:t>
            </w:r>
            <w:r w:rsidRPr="007F7E2B">
              <w:rPr>
                <w:vertAlign w:val="subscript"/>
              </w:rPr>
              <w:t>GASF</w:t>
            </w:r>
            <w:proofErr w:type="spellEnd"/>
            <w:r w:rsidRPr="007F7E2B">
              <w:t xml:space="preserve">  =</w:t>
            </w:r>
            <w:proofErr w:type="gramEnd"/>
            <w:r w:rsidRPr="007F7E2B">
              <w:t xml:space="preserve">  </w:t>
            </w:r>
          </w:p>
        </w:tc>
        <w:tc>
          <w:tcPr>
            <w:tcW w:w="7301" w:type="dxa"/>
            <w:tcBorders>
              <w:top w:val="nil"/>
              <w:left w:val="nil"/>
              <w:bottom w:val="nil"/>
              <w:right w:val="nil"/>
            </w:tcBorders>
          </w:tcPr>
          <w:p w14:paraId="02510EED" w14:textId="77777777" w:rsidR="00EC5046" w:rsidRPr="007F7E2B" w:rsidRDefault="00EC5046">
            <w:pPr>
              <w:spacing w:line="259" w:lineRule="auto"/>
              <w:jc w:val="both"/>
            </w:pPr>
            <w:r w:rsidRPr="007F7E2B">
              <w:t>The fraction that volatilizes as NH</w:t>
            </w:r>
            <w:r w:rsidRPr="007F7E2B">
              <w:rPr>
                <w:vertAlign w:val="subscript"/>
              </w:rPr>
              <w:t>3</w:t>
            </w:r>
            <w:r w:rsidRPr="007F7E2B">
              <w:t xml:space="preserve"> and NO</w:t>
            </w:r>
            <w:r w:rsidRPr="007F7E2B">
              <w:rPr>
                <w:vertAlign w:val="subscript"/>
              </w:rPr>
              <w:t>X</w:t>
            </w:r>
            <w:r w:rsidRPr="007F7E2B">
              <w:t xml:space="preserve"> for synthetic fertilizers, dimensionless</w:t>
            </w:r>
            <w:r w:rsidRPr="007F7E2B">
              <w:rPr>
                <w:rFonts w:ascii="Calibri" w:eastAsia="Calibri" w:hAnsi="Calibri" w:cs="Calibri"/>
              </w:rPr>
              <w:t xml:space="preserve"> </w:t>
            </w:r>
          </w:p>
        </w:tc>
      </w:tr>
      <w:tr w:rsidR="00EC5046" w:rsidRPr="007F7E2B" w14:paraId="296779ED" w14:textId="77777777">
        <w:trPr>
          <w:trHeight w:val="350"/>
        </w:trPr>
        <w:tc>
          <w:tcPr>
            <w:tcW w:w="1350" w:type="dxa"/>
            <w:gridSpan w:val="2"/>
            <w:tcBorders>
              <w:top w:val="nil"/>
              <w:left w:val="nil"/>
              <w:bottom w:val="nil"/>
              <w:right w:val="nil"/>
            </w:tcBorders>
          </w:tcPr>
          <w:p w14:paraId="403DA165" w14:textId="77777777" w:rsidR="00EC5046" w:rsidRPr="007F7E2B" w:rsidRDefault="00EC5046">
            <w:pPr>
              <w:spacing w:line="259" w:lineRule="auto"/>
            </w:pPr>
            <w:proofErr w:type="spellStart"/>
            <w:r w:rsidRPr="007F7E2B">
              <w:t>Frac</w:t>
            </w:r>
            <w:r w:rsidRPr="007F7E2B">
              <w:rPr>
                <w:sz w:val="13"/>
              </w:rPr>
              <w:t>GASM</w:t>
            </w:r>
            <w:proofErr w:type="spellEnd"/>
            <w:r w:rsidRPr="007F7E2B">
              <w:rPr>
                <w:sz w:val="13"/>
              </w:rPr>
              <w:t xml:space="preserve"> </w:t>
            </w:r>
            <w:r w:rsidRPr="007F7E2B">
              <w:t xml:space="preserve">=  </w:t>
            </w:r>
          </w:p>
        </w:tc>
        <w:tc>
          <w:tcPr>
            <w:tcW w:w="7301" w:type="dxa"/>
            <w:tcBorders>
              <w:top w:val="nil"/>
              <w:left w:val="nil"/>
              <w:bottom w:val="nil"/>
              <w:right w:val="nil"/>
            </w:tcBorders>
          </w:tcPr>
          <w:p w14:paraId="17656F31" w14:textId="77777777" w:rsidR="00EC5046" w:rsidRPr="007F7E2B" w:rsidRDefault="00EC5046">
            <w:pPr>
              <w:spacing w:line="259" w:lineRule="auto"/>
            </w:pPr>
            <w:r w:rsidRPr="007F7E2B">
              <w:t>The fraction that volatilizes as NH</w:t>
            </w:r>
            <w:r w:rsidRPr="007F7E2B">
              <w:rPr>
                <w:vertAlign w:val="subscript"/>
              </w:rPr>
              <w:t>3</w:t>
            </w:r>
            <w:r w:rsidRPr="007F7E2B">
              <w:t xml:space="preserve"> and NO</w:t>
            </w:r>
            <w:r w:rsidRPr="007F7E2B">
              <w:rPr>
                <w:vertAlign w:val="subscript"/>
              </w:rPr>
              <w:t>X</w:t>
            </w:r>
            <w:r w:rsidRPr="007F7E2B">
              <w:t xml:space="preserve"> for organic fertilizers, dimensionless</w:t>
            </w:r>
            <w:r w:rsidRPr="007F7E2B">
              <w:rPr>
                <w:rFonts w:ascii="Calibri" w:eastAsia="Calibri" w:hAnsi="Calibri" w:cs="Calibri"/>
              </w:rPr>
              <w:t xml:space="preserve"> </w:t>
            </w:r>
          </w:p>
        </w:tc>
      </w:tr>
      <w:tr w:rsidR="00EC5046" w:rsidRPr="007F7E2B" w14:paraId="305E25D0" w14:textId="77777777">
        <w:trPr>
          <w:trHeight w:val="350"/>
        </w:trPr>
        <w:tc>
          <w:tcPr>
            <w:tcW w:w="1350" w:type="dxa"/>
            <w:gridSpan w:val="2"/>
            <w:tcBorders>
              <w:top w:val="nil"/>
              <w:left w:val="nil"/>
              <w:bottom w:val="nil"/>
              <w:right w:val="nil"/>
            </w:tcBorders>
          </w:tcPr>
          <w:p w14:paraId="01BD4BBF" w14:textId="77777777" w:rsidR="00EC5046" w:rsidRPr="007F7E2B" w:rsidRDefault="00EC5046">
            <w:pPr>
              <w:tabs>
                <w:tab w:val="center" w:pos="959"/>
              </w:tabs>
              <w:spacing w:line="259" w:lineRule="auto"/>
            </w:pPr>
            <w:r w:rsidRPr="007F7E2B">
              <w:lastRenderedPageBreak/>
              <w:t>44/</w:t>
            </w:r>
            <w:proofErr w:type="gramStart"/>
            <w:r w:rsidRPr="007F7E2B">
              <w:t xml:space="preserve">28 </w:t>
            </w:r>
            <w:r w:rsidRPr="007F7E2B">
              <w:rPr>
                <w:rFonts w:ascii="Calibri" w:eastAsia="Calibri" w:hAnsi="Calibri" w:cs="Calibri"/>
              </w:rPr>
              <w:t xml:space="preserve"> </w:t>
            </w:r>
            <w:r w:rsidRPr="007F7E2B">
              <w:rPr>
                <w:rFonts w:ascii="Calibri" w:eastAsia="Calibri" w:hAnsi="Calibri" w:cs="Calibri"/>
              </w:rPr>
              <w:tab/>
            </w:r>
            <w:proofErr w:type="gramEnd"/>
            <w:r w:rsidRPr="007F7E2B">
              <w:t xml:space="preserve">=  </w:t>
            </w:r>
          </w:p>
        </w:tc>
        <w:tc>
          <w:tcPr>
            <w:tcW w:w="7301" w:type="dxa"/>
            <w:tcBorders>
              <w:top w:val="nil"/>
              <w:left w:val="nil"/>
              <w:bottom w:val="nil"/>
              <w:right w:val="nil"/>
            </w:tcBorders>
          </w:tcPr>
          <w:p w14:paraId="560F9F46" w14:textId="77777777" w:rsidR="00EC5046" w:rsidRPr="007F7E2B" w:rsidRDefault="00EC5046">
            <w:pPr>
              <w:spacing w:line="259" w:lineRule="auto"/>
            </w:pPr>
            <w:r w:rsidRPr="007F7E2B">
              <w:t>Ration of molecular weights of N</w:t>
            </w:r>
            <w:r w:rsidRPr="007F7E2B">
              <w:rPr>
                <w:vertAlign w:val="subscript"/>
              </w:rPr>
              <w:t>2</w:t>
            </w:r>
            <w:r w:rsidRPr="007F7E2B">
              <w:t>O and nitrogen, dimensionless</w:t>
            </w:r>
            <w:r w:rsidRPr="007F7E2B">
              <w:rPr>
                <w:rFonts w:ascii="Calibri" w:eastAsia="Calibri" w:hAnsi="Calibri" w:cs="Calibri"/>
              </w:rPr>
              <w:t xml:space="preserve"> </w:t>
            </w:r>
          </w:p>
        </w:tc>
      </w:tr>
      <w:tr w:rsidR="00EC5046" w:rsidRPr="007F7E2B" w14:paraId="69C1E29B" w14:textId="77777777">
        <w:trPr>
          <w:trHeight w:val="294"/>
        </w:trPr>
        <w:tc>
          <w:tcPr>
            <w:tcW w:w="1350" w:type="dxa"/>
            <w:gridSpan w:val="2"/>
            <w:tcBorders>
              <w:top w:val="nil"/>
              <w:left w:val="nil"/>
              <w:bottom w:val="nil"/>
              <w:right w:val="nil"/>
            </w:tcBorders>
          </w:tcPr>
          <w:p w14:paraId="26DD5DD4" w14:textId="77777777" w:rsidR="00EC5046" w:rsidRPr="007F7E2B" w:rsidRDefault="00EC5046">
            <w:pPr>
              <w:tabs>
                <w:tab w:val="center" w:pos="959"/>
              </w:tabs>
              <w:spacing w:line="259" w:lineRule="auto"/>
            </w:pPr>
            <w:r w:rsidRPr="007F7E2B">
              <w:t>310</w:t>
            </w:r>
            <w:r w:rsidRPr="007F7E2B">
              <w:rPr>
                <w:rFonts w:ascii="Calibri" w:eastAsia="Calibri" w:hAnsi="Calibri" w:cs="Calibri"/>
              </w:rPr>
              <w:t xml:space="preserve"> </w:t>
            </w:r>
            <w:r w:rsidRPr="007F7E2B">
              <w:rPr>
                <w:rFonts w:ascii="Calibri" w:eastAsia="Calibri" w:hAnsi="Calibri" w:cs="Calibri"/>
              </w:rPr>
              <w:tab/>
            </w:r>
            <w:r w:rsidRPr="007F7E2B">
              <w:t xml:space="preserve">=  </w:t>
            </w:r>
          </w:p>
        </w:tc>
        <w:tc>
          <w:tcPr>
            <w:tcW w:w="7301" w:type="dxa"/>
            <w:tcBorders>
              <w:top w:val="nil"/>
              <w:left w:val="nil"/>
              <w:bottom w:val="nil"/>
              <w:right w:val="nil"/>
            </w:tcBorders>
          </w:tcPr>
          <w:p w14:paraId="15654983" w14:textId="77777777" w:rsidR="00EC5046" w:rsidRPr="007F7E2B" w:rsidRDefault="00EC5046">
            <w:pPr>
              <w:spacing w:line="259" w:lineRule="auto"/>
            </w:pPr>
            <w:r w:rsidRPr="007F7E2B">
              <w:t>Global Warming Potential for N</w:t>
            </w:r>
            <w:r w:rsidRPr="007F7E2B">
              <w:rPr>
                <w:vertAlign w:val="subscript"/>
              </w:rPr>
              <w:t>2</w:t>
            </w:r>
            <w:r w:rsidRPr="007F7E2B">
              <w:t xml:space="preserve">O </w:t>
            </w:r>
            <w:r w:rsidRPr="007F7E2B">
              <w:rPr>
                <w:rFonts w:ascii="Calibri" w:eastAsia="Calibri" w:hAnsi="Calibri" w:cs="Calibri"/>
              </w:rPr>
              <w:t xml:space="preserve"> </w:t>
            </w:r>
          </w:p>
        </w:tc>
      </w:tr>
    </w:tbl>
    <w:p w14:paraId="4E1F411B" w14:textId="77777777" w:rsidR="00EC5046" w:rsidRPr="007F7E2B" w:rsidRDefault="00EC5046">
      <w:pPr>
        <w:spacing w:line="259" w:lineRule="auto"/>
        <w:ind w:left="720"/>
      </w:pPr>
      <w:r w:rsidRPr="007F7E2B">
        <w:t xml:space="preserve"> </w:t>
      </w:r>
    </w:p>
    <w:p w14:paraId="201178C2" w14:textId="77777777" w:rsidR="00EC5046" w:rsidRPr="007F7E2B" w:rsidRDefault="00EC5046">
      <w:pPr>
        <w:spacing w:line="259" w:lineRule="auto"/>
        <w:ind w:left="-5"/>
      </w:pPr>
      <w:r w:rsidRPr="007F7E2B">
        <w:rPr>
          <w:rFonts w:ascii="Arial" w:eastAsia="Arial" w:hAnsi="Arial" w:cs="Arial"/>
          <w:b/>
        </w:rPr>
        <w:t xml:space="preserve">Notes </w:t>
      </w:r>
      <w:proofErr w:type="gramStart"/>
      <w:r w:rsidRPr="007F7E2B">
        <w:rPr>
          <w:rFonts w:ascii="Arial" w:eastAsia="Arial" w:hAnsi="Arial" w:cs="Arial"/>
          <w:b/>
        </w:rPr>
        <w:t>to application</w:t>
      </w:r>
      <w:proofErr w:type="gramEnd"/>
      <w:r w:rsidRPr="007F7E2B">
        <w:rPr>
          <w:rFonts w:ascii="Arial" w:eastAsia="Arial" w:hAnsi="Arial" w:cs="Arial"/>
          <w:b/>
        </w:rPr>
        <w:t xml:space="preserve"> of the models or equations: </w:t>
      </w:r>
    </w:p>
    <w:p w14:paraId="59527D0C" w14:textId="77777777" w:rsidR="00EC5046" w:rsidRPr="007F7E2B" w:rsidRDefault="00EC5046">
      <w:pPr>
        <w:spacing w:line="259" w:lineRule="auto"/>
      </w:pPr>
      <w:r w:rsidRPr="007F7E2B">
        <w:rPr>
          <w:rFonts w:ascii="Arial" w:eastAsia="Arial" w:hAnsi="Arial" w:cs="Arial"/>
          <w:b/>
        </w:rPr>
        <w:t xml:space="preserve"> </w:t>
      </w:r>
    </w:p>
    <w:p w14:paraId="4C9415A4" w14:textId="1CE58FC9" w:rsidR="00EC5046" w:rsidRPr="007F7E2B" w:rsidRDefault="00EC5046" w:rsidP="00964B29">
      <w:pPr>
        <w:numPr>
          <w:ilvl w:val="0"/>
          <w:numId w:val="101"/>
        </w:numPr>
        <w:spacing w:before="0" w:after="126" w:line="249" w:lineRule="auto"/>
        <w:ind w:hanging="360"/>
      </w:pPr>
      <w:r w:rsidRPr="007F7E2B">
        <w:t xml:space="preserve">If organic fertilizers were applied, and those organic fertilizers arose from livestock and manure management practices already accounted in module </w:t>
      </w:r>
      <w:r w:rsidR="00111949" w:rsidRPr="007F7E2B">
        <w:rPr>
          <w:rFonts w:ascii="Arial" w:eastAsia="Arial" w:hAnsi="Arial" w:cs="Arial"/>
          <w:i/>
        </w:rPr>
        <w:t>TRS-10</w:t>
      </w:r>
      <w:r w:rsidRPr="007F7E2B">
        <w:rPr>
          <w:rFonts w:ascii="Arial" w:eastAsia="Arial" w:hAnsi="Arial" w:cs="Arial"/>
          <w:i/>
        </w:rPr>
        <w:t xml:space="preserve"> Estimation of Emissions from Domesticated Animals</w:t>
      </w:r>
      <w:r w:rsidRPr="007F7E2B">
        <w:t xml:space="preserve"> Step 3, they must not be counted here, to avoid double counting. </w:t>
      </w:r>
    </w:p>
    <w:p w14:paraId="680F1E13" w14:textId="77777777" w:rsidR="00EC5046" w:rsidRPr="007F7E2B" w:rsidRDefault="00EC5046" w:rsidP="00964B29">
      <w:pPr>
        <w:numPr>
          <w:ilvl w:val="0"/>
          <w:numId w:val="101"/>
        </w:numPr>
        <w:spacing w:before="0" w:after="112" w:line="249" w:lineRule="auto"/>
        <w:ind w:hanging="360"/>
      </w:pPr>
      <w:r w:rsidRPr="007F7E2B">
        <w:t xml:space="preserve">If organic fertilizers are applied on top of snow or frozen ground, it is difficult to be sure where or under what conditions the nitrogen in the fertilizer will interact with soils and plant communities.  </w:t>
      </w:r>
      <w:proofErr w:type="gramStart"/>
      <w:r w:rsidRPr="007F7E2B">
        <w:t>Therefore</w:t>
      </w:r>
      <w:proofErr w:type="gramEnd"/>
      <w:r w:rsidRPr="007F7E2B">
        <w:t xml:space="preserve"> the nitrogen content of these fertilizers must conservatively be assumed to be 100% emitted as nitrous oxide. </w:t>
      </w:r>
    </w:p>
    <w:p w14:paraId="2701B584" w14:textId="77777777" w:rsidR="00EC5046" w:rsidRPr="007F7E2B" w:rsidRDefault="00EC5046">
      <w:pPr>
        <w:spacing w:line="259" w:lineRule="auto"/>
      </w:pPr>
      <w:r w:rsidRPr="007F7E2B">
        <w:t xml:space="preserve"> </w:t>
      </w:r>
    </w:p>
    <w:p w14:paraId="079D510A" w14:textId="77777777" w:rsidR="00EC5046" w:rsidRPr="007F7E2B" w:rsidRDefault="00EC5046">
      <w:pPr>
        <w:ind w:left="-5"/>
      </w:pPr>
      <w:r w:rsidRPr="007F7E2B">
        <w:t xml:space="preserve">If nitrogen fixing plants are present, nitrogen input from nitrogen fixing species will depend on the species, percent cover, and site conditions within which the plants are growing.  For agronomic or other species </w:t>
      </w:r>
      <w:proofErr w:type="gramStart"/>
      <w:r w:rsidRPr="007F7E2B">
        <w:t>where</w:t>
      </w:r>
      <w:proofErr w:type="gramEnd"/>
      <w:r w:rsidRPr="007F7E2B">
        <w:t xml:space="preserve"> good data exists on the rates of nitrogen fixation, this data must be used to determine the amount of nitrogen input into the soils.  For other species, where such data does not exist, data from known species must be used to determine the rate of nitrogen input.  For non-</w:t>
      </w:r>
      <w:proofErr w:type="gramStart"/>
      <w:r w:rsidRPr="007F7E2B">
        <w:t>woody</w:t>
      </w:r>
      <w:proofErr w:type="gramEnd"/>
      <w:r w:rsidRPr="007F7E2B">
        <w:t xml:space="preserve"> species, for example, </w:t>
      </w:r>
      <w:proofErr w:type="gramStart"/>
      <w:r w:rsidRPr="007F7E2B">
        <w:t>rates and conditions</w:t>
      </w:r>
      <w:proofErr w:type="gramEnd"/>
      <w:r w:rsidRPr="007F7E2B">
        <w:t xml:space="preserve"> of nitrogen fixation by alfalfa may be used as a proxy for the nitrogen fixation of other species.  </w:t>
      </w:r>
      <w:proofErr w:type="gramStart"/>
      <w:r w:rsidRPr="007F7E2B">
        <w:t>In order to</w:t>
      </w:r>
      <w:proofErr w:type="gramEnd"/>
      <w:r w:rsidRPr="007F7E2B">
        <w:t xml:space="preserve"> ensure conservatism, the percentage cover of the unknown species, as determined in the field, must be multiplied by 2, to a maximum of 100% cover, and the resulting cover number used to determine the expected fixation by alfalfa.  Where such species with unknown rates of nitrogen fixation exist in quantities, project monitoring may include ongoing measurement of soil nitrogen, </w:t>
      </w:r>
      <w:proofErr w:type="gramStart"/>
      <w:r w:rsidRPr="007F7E2B">
        <w:t>assist</w:t>
      </w:r>
      <w:proofErr w:type="gramEnd"/>
      <w:r w:rsidRPr="007F7E2B">
        <w:t xml:space="preserve"> in the fine-tuning of future nitrogen fixation estimates for these species. </w:t>
      </w:r>
    </w:p>
    <w:p w14:paraId="393A9612" w14:textId="77777777" w:rsidR="00EC5046" w:rsidRPr="007F7E2B" w:rsidRDefault="00EC5046">
      <w:pPr>
        <w:spacing w:line="259" w:lineRule="auto"/>
      </w:pPr>
      <w:r w:rsidRPr="007F7E2B">
        <w:t xml:space="preserve"> </w:t>
      </w:r>
    </w:p>
    <w:p w14:paraId="179BF52D" w14:textId="77777777" w:rsidR="00EC5046" w:rsidRPr="007F7E2B" w:rsidRDefault="00EC5046">
      <w:pPr>
        <w:spacing w:line="259" w:lineRule="auto"/>
      </w:pPr>
      <w:r w:rsidRPr="007F7E2B">
        <w:t xml:space="preserve"> </w:t>
      </w:r>
    </w:p>
    <w:p w14:paraId="55198182" w14:textId="77777777" w:rsidR="00EC5046" w:rsidRPr="007F7E2B" w:rsidRDefault="00EC5046">
      <w:pPr>
        <w:pStyle w:val="Heading3"/>
        <w:ind w:left="-5"/>
      </w:pPr>
      <w:bookmarkStart w:id="1270" w:name="_Toc174616216"/>
      <w:bookmarkStart w:id="1271" w:name="_Toc174616632"/>
      <w:bookmarkStart w:id="1272" w:name="_Toc180594357"/>
      <w:bookmarkStart w:id="1273" w:name="_Toc180594764"/>
      <w:r w:rsidRPr="007F7E2B">
        <w:rPr>
          <w:u w:val="single" w:color="000000"/>
        </w:rPr>
        <w:t xml:space="preserve">Method 2: </w:t>
      </w:r>
      <w:r w:rsidRPr="007F7E2B">
        <w:rPr>
          <w:rFonts w:ascii="Arial" w:eastAsia="Arial" w:hAnsi="Arial" w:cs="Arial"/>
          <w:b w:val="0"/>
          <w:u w:val="single" w:color="000000"/>
        </w:rPr>
        <w:t>DNDC subset</w:t>
      </w:r>
      <w:bookmarkEnd w:id="1270"/>
      <w:bookmarkEnd w:id="1271"/>
      <w:bookmarkEnd w:id="1272"/>
      <w:bookmarkEnd w:id="1273"/>
      <w:r w:rsidRPr="007F7E2B">
        <w:t xml:space="preserve"> </w:t>
      </w:r>
    </w:p>
    <w:p w14:paraId="4E8A40FA" w14:textId="77777777" w:rsidR="00EC5046" w:rsidRPr="007F7E2B" w:rsidRDefault="00EC5046">
      <w:pPr>
        <w:spacing w:line="259" w:lineRule="auto"/>
      </w:pPr>
      <w:r w:rsidRPr="007F7E2B">
        <w:t xml:space="preserve"> </w:t>
      </w:r>
    </w:p>
    <w:p w14:paraId="28EB8E1D" w14:textId="77777777" w:rsidR="00EC5046" w:rsidRPr="007F7E2B" w:rsidRDefault="00EC5046">
      <w:pPr>
        <w:ind w:left="-5"/>
      </w:pPr>
      <w:r w:rsidRPr="007F7E2B">
        <w:t xml:space="preserve">Willey et al (2007) derived equations from the DNDC model.  These equations </w:t>
      </w:r>
      <w:proofErr w:type="gramStart"/>
      <w:r w:rsidRPr="007F7E2B">
        <w:t>take into account</w:t>
      </w:r>
      <w:proofErr w:type="gramEnd"/>
      <w:r w:rsidRPr="007F7E2B">
        <w:t xml:space="preserve"> </w:t>
      </w:r>
      <w:proofErr w:type="gramStart"/>
      <w:r w:rsidRPr="007F7E2B">
        <w:t>a large</w:t>
      </w:r>
      <w:r w:rsidRPr="007F7E2B">
        <w:rPr>
          <w:rFonts w:ascii="Arial" w:eastAsia="Arial" w:hAnsi="Arial" w:cs="Arial"/>
          <w:i/>
        </w:rPr>
        <w:t xml:space="preserve"> </w:t>
      </w:r>
      <w:r w:rsidRPr="007F7E2B">
        <w:t>number of</w:t>
      </w:r>
      <w:proofErr w:type="gramEnd"/>
      <w:r w:rsidRPr="007F7E2B">
        <w:t xml:space="preserve"> variables driving changes in the emissions of GHGs.   </w:t>
      </w:r>
    </w:p>
    <w:p w14:paraId="6FB7B976" w14:textId="77777777" w:rsidR="00EC5046" w:rsidRPr="007F7E2B" w:rsidRDefault="00EC5046">
      <w:pPr>
        <w:spacing w:line="259" w:lineRule="auto"/>
        <w:ind w:left="1440"/>
      </w:pPr>
      <w:r w:rsidRPr="007F7E2B">
        <w:t xml:space="preserve"> </w:t>
      </w:r>
    </w:p>
    <w:p w14:paraId="7652D648" w14:textId="77777777" w:rsidR="00EC5046" w:rsidRPr="007F7E2B" w:rsidRDefault="00EC5046">
      <w:pPr>
        <w:ind w:left="-5"/>
      </w:pPr>
      <w:r w:rsidRPr="007F7E2B">
        <w:t xml:space="preserve">Use the equations in </w:t>
      </w:r>
      <w:r w:rsidRPr="007F7E2B">
        <w:rPr>
          <w:rFonts w:ascii="Arial" w:eastAsia="Arial" w:hAnsi="Arial" w:cs="Arial"/>
          <w:b/>
        </w:rPr>
        <w:t>Table 3</w:t>
      </w:r>
      <w:r w:rsidRPr="007F7E2B">
        <w:t xml:space="preserve"> to estimate changes in methane emissions resulting from changes in: </w:t>
      </w:r>
    </w:p>
    <w:p w14:paraId="62F37014" w14:textId="77777777" w:rsidR="00EC5046" w:rsidRPr="007F7E2B" w:rsidRDefault="00EC5046" w:rsidP="00964B29">
      <w:pPr>
        <w:numPr>
          <w:ilvl w:val="0"/>
          <w:numId w:val="102"/>
        </w:numPr>
        <w:spacing w:before="0" w:after="5" w:line="249" w:lineRule="auto"/>
        <w:ind w:hanging="360"/>
      </w:pPr>
      <w:r w:rsidRPr="007F7E2B">
        <w:lastRenderedPageBreak/>
        <w:t xml:space="preserve">The duration of flooding and drainage during the growing season. </w:t>
      </w:r>
    </w:p>
    <w:p w14:paraId="301FAD12" w14:textId="77777777" w:rsidR="00EC5046" w:rsidRPr="007F7E2B" w:rsidRDefault="00EC5046" w:rsidP="00964B29">
      <w:pPr>
        <w:numPr>
          <w:ilvl w:val="0"/>
          <w:numId w:val="102"/>
        </w:numPr>
        <w:spacing w:before="0" w:after="5" w:line="249" w:lineRule="auto"/>
        <w:ind w:hanging="360"/>
      </w:pPr>
      <w:r w:rsidRPr="007F7E2B">
        <w:t xml:space="preserve">The amount of time between manure application and flooding. </w:t>
      </w:r>
    </w:p>
    <w:p w14:paraId="4A3F6467" w14:textId="77777777" w:rsidR="00EC5046" w:rsidRPr="007F7E2B" w:rsidRDefault="00EC5046" w:rsidP="00964B29">
      <w:pPr>
        <w:numPr>
          <w:ilvl w:val="0"/>
          <w:numId w:val="102"/>
        </w:numPr>
        <w:spacing w:before="0" w:after="5" w:line="249" w:lineRule="auto"/>
        <w:ind w:hanging="360"/>
      </w:pPr>
      <w:r w:rsidRPr="007F7E2B">
        <w:t xml:space="preserve">The amount of carbon added to the soils as manure. </w:t>
      </w:r>
    </w:p>
    <w:p w14:paraId="7CFBAD97" w14:textId="77777777" w:rsidR="00EC5046" w:rsidRPr="007F7E2B" w:rsidRDefault="00EC5046" w:rsidP="00964B29">
      <w:pPr>
        <w:numPr>
          <w:ilvl w:val="0"/>
          <w:numId w:val="102"/>
        </w:numPr>
        <w:spacing w:before="0" w:after="5" w:line="249" w:lineRule="auto"/>
        <w:ind w:hanging="360"/>
      </w:pPr>
      <w:r w:rsidRPr="007F7E2B">
        <w:t xml:space="preserve">The carbon content of the soil. </w:t>
      </w:r>
    </w:p>
    <w:p w14:paraId="5E3F6274" w14:textId="77777777" w:rsidR="00EC5046" w:rsidRPr="007F7E2B" w:rsidRDefault="00EC5046" w:rsidP="00964B29">
      <w:pPr>
        <w:numPr>
          <w:ilvl w:val="0"/>
          <w:numId w:val="102"/>
        </w:numPr>
        <w:spacing w:before="0" w:after="5" w:line="249" w:lineRule="auto"/>
        <w:ind w:hanging="360"/>
      </w:pPr>
      <w:r w:rsidRPr="007F7E2B">
        <w:t xml:space="preserve">The acidity (pH) of the soil. </w:t>
      </w:r>
    </w:p>
    <w:p w14:paraId="40B0EBDC" w14:textId="77777777" w:rsidR="00EC5046" w:rsidRPr="007F7E2B" w:rsidRDefault="00EC5046">
      <w:pPr>
        <w:spacing w:line="259" w:lineRule="auto"/>
        <w:ind w:left="720"/>
      </w:pPr>
      <w:r w:rsidRPr="007F7E2B">
        <w:t xml:space="preserve"> </w:t>
      </w:r>
    </w:p>
    <w:p w14:paraId="5E552A17" w14:textId="77777777" w:rsidR="00EC5046" w:rsidRPr="007F7E2B" w:rsidRDefault="00EC5046">
      <w:pPr>
        <w:ind w:left="-5"/>
      </w:pPr>
      <w:r w:rsidRPr="007F7E2B">
        <w:t xml:space="preserve">Use the equations in </w:t>
      </w:r>
      <w:r w:rsidRPr="007F7E2B">
        <w:rPr>
          <w:rFonts w:ascii="Arial" w:eastAsia="Arial" w:hAnsi="Arial" w:cs="Arial"/>
          <w:b/>
        </w:rPr>
        <w:t>Table 4</w:t>
      </w:r>
      <w:r w:rsidRPr="007F7E2B">
        <w:t xml:space="preserve"> to estimate change in nitrous oxide emissions resulting from changes in: </w:t>
      </w:r>
    </w:p>
    <w:p w14:paraId="043CA607" w14:textId="77777777" w:rsidR="00EC5046" w:rsidRPr="007F7E2B" w:rsidRDefault="00EC5046" w:rsidP="00964B29">
      <w:pPr>
        <w:numPr>
          <w:ilvl w:val="0"/>
          <w:numId w:val="102"/>
        </w:numPr>
        <w:spacing w:before="0" w:after="5" w:line="249" w:lineRule="auto"/>
        <w:ind w:hanging="360"/>
      </w:pPr>
      <w:r w:rsidRPr="007F7E2B">
        <w:t xml:space="preserve">The application rate of the nitrogen fertilizer. </w:t>
      </w:r>
    </w:p>
    <w:p w14:paraId="25B9FCB6" w14:textId="77777777" w:rsidR="00EC5046" w:rsidRPr="007F7E2B" w:rsidRDefault="00EC5046" w:rsidP="00964B29">
      <w:pPr>
        <w:numPr>
          <w:ilvl w:val="0"/>
          <w:numId w:val="102"/>
        </w:numPr>
        <w:spacing w:before="0" w:after="5" w:line="249" w:lineRule="auto"/>
        <w:ind w:hanging="360"/>
      </w:pPr>
      <w:r w:rsidRPr="007F7E2B">
        <w:t xml:space="preserve">The application rate of carbon in the manure. </w:t>
      </w:r>
    </w:p>
    <w:p w14:paraId="6B20A55C" w14:textId="77777777" w:rsidR="00EC5046" w:rsidRPr="007F7E2B" w:rsidRDefault="00EC5046" w:rsidP="00964B29">
      <w:pPr>
        <w:numPr>
          <w:ilvl w:val="0"/>
          <w:numId w:val="102"/>
        </w:numPr>
        <w:spacing w:before="0" w:after="5" w:line="249" w:lineRule="auto"/>
        <w:ind w:hanging="360"/>
      </w:pPr>
      <w:r w:rsidRPr="007F7E2B">
        <w:t xml:space="preserve">The amount of organic carbon in the topsoil. </w:t>
      </w:r>
    </w:p>
    <w:p w14:paraId="5E74B30E" w14:textId="77777777" w:rsidR="00EC5046" w:rsidRPr="007F7E2B" w:rsidRDefault="00EC5046" w:rsidP="00964B29">
      <w:pPr>
        <w:numPr>
          <w:ilvl w:val="0"/>
          <w:numId w:val="102"/>
        </w:numPr>
        <w:spacing w:before="0" w:after="5" w:line="249" w:lineRule="auto"/>
        <w:ind w:hanging="360"/>
      </w:pPr>
      <w:r w:rsidRPr="007F7E2B">
        <w:t xml:space="preserve">The crop </w:t>
      </w:r>
      <w:proofErr w:type="gramStart"/>
      <w:r w:rsidRPr="007F7E2B">
        <w:t>demand for</w:t>
      </w:r>
      <w:proofErr w:type="gramEnd"/>
      <w:r w:rsidRPr="007F7E2B">
        <w:t xml:space="preserve"> nitrogen. </w:t>
      </w:r>
    </w:p>
    <w:p w14:paraId="3E060B02" w14:textId="77777777" w:rsidR="00EC5046" w:rsidRPr="007F7E2B" w:rsidRDefault="00EC5046" w:rsidP="00964B29">
      <w:pPr>
        <w:numPr>
          <w:ilvl w:val="0"/>
          <w:numId w:val="102"/>
        </w:numPr>
        <w:spacing w:before="0" w:after="5" w:line="249" w:lineRule="auto"/>
        <w:ind w:hanging="360"/>
      </w:pPr>
      <w:r w:rsidRPr="007F7E2B">
        <w:t xml:space="preserve">The water input from precipitation and irrigation. </w:t>
      </w:r>
    </w:p>
    <w:p w14:paraId="08E12D49" w14:textId="77777777" w:rsidR="00EC5046" w:rsidRPr="007F7E2B" w:rsidRDefault="00EC5046" w:rsidP="00964B29">
      <w:pPr>
        <w:numPr>
          <w:ilvl w:val="0"/>
          <w:numId w:val="102"/>
        </w:numPr>
        <w:spacing w:before="0" w:after="5" w:line="249" w:lineRule="auto"/>
        <w:ind w:hanging="360"/>
      </w:pPr>
      <w:r w:rsidRPr="007F7E2B">
        <w:t xml:space="preserve">The average annual air temperature. </w:t>
      </w:r>
    </w:p>
    <w:p w14:paraId="41931007" w14:textId="77777777" w:rsidR="00EC5046" w:rsidRPr="007F7E2B" w:rsidRDefault="00EC5046" w:rsidP="00964B29">
      <w:pPr>
        <w:numPr>
          <w:ilvl w:val="0"/>
          <w:numId w:val="102"/>
        </w:numPr>
        <w:spacing w:before="0" w:after="5" w:line="249" w:lineRule="auto"/>
        <w:ind w:hanging="360"/>
      </w:pPr>
      <w:r w:rsidRPr="007F7E2B">
        <w:t xml:space="preserve">The clay content of the soil. </w:t>
      </w:r>
    </w:p>
    <w:p w14:paraId="41DAB376" w14:textId="77777777" w:rsidR="00EC5046" w:rsidRPr="007F7E2B" w:rsidRDefault="00EC5046" w:rsidP="00964B29">
      <w:pPr>
        <w:numPr>
          <w:ilvl w:val="0"/>
          <w:numId w:val="102"/>
        </w:numPr>
        <w:spacing w:before="0" w:after="5" w:line="249" w:lineRule="auto"/>
        <w:ind w:hanging="360"/>
      </w:pPr>
      <w:r w:rsidRPr="007F7E2B">
        <w:t xml:space="preserve">The acidity (pH) of the soil. </w:t>
      </w:r>
    </w:p>
    <w:p w14:paraId="7E238450" w14:textId="77777777" w:rsidR="00EC5046" w:rsidRPr="007F7E2B" w:rsidRDefault="00EC5046" w:rsidP="00964B29">
      <w:pPr>
        <w:numPr>
          <w:ilvl w:val="0"/>
          <w:numId w:val="102"/>
        </w:numPr>
        <w:spacing w:before="0" w:after="5" w:line="249" w:lineRule="auto"/>
        <w:ind w:hanging="360"/>
      </w:pPr>
      <w:r w:rsidRPr="007F7E2B">
        <w:t xml:space="preserve">The land </w:t>
      </w:r>
      <w:proofErr w:type="gramStart"/>
      <w:r w:rsidRPr="007F7E2B">
        <w:t>use</w:t>
      </w:r>
      <w:proofErr w:type="gramEnd"/>
      <w:r w:rsidRPr="007F7E2B">
        <w:t xml:space="preserve"> (cropland, rice paddy, or grassland.)  Note that the project area must be stratified according to land use </w:t>
      </w:r>
      <w:proofErr w:type="gramStart"/>
      <w:r w:rsidRPr="007F7E2B">
        <w:t>in order to</w:t>
      </w:r>
      <w:proofErr w:type="gramEnd"/>
      <w:r w:rsidRPr="007F7E2B">
        <w:t xml:space="preserve"> use this method.</w:t>
      </w:r>
      <w:r w:rsidRPr="007F7E2B">
        <w:rPr>
          <w:rFonts w:ascii="Arial" w:eastAsia="Arial" w:hAnsi="Arial" w:cs="Arial"/>
          <w:i/>
        </w:rPr>
        <w:t xml:space="preserve"> </w:t>
      </w:r>
    </w:p>
    <w:p w14:paraId="3397F816" w14:textId="77777777" w:rsidR="00EC5046" w:rsidRPr="007F7E2B" w:rsidRDefault="00EC5046">
      <w:pPr>
        <w:spacing w:line="259" w:lineRule="auto"/>
        <w:ind w:left="720"/>
      </w:pPr>
      <w:r w:rsidRPr="007F7E2B">
        <w:rPr>
          <w:rFonts w:ascii="Arial" w:eastAsia="Arial" w:hAnsi="Arial" w:cs="Arial"/>
          <w:i/>
        </w:rPr>
        <w:t xml:space="preserve"> </w:t>
      </w:r>
    </w:p>
    <w:p w14:paraId="681523C1" w14:textId="77777777" w:rsidR="00EC5046" w:rsidRPr="007F7E2B" w:rsidRDefault="00EC5046">
      <w:pPr>
        <w:spacing w:line="259" w:lineRule="auto"/>
      </w:pPr>
      <w:r w:rsidRPr="007F7E2B">
        <w:rPr>
          <w:rFonts w:ascii="Arial" w:eastAsia="Arial" w:hAnsi="Arial" w:cs="Arial"/>
          <w:b/>
        </w:rPr>
        <w:t xml:space="preserve"> </w:t>
      </w:r>
    </w:p>
    <w:p w14:paraId="0E09930F" w14:textId="77777777" w:rsidR="00EC5046" w:rsidRPr="007F7E2B" w:rsidRDefault="00EC5046">
      <w:pPr>
        <w:ind w:left="-5"/>
      </w:pPr>
      <w:r w:rsidRPr="007F7E2B">
        <w:rPr>
          <w:rFonts w:ascii="Arial" w:eastAsia="Arial" w:hAnsi="Arial" w:cs="Arial"/>
          <w:b/>
        </w:rPr>
        <w:t>Table 3</w:t>
      </w:r>
      <w:r w:rsidRPr="007F7E2B">
        <w:t xml:space="preserve"> - Equations derived from Results of DNDC Simulations to Estimate Methane Emissions from saturated Soils in the United States </w:t>
      </w:r>
    </w:p>
    <w:p w14:paraId="7C9CD122" w14:textId="294CB1E7" w:rsidR="00C26BF1" w:rsidRPr="007F7E2B" w:rsidRDefault="00C26BF1">
      <w:pPr>
        <w:ind w:left="-5"/>
      </w:pPr>
      <w:r w:rsidRPr="007F7E2B">
        <w:rPr>
          <w:noProof/>
        </w:rPr>
        <w:drawing>
          <wp:inline distT="0" distB="0" distL="0" distR="0" wp14:anchorId="7E51BDB6" wp14:editId="2AC61E70">
            <wp:extent cx="6858000" cy="2646680"/>
            <wp:effectExtent l="0" t="0" r="0" b="1270"/>
            <wp:docPr id="1305592422"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92422" name="Picture 1" descr="A math equations and formulas&#10;&#10;AI-generated content may be incorrect."/>
                    <pic:cNvPicPr/>
                  </pic:nvPicPr>
                  <pic:blipFill>
                    <a:blip r:embed="rId322"/>
                    <a:stretch>
                      <a:fillRect/>
                    </a:stretch>
                  </pic:blipFill>
                  <pic:spPr>
                    <a:xfrm>
                      <a:off x="0" y="0"/>
                      <a:ext cx="6858000" cy="2646680"/>
                    </a:xfrm>
                    <a:prstGeom prst="rect">
                      <a:avLst/>
                    </a:prstGeom>
                  </pic:spPr>
                </pic:pic>
              </a:graphicData>
            </a:graphic>
          </wp:inline>
        </w:drawing>
      </w:r>
    </w:p>
    <w:p w14:paraId="205B682A" w14:textId="3E73307E" w:rsidR="00C26BF1" w:rsidRPr="007F7E2B" w:rsidRDefault="00C26BF1" w:rsidP="00C26BF1">
      <w:pPr>
        <w:spacing w:line="259" w:lineRule="auto"/>
      </w:pPr>
      <w:r w:rsidRPr="007F7E2B">
        <w:rPr>
          <w:noProof/>
        </w:rPr>
        <w:lastRenderedPageBreak/>
        <w:drawing>
          <wp:anchor distT="0" distB="0" distL="114300" distR="114300" simplePos="0" relativeHeight="251766838" behindDoc="1" locked="0" layoutInCell="1" allowOverlap="1" wp14:anchorId="364A72A7" wp14:editId="15ABC996">
            <wp:simplePos x="0" y="0"/>
            <wp:positionH relativeFrom="margin">
              <wp:align>right</wp:align>
            </wp:positionH>
            <wp:positionV relativeFrom="paragraph">
              <wp:posOffset>0</wp:posOffset>
            </wp:positionV>
            <wp:extent cx="6556248" cy="4480560"/>
            <wp:effectExtent l="0" t="0" r="0" b="0"/>
            <wp:wrapTight wrapText="bothSides">
              <wp:wrapPolygon edited="0">
                <wp:start x="0" y="0"/>
                <wp:lineTo x="0" y="21490"/>
                <wp:lineTo x="21529" y="21490"/>
                <wp:lineTo x="21529" y="0"/>
                <wp:lineTo x="0" y="0"/>
              </wp:wrapPolygon>
            </wp:wrapTight>
            <wp:docPr id="1864623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23840" name="Picture 1" descr="A screenshot of a computer&#10;&#10;AI-generated content may be incorrect."/>
                    <pic:cNvPicPr/>
                  </pic:nvPicPr>
                  <pic:blipFill>
                    <a:blip r:embed="rId323">
                      <a:extLst>
                        <a:ext uri="{28A0092B-C50C-407E-A947-70E740481C1C}">
                          <a14:useLocalDpi xmlns:a14="http://schemas.microsoft.com/office/drawing/2010/main" val="0"/>
                        </a:ext>
                      </a:extLst>
                    </a:blip>
                    <a:stretch>
                      <a:fillRect/>
                    </a:stretch>
                  </pic:blipFill>
                  <pic:spPr>
                    <a:xfrm>
                      <a:off x="0" y="0"/>
                      <a:ext cx="6556248" cy="4480560"/>
                    </a:xfrm>
                    <a:prstGeom prst="rect">
                      <a:avLst/>
                    </a:prstGeom>
                  </pic:spPr>
                </pic:pic>
              </a:graphicData>
            </a:graphic>
            <wp14:sizeRelH relativeFrom="page">
              <wp14:pctWidth>0</wp14:pctWidth>
            </wp14:sizeRelH>
            <wp14:sizeRelV relativeFrom="page">
              <wp14:pctHeight>0</wp14:pctHeight>
            </wp14:sizeRelV>
          </wp:anchor>
        </w:drawing>
      </w:r>
      <w:r w:rsidR="00EC5046" w:rsidRPr="007F7E2B">
        <w:t xml:space="preserve"> </w:t>
      </w:r>
    </w:p>
    <w:p w14:paraId="774B5AB0" w14:textId="6418211F" w:rsidR="00C26BF1" w:rsidRPr="007F7E2B" w:rsidRDefault="00C26BF1" w:rsidP="00C26BF1">
      <w:r w:rsidRPr="007F7E2B">
        <w:rPr>
          <w:noProof/>
        </w:rPr>
        <w:drawing>
          <wp:anchor distT="0" distB="0" distL="114300" distR="114300" simplePos="0" relativeHeight="251768886" behindDoc="1" locked="0" layoutInCell="1" allowOverlap="1" wp14:anchorId="2D5F5B6E" wp14:editId="1B413D81">
            <wp:simplePos x="0" y="0"/>
            <wp:positionH relativeFrom="margin">
              <wp:posOffset>213360</wp:posOffset>
            </wp:positionH>
            <wp:positionV relativeFrom="paragraph">
              <wp:posOffset>558165</wp:posOffset>
            </wp:positionV>
            <wp:extent cx="6519545" cy="2895600"/>
            <wp:effectExtent l="0" t="0" r="0" b="0"/>
            <wp:wrapTight wrapText="bothSides">
              <wp:wrapPolygon edited="0">
                <wp:start x="0" y="0"/>
                <wp:lineTo x="0" y="21458"/>
                <wp:lineTo x="21522" y="21458"/>
                <wp:lineTo x="21522" y="0"/>
                <wp:lineTo x="0" y="0"/>
              </wp:wrapPolygon>
            </wp:wrapTight>
            <wp:docPr id="1598750978" name="Picture 130" descr="A screenshot of a math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50978" name="Picture 130" descr="A screenshot of a math program&#10;&#10;AI-generated content may be incorrect."/>
                    <pic:cNvPicPr>
                      <a:picLocks noChangeAspect="1" noChangeArrowheads="1"/>
                    </pic:cNvPicPr>
                  </pic:nvPicPr>
                  <pic:blipFill rotWithShape="1">
                    <a:blip r:embed="rId324">
                      <a:extLst>
                        <a:ext uri="{28A0092B-C50C-407E-A947-70E740481C1C}">
                          <a14:useLocalDpi xmlns:a14="http://schemas.microsoft.com/office/drawing/2010/main" val="0"/>
                        </a:ext>
                      </a:extLst>
                    </a:blip>
                    <a:srcRect b="8470"/>
                    <a:stretch/>
                  </pic:blipFill>
                  <pic:spPr bwMode="auto">
                    <a:xfrm>
                      <a:off x="0" y="0"/>
                      <a:ext cx="6519545" cy="289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7E2B">
        <w:rPr>
          <w:rFonts w:ascii="Arial" w:eastAsia="Arial" w:hAnsi="Arial" w:cs="Arial"/>
          <w:b/>
        </w:rPr>
        <w:t>Table 4</w:t>
      </w:r>
      <w:r w:rsidRPr="007F7E2B">
        <w:t xml:space="preserve"> Equations Derived from Results of DNDC Simulations to Estimate Nitrous Oxide Emissions from Soils in the United States. </w:t>
      </w:r>
    </w:p>
    <w:p w14:paraId="3847F9A2" w14:textId="0B14662E" w:rsidR="00C26BF1" w:rsidRPr="007F7E2B" w:rsidRDefault="00C26BF1">
      <w:pPr>
        <w:pStyle w:val="Heading3"/>
        <w:rPr>
          <w:u w:val="single" w:color="000000"/>
        </w:rPr>
      </w:pPr>
      <w:bookmarkStart w:id="1274" w:name="_Toc174616217"/>
      <w:bookmarkStart w:id="1275" w:name="_Toc174616633"/>
      <w:bookmarkStart w:id="1276" w:name="_Toc180594358"/>
      <w:bookmarkStart w:id="1277" w:name="_Toc180594765"/>
      <w:r w:rsidRPr="007F7E2B">
        <w:rPr>
          <w:noProof/>
          <w:u w:val="single" w:color="000000"/>
        </w:rPr>
        <w:lastRenderedPageBreak/>
        <w:drawing>
          <wp:anchor distT="0" distB="0" distL="114300" distR="114300" simplePos="0" relativeHeight="251769910" behindDoc="1" locked="0" layoutInCell="1" allowOverlap="1" wp14:anchorId="280EB0F0" wp14:editId="52A9ACB7">
            <wp:simplePos x="0" y="0"/>
            <wp:positionH relativeFrom="column">
              <wp:posOffset>0</wp:posOffset>
            </wp:positionH>
            <wp:positionV relativeFrom="paragraph">
              <wp:posOffset>180340</wp:posOffset>
            </wp:positionV>
            <wp:extent cx="6629400" cy="2935224"/>
            <wp:effectExtent l="0" t="0" r="0" b="0"/>
            <wp:wrapTight wrapText="bothSides">
              <wp:wrapPolygon edited="0">
                <wp:start x="0" y="0"/>
                <wp:lineTo x="0" y="21450"/>
                <wp:lineTo x="21538" y="21450"/>
                <wp:lineTo x="21538" y="0"/>
                <wp:lineTo x="0" y="0"/>
              </wp:wrapPolygon>
            </wp:wrapTight>
            <wp:docPr id="113670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01866" name=""/>
                    <pic:cNvPicPr/>
                  </pic:nvPicPr>
                  <pic:blipFill>
                    <a:blip r:embed="rId325">
                      <a:extLst>
                        <a:ext uri="{28A0092B-C50C-407E-A947-70E740481C1C}">
                          <a14:useLocalDpi xmlns:a14="http://schemas.microsoft.com/office/drawing/2010/main" val="0"/>
                        </a:ext>
                      </a:extLst>
                    </a:blip>
                    <a:stretch>
                      <a:fillRect/>
                    </a:stretch>
                  </pic:blipFill>
                  <pic:spPr>
                    <a:xfrm>
                      <a:off x="0" y="0"/>
                      <a:ext cx="6629400" cy="2935224"/>
                    </a:xfrm>
                    <a:prstGeom prst="rect">
                      <a:avLst/>
                    </a:prstGeom>
                  </pic:spPr>
                </pic:pic>
              </a:graphicData>
            </a:graphic>
            <wp14:sizeRelH relativeFrom="page">
              <wp14:pctWidth>0</wp14:pctWidth>
            </wp14:sizeRelH>
            <wp14:sizeRelV relativeFrom="page">
              <wp14:pctHeight>0</wp14:pctHeight>
            </wp14:sizeRelV>
          </wp:anchor>
        </w:drawing>
      </w:r>
    </w:p>
    <w:p w14:paraId="5C1D3578" w14:textId="0E218DC2" w:rsidR="00EC5046" w:rsidRPr="007F7E2B" w:rsidRDefault="00C26BF1">
      <w:pPr>
        <w:pStyle w:val="Heading3"/>
      </w:pPr>
      <w:r w:rsidRPr="007F7E2B">
        <w:rPr>
          <w:u w:val="single" w:color="000000"/>
        </w:rPr>
        <w:t>M</w:t>
      </w:r>
      <w:r w:rsidR="00EC5046" w:rsidRPr="007F7E2B">
        <w:rPr>
          <w:u w:val="single" w:color="000000"/>
        </w:rPr>
        <w:t xml:space="preserve">ethod 3: </w:t>
      </w:r>
      <w:r w:rsidR="00EC5046" w:rsidRPr="007F7E2B">
        <w:rPr>
          <w:rFonts w:ascii="Arial" w:eastAsia="Arial" w:hAnsi="Arial" w:cs="Arial"/>
          <w:b w:val="0"/>
          <w:u w:val="single" w:color="000000"/>
        </w:rPr>
        <w:t>DNDC</w:t>
      </w:r>
      <w:bookmarkEnd w:id="1274"/>
      <w:bookmarkEnd w:id="1275"/>
      <w:bookmarkEnd w:id="1276"/>
      <w:bookmarkEnd w:id="1277"/>
      <w:r w:rsidR="00EC5046" w:rsidRPr="007F7E2B">
        <w:t xml:space="preserve"> </w:t>
      </w:r>
    </w:p>
    <w:p w14:paraId="67993227" w14:textId="77777777" w:rsidR="00EC5046" w:rsidRPr="007F7E2B" w:rsidRDefault="00EC5046">
      <w:pPr>
        <w:spacing w:line="259" w:lineRule="auto"/>
        <w:ind w:left="720"/>
      </w:pPr>
      <w:r w:rsidRPr="007F7E2B">
        <w:t xml:space="preserve"> </w:t>
      </w:r>
    </w:p>
    <w:p w14:paraId="7B260224" w14:textId="77777777" w:rsidR="00EC5046" w:rsidRPr="007F7E2B" w:rsidRDefault="00EC5046">
      <w:pPr>
        <w:ind w:left="-5"/>
      </w:pPr>
      <w:r w:rsidRPr="007F7E2B">
        <w:t xml:space="preserve">Estimating methane and nitrous oxide emissions relies on the denitrification-decomposition process model, or DNDC (Li, </w:t>
      </w:r>
      <w:proofErr w:type="spellStart"/>
      <w:r w:rsidRPr="007F7E2B">
        <w:t>Frolking</w:t>
      </w:r>
      <w:proofErr w:type="spellEnd"/>
      <w:r w:rsidRPr="007F7E2B">
        <w:t xml:space="preserve">, and </w:t>
      </w:r>
      <w:proofErr w:type="spellStart"/>
      <w:r w:rsidRPr="007F7E2B">
        <w:t>Frolking</w:t>
      </w:r>
      <w:proofErr w:type="spellEnd"/>
      <w:r w:rsidRPr="007F7E2B">
        <w:t xml:space="preserve"> 1992; Li, Narayanan, and Harriss 1996; Li, Aber, Stange, </w:t>
      </w:r>
      <w:proofErr w:type="spellStart"/>
      <w:r w:rsidRPr="007F7E2B">
        <w:t>Butterbach</w:t>
      </w:r>
      <w:proofErr w:type="spellEnd"/>
      <w:r w:rsidRPr="007F7E2B">
        <w:t xml:space="preserve">-Bahl, and Papen 2000; and Li 2001).  An example of the implementation of this approach is contained in the GHG Wizard version of DNDC.  It uses data provided with the model on the weather, soil types, and crop types/acreage of each county in the United States, as well as user-specified data on fertilization, tillage, and other management practices for each crop rotation and year.  The model uses this information to estimate changes in soil carbon, changes in methane and nitrous oxide emissions, and the global warming equivalents of these emissions.  (See the DNDC website for the model, instructions on its use, and detailed discussions of its applications.)  The model is supplied with source data for the United </w:t>
      </w:r>
      <w:proofErr w:type="gramStart"/>
      <w:r w:rsidRPr="007F7E2B">
        <w:t>States, but</w:t>
      </w:r>
      <w:proofErr w:type="gramEnd"/>
      <w:r w:rsidRPr="007F7E2B">
        <w:t xml:space="preserve"> can be used for other locations where source data can be provided. </w:t>
      </w:r>
    </w:p>
    <w:p w14:paraId="7C2D2891" w14:textId="77777777" w:rsidR="00EC5046" w:rsidRPr="007F7E2B" w:rsidRDefault="00EC5046">
      <w:pPr>
        <w:spacing w:line="259" w:lineRule="auto"/>
      </w:pPr>
      <w:r w:rsidRPr="007F7E2B">
        <w:t xml:space="preserve"> </w:t>
      </w:r>
    </w:p>
    <w:p w14:paraId="6B7A4EDD" w14:textId="77777777" w:rsidR="00EC5046" w:rsidRPr="007F7E2B" w:rsidRDefault="00EC5046">
      <w:pPr>
        <w:ind w:left="-5"/>
      </w:pPr>
      <w:r w:rsidRPr="007F7E2B">
        <w:t xml:space="preserve">Where DNDC is used it must be </w:t>
      </w:r>
      <w:proofErr w:type="gramStart"/>
      <w:r w:rsidRPr="007F7E2B">
        <w:t>calibrated</w:t>
      </w:r>
      <w:proofErr w:type="gramEnd"/>
      <w:r w:rsidRPr="007F7E2B">
        <w:t xml:space="preserve"> for the location and circumstances of the project.   </w:t>
      </w:r>
    </w:p>
    <w:p w14:paraId="4E306ECB" w14:textId="77777777" w:rsidR="00EC5046" w:rsidRPr="007F7E2B" w:rsidRDefault="00EC5046">
      <w:pPr>
        <w:spacing w:line="259" w:lineRule="auto"/>
      </w:pPr>
      <w:r w:rsidRPr="007F7E2B">
        <w:t xml:space="preserve"> </w:t>
      </w:r>
    </w:p>
    <w:p w14:paraId="33173AFD" w14:textId="77777777" w:rsidR="00EC5046" w:rsidRPr="007F7E2B" w:rsidRDefault="00EC5046">
      <w:pPr>
        <w:ind w:left="-5"/>
      </w:pPr>
      <w:r w:rsidRPr="007F7E2B">
        <w:t xml:space="preserve">If changes in </w:t>
      </w:r>
      <w:proofErr w:type="gramStart"/>
      <w:r w:rsidRPr="007F7E2B">
        <w:t>emissions of methane</w:t>
      </w:r>
      <w:proofErr w:type="gramEnd"/>
      <w:r w:rsidRPr="007F7E2B">
        <w:t xml:space="preserve"> and nitrous oxide are expected to constitute less than 50% of the total difference in estimated atmospheric GHGs between the baseline and project scenario, the DNDC model may be calibrated using existing local or regional time series data on soil emissions of methane and nitrous oxide, if </w:t>
      </w:r>
      <w:r w:rsidRPr="007F7E2B">
        <w:lastRenderedPageBreak/>
        <w:t xml:space="preserve">such data exists.  Otherwise, project proponents must collect their own calibration data. If changes in emissions of methane and nitrous oxide are expected to constitute 50% or more of the total difference in estimated atmospheric GHGs between the baseline and project scenarios, project proponents must collect </w:t>
      </w:r>
      <w:proofErr w:type="gramStart"/>
      <w:r w:rsidRPr="007F7E2B">
        <w:t>local time</w:t>
      </w:r>
      <w:proofErr w:type="gramEnd"/>
      <w:r w:rsidRPr="007F7E2B">
        <w:t xml:space="preserve"> series data covering the full annual </w:t>
      </w:r>
      <w:proofErr w:type="gramStart"/>
      <w:r w:rsidRPr="007F7E2B">
        <w:t>cycle, and</w:t>
      </w:r>
      <w:proofErr w:type="gramEnd"/>
      <w:r w:rsidRPr="007F7E2B">
        <w:t xml:space="preserve"> use that data to calibrate DNDC. In either case the uncertainty of the calibration data must be </w:t>
      </w:r>
      <w:proofErr w:type="gramStart"/>
      <w:r w:rsidRPr="007F7E2B">
        <w:t>taken into account</w:t>
      </w:r>
      <w:proofErr w:type="gramEnd"/>
      <w:r w:rsidRPr="007F7E2B">
        <w:t xml:space="preserve"> when determining the uncertainty deduction as described by the latest version of the VCS Standard.  If the available time series data provides sufficient statistically tested data on emissions under different meteorological and management conditions for local soil conditions, it may also be possible to build a </w:t>
      </w:r>
      <w:proofErr w:type="gramStart"/>
      <w:r w:rsidRPr="007F7E2B">
        <w:t>site specific</w:t>
      </w:r>
      <w:proofErr w:type="gramEnd"/>
      <w:r w:rsidRPr="007F7E2B">
        <w:t xml:space="preserve"> model or customize another model and use this model in place of DNDC. </w:t>
      </w:r>
    </w:p>
    <w:p w14:paraId="1D3EBC33" w14:textId="77777777" w:rsidR="00EC5046" w:rsidRPr="007F7E2B" w:rsidRDefault="00EC5046">
      <w:pPr>
        <w:spacing w:line="259" w:lineRule="auto"/>
      </w:pPr>
      <w:r w:rsidRPr="007F7E2B">
        <w:t xml:space="preserve"> </w:t>
      </w:r>
    </w:p>
    <w:p w14:paraId="0AC6C487" w14:textId="77777777" w:rsidR="00EC5046" w:rsidRPr="007F7E2B" w:rsidRDefault="00EC5046">
      <w:pPr>
        <w:pStyle w:val="Heading4"/>
        <w:ind w:left="-5"/>
      </w:pPr>
      <w:r w:rsidRPr="007F7E2B">
        <w:t xml:space="preserve">Step </w:t>
      </w:r>
      <w:proofErr w:type="gramStart"/>
      <w:r w:rsidRPr="007F7E2B">
        <w:t>4 :</w:t>
      </w:r>
      <w:proofErr w:type="gramEnd"/>
      <w:r w:rsidRPr="007F7E2B">
        <w:t xml:space="preserve"> Summation of soil emissions </w:t>
      </w:r>
    </w:p>
    <w:p w14:paraId="066E13E9" w14:textId="77777777" w:rsidR="00EC5046" w:rsidRPr="007F7E2B" w:rsidRDefault="00EC5046">
      <w:pPr>
        <w:spacing w:line="259" w:lineRule="auto"/>
      </w:pPr>
      <w:r w:rsidRPr="007F7E2B">
        <w:rPr>
          <w:rFonts w:ascii="Arial" w:eastAsia="Arial" w:hAnsi="Arial" w:cs="Arial"/>
          <w:b/>
        </w:rPr>
        <w:t xml:space="preserve"> </w:t>
      </w:r>
    </w:p>
    <w:p w14:paraId="47FE9335" w14:textId="77777777" w:rsidR="00EC5046" w:rsidRPr="007F7E2B" w:rsidRDefault="00EC5046">
      <w:pPr>
        <w:ind w:left="-5"/>
      </w:pPr>
      <w:r w:rsidRPr="007F7E2B">
        <w:t xml:space="preserve">The total emissions from </w:t>
      </w:r>
      <w:proofErr w:type="gramStart"/>
      <w:r w:rsidRPr="007F7E2B">
        <w:t>soils</w:t>
      </w:r>
      <w:proofErr w:type="gramEnd"/>
      <w:r w:rsidRPr="007F7E2B">
        <w:t xml:space="preserve"> for a given </w:t>
      </w:r>
      <w:proofErr w:type="gramStart"/>
      <w:r w:rsidRPr="007F7E2B">
        <w:t>year t</w:t>
      </w:r>
      <w:proofErr w:type="gramEnd"/>
      <w:r w:rsidRPr="007F7E2B">
        <w:t xml:space="preserve"> will be summed using the following equation: </w:t>
      </w:r>
    </w:p>
    <w:p w14:paraId="0C622FA0" w14:textId="6D7EB4C1" w:rsidR="00EC5046" w:rsidRPr="007F7E2B" w:rsidRDefault="00FD53FE">
      <w:pPr>
        <w:spacing w:after="125" w:line="259" w:lineRule="auto"/>
        <w:ind w:left="720"/>
      </w:pPr>
      <w:r w:rsidRPr="007F7E2B">
        <w:rPr>
          <w:rFonts w:ascii="Times New Roman" w:eastAsia="Times New Roman" w:hAnsi="Times New Roman" w:cs="Times New Roman"/>
          <w:i/>
          <w:noProof/>
        </w:rPr>
        <w:drawing>
          <wp:anchor distT="0" distB="0" distL="114300" distR="114300" simplePos="0" relativeHeight="251765814" behindDoc="1" locked="0" layoutInCell="1" allowOverlap="1" wp14:anchorId="40EF6058" wp14:editId="2EB7CFE5">
            <wp:simplePos x="0" y="0"/>
            <wp:positionH relativeFrom="column">
              <wp:posOffset>488950</wp:posOffset>
            </wp:positionH>
            <wp:positionV relativeFrom="paragraph">
              <wp:posOffset>352425</wp:posOffset>
            </wp:positionV>
            <wp:extent cx="1625600" cy="311150"/>
            <wp:effectExtent l="0" t="0" r="0" b="0"/>
            <wp:wrapTight wrapText="bothSides">
              <wp:wrapPolygon edited="0">
                <wp:start x="0" y="0"/>
                <wp:lineTo x="0" y="19837"/>
                <wp:lineTo x="21263" y="19837"/>
                <wp:lineTo x="21263" y="0"/>
                <wp:lineTo x="0" y="0"/>
              </wp:wrapPolygon>
            </wp:wrapTight>
            <wp:docPr id="170688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82065" name=""/>
                    <pic:cNvPicPr/>
                  </pic:nvPicPr>
                  <pic:blipFill>
                    <a:blip r:embed="rId326">
                      <a:extLst>
                        <a:ext uri="{28A0092B-C50C-407E-A947-70E740481C1C}">
                          <a14:useLocalDpi xmlns:a14="http://schemas.microsoft.com/office/drawing/2010/main" val="0"/>
                        </a:ext>
                      </a:extLst>
                    </a:blip>
                    <a:stretch>
                      <a:fillRect/>
                    </a:stretch>
                  </pic:blipFill>
                  <pic:spPr>
                    <a:xfrm>
                      <a:off x="0" y="0"/>
                      <a:ext cx="1625600" cy="311150"/>
                    </a:xfrm>
                    <a:prstGeom prst="rect">
                      <a:avLst/>
                    </a:prstGeom>
                  </pic:spPr>
                </pic:pic>
              </a:graphicData>
            </a:graphic>
            <wp14:sizeRelH relativeFrom="page">
              <wp14:pctWidth>0</wp14:pctWidth>
            </wp14:sizeRelH>
            <wp14:sizeRelV relativeFrom="page">
              <wp14:pctHeight>0</wp14:pctHeight>
            </wp14:sizeRelV>
          </wp:anchor>
        </w:drawing>
      </w:r>
      <w:r w:rsidR="00EC5046" w:rsidRPr="007F7E2B">
        <w:t xml:space="preserve"> </w:t>
      </w:r>
    </w:p>
    <w:p w14:paraId="2DC9B8A9" w14:textId="00483750" w:rsidR="00EC5046" w:rsidRPr="007F7E2B" w:rsidRDefault="00EC5046">
      <w:pPr>
        <w:tabs>
          <w:tab w:val="center" w:pos="1229"/>
          <w:tab w:val="center" w:pos="2110"/>
          <w:tab w:val="center" w:pos="2880"/>
          <w:tab w:val="center" w:pos="3600"/>
          <w:tab w:val="center" w:pos="4320"/>
          <w:tab w:val="center" w:pos="5040"/>
          <w:tab w:val="center" w:pos="5761"/>
          <w:tab w:val="center" w:pos="6481"/>
          <w:tab w:val="center" w:pos="7201"/>
          <w:tab w:val="center" w:pos="8266"/>
        </w:tabs>
        <w:spacing w:after="21" w:line="259" w:lineRule="auto"/>
      </w:pPr>
      <w:r w:rsidRPr="007F7E2B">
        <w:rPr>
          <w:sz w:val="22"/>
        </w:rPr>
        <w:tab/>
      </w: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(13.7) </w:t>
      </w:r>
    </w:p>
    <w:p w14:paraId="2EBDF354" w14:textId="77777777" w:rsidR="00EC5046" w:rsidRPr="007F7E2B" w:rsidRDefault="00EC5046">
      <w:pPr>
        <w:ind w:left="730"/>
      </w:pPr>
      <w:r w:rsidRPr="007F7E2B">
        <w:t xml:space="preserve">Where: </w:t>
      </w:r>
    </w:p>
    <w:p w14:paraId="482C9F61" w14:textId="77777777" w:rsidR="00EC5046" w:rsidRPr="007F7E2B" w:rsidRDefault="00EC5046">
      <w:pPr>
        <w:spacing w:line="259" w:lineRule="auto"/>
        <w:ind w:left="720"/>
      </w:pPr>
      <w:r w:rsidRPr="007F7E2B">
        <w:t xml:space="preserve"> </w:t>
      </w:r>
    </w:p>
    <w:tbl>
      <w:tblPr>
        <w:tblStyle w:val="TableGrid0"/>
        <w:tblW w:w="8339" w:type="dxa"/>
        <w:tblInd w:w="720" w:type="dxa"/>
        <w:tblLook w:val="04A0" w:firstRow="1" w:lastRow="0" w:firstColumn="1" w:lastColumn="0" w:noHBand="0" w:noVBand="1"/>
      </w:tblPr>
      <w:tblGrid>
        <w:gridCol w:w="810"/>
        <w:gridCol w:w="630"/>
        <w:gridCol w:w="6899"/>
      </w:tblGrid>
      <w:tr w:rsidR="00EC5046" w:rsidRPr="007F7E2B" w14:paraId="05B8FCDA" w14:textId="77777777">
        <w:trPr>
          <w:trHeight w:val="695"/>
        </w:trPr>
        <w:tc>
          <w:tcPr>
            <w:tcW w:w="810" w:type="dxa"/>
            <w:tcBorders>
              <w:top w:val="nil"/>
              <w:left w:val="nil"/>
              <w:bottom w:val="nil"/>
              <w:right w:val="nil"/>
            </w:tcBorders>
          </w:tcPr>
          <w:p w14:paraId="72EB191D" w14:textId="77777777" w:rsidR="00EC5046" w:rsidRPr="007F7E2B" w:rsidRDefault="00EC5046">
            <w:pPr>
              <w:spacing w:after="290" w:line="259" w:lineRule="auto"/>
            </w:pPr>
            <w:r w:rsidRPr="007F7E2B">
              <w:rPr>
                <w:rFonts w:ascii="Arial" w:eastAsia="Arial" w:hAnsi="Arial" w:cs="Arial"/>
                <w:i/>
              </w:rPr>
              <w:t>E</w:t>
            </w:r>
            <w:r w:rsidRPr="007F7E2B">
              <w:rPr>
                <w:rFonts w:ascii="Arial" w:eastAsia="Arial" w:hAnsi="Arial" w:cs="Arial"/>
                <w:i/>
                <w:vertAlign w:val="subscript"/>
              </w:rPr>
              <w:t>s</w:t>
            </w:r>
            <w:r w:rsidRPr="007F7E2B">
              <w:t xml:space="preserve"> </w:t>
            </w:r>
          </w:p>
          <w:p w14:paraId="402F5550" w14:textId="77777777" w:rsidR="00EC5046" w:rsidRPr="007F7E2B" w:rsidRDefault="00EC5046">
            <w:pPr>
              <w:spacing w:line="259" w:lineRule="auto"/>
            </w:pPr>
            <w:proofErr w:type="gramStart"/>
            <w:r w:rsidRPr="007F7E2B">
              <w:rPr>
                <w:rFonts w:ascii="Arial" w:eastAsia="Arial" w:hAnsi="Arial" w:cs="Arial"/>
                <w:i/>
              </w:rPr>
              <w:t>E</w:t>
            </w:r>
            <w:r w:rsidRPr="007F7E2B">
              <w:rPr>
                <w:rFonts w:ascii="Arial" w:eastAsia="Arial" w:hAnsi="Arial" w:cs="Arial"/>
                <w:i/>
                <w:sz w:val="13"/>
              </w:rPr>
              <w:t>s,CH</w:t>
            </w:r>
            <w:proofErr w:type="gramEnd"/>
            <w:r w:rsidRPr="007F7E2B">
              <w:rPr>
                <w:rFonts w:ascii="Arial" w:eastAsia="Arial" w:hAnsi="Arial" w:cs="Arial"/>
                <w:i/>
                <w:sz w:val="13"/>
              </w:rPr>
              <w:t>4</w:t>
            </w:r>
            <w:r w:rsidRPr="007F7E2B">
              <w:t xml:space="preserve"> </w:t>
            </w:r>
          </w:p>
        </w:tc>
        <w:tc>
          <w:tcPr>
            <w:tcW w:w="630" w:type="dxa"/>
            <w:tcBorders>
              <w:top w:val="nil"/>
              <w:left w:val="nil"/>
              <w:bottom w:val="nil"/>
              <w:right w:val="nil"/>
            </w:tcBorders>
          </w:tcPr>
          <w:p w14:paraId="72E8A790" w14:textId="77777777" w:rsidR="00EC5046" w:rsidRPr="007F7E2B" w:rsidRDefault="00EC5046">
            <w:pPr>
              <w:spacing w:after="212" w:line="259" w:lineRule="auto"/>
            </w:pPr>
            <w:r w:rsidRPr="007F7E2B">
              <w:t xml:space="preserve">=  </w:t>
            </w:r>
          </w:p>
          <w:p w14:paraId="627146C8" w14:textId="77777777" w:rsidR="00EC5046" w:rsidRPr="007F7E2B" w:rsidRDefault="00EC5046">
            <w:pPr>
              <w:spacing w:line="259" w:lineRule="auto"/>
            </w:pPr>
            <w:r w:rsidRPr="007F7E2B">
              <w:t xml:space="preserve">=  </w:t>
            </w:r>
          </w:p>
        </w:tc>
        <w:tc>
          <w:tcPr>
            <w:tcW w:w="6898" w:type="dxa"/>
            <w:tcBorders>
              <w:top w:val="nil"/>
              <w:left w:val="nil"/>
              <w:bottom w:val="nil"/>
              <w:right w:val="nil"/>
            </w:tcBorders>
          </w:tcPr>
          <w:p w14:paraId="2EB55015" w14:textId="77777777" w:rsidR="00EC5046" w:rsidRPr="007F7E2B" w:rsidRDefault="00EC5046">
            <w:pPr>
              <w:spacing w:after="80" w:line="251" w:lineRule="auto"/>
            </w:pPr>
            <w:r w:rsidRPr="007F7E2B">
              <w:t>Total emissions from non-CO</w:t>
            </w:r>
            <w:r w:rsidRPr="007F7E2B">
              <w:rPr>
                <w:vertAlign w:val="subscript"/>
              </w:rPr>
              <w:t>2</w:t>
            </w:r>
            <w:r w:rsidRPr="007F7E2B">
              <w:t xml:space="preserve"> GHGs from </w:t>
            </w:r>
            <w:proofErr w:type="gramStart"/>
            <w:r w:rsidRPr="007F7E2B">
              <w:t>soils</w:t>
            </w:r>
            <w:proofErr w:type="gramEnd"/>
            <w:r w:rsidRPr="007F7E2B">
              <w:t xml:space="preserve"> for a given monitoring period, tCO</w:t>
            </w:r>
            <w:r w:rsidRPr="007F7E2B">
              <w:rPr>
                <w:sz w:val="13"/>
              </w:rPr>
              <w:t>2</w:t>
            </w:r>
            <w:r w:rsidRPr="007F7E2B">
              <w:t>eyr</w:t>
            </w:r>
            <w:r w:rsidRPr="007F7E2B">
              <w:rPr>
                <w:sz w:val="13"/>
              </w:rPr>
              <w:t xml:space="preserve">-1 </w:t>
            </w:r>
          </w:p>
          <w:p w14:paraId="7CCDFEE8" w14:textId="77777777" w:rsidR="00EC5046" w:rsidRPr="007F7E2B" w:rsidRDefault="00EC5046">
            <w:pPr>
              <w:spacing w:line="259" w:lineRule="auto"/>
            </w:pPr>
            <w:r w:rsidRPr="007F7E2B">
              <w:t>CH</w:t>
            </w:r>
            <w:r w:rsidRPr="007F7E2B">
              <w:rPr>
                <w:vertAlign w:val="subscript"/>
              </w:rPr>
              <w:t>4</w:t>
            </w:r>
            <w:r w:rsidRPr="007F7E2B">
              <w:t xml:space="preserve"> emission from the project area for a given monitoring period, tCO</w:t>
            </w:r>
            <w:r w:rsidRPr="007F7E2B">
              <w:rPr>
                <w:vertAlign w:val="subscript"/>
              </w:rPr>
              <w:t>2</w:t>
            </w:r>
            <w:r w:rsidRPr="007F7E2B">
              <w:t>e yr</w:t>
            </w:r>
            <w:r w:rsidRPr="007F7E2B">
              <w:rPr>
                <w:vertAlign w:val="superscript"/>
              </w:rPr>
              <w:t xml:space="preserve">-1 </w:t>
            </w:r>
          </w:p>
        </w:tc>
      </w:tr>
      <w:tr w:rsidR="00EC5046" w:rsidRPr="007F7E2B" w14:paraId="3A10F4FA" w14:textId="77777777">
        <w:trPr>
          <w:trHeight w:val="464"/>
        </w:trPr>
        <w:tc>
          <w:tcPr>
            <w:tcW w:w="810" w:type="dxa"/>
            <w:tcBorders>
              <w:top w:val="nil"/>
              <w:left w:val="nil"/>
              <w:bottom w:val="nil"/>
              <w:right w:val="nil"/>
            </w:tcBorders>
          </w:tcPr>
          <w:p w14:paraId="24C8E055" w14:textId="77777777" w:rsidR="00EC5046" w:rsidRPr="007F7E2B" w:rsidRDefault="00EC5046">
            <w:pPr>
              <w:spacing w:line="259" w:lineRule="auto"/>
            </w:pPr>
            <w:proofErr w:type="gramStart"/>
            <w:r w:rsidRPr="007F7E2B">
              <w:rPr>
                <w:rFonts w:ascii="Arial" w:eastAsia="Arial" w:hAnsi="Arial" w:cs="Arial"/>
                <w:i/>
              </w:rPr>
              <w:t>E</w:t>
            </w:r>
            <w:r w:rsidRPr="007F7E2B">
              <w:rPr>
                <w:rFonts w:ascii="Arial" w:eastAsia="Arial" w:hAnsi="Arial" w:cs="Arial"/>
                <w:i/>
                <w:sz w:val="13"/>
              </w:rPr>
              <w:t>s,N</w:t>
            </w:r>
            <w:proofErr w:type="gramEnd"/>
            <w:r w:rsidRPr="007F7E2B">
              <w:rPr>
                <w:rFonts w:ascii="Arial" w:eastAsia="Arial" w:hAnsi="Arial" w:cs="Arial"/>
                <w:i/>
                <w:sz w:val="13"/>
              </w:rPr>
              <w:t xml:space="preserve">2O </w:t>
            </w:r>
          </w:p>
        </w:tc>
        <w:tc>
          <w:tcPr>
            <w:tcW w:w="630" w:type="dxa"/>
            <w:tcBorders>
              <w:top w:val="nil"/>
              <w:left w:val="nil"/>
              <w:bottom w:val="nil"/>
              <w:right w:val="nil"/>
            </w:tcBorders>
          </w:tcPr>
          <w:p w14:paraId="4952EC01" w14:textId="77777777" w:rsidR="00EC5046" w:rsidRPr="007F7E2B" w:rsidRDefault="00EC5046">
            <w:pPr>
              <w:spacing w:line="259" w:lineRule="auto"/>
            </w:pPr>
            <w:r w:rsidRPr="007F7E2B">
              <w:t xml:space="preserve">=    </w:t>
            </w:r>
          </w:p>
        </w:tc>
        <w:tc>
          <w:tcPr>
            <w:tcW w:w="6898" w:type="dxa"/>
            <w:tcBorders>
              <w:top w:val="nil"/>
              <w:left w:val="nil"/>
              <w:bottom w:val="nil"/>
              <w:right w:val="nil"/>
            </w:tcBorders>
          </w:tcPr>
          <w:p w14:paraId="0D34B503" w14:textId="77777777" w:rsidR="00EC5046" w:rsidRPr="007F7E2B" w:rsidRDefault="00EC5046">
            <w:pPr>
              <w:spacing w:line="259" w:lineRule="auto"/>
            </w:pPr>
            <w:r w:rsidRPr="007F7E2B">
              <w:t>N</w:t>
            </w:r>
            <w:r w:rsidRPr="007F7E2B">
              <w:rPr>
                <w:vertAlign w:val="subscript"/>
              </w:rPr>
              <w:t>2</w:t>
            </w:r>
            <w:r w:rsidRPr="007F7E2B">
              <w:t xml:space="preserve">O emission </w:t>
            </w:r>
            <w:proofErr w:type="gramStart"/>
            <w:r w:rsidRPr="007F7E2B">
              <w:t>as a result of</w:t>
            </w:r>
            <w:proofErr w:type="gramEnd"/>
            <w:r w:rsidRPr="007F7E2B">
              <w:t xml:space="preserve"> nitrogen application within the project area for a given monitoring period, tCO</w:t>
            </w:r>
            <w:r w:rsidRPr="007F7E2B">
              <w:rPr>
                <w:vertAlign w:val="subscript"/>
              </w:rPr>
              <w:t>2</w:t>
            </w:r>
            <w:r w:rsidRPr="007F7E2B">
              <w:t>-e yr</w:t>
            </w:r>
            <w:r w:rsidRPr="007F7E2B">
              <w:rPr>
                <w:vertAlign w:val="superscript"/>
              </w:rPr>
              <w:t xml:space="preserve">-1 </w:t>
            </w:r>
          </w:p>
        </w:tc>
      </w:tr>
    </w:tbl>
    <w:p w14:paraId="37930033" w14:textId="77777777" w:rsidR="00EC5046" w:rsidRPr="007F7E2B" w:rsidRDefault="00EC5046">
      <w:pPr>
        <w:spacing w:after="375" w:line="259" w:lineRule="auto"/>
      </w:pPr>
      <w:r w:rsidRPr="007F7E2B">
        <w:rPr>
          <w:sz w:val="22"/>
        </w:rPr>
        <w:t xml:space="preserve"> </w:t>
      </w:r>
    </w:p>
    <w:p w14:paraId="1D7B7527" w14:textId="77777777" w:rsidR="00EC5046" w:rsidRPr="007F7E2B" w:rsidRDefault="00EC5046" w:rsidP="006D6ACB">
      <w:pPr>
        <w:pStyle w:val="Heading1"/>
        <w:spacing w:before="0" w:after="19" w:line="259" w:lineRule="auto"/>
        <w:ind w:left="705" w:hanging="720"/>
      </w:pPr>
      <w:bookmarkStart w:id="1278" w:name="_Toc174616218"/>
      <w:bookmarkStart w:id="1279" w:name="_Toc174616634"/>
      <w:bookmarkStart w:id="1280" w:name="_Toc180594359"/>
      <w:bookmarkStart w:id="1281" w:name="_Toc180594766"/>
      <w:bookmarkStart w:id="1282" w:name="_Toc66780"/>
      <w:r w:rsidRPr="007F7E2B">
        <w:t>PARAMETERS</w:t>
      </w:r>
      <w:bookmarkEnd w:id="1278"/>
      <w:bookmarkEnd w:id="1279"/>
      <w:bookmarkEnd w:id="1280"/>
      <w:bookmarkEnd w:id="1281"/>
      <w:r w:rsidRPr="007F7E2B">
        <w:t xml:space="preserve"> </w:t>
      </w:r>
      <w:bookmarkEnd w:id="1282"/>
    </w:p>
    <w:tbl>
      <w:tblPr>
        <w:tblStyle w:val="TableGrid0"/>
        <w:tblW w:w="8855" w:type="dxa"/>
        <w:tblInd w:w="614" w:type="dxa"/>
        <w:tblCellMar>
          <w:top w:w="55" w:type="dxa"/>
          <w:left w:w="106" w:type="dxa"/>
          <w:right w:w="106" w:type="dxa"/>
        </w:tblCellMar>
        <w:tblLook w:val="04A0" w:firstRow="1" w:lastRow="0" w:firstColumn="1" w:lastColumn="0" w:noHBand="0" w:noVBand="1"/>
      </w:tblPr>
      <w:tblGrid>
        <w:gridCol w:w="4197"/>
        <w:gridCol w:w="4658"/>
      </w:tblGrid>
      <w:tr w:rsidR="00EC5046" w:rsidRPr="007F7E2B" w14:paraId="5E1F9A7F" w14:textId="77777777">
        <w:trPr>
          <w:trHeight w:val="333"/>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44A1DBB"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4A634A20" w14:textId="77777777" w:rsidR="00EC5046" w:rsidRPr="007F7E2B" w:rsidRDefault="00EC5046">
            <w:pPr>
              <w:spacing w:line="259" w:lineRule="auto"/>
              <w:ind w:left="5"/>
            </w:pPr>
            <w:proofErr w:type="gramStart"/>
            <w:r w:rsidRPr="007F7E2B">
              <w:rPr>
                <w:rFonts w:ascii="Arial" w:eastAsia="Arial" w:hAnsi="Arial" w:cs="Arial"/>
                <w:i/>
              </w:rPr>
              <w:t>E</w:t>
            </w:r>
            <w:r w:rsidRPr="007F7E2B">
              <w:rPr>
                <w:rFonts w:ascii="Arial" w:eastAsia="Arial" w:hAnsi="Arial" w:cs="Arial"/>
                <w:i/>
                <w:vertAlign w:val="subscript"/>
              </w:rPr>
              <w:t>S,CH</w:t>
            </w:r>
            <w:proofErr w:type="gramEnd"/>
            <w:r w:rsidRPr="007F7E2B">
              <w:rPr>
                <w:rFonts w:ascii="Arial" w:eastAsia="Arial" w:hAnsi="Arial" w:cs="Arial"/>
                <w:i/>
                <w:vertAlign w:val="subscript"/>
              </w:rPr>
              <w:t>4</w:t>
            </w:r>
            <w:r w:rsidRPr="007F7E2B">
              <w:rPr>
                <w:rFonts w:ascii="Arial" w:eastAsia="Arial" w:hAnsi="Arial" w:cs="Arial"/>
                <w:b/>
                <w:i/>
              </w:rPr>
              <w:t xml:space="preserve">  </w:t>
            </w:r>
          </w:p>
        </w:tc>
      </w:tr>
      <w:tr w:rsidR="00EC5046" w:rsidRPr="007F7E2B" w14:paraId="4F6C6C80"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D76D10D"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523ED489" w14:textId="77777777" w:rsidR="00EC5046" w:rsidRPr="007F7E2B" w:rsidRDefault="00EC5046">
            <w:pPr>
              <w:spacing w:line="259" w:lineRule="auto"/>
              <w:ind w:left="5"/>
            </w:pPr>
            <w:r w:rsidRPr="007F7E2B">
              <w:t>t CO</w:t>
            </w:r>
            <w:r w:rsidRPr="007F7E2B">
              <w:rPr>
                <w:vertAlign w:val="subscript"/>
              </w:rPr>
              <w:t>2</w:t>
            </w:r>
            <w:r w:rsidRPr="007F7E2B">
              <w:t>e yr</w:t>
            </w:r>
            <w:r w:rsidRPr="007F7E2B">
              <w:rPr>
                <w:vertAlign w:val="superscript"/>
              </w:rPr>
              <w:t>-1</w:t>
            </w:r>
            <w:r w:rsidRPr="007F7E2B">
              <w:t xml:space="preserve"> </w:t>
            </w:r>
          </w:p>
        </w:tc>
      </w:tr>
      <w:tr w:rsidR="00EC5046" w:rsidRPr="007F7E2B" w14:paraId="51ADEA4D"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D8B5773"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35A68E4D" w14:textId="77777777" w:rsidR="00EC5046" w:rsidRPr="007F7E2B" w:rsidRDefault="00EC5046">
            <w:pPr>
              <w:spacing w:line="259" w:lineRule="auto"/>
              <w:ind w:left="5"/>
            </w:pPr>
            <w:r w:rsidRPr="007F7E2B">
              <w:t xml:space="preserve">Total methane emissions from project area  </w:t>
            </w:r>
          </w:p>
        </w:tc>
      </w:tr>
      <w:tr w:rsidR="00EC5046" w:rsidRPr="007F7E2B" w14:paraId="5578C2B0"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8026D02" w14:textId="77777777" w:rsidR="00EC5046" w:rsidRPr="007F7E2B" w:rsidRDefault="00EC5046">
            <w:pPr>
              <w:spacing w:line="259" w:lineRule="auto"/>
            </w:pPr>
            <w:r w:rsidRPr="007F7E2B">
              <w:lastRenderedPageBreak/>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301CA1D2" w14:textId="77777777" w:rsidR="00EC5046" w:rsidRPr="007F7E2B" w:rsidRDefault="00EC5046">
            <w:pPr>
              <w:spacing w:line="259" w:lineRule="auto"/>
              <w:ind w:left="5"/>
            </w:pPr>
            <w:r w:rsidRPr="007F7E2B">
              <w:t xml:space="preserve">Calculated </w:t>
            </w:r>
          </w:p>
        </w:tc>
      </w:tr>
      <w:tr w:rsidR="00EC5046" w:rsidRPr="007F7E2B" w14:paraId="04120D97"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4D1CC22"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4F90E0EF" w14:textId="77777777" w:rsidR="00EC5046" w:rsidRPr="007F7E2B" w:rsidRDefault="00EC5046">
            <w:pPr>
              <w:spacing w:line="259" w:lineRule="auto"/>
              <w:ind w:left="5"/>
            </w:pPr>
            <w:r w:rsidRPr="007F7E2B">
              <w:t>Total emissions of CH</w:t>
            </w:r>
            <w:r w:rsidRPr="007F7E2B">
              <w:rPr>
                <w:vertAlign w:val="subscript"/>
              </w:rPr>
              <w:t>4</w:t>
            </w:r>
            <w:r w:rsidRPr="007F7E2B">
              <w:t xml:space="preserve"> from the project area for a given monitoring period  </w:t>
            </w:r>
          </w:p>
        </w:tc>
      </w:tr>
      <w:tr w:rsidR="00EC5046" w:rsidRPr="007F7E2B" w14:paraId="459A78D4"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3A00863"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6D6E9015" w14:textId="77777777" w:rsidR="00EC5046" w:rsidRPr="007F7E2B" w:rsidRDefault="00EC5046">
            <w:pPr>
              <w:spacing w:line="259" w:lineRule="auto"/>
              <w:ind w:left="5"/>
            </w:pPr>
            <w:r w:rsidRPr="007F7E2B">
              <w:t xml:space="preserve">  </w:t>
            </w:r>
          </w:p>
        </w:tc>
      </w:tr>
      <w:tr w:rsidR="00EC5046" w:rsidRPr="007F7E2B" w14:paraId="6B01E2C2"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21A38F4"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5307BD9C" w14:textId="77777777" w:rsidR="00EC5046" w:rsidRPr="007F7E2B" w:rsidRDefault="00EC5046">
            <w:pPr>
              <w:spacing w:line="259" w:lineRule="auto"/>
              <w:ind w:left="5"/>
            </w:pPr>
            <w:r w:rsidRPr="007F7E2B">
              <w:rPr>
                <w:rFonts w:ascii="Arial" w:eastAsia="Arial" w:hAnsi="Arial" w:cs="Arial"/>
                <w:i/>
              </w:rPr>
              <w:t>s</w:t>
            </w:r>
            <w:r w:rsidRPr="007F7E2B">
              <w:rPr>
                <w:rFonts w:ascii="Arial" w:eastAsia="Arial" w:hAnsi="Arial" w:cs="Arial"/>
                <w:b/>
                <w:i/>
              </w:rPr>
              <w:t xml:space="preserve">  </w:t>
            </w:r>
          </w:p>
        </w:tc>
      </w:tr>
      <w:tr w:rsidR="00EC5046" w:rsidRPr="007F7E2B" w14:paraId="6EF2E321"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2652B8E"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3E44C2D3" w14:textId="77777777" w:rsidR="00EC5046" w:rsidRPr="007F7E2B" w:rsidRDefault="00EC5046">
            <w:pPr>
              <w:spacing w:line="259" w:lineRule="auto"/>
              <w:ind w:left="5"/>
            </w:pPr>
            <w:r w:rsidRPr="007F7E2B">
              <w:t xml:space="preserve">Name </w:t>
            </w:r>
          </w:p>
        </w:tc>
      </w:tr>
      <w:tr w:rsidR="00EC5046" w:rsidRPr="007F7E2B" w14:paraId="701F0E70"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70057F4"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633B2C4A" w14:textId="77777777" w:rsidR="00EC5046" w:rsidRPr="007F7E2B" w:rsidRDefault="00EC5046">
            <w:pPr>
              <w:spacing w:line="259" w:lineRule="auto"/>
              <w:ind w:left="5"/>
            </w:pPr>
            <w:r w:rsidRPr="007F7E2B">
              <w:t xml:space="preserve">Strata  </w:t>
            </w:r>
          </w:p>
        </w:tc>
      </w:tr>
      <w:tr w:rsidR="00EC5046" w:rsidRPr="007F7E2B" w14:paraId="44585E89"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279CCAE"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45AE21ED" w14:textId="77777777" w:rsidR="00EC5046" w:rsidRPr="007F7E2B" w:rsidRDefault="00EC5046">
            <w:pPr>
              <w:spacing w:line="259" w:lineRule="auto"/>
              <w:ind w:left="5"/>
            </w:pPr>
            <w:r w:rsidRPr="007F7E2B">
              <w:t xml:space="preserve">Assigned </w:t>
            </w:r>
          </w:p>
        </w:tc>
      </w:tr>
      <w:tr w:rsidR="00EC5046" w:rsidRPr="007F7E2B" w14:paraId="05118C06"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D2F74A8"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709AFE0F" w14:textId="77777777" w:rsidR="00EC5046" w:rsidRPr="007F7E2B" w:rsidRDefault="00EC5046">
            <w:pPr>
              <w:spacing w:line="259" w:lineRule="auto"/>
              <w:ind w:left="5"/>
            </w:pPr>
            <w:r w:rsidRPr="007F7E2B">
              <w:t xml:space="preserve">Strata name </w:t>
            </w:r>
          </w:p>
        </w:tc>
      </w:tr>
      <w:tr w:rsidR="00EC5046" w:rsidRPr="007F7E2B" w14:paraId="34EAF119" w14:textId="77777777">
        <w:trPr>
          <w:trHeight w:val="334"/>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D357E5A"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583CF0B3" w14:textId="77777777" w:rsidR="00EC5046" w:rsidRPr="007F7E2B" w:rsidRDefault="00EC5046">
            <w:pPr>
              <w:spacing w:line="259" w:lineRule="auto"/>
              <w:ind w:left="5"/>
            </w:pPr>
            <w:r w:rsidRPr="007F7E2B">
              <w:t xml:space="preserve">  </w:t>
            </w:r>
          </w:p>
        </w:tc>
      </w:tr>
      <w:tr w:rsidR="00EC5046" w:rsidRPr="007F7E2B" w14:paraId="48C792AF"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4301F67"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35318BA9" w14:textId="77777777" w:rsidR="00EC5046" w:rsidRPr="007F7E2B" w:rsidRDefault="00EC5046">
            <w:pPr>
              <w:spacing w:line="259" w:lineRule="auto"/>
              <w:ind w:left="5"/>
            </w:pPr>
            <w:proofErr w:type="spellStart"/>
            <w:proofErr w:type="gramStart"/>
            <w:r w:rsidRPr="007F7E2B">
              <w:rPr>
                <w:rFonts w:ascii="Arial" w:eastAsia="Arial" w:hAnsi="Arial" w:cs="Arial"/>
                <w:i/>
              </w:rPr>
              <w:t>A</w:t>
            </w:r>
            <w:r w:rsidRPr="007F7E2B">
              <w:rPr>
                <w:rFonts w:ascii="Arial" w:eastAsia="Arial" w:hAnsi="Arial" w:cs="Arial"/>
                <w:i/>
                <w:vertAlign w:val="subscript"/>
              </w:rPr>
              <w:t>sat,s</w:t>
            </w:r>
            <w:proofErr w:type="spellEnd"/>
            <w:proofErr w:type="gramEnd"/>
            <w:r w:rsidRPr="007F7E2B">
              <w:rPr>
                <w:rFonts w:ascii="Arial" w:eastAsia="Arial" w:hAnsi="Arial" w:cs="Arial"/>
                <w:b/>
                <w:i/>
              </w:rPr>
              <w:t xml:space="preserve">  </w:t>
            </w:r>
          </w:p>
        </w:tc>
      </w:tr>
      <w:tr w:rsidR="00EC5046" w:rsidRPr="007F7E2B" w14:paraId="216FA3A1"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B531792"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DBC0745" w14:textId="77777777" w:rsidR="00EC5046" w:rsidRPr="007F7E2B" w:rsidRDefault="00EC5046">
            <w:pPr>
              <w:spacing w:line="259" w:lineRule="auto"/>
              <w:ind w:left="5"/>
            </w:pPr>
            <w:r w:rsidRPr="007F7E2B">
              <w:t xml:space="preserve">Hectares </w:t>
            </w:r>
          </w:p>
        </w:tc>
      </w:tr>
      <w:tr w:rsidR="00EC5046" w:rsidRPr="007F7E2B" w14:paraId="5BCBA56F"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2E52EDB"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3D435975" w14:textId="77777777" w:rsidR="00EC5046" w:rsidRPr="007F7E2B" w:rsidRDefault="00EC5046">
            <w:pPr>
              <w:spacing w:line="259" w:lineRule="auto"/>
              <w:ind w:left="5"/>
            </w:pPr>
            <w:r w:rsidRPr="007F7E2B">
              <w:t xml:space="preserve">Mean area of saturated soils  </w:t>
            </w:r>
          </w:p>
        </w:tc>
      </w:tr>
      <w:tr w:rsidR="00EC5046" w:rsidRPr="007F7E2B" w14:paraId="71ADAFDB"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E967B8D"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5E0E9D19" w14:textId="77777777" w:rsidR="00EC5046" w:rsidRPr="007F7E2B" w:rsidRDefault="00EC5046">
            <w:pPr>
              <w:spacing w:line="259" w:lineRule="auto"/>
              <w:ind w:left="5"/>
            </w:pPr>
            <w:r w:rsidRPr="007F7E2B">
              <w:t xml:space="preserve">Field surveys </w:t>
            </w:r>
          </w:p>
        </w:tc>
      </w:tr>
      <w:tr w:rsidR="00EC5046" w:rsidRPr="007F7E2B" w14:paraId="20080AED"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F40545A"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51F0DAD5" w14:textId="77777777" w:rsidR="00EC5046" w:rsidRPr="007F7E2B" w:rsidRDefault="00EC5046">
            <w:pPr>
              <w:spacing w:line="259" w:lineRule="auto"/>
              <w:ind w:left="5"/>
            </w:pPr>
            <w:r w:rsidRPr="007F7E2B">
              <w:t xml:space="preserve">The mean areas of saturated soils in stratum s  </w:t>
            </w:r>
          </w:p>
        </w:tc>
      </w:tr>
      <w:tr w:rsidR="00EC5046" w:rsidRPr="007F7E2B" w14:paraId="76073505"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F97EF00"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32B8C917" w14:textId="77777777" w:rsidR="00EC5046" w:rsidRPr="007F7E2B" w:rsidRDefault="00EC5046">
            <w:pPr>
              <w:spacing w:line="259" w:lineRule="auto"/>
              <w:ind w:left="5"/>
            </w:pPr>
            <w:r w:rsidRPr="007F7E2B">
              <w:t xml:space="preserve">  </w:t>
            </w:r>
          </w:p>
        </w:tc>
      </w:tr>
    </w:tbl>
    <w:p w14:paraId="0D89ED77" w14:textId="77777777" w:rsidR="00EC5046" w:rsidRPr="007F7E2B" w:rsidRDefault="00EC5046">
      <w:pPr>
        <w:spacing w:line="259" w:lineRule="auto"/>
        <w:ind w:left="720"/>
      </w:pPr>
      <w:r w:rsidRPr="007F7E2B">
        <w:t xml:space="preserve"> </w:t>
      </w:r>
    </w:p>
    <w:p w14:paraId="7F67B063" w14:textId="77777777" w:rsidR="00EC5046" w:rsidRPr="007F7E2B" w:rsidRDefault="00EC5046">
      <w:pPr>
        <w:spacing w:line="259" w:lineRule="auto"/>
        <w:ind w:left="720"/>
      </w:pPr>
      <w:r w:rsidRPr="007F7E2B">
        <w:t xml:space="preserve"> </w:t>
      </w:r>
    </w:p>
    <w:p w14:paraId="47E6D514" w14:textId="77777777" w:rsidR="00EC5046" w:rsidRPr="007F7E2B" w:rsidRDefault="00EC5046">
      <w:pPr>
        <w:spacing w:line="259" w:lineRule="auto"/>
        <w:ind w:left="720"/>
      </w:pPr>
      <w:r w:rsidRPr="007F7E2B">
        <w:t xml:space="preserve"> </w:t>
      </w:r>
    </w:p>
    <w:p w14:paraId="7D8937B4" w14:textId="77777777" w:rsidR="00EC5046" w:rsidRPr="007F7E2B" w:rsidRDefault="00EC5046">
      <w:pPr>
        <w:spacing w:line="259" w:lineRule="auto"/>
        <w:ind w:left="720"/>
      </w:pPr>
      <w:r w:rsidRPr="007F7E2B">
        <w:t xml:space="preserve"> </w:t>
      </w:r>
    </w:p>
    <w:p w14:paraId="142AF39F" w14:textId="77777777" w:rsidR="00EC5046" w:rsidRPr="007F7E2B" w:rsidRDefault="00EC5046">
      <w:pPr>
        <w:spacing w:line="259" w:lineRule="auto"/>
        <w:ind w:left="720"/>
      </w:pPr>
      <w:r w:rsidRPr="007F7E2B">
        <w:t xml:space="preserve"> </w:t>
      </w:r>
    </w:p>
    <w:p w14:paraId="4ED0DEB9" w14:textId="77777777" w:rsidR="00EC5046" w:rsidRPr="007F7E2B" w:rsidRDefault="00EC5046">
      <w:pPr>
        <w:spacing w:line="259" w:lineRule="auto"/>
        <w:ind w:left="720"/>
      </w:pPr>
      <w:r w:rsidRPr="007F7E2B">
        <w:lastRenderedPageBreak/>
        <w:t xml:space="preserve"> </w:t>
      </w:r>
    </w:p>
    <w:p w14:paraId="3DFD2F61" w14:textId="77777777" w:rsidR="00EC5046" w:rsidRPr="007F7E2B" w:rsidRDefault="00EC5046">
      <w:pPr>
        <w:spacing w:line="259" w:lineRule="auto"/>
        <w:ind w:left="720"/>
      </w:pPr>
      <w:r w:rsidRPr="007F7E2B">
        <w:t xml:space="preserve"> </w:t>
      </w:r>
    </w:p>
    <w:p w14:paraId="350F83B7" w14:textId="77777777" w:rsidR="00EC5046" w:rsidRPr="007F7E2B" w:rsidRDefault="00EC5046">
      <w:pPr>
        <w:spacing w:line="259" w:lineRule="auto"/>
        <w:ind w:left="720"/>
      </w:pPr>
      <w:r w:rsidRPr="007F7E2B">
        <w:t xml:space="preserve"> </w:t>
      </w:r>
    </w:p>
    <w:p w14:paraId="2F3CD767" w14:textId="77777777" w:rsidR="00EC5046" w:rsidRPr="007F7E2B" w:rsidRDefault="00EC5046">
      <w:pPr>
        <w:spacing w:line="259" w:lineRule="auto"/>
        <w:ind w:left="720"/>
      </w:pPr>
      <w:r w:rsidRPr="007F7E2B">
        <w:t xml:space="preserve"> </w:t>
      </w:r>
    </w:p>
    <w:p w14:paraId="4C204EAD" w14:textId="77777777" w:rsidR="00EC5046" w:rsidRPr="007F7E2B" w:rsidRDefault="00EC5046">
      <w:pPr>
        <w:spacing w:line="259" w:lineRule="auto"/>
        <w:ind w:left="720"/>
      </w:pPr>
      <w:r w:rsidRPr="007F7E2B">
        <w:t xml:space="preserve"> </w:t>
      </w:r>
    </w:p>
    <w:tbl>
      <w:tblPr>
        <w:tblStyle w:val="TableGrid0"/>
        <w:tblW w:w="8855" w:type="dxa"/>
        <w:tblInd w:w="614" w:type="dxa"/>
        <w:tblCellMar>
          <w:top w:w="45" w:type="dxa"/>
          <w:left w:w="106" w:type="dxa"/>
          <w:right w:w="115" w:type="dxa"/>
        </w:tblCellMar>
        <w:tblLook w:val="04A0" w:firstRow="1" w:lastRow="0" w:firstColumn="1" w:lastColumn="0" w:noHBand="0" w:noVBand="1"/>
      </w:tblPr>
      <w:tblGrid>
        <w:gridCol w:w="4197"/>
        <w:gridCol w:w="4658"/>
      </w:tblGrid>
      <w:tr w:rsidR="00EC5046" w:rsidRPr="007F7E2B" w14:paraId="25AE867F"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E772EE6"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0D4EDE30" w14:textId="77777777" w:rsidR="00EC5046" w:rsidRPr="007F7E2B" w:rsidRDefault="00EC5046">
            <w:pPr>
              <w:spacing w:line="259" w:lineRule="auto"/>
              <w:ind w:left="5"/>
            </w:pPr>
            <w:proofErr w:type="spellStart"/>
            <w:r w:rsidRPr="007F7E2B">
              <w:rPr>
                <w:rFonts w:ascii="Arial" w:eastAsia="Arial" w:hAnsi="Arial" w:cs="Arial"/>
                <w:i/>
              </w:rPr>
              <w:t>P</w:t>
            </w:r>
            <w:r w:rsidRPr="007F7E2B">
              <w:rPr>
                <w:rFonts w:ascii="Arial" w:eastAsia="Arial" w:hAnsi="Arial" w:cs="Arial"/>
                <w:i/>
                <w:vertAlign w:val="subscript"/>
              </w:rPr>
              <w:t>icefree</w:t>
            </w:r>
            <w:proofErr w:type="spellEnd"/>
            <w:r w:rsidRPr="007F7E2B">
              <w:rPr>
                <w:rFonts w:ascii="Arial" w:eastAsia="Arial" w:hAnsi="Arial" w:cs="Arial"/>
                <w:i/>
                <w:vertAlign w:val="subscript"/>
              </w:rPr>
              <w:t>, sat, s</w:t>
            </w:r>
            <w:r w:rsidRPr="007F7E2B">
              <w:rPr>
                <w:rFonts w:ascii="Arial" w:eastAsia="Arial" w:hAnsi="Arial" w:cs="Arial"/>
                <w:b/>
                <w:i/>
              </w:rPr>
              <w:t xml:space="preserve">  </w:t>
            </w:r>
          </w:p>
        </w:tc>
      </w:tr>
      <w:tr w:rsidR="00EC5046" w:rsidRPr="007F7E2B" w14:paraId="23644636"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36A6C50"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14C9F90E" w14:textId="77777777" w:rsidR="00EC5046" w:rsidRPr="007F7E2B" w:rsidRDefault="00EC5046">
            <w:pPr>
              <w:spacing w:line="259" w:lineRule="auto"/>
              <w:ind w:left="5"/>
            </w:pPr>
            <w:r w:rsidRPr="007F7E2B">
              <w:t xml:space="preserve"># </w:t>
            </w:r>
          </w:p>
        </w:tc>
      </w:tr>
      <w:tr w:rsidR="00EC5046" w:rsidRPr="007F7E2B" w14:paraId="70866FFB"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8E63AF7"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1370FC29" w14:textId="77777777" w:rsidR="00EC5046" w:rsidRPr="007F7E2B" w:rsidRDefault="00EC5046">
            <w:pPr>
              <w:spacing w:line="259" w:lineRule="auto"/>
              <w:ind w:left="5"/>
            </w:pPr>
            <w:r w:rsidRPr="007F7E2B">
              <w:t xml:space="preserve">Period of during which the soil is saturated and ice free  </w:t>
            </w:r>
          </w:p>
        </w:tc>
      </w:tr>
      <w:tr w:rsidR="00EC5046" w:rsidRPr="007F7E2B" w14:paraId="34BBD8D5"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082EE23"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69F69B97" w14:textId="77777777" w:rsidR="00EC5046" w:rsidRPr="007F7E2B" w:rsidRDefault="00EC5046">
            <w:pPr>
              <w:spacing w:line="259" w:lineRule="auto"/>
              <w:ind w:left="5"/>
            </w:pPr>
            <w:r w:rsidRPr="007F7E2B">
              <w:t xml:space="preserve">Field data </w:t>
            </w:r>
          </w:p>
        </w:tc>
      </w:tr>
      <w:tr w:rsidR="00EC5046" w:rsidRPr="007F7E2B" w14:paraId="43588509"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57A2937"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5A8BE18B" w14:textId="77777777" w:rsidR="00EC5046" w:rsidRPr="007F7E2B" w:rsidRDefault="00EC5046">
            <w:pPr>
              <w:spacing w:line="259" w:lineRule="auto"/>
              <w:ind w:left="5"/>
            </w:pPr>
            <w:r w:rsidRPr="007F7E2B">
              <w:t xml:space="preserve">Days the soil of strata s is saturated and ice free  </w:t>
            </w:r>
          </w:p>
        </w:tc>
      </w:tr>
      <w:tr w:rsidR="00EC5046" w:rsidRPr="007F7E2B" w14:paraId="25E3F9D5"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5F4878E"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010131E6" w14:textId="77777777" w:rsidR="00EC5046" w:rsidRPr="007F7E2B" w:rsidRDefault="00EC5046">
            <w:pPr>
              <w:spacing w:line="259" w:lineRule="auto"/>
              <w:ind w:left="5"/>
            </w:pPr>
            <w:r w:rsidRPr="007F7E2B">
              <w:t xml:space="preserve">  </w:t>
            </w:r>
          </w:p>
        </w:tc>
      </w:tr>
      <w:tr w:rsidR="00EC5046" w:rsidRPr="007F7E2B" w14:paraId="4CE014CF"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5F4197A"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70822C08" w14:textId="77777777" w:rsidR="00EC5046" w:rsidRPr="007F7E2B" w:rsidRDefault="00EC5046">
            <w:pPr>
              <w:spacing w:line="259" w:lineRule="auto"/>
              <w:ind w:left="5"/>
            </w:pPr>
            <w:r w:rsidRPr="007F7E2B">
              <w:rPr>
                <w:rFonts w:ascii="Arial" w:eastAsia="Arial" w:hAnsi="Arial" w:cs="Arial"/>
                <w:i/>
              </w:rPr>
              <w:t>CH</w:t>
            </w:r>
            <w:r w:rsidRPr="007F7E2B">
              <w:rPr>
                <w:rFonts w:ascii="Arial" w:eastAsia="Arial" w:hAnsi="Arial" w:cs="Arial"/>
                <w:i/>
                <w:sz w:val="13"/>
              </w:rPr>
              <w:t>4</w:t>
            </w:r>
            <w:proofErr w:type="gramStart"/>
            <w:r w:rsidRPr="007F7E2B">
              <w:rPr>
                <w:rFonts w:ascii="Arial" w:eastAsia="Arial" w:hAnsi="Arial" w:cs="Arial"/>
                <w:i/>
                <w:sz w:val="13"/>
              </w:rPr>
              <w:t>dif,ni</w:t>
            </w:r>
            <w:proofErr w:type="gramEnd"/>
            <w:r w:rsidRPr="007F7E2B">
              <w:rPr>
                <w:rFonts w:ascii="Arial" w:eastAsia="Arial" w:hAnsi="Arial" w:cs="Arial"/>
                <w:b/>
                <w:i/>
              </w:rPr>
              <w:t xml:space="preserve">  </w:t>
            </w:r>
          </w:p>
        </w:tc>
      </w:tr>
      <w:tr w:rsidR="00EC5046" w:rsidRPr="007F7E2B" w14:paraId="19CE0FFB"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B8B243D"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33FA063D" w14:textId="77777777" w:rsidR="00EC5046" w:rsidRPr="007F7E2B" w:rsidRDefault="00EC5046">
            <w:pPr>
              <w:spacing w:line="259" w:lineRule="auto"/>
              <w:ind w:left="5"/>
            </w:pPr>
            <w:r w:rsidRPr="007F7E2B">
              <w:t>kg ha</w:t>
            </w:r>
            <w:r w:rsidRPr="007F7E2B">
              <w:rPr>
                <w:vertAlign w:val="superscript"/>
              </w:rPr>
              <w:t>-1</w:t>
            </w:r>
            <w:r w:rsidRPr="007F7E2B">
              <w:t xml:space="preserve"> day</w:t>
            </w:r>
            <w:r w:rsidRPr="007F7E2B">
              <w:rPr>
                <w:vertAlign w:val="superscript"/>
              </w:rPr>
              <w:t>-1</w:t>
            </w:r>
            <w:r w:rsidRPr="007F7E2B">
              <w:t xml:space="preserve"> </w:t>
            </w:r>
          </w:p>
        </w:tc>
      </w:tr>
      <w:tr w:rsidR="00EC5046" w:rsidRPr="007F7E2B" w14:paraId="5C16EBC4"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147BE0B"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085265C5" w14:textId="77777777" w:rsidR="00EC5046" w:rsidRPr="007F7E2B" w:rsidRDefault="00EC5046">
            <w:pPr>
              <w:spacing w:line="259" w:lineRule="auto"/>
              <w:ind w:left="5"/>
            </w:pPr>
            <w:r w:rsidRPr="007F7E2B">
              <w:t>Rate of emissions of CH</w:t>
            </w:r>
            <w:r w:rsidRPr="007F7E2B">
              <w:rPr>
                <w:vertAlign w:val="subscript"/>
              </w:rPr>
              <w:t>4</w:t>
            </w:r>
            <w:r w:rsidRPr="007F7E2B">
              <w:t xml:space="preserve"> by diffusion during ice free days </w:t>
            </w:r>
          </w:p>
        </w:tc>
      </w:tr>
      <w:tr w:rsidR="00EC5046" w:rsidRPr="007F7E2B" w14:paraId="40649A7B"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65F96B1"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4C24F1FF" w14:textId="77777777" w:rsidR="00EC5046" w:rsidRPr="007F7E2B" w:rsidRDefault="00EC5046">
            <w:pPr>
              <w:spacing w:line="259" w:lineRule="auto"/>
              <w:ind w:left="5"/>
            </w:pPr>
            <w:r w:rsidRPr="007F7E2B">
              <w:t xml:space="preserve">Peer reviewed local research, IPCC </w:t>
            </w:r>
          </w:p>
        </w:tc>
      </w:tr>
      <w:tr w:rsidR="00EC5046" w:rsidRPr="007F7E2B" w14:paraId="32CD16F3"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E87282A"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521CB809" w14:textId="77777777" w:rsidR="00EC5046" w:rsidRPr="007F7E2B" w:rsidRDefault="00EC5046">
            <w:pPr>
              <w:spacing w:line="259" w:lineRule="auto"/>
              <w:ind w:left="5"/>
            </w:pPr>
            <w:r w:rsidRPr="007F7E2B">
              <w:t>The rate of emissions of CH</w:t>
            </w:r>
            <w:r w:rsidRPr="007F7E2B">
              <w:rPr>
                <w:vertAlign w:val="subscript"/>
              </w:rPr>
              <w:t>4</w:t>
            </w:r>
            <w:r w:rsidRPr="007F7E2B">
              <w:t xml:space="preserve"> by diffusion during ice free days </w:t>
            </w:r>
          </w:p>
        </w:tc>
      </w:tr>
      <w:tr w:rsidR="00EC5046" w:rsidRPr="007F7E2B" w14:paraId="0609D330"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0F62E6A"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7F5F4C94" w14:textId="77777777" w:rsidR="00EC5046" w:rsidRPr="007F7E2B" w:rsidRDefault="00EC5046">
            <w:pPr>
              <w:spacing w:line="259" w:lineRule="auto"/>
              <w:ind w:left="5"/>
            </w:pPr>
            <w:r w:rsidRPr="007F7E2B">
              <w:t xml:space="preserve">  </w:t>
            </w:r>
          </w:p>
        </w:tc>
      </w:tr>
      <w:tr w:rsidR="00EC5046" w:rsidRPr="007F7E2B" w14:paraId="1D96298C"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1F79C66"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5337C53A" w14:textId="77777777" w:rsidR="00EC5046" w:rsidRPr="007F7E2B" w:rsidRDefault="00EC5046">
            <w:pPr>
              <w:spacing w:line="259" w:lineRule="auto"/>
              <w:ind w:left="5"/>
            </w:pPr>
            <w:r w:rsidRPr="007F7E2B">
              <w:rPr>
                <w:rFonts w:ascii="Arial" w:eastAsia="Arial" w:hAnsi="Arial" w:cs="Arial"/>
                <w:i/>
              </w:rPr>
              <w:t>CH</w:t>
            </w:r>
            <w:r w:rsidRPr="007F7E2B">
              <w:rPr>
                <w:rFonts w:ascii="Arial" w:eastAsia="Arial" w:hAnsi="Arial" w:cs="Arial"/>
                <w:i/>
                <w:sz w:val="13"/>
              </w:rPr>
              <w:t>4</w:t>
            </w:r>
            <w:proofErr w:type="gramStart"/>
            <w:r w:rsidRPr="007F7E2B">
              <w:rPr>
                <w:rFonts w:ascii="Arial" w:eastAsia="Arial" w:hAnsi="Arial" w:cs="Arial"/>
                <w:i/>
                <w:sz w:val="13"/>
              </w:rPr>
              <w:t>bub,ni</w:t>
            </w:r>
            <w:proofErr w:type="gramEnd"/>
            <w:r w:rsidRPr="007F7E2B">
              <w:rPr>
                <w:rFonts w:ascii="Arial" w:eastAsia="Arial" w:hAnsi="Arial" w:cs="Arial"/>
                <w:b/>
                <w:i/>
              </w:rPr>
              <w:t xml:space="preserve">  </w:t>
            </w:r>
          </w:p>
        </w:tc>
      </w:tr>
      <w:tr w:rsidR="00EC5046" w:rsidRPr="007F7E2B" w14:paraId="7535D40D"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4C4B3C8"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931C3EB" w14:textId="77777777" w:rsidR="00EC5046" w:rsidRPr="007F7E2B" w:rsidRDefault="00EC5046">
            <w:pPr>
              <w:spacing w:line="259" w:lineRule="auto"/>
              <w:ind w:left="5"/>
            </w:pPr>
            <w:r w:rsidRPr="007F7E2B">
              <w:t>kg ha</w:t>
            </w:r>
            <w:r w:rsidRPr="007F7E2B">
              <w:rPr>
                <w:vertAlign w:val="superscript"/>
              </w:rPr>
              <w:t>-1</w:t>
            </w:r>
            <w:r w:rsidRPr="007F7E2B">
              <w:t xml:space="preserve"> day</w:t>
            </w:r>
            <w:r w:rsidRPr="007F7E2B">
              <w:rPr>
                <w:vertAlign w:val="superscript"/>
              </w:rPr>
              <w:t>-1</w:t>
            </w:r>
            <w:r w:rsidRPr="007F7E2B">
              <w:t xml:space="preserve"> </w:t>
            </w:r>
          </w:p>
        </w:tc>
      </w:tr>
      <w:tr w:rsidR="00EC5046" w:rsidRPr="007F7E2B" w14:paraId="32F98DFC"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2D14F414"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17E478C3" w14:textId="77777777" w:rsidR="00EC5046" w:rsidRPr="007F7E2B" w:rsidRDefault="00EC5046">
            <w:pPr>
              <w:spacing w:line="259" w:lineRule="auto"/>
              <w:ind w:left="5"/>
            </w:pPr>
            <w:r w:rsidRPr="007F7E2B">
              <w:t>Rate of emissions of CH</w:t>
            </w:r>
            <w:r w:rsidRPr="007F7E2B">
              <w:rPr>
                <w:vertAlign w:val="subscript"/>
              </w:rPr>
              <w:t>4</w:t>
            </w:r>
            <w:r w:rsidRPr="007F7E2B">
              <w:t xml:space="preserve"> by bubbling during ice free days </w:t>
            </w:r>
          </w:p>
        </w:tc>
      </w:tr>
      <w:tr w:rsidR="00EC5046" w:rsidRPr="007F7E2B" w14:paraId="48A38357"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AC8B86B" w14:textId="77777777" w:rsidR="00EC5046" w:rsidRPr="007F7E2B" w:rsidRDefault="00EC5046">
            <w:pPr>
              <w:spacing w:line="259" w:lineRule="auto"/>
            </w:pPr>
            <w:r w:rsidRPr="007F7E2B">
              <w:lastRenderedPageBreak/>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7157995D" w14:textId="77777777" w:rsidR="00EC5046" w:rsidRPr="007F7E2B" w:rsidRDefault="00EC5046">
            <w:pPr>
              <w:spacing w:line="259" w:lineRule="auto"/>
              <w:ind w:left="5"/>
            </w:pPr>
            <w:r w:rsidRPr="007F7E2B">
              <w:t xml:space="preserve">Peer reviewed local research, IPCC </w:t>
            </w:r>
          </w:p>
        </w:tc>
      </w:tr>
      <w:tr w:rsidR="00EC5046" w:rsidRPr="007F7E2B" w14:paraId="1F8301F9"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3F27281"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471F86CB" w14:textId="77777777" w:rsidR="00EC5046" w:rsidRPr="007F7E2B" w:rsidRDefault="00EC5046">
            <w:pPr>
              <w:spacing w:line="259" w:lineRule="auto"/>
              <w:ind w:left="5"/>
            </w:pPr>
            <w:r w:rsidRPr="007F7E2B">
              <w:t>The rate of emissions of CH</w:t>
            </w:r>
            <w:r w:rsidRPr="007F7E2B">
              <w:rPr>
                <w:vertAlign w:val="subscript"/>
              </w:rPr>
              <w:t>4</w:t>
            </w:r>
            <w:r w:rsidRPr="007F7E2B">
              <w:t xml:space="preserve"> by bubbling during ice free days </w:t>
            </w:r>
          </w:p>
        </w:tc>
      </w:tr>
      <w:tr w:rsidR="00EC5046" w:rsidRPr="007F7E2B" w14:paraId="07E7548A"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FEF7A54"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2134F6A8" w14:textId="77777777" w:rsidR="00EC5046" w:rsidRPr="007F7E2B" w:rsidRDefault="00EC5046">
            <w:pPr>
              <w:spacing w:line="259" w:lineRule="auto"/>
              <w:ind w:left="5"/>
            </w:pPr>
            <w:r w:rsidRPr="007F7E2B">
              <w:t xml:space="preserve">  </w:t>
            </w:r>
          </w:p>
        </w:tc>
      </w:tr>
      <w:tr w:rsidR="00EC5046" w:rsidRPr="007F7E2B" w14:paraId="0D511FC2"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0A2ECE0"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156636CD" w14:textId="77777777" w:rsidR="00EC5046" w:rsidRPr="007F7E2B" w:rsidRDefault="00EC5046">
            <w:pPr>
              <w:spacing w:line="259" w:lineRule="auto"/>
              <w:ind w:left="5"/>
            </w:pPr>
            <w:proofErr w:type="spellStart"/>
            <w:proofErr w:type="gramStart"/>
            <w:r w:rsidRPr="007F7E2B">
              <w:rPr>
                <w:rFonts w:ascii="Arial" w:eastAsia="Arial" w:hAnsi="Arial" w:cs="Arial"/>
                <w:i/>
              </w:rPr>
              <w:t>P</w:t>
            </w:r>
            <w:r w:rsidRPr="007F7E2B">
              <w:rPr>
                <w:rFonts w:ascii="Arial" w:eastAsia="Arial" w:hAnsi="Arial" w:cs="Arial"/>
                <w:i/>
                <w:vertAlign w:val="subscript"/>
              </w:rPr>
              <w:t>ice,sat</w:t>
            </w:r>
            <w:proofErr w:type="gramEnd"/>
            <w:r w:rsidRPr="007F7E2B">
              <w:rPr>
                <w:rFonts w:ascii="Arial" w:eastAsia="Arial" w:hAnsi="Arial" w:cs="Arial"/>
                <w:i/>
                <w:vertAlign w:val="subscript"/>
              </w:rPr>
              <w:t>,s</w:t>
            </w:r>
            <w:proofErr w:type="spellEnd"/>
            <w:r w:rsidRPr="007F7E2B">
              <w:rPr>
                <w:rFonts w:ascii="Arial" w:eastAsia="Arial" w:hAnsi="Arial" w:cs="Arial"/>
                <w:b/>
                <w:i/>
              </w:rPr>
              <w:t xml:space="preserve">  </w:t>
            </w:r>
          </w:p>
        </w:tc>
      </w:tr>
      <w:tr w:rsidR="00EC5046" w:rsidRPr="007F7E2B" w14:paraId="3F90705A"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C3BFB50"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42521DA" w14:textId="77777777" w:rsidR="00EC5046" w:rsidRPr="007F7E2B" w:rsidRDefault="00EC5046">
            <w:pPr>
              <w:spacing w:line="259" w:lineRule="auto"/>
              <w:ind w:left="5"/>
            </w:pPr>
            <w:r w:rsidRPr="007F7E2B">
              <w:t>kg ha</w:t>
            </w:r>
            <w:r w:rsidRPr="007F7E2B">
              <w:rPr>
                <w:vertAlign w:val="superscript"/>
              </w:rPr>
              <w:t>-1</w:t>
            </w:r>
            <w:r w:rsidRPr="007F7E2B">
              <w:t xml:space="preserve"> day</w:t>
            </w:r>
            <w:r w:rsidRPr="007F7E2B">
              <w:rPr>
                <w:vertAlign w:val="superscript"/>
              </w:rPr>
              <w:t>-1</w:t>
            </w:r>
            <w:r w:rsidRPr="007F7E2B">
              <w:t xml:space="preserve"> </w:t>
            </w:r>
          </w:p>
        </w:tc>
      </w:tr>
      <w:tr w:rsidR="00EC5046" w:rsidRPr="007F7E2B" w14:paraId="08A7DDED"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23330377"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7718ACBE" w14:textId="77777777" w:rsidR="00EC5046" w:rsidRPr="007F7E2B" w:rsidRDefault="00EC5046">
            <w:pPr>
              <w:spacing w:line="259" w:lineRule="auto"/>
              <w:ind w:left="5"/>
            </w:pPr>
            <w:r w:rsidRPr="007F7E2B">
              <w:t xml:space="preserve">Period during which the soil is </w:t>
            </w:r>
            <w:proofErr w:type="gramStart"/>
            <w:r w:rsidRPr="007F7E2B">
              <w:t>saturated</w:t>
            </w:r>
            <w:proofErr w:type="gramEnd"/>
            <w:r w:rsidRPr="007F7E2B">
              <w:t xml:space="preserve"> and ice covered in stratum </w:t>
            </w:r>
          </w:p>
        </w:tc>
      </w:tr>
      <w:tr w:rsidR="00EC5046" w:rsidRPr="007F7E2B" w14:paraId="0E22E6AD"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AF98BF7"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427B456B" w14:textId="77777777" w:rsidR="00EC5046" w:rsidRPr="007F7E2B" w:rsidRDefault="00EC5046">
            <w:pPr>
              <w:spacing w:line="259" w:lineRule="auto"/>
              <w:ind w:left="5"/>
            </w:pPr>
            <w:r w:rsidRPr="007F7E2B">
              <w:t xml:space="preserve">Field data </w:t>
            </w:r>
          </w:p>
        </w:tc>
      </w:tr>
      <w:tr w:rsidR="00EC5046" w:rsidRPr="007F7E2B" w14:paraId="1465AAF4" w14:textId="77777777">
        <w:trPr>
          <w:trHeight w:val="799"/>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BF8354A"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2C214BCC" w14:textId="77777777" w:rsidR="00EC5046" w:rsidRPr="007F7E2B" w:rsidRDefault="00EC5046">
            <w:pPr>
              <w:spacing w:line="259" w:lineRule="auto"/>
              <w:ind w:left="5"/>
            </w:pPr>
            <w:r w:rsidRPr="007F7E2B">
              <w:t xml:space="preserve">Period during which the soil is </w:t>
            </w:r>
            <w:proofErr w:type="gramStart"/>
            <w:r w:rsidRPr="007F7E2B">
              <w:t>saturated</w:t>
            </w:r>
            <w:proofErr w:type="gramEnd"/>
            <w:r w:rsidRPr="007F7E2B">
              <w:t xml:space="preserve"> and ice covered in stratum </w:t>
            </w:r>
          </w:p>
        </w:tc>
      </w:tr>
      <w:tr w:rsidR="00EC5046" w:rsidRPr="007F7E2B" w14:paraId="74006A58"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B5BFDF4"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332A2CAB" w14:textId="77777777" w:rsidR="00EC5046" w:rsidRPr="007F7E2B" w:rsidRDefault="00EC5046">
            <w:pPr>
              <w:spacing w:line="259" w:lineRule="auto"/>
              <w:ind w:left="5"/>
            </w:pPr>
            <w:r w:rsidRPr="007F7E2B">
              <w:t xml:space="preserve">  </w:t>
            </w:r>
          </w:p>
        </w:tc>
      </w:tr>
    </w:tbl>
    <w:p w14:paraId="4EFCA415" w14:textId="77777777" w:rsidR="00EC5046" w:rsidRPr="007F7E2B" w:rsidRDefault="00EC5046">
      <w:pPr>
        <w:spacing w:line="259" w:lineRule="auto"/>
        <w:ind w:left="720"/>
        <w:jc w:val="both"/>
      </w:pPr>
      <w:r w:rsidRPr="007F7E2B">
        <w:t xml:space="preserve"> </w:t>
      </w:r>
    </w:p>
    <w:p w14:paraId="4D2FAC0B" w14:textId="77777777" w:rsidR="00EC5046" w:rsidRPr="007F7E2B" w:rsidRDefault="00EC5046">
      <w:pPr>
        <w:spacing w:line="259" w:lineRule="auto"/>
        <w:ind w:left="720"/>
        <w:jc w:val="both"/>
      </w:pPr>
      <w:r w:rsidRPr="007F7E2B">
        <w:t xml:space="preserve"> </w:t>
      </w:r>
    </w:p>
    <w:p w14:paraId="38E809D9" w14:textId="77777777" w:rsidR="00EC5046" w:rsidRPr="007F7E2B" w:rsidRDefault="00EC5046">
      <w:pPr>
        <w:spacing w:line="259" w:lineRule="auto"/>
        <w:ind w:left="720"/>
        <w:jc w:val="both"/>
      </w:pPr>
      <w:r w:rsidRPr="007F7E2B">
        <w:t xml:space="preserve"> </w:t>
      </w:r>
    </w:p>
    <w:p w14:paraId="38CE9A3B" w14:textId="77777777" w:rsidR="00EC5046" w:rsidRPr="007F7E2B" w:rsidRDefault="00EC5046">
      <w:pPr>
        <w:spacing w:line="259" w:lineRule="auto"/>
        <w:ind w:left="720"/>
        <w:jc w:val="both"/>
      </w:pPr>
      <w:r w:rsidRPr="007F7E2B">
        <w:t xml:space="preserve"> </w:t>
      </w:r>
    </w:p>
    <w:p w14:paraId="68FF9F73" w14:textId="77777777" w:rsidR="00EC5046" w:rsidRPr="007F7E2B" w:rsidRDefault="00EC5046">
      <w:pPr>
        <w:spacing w:line="259" w:lineRule="auto"/>
        <w:ind w:left="-1440" w:right="10795"/>
      </w:pPr>
    </w:p>
    <w:tbl>
      <w:tblPr>
        <w:tblStyle w:val="TableGrid0"/>
        <w:tblW w:w="8855" w:type="dxa"/>
        <w:tblInd w:w="614" w:type="dxa"/>
        <w:tblCellMar>
          <w:top w:w="46" w:type="dxa"/>
          <w:left w:w="106" w:type="dxa"/>
          <w:right w:w="115" w:type="dxa"/>
        </w:tblCellMar>
        <w:tblLook w:val="04A0" w:firstRow="1" w:lastRow="0" w:firstColumn="1" w:lastColumn="0" w:noHBand="0" w:noVBand="1"/>
      </w:tblPr>
      <w:tblGrid>
        <w:gridCol w:w="4197"/>
        <w:gridCol w:w="4658"/>
      </w:tblGrid>
      <w:tr w:rsidR="00EC5046" w:rsidRPr="007F7E2B" w14:paraId="4D3821A0"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194ECB3" w14:textId="77777777" w:rsidR="00EC5046" w:rsidRPr="007F7E2B" w:rsidRDefault="00EC5046">
            <w:pPr>
              <w:spacing w:line="259" w:lineRule="auto"/>
            </w:pPr>
            <w:r w:rsidRPr="007F7E2B">
              <w:rPr>
                <w:rFonts w:ascii="Arial" w:eastAsia="Arial" w:hAnsi="Arial" w:cs="Arial"/>
                <w:b/>
              </w:rPr>
              <w:t>Data Unit / Parameter:</w:t>
            </w:r>
            <w:r w:rsidRPr="007F7E2B">
              <w:t xml:space="preserve"> </w:t>
            </w:r>
          </w:p>
        </w:tc>
        <w:tc>
          <w:tcPr>
            <w:tcW w:w="4658" w:type="dxa"/>
            <w:tcBorders>
              <w:top w:val="single" w:sz="8" w:space="0" w:color="000000"/>
              <w:left w:val="single" w:sz="8" w:space="0" w:color="000000"/>
              <w:bottom w:val="single" w:sz="8" w:space="0" w:color="000000"/>
              <w:right w:val="single" w:sz="8" w:space="0" w:color="000000"/>
            </w:tcBorders>
          </w:tcPr>
          <w:p w14:paraId="39495469" w14:textId="77777777" w:rsidR="00EC5046" w:rsidRPr="007F7E2B" w:rsidRDefault="00EC5046">
            <w:pPr>
              <w:spacing w:line="259" w:lineRule="auto"/>
              <w:ind w:left="5"/>
            </w:pPr>
            <w:r w:rsidRPr="007F7E2B">
              <w:rPr>
                <w:rFonts w:ascii="Arial" w:eastAsia="Arial" w:hAnsi="Arial" w:cs="Arial"/>
                <w:i/>
              </w:rPr>
              <w:t>CH</w:t>
            </w:r>
            <w:r w:rsidRPr="007F7E2B">
              <w:rPr>
                <w:rFonts w:ascii="Arial" w:eastAsia="Arial" w:hAnsi="Arial" w:cs="Arial"/>
                <w:i/>
                <w:sz w:val="13"/>
              </w:rPr>
              <w:t>4</w:t>
            </w:r>
            <w:proofErr w:type="gramStart"/>
            <w:r w:rsidRPr="007F7E2B">
              <w:rPr>
                <w:rFonts w:ascii="Arial" w:eastAsia="Arial" w:hAnsi="Arial" w:cs="Arial"/>
                <w:i/>
                <w:sz w:val="13"/>
              </w:rPr>
              <w:t>dif,i</w:t>
            </w:r>
            <w:proofErr w:type="gramEnd"/>
            <w:r w:rsidRPr="007F7E2B">
              <w:rPr>
                <w:rFonts w:ascii="Arial" w:eastAsia="Arial" w:hAnsi="Arial" w:cs="Arial"/>
                <w:b/>
                <w:i/>
              </w:rPr>
              <w:t xml:space="preserve">  </w:t>
            </w:r>
          </w:p>
        </w:tc>
      </w:tr>
      <w:tr w:rsidR="00EC5046" w:rsidRPr="007F7E2B" w14:paraId="37AE9248"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D6EDD06"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1223095" w14:textId="77777777" w:rsidR="00EC5046" w:rsidRPr="007F7E2B" w:rsidRDefault="00EC5046">
            <w:pPr>
              <w:spacing w:line="259" w:lineRule="auto"/>
              <w:ind w:left="5"/>
            </w:pPr>
            <w:r w:rsidRPr="007F7E2B">
              <w:t>kg ha</w:t>
            </w:r>
            <w:r w:rsidRPr="007F7E2B">
              <w:rPr>
                <w:vertAlign w:val="superscript"/>
              </w:rPr>
              <w:t>-1</w:t>
            </w:r>
            <w:r w:rsidRPr="007F7E2B">
              <w:t xml:space="preserve"> day</w:t>
            </w:r>
            <w:r w:rsidRPr="007F7E2B">
              <w:rPr>
                <w:vertAlign w:val="superscript"/>
              </w:rPr>
              <w:t>-1</w:t>
            </w:r>
            <w:r w:rsidRPr="007F7E2B">
              <w:t xml:space="preserve"> </w:t>
            </w:r>
          </w:p>
        </w:tc>
      </w:tr>
      <w:tr w:rsidR="00EC5046" w:rsidRPr="007F7E2B" w14:paraId="28E731D0"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F2E98F1"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79AE25A5" w14:textId="77777777" w:rsidR="00EC5046" w:rsidRPr="007F7E2B" w:rsidRDefault="00EC5046">
            <w:pPr>
              <w:spacing w:line="259" w:lineRule="auto"/>
              <w:ind w:left="5"/>
            </w:pPr>
            <w:r w:rsidRPr="007F7E2B">
              <w:t>Rate of emissions of CH</w:t>
            </w:r>
            <w:r w:rsidRPr="007F7E2B">
              <w:rPr>
                <w:vertAlign w:val="subscript"/>
              </w:rPr>
              <w:t>4</w:t>
            </w:r>
            <w:r w:rsidRPr="007F7E2B">
              <w:t xml:space="preserve"> by diffusion during ice covered days </w:t>
            </w:r>
          </w:p>
        </w:tc>
      </w:tr>
      <w:tr w:rsidR="00EC5046" w:rsidRPr="007F7E2B" w14:paraId="2D6CDD5F"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86ED09A"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5E458E31" w14:textId="77777777" w:rsidR="00EC5046" w:rsidRPr="007F7E2B" w:rsidRDefault="00EC5046">
            <w:pPr>
              <w:spacing w:line="259" w:lineRule="auto"/>
              <w:ind w:left="5"/>
            </w:pPr>
            <w:r w:rsidRPr="007F7E2B">
              <w:t xml:space="preserve">Peer reviewed local research, IPCC </w:t>
            </w:r>
          </w:p>
        </w:tc>
      </w:tr>
      <w:tr w:rsidR="00EC5046" w:rsidRPr="007F7E2B" w14:paraId="2DE41C9B"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4754ABF"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62C154EE" w14:textId="77777777" w:rsidR="00EC5046" w:rsidRPr="007F7E2B" w:rsidRDefault="00EC5046">
            <w:pPr>
              <w:spacing w:line="259" w:lineRule="auto"/>
              <w:ind w:left="5"/>
            </w:pPr>
            <w:r w:rsidRPr="007F7E2B">
              <w:t>The rate of emissions of CH</w:t>
            </w:r>
            <w:r w:rsidRPr="007F7E2B">
              <w:rPr>
                <w:vertAlign w:val="subscript"/>
              </w:rPr>
              <w:t>4</w:t>
            </w:r>
            <w:r w:rsidRPr="007F7E2B">
              <w:t xml:space="preserve"> by diffusion during ice covered days </w:t>
            </w:r>
          </w:p>
        </w:tc>
      </w:tr>
      <w:tr w:rsidR="00EC5046" w:rsidRPr="007F7E2B" w14:paraId="535D740E"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32A4099" w14:textId="77777777" w:rsidR="00EC5046" w:rsidRPr="007F7E2B" w:rsidRDefault="00EC5046">
            <w:pPr>
              <w:spacing w:line="259" w:lineRule="auto"/>
            </w:pPr>
            <w:r w:rsidRPr="007F7E2B">
              <w:lastRenderedPageBreak/>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26FD02B4" w14:textId="77777777" w:rsidR="00EC5046" w:rsidRPr="007F7E2B" w:rsidRDefault="00EC5046">
            <w:pPr>
              <w:spacing w:line="259" w:lineRule="auto"/>
              <w:ind w:left="5"/>
            </w:pPr>
            <w:r w:rsidRPr="007F7E2B">
              <w:t xml:space="preserve">  </w:t>
            </w:r>
          </w:p>
        </w:tc>
      </w:tr>
      <w:tr w:rsidR="00EC5046" w:rsidRPr="007F7E2B" w14:paraId="64CED19F"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33A0D8F"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252703F0" w14:textId="77777777" w:rsidR="00EC5046" w:rsidRPr="007F7E2B" w:rsidRDefault="00EC5046">
            <w:pPr>
              <w:spacing w:line="259" w:lineRule="auto"/>
              <w:ind w:left="5"/>
            </w:pPr>
            <w:r w:rsidRPr="007F7E2B">
              <w:rPr>
                <w:rFonts w:ascii="Arial" w:eastAsia="Arial" w:hAnsi="Arial" w:cs="Arial"/>
                <w:i/>
              </w:rPr>
              <w:t>N</w:t>
            </w:r>
            <w:r w:rsidRPr="007F7E2B">
              <w:rPr>
                <w:rFonts w:ascii="Arial" w:eastAsia="Arial" w:hAnsi="Arial" w:cs="Arial"/>
                <w:i/>
                <w:sz w:val="13"/>
              </w:rPr>
              <w:t>SN-</w:t>
            </w:r>
            <w:proofErr w:type="spellStart"/>
            <w:proofErr w:type="gramStart"/>
            <w:r w:rsidRPr="007F7E2B">
              <w:rPr>
                <w:rFonts w:ascii="Arial" w:eastAsia="Arial" w:hAnsi="Arial" w:cs="Arial"/>
                <w:i/>
                <w:sz w:val="13"/>
              </w:rPr>
              <w:t>Fert,t</w:t>
            </w:r>
            <w:proofErr w:type="spellEnd"/>
            <w:proofErr w:type="gramEnd"/>
            <w:r w:rsidRPr="007F7E2B">
              <w:rPr>
                <w:rFonts w:ascii="Arial" w:eastAsia="Arial" w:hAnsi="Arial" w:cs="Arial"/>
                <w:b/>
                <w:i/>
              </w:rPr>
              <w:t xml:space="preserve">  </w:t>
            </w:r>
          </w:p>
        </w:tc>
      </w:tr>
      <w:tr w:rsidR="00EC5046" w:rsidRPr="007F7E2B" w14:paraId="2B208F43"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D4CACE1"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31913810" w14:textId="77777777" w:rsidR="00EC5046" w:rsidRPr="007F7E2B" w:rsidRDefault="00EC5046">
            <w:pPr>
              <w:spacing w:line="259" w:lineRule="auto"/>
              <w:ind w:left="5"/>
            </w:pPr>
            <w:proofErr w:type="spellStart"/>
            <w:r w:rsidRPr="007F7E2B">
              <w:t>tonnes</w:t>
            </w:r>
            <w:proofErr w:type="spellEnd"/>
            <w:r w:rsidRPr="007F7E2B">
              <w:t xml:space="preserve"> N yr</w:t>
            </w:r>
            <w:r w:rsidRPr="007F7E2B">
              <w:rPr>
                <w:vertAlign w:val="superscript"/>
              </w:rPr>
              <w:t>-1</w:t>
            </w:r>
            <w:r w:rsidRPr="007F7E2B">
              <w:t xml:space="preserve"> in year t  </w:t>
            </w:r>
          </w:p>
        </w:tc>
      </w:tr>
      <w:tr w:rsidR="00EC5046" w:rsidRPr="007F7E2B" w14:paraId="058C9328"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B24C1D4"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6C2C963D" w14:textId="77777777" w:rsidR="00EC5046" w:rsidRPr="007F7E2B" w:rsidRDefault="00EC5046">
            <w:pPr>
              <w:spacing w:line="259" w:lineRule="auto"/>
              <w:ind w:left="5"/>
            </w:pPr>
            <w:r w:rsidRPr="007F7E2B">
              <w:t xml:space="preserve">Total use of synthetic fertilizer within the project area </w:t>
            </w:r>
          </w:p>
        </w:tc>
      </w:tr>
      <w:tr w:rsidR="00EC5046" w:rsidRPr="007F7E2B" w14:paraId="61E87667"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CF615B5"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07ABB918" w14:textId="77777777" w:rsidR="00EC5046" w:rsidRPr="007F7E2B" w:rsidRDefault="00EC5046">
            <w:pPr>
              <w:spacing w:line="259" w:lineRule="auto"/>
              <w:ind w:left="5"/>
            </w:pPr>
            <w:r w:rsidRPr="007F7E2B">
              <w:t xml:space="preserve">Inventory of fertilizer use </w:t>
            </w:r>
          </w:p>
        </w:tc>
      </w:tr>
      <w:tr w:rsidR="00EC5046" w:rsidRPr="007F7E2B" w14:paraId="5DEFB460"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E133F76"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337656E1" w14:textId="77777777" w:rsidR="00EC5046" w:rsidRPr="007F7E2B" w:rsidRDefault="00EC5046">
            <w:pPr>
              <w:spacing w:line="259" w:lineRule="auto"/>
              <w:ind w:left="5"/>
            </w:pPr>
            <w:r w:rsidRPr="007F7E2B">
              <w:t xml:space="preserve">Total use of synthetic fertilizer within the project area </w:t>
            </w:r>
          </w:p>
        </w:tc>
      </w:tr>
      <w:tr w:rsidR="00EC5046" w:rsidRPr="007F7E2B" w14:paraId="5FCE2FE3"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FE7C162"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08F2A5C5" w14:textId="77777777" w:rsidR="00EC5046" w:rsidRPr="007F7E2B" w:rsidRDefault="00EC5046">
            <w:pPr>
              <w:spacing w:line="259" w:lineRule="auto"/>
              <w:ind w:left="5"/>
            </w:pPr>
            <w:r w:rsidRPr="007F7E2B">
              <w:t xml:space="preserve">  </w:t>
            </w:r>
          </w:p>
        </w:tc>
      </w:tr>
      <w:tr w:rsidR="00EC5046" w:rsidRPr="007F7E2B" w14:paraId="725E15A1"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40FEF96"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7266F1FB" w14:textId="77777777" w:rsidR="00EC5046" w:rsidRPr="007F7E2B" w:rsidRDefault="00EC5046">
            <w:pPr>
              <w:spacing w:line="259" w:lineRule="auto"/>
              <w:ind w:left="5"/>
            </w:pPr>
            <w:r w:rsidRPr="007F7E2B">
              <w:rPr>
                <w:rFonts w:ascii="Arial" w:eastAsia="Arial" w:hAnsi="Arial" w:cs="Arial"/>
                <w:i/>
              </w:rPr>
              <w:t>N</w:t>
            </w:r>
            <w:r w:rsidRPr="007F7E2B">
              <w:rPr>
                <w:rFonts w:ascii="Arial" w:eastAsia="Arial" w:hAnsi="Arial" w:cs="Arial"/>
                <w:i/>
                <w:sz w:val="13"/>
              </w:rPr>
              <w:t>ON-</w:t>
            </w:r>
            <w:proofErr w:type="spellStart"/>
            <w:proofErr w:type="gramStart"/>
            <w:r w:rsidRPr="007F7E2B">
              <w:rPr>
                <w:rFonts w:ascii="Arial" w:eastAsia="Arial" w:hAnsi="Arial" w:cs="Arial"/>
                <w:i/>
                <w:sz w:val="13"/>
              </w:rPr>
              <w:t>Fert,t</w:t>
            </w:r>
            <w:proofErr w:type="spellEnd"/>
            <w:proofErr w:type="gramEnd"/>
            <w:r w:rsidRPr="007F7E2B">
              <w:rPr>
                <w:rFonts w:ascii="Arial" w:eastAsia="Arial" w:hAnsi="Arial" w:cs="Arial"/>
                <w:b/>
                <w:i/>
              </w:rPr>
              <w:t xml:space="preserve">  </w:t>
            </w:r>
          </w:p>
        </w:tc>
      </w:tr>
      <w:tr w:rsidR="00EC5046" w:rsidRPr="007F7E2B" w14:paraId="01B75306"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E70AD9D"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63C117B4" w14:textId="77777777" w:rsidR="00EC5046" w:rsidRPr="007F7E2B" w:rsidRDefault="00EC5046">
            <w:pPr>
              <w:spacing w:line="259" w:lineRule="auto"/>
              <w:ind w:left="5"/>
            </w:pPr>
            <w:proofErr w:type="spellStart"/>
            <w:r w:rsidRPr="007F7E2B">
              <w:t>tonnes</w:t>
            </w:r>
            <w:proofErr w:type="spellEnd"/>
            <w:r w:rsidRPr="007F7E2B">
              <w:t xml:space="preserve"> N yr</w:t>
            </w:r>
            <w:r w:rsidRPr="007F7E2B">
              <w:rPr>
                <w:vertAlign w:val="superscript"/>
              </w:rPr>
              <w:t xml:space="preserve">-1 </w:t>
            </w:r>
            <w:r w:rsidRPr="007F7E2B">
              <w:t xml:space="preserve">in year t  </w:t>
            </w:r>
          </w:p>
        </w:tc>
      </w:tr>
      <w:tr w:rsidR="00EC5046" w:rsidRPr="007F7E2B" w14:paraId="2CDE2564"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70F8BF9B"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11DB8085" w14:textId="77777777" w:rsidR="00EC5046" w:rsidRPr="007F7E2B" w:rsidRDefault="00EC5046">
            <w:pPr>
              <w:spacing w:line="259" w:lineRule="auto"/>
              <w:ind w:left="5"/>
            </w:pPr>
            <w:r w:rsidRPr="007F7E2B">
              <w:t xml:space="preserve">Total use of organic fertilizer within the project area </w:t>
            </w:r>
          </w:p>
        </w:tc>
      </w:tr>
      <w:tr w:rsidR="00EC5046" w:rsidRPr="007F7E2B" w14:paraId="3D8A864C"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14D3435"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69D8CF03" w14:textId="77777777" w:rsidR="00EC5046" w:rsidRPr="007F7E2B" w:rsidRDefault="00EC5046">
            <w:pPr>
              <w:spacing w:line="259" w:lineRule="auto"/>
              <w:ind w:left="5"/>
            </w:pPr>
            <w:r w:rsidRPr="007F7E2B">
              <w:t xml:space="preserve">Inventory of fertilizer use </w:t>
            </w:r>
          </w:p>
        </w:tc>
      </w:tr>
      <w:tr w:rsidR="00EC5046" w:rsidRPr="007F7E2B" w14:paraId="6F544C7B"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64EF425"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1DF8DD73" w14:textId="77777777" w:rsidR="00EC5046" w:rsidRPr="007F7E2B" w:rsidRDefault="00EC5046">
            <w:pPr>
              <w:spacing w:line="259" w:lineRule="auto"/>
              <w:ind w:left="5"/>
            </w:pPr>
            <w:r w:rsidRPr="007F7E2B">
              <w:t xml:space="preserve">Total use of organic fertilizer within the project area </w:t>
            </w:r>
          </w:p>
        </w:tc>
      </w:tr>
      <w:tr w:rsidR="00EC5046" w:rsidRPr="007F7E2B" w14:paraId="32D4B39E"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007045F"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783F6363" w14:textId="77777777" w:rsidR="00EC5046" w:rsidRPr="007F7E2B" w:rsidRDefault="00EC5046">
            <w:pPr>
              <w:spacing w:line="259" w:lineRule="auto"/>
              <w:ind w:left="5"/>
            </w:pPr>
            <w:r w:rsidRPr="007F7E2B">
              <w:t xml:space="preserve">  </w:t>
            </w:r>
          </w:p>
        </w:tc>
      </w:tr>
      <w:tr w:rsidR="00EC5046" w:rsidRPr="007F7E2B" w14:paraId="2AF5D414"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4FB888B"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60B215A9" w14:textId="77777777" w:rsidR="00EC5046" w:rsidRPr="007F7E2B" w:rsidRDefault="00EC5046">
            <w:pPr>
              <w:spacing w:line="259" w:lineRule="auto"/>
              <w:ind w:left="5"/>
            </w:pPr>
            <w:proofErr w:type="gramStart"/>
            <w:r w:rsidRPr="007F7E2B">
              <w:rPr>
                <w:rFonts w:ascii="Arial" w:eastAsia="Arial" w:hAnsi="Arial" w:cs="Arial"/>
                <w:i/>
              </w:rPr>
              <w:t>E</w:t>
            </w:r>
            <w:r w:rsidRPr="007F7E2B">
              <w:rPr>
                <w:rFonts w:ascii="Arial" w:eastAsia="Arial" w:hAnsi="Arial" w:cs="Arial"/>
                <w:i/>
                <w:sz w:val="13"/>
              </w:rPr>
              <w:t>s,N</w:t>
            </w:r>
            <w:proofErr w:type="gramEnd"/>
            <w:r w:rsidRPr="007F7E2B">
              <w:rPr>
                <w:rFonts w:ascii="Arial" w:eastAsia="Arial" w:hAnsi="Arial" w:cs="Arial"/>
                <w:i/>
                <w:sz w:val="13"/>
              </w:rPr>
              <w:t>2O</w:t>
            </w:r>
            <w:r w:rsidRPr="007F7E2B">
              <w:rPr>
                <w:rFonts w:ascii="Arial" w:eastAsia="Arial" w:hAnsi="Arial" w:cs="Arial"/>
                <w:b/>
                <w:i/>
              </w:rPr>
              <w:t xml:space="preserve">  </w:t>
            </w:r>
          </w:p>
        </w:tc>
      </w:tr>
      <w:tr w:rsidR="00EC5046" w:rsidRPr="007F7E2B" w14:paraId="02CD9298"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3D5DB62"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E4E0975" w14:textId="77777777" w:rsidR="00EC5046" w:rsidRPr="007F7E2B" w:rsidRDefault="00EC5046">
            <w:pPr>
              <w:spacing w:line="259" w:lineRule="auto"/>
              <w:ind w:left="5"/>
            </w:pPr>
            <w:proofErr w:type="spellStart"/>
            <w:r w:rsidRPr="007F7E2B">
              <w:t>tonnes</w:t>
            </w:r>
            <w:proofErr w:type="spellEnd"/>
            <w:r w:rsidRPr="007F7E2B">
              <w:t xml:space="preserve"> </w:t>
            </w:r>
          </w:p>
        </w:tc>
      </w:tr>
      <w:tr w:rsidR="00EC5046" w:rsidRPr="007F7E2B" w14:paraId="0AE38F29"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237D7077"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1E505542" w14:textId="77777777" w:rsidR="00EC5046" w:rsidRPr="007F7E2B" w:rsidRDefault="00EC5046">
            <w:pPr>
              <w:spacing w:line="259" w:lineRule="auto"/>
              <w:ind w:left="5"/>
            </w:pPr>
            <w:r w:rsidRPr="007F7E2B">
              <w:t xml:space="preserve">Direct N2O emissions as result of Nitrogen application  </w:t>
            </w:r>
          </w:p>
        </w:tc>
      </w:tr>
      <w:tr w:rsidR="00EC5046" w:rsidRPr="007F7E2B" w14:paraId="61A8234D"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6F7C4A0"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7A3F18D2" w14:textId="77777777" w:rsidR="00EC5046" w:rsidRPr="007F7E2B" w:rsidRDefault="00EC5046">
            <w:pPr>
              <w:spacing w:line="259" w:lineRule="auto"/>
              <w:ind w:left="5"/>
            </w:pPr>
            <w:r w:rsidRPr="007F7E2B">
              <w:t xml:space="preserve">Calculated </w:t>
            </w:r>
          </w:p>
        </w:tc>
      </w:tr>
      <w:tr w:rsidR="00EC5046" w:rsidRPr="007F7E2B" w14:paraId="2E01E444" w14:textId="77777777">
        <w:trPr>
          <w:trHeight w:val="799"/>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A5F3A49"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tcPr>
          <w:p w14:paraId="024BB8EC" w14:textId="77777777" w:rsidR="00EC5046" w:rsidRPr="007F7E2B" w:rsidRDefault="00EC5046">
            <w:pPr>
              <w:spacing w:line="259" w:lineRule="auto"/>
              <w:ind w:left="5"/>
            </w:pPr>
            <w:r w:rsidRPr="007F7E2B">
              <w:t xml:space="preserve">The direct N2O emission </w:t>
            </w:r>
            <w:proofErr w:type="gramStart"/>
            <w:r w:rsidRPr="007F7E2B">
              <w:t>as a result of</w:t>
            </w:r>
            <w:proofErr w:type="gramEnd"/>
            <w:r w:rsidRPr="007F7E2B">
              <w:t xml:space="preserve"> nitrogen application within the project area during monitoring interval </w:t>
            </w:r>
          </w:p>
        </w:tc>
      </w:tr>
      <w:tr w:rsidR="00EC5046" w:rsidRPr="007F7E2B" w14:paraId="23B0C492"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99ED6D4" w14:textId="77777777" w:rsidR="00EC5046" w:rsidRPr="007F7E2B" w:rsidRDefault="00EC5046">
            <w:pPr>
              <w:spacing w:line="259" w:lineRule="auto"/>
            </w:pPr>
            <w:r w:rsidRPr="007F7E2B">
              <w:lastRenderedPageBreak/>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7DA4507D" w14:textId="77777777" w:rsidR="00EC5046" w:rsidRPr="007F7E2B" w:rsidRDefault="00EC5046">
            <w:pPr>
              <w:spacing w:line="259" w:lineRule="auto"/>
              <w:ind w:left="5"/>
            </w:pPr>
            <w:r w:rsidRPr="007F7E2B">
              <w:t xml:space="preserve">  </w:t>
            </w:r>
          </w:p>
        </w:tc>
      </w:tr>
    </w:tbl>
    <w:p w14:paraId="4F71E3F0" w14:textId="77777777" w:rsidR="00EC5046" w:rsidRPr="007F7E2B" w:rsidRDefault="00EC5046">
      <w:pPr>
        <w:spacing w:line="259" w:lineRule="auto"/>
        <w:ind w:left="-1440" w:right="10795"/>
      </w:pPr>
    </w:p>
    <w:tbl>
      <w:tblPr>
        <w:tblStyle w:val="TableGrid0"/>
        <w:tblW w:w="8855" w:type="dxa"/>
        <w:tblInd w:w="614" w:type="dxa"/>
        <w:tblCellMar>
          <w:top w:w="13" w:type="dxa"/>
          <w:left w:w="106" w:type="dxa"/>
          <w:right w:w="115" w:type="dxa"/>
        </w:tblCellMar>
        <w:tblLook w:val="04A0" w:firstRow="1" w:lastRow="0" w:firstColumn="1" w:lastColumn="0" w:noHBand="0" w:noVBand="1"/>
      </w:tblPr>
      <w:tblGrid>
        <w:gridCol w:w="4197"/>
        <w:gridCol w:w="4658"/>
      </w:tblGrid>
      <w:tr w:rsidR="00EC5046" w:rsidRPr="007F7E2B" w14:paraId="73F3F063"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F42524A"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0E5BD480" w14:textId="77777777" w:rsidR="00EC5046" w:rsidRPr="007F7E2B" w:rsidRDefault="00EC5046">
            <w:pPr>
              <w:spacing w:line="259" w:lineRule="auto"/>
              <w:ind w:left="5"/>
            </w:pPr>
            <w:r w:rsidRPr="007F7E2B">
              <w:rPr>
                <w:rFonts w:ascii="Arial" w:eastAsia="Arial" w:hAnsi="Arial" w:cs="Arial"/>
                <w:i/>
              </w:rPr>
              <w:t>A</w:t>
            </w:r>
            <w:r w:rsidRPr="007F7E2B">
              <w:rPr>
                <w:rFonts w:ascii="Arial" w:eastAsia="Arial" w:hAnsi="Arial" w:cs="Arial"/>
                <w:i/>
                <w:vertAlign w:val="subscript"/>
              </w:rPr>
              <w:t>s</w:t>
            </w:r>
            <w:r w:rsidRPr="007F7E2B">
              <w:rPr>
                <w:rFonts w:ascii="Arial" w:eastAsia="Arial" w:hAnsi="Arial" w:cs="Arial"/>
                <w:b/>
                <w:i/>
              </w:rPr>
              <w:t xml:space="preserve"> </w:t>
            </w:r>
          </w:p>
        </w:tc>
      </w:tr>
      <w:tr w:rsidR="00EC5046" w:rsidRPr="007F7E2B" w14:paraId="351C759D"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05A0783"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48DF2F0A" w14:textId="77777777" w:rsidR="00EC5046" w:rsidRPr="007F7E2B" w:rsidRDefault="00EC5046">
            <w:pPr>
              <w:spacing w:line="259" w:lineRule="auto"/>
              <w:ind w:left="5"/>
            </w:pPr>
            <w:r w:rsidRPr="007F7E2B">
              <w:t>ha yr</w:t>
            </w:r>
            <w:r w:rsidRPr="007F7E2B">
              <w:rPr>
                <w:vertAlign w:val="superscript"/>
              </w:rPr>
              <w:t>-1</w:t>
            </w:r>
            <w:r w:rsidRPr="007F7E2B">
              <w:t xml:space="preserve"> </w:t>
            </w:r>
          </w:p>
        </w:tc>
      </w:tr>
      <w:tr w:rsidR="00EC5046" w:rsidRPr="007F7E2B" w14:paraId="3A931AB4"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FD8DFDA"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vAlign w:val="center"/>
          </w:tcPr>
          <w:p w14:paraId="5E10838A" w14:textId="77777777" w:rsidR="00EC5046" w:rsidRPr="007F7E2B" w:rsidRDefault="00EC5046">
            <w:pPr>
              <w:spacing w:line="259" w:lineRule="auto"/>
              <w:ind w:left="5"/>
            </w:pPr>
            <w:r w:rsidRPr="007F7E2B">
              <w:t xml:space="preserve">Area of stratum s with fertilization  </w:t>
            </w:r>
          </w:p>
        </w:tc>
      </w:tr>
      <w:tr w:rsidR="00EC5046" w:rsidRPr="007F7E2B" w14:paraId="5DB6D2F3" w14:textId="77777777">
        <w:trPr>
          <w:trHeight w:val="480"/>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8742F80"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5C4F1F9C" w14:textId="3A43EC23" w:rsidR="00EC5046" w:rsidRPr="007F7E2B" w:rsidRDefault="00EC5046">
            <w:pPr>
              <w:spacing w:line="259" w:lineRule="auto"/>
              <w:ind w:left="5"/>
            </w:pPr>
            <w:r w:rsidRPr="007F7E2B">
              <w:t xml:space="preserve">Module </w:t>
            </w:r>
            <w:r w:rsidR="00111949" w:rsidRPr="007F7E2B">
              <w:rPr>
                <w:rFonts w:ascii="Arial" w:eastAsia="Arial" w:hAnsi="Arial" w:cs="Arial"/>
                <w:i/>
              </w:rPr>
              <w:t>TRS-1</w:t>
            </w:r>
            <w:r w:rsidRPr="007F7E2B">
              <w:rPr>
                <w:rFonts w:ascii="Arial" w:eastAsia="Arial" w:hAnsi="Arial" w:cs="Arial"/>
                <w:i/>
              </w:rPr>
              <w:t xml:space="preserve"> Methods to Determine </w:t>
            </w:r>
          </w:p>
          <w:p w14:paraId="627C82E7" w14:textId="77777777" w:rsidR="00EC5046" w:rsidRPr="007F7E2B" w:rsidRDefault="00EC5046">
            <w:pPr>
              <w:spacing w:line="259" w:lineRule="auto"/>
              <w:ind w:left="5"/>
            </w:pPr>
            <w:r w:rsidRPr="007F7E2B">
              <w:rPr>
                <w:rFonts w:ascii="Arial" w:eastAsia="Arial" w:hAnsi="Arial" w:cs="Arial"/>
                <w:i/>
              </w:rPr>
              <w:t>Stratification</w:t>
            </w:r>
            <w:r w:rsidRPr="007F7E2B">
              <w:t xml:space="preserve"> </w:t>
            </w:r>
          </w:p>
        </w:tc>
      </w:tr>
      <w:tr w:rsidR="00EC5046" w:rsidRPr="007F7E2B" w14:paraId="35930E37" w14:textId="77777777">
        <w:trPr>
          <w:trHeight w:val="799"/>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9C797DB"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bottom"/>
          </w:tcPr>
          <w:p w14:paraId="091995C3" w14:textId="77777777" w:rsidR="00EC5046" w:rsidRPr="007F7E2B" w:rsidRDefault="00EC5046">
            <w:pPr>
              <w:spacing w:line="259" w:lineRule="auto"/>
              <w:ind w:left="5"/>
            </w:pPr>
            <w:r w:rsidRPr="007F7E2B">
              <w:t xml:space="preserve"> </w:t>
            </w:r>
          </w:p>
        </w:tc>
      </w:tr>
      <w:tr w:rsidR="00EC5046" w:rsidRPr="007F7E2B" w14:paraId="31CA889E" w14:textId="77777777">
        <w:trPr>
          <w:trHeight w:val="334"/>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5952C8B"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26DAC529" w14:textId="77777777" w:rsidR="00EC5046" w:rsidRPr="007F7E2B" w:rsidRDefault="00EC5046">
            <w:pPr>
              <w:spacing w:line="259" w:lineRule="auto"/>
              <w:ind w:left="5"/>
            </w:pPr>
            <w:r w:rsidRPr="007F7E2B">
              <w:t xml:space="preserve">  </w:t>
            </w:r>
          </w:p>
        </w:tc>
      </w:tr>
      <w:tr w:rsidR="00EC5046" w:rsidRPr="007F7E2B" w14:paraId="1E0F2703"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1E7DD41"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771FE7DE" w14:textId="77777777" w:rsidR="00EC5046" w:rsidRPr="007F7E2B" w:rsidRDefault="00EC5046">
            <w:pPr>
              <w:spacing w:line="259" w:lineRule="auto"/>
              <w:ind w:left="5"/>
            </w:pPr>
            <w:r w:rsidRPr="007F7E2B">
              <w:rPr>
                <w:rFonts w:ascii="Arial" w:eastAsia="Arial" w:hAnsi="Arial" w:cs="Arial"/>
                <w:i/>
              </w:rPr>
              <w:t>F</w:t>
            </w:r>
            <w:r w:rsidRPr="007F7E2B">
              <w:rPr>
                <w:rFonts w:ascii="Arial" w:eastAsia="Arial" w:hAnsi="Arial" w:cs="Arial"/>
                <w:i/>
                <w:vertAlign w:val="subscript"/>
              </w:rPr>
              <w:t>SN</w:t>
            </w:r>
            <w:r w:rsidRPr="007F7E2B">
              <w:rPr>
                <w:rFonts w:ascii="Arial" w:eastAsia="Arial" w:hAnsi="Arial" w:cs="Arial"/>
                <w:b/>
                <w:i/>
              </w:rPr>
              <w:t xml:space="preserve">  </w:t>
            </w:r>
          </w:p>
        </w:tc>
      </w:tr>
      <w:tr w:rsidR="00EC5046" w:rsidRPr="007F7E2B" w14:paraId="5BA2ECD2"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6585F34"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vAlign w:val="bottom"/>
          </w:tcPr>
          <w:p w14:paraId="474921CF" w14:textId="77777777" w:rsidR="00EC5046" w:rsidRPr="007F7E2B" w:rsidRDefault="00EC5046">
            <w:pPr>
              <w:spacing w:line="259" w:lineRule="auto"/>
              <w:ind w:left="5"/>
            </w:pPr>
            <w:r w:rsidRPr="007F7E2B">
              <w:t xml:space="preserve"> </w:t>
            </w:r>
          </w:p>
        </w:tc>
      </w:tr>
      <w:tr w:rsidR="00EC5046" w:rsidRPr="007F7E2B" w14:paraId="13478538" w14:textId="77777777">
        <w:trPr>
          <w:trHeight w:val="546"/>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4642057"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60395A3B" w14:textId="77777777" w:rsidR="00EC5046" w:rsidRPr="007F7E2B" w:rsidRDefault="00EC5046">
            <w:pPr>
              <w:spacing w:line="259" w:lineRule="auto"/>
              <w:ind w:left="5"/>
            </w:pPr>
            <w:r w:rsidRPr="007F7E2B">
              <w:t xml:space="preserve">Amount of synthetic fertilizer nitrogen applied adjusted for volatilization as NH3 and </w:t>
            </w:r>
            <w:proofErr w:type="gramStart"/>
            <w:r w:rsidRPr="007F7E2B">
              <w:t>NOX  [</w:t>
            </w:r>
            <w:proofErr w:type="gramEnd"/>
            <w:r w:rsidRPr="007F7E2B">
              <w:t xml:space="preserve">1] </w:t>
            </w:r>
          </w:p>
        </w:tc>
      </w:tr>
      <w:tr w:rsidR="00EC5046" w:rsidRPr="007F7E2B" w14:paraId="6CDCC7D1"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9CE6B85"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3EFF8D4E" w14:textId="77777777" w:rsidR="00EC5046" w:rsidRPr="007F7E2B" w:rsidRDefault="00EC5046">
            <w:pPr>
              <w:spacing w:line="259" w:lineRule="auto"/>
              <w:ind w:left="5"/>
            </w:pPr>
            <w:r w:rsidRPr="007F7E2B">
              <w:t xml:space="preserve">Calculated from field data </w:t>
            </w:r>
          </w:p>
        </w:tc>
      </w:tr>
      <w:tr w:rsidR="00EC5046" w:rsidRPr="007F7E2B" w14:paraId="358AA020" w14:textId="77777777">
        <w:trPr>
          <w:trHeight w:val="799"/>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CEA9F00"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7FE2A96C" w14:textId="77777777" w:rsidR="00EC5046" w:rsidRPr="007F7E2B" w:rsidRDefault="00EC5046">
            <w:pPr>
              <w:spacing w:line="259" w:lineRule="auto"/>
              <w:ind w:left="5"/>
            </w:pPr>
            <w:r w:rsidRPr="007F7E2B">
              <w:t xml:space="preserve">Amount of synthetic fertilizer nitrogen applied adjusted for volatilization as NH3 and NOX,  </w:t>
            </w:r>
          </w:p>
        </w:tc>
      </w:tr>
      <w:tr w:rsidR="00EC5046" w:rsidRPr="007F7E2B" w14:paraId="2EF0EB50" w14:textId="77777777">
        <w:trPr>
          <w:trHeight w:val="334"/>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22DCA43"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51B52FA0" w14:textId="77777777" w:rsidR="00EC5046" w:rsidRPr="007F7E2B" w:rsidRDefault="00EC5046">
            <w:pPr>
              <w:spacing w:line="259" w:lineRule="auto"/>
              <w:ind w:left="5"/>
            </w:pPr>
            <w:r w:rsidRPr="007F7E2B">
              <w:t xml:space="preserve">  </w:t>
            </w:r>
          </w:p>
        </w:tc>
      </w:tr>
      <w:tr w:rsidR="00EC5046" w:rsidRPr="007F7E2B" w14:paraId="2631E243"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B801BE6"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2CBB3D78" w14:textId="77777777" w:rsidR="00EC5046" w:rsidRPr="007F7E2B" w:rsidRDefault="00EC5046">
            <w:pPr>
              <w:spacing w:line="259" w:lineRule="auto"/>
              <w:ind w:left="5"/>
            </w:pPr>
            <w:r w:rsidRPr="007F7E2B">
              <w:rPr>
                <w:rFonts w:ascii="Arial" w:eastAsia="Arial" w:hAnsi="Arial" w:cs="Arial"/>
                <w:i/>
              </w:rPr>
              <w:t>F</w:t>
            </w:r>
            <w:r w:rsidRPr="007F7E2B">
              <w:rPr>
                <w:rFonts w:ascii="Arial" w:eastAsia="Arial" w:hAnsi="Arial" w:cs="Arial"/>
                <w:i/>
                <w:vertAlign w:val="subscript"/>
              </w:rPr>
              <w:t>ON</w:t>
            </w:r>
            <w:r w:rsidRPr="007F7E2B">
              <w:rPr>
                <w:rFonts w:ascii="Arial" w:eastAsia="Arial" w:hAnsi="Arial" w:cs="Arial"/>
                <w:b/>
              </w:rPr>
              <w:t xml:space="preserve">  </w:t>
            </w:r>
          </w:p>
        </w:tc>
      </w:tr>
      <w:tr w:rsidR="00EC5046" w:rsidRPr="007F7E2B" w14:paraId="35551F87"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2C1EA9F"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vAlign w:val="bottom"/>
          </w:tcPr>
          <w:p w14:paraId="4452BE23" w14:textId="77777777" w:rsidR="00EC5046" w:rsidRPr="007F7E2B" w:rsidRDefault="00EC5046">
            <w:pPr>
              <w:spacing w:line="259" w:lineRule="auto"/>
              <w:ind w:left="5"/>
            </w:pPr>
            <w:r w:rsidRPr="007F7E2B">
              <w:t xml:space="preserve"> </w:t>
            </w:r>
          </w:p>
        </w:tc>
      </w:tr>
      <w:tr w:rsidR="00EC5046" w:rsidRPr="007F7E2B" w14:paraId="2908526D" w14:textId="77777777">
        <w:trPr>
          <w:trHeight w:val="711"/>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DA75D94"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38BDC0F2" w14:textId="77777777" w:rsidR="00EC5046" w:rsidRPr="007F7E2B" w:rsidRDefault="00EC5046">
            <w:pPr>
              <w:ind w:left="5"/>
            </w:pPr>
            <w:r w:rsidRPr="007F7E2B">
              <w:t xml:space="preserve">Annual amount of organic fertilizer nitrogen applied adjusted for volatilization as NH3 and </w:t>
            </w:r>
          </w:p>
          <w:p w14:paraId="629FD702" w14:textId="77777777" w:rsidR="00EC5046" w:rsidRPr="007F7E2B" w:rsidRDefault="00EC5046">
            <w:pPr>
              <w:spacing w:line="259" w:lineRule="auto"/>
              <w:ind w:left="5"/>
            </w:pPr>
            <w:r w:rsidRPr="007F7E2B">
              <w:t xml:space="preserve">NOX </w:t>
            </w:r>
          </w:p>
        </w:tc>
      </w:tr>
      <w:tr w:rsidR="00EC5046" w:rsidRPr="007F7E2B" w14:paraId="5325490E"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F4EEC40"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51CA261F" w14:textId="77777777" w:rsidR="00EC5046" w:rsidRPr="007F7E2B" w:rsidRDefault="00EC5046">
            <w:pPr>
              <w:spacing w:line="259" w:lineRule="auto"/>
              <w:ind w:left="5"/>
            </w:pPr>
            <w:r w:rsidRPr="007F7E2B">
              <w:t xml:space="preserve">Calculated from field data </w:t>
            </w:r>
          </w:p>
        </w:tc>
      </w:tr>
      <w:tr w:rsidR="00EC5046" w:rsidRPr="007F7E2B" w14:paraId="3E204926"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8707719" w14:textId="77777777" w:rsidR="00EC5046" w:rsidRPr="007F7E2B" w:rsidRDefault="00EC5046">
            <w:pPr>
              <w:spacing w:line="259" w:lineRule="auto"/>
            </w:pPr>
            <w:r w:rsidRPr="007F7E2B">
              <w:lastRenderedPageBreak/>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tcPr>
          <w:p w14:paraId="6D95F231" w14:textId="77777777" w:rsidR="00EC5046" w:rsidRPr="007F7E2B" w:rsidRDefault="00EC5046">
            <w:pPr>
              <w:ind w:left="5"/>
            </w:pPr>
            <w:r w:rsidRPr="007F7E2B">
              <w:t xml:space="preserve">Annual amount of organic fertilizer nitrogen applied adjusted for volatilization as NH3 and </w:t>
            </w:r>
          </w:p>
          <w:p w14:paraId="2C792229" w14:textId="77777777" w:rsidR="00EC5046" w:rsidRPr="007F7E2B" w:rsidRDefault="00EC5046">
            <w:pPr>
              <w:spacing w:line="259" w:lineRule="auto"/>
              <w:ind w:left="5"/>
            </w:pPr>
            <w:r w:rsidRPr="007F7E2B">
              <w:t xml:space="preserve">NOX </w:t>
            </w:r>
          </w:p>
        </w:tc>
      </w:tr>
      <w:tr w:rsidR="00EC5046" w:rsidRPr="007F7E2B" w14:paraId="1714AD2D"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7A310DE"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45CAFB3A" w14:textId="77777777" w:rsidR="00EC5046" w:rsidRPr="007F7E2B" w:rsidRDefault="00EC5046">
            <w:pPr>
              <w:spacing w:line="259" w:lineRule="auto"/>
              <w:ind w:left="5"/>
            </w:pPr>
            <w:r w:rsidRPr="007F7E2B">
              <w:t xml:space="preserve">  </w:t>
            </w:r>
          </w:p>
        </w:tc>
      </w:tr>
      <w:tr w:rsidR="00EC5046" w:rsidRPr="007F7E2B" w14:paraId="7130A2AE"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F44474E"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49703867" w14:textId="77777777" w:rsidR="00EC5046" w:rsidRPr="007F7E2B" w:rsidRDefault="00EC5046">
            <w:pPr>
              <w:spacing w:line="259" w:lineRule="auto"/>
              <w:ind w:left="5"/>
            </w:pPr>
            <w:r w:rsidRPr="007F7E2B">
              <w:rPr>
                <w:rFonts w:ascii="Arial" w:eastAsia="Arial" w:hAnsi="Arial" w:cs="Arial"/>
                <w:i/>
              </w:rPr>
              <w:t>N</w:t>
            </w:r>
            <w:r w:rsidRPr="007F7E2B">
              <w:rPr>
                <w:rFonts w:ascii="Arial" w:eastAsia="Arial" w:hAnsi="Arial" w:cs="Arial"/>
                <w:i/>
                <w:sz w:val="13"/>
              </w:rPr>
              <w:t>SN-Fert</w:t>
            </w:r>
            <w:r w:rsidRPr="007F7E2B">
              <w:rPr>
                <w:rFonts w:ascii="Arial" w:eastAsia="Arial" w:hAnsi="Arial" w:cs="Arial"/>
                <w:b/>
                <w:i/>
              </w:rPr>
              <w:t xml:space="preserve">  </w:t>
            </w:r>
          </w:p>
        </w:tc>
      </w:tr>
      <w:tr w:rsidR="00EC5046" w:rsidRPr="007F7E2B" w14:paraId="4A2EC5B0"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1DDD030"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6588BFB1" w14:textId="77777777" w:rsidR="00EC5046" w:rsidRPr="007F7E2B" w:rsidRDefault="00EC5046">
            <w:pPr>
              <w:spacing w:line="259" w:lineRule="auto"/>
              <w:ind w:left="5"/>
            </w:pPr>
            <w:proofErr w:type="spellStart"/>
            <w:r w:rsidRPr="007F7E2B">
              <w:t>tonnes</w:t>
            </w:r>
            <w:proofErr w:type="spellEnd"/>
            <w:r w:rsidRPr="007F7E2B">
              <w:t xml:space="preserve"> N yr</w:t>
            </w:r>
            <w:r w:rsidRPr="007F7E2B">
              <w:rPr>
                <w:vertAlign w:val="superscript"/>
              </w:rPr>
              <w:t>-1</w:t>
            </w:r>
            <w:r w:rsidRPr="007F7E2B">
              <w:t xml:space="preserve"> </w:t>
            </w:r>
          </w:p>
        </w:tc>
      </w:tr>
      <w:tr w:rsidR="00EC5046" w:rsidRPr="007F7E2B" w14:paraId="4859D246"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F62C959"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0BD3686D" w14:textId="77777777" w:rsidR="00EC5046" w:rsidRPr="007F7E2B" w:rsidRDefault="00EC5046">
            <w:pPr>
              <w:spacing w:line="259" w:lineRule="auto"/>
              <w:ind w:left="5"/>
            </w:pPr>
            <w:r w:rsidRPr="007F7E2B">
              <w:t xml:space="preserve">Amount of synthetic fertilizer nitrogen applied </w:t>
            </w:r>
          </w:p>
        </w:tc>
      </w:tr>
      <w:tr w:rsidR="00EC5046" w:rsidRPr="007F7E2B" w14:paraId="56B32C37"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8E49581"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34485A0B" w14:textId="77777777" w:rsidR="00EC5046" w:rsidRPr="007F7E2B" w:rsidRDefault="00EC5046">
            <w:pPr>
              <w:spacing w:line="259" w:lineRule="auto"/>
              <w:ind w:left="5"/>
            </w:pPr>
            <w:r w:rsidRPr="007F7E2B">
              <w:t xml:space="preserve">Inventory of fertilizer use </w:t>
            </w:r>
          </w:p>
        </w:tc>
      </w:tr>
      <w:tr w:rsidR="00EC5046" w:rsidRPr="007F7E2B" w14:paraId="2AA2E593"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2B41A1D"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425AA619" w14:textId="77777777" w:rsidR="00EC5046" w:rsidRPr="007F7E2B" w:rsidRDefault="00EC5046">
            <w:pPr>
              <w:spacing w:line="259" w:lineRule="auto"/>
              <w:ind w:left="5"/>
            </w:pPr>
            <w:r w:rsidRPr="007F7E2B">
              <w:t xml:space="preserve">Amount of synthetic fertilizer nitrogen applied  </w:t>
            </w:r>
          </w:p>
        </w:tc>
      </w:tr>
      <w:tr w:rsidR="00EC5046" w:rsidRPr="007F7E2B" w14:paraId="18EA7A90"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64DFFBC"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3958A624" w14:textId="77777777" w:rsidR="00EC5046" w:rsidRPr="007F7E2B" w:rsidRDefault="00EC5046">
            <w:pPr>
              <w:spacing w:line="259" w:lineRule="auto"/>
              <w:ind w:left="5"/>
            </w:pPr>
            <w:r w:rsidRPr="007F7E2B">
              <w:t xml:space="preserve">  </w:t>
            </w:r>
          </w:p>
        </w:tc>
      </w:tr>
    </w:tbl>
    <w:p w14:paraId="766CA4BA" w14:textId="77777777" w:rsidR="00EC5046" w:rsidRPr="007F7E2B" w:rsidRDefault="00EC5046">
      <w:pPr>
        <w:spacing w:line="259" w:lineRule="auto"/>
        <w:ind w:left="-1440" w:right="10795"/>
      </w:pPr>
    </w:p>
    <w:tbl>
      <w:tblPr>
        <w:tblStyle w:val="TableGrid0"/>
        <w:tblW w:w="8855" w:type="dxa"/>
        <w:tblInd w:w="614" w:type="dxa"/>
        <w:tblCellMar>
          <w:top w:w="45" w:type="dxa"/>
          <w:left w:w="106" w:type="dxa"/>
          <w:right w:w="115" w:type="dxa"/>
        </w:tblCellMar>
        <w:tblLook w:val="04A0" w:firstRow="1" w:lastRow="0" w:firstColumn="1" w:lastColumn="0" w:noHBand="0" w:noVBand="1"/>
      </w:tblPr>
      <w:tblGrid>
        <w:gridCol w:w="4197"/>
        <w:gridCol w:w="4658"/>
      </w:tblGrid>
      <w:tr w:rsidR="00EC5046" w:rsidRPr="007F7E2B" w14:paraId="1975CA27"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0F8592C"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1281D284" w14:textId="77777777" w:rsidR="00EC5046" w:rsidRPr="007F7E2B" w:rsidRDefault="00EC5046">
            <w:pPr>
              <w:spacing w:line="259" w:lineRule="auto"/>
              <w:ind w:left="5"/>
            </w:pPr>
            <w:r w:rsidRPr="007F7E2B">
              <w:rPr>
                <w:rFonts w:ascii="Arial" w:eastAsia="Arial" w:hAnsi="Arial" w:cs="Arial"/>
                <w:i/>
              </w:rPr>
              <w:t>N</w:t>
            </w:r>
            <w:r w:rsidRPr="007F7E2B">
              <w:rPr>
                <w:rFonts w:ascii="Arial" w:eastAsia="Arial" w:hAnsi="Arial" w:cs="Arial"/>
                <w:i/>
                <w:sz w:val="13"/>
              </w:rPr>
              <w:t>SN-Fert</w:t>
            </w:r>
            <w:r w:rsidRPr="007F7E2B">
              <w:rPr>
                <w:rFonts w:ascii="Arial" w:eastAsia="Arial" w:hAnsi="Arial" w:cs="Arial"/>
                <w:b/>
                <w:i/>
              </w:rPr>
              <w:t xml:space="preserve">  </w:t>
            </w:r>
          </w:p>
        </w:tc>
      </w:tr>
      <w:tr w:rsidR="00EC5046" w:rsidRPr="007F7E2B" w14:paraId="0929C387"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6D8F67C"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5C74D55A" w14:textId="77777777" w:rsidR="00EC5046" w:rsidRPr="007F7E2B" w:rsidRDefault="00EC5046">
            <w:pPr>
              <w:spacing w:line="259" w:lineRule="auto"/>
              <w:ind w:left="5"/>
            </w:pPr>
            <w:proofErr w:type="spellStart"/>
            <w:r w:rsidRPr="007F7E2B">
              <w:t>tonnes</w:t>
            </w:r>
            <w:proofErr w:type="spellEnd"/>
            <w:r w:rsidRPr="007F7E2B">
              <w:t xml:space="preserve"> N yr</w:t>
            </w:r>
            <w:r w:rsidRPr="007F7E2B">
              <w:rPr>
                <w:vertAlign w:val="superscript"/>
              </w:rPr>
              <w:t>-1</w:t>
            </w:r>
            <w:r w:rsidRPr="007F7E2B">
              <w:t xml:space="preserve"> </w:t>
            </w:r>
          </w:p>
        </w:tc>
      </w:tr>
      <w:tr w:rsidR="00EC5046" w:rsidRPr="007F7E2B" w14:paraId="5CFDF9B8"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23EBFC0"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5C4EFAF2" w14:textId="77777777" w:rsidR="00EC5046" w:rsidRPr="007F7E2B" w:rsidRDefault="00EC5046">
            <w:pPr>
              <w:spacing w:line="259" w:lineRule="auto"/>
              <w:ind w:left="5"/>
            </w:pPr>
            <w:r w:rsidRPr="007F7E2B">
              <w:t xml:space="preserve">Amount of organic fertilizer nitrogen applied </w:t>
            </w:r>
          </w:p>
        </w:tc>
      </w:tr>
      <w:tr w:rsidR="00EC5046" w:rsidRPr="007F7E2B" w14:paraId="692A5D56"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661DF96"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43CB4BDE" w14:textId="77777777" w:rsidR="00EC5046" w:rsidRPr="007F7E2B" w:rsidRDefault="00EC5046">
            <w:pPr>
              <w:spacing w:line="259" w:lineRule="auto"/>
              <w:ind w:left="5"/>
            </w:pPr>
            <w:r w:rsidRPr="007F7E2B">
              <w:t xml:space="preserve">Inventory of fertilizer use </w:t>
            </w:r>
          </w:p>
        </w:tc>
      </w:tr>
      <w:tr w:rsidR="00EC5046" w:rsidRPr="007F7E2B" w14:paraId="607916A2"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94B9658"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03D3693E" w14:textId="77777777" w:rsidR="00EC5046" w:rsidRPr="007F7E2B" w:rsidRDefault="00EC5046">
            <w:pPr>
              <w:spacing w:line="259" w:lineRule="auto"/>
              <w:ind w:left="5"/>
            </w:pPr>
            <w:r w:rsidRPr="007F7E2B">
              <w:t xml:space="preserve">Amount of organic fertilizer nitrogen applied  </w:t>
            </w:r>
          </w:p>
        </w:tc>
      </w:tr>
      <w:tr w:rsidR="00EC5046" w:rsidRPr="007F7E2B" w14:paraId="14B33926"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0663E03"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0D65C7EB" w14:textId="77777777" w:rsidR="00EC5046" w:rsidRPr="007F7E2B" w:rsidRDefault="00EC5046">
            <w:pPr>
              <w:spacing w:line="259" w:lineRule="auto"/>
              <w:ind w:left="5"/>
            </w:pPr>
            <w:r w:rsidRPr="007F7E2B">
              <w:t xml:space="preserve">  </w:t>
            </w:r>
          </w:p>
        </w:tc>
      </w:tr>
      <w:tr w:rsidR="00EC5046" w:rsidRPr="007F7E2B" w14:paraId="5EB799C2"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AA411D0"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434C3C71" w14:textId="77777777" w:rsidR="00EC5046" w:rsidRPr="007F7E2B" w:rsidRDefault="00EC5046">
            <w:pPr>
              <w:spacing w:line="259" w:lineRule="auto"/>
              <w:ind w:left="5"/>
            </w:pPr>
            <w:r w:rsidRPr="007F7E2B">
              <w:rPr>
                <w:rFonts w:ascii="Arial" w:eastAsia="Arial" w:hAnsi="Arial" w:cs="Arial"/>
                <w:i/>
              </w:rPr>
              <w:t>EF</w:t>
            </w:r>
            <w:r w:rsidRPr="007F7E2B">
              <w:rPr>
                <w:rFonts w:ascii="Arial" w:eastAsia="Arial" w:hAnsi="Arial" w:cs="Arial"/>
                <w:i/>
                <w:vertAlign w:val="subscript"/>
              </w:rPr>
              <w:t>1</w:t>
            </w:r>
            <w:r w:rsidRPr="007F7E2B">
              <w:rPr>
                <w:rFonts w:ascii="Arial" w:eastAsia="Arial" w:hAnsi="Arial" w:cs="Arial"/>
                <w:b/>
                <w:i/>
              </w:rPr>
              <w:t xml:space="preserve">  </w:t>
            </w:r>
          </w:p>
        </w:tc>
      </w:tr>
      <w:tr w:rsidR="00EC5046" w:rsidRPr="007F7E2B" w14:paraId="5A61A13B"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4929818"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46E1AAC8" w14:textId="77777777" w:rsidR="00EC5046" w:rsidRPr="007F7E2B" w:rsidRDefault="00EC5046">
            <w:pPr>
              <w:spacing w:line="259" w:lineRule="auto"/>
              <w:ind w:left="5"/>
            </w:pPr>
            <w:proofErr w:type="spellStart"/>
            <w:r w:rsidRPr="007F7E2B">
              <w:t>tonnes</w:t>
            </w:r>
            <w:proofErr w:type="spellEnd"/>
            <w:r w:rsidRPr="007F7E2B">
              <w:t xml:space="preserve"> N</w:t>
            </w:r>
            <w:r w:rsidRPr="007F7E2B">
              <w:rPr>
                <w:vertAlign w:val="subscript"/>
              </w:rPr>
              <w:t>2</w:t>
            </w:r>
            <w:r w:rsidRPr="007F7E2B">
              <w:t>O-N (</w:t>
            </w:r>
            <w:proofErr w:type="spellStart"/>
            <w:r w:rsidRPr="007F7E2B">
              <w:t>tonnes</w:t>
            </w:r>
            <w:proofErr w:type="spellEnd"/>
            <w:r w:rsidRPr="007F7E2B">
              <w:t xml:space="preserve"> N input)</w:t>
            </w:r>
            <w:r w:rsidRPr="007F7E2B">
              <w:rPr>
                <w:vertAlign w:val="superscript"/>
              </w:rPr>
              <w:t>-1</w:t>
            </w:r>
            <w:r w:rsidRPr="007F7E2B">
              <w:t xml:space="preserve"> </w:t>
            </w:r>
          </w:p>
        </w:tc>
      </w:tr>
      <w:tr w:rsidR="00EC5046" w:rsidRPr="007F7E2B" w14:paraId="5F729CA0"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6E7347D2"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57973900" w14:textId="77777777" w:rsidR="00EC5046" w:rsidRPr="007F7E2B" w:rsidRDefault="00EC5046">
            <w:pPr>
              <w:spacing w:line="259" w:lineRule="auto"/>
              <w:ind w:left="5"/>
            </w:pPr>
            <w:r w:rsidRPr="007F7E2B">
              <w:t xml:space="preserve">Emission factor for emissions from N inputs, </w:t>
            </w:r>
            <w:proofErr w:type="spellStart"/>
            <w:r w:rsidRPr="007F7E2B">
              <w:t>tonnes</w:t>
            </w:r>
            <w:proofErr w:type="spellEnd"/>
            <w:r w:rsidRPr="007F7E2B">
              <w:t xml:space="preserve"> N</w:t>
            </w:r>
            <w:r w:rsidRPr="007F7E2B">
              <w:rPr>
                <w:vertAlign w:val="subscript"/>
              </w:rPr>
              <w:t>2</w:t>
            </w:r>
            <w:r w:rsidRPr="007F7E2B">
              <w:t xml:space="preserve">O-N  </w:t>
            </w:r>
          </w:p>
        </w:tc>
      </w:tr>
      <w:tr w:rsidR="00EC5046" w:rsidRPr="007F7E2B" w14:paraId="6110A31B"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AEF87FB"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62408A90" w14:textId="77777777" w:rsidR="00EC5046" w:rsidRPr="007F7E2B" w:rsidRDefault="00EC5046">
            <w:pPr>
              <w:spacing w:line="259" w:lineRule="auto"/>
              <w:ind w:left="5"/>
            </w:pPr>
            <w:r w:rsidRPr="007F7E2B">
              <w:t xml:space="preserve">IPCC </w:t>
            </w:r>
          </w:p>
        </w:tc>
      </w:tr>
      <w:tr w:rsidR="00EC5046" w:rsidRPr="007F7E2B" w14:paraId="12AEC7AA"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64E391F" w14:textId="77777777" w:rsidR="00EC5046" w:rsidRPr="007F7E2B" w:rsidRDefault="00EC5046">
            <w:pPr>
              <w:spacing w:line="259" w:lineRule="auto"/>
            </w:pPr>
            <w:r w:rsidRPr="007F7E2B">
              <w:lastRenderedPageBreak/>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11F22CD6" w14:textId="77777777" w:rsidR="00EC5046" w:rsidRPr="007F7E2B" w:rsidRDefault="00EC5046">
            <w:pPr>
              <w:spacing w:line="259" w:lineRule="auto"/>
              <w:ind w:left="5"/>
            </w:pPr>
            <w:r w:rsidRPr="007F7E2B">
              <w:t xml:space="preserve">Emission factor for emissions from N inputs, </w:t>
            </w:r>
            <w:proofErr w:type="spellStart"/>
            <w:r w:rsidRPr="007F7E2B">
              <w:t>tonnes</w:t>
            </w:r>
            <w:proofErr w:type="spellEnd"/>
            <w:r w:rsidRPr="007F7E2B">
              <w:t xml:space="preserve"> N</w:t>
            </w:r>
            <w:r w:rsidRPr="007F7E2B">
              <w:rPr>
                <w:vertAlign w:val="subscript"/>
              </w:rPr>
              <w:t>2</w:t>
            </w:r>
            <w:r w:rsidRPr="007F7E2B">
              <w:t xml:space="preserve">O-N  </w:t>
            </w:r>
          </w:p>
        </w:tc>
      </w:tr>
      <w:tr w:rsidR="00EC5046" w:rsidRPr="007F7E2B" w14:paraId="3755B322"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62E87E4"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52202C70" w14:textId="77777777" w:rsidR="00EC5046" w:rsidRPr="007F7E2B" w:rsidRDefault="00EC5046">
            <w:pPr>
              <w:spacing w:line="259" w:lineRule="auto"/>
              <w:ind w:left="5"/>
            </w:pPr>
            <w:r w:rsidRPr="007F7E2B">
              <w:t xml:space="preserve">  </w:t>
            </w:r>
          </w:p>
        </w:tc>
      </w:tr>
      <w:tr w:rsidR="00EC5046" w:rsidRPr="007F7E2B" w14:paraId="56F1F3FF"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DC5EF26" w14:textId="77777777" w:rsidR="00EC5046" w:rsidRPr="007F7E2B" w:rsidRDefault="00EC5046">
            <w:pPr>
              <w:spacing w:line="259" w:lineRule="auto"/>
            </w:pPr>
            <w:r w:rsidRPr="007F7E2B">
              <w:rPr>
                <w:rFonts w:ascii="Arial" w:eastAsia="Arial" w:hAnsi="Arial" w:cs="Arial"/>
                <w:b/>
              </w:rPr>
              <w:t>Data Unit / Parameter</w:t>
            </w:r>
            <w:r w:rsidRPr="007F7E2B">
              <w:t xml:space="preserve">: </w:t>
            </w:r>
          </w:p>
        </w:tc>
        <w:tc>
          <w:tcPr>
            <w:tcW w:w="4658" w:type="dxa"/>
            <w:tcBorders>
              <w:top w:val="single" w:sz="8" w:space="0" w:color="000000"/>
              <w:left w:val="single" w:sz="8" w:space="0" w:color="000000"/>
              <w:bottom w:val="single" w:sz="8" w:space="0" w:color="000000"/>
              <w:right w:val="single" w:sz="8" w:space="0" w:color="000000"/>
            </w:tcBorders>
          </w:tcPr>
          <w:p w14:paraId="5D746FCD" w14:textId="77777777" w:rsidR="00EC5046" w:rsidRPr="007F7E2B" w:rsidRDefault="00EC5046">
            <w:pPr>
              <w:spacing w:line="259" w:lineRule="auto"/>
              <w:ind w:left="5"/>
            </w:pPr>
            <w:proofErr w:type="spellStart"/>
            <w:r w:rsidRPr="007F7E2B">
              <w:rPr>
                <w:rFonts w:ascii="Arial" w:eastAsia="Arial" w:hAnsi="Arial" w:cs="Arial"/>
                <w:i/>
              </w:rPr>
              <w:t>Frac</w:t>
            </w:r>
            <w:r w:rsidRPr="007F7E2B">
              <w:rPr>
                <w:rFonts w:ascii="Arial" w:eastAsia="Arial" w:hAnsi="Arial" w:cs="Arial"/>
                <w:i/>
                <w:vertAlign w:val="subscript"/>
              </w:rPr>
              <w:t>GASF</w:t>
            </w:r>
            <w:proofErr w:type="spellEnd"/>
            <w:r w:rsidRPr="007F7E2B">
              <w:rPr>
                <w:rFonts w:ascii="Arial" w:eastAsia="Arial" w:hAnsi="Arial" w:cs="Arial"/>
                <w:b/>
                <w:i/>
              </w:rPr>
              <w:t xml:space="preserve">  </w:t>
            </w:r>
          </w:p>
        </w:tc>
      </w:tr>
      <w:tr w:rsidR="00EC5046" w:rsidRPr="007F7E2B" w14:paraId="4B6A9DE8"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B2A6664"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44A6BB42" w14:textId="77777777" w:rsidR="00EC5046" w:rsidRPr="007F7E2B" w:rsidRDefault="00EC5046">
            <w:pPr>
              <w:spacing w:line="259" w:lineRule="auto"/>
              <w:ind w:left="5"/>
            </w:pPr>
            <w:r w:rsidRPr="007F7E2B">
              <w:t xml:space="preserve">Dimensionless  </w:t>
            </w:r>
          </w:p>
        </w:tc>
      </w:tr>
      <w:tr w:rsidR="00EC5046" w:rsidRPr="007F7E2B" w14:paraId="52368B55"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4389955"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1A5F39BB" w14:textId="77777777" w:rsidR="00EC5046" w:rsidRPr="007F7E2B" w:rsidRDefault="00EC5046">
            <w:pPr>
              <w:spacing w:line="259" w:lineRule="auto"/>
              <w:ind w:left="5"/>
            </w:pPr>
            <w:r w:rsidRPr="007F7E2B">
              <w:t>Fraction that volatilizes as NH</w:t>
            </w:r>
            <w:r w:rsidRPr="007F7E2B">
              <w:rPr>
                <w:vertAlign w:val="subscript"/>
              </w:rPr>
              <w:t>3</w:t>
            </w:r>
            <w:r w:rsidRPr="007F7E2B">
              <w:t xml:space="preserve"> and NO</w:t>
            </w:r>
            <w:r w:rsidRPr="007F7E2B">
              <w:rPr>
                <w:rFonts w:ascii="Arial" w:eastAsia="Arial" w:hAnsi="Arial" w:cs="Arial"/>
                <w:i/>
                <w:vertAlign w:val="subscript"/>
              </w:rPr>
              <w:t>X</w:t>
            </w:r>
            <w:r w:rsidRPr="007F7E2B">
              <w:t xml:space="preserve"> for synthetic fertilizers </w:t>
            </w:r>
          </w:p>
        </w:tc>
      </w:tr>
      <w:tr w:rsidR="00EC5046" w:rsidRPr="007F7E2B" w14:paraId="5D1B59EB"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18C11E6"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45976C1C" w14:textId="77777777" w:rsidR="00EC5046" w:rsidRPr="007F7E2B" w:rsidRDefault="00EC5046">
            <w:pPr>
              <w:spacing w:line="259" w:lineRule="auto"/>
              <w:ind w:left="5"/>
            </w:pPr>
            <w:r w:rsidRPr="007F7E2B">
              <w:t xml:space="preserve">IPCC </w:t>
            </w:r>
          </w:p>
        </w:tc>
      </w:tr>
      <w:tr w:rsidR="00EC5046" w:rsidRPr="007F7E2B" w14:paraId="0AAFDC20"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D556DD9"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51642A19" w14:textId="77777777" w:rsidR="00EC5046" w:rsidRPr="007F7E2B" w:rsidRDefault="00EC5046">
            <w:pPr>
              <w:spacing w:line="259" w:lineRule="auto"/>
              <w:ind w:left="5"/>
            </w:pPr>
            <w:r w:rsidRPr="007F7E2B">
              <w:t>The fraction that volatilizes as NH3 and NO</w:t>
            </w:r>
            <w:r w:rsidRPr="007F7E2B">
              <w:rPr>
                <w:rFonts w:ascii="Arial" w:eastAsia="Arial" w:hAnsi="Arial" w:cs="Arial"/>
                <w:i/>
                <w:vertAlign w:val="subscript"/>
              </w:rPr>
              <w:t>X</w:t>
            </w:r>
            <w:r w:rsidRPr="007F7E2B">
              <w:t xml:space="preserve"> for synthetic fertilizers </w:t>
            </w:r>
          </w:p>
        </w:tc>
      </w:tr>
      <w:tr w:rsidR="00EC5046" w:rsidRPr="007F7E2B" w14:paraId="23EDE575"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79C5F57"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65024A6B" w14:textId="77777777" w:rsidR="00EC5046" w:rsidRPr="007F7E2B" w:rsidRDefault="00EC5046">
            <w:pPr>
              <w:spacing w:line="259" w:lineRule="auto"/>
              <w:ind w:left="5"/>
            </w:pPr>
            <w:r w:rsidRPr="007F7E2B">
              <w:t xml:space="preserve">  </w:t>
            </w:r>
          </w:p>
        </w:tc>
      </w:tr>
      <w:tr w:rsidR="00EC5046" w:rsidRPr="007F7E2B" w14:paraId="16C72BEB"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8887345"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25BB1FFE" w14:textId="77777777" w:rsidR="00EC5046" w:rsidRPr="007F7E2B" w:rsidRDefault="00EC5046">
            <w:pPr>
              <w:spacing w:line="259" w:lineRule="auto"/>
              <w:ind w:left="5"/>
            </w:pPr>
            <w:proofErr w:type="spellStart"/>
            <w:r w:rsidRPr="007F7E2B">
              <w:rPr>
                <w:rFonts w:ascii="Arial" w:eastAsia="Arial" w:hAnsi="Arial" w:cs="Arial"/>
                <w:i/>
              </w:rPr>
              <w:t>Frac</w:t>
            </w:r>
            <w:r w:rsidRPr="007F7E2B">
              <w:rPr>
                <w:rFonts w:ascii="Arial" w:eastAsia="Arial" w:hAnsi="Arial" w:cs="Arial"/>
                <w:i/>
                <w:vertAlign w:val="subscript"/>
              </w:rPr>
              <w:t>GASM</w:t>
            </w:r>
            <w:proofErr w:type="spellEnd"/>
            <w:r w:rsidRPr="007F7E2B">
              <w:rPr>
                <w:rFonts w:ascii="Arial" w:eastAsia="Arial" w:hAnsi="Arial" w:cs="Arial"/>
                <w:b/>
                <w:i/>
              </w:rPr>
              <w:t xml:space="preserve">  </w:t>
            </w:r>
          </w:p>
        </w:tc>
      </w:tr>
      <w:tr w:rsidR="00EC5046" w:rsidRPr="007F7E2B" w14:paraId="3971C1FF"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1EC8546"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19C1C365" w14:textId="77777777" w:rsidR="00EC5046" w:rsidRPr="007F7E2B" w:rsidRDefault="00EC5046">
            <w:pPr>
              <w:spacing w:line="259" w:lineRule="auto"/>
              <w:ind w:left="5"/>
            </w:pPr>
            <w:r w:rsidRPr="007F7E2B">
              <w:t xml:space="preserve">Dimensionless  </w:t>
            </w:r>
          </w:p>
        </w:tc>
      </w:tr>
      <w:tr w:rsidR="00EC5046" w:rsidRPr="007F7E2B" w14:paraId="17FF4DD0" w14:textId="77777777">
        <w:trPr>
          <w:trHeight w:val="545"/>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C2C3857"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277A403E" w14:textId="77777777" w:rsidR="00EC5046" w:rsidRPr="007F7E2B" w:rsidRDefault="00EC5046">
            <w:pPr>
              <w:spacing w:line="259" w:lineRule="auto"/>
              <w:ind w:left="5"/>
            </w:pPr>
            <w:r w:rsidRPr="007F7E2B">
              <w:t>Fraction that volatilizes as NH</w:t>
            </w:r>
            <w:r w:rsidRPr="007F7E2B">
              <w:rPr>
                <w:rFonts w:ascii="Arial" w:eastAsia="Arial" w:hAnsi="Arial" w:cs="Arial"/>
                <w:i/>
                <w:vertAlign w:val="subscript"/>
              </w:rPr>
              <w:t>3</w:t>
            </w:r>
            <w:r w:rsidRPr="007F7E2B">
              <w:t xml:space="preserve"> and NO</w:t>
            </w:r>
            <w:r w:rsidRPr="007F7E2B">
              <w:rPr>
                <w:rFonts w:ascii="Arial" w:eastAsia="Arial" w:hAnsi="Arial" w:cs="Arial"/>
                <w:i/>
                <w:vertAlign w:val="subscript"/>
              </w:rPr>
              <w:t xml:space="preserve">X </w:t>
            </w:r>
            <w:r w:rsidRPr="007F7E2B">
              <w:t xml:space="preserve">for organic fertilizers </w:t>
            </w:r>
          </w:p>
        </w:tc>
      </w:tr>
      <w:tr w:rsidR="00EC5046" w:rsidRPr="007F7E2B" w14:paraId="087F8C63"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858DC63"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440B81CE" w14:textId="77777777" w:rsidR="00EC5046" w:rsidRPr="007F7E2B" w:rsidRDefault="00EC5046">
            <w:pPr>
              <w:spacing w:line="259" w:lineRule="auto"/>
              <w:ind w:left="5"/>
            </w:pPr>
            <w:r w:rsidRPr="007F7E2B">
              <w:t xml:space="preserve">IPCC </w:t>
            </w:r>
          </w:p>
        </w:tc>
      </w:tr>
      <w:tr w:rsidR="00EC5046" w:rsidRPr="007F7E2B" w14:paraId="0E3A76D7"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0396F8F"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56798043" w14:textId="77777777" w:rsidR="00EC5046" w:rsidRPr="007F7E2B" w:rsidRDefault="00EC5046">
            <w:pPr>
              <w:spacing w:line="259" w:lineRule="auto"/>
              <w:ind w:left="5"/>
            </w:pPr>
            <w:r w:rsidRPr="007F7E2B">
              <w:t>The fraction that volatilizes as NH</w:t>
            </w:r>
            <w:r w:rsidRPr="007F7E2B">
              <w:rPr>
                <w:vertAlign w:val="subscript"/>
              </w:rPr>
              <w:t>3</w:t>
            </w:r>
            <w:r w:rsidRPr="007F7E2B">
              <w:t xml:space="preserve"> and NO</w:t>
            </w:r>
            <w:r w:rsidRPr="007F7E2B">
              <w:rPr>
                <w:rFonts w:ascii="Arial" w:eastAsia="Arial" w:hAnsi="Arial" w:cs="Arial"/>
                <w:i/>
                <w:vertAlign w:val="subscript"/>
              </w:rPr>
              <w:t>X</w:t>
            </w:r>
            <w:r w:rsidRPr="007F7E2B">
              <w:t xml:space="preserve"> for organic fertilizers </w:t>
            </w:r>
          </w:p>
        </w:tc>
      </w:tr>
      <w:tr w:rsidR="00EC5046" w:rsidRPr="007F7E2B" w14:paraId="2AB92324"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3EDCA2E"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047229C5" w14:textId="77777777" w:rsidR="00EC5046" w:rsidRPr="007F7E2B" w:rsidRDefault="00EC5046">
            <w:pPr>
              <w:spacing w:line="259" w:lineRule="auto"/>
              <w:ind w:left="5"/>
            </w:pPr>
            <w:r w:rsidRPr="007F7E2B">
              <w:t xml:space="preserve">  </w:t>
            </w:r>
          </w:p>
        </w:tc>
      </w:tr>
    </w:tbl>
    <w:p w14:paraId="1B85D4E0" w14:textId="77777777" w:rsidR="00EC5046" w:rsidRPr="007F7E2B" w:rsidRDefault="00EC5046">
      <w:pPr>
        <w:spacing w:line="259" w:lineRule="auto"/>
        <w:ind w:left="-1440" w:right="10795"/>
      </w:pPr>
    </w:p>
    <w:tbl>
      <w:tblPr>
        <w:tblStyle w:val="TableGrid0"/>
        <w:tblW w:w="8855" w:type="dxa"/>
        <w:tblInd w:w="614" w:type="dxa"/>
        <w:tblCellMar>
          <w:top w:w="13" w:type="dxa"/>
          <w:left w:w="106" w:type="dxa"/>
          <w:right w:w="115" w:type="dxa"/>
        </w:tblCellMar>
        <w:tblLook w:val="04A0" w:firstRow="1" w:lastRow="0" w:firstColumn="1" w:lastColumn="0" w:noHBand="0" w:noVBand="1"/>
      </w:tblPr>
      <w:tblGrid>
        <w:gridCol w:w="4197"/>
        <w:gridCol w:w="4658"/>
      </w:tblGrid>
      <w:tr w:rsidR="00EC5046" w:rsidRPr="007F7E2B" w14:paraId="0E2577C6"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8446313"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7299B79A" w14:textId="77777777" w:rsidR="00EC5046" w:rsidRPr="007F7E2B" w:rsidRDefault="00EC5046">
            <w:pPr>
              <w:spacing w:line="259" w:lineRule="auto"/>
              <w:ind w:left="5"/>
            </w:pPr>
            <w:r w:rsidRPr="007F7E2B">
              <w:rPr>
                <w:rFonts w:ascii="Arial" w:eastAsia="Arial" w:hAnsi="Arial" w:cs="Arial"/>
                <w:i/>
              </w:rPr>
              <w:t>F</w:t>
            </w:r>
            <w:r w:rsidRPr="007F7E2B">
              <w:rPr>
                <w:rFonts w:ascii="Arial" w:eastAsia="Arial" w:hAnsi="Arial" w:cs="Arial"/>
                <w:b/>
                <w:i/>
              </w:rPr>
              <w:t xml:space="preserve">  </w:t>
            </w:r>
          </w:p>
        </w:tc>
      </w:tr>
      <w:tr w:rsidR="00EC5046" w:rsidRPr="007F7E2B" w14:paraId="225561F9"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E709EE7"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518CD1B1" w14:textId="77777777" w:rsidR="00EC5046" w:rsidRPr="007F7E2B" w:rsidRDefault="00EC5046">
            <w:pPr>
              <w:spacing w:line="259" w:lineRule="auto"/>
              <w:ind w:left="5"/>
            </w:pPr>
            <w:r w:rsidRPr="007F7E2B">
              <w:t xml:space="preserve"># </w:t>
            </w:r>
          </w:p>
        </w:tc>
      </w:tr>
      <w:tr w:rsidR="00EC5046" w:rsidRPr="007F7E2B" w14:paraId="7FA6F5AB"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09C4BCC"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4714AFBE" w14:textId="77777777" w:rsidR="00EC5046" w:rsidRPr="007F7E2B" w:rsidRDefault="00EC5046">
            <w:pPr>
              <w:spacing w:line="259" w:lineRule="auto"/>
              <w:ind w:left="5"/>
            </w:pPr>
            <w:r w:rsidRPr="007F7E2B">
              <w:t xml:space="preserve">Flooded days </w:t>
            </w:r>
          </w:p>
        </w:tc>
      </w:tr>
      <w:tr w:rsidR="00EC5046" w:rsidRPr="007F7E2B" w14:paraId="41145B92"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32BA5AB"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7C7F7765" w14:textId="77777777" w:rsidR="00EC5046" w:rsidRPr="007F7E2B" w:rsidRDefault="00EC5046">
            <w:pPr>
              <w:spacing w:line="259" w:lineRule="auto"/>
              <w:ind w:left="5"/>
            </w:pPr>
            <w:r w:rsidRPr="007F7E2B">
              <w:t xml:space="preserve">Field data </w:t>
            </w:r>
          </w:p>
        </w:tc>
      </w:tr>
      <w:tr w:rsidR="00EC5046" w:rsidRPr="007F7E2B" w14:paraId="3E6F42CA"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509CFDF" w14:textId="77777777" w:rsidR="00EC5046" w:rsidRPr="007F7E2B" w:rsidRDefault="00EC5046">
            <w:pPr>
              <w:spacing w:line="259" w:lineRule="auto"/>
            </w:pPr>
            <w:r w:rsidRPr="007F7E2B">
              <w:lastRenderedPageBreak/>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24788411" w14:textId="77777777" w:rsidR="00EC5046" w:rsidRPr="007F7E2B" w:rsidRDefault="00EC5046">
            <w:pPr>
              <w:spacing w:line="259" w:lineRule="auto"/>
              <w:ind w:left="5"/>
            </w:pPr>
            <w:r w:rsidRPr="007F7E2B">
              <w:t xml:space="preserve">Number of days during which the site is flooded during the growing season </w:t>
            </w:r>
          </w:p>
        </w:tc>
      </w:tr>
      <w:tr w:rsidR="00EC5046" w:rsidRPr="007F7E2B" w14:paraId="6F8FFED1"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D620537"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446EF3E9" w14:textId="77777777" w:rsidR="00EC5046" w:rsidRPr="007F7E2B" w:rsidRDefault="00EC5046">
            <w:pPr>
              <w:spacing w:line="259" w:lineRule="auto"/>
              <w:ind w:left="5"/>
            </w:pPr>
            <w:r w:rsidRPr="007F7E2B">
              <w:t xml:space="preserve">  </w:t>
            </w:r>
          </w:p>
        </w:tc>
      </w:tr>
      <w:tr w:rsidR="00EC5046" w:rsidRPr="007F7E2B" w14:paraId="26CC42A1"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22F9B94"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777035C8" w14:textId="77777777" w:rsidR="00EC5046" w:rsidRPr="007F7E2B" w:rsidRDefault="00EC5046">
            <w:pPr>
              <w:spacing w:line="259" w:lineRule="auto"/>
              <w:ind w:left="5"/>
            </w:pPr>
            <w:r w:rsidRPr="007F7E2B">
              <w:rPr>
                <w:rFonts w:ascii="Arial" w:eastAsia="Arial" w:hAnsi="Arial" w:cs="Arial"/>
                <w:i/>
              </w:rPr>
              <w:t>clay</w:t>
            </w:r>
            <w:r w:rsidRPr="007F7E2B">
              <w:rPr>
                <w:rFonts w:ascii="Arial" w:eastAsia="Arial" w:hAnsi="Arial" w:cs="Arial"/>
                <w:b/>
                <w:i/>
              </w:rPr>
              <w:t xml:space="preserve">  </w:t>
            </w:r>
          </w:p>
        </w:tc>
      </w:tr>
      <w:tr w:rsidR="00EC5046" w:rsidRPr="007F7E2B" w14:paraId="544A4AF2"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524E68B"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73AD23FB" w14:textId="77777777" w:rsidR="00EC5046" w:rsidRPr="007F7E2B" w:rsidRDefault="00EC5046">
            <w:pPr>
              <w:spacing w:line="259" w:lineRule="auto"/>
              <w:ind w:left="5"/>
            </w:pPr>
            <w:r w:rsidRPr="007F7E2B">
              <w:t xml:space="preserve">Dimensionless  </w:t>
            </w:r>
          </w:p>
        </w:tc>
      </w:tr>
      <w:tr w:rsidR="00EC5046" w:rsidRPr="007F7E2B" w14:paraId="0DDE29E1"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129FC02"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02B5A741" w14:textId="77777777" w:rsidR="00EC5046" w:rsidRPr="007F7E2B" w:rsidRDefault="00EC5046">
            <w:pPr>
              <w:spacing w:line="259" w:lineRule="auto"/>
              <w:ind w:left="5"/>
            </w:pPr>
            <w:r w:rsidRPr="007F7E2B">
              <w:t xml:space="preserve">Soil clay fraction </w:t>
            </w:r>
          </w:p>
        </w:tc>
      </w:tr>
      <w:tr w:rsidR="00EC5046" w:rsidRPr="007F7E2B" w14:paraId="3EB6DDA8"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EF9583C"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5EBAC8D1" w14:textId="77777777" w:rsidR="00EC5046" w:rsidRPr="007F7E2B" w:rsidRDefault="00EC5046">
            <w:pPr>
              <w:spacing w:line="259" w:lineRule="auto"/>
              <w:ind w:left="5"/>
            </w:pPr>
            <w:r w:rsidRPr="007F7E2B">
              <w:t xml:space="preserve">Laboratory testing of field samples </w:t>
            </w:r>
          </w:p>
        </w:tc>
      </w:tr>
      <w:tr w:rsidR="00EC5046" w:rsidRPr="007F7E2B" w14:paraId="5315D931"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86246CF"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3D431F55" w14:textId="77777777" w:rsidR="00EC5046" w:rsidRPr="007F7E2B" w:rsidRDefault="00EC5046">
            <w:pPr>
              <w:spacing w:line="259" w:lineRule="auto"/>
              <w:ind w:left="5"/>
            </w:pPr>
            <w:r w:rsidRPr="007F7E2B">
              <w:t xml:space="preserve">Fraction of the total mass of the soil which is made up of clay </w:t>
            </w:r>
          </w:p>
        </w:tc>
      </w:tr>
      <w:tr w:rsidR="00EC5046" w:rsidRPr="007F7E2B" w14:paraId="03440AC7"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83A1A6D"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3814711C" w14:textId="77777777" w:rsidR="00EC5046" w:rsidRPr="007F7E2B" w:rsidRDefault="00EC5046">
            <w:pPr>
              <w:spacing w:line="259" w:lineRule="auto"/>
              <w:ind w:left="5"/>
            </w:pPr>
            <w:r w:rsidRPr="007F7E2B">
              <w:t xml:space="preserve">  </w:t>
            </w:r>
          </w:p>
        </w:tc>
      </w:tr>
      <w:tr w:rsidR="00EC5046" w:rsidRPr="007F7E2B" w14:paraId="68E1A122"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45E3255"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0CBDD002" w14:textId="77777777" w:rsidR="00EC5046" w:rsidRPr="007F7E2B" w:rsidRDefault="00EC5046">
            <w:pPr>
              <w:spacing w:line="259" w:lineRule="auto"/>
              <w:ind w:left="5"/>
            </w:pPr>
            <w:r w:rsidRPr="007F7E2B">
              <w:rPr>
                <w:rFonts w:ascii="Arial" w:eastAsia="Arial" w:hAnsi="Arial" w:cs="Arial"/>
                <w:i/>
              </w:rPr>
              <w:t>A</w:t>
            </w:r>
            <w:r w:rsidRPr="007F7E2B">
              <w:rPr>
                <w:rFonts w:ascii="Arial" w:eastAsia="Arial" w:hAnsi="Arial" w:cs="Arial"/>
                <w:i/>
                <w:sz w:val="13"/>
              </w:rPr>
              <w:t>0-7</w:t>
            </w:r>
            <w:r w:rsidRPr="007F7E2B">
              <w:rPr>
                <w:rFonts w:ascii="Arial" w:eastAsia="Arial" w:hAnsi="Arial" w:cs="Arial"/>
                <w:b/>
                <w:i/>
              </w:rPr>
              <w:t xml:space="preserve">  </w:t>
            </w:r>
          </w:p>
        </w:tc>
      </w:tr>
      <w:tr w:rsidR="00EC5046" w:rsidRPr="007F7E2B" w14:paraId="4F787A71"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2EF8F56"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B5AA4FE" w14:textId="77777777" w:rsidR="00EC5046" w:rsidRPr="007F7E2B" w:rsidRDefault="00EC5046">
            <w:pPr>
              <w:spacing w:line="259" w:lineRule="auto"/>
              <w:ind w:left="5"/>
            </w:pPr>
            <w:r w:rsidRPr="007F7E2B">
              <w:t xml:space="preserve"># </w:t>
            </w:r>
          </w:p>
        </w:tc>
      </w:tr>
      <w:tr w:rsidR="00EC5046" w:rsidRPr="007F7E2B" w14:paraId="325A003B"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BFE168B"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3DB3B600" w14:textId="77777777" w:rsidR="00EC5046" w:rsidRPr="007F7E2B" w:rsidRDefault="00EC5046">
            <w:pPr>
              <w:spacing w:line="259" w:lineRule="auto"/>
              <w:ind w:left="5"/>
            </w:pPr>
            <w:r w:rsidRPr="007F7E2B">
              <w:t xml:space="preserve">Coefficient equation outputs </w:t>
            </w:r>
          </w:p>
        </w:tc>
      </w:tr>
      <w:tr w:rsidR="00EC5046" w:rsidRPr="007F7E2B" w14:paraId="67272182"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1C7B64B"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25A93370" w14:textId="77777777" w:rsidR="00EC5046" w:rsidRPr="007F7E2B" w:rsidRDefault="00EC5046">
            <w:pPr>
              <w:spacing w:line="259" w:lineRule="auto"/>
              <w:ind w:left="5"/>
            </w:pPr>
            <w:r w:rsidRPr="007F7E2B">
              <w:t xml:space="preserve">Calculated </w:t>
            </w:r>
          </w:p>
        </w:tc>
      </w:tr>
      <w:tr w:rsidR="00EC5046" w:rsidRPr="007F7E2B" w14:paraId="1FC1FD8B"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33D5F8D"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44879092" w14:textId="77777777" w:rsidR="00EC5046" w:rsidRPr="007F7E2B" w:rsidRDefault="00EC5046">
            <w:pPr>
              <w:spacing w:line="259" w:lineRule="auto"/>
              <w:ind w:left="5"/>
            </w:pPr>
            <w:r w:rsidRPr="007F7E2B">
              <w:t xml:space="preserve">Outputs of coefficient equations for the DNDC subset </w:t>
            </w:r>
          </w:p>
        </w:tc>
      </w:tr>
      <w:tr w:rsidR="00EC5046" w:rsidRPr="007F7E2B" w14:paraId="45DA75FA"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028826D"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5D2093FF" w14:textId="77777777" w:rsidR="00EC5046" w:rsidRPr="007F7E2B" w:rsidRDefault="00EC5046">
            <w:pPr>
              <w:spacing w:line="259" w:lineRule="auto"/>
              <w:ind w:left="5"/>
            </w:pPr>
            <w:r w:rsidRPr="007F7E2B">
              <w:t xml:space="preserve">  </w:t>
            </w:r>
          </w:p>
        </w:tc>
      </w:tr>
      <w:tr w:rsidR="00EC5046" w:rsidRPr="007F7E2B" w14:paraId="50609CED"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8ECD794"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611727D9" w14:textId="77777777" w:rsidR="00EC5046" w:rsidRPr="007F7E2B" w:rsidRDefault="00EC5046">
            <w:pPr>
              <w:spacing w:line="259" w:lineRule="auto"/>
              <w:ind w:left="5"/>
            </w:pPr>
            <w:r w:rsidRPr="007F7E2B">
              <w:rPr>
                <w:rFonts w:ascii="Arial" w:eastAsia="Arial" w:hAnsi="Arial" w:cs="Arial"/>
                <w:i/>
              </w:rPr>
              <w:t>B</w:t>
            </w:r>
            <w:r w:rsidRPr="007F7E2B">
              <w:rPr>
                <w:rFonts w:ascii="Arial" w:eastAsia="Arial" w:hAnsi="Arial" w:cs="Arial"/>
                <w:i/>
                <w:vertAlign w:val="subscript"/>
              </w:rPr>
              <w:t>0</w:t>
            </w:r>
            <w:r w:rsidRPr="007F7E2B">
              <w:rPr>
                <w:rFonts w:ascii="Arial" w:eastAsia="Arial" w:hAnsi="Arial" w:cs="Arial"/>
                <w:b/>
                <w:i/>
              </w:rPr>
              <w:t xml:space="preserve">  </w:t>
            </w:r>
          </w:p>
        </w:tc>
      </w:tr>
      <w:tr w:rsidR="00EC5046" w:rsidRPr="007F7E2B" w14:paraId="2BFED012"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5711BEC"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7F48EED1" w14:textId="77777777" w:rsidR="00EC5046" w:rsidRPr="007F7E2B" w:rsidRDefault="00EC5046">
            <w:pPr>
              <w:spacing w:line="259" w:lineRule="auto"/>
              <w:ind w:left="5"/>
            </w:pPr>
            <w:r w:rsidRPr="007F7E2B">
              <w:t xml:space="preserve">Coefficient  </w:t>
            </w:r>
          </w:p>
        </w:tc>
      </w:tr>
      <w:tr w:rsidR="00EC5046" w:rsidRPr="007F7E2B" w14:paraId="09938BA2"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9811E06"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1969C411" w14:textId="77777777" w:rsidR="00EC5046" w:rsidRPr="007F7E2B" w:rsidRDefault="00EC5046">
            <w:pPr>
              <w:spacing w:line="259" w:lineRule="auto"/>
              <w:ind w:left="5"/>
            </w:pPr>
            <w:r w:rsidRPr="007F7E2B">
              <w:t xml:space="preserve">Constant </w:t>
            </w:r>
          </w:p>
        </w:tc>
      </w:tr>
      <w:tr w:rsidR="00EC5046" w:rsidRPr="007F7E2B" w14:paraId="7EAE00FC" w14:textId="77777777">
        <w:trPr>
          <w:trHeight w:val="940"/>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7C6075F4"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1B9A0302" w14:textId="77777777" w:rsidR="00EC5046" w:rsidRPr="007F7E2B" w:rsidRDefault="00EC5046">
            <w:pPr>
              <w:ind w:left="5"/>
            </w:pPr>
            <w:r w:rsidRPr="007F7E2B">
              <w:t xml:space="preserve">Willey Z. B. </w:t>
            </w:r>
            <w:proofErr w:type="spellStart"/>
            <w:r w:rsidRPr="007F7E2B">
              <w:t>Chameides</w:t>
            </w:r>
            <w:proofErr w:type="spellEnd"/>
            <w:r w:rsidRPr="007F7E2B">
              <w:t xml:space="preserve">, 2007 Harnessing Farms and Forests in the Low Carbon </w:t>
            </w:r>
            <w:proofErr w:type="gramStart"/>
            <w:r w:rsidRPr="007F7E2B">
              <w:t>Economy ,</w:t>
            </w:r>
            <w:proofErr w:type="gramEnd"/>
            <w:r w:rsidRPr="007F7E2B">
              <w:t xml:space="preserve"> </w:t>
            </w:r>
          </w:p>
          <w:p w14:paraId="7E7236D2" w14:textId="77777777" w:rsidR="00EC5046" w:rsidRPr="007F7E2B" w:rsidRDefault="00EC5046">
            <w:pPr>
              <w:spacing w:line="259" w:lineRule="auto"/>
              <w:ind w:left="5"/>
            </w:pPr>
            <w:r w:rsidRPr="007F7E2B">
              <w:t xml:space="preserve">Nicolas Institute for Environmental Policy Solutions.p229 </w:t>
            </w:r>
          </w:p>
        </w:tc>
      </w:tr>
      <w:tr w:rsidR="00EC5046" w:rsidRPr="007F7E2B" w14:paraId="107511D1"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468B68F" w14:textId="77777777" w:rsidR="00EC5046" w:rsidRPr="007F7E2B" w:rsidRDefault="00EC5046">
            <w:pPr>
              <w:spacing w:line="259" w:lineRule="auto"/>
            </w:pPr>
            <w:r w:rsidRPr="007F7E2B">
              <w:lastRenderedPageBreak/>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70308541" w14:textId="77777777" w:rsidR="00EC5046" w:rsidRPr="007F7E2B" w:rsidRDefault="00EC5046">
            <w:pPr>
              <w:spacing w:line="259" w:lineRule="auto"/>
              <w:ind w:left="5"/>
            </w:pPr>
            <w:r w:rsidRPr="007F7E2B">
              <w:t xml:space="preserve">Clay component constant for the DNDC subset equations </w:t>
            </w:r>
          </w:p>
        </w:tc>
      </w:tr>
      <w:tr w:rsidR="00EC5046" w:rsidRPr="007F7E2B" w14:paraId="107FBFD6"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639347F"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0B9FE779" w14:textId="77777777" w:rsidR="00EC5046" w:rsidRPr="007F7E2B" w:rsidRDefault="00EC5046">
            <w:pPr>
              <w:spacing w:line="259" w:lineRule="auto"/>
              <w:ind w:left="5"/>
            </w:pPr>
            <w:r w:rsidRPr="007F7E2B">
              <w:t xml:space="preserve">  </w:t>
            </w:r>
          </w:p>
        </w:tc>
      </w:tr>
      <w:tr w:rsidR="00EC5046" w:rsidRPr="007F7E2B" w14:paraId="2C1D3426"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FEF3509"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66D247E6" w14:textId="77777777" w:rsidR="00EC5046" w:rsidRPr="007F7E2B" w:rsidRDefault="00EC5046">
            <w:pPr>
              <w:spacing w:line="259" w:lineRule="auto"/>
              <w:ind w:left="5"/>
            </w:pPr>
            <w:r w:rsidRPr="007F7E2B">
              <w:rPr>
                <w:rFonts w:ascii="Arial" w:eastAsia="Arial" w:hAnsi="Arial" w:cs="Arial"/>
                <w:i/>
              </w:rPr>
              <w:t>D</w:t>
            </w:r>
            <w:r w:rsidRPr="007F7E2B">
              <w:rPr>
                <w:rFonts w:ascii="Arial" w:eastAsia="Arial" w:hAnsi="Arial" w:cs="Arial"/>
                <w:b/>
                <w:i/>
              </w:rPr>
              <w:t xml:space="preserve">  </w:t>
            </w:r>
          </w:p>
        </w:tc>
      </w:tr>
      <w:tr w:rsidR="00EC5046" w:rsidRPr="007F7E2B" w14:paraId="29AC0200"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766575D"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C328884" w14:textId="77777777" w:rsidR="00EC5046" w:rsidRPr="007F7E2B" w:rsidRDefault="00EC5046">
            <w:pPr>
              <w:spacing w:line="259" w:lineRule="auto"/>
              <w:ind w:left="5"/>
            </w:pPr>
            <w:r w:rsidRPr="007F7E2B">
              <w:t xml:space="preserve"># </w:t>
            </w:r>
          </w:p>
        </w:tc>
      </w:tr>
      <w:tr w:rsidR="00EC5046" w:rsidRPr="007F7E2B" w14:paraId="4D806F7A"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6D58FDE"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09FD17A3" w14:textId="77777777" w:rsidR="00EC5046" w:rsidRPr="007F7E2B" w:rsidRDefault="00EC5046">
            <w:pPr>
              <w:spacing w:line="259" w:lineRule="auto"/>
              <w:ind w:left="5"/>
            </w:pPr>
            <w:r w:rsidRPr="007F7E2B">
              <w:t xml:space="preserve">Drained days during the growing season </w:t>
            </w:r>
          </w:p>
        </w:tc>
      </w:tr>
      <w:tr w:rsidR="00EC5046" w:rsidRPr="007F7E2B" w14:paraId="5F9DDD01"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3417C0D"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1240EBAC" w14:textId="77777777" w:rsidR="00EC5046" w:rsidRPr="007F7E2B" w:rsidRDefault="00EC5046">
            <w:pPr>
              <w:spacing w:line="259" w:lineRule="auto"/>
              <w:ind w:left="5"/>
            </w:pPr>
            <w:r w:rsidRPr="007F7E2B">
              <w:t xml:space="preserve">Field data </w:t>
            </w:r>
          </w:p>
        </w:tc>
      </w:tr>
      <w:tr w:rsidR="00EC5046" w:rsidRPr="007F7E2B" w14:paraId="129D935B"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634600E"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bottom"/>
          </w:tcPr>
          <w:p w14:paraId="6255DA1E" w14:textId="77777777" w:rsidR="00EC5046" w:rsidRPr="007F7E2B" w:rsidRDefault="00EC5046">
            <w:pPr>
              <w:spacing w:line="259" w:lineRule="auto"/>
              <w:ind w:left="5"/>
            </w:pPr>
            <w:r w:rsidRPr="007F7E2B">
              <w:t xml:space="preserve"> </w:t>
            </w:r>
          </w:p>
        </w:tc>
      </w:tr>
      <w:tr w:rsidR="00EC5046" w:rsidRPr="007F7E2B" w14:paraId="78B3A09B"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22AD776"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009895B3" w14:textId="77777777" w:rsidR="00EC5046" w:rsidRPr="007F7E2B" w:rsidRDefault="00EC5046">
            <w:pPr>
              <w:spacing w:line="259" w:lineRule="auto"/>
              <w:ind w:left="5"/>
            </w:pPr>
            <w:r w:rsidRPr="007F7E2B">
              <w:t xml:space="preserve">  </w:t>
            </w:r>
          </w:p>
        </w:tc>
      </w:tr>
    </w:tbl>
    <w:p w14:paraId="1E255D70" w14:textId="77777777" w:rsidR="00EC5046" w:rsidRPr="007F7E2B" w:rsidRDefault="00EC5046">
      <w:pPr>
        <w:spacing w:line="259" w:lineRule="auto"/>
        <w:ind w:left="720"/>
        <w:jc w:val="both"/>
      </w:pPr>
      <w:r w:rsidRPr="007F7E2B">
        <w:t xml:space="preserve"> </w:t>
      </w:r>
    </w:p>
    <w:p w14:paraId="1A7E4BC2" w14:textId="77777777" w:rsidR="00EC5046" w:rsidRPr="007F7E2B" w:rsidRDefault="00EC5046">
      <w:pPr>
        <w:spacing w:line="259" w:lineRule="auto"/>
        <w:ind w:left="720"/>
        <w:jc w:val="both"/>
      </w:pPr>
      <w:r w:rsidRPr="007F7E2B">
        <w:t xml:space="preserve"> </w:t>
      </w:r>
    </w:p>
    <w:tbl>
      <w:tblPr>
        <w:tblStyle w:val="TableGrid0"/>
        <w:tblW w:w="8855" w:type="dxa"/>
        <w:tblInd w:w="614" w:type="dxa"/>
        <w:tblCellMar>
          <w:top w:w="55" w:type="dxa"/>
          <w:left w:w="106" w:type="dxa"/>
          <w:right w:w="115" w:type="dxa"/>
        </w:tblCellMar>
        <w:tblLook w:val="04A0" w:firstRow="1" w:lastRow="0" w:firstColumn="1" w:lastColumn="0" w:noHBand="0" w:noVBand="1"/>
      </w:tblPr>
      <w:tblGrid>
        <w:gridCol w:w="4197"/>
        <w:gridCol w:w="4658"/>
      </w:tblGrid>
      <w:tr w:rsidR="00EC5046" w:rsidRPr="007F7E2B" w14:paraId="1C86F757"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A2D228C"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3093433B" w14:textId="77777777" w:rsidR="00EC5046" w:rsidRPr="007F7E2B" w:rsidRDefault="00EC5046">
            <w:pPr>
              <w:spacing w:line="259" w:lineRule="auto"/>
              <w:ind w:left="5"/>
            </w:pPr>
            <w:r w:rsidRPr="007F7E2B">
              <w:rPr>
                <w:rFonts w:ascii="Arial" w:eastAsia="Arial" w:hAnsi="Arial" w:cs="Arial"/>
                <w:i/>
              </w:rPr>
              <w:t>T</w:t>
            </w:r>
            <w:r w:rsidRPr="007F7E2B">
              <w:rPr>
                <w:rFonts w:ascii="Arial" w:eastAsia="Arial" w:hAnsi="Arial" w:cs="Arial"/>
                <w:b/>
                <w:i/>
              </w:rPr>
              <w:t xml:space="preserve">  </w:t>
            </w:r>
          </w:p>
        </w:tc>
      </w:tr>
      <w:tr w:rsidR="00EC5046" w:rsidRPr="007F7E2B" w14:paraId="139A4725"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0CB9455"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1D063E8C" w14:textId="77777777" w:rsidR="00EC5046" w:rsidRPr="007F7E2B" w:rsidRDefault="00EC5046">
            <w:pPr>
              <w:spacing w:line="259" w:lineRule="auto"/>
              <w:ind w:left="5"/>
            </w:pPr>
            <w:r w:rsidRPr="007F7E2B">
              <w:t xml:space="preserve">◦C  </w:t>
            </w:r>
          </w:p>
        </w:tc>
      </w:tr>
      <w:tr w:rsidR="00EC5046" w:rsidRPr="007F7E2B" w14:paraId="37009264"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0A823F5"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6D78311A" w14:textId="77777777" w:rsidR="00EC5046" w:rsidRPr="007F7E2B" w:rsidRDefault="00EC5046">
            <w:pPr>
              <w:spacing w:line="259" w:lineRule="auto"/>
              <w:ind w:left="5"/>
            </w:pPr>
            <w:r w:rsidRPr="007F7E2B">
              <w:t xml:space="preserve">Mean annual temperature </w:t>
            </w:r>
          </w:p>
        </w:tc>
      </w:tr>
      <w:tr w:rsidR="00EC5046" w:rsidRPr="007F7E2B" w14:paraId="55292863"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BFCE3C4"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1FBA9D16" w14:textId="77777777" w:rsidR="00EC5046" w:rsidRPr="007F7E2B" w:rsidRDefault="00EC5046">
            <w:pPr>
              <w:spacing w:line="259" w:lineRule="auto"/>
              <w:ind w:left="5"/>
            </w:pPr>
            <w:r w:rsidRPr="007F7E2B">
              <w:t xml:space="preserve">Local climatological data </w:t>
            </w:r>
          </w:p>
        </w:tc>
      </w:tr>
      <w:tr w:rsidR="00EC5046" w:rsidRPr="007F7E2B" w14:paraId="267D9C53"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6FF3E2D"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29010084" w14:textId="77777777" w:rsidR="00EC5046" w:rsidRPr="007F7E2B" w:rsidRDefault="00EC5046">
            <w:pPr>
              <w:spacing w:line="259" w:lineRule="auto"/>
              <w:ind w:left="5"/>
            </w:pPr>
            <w:r w:rsidRPr="007F7E2B">
              <w:t xml:space="preserve">Mean annual air temperature </w:t>
            </w:r>
          </w:p>
        </w:tc>
      </w:tr>
      <w:tr w:rsidR="00EC5046" w:rsidRPr="007F7E2B" w14:paraId="2A961DC4"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BE2E3DC"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0A4C423F" w14:textId="77777777" w:rsidR="00EC5046" w:rsidRPr="007F7E2B" w:rsidRDefault="00EC5046">
            <w:pPr>
              <w:spacing w:line="259" w:lineRule="auto"/>
              <w:ind w:left="5"/>
            </w:pPr>
            <w:r w:rsidRPr="007F7E2B">
              <w:t xml:space="preserve">  </w:t>
            </w:r>
          </w:p>
        </w:tc>
      </w:tr>
      <w:tr w:rsidR="00EC5046" w:rsidRPr="007F7E2B" w14:paraId="3B18F9CC" w14:textId="77777777">
        <w:trPr>
          <w:trHeight w:val="334"/>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C00A87D"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204CBDC5" w14:textId="77777777" w:rsidR="00EC5046" w:rsidRPr="007F7E2B" w:rsidRDefault="00EC5046">
            <w:pPr>
              <w:spacing w:line="259" w:lineRule="auto"/>
              <w:ind w:left="5"/>
            </w:pPr>
            <w:r w:rsidRPr="007F7E2B">
              <w:rPr>
                <w:rFonts w:ascii="Arial" w:eastAsia="Arial" w:hAnsi="Arial" w:cs="Arial"/>
                <w:i/>
              </w:rPr>
              <w:t>PH</w:t>
            </w:r>
            <w:r w:rsidRPr="007F7E2B">
              <w:rPr>
                <w:rFonts w:ascii="Arial" w:eastAsia="Arial" w:hAnsi="Arial" w:cs="Arial"/>
                <w:b/>
                <w:i/>
              </w:rPr>
              <w:t xml:space="preserve">  </w:t>
            </w:r>
          </w:p>
        </w:tc>
      </w:tr>
      <w:tr w:rsidR="00EC5046" w:rsidRPr="007F7E2B" w14:paraId="56D28E17"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833C8AC"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05A645DB" w14:textId="77777777" w:rsidR="00EC5046" w:rsidRPr="007F7E2B" w:rsidRDefault="00EC5046">
            <w:pPr>
              <w:spacing w:line="259" w:lineRule="auto"/>
              <w:ind w:left="5"/>
            </w:pPr>
            <w:r w:rsidRPr="007F7E2B">
              <w:t xml:space="preserve">pH  </w:t>
            </w:r>
          </w:p>
        </w:tc>
      </w:tr>
      <w:tr w:rsidR="00EC5046" w:rsidRPr="007F7E2B" w14:paraId="4552FC48"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6A1F6A6"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6E802687" w14:textId="77777777" w:rsidR="00EC5046" w:rsidRPr="007F7E2B" w:rsidRDefault="00EC5046">
            <w:pPr>
              <w:spacing w:line="259" w:lineRule="auto"/>
              <w:ind w:left="5"/>
            </w:pPr>
            <w:r w:rsidRPr="007F7E2B">
              <w:t xml:space="preserve">Soil pH </w:t>
            </w:r>
          </w:p>
        </w:tc>
      </w:tr>
      <w:tr w:rsidR="00EC5046" w:rsidRPr="007F7E2B" w14:paraId="44ED4289"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BA53E16"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2D4B82FF" w14:textId="77777777" w:rsidR="00EC5046" w:rsidRPr="007F7E2B" w:rsidRDefault="00EC5046">
            <w:pPr>
              <w:spacing w:line="259" w:lineRule="auto"/>
              <w:ind w:left="5"/>
            </w:pPr>
            <w:r w:rsidRPr="007F7E2B">
              <w:t xml:space="preserve">Laboratory testing of samples </w:t>
            </w:r>
          </w:p>
        </w:tc>
      </w:tr>
      <w:tr w:rsidR="00EC5046" w:rsidRPr="007F7E2B" w14:paraId="4DF3CA7D"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D1E49B3" w14:textId="77777777" w:rsidR="00EC5046" w:rsidRPr="007F7E2B" w:rsidRDefault="00EC5046">
            <w:pPr>
              <w:spacing w:line="259" w:lineRule="auto"/>
            </w:pPr>
            <w:r w:rsidRPr="007F7E2B">
              <w:lastRenderedPageBreak/>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6DFE4040" w14:textId="77777777" w:rsidR="00EC5046" w:rsidRPr="007F7E2B" w:rsidRDefault="00EC5046">
            <w:pPr>
              <w:spacing w:line="259" w:lineRule="auto"/>
              <w:ind w:left="5"/>
            </w:pPr>
            <w:r w:rsidRPr="007F7E2B">
              <w:t xml:space="preserve">Soil pH </w:t>
            </w:r>
          </w:p>
        </w:tc>
      </w:tr>
      <w:tr w:rsidR="00EC5046" w:rsidRPr="007F7E2B" w14:paraId="02D9B193"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CAC0557"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0E558B9D" w14:textId="77777777" w:rsidR="00EC5046" w:rsidRPr="007F7E2B" w:rsidRDefault="00EC5046">
            <w:pPr>
              <w:spacing w:line="259" w:lineRule="auto"/>
              <w:ind w:left="5"/>
            </w:pPr>
            <w:r w:rsidRPr="007F7E2B">
              <w:t xml:space="preserve">  </w:t>
            </w:r>
          </w:p>
        </w:tc>
      </w:tr>
      <w:tr w:rsidR="00EC5046" w:rsidRPr="007F7E2B" w14:paraId="2ABC14AC"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47DF5F8"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1F521353" w14:textId="77777777" w:rsidR="00EC5046" w:rsidRPr="007F7E2B" w:rsidRDefault="00EC5046">
            <w:pPr>
              <w:spacing w:line="259" w:lineRule="auto"/>
              <w:ind w:left="5"/>
            </w:pPr>
            <w:r w:rsidRPr="007F7E2B">
              <w:rPr>
                <w:rFonts w:ascii="Arial" w:eastAsia="Arial" w:hAnsi="Arial" w:cs="Arial"/>
                <w:i/>
              </w:rPr>
              <w:t>MD</w:t>
            </w:r>
            <w:r w:rsidRPr="007F7E2B">
              <w:rPr>
                <w:rFonts w:ascii="Arial" w:eastAsia="Arial" w:hAnsi="Arial" w:cs="Arial"/>
                <w:b/>
                <w:i/>
              </w:rPr>
              <w:t xml:space="preserve">  </w:t>
            </w:r>
          </w:p>
        </w:tc>
      </w:tr>
      <w:tr w:rsidR="00EC5046" w:rsidRPr="007F7E2B" w14:paraId="1CCC33EB"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C71C2D5"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034C2FA3" w14:textId="77777777" w:rsidR="00EC5046" w:rsidRPr="007F7E2B" w:rsidRDefault="00EC5046">
            <w:pPr>
              <w:spacing w:line="259" w:lineRule="auto"/>
              <w:ind w:left="5"/>
            </w:pPr>
            <w:r w:rsidRPr="007F7E2B">
              <w:t xml:space="preserve"># </w:t>
            </w:r>
          </w:p>
        </w:tc>
      </w:tr>
      <w:tr w:rsidR="00EC5046" w:rsidRPr="007F7E2B" w14:paraId="62C6EEF6"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0F07E96"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05352486" w14:textId="77777777" w:rsidR="00EC5046" w:rsidRPr="007F7E2B" w:rsidRDefault="00EC5046">
            <w:pPr>
              <w:spacing w:line="259" w:lineRule="auto"/>
              <w:ind w:left="5"/>
            </w:pPr>
            <w:r w:rsidRPr="007F7E2B">
              <w:t xml:space="preserve">Days </w:t>
            </w:r>
            <w:proofErr w:type="gramStart"/>
            <w:r w:rsidRPr="007F7E2B">
              <w:t>of  manure</w:t>
            </w:r>
            <w:proofErr w:type="gramEnd"/>
            <w:r w:rsidRPr="007F7E2B">
              <w:t xml:space="preserve"> </w:t>
            </w:r>
          </w:p>
        </w:tc>
      </w:tr>
      <w:tr w:rsidR="00EC5046" w:rsidRPr="007F7E2B" w14:paraId="30D96B47"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4CA3BBF"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5D62C2D6" w14:textId="77777777" w:rsidR="00EC5046" w:rsidRPr="007F7E2B" w:rsidRDefault="00EC5046">
            <w:pPr>
              <w:spacing w:line="259" w:lineRule="auto"/>
              <w:ind w:left="5"/>
            </w:pPr>
            <w:r w:rsidRPr="007F7E2B">
              <w:t xml:space="preserve">Inventory of fertilizer use </w:t>
            </w:r>
          </w:p>
        </w:tc>
      </w:tr>
      <w:tr w:rsidR="00EC5046" w:rsidRPr="007F7E2B" w14:paraId="523F6EEB" w14:textId="77777777">
        <w:trPr>
          <w:trHeight w:val="799"/>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FF54CF9"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2096BF8E" w14:textId="77777777" w:rsidR="00EC5046" w:rsidRPr="007F7E2B" w:rsidRDefault="00EC5046">
            <w:pPr>
              <w:spacing w:line="259" w:lineRule="auto"/>
              <w:ind w:left="5"/>
            </w:pPr>
            <w:r w:rsidRPr="007F7E2B">
              <w:t xml:space="preserve">Days of manure amendment before start of flooding </w:t>
            </w:r>
          </w:p>
        </w:tc>
      </w:tr>
      <w:tr w:rsidR="00EC5046" w:rsidRPr="007F7E2B" w14:paraId="20290F8A" w14:textId="77777777">
        <w:trPr>
          <w:trHeight w:val="334"/>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68F2062"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1BDA48D7" w14:textId="77777777" w:rsidR="00EC5046" w:rsidRPr="007F7E2B" w:rsidRDefault="00EC5046">
            <w:pPr>
              <w:spacing w:line="259" w:lineRule="auto"/>
              <w:ind w:left="5"/>
            </w:pPr>
            <w:r w:rsidRPr="007F7E2B">
              <w:t xml:space="preserve">  </w:t>
            </w:r>
          </w:p>
        </w:tc>
      </w:tr>
    </w:tbl>
    <w:p w14:paraId="6245D3C8" w14:textId="77777777" w:rsidR="00EC5046" w:rsidRPr="007F7E2B" w:rsidRDefault="00EC5046">
      <w:pPr>
        <w:spacing w:line="259" w:lineRule="auto"/>
        <w:ind w:left="-1440" w:right="10795"/>
      </w:pPr>
    </w:p>
    <w:tbl>
      <w:tblPr>
        <w:tblStyle w:val="TableGrid0"/>
        <w:tblW w:w="8855" w:type="dxa"/>
        <w:tblInd w:w="614" w:type="dxa"/>
        <w:tblCellMar>
          <w:top w:w="55" w:type="dxa"/>
          <w:left w:w="106" w:type="dxa"/>
          <w:right w:w="115" w:type="dxa"/>
        </w:tblCellMar>
        <w:tblLook w:val="04A0" w:firstRow="1" w:lastRow="0" w:firstColumn="1" w:lastColumn="0" w:noHBand="0" w:noVBand="1"/>
      </w:tblPr>
      <w:tblGrid>
        <w:gridCol w:w="4197"/>
        <w:gridCol w:w="4658"/>
      </w:tblGrid>
      <w:tr w:rsidR="00EC5046" w:rsidRPr="007F7E2B" w14:paraId="37F0D06B"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BDA97C5"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7BFD1A8F" w14:textId="77777777" w:rsidR="00EC5046" w:rsidRPr="007F7E2B" w:rsidRDefault="00EC5046">
            <w:pPr>
              <w:spacing w:line="259" w:lineRule="auto"/>
              <w:ind w:left="5"/>
            </w:pPr>
            <w:r w:rsidRPr="007F7E2B">
              <w:rPr>
                <w:rFonts w:ascii="Arial" w:eastAsia="Arial" w:hAnsi="Arial" w:cs="Arial"/>
                <w:i/>
              </w:rPr>
              <w:t>MA</w:t>
            </w:r>
            <w:r w:rsidRPr="007F7E2B">
              <w:rPr>
                <w:rFonts w:ascii="Arial" w:eastAsia="Arial" w:hAnsi="Arial" w:cs="Arial"/>
                <w:b/>
                <w:i/>
              </w:rPr>
              <w:t xml:space="preserve">  </w:t>
            </w:r>
          </w:p>
        </w:tc>
      </w:tr>
      <w:tr w:rsidR="00EC5046" w:rsidRPr="007F7E2B" w14:paraId="6AD1B3AB"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C786513"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1CA5954" w14:textId="77777777" w:rsidR="00EC5046" w:rsidRPr="007F7E2B" w:rsidRDefault="00EC5046">
            <w:pPr>
              <w:spacing w:line="259" w:lineRule="auto"/>
              <w:ind w:left="5"/>
            </w:pPr>
            <w:r w:rsidRPr="007F7E2B">
              <w:t xml:space="preserve">kg manure – C/ha  </w:t>
            </w:r>
          </w:p>
        </w:tc>
      </w:tr>
      <w:tr w:rsidR="00EC5046" w:rsidRPr="007F7E2B" w14:paraId="3221FE44"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9E6A441"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70381246" w14:textId="77777777" w:rsidR="00EC5046" w:rsidRPr="007F7E2B" w:rsidRDefault="00EC5046">
            <w:pPr>
              <w:spacing w:line="259" w:lineRule="auto"/>
              <w:ind w:left="5"/>
            </w:pPr>
            <w:r w:rsidRPr="007F7E2B">
              <w:t xml:space="preserve">Amount of manure </w:t>
            </w:r>
          </w:p>
        </w:tc>
      </w:tr>
      <w:tr w:rsidR="00EC5046" w:rsidRPr="007F7E2B" w14:paraId="099D9C34"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D2453D6"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55B1307A" w14:textId="77777777" w:rsidR="00EC5046" w:rsidRPr="007F7E2B" w:rsidRDefault="00EC5046">
            <w:pPr>
              <w:spacing w:line="259" w:lineRule="auto"/>
              <w:ind w:left="5"/>
            </w:pPr>
            <w:r w:rsidRPr="007F7E2B">
              <w:t xml:space="preserve">Inventory of fertilizer use </w:t>
            </w:r>
          </w:p>
        </w:tc>
      </w:tr>
      <w:tr w:rsidR="00EC5046" w:rsidRPr="007F7E2B" w14:paraId="3E2E19A6"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E7E2F3C"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49E7016A" w14:textId="77777777" w:rsidR="00EC5046" w:rsidRPr="007F7E2B" w:rsidRDefault="00EC5046">
            <w:pPr>
              <w:spacing w:line="259" w:lineRule="auto"/>
              <w:ind w:left="5"/>
            </w:pPr>
            <w:r w:rsidRPr="007F7E2B">
              <w:t xml:space="preserve">Amount of manure amended  </w:t>
            </w:r>
          </w:p>
        </w:tc>
      </w:tr>
      <w:tr w:rsidR="00EC5046" w:rsidRPr="007F7E2B" w14:paraId="2E6D8327"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99ABC7D"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103DD052" w14:textId="77777777" w:rsidR="00EC5046" w:rsidRPr="007F7E2B" w:rsidRDefault="00EC5046">
            <w:pPr>
              <w:spacing w:line="259" w:lineRule="auto"/>
              <w:ind w:left="5"/>
            </w:pPr>
            <w:r w:rsidRPr="007F7E2B">
              <w:t xml:space="preserve">  </w:t>
            </w:r>
          </w:p>
        </w:tc>
      </w:tr>
      <w:tr w:rsidR="00EC5046" w:rsidRPr="007F7E2B" w14:paraId="367BD28E"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A4D2CD6"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3DBDD407" w14:textId="77777777" w:rsidR="00EC5046" w:rsidRPr="007F7E2B" w:rsidRDefault="00EC5046">
            <w:pPr>
              <w:spacing w:line="259" w:lineRule="auto"/>
              <w:ind w:left="5"/>
            </w:pPr>
            <w:r w:rsidRPr="007F7E2B">
              <w:rPr>
                <w:rFonts w:ascii="Arial" w:eastAsia="Arial" w:hAnsi="Arial" w:cs="Arial"/>
                <w:i/>
              </w:rPr>
              <w:t>SOC</w:t>
            </w:r>
            <w:r w:rsidRPr="007F7E2B">
              <w:rPr>
                <w:rFonts w:ascii="Arial" w:eastAsia="Arial" w:hAnsi="Arial" w:cs="Arial"/>
                <w:b/>
                <w:i/>
              </w:rPr>
              <w:t xml:space="preserve">  </w:t>
            </w:r>
          </w:p>
        </w:tc>
      </w:tr>
      <w:tr w:rsidR="00EC5046" w:rsidRPr="007F7E2B" w14:paraId="63AFBF08"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7496C66"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66D06496" w14:textId="77777777" w:rsidR="00EC5046" w:rsidRPr="007F7E2B" w:rsidRDefault="00EC5046">
            <w:pPr>
              <w:spacing w:line="259" w:lineRule="auto"/>
              <w:ind w:left="5"/>
            </w:pPr>
            <w:r w:rsidRPr="007F7E2B">
              <w:t xml:space="preserve">kg C/kg soil  </w:t>
            </w:r>
          </w:p>
        </w:tc>
      </w:tr>
      <w:tr w:rsidR="00EC5046" w:rsidRPr="007F7E2B" w14:paraId="257FDAB3"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8408F5D"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0FC8CD7C" w14:textId="77777777" w:rsidR="00EC5046" w:rsidRPr="007F7E2B" w:rsidRDefault="00EC5046">
            <w:pPr>
              <w:spacing w:line="259" w:lineRule="auto"/>
              <w:ind w:left="5"/>
            </w:pPr>
            <w:r w:rsidRPr="007F7E2B">
              <w:t xml:space="preserve">Soil organic carbon Content </w:t>
            </w:r>
          </w:p>
        </w:tc>
      </w:tr>
      <w:tr w:rsidR="00EC5046" w:rsidRPr="007F7E2B" w14:paraId="7E77F758"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4F5D7E6"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56686859" w14:textId="77777777" w:rsidR="00EC5046" w:rsidRPr="007F7E2B" w:rsidRDefault="00EC5046">
            <w:pPr>
              <w:spacing w:line="259" w:lineRule="auto"/>
              <w:ind w:left="5"/>
            </w:pPr>
            <w:r w:rsidRPr="007F7E2B">
              <w:t xml:space="preserve">Laboratory testing of field samples </w:t>
            </w:r>
          </w:p>
        </w:tc>
      </w:tr>
      <w:tr w:rsidR="00EC5046" w:rsidRPr="007F7E2B" w14:paraId="0066E21B"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B58E314" w14:textId="77777777" w:rsidR="00EC5046" w:rsidRPr="007F7E2B" w:rsidRDefault="00EC5046">
            <w:pPr>
              <w:spacing w:line="259" w:lineRule="auto"/>
            </w:pPr>
            <w:r w:rsidRPr="007F7E2B">
              <w:lastRenderedPageBreak/>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7C0C56B2" w14:textId="77777777" w:rsidR="00EC5046" w:rsidRPr="007F7E2B" w:rsidRDefault="00EC5046">
            <w:pPr>
              <w:spacing w:line="259" w:lineRule="auto"/>
              <w:ind w:left="5"/>
            </w:pPr>
            <w:r w:rsidRPr="007F7E2B">
              <w:t xml:space="preserve">Soil organic carbon content  </w:t>
            </w:r>
          </w:p>
        </w:tc>
      </w:tr>
      <w:tr w:rsidR="00EC5046" w:rsidRPr="007F7E2B" w14:paraId="17537C5E"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5FCC79B"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4D8235B7" w14:textId="77777777" w:rsidR="00EC5046" w:rsidRPr="007F7E2B" w:rsidRDefault="00EC5046">
            <w:pPr>
              <w:spacing w:line="259" w:lineRule="auto"/>
              <w:ind w:left="5"/>
            </w:pPr>
            <w:r w:rsidRPr="007F7E2B">
              <w:t xml:space="preserve">  </w:t>
            </w:r>
          </w:p>
        </w:tc>
      </w:tr>
      <w:tr w:rsidR="00EC5046" w:rsidRPr="007F7E2B" w14:paraId="0337B20A"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8D6EF65"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68AB004E" w14:textId="77777777" w:rsidR="00EC5046" w:rsidRPr="007F7E2B" w:rsidRDefault="00EC5046">
            <w:pPr>
              <w:spacing w:line="259" w:lineRule="auto"/>
              <w:ind w:left="5"/>
            </w:pPr>
            <w:r w:rsidRPr="007F7E2B">
              <w:rPr>
                <w:rFonts w:ascii="Arial" w:eastAsia="Arial" w:hAnsi="Arial" w:cs="Arial"/>
                <w:i/>
              </w:rPr>
              <w:t>LEAK</w:t>
            </w:r>
            <w:r w:rsidRPr="007F7E2B">
              <w:rPr>
                <w:rFonts w:ascii="Arial" w:eastAsia="Arial" w:hAnsi="Arial" w:cs="Arial"/>
                <w:b/>
                <w:i/>
              </w:rPr>
              <w:t xml:space="preserve">  </w:t>
            </w:r>
          </w:p>
        </w:tc>
      </w:tr>
      <w:tr w:rsidR="00EC5046" w:rsidRPr="007F7E2B" w14:paraId="23E3D959"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AB5ED39"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005A510C" w14:textId="77777777" w:rsidR="00EC5046" w:rsidRPr="007F7E2B" w:rsidRDefault="00EC5046">
            <w:pPr>
              <w:spacing w:line="259" w:lineRule="auto"/>
              <w:ind w:left="5"/>
            </w:pPr>
            <w:r w:rsidRPr="007F7E2B">
              <w:t xml:space="preserve">mm/day  </w:t>
            </w:r>
          </w:p>
        </w:tc>
      </w:tr>
      <w:tr w:rsidR="00EC5046" w:rsidRPr="007F7E2B" w14:paraId="2F45E04B"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715E50E"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1E013473" w14:textId="77777777" w:rsidR="00EC5046" w:rsidRPr="007F7E2B" w:rsidRDefault="00EC5046">
            <w:pPr>
              <w:spacing w:line="259" w:lineRule="auto"/>
              <w:ind w:left="5"/>
            </w:pPr>
            <w:r w:rsidRPr="007F7E2B">
              <w:t xml:space="preserve">Soil Water leaking rate </w:t>
            </w:r>
          </w:p>
        </w:tc>
      </w:tr>
      <w:tr w:rsidR="00EC5046" w:rsidRPr="007F7E2B" w14:paraId="3806A727"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6BA5FC9"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56F960E2" w14:textId="77777777" w:rsidR="00EC5046" w:rsidRPr="007F7E2B" w:rsidRDefault="00EC5046">
            <w:pPr>
              <w:spacing w:line="259" w:lineRule="auto"/>
              <w:ind w:left="5"/>
            </w:pPr>
            <w:r w:rsidRPr="007F7E2B">
              <w:t xml:space="preserve">Local climatological data </w:t>
            </w:r>
          </w:p>
        </w:tc>
      </w:tr>
      <w:tr w:rsidR="00EC5046" w:rsidRPr="007F7E2B" w14:paraId="3A291478" w14:textId="77777777">
        <w:trPr>
          <w:trHeight w:val="799"/>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2474FF7"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34D3BDE7" w14:textId="77777777" w:rsidR="00EC5046" w:rsidRPr="007F7E2B" w:rsidRDefault="00EC5046">
            <w:pPr>
              <w:spacing w:line="259" w:lineRule="auto"/>
              <w:ind w:left="5"/>
            </w:pPr>
            <w:r w:rsidRPr="007F7E2B">
              <w:t xml:space="preserve">Soil water leaking rate </w:t>
            </w:r>
          </w:p>
        </w:tc>
      </w:tr>
      <w:tr w:rsidR="00EC5046" w:rsidRPr="007F7E2B" w14:paraId="15950E23"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503195B"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72F0A91F" w14:textId="77777777" w:rsidR="00EC5046" w:rsidRPr="007F7E2B" w:rsidRDefault="00EC5046">
            <w:pPr>
              <w:spacing w:line="259" w:lineRule="auto"/>
              <w:ind w:left="5"/>
            </w:pPr>
            <w:r w:rsidRPr="007F7E2B">
              <w:t xml:space="preserve">  </w:t>
            </w:r>
          </w:p>
        </w:tc>
      </w:tr>
      <w:tr w:rsidR="00EC5046" w:rsidRPr="007F7E2B" w14:paraId="07F3C1DD" w14:textId="77777777">
        <w:trPr>
          <w:trHeight w:val="334"/>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24C2292"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0DD6E3F4" w14:textId="77777777" w:rsidR="00EC5046" w:rsidRPr="007F7E2B" w:rsidRDefault="00EC5046">
            <w:pPr>
              <w:spacing w:line="259" w:lineRule="auto"/>
              <w:ind w:left="5"/>
            </w:pPr>
            <w:r w:rsidRPr="007F7E2B">
              <w:rPr>
                <w:rFonts w:ascii="Arial" w:eastAsia="Arial" w:hAnsi="Arial" w:cs="Arial"/>
                <w:i/>
              </w:rPr>
              <w:t>Y</w:t>
            </w:r>
            <w:r w:rsidRPr="007F7E2B">
              <w:rPr>
                <w:rFonts w:ascii="Arial" w:eastAsia="Arial" w:hAnsi="Arial" w:cs="Arial"/>
                <w:b/>
                <w:i/>
              </w:rPr>
              <w:t xml:space="preserve">  </w:t>
            </w:r>
          </w:p>
        </w:tc>
      </w:tr>
      <w:tr w:rsidR="00EC5046" w:rsidRPr="007F7E2B" w14:paraId="32AD8570"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D60F3EF"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7B7AD796" w14:textId="77777777" w:rsidR="00EC5046" w:rsidRPr="007F7E2B" w:rsidRDefault="00EC5046">
            <w:pPr>
              <w:spacing w:line="259" w:lineRule="auto"/>
              <w:ind w:left="5"/>
            </w:pPr>
            <w:r w:rsidRPr="007F7E2B">
              <w:t xml:space="preserve">kg C/ha/growing season  </w:t>
            </w:r>
          </w:p>
        </w:tc>
      </w:tr>
      <w:tr w:rsidR="00EC5046" w:rsidRPr="007F7E2B" w14:paraId="3B170FDC"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5E4DB8D"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77C77D19" w14:textId="77777777" w:rsidR="00EC5046" w:rsidRPr="007F7E2B" w:rsidRDefault="00EC5046">
            <w:pPr>
              <w:spacing w:line="259" w:lineRule="auto"/>
              <w:ind w:left="5"/>
            </w:pPr>
            <w:r w:rsidRPr="007F7E2B">
              <w:t xml:space="preserve">Crop yield </w:t>
            </w:r>
          </w:p>
        </w:tc>
      </w:tr>
      <w:tr w:rsidR="00EC5046" w:rsidRPr="007F7E2B" w14:paraId="705D54D0"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EC8346C"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61901AB4" w14:textId="77777777" w:rsidR="00EC5046" w:rsidRPr="007F7E2B" w:rsidRDefault="00EC5046">
            <w:pPr>
              <w:spacing w:line="259" w:lineRule="auto"/>
              <w:ind w:left="5"/>
            </w:pPr>
            <w:r w:rsidRPr="007F7E2B">
              <w:t xml:space="preserve">Crop data </w:t>
            </w:r>
          </w:p>
        </w:tc>
      </w:tr>
      <w:tr w:rsidR="00EC5046" w:rsidRPr="007F7E2B" w14:paraId="67BD97AB"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78B9F35"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5267809B" w14:textId="77777777" w:rsidR="00EC5046" w:rsidRPr="007F7E2B" w:rsidRDefault="00EC5046">
            <w:pPr>
              <w:spacing w:line="259" w:lineRule="auto"/>
              <w:ind w:left="5"/>
            </w:pPr>
            <w:r w:rsidRPr="007F7E2B">
              <w:t xml:space="preserve">Crop yield </w:t>
            </w:r>
          </w:p>
        </w:tc>
      </w:tr>
      <w:tr w:rsidR="00EC5046" w:rsidRPr="007F7E2B" w14:paraId="76F389DF"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F706165"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45555D92" w14:textId="77777777" w:rsidR="00EC5046" w:rsidRPr="007F7E2B" w:rsidRDefault="00EC5046">
            <w:pPr>
              <w:spacing w:line="259" w:lineRule="auto"/>
              <w:ind w:left="5"/>
            </w:pPr>
            <w:r w:rsidRPr="007F7E2B">
              <w:t xml:space="preserve">  </w:t>
            </w:r>
          </w:p>
        </w:tc>
      </w:tr>
    </w:tbl>
    <w:p w14:paraId="77FD1610" w14:textId="77777777" w:rsidR="00EC5046" w:rsidRPr="007F7E2B" w:rsidRDefault="00EC5046">
      <w:pPr>
        <w:spacing w:line="259" w:lineRule="auto"/>
        <w:ind w:left="-1440" w:right="10795"/>
      </w:pPr>
    </w:p>
    <w:tbl>
      <w:tblPr>
        <w:tblStyle w:val="TableGrid0"/>
        <w:tblW w:w="8855" w:type="dxa"/>
        <w:tblInd w:w="614" w:type="dxa"/>
        <w:tblCellMar>
          <w:top w:w="14" w:type="dxa"/>
          <w:left w:w="106" w:type="dxa"/>
          <w:right w:w="110" w:type="dxa"/>
        </w:tblCellMar>
        <w:tblLook w:val="04A0" w:firstRow="1" w:lastRow="0" w:firstColumn="1" w:lastColumn="0" w:noHBand="0" w:noVBand="1"/>
      </w:tblPr>
      <w:tblGrid>
        <w:gridCol w:w="4197"/>
        <w:gridCol w:w="4658"/>
      </w:tblGrid>
      <w:tr w:rsidR="00EC5046" w:rsidRPr="007F7E2B" w14:paraId="2AA58190"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3444CF0"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2E486709" w14:textId="77777777" w:rsidR="00EC5046" w:rsidRPr="007F7E2B" w:rsidRDefault="00EC5046">
            <w:pPr>
              <w:spacing w:line="259" w:lineRule="auto"/>
              <w:ind w:left="5"/>
            </w:pPr>
            <w:r w:rsidRPr="007F7E2B">
              <w:rPr>
                <w:rFonts w:ascii="Arial" w:eastAsia="Arial" w:hAnsi="Arial" w:cs="Arial"/>
                <w:i/>
              </w:rPr>
              <w:t>R</w:t>
            </w:r>
            <w:r w:rsidRPr="007F7E2B">
              <w:rPr>
                <w:rFonts w:ascii="Arial" w:eastAsia="Arial" w:hAnsi="Arial" w:cs="Arial"/>
                <w:i/>
                <w:vertAlign w:val="subscript"/>
              </w:rPr>
              <w:t>f n</w:t>
            </w:r>
            <w:r w:rsidRPr="007F7E2B">
              <w:rPr>
                <w:rFonts w:ascii="Arial" w:eastAsia="Arial" w:hAnsi="Arial" w:cs="Arial"/>
                <w:b/>
                <w:i/>
              </w:rPr>
              <w:t xml:space="preserve">  </w:t>
            </w:r>
          </w:p>
        </w:tc>
      </w:tr>
      <w:tr w:rsidR="00EC5046" w:rsidRPr="007F7E2B" w14:paraId="476FD4E5"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A683B1E"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7BB0C483" w14:textId="77777777" w:rsidR="00EC5046" w:rsidRPr="007F7E2B" w:rsidRDefault="00EC5046">
            <w:pPr>
              <w:spacing w:line="259" w:lineRule="auto"/>
              <w:ind w:left="5"/>
            </w:pPr>
            <w:r w:rsidRPr="007F7E2B">
              <w:t>kg N/ha/yr</w:t>
            </w:r>
            <w:r w:rsidRPr="007F7E2B">
              <w:rPr>
                <w:rFonts w:ascii="Arial" w:eastAsia="Arial" w:hAnsi="Arial" w:cs="Arial"/>
                <w:i/>
              </w:rPr>
              <w:t xml:space="preserve"> </w:t>
            </w:r>
            <w:r w:rsidRPr="007F7E2B">
              <w:t xml:space="preserve"> </w:t>
            </w:r>
          </w:p>
        </w:tc>
      </w:tr>
      <w:tr w:rsidR="00EC5046" w:rsidRPr="007F7E2B" w14:paraId="1B66A806"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847200C"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4BA53171" w14:textId="77777777" w:rsidR="00EC5046" w:rsidRPr="007F7E2B" w:rsidRDefault="00EC5046">
            <w:pPr>
              <w:spacing w:line="259" w:lineRule="auto"/>
              <w:ind w:left="5"/>
            </w:pPr>
            <w:r w:rsidRPr="007F7E2B">
              <w:t xml:space="preserve">Fertilizer application rate </w:t>
            </w:r>
          </w:p>
        </w:tc>
      </w:tr>
      <w:tr w:rsidR="00EC5046" w:rsidRPr="007F7E2B" w14:paraId="5D581A1F"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C48BE34"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1DB5AA6F" w14:textId="77777777" w:rsidR="00EC5046" w:rsidRPr="007F7E2B" w:rsidRDefault="00EC5046">
            <w:pPr>
              <w:spacing w:line="259" w:lineRule="auto"/>
              <w:ind w:left="5"/>
            </w:pPr>
            <w:r w:rsidRPr="007F7E2B">
              <w:t xml:space="preserve">Inventory of fertilizer use </w:t>
            </w:r>
          </w:p>
        </w:tc>
      </w:tr>
      <w:tr w:rsidR="00EC5046" w:rsidRPr="007F7E2B" w14:paraId="1BB290E4"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7EF0123" w14:textId="77777777" w:rsidR="00EC5046" w:rsidRPr="007F7E2B" w:rsidRDefault="00EC5046">
            <w:pPr>
              <w:spacing w:line="259" w:lineRule="auto"/>
            </w:pPr>
            <w:r w:rsidRPr="007F7E2B">
              <w:lastRenderedPageBreak/>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470B6871" w14:textId="77777777" w:rsidR="00EC5046" w:rsidRPr="007F7E2B" w:rsidRDefault="00EC5046">
            <w:pPr>
              <w:spacing w:line="259" w:lineRule="auto"/>
              <w:ind w:left="5"/>
            </w:pPr>
            <w:r w:rsidRPr="007F7E2B">
              <w:t xml:space="preserve">Fertilizer application rate </w:t>
            </w:r>
          </w:p>
        </w:tc>
      </w:tr>
      <w:tr w:rsidR="00EC5046" w:rsidRPr="007F7E2B" w14:paraId="7DC8300D"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C6D4C80"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781CA3E3" w14:textId="77777777" w:rsidR="00EC5046" w:rsidRPr="007F7E2B" w:rsidRDefault="00EC5046">
            <w:pPr>
              <w:spacing w:line="259" w:lineRule="auto"/>
              <w:ind w:left="5"/>
            </w:pPr>
            <w:r w:rsidRPr="007F7E2B">
              <w:t xml:space="preserve">  </w:t>
            </w:r>
          </w:p>
        </w:tc>
      </w:tr>
      <w:tr w:rsidR="00EC5046" w:rsidRPr="007F7E2B" w14:paraId="6C734E61"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3E854D8"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030B8829" w14:textId="77777777" w:rsidR="00EC5046" w:rsidRPr="007F7E2B" w:rsidRDefault="00EC5046">
            <w:pPr>
              <w:spacing w:line="259" w:lineRule="auto"/>
              <w:ind w:left="5"/>
            </w:pPr>
            <w:r w:rsidRPr="007F7E2B">
              <w:rPr>
                <w:rFonts w:ascii="Arial" w:eastAsia="Arial" w:hAnsi="Arial" w:cs="Arial"/>
                <w:i/>
              </w:rPr>
              <w:t>A</w:t>
            </w:r>
            <w:r w:rsidRPr="007F7E2B">
              <w:rPr>
                <w:rFonts w:ascii="Arial" w:eastAsia="Arial" w:hAnsi="Arial" w:cs="Arial"/>
                <w:i/>
                <w:sz w:val="13"/>
              </w:rPr>
              <w:t>0-3</w:t>
            </w:r>
            <w:r w:rsidRPr="007F7E2B">
              <w:rPr>
                <w:rFonts w:ascii="Arial" w:eastAsia="Arial" w:hAnsi="Arial" w:cs="Arial"/>
                <w:b/>
                <w:i/>
              </w:rPr>
              <w:t xml:space="preserve">  </w:t>
            </w:r>
          </w:p>
        </w:tc>
      </w:tr>
      <w:tr w:rsidR="00EC5046" w:rsidRPr="007F7E2B" w14:paraId="6D35C3AB"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E92D601"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0228AB06" w14:textId="77777777" w:rsidR="00EC5046" w:rsidRPr="007F7E2B" w:rsidRDefault="00EC5046">
            <w:pPr>
              <w:spacing w:line="259" w:lineRule="auto"/>
              <w:ind w:left="5"/>
            </w:pPr>
            <w:r w:rsidRPr="007F7E2B">
              <w:t xml:space="preserve">kg N/ha/yr  </w:t>
            </w:r>
          </w:p>
        </w:tc>
      </w:tr>
      <w:tr w:rsidR="00EC5046" w:rsidRPr="007F7E2B" w14:paraId="6B399CFC"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2A063B2"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1E1D75B7" w14:textId="77777777" w:rsidR="00EC5046" w:rsidRPr="007F7E2B" w:rsidRDefault="00EC5046">
            <w:pPr>
              <w:spacing w:line="259" w:lineRule="auto"/>
              <w:ind w:left="5"/>
            </w:pPr>
            <w:r w:rsidRPr="007F7E2B">
              <w:t xml:space="preserve">Coefficient equations for N emissions  </w:t>
            </w:r>
          </w:p>
        </w:tc>
      </w:tr>
      <w:tr w:rsidR="00EC5046" w:rsidRPr="007F7E2B" w14:paraId="6B320D82"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C484F88"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1D1FE21C" w14:textId="77777777" w:rsidR="00EC5046" w:rsidRPr="007F7E2B" w:rsidRDefault="00EC5046">
            <w:pPr>
              <w:spacing w:line="259" w:lineRule="auto"/>
              <w:ind w:left="5"/>
            </w:pPr>
            <w:r w:rsidRPr="007F7E2B">
              <w:t xml:space="preserve">Calculated </w:t>
            </w:r>
          </w:p>
        </w:tc>
      </w:tr>
      <w:tr w:rsidR="00EC5046" w:rsidRPr="007F7E2B" w14:paraId="5DDBBF4C"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A3D1D0C"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15905A0F" w14:textId="77777777" w:rsidR="00EC5046" w:rsidRPr="007F7E2B" w:rsidRDefault="00EC5046">
            <w:pPr>
              <w:spacing w:line="259" w:lineRule="auto"/>
              <w:ind w:left="5"/>
            </w:pPr>
            <w:r w:rsidRPr="007F7E2B">
              <w:t>Background N</w:t>
            </w:r>
            <w:r w:rsidRPr="007F7E2B">
              <w:rPr>
                <w:vertAlign w:val="subscript"/>
              </w:rPr>
              <w:t>2</w:t>
            </w:r>
            <w:r w:rsidRPr="007F7E2B">
              <w:t>0 flux coefficients for the N</w:t>
            </w:r>
            <w:r w:rsidRPr="007F7E2B">
              <w:rPr>
                <w:vertAlign w:val="subscript"/>
              </w:rPr>
              <w:t>2</w:t>
            </w:r>
            <w:r w:rsidRPr="007F7E2B">
              <w:t xml:space="preserve">0 equations in the DNDC subset </w:t>
            </w:r>
          </w:p>
        </w:tc>
      </w:tr>
      <w:tr w:rsidR="00EC5046" w:rsidRPr="007F7E2B" w14:paraId="5895E39A"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246BC3F"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7EB09D77" w14:textId="77777777" w:rsidR="00EC5046" w:rsidRPr="007F7E2B" w:rsidRDefault="00EC5046">
            <w:pPr>
              <w:spacing w:line="259" w:lineRule="auto"/>
              <w:ind w:left="5"/>
            </w:pPr>
            <w:r w:rsidRPr="007F7E2B">
              <w:t xml:space="preserve">  </w:t>
            </w:r>
          </w:p>
        </w:tc>
      </w:tr>
      <w:tr w:rsidR="00EC5046" w:rsidRPr="007F7E2B" w14:paraId="13EFE9C3" w14:textId="77777777">
        <w:trPr>
          <w:trHeight w:val="334"/>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9497114"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6183AF7B" w14:textId="77777777" w:rsidR="00EC5046" w:rsidRPr="007F7E2B" w:rsidRDefault="00EC5046">
            <w:pPr>
              <w:spacing w:line="259" w:lineRule="auto"/>
              <w:ind w:left="5"/>
            </w:pPr>
            <w:r w:rsidRPr="007F7E2B">
              <w:rPr>
                <w:rFonts w:ascii="Arial" w:eastAsia="Arial" w:hAnsi="Arial" w:cs="Arial"/>
                <w:i/>
              </w:rPr>
              <w:t>B</w:t>
            </w:r>
            <w:r w:rsidRPr="007F7E2B">
              <w:rPr>
                <w:rFonts w:ascii="Arial" w:eastAsia="Arial" w:hAnsi="Arial" w:cs="Arial"/>
                <w:i/>
                <w:sz w:val="13"/>
              </w:rPr>
              <w:t>1-2</w:t>
            </w:r>
            <w:r w:rsidRPr="007F7E2B">
              <w:rPr>
                <w:rFonts w:ascii="Arial" w:eastAsia="Arial" w:hAnsi="Arial" w:cs="Arial"/>
                <w:b/>
                <w:i/>
              </w:rPr>
              <w:t xml:space="preserve">  </w:t>
            </w:r>
          </w:p>
        </w:tc>
      </w:tr>
      <w:tr w:rsidR="00EC5046" w:rsidRPr="007F7E2B" w14:paraId="4772BBD1"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5E79CC7"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51766E4F" w14:textId="77777777" w:rsidR="00EC5046" w:rsidRPr="007F7E2B" w:rsidRDefault="00EC5046">
            <w:pPr>
              <w:spacing w:line="259" w:lineRule="auto"/>
              <w:ind w:left="5"/>
            </w:pPr>
            <w:r w:rsidRPr="007F7E2B">
              <w:t xml:space="preserve">kg N/ha/yr  </w:t>
            </w:r>
          </w:p>
        </w:tc>
      </w:tr>
      <w:tr w:rsidR="00EC5046" w:rsidRPr="007F7E2B" w14:paraId="31ED45E2"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79C2914"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5CE0AA2C" w14:textId="77777777" w:rsidR="00EC5046" w:rsidRPr="007F7E2B" w:rsidRDefault="00EC5046">
            <w:pPr>
              <w:spacing w:line="259" w:lineRule="auto"/>
              <w:ind w:left="5"/>
            </w:pPr>
            <w:r w:rsidRPr="007F7E2B">
              <w:t xml:space="preserve">Coefficient equations for N emissions </w:t>
            </w:r>
          </w:p>
        </w:tc>
      </w:tr>
      <w:tr w:rsidR="00EC5046" w:rsidRPr="007F7E2B" w14:paraId="560C97BD"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69EB827"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420BB431" w14:textId="77777777" w:rsidR="00EC5046" w:rsidRPr="007F7E2B" w:rsidRDefault="00EC5046">
            <w:pPr>
              <w:spacing w:line="259" w:lineRule="auto"/>
              <w:ind w:left="5"/>
            </w:pPr>
            <w:r w:rsidRPr="007F7E2B">
              <w:t xml:space="preserve">Calculated </w:t>
            </w:r>
          </w:p>
        </w:tc>
      </w:tr>
      <w:tr w:rsidR="00EC5046" w:rsidRPr="007F7E2B" w14:paraId="3BD90D7B"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C2602A1"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193FB395" w14:textId="77777777" w:rsidR="00EC5046" w:rsidRPr="007F7E2B" w:rsidRDefault="00EC5046">
            <w:pPr>
              <w:spacing w:line="259" w:lineRule="auto"/>
              <w:ind w:left="5"/>
            </w:pPr>
            <w:r w:rsidRPr="007F7E2B">
              <w:t>Saturated N20 flux coefficients for the N</w:t>
            </w:r>
            <w:r w:rsidRPr="007F7E2B">
              <w:rPr>
                <w:vertAlign w:val="subscript"/>
              </w:rPr>
              <w:t>2</w:t>
            </w:r>
            <w:r w:rsidRPr="007F7E2B">
              <w:t xml:space="preserve">0 equations in the DNDC subset </w:t>
            </w:r>
          </w:p>
        </w:tc>
      </w:tr>
      <w:tr w:rsidR="00EC5046" w:rsidRPr="007F7E2B" w14:paraId="311BE996"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0E703EC"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098E3F37" w14:textId="77777777" w:rsidR="00EC5046" w:rsidRPr="007F7E2B" w:rsidRDefault="00EC5046">
            <w:pPr>
              <w:spacing w:line="259" w:lineRule="auto"/>
              <w:ind w:left="5"/>
            </w:pPr>
            <w:r w:rsidRPr="007F7E2B">
              <w:t xml:space="preserve">  </w:t>
            </w:r>
          </w:p>
        </w:tc>
      </w:tr>
      <w:tr w:rsidR="00EC5046" w:rsidRPr="007F7E2B" w14:paraId="44332311"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6DCF9B5"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366462E8" w14:textId="77777777" w:rsidR="00EC5046" w:rsidRPr="007F7E2B" w:rsidRDefault="00EC5046">
            <w:pPr>
              <w:spacing w:line="259" w:lineRule="auto"/>
              <w:ind w:left="5"/>
            </w:pPr>
            <w:r w:rsidRPr="007F7E2B">
              <w:rPr>
                <w:rFonts w:ascii="Arial" w:eastAsia="Arial" w:hAnsi="Arial" w:cs="Arial"/>
                <w:i/>
              </w:rPr>
              <w:t>K</w:t>
            </w:r>
            <w:r w:rsidRPr="007F7E2B">
              <w:rPr>
                <w:rFonts w:ascii="Arial" w:eastAsia="Arial" w:hAnsi="Arial" w:cs="Arial"/>
                <w:i/>
                <w:sz w:val="13"/>
              </w:rPr>
              <w:t>0-7</w:t>
            </w:r>
            <w:r w:rsidRPr="007F7E2B">
              <w:rPr>
                <w:rFonts w:ascii="Arial" w:eastAsia="Arial" w:hAnsi="Arial" w:cs="Arial"/>
                <w:b/>
                <w:i/>
              </w:rPr>
              <w:t xml:space="preserve">  </w:t>
            </w:r>
          </w:p>
        </w:tc>
      </w:tr>
      <w:tr w:rsidR="00EC5046" w:rsidRPr="007F7E2B" w14:paraId="45CE833A"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8D51345"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15144F1" w14:textId="77777777" w:rsidR="00EC5046" w:rsidRPr="007F7E2B" w:rsidRDefault="00EC5046">
            <w:pPr>
              <w:spacing w:line="259" w:lineRule="auto"/>
              <w:ind w:left="5"/>
            </w:pPr>
            <w:r w:rsidRPr="007F7E2B">
              <w:t xml:space="preserve">Rate coefficients  </w:t>
            </w:r>
          </w:p>
        </w:tc>
      </w:tr>
      <w:tr w:rsidR="00EC5046" w:rsidRPr="007F7E2B" w14:paraId="34C0C7DF"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E8D3252"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29D03CFF" w14:textId="77777777" w:rsidR="00EC5046" w:rsidRPr="007F7E2B" w:rsidRDefault="00EC5046">
            <w:pPr>
              <w:spacing w:line="259" w:lineRule="auto"/>
              <w:ind w:left="5"/>
            </w:pPr>
            <w:r w:rsidRPr="007F7E2B">
              <w:t xml:space="preserve">Coefficient equations for N emissions </w:t>
            </w:r>
          </w:p>
        </w:tc>
      </w:tr>
      <w:tr w:rsidR="00EC5046" w:rsidRPr="007F7E2B" w14:paraId="6FC4B238"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2C0898E"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0F69FABC" w14:textId="77777777" w:rsidR="00EC5046" w:rsidRPr="007F7E2B" w:rsidRDefault="00EC5046">
            <w:pPr>
              <w:spacing w:line="259" w:lineRule="auto"/>
              <w:ind w:left="5"/>
            </w:pPr>
            <w:r w:rsidRPr="007F7E2B">
              <w:t xml:space="preserve">Calculated </w:t>
            </w:r>
          </w:p>
        </w:tc>
      </w:tr>
      <w:tr w:rsidR="00EC5046" w:rsidRPr="007F7E2B" w14:paraId="11E345B0" w14:textId="77777777">
        <w:trPr>
          <w:trHeight w:val="799"/>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7F609D3"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64E3CAAD" w14:textId="77777777" w:rsidR="00EC5046" w:rsidRPr="007F7E2B" w:rsidRDefault="00EC5046">
            <w:pPr>
              <w:spacing w:line="259" w:lineRule="auto"/>
              <w:ind w:left="5"/>
            </w:pPr>
            <w:r w:rsidRPr="007F7E2B">
              <w:t xml:space="preserve">Calculated rate coefficients for N emissions in the DNDC subset </w:t>
            </w:r>
          </w:p>
        </w:tc>
      </w:tr>
      <w:tr w:rsidR="00EC5046" w:rsidRPr="007F7E2B" w14:paraId="6CD3C581" w14:textId="77777777">
        <w:trPr>
          <w:trHeight w:val="334"/>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6F5278F" w14:textId="77777777" w:rsidR="00EC5046" w:rsidRPr="007F7E2B" w:rsidRDefault="00EC5046">
            <w:pPr>
              <w:spacing w:line="259" w:lineRule="auto"/>
            </w:pPr>
            <w:r w:rsidRPr="007F7E2B">
              <w:lastRenderedPageBreak/>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15FB82C0" w14:textId="77777777" w:rsidR="00EC5046" w:rsidRPr="007F7E2B" w:rsidRDefault="00EC5046">
            <w:pPr>
              <w:spacing w:line="259" w:lineRule="auto"/>
              <w:ind w:left="5"/>
            </w:pPr>
            <w:r w:rsidRPr="007F7E2B">
              <w:t xml:space="preserve">  </w:t>
            </w:r>
          </w:p>
        </w:tc>
      </w:tr>
      <w:tr w:rsidR="00EC5046" w:rsidRPr="007F7E2B" w14:paraId="6FE53CF2"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134CEA31"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08C104E3" w14:textId="77777777" w:rsidR="00EC5046" w:rsidRPr="007F7E2B" w:rsidRDefault="00EC5046">
            <w:pPr>
              <w:spacing w:line="259" w:lineRule="auto"/>
              <w:ind w:left="5"/>
            </w:pPr>
            <w:r w:rsidRPr="007F7E2B">
              <w:rPr>
                <w:rFonts w:ascii="Arial" w:eastAsia="Arial" w:hAnsi="Arial" w:cs="Arial"/>
                <w:i/>
              </w:rPr>
              <w:t>C</w:t>
            </w:r>
            <w:r w:rsidRPr="007F7E2B">
              <w:rPr>
                <w:rFonts w:ascii="Arial" w:eastAsia="Arial" w:hAnsi="Arial" w:cs="Arial"/>
                <w:b/>
                <w:i/>
              </w:rPr>
              <w:t xml:space="preserve">  </w:t>
            </w:r>
          </w:p>
        </w:tc>
      </w:tr>
      <w:tr w:rsidR="00EC5046" w:rsidRPr="007F7E2B" w14:paraId="004C5D36"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86010DE"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873DF5B" w14:textId="77777777" w:rsidR="00EC5046" w:rsidRPr="007F7E2B" w:rsidRDefault="00EC5046">
            <w:pPr>
              <w:spacing w:line="259" w:lineRule="auto"/>
              <w:ind w:left="5"/>
            </w:pPr>
            <w:r w:rsidRPr="007F7E2B">
              <w:t xml:space="preserve">kg C/kg soil  </w:t>
            </w:r>
          </w:p>
        </w:tc>
      </w:tr>
      <w:tr w:rsidR="00EC5046" w:rsidRPr="007F7E2B" w14:paraId="57246B96"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CA0881C"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05924317" w14:textId="77777777" w:rsidR="00EC5046" w:rsidRPr="007F7E2B" w:rsidRDefault="00EC5046">
            <w:pPr>
              <w:spacing w:line="259" w:lineRule="auto"/>
              <w:ind w:left="5"/>
            </w:pPr>
            <w:r w:rsidRPr="007F7E2B">
              <w:t xml:space="preserve">SOC content in </w:t>
            </w:r>
            <w:proofErr w:type="gramStart"/>
            <w:r w:rsidRPr="007F7E2B">
              <w:t>top soil</w:t>
            </w:r>
            <w:proofErr w:type="gramEnd"/>
            <w:r w:rsidRPr="007F7E2B">
              <w:t xml:space="preserve"> </w:t>
            </w:r>
          </w:p>
        </w:tc>
      </w:tr>
      <w:tr w:rsidR="00EC5046" w:rsidRPr="007F7E2B" w14:paraId="23FFD716"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B404AD0"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5C82E108" w14:textId="77777777" w:rsidR="00EC5046" w:rsidRPr="007F7E2B" w:rsidRDefault="00EC5046">
            <w:pPr>
              <w:spacing w:line="259" w:lineRule="auto"/>
              <w:ind w:left="5"/>
            </w:pPr>
            <w:r w:rsidRPr="007F7E2B">
              <w:t xml:space="preserve">Laboratory testing of field samples </w:t>
            </w:r>
          </w:p>
        </w:tc>
      </w:tr>
      <w:tr w:rsidR="00EC5046" w:rsidRPr="007F7E2B" w14:paraId="6746286C"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8EB1F0A"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5F129760" w14:textId="77777777" w:rsidR="00EC5046" w:rsidRPr="007F7E2B" w:rsidRDefault="00EC5046">
            <w:pPr>
              <w:spacing w:line="259" w:lineRule="auto"/>
              <w:ind w:left="5"/>
            </w:pPr>
            <w:r w:rsidRPr="007F7E2B">
              <w:t xml:space="preserve">SOC content in </w:t>
            </w:r>
            <w:proofErr w:type="gramStart"/>
            <w:r w:rsidRPr="007F7E2B">
              <w:t>top soil</w:t>
            </w:r>
            <w:proofErr w:type="gramEnd"/>
            <w:r w:rsidRPr="007F7E2B">
              <w:t xml:space="preserve"> (top 15 cm of the soil)  </w:t>
            </w:r>
          </w:p>
        </w:tc>
      </w:tr>
      <w:tr w:rsidR="00EC5046" w:rsidRPr="007F7E2B" w14:paraId="1C618765"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9899C51"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7F3E842C" w14:textId="77777777" w:rsidR="00EC5046" w:rsidRPr="007F7E2B" w:rsidRDefault="00EC5046">
            <w:pPr>
              <w:spacing w:line="259" w:lineRule="auto"/>
              <w:ind w:left="5"/>
            </w:pPr>
            <w:r w:rsidRPr="007F7E2B">
              <w:t xml:space="preserve">  </w:t>
            </w:r>
          </w:p>
        </w:tc>
      </w:tr>
      <w:tr w:rsidR="00EC5046" w:rsidRPr="007F7E2B" w14:paraId="005CD575"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493E776"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1923756F" w14:textId="77777777" w:rsidR="00EC5046" w:rsidRPr="007F7E2B" w:rsidRDefault="00EC5046">
            <w:pPr>
              <w:spacing w:line="259" w:lineRule="auto"/>
              <w:ind w:left="5"/>
            </w:pPr>
            <w:r w:rsidRPr="007F7E2B">
              <w:rPr>
                <w:rFonts w:ascii="Arial" w:eastAsia="Arial" w:hAnsi="Arial" w:cs="Arial"/>
                <w:i/>
              </w:rPr>
              <w:t>CN</w:t>
            </w:r>
            <w:r w:rsidRPr="007F7E2B">
              <w:rPr>
                <w:rFonts w:ascii="Arial" w:eastAsia="Arial" w:hAnsi="Arial" w:cs="Arial"/>
                <w:b/>
                <w:i/>
              </w:rPr>
              <w:t xml:space="preserve">  </w:t>
            </w:r>
          </w:p>
        </w:tc>
      </w:tr>
      <w:tr w:rsidR="00EC5046" w:rsidRPr="007F7E2B" w14:paraId="4B670053"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4758A7A"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C4E1ACD" w14:textId="77777777" w:rsidR="00EC5046" w:rsidRPr="007F7E2B" w:rsidRDefault="00EC5046">
            <w:pPr>
              <w:spacing w:line="259" w:lineRule="auto"/>
              <w:ind w:left="5"/>
            </w:pPr>
            <w:r w:rsidRPr="007F7E2B">
              <w:t xml:space="preserve">kg N/ha </w:t>
            </w:r>
          </w:p>
        </w:tc>
      </w:tr>
      <w:tr w:rsidR="00EC5046" w:rsidRPr="007F7E2B" w14:paraId="2A2E10D3"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9845F9C"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7654B198" w14:textId="77777777" w:rsidR="00EC5046" w:rsidRPr="007F7E2B" w:rsidRDefault="00EC5046">
            <w:pPr>
              <w:spacing w:line="259" w:lineRule="auto"/>
              <w:ind w:left="5"/>
            </w:pPr>
            <w:r w:rsidRPr="007F7E2B">
              <w:t xml:space="preserve">Crop demand for N </w:t>
            </w:r>
          </w:p>
        </w:tc>
      </w:tr>
      <w:tr w:rsidR="00EC5046" w:rsidRPr="007F7E2B" w14:paraId="5E0361DE" w14:textId="77777777">
        <w:trPr>
          <w:trHeight w:val="710"/>
        </w:trPr>
        <w:tc>
          <w:tcPr>
            <w:tcW w:w="4197"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44484B30"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247956CB" w14:textId="77777777" w:rsidR="00EC5046" w:rsidRPr="007F7E2B" w:rsidRDefault="00EC5046">
            <w:pPr>
              <w:spacing w:line="259" w:lineRule="auto"/>
              <w:ind w:left="5"/>
            </w:pPr>
            <w:r w:rsidRPr="007F7E2B">
              <w:t xml:space="preserve">Standard </w:t>
            </w:r>
            <w:proofErr w:type="gramStart"/>
            <w:r w:rsidRPr="007F7E2B">
              <w:t>site specific</w:t>
            </w:r>
            <w:proofErr w:type="gramEnd"/>
            <w:r w:rsidRPr="007F7E2B">
              <w:t xml:space="preserve"> agricultural N demand calculation based on laboratory results from soil samples </w:t>
            </w:r>
          </w:p>
        </w:tc>
      </w:tr>
      <w:tr w:rsidR="00EC5046" w:rsidRPr="007F7E2B" w14:paraId="1B89024A" w14:textId="77777777">
        <w:trPr>
          <w:trHeight w:val="799"/>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2CE5D5C"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01E078DA" w14:textId="77777777" w:rsidR="00EC5046" w:rsidRPr="007F7E2B" w:rsidRDefault="00EC5046">
            <w:pPr>
              <w:spacing w:line="259" w:lineRule="auto"/>
              <w:ind w:left="5"/>
            </w:pPr>
            <w:r w:rsidRPr="007F7E2B">
              <w:t xml:space="preserve">Crop demand for N </w:t>
            </w:r>
          </w:p>
        </w:tc>
      </w:tr>
      <w:tr w:rsidR="00EC5046" w:rsidRPr="007F7E2B" w14:paraId="42FB74C3" w14:textId="77777777">
        <w:trPr>
          <w:trHeight w:val="334"/>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7229821C"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3D7169FA" w14:textId="77777777" w:rsidR="00EC5046" w:rsidRPr="007F7E2B" w:rsidRDefault="00EC5046">
            <w:pPr>
              <w:spacing w:line="259" w:lineRule="auto"/>
              <w:ind w:left="5"/>
            </w:pPr>
            <w:r w:rsidRPr="007F7E2B">
              <w:t xml:space="preserve">  </w:t>
            </w:r>
          </w:p>
        </w:tc>
      </w:tr>
      <w:tr w:rsidR="00EC5046" w:rsidRPr="007F7E2B" w14:paraId="57B9CD77"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3BB279E" w14:textId="77777777" w:rsidR="00EC5046" w:rsidRPr="007F7E2B" w:rsidRDefault="00EC5046">
            <w:pPr>
              <w:spacing w:line="259" w:lineRule="auto"/>
            </w:pPr>
            <w:r w:rsidRPr="007F7E2B">
              <w:rPr>
                <w:rFonts w:ascii="Arial" w:eastAsia="Arial" w:hAnsi="Arial" w:cs="Arial"/>
                <w:b/>
              </w:rPr>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7DEBBCE0" w14:textId="77777777" w:rsidR="00EC5046" w:rsidRPr="007F7E2B" w:rsidRDefault="00EC5046">
            <w:pPr>
              <w:spacing w:line="259" w:lineRule="auto"/>
              <w:ind w:left="5"/>
            </w:pPr>
            <w:r w:rsidRPr="007F7E2B">
              <w:rPr>
                <w:rFonts w:ascii="Arial" w:eastAsia="Arial" w:hAnsi="Arial" w:cs="Arial"/>
                <w:i/>
              </w:rPr>
              <w:t>P</w:t>
            </w:r>
            <w:r w:rsidRPr="007F7E2B">
              <w:rPr>
                <w:rFonts w:ascii="Arial" w:eastAsia="Arial" w:hAnsi="Arial" w:cs="Arial"/>
                <w:b/>
                <w:i/>
              </w:rPr>
              <w:t xml:space="preserve">  </w:t>
            </w:r>
          </w:p>
        </w:tc>
      </w:tr>
      <w:tr w:rsidR="00EC5046" w:rsidRPr="007F7E2B" w14:paraId="0DCED3E6"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E0C443F"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07A2DB97" w14:textId="77777777" w:rsidR="00EC5046" w:rsidRPr="007F7E2B" w:rsidRDefault="00EC5046">
            <w:pPr>
              <w:spacing w:line="259" w:lineRule="auto"/>
              <w:ind w:left="5"/>
            </w:pPr>
            <w:r w:rsidRPr="007F7E2B">
              <w:t xml:space="preserve">mm  </w:t>
            </w:r>
          </w:p>
        </w:tc>
      </w:tr>
      <w:tr w:rsidR="00EC5046" w:rsidRPr="007F7E2B" w14:paraId="70788A7D"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2A3E031"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73DC9622" w14:textId="77777777" w:rsidR="00EC5046" w:rsidRPr="007F7E2B" w:rsidRDefault="00EC5046">
            <w:pPr>
              <w:spacing w:line="259" w:lineRule="auto"/>
              <w:ind w:left="5"/>
            </w:pPr>
            <w:r w:rsidRPr="007F7E2B">
              <w:t xml:space="preserve">Total annual precipitation </w:t>
            </w:r>
          </w:p>
        </w:tc>
      </w:tr>
      <w:tr w:rsidR="00EC5046" w:rsidRPr="007F7E2B" w14:paraId="46C25F61"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B65CC3A"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6B58BFC9" w14:textId="77777777" w:rsidR="00EC5046" w:rsidRPr="007F7E2B" w:rsidRDefault="00EC5046">
            <w:pPr>
              <w:spacing w:line="259" w:lineRule="auto"/>
              <w:ind w:left="5"/>
            </w:pPr>
            <w:r w:rsidRPr="007F7E2B">
              <w:t xml:space="preserve">Local climatological data </w:t>
            </w:r>
          </w:p>
        </w:tc>
      </w:tr>
      <w:tr w:rsidR="00EC5046" w:rsidRPr="007F7E2B" w14:paraId="0DA07436" w14:textId="77777777">
        <w:trPr>
          <w:trHeight w:val="800"/>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9D1F2AB"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76574935" w14:textId="77777777" w:rsidR="00EC5046" w:rsidRPr="007F7E2B" w:rsidRDefault="00EC5046">
            <w:pPr>
              <w:spacing w:line="259" w:lineRule="auto"/>
              <w:ind w:left="5"/>
            </w:pPr>
            <w:r w:rsidRPr="007F7E2B">
              <w:t xml:space="preserve">Total annual precipitation  </w:t>
            </w:r>
          </w:p>
        </w:tc>
      </w:tr>
      <w:tr w:rsidR="00EC5046" w:rsidRPr="007F7E2B" w14:paraId="209EF7B2"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5F96FC21"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3E5366E3" w14:textId="77777777" w:rsidR="00EC5046" w:rsidRPr="007F7E2B" w:rsidRDefault="00EC5046">
            <w:pPr>
              <w:spacing w:line="259" w:lineRule="auto"/>
              <w:ind w:left="5"/>
            </w:pPr>
            <w:r w:rsidRPr="007F7E2B">
              <w:t xml:space="preserve">  </w:t>
            </w:r>
          </w:p>
        </w:tc>
      </w:tr>
      <w:tr w:rsidR="00EC5046" w:rsidRPr="007F7E2B" w14:paraId="037E67F3" w14:textId="77777777">
        <w:trPr>
          <w:trHeight w:val="332"/>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0D912A5B" w14:textId="77777777" w:rsidR="00EC5046" w:rsidRPr="007F7E2B" w:rsidRDefault="00EC5046">
            <w:pPr>
              <w:spacing w:line="259" w:lineRule="auto"/>
            </w:pPr>
            <w:r w:rsidRPr="007F7E2B">
              <w:rPr>
                <w:rFonts w:ascii="Arial" w:eastAsia="Arial" w:hAnsi="Arial" w:cs="Arial"/>
                <w:b/>
              </w:rPr>
              <w:lastRenderedPageBreak/>
              <w:t xml:space="preserve">Data Unit / Parameter: </w:t>
            </w:r>
          </w:p>
        </w:tc>
        <w:tc>
          <w:tcPr>
            <w:tcW w:w="4658" w:type="dxa"/>
            <w:tcBorders>
              <w:top w:val="single" w:sz="8" w:space="0" w:color="000000"/>
              <w:left w:val="single" w:sz="8" w:space="0" w:color="000000"/>
              <w:bottom w:val="single" w:sz="8" w:space="0" w:color="000000"/>
              <w:right w:val="single" w:sz="8" w:space="0" w:color="000000"/>
            </w:tcBorders>
          </w:tcPr>
          <w:p w14:paraId="15128B80" w14:textId="77777777" w:rsidR="00EC5046" w:rsidRPr="007F7E2B" w:rsidRDefault="00EC5046">
            <w:pPr>
              <w:spacing w:line="259" w:lineRule="auto"/>
              <w:ind w:left="5"/>
            </w:pPr>
            <w:r w:rsidRPr="007F7E2B">
              <w:rPr>
                <w:rFonts w:ascii="Arial" w:eastAsia="Arial" w:hAnsi="Arial" w:cs="Arial"/>
                <w:i/>
              </w:rPr>
              <w:t>LU</w:t>
            </w:r>
            <w:r w:rsidRPr="007F7E2B">
              <w:rPr>
                <w:rFonts w:ascii="Arial" w:eastAsia="Arial" w:hAnsi="Arial" w:cs="Arial"/>
                <w:b/>
                <w:i/>
              </w:rPr>
              <w:t xml:space="preserve"> </w:t>
            </w:r>
          </w:p>
        </w:tc>
      </w:tr>
      <w:tr w:rsidR="00EC5046" w:rsidRPr="007F7E2B" w14:paraId="7C2F9356"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23667C78" w14:textId="77777777" w:rsidR="00EC5046" w:rsidRPr="007F7E2B" w:rsidRDefault="00EC5046">
            <w:pPr>
              <w:spacing w:line="259" w:lineRule="auto"/>
            </w:pPr>
            <w:r w:rsidRPr="007F7E2B">
              <w:t xml:space="preserve">Data unit: </w:t>
            </w:r>
          </w:p>
        </w:tc>
        <w:tc>
          <w:tcPr>
            <w:tcW w:w="4658" w:type="dxa"/>
            <w:tcBorders>
              <w:top w:val="single" w:sz="8" w:space="0" w:color="000000"/>
              <w:left w:val="single" w:sz="8" w:space="0" w:color="000000"/>
              <w:bottom w:val="single" w:sz="8" w:space="0" w:color="000000"/>
              <w:right w:val="single" w:sz="8" w:space="0" w:color="000000"/>
            </w:tcBorders>
          </w:tcPr>
          <w:p w14:paraId="2DC1BAFF" w14:textId="77777777" w:rsidR="00EC5046" w:rsidRPr="007F7E2B" w:rsidRDefault="00EC5046">
            <w:pPr>
              <w:spacing w:line="259" w:lineRule="auto"/>
              <w:ind w:left="5"/>
            </w:pPr>
            <w:r w:rsidRPr="007F7E2B">
              <w:t xml:space="preserve"># </w:t>
            </w:r>
          </w:p>
        </w:tc>
      </w:tr>
      <w:tr w:rsidR="00EC5046" w:rsidRPr="007F7E2B" w14:paraId="02616F07" w14:textId="77777777">
        <w:trPr>
          <w:trHeight w:val="336"/>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8344E1E" w14:textId="77777777" w:rsidR="00EC5046" w:rsidRPr="007F7E2B" w:rsidRDefault="00EC5046">
            <w:pPr>
              <w:spacing w:line="259" w:lineRule="auto"/>
            </w:pPr>
            <w:r w:rsidRPr="007F7E2B">
              <w:t xml:space="preserve">Description: </w:t>
            </w:r>
          </w:p>
        </w:tc>
        <w:tc>
          <w:tcPr>
            <w:tcW w:w="4658" w:type="dxa"/>
            <w:tcBorders>
              <w:top w:val="single" w:sz="8" w:space="0" w:color="000000"/>
              <w:left w:val="single" w:sz="8" w:space="0" w:color="000000"/>
              <w:bottom w:val="single" w:sz="8" w:space="0" w:color="000000"/>
              <w:right w:val="single" w:sz="8" w:space="0" w:color="000000"/>
            </w:tcBorders>
          </w:tcPr>
          <w:p w14:paraId="19A5A2C0" w14:textId="77777777" w:rsidR="00EC5046" w:rsidRPr="007F7E2B" w:rsidRDefault="00EC5046">
            <w:pPr>
              <w:spacing w:line="259" w:lineRule="auto"/>
              <w:ind w:left="5"/>
            </w:pPr>
            <w:r w:rsidRPr="007F7E2B">
              <w:t xml:space="preserve">Land-use type  </w:t>
            </w:r>
          </w:p>
        </w:tc>
      </w:tr>
      <w:tr w:rsidR="00EC5046" w:rsidRPr="007F7E2B" w14:paraId="037F7E0B" w14:textId="77777777">
        <w:trPr>
          <w:trHeight w:val="335"/>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6EED19C2" w14:textId="77777777" w:rsidR="00EC5046" w:rsidRPr="007F7E2B" w:rsidRDefault="00EC5046">
            <w:pPr>
              <w:spacing w:line="259" w:lineRule="auto"/>
            </w:pPr>
            <w:r w:rsidRPr="007F7E2B">
              <w:t xml:space="preserve">Source of data: </w:t>
            </w:r>
          </w:p>
        </w:tc>
        <w:tc>
          <w:tcPr>
            <w:tcW w:w="4658" w:type="dxa"/>
            <w:tcBorders>
              <w:top w:val="single" w:sz="8" w:space="0" w:color="000000"/>
              <w:left w:val="single" w:sz="8" w:space="0" w:color="000000"/>
              <w:bottom w:val="single" w:sz="8" w:space="0" w:color="000000"/>
              <w:right w:val="single" w:sz="8" w:space="0" w:color="000000"/>
            </w:tcBorders>
          </w:tcPr>
          <w:p w14:paraId="19022CDB" w14:textId="77777777" w:rsidR="00EC5046" w:rsidRPr="007F7E2B" w:rsidRDefault="00EC5046">
            <w:pPr>
              <w:spacing w:line="259" w:lineRule="auto"/>
              <w:ind w:left="5"/>
            </w:pPr>
            <w:r w:rsidRPr="007F7E2B">
              <w:t xml:space="preserve">Field data </w:t>
            </w:r>
          </w:p>
        </w:tc>
      </w:tr>
      <w:tr w:rsidR="00EC5046" w:rsidRPr="007F7E2B" w14:paraId="46F840AA" w14:textId="77777777">
        <w:trPr>
          <w:trHeight w:val="799"/>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4D130D1D" w14:textId="77777777" w:rsidR="00EC5046" w:rsidRPr="007F7E2B" w:rsidRDefault="00EC5046">
            <w:pPr>
              <w:spacing w:line="259" w:lineRule="auto"/>
            </w:pPr>
            <w:r w:rsidRPr="007F7E2B">
              <w:t xml:space="preserve">Justification of choice of data or description of measurement methods and procedures applied: </w:t>
            </w:r>
          </w:p>
        </w:tc>
        <w:tc>
          <w:tcPr>
            <w:tcW w:w="4658" w:type="dxa"/>
            <w:tcBorders>
              <w:top w:val="single" w:sz="8" w:space="0" w:color="000000"/>
              <w:left w:val="single" w:sz="8" w:space="0" w:color="000000"/>
              <w:bottom w:val="single" w:sz="8" w:space="0" w:color="000000"/>
              <w:right w:val="single" w:sz="8" w:space="0" w:color="000000"/>
            </w:tcBorders>
            <w:vAlign w:val="center"/>
          </w:tcPr>
          <w:p w14:paraId="6EEAF650" w14:textId="77777777" w:rsidR="00EC5046" w:rsidRPr="007F7E2B" w:rsidRDefault="00EC5046">
            <w:pPr>
              <w:spacing w:line="259" w:lineRule="auto"/>
              <w:ind w:left="5"/>
            </w:pPr>
            <w:r w:rsidRPr="007F7E2B">
              <w:t xml:space="preserve">Land-use type category (cropland: 1, rice paddy: 2, grassland: 3) </w:t>
            </w:r>
          </w:p>
        </w:tc>
      </w:tr>
      <w:tr w:rsidR="00EC5046" w:rsidRPr="007F7E2B" w14:paraId="168CEBF3" w14:textId="77777777">
        <w:trPr>
          <w:trHeight w:val="333"/>
        </w:trPr>
        <w:tc>
          <w:tcPr>
            <w:tcW w:w="4197" w:type="dxa"/>
            <w:tcBorders>
              <w:top w:val="single" w:sz="8" w:space="0" w:color="000000"/>
              <w:left w:val="single" w:sz="8" w:space="0" w:color="000000"/>
              <w:bottom w:val="single" w:sz="8" w:space="0" w:color="000000"/>
              <w:right w:val="single" w:sz="8" w:space="0" w:color="000000"/>
            </w:tcBorders>
            <w:shd w:val="clear" w:color="auto" w:fill="C2D7E0"/>
          </w:tcPr>
          <w:p w14:paraId="3CD59F49" w14:textId="77777777" w:rsidR="00EC5046" w:rsidRPr="007F7E2B" w:rsidRDefault="00EC5046">
            <w:pPr>
              <w:spacing w:line="259" w:lineRule="auto"/>
            </w:pPr>
            <w:r w:rsidRPr="007F7E2B">
              <w:t xml:space="preserve">Any comment: </w:t>
            </w:r>
          </w:p>
        </w:tc>
        <w:tc>
          <w:tcPr>
            <w:tcW w:w="4658" w:type="dxa"/>
            <w:tcBorders>
              <w:top w:val="single" w:sz="8" w:space="0" w:color="000000"/>
              <w:left w:val="single" w:sz="8" w:space="0" w:color="000000"/>
              <w:bottom w:val="single" w:sz="8" w:space="0" w:color="000000"/>
              <w:right w:val="single" w:sz="8" w:space="0" w:color="000000"/>
            </w:tcBorders>
          </w:tcPr>
          <w:p w14:paraId="6A4C9214" w14:textId="77777777" w:rsidR="00EC5046" w:rsidRPr="007F7E2B" w:rsidRDefault="00EC5046">
            <w:pPr>
              <w:spacing w:line="259" w:lineRule="auto"/>
              <w:ind w:left="5"/>
            </w:pPr>
            <w:r w:rsidRPr="007F7E2B">
              <w:t xml:space="preserve">  </w:t>
            </w:r>
          </w:p>
        </w:tc>
      </w:tr>
    </w:tbl>
    <w:p w14:paraId="37448539" w14:textId="77777777" w:rsidR="00EC5046" w:rsidRPr="007F7E2B" w:rsidRDefault="00EC5046">
      <w:pPr>
        <w:spacing w:line="259" w:lineRule="auto"/>
        <w:jc w:val="both"/>
      </w:pPr>
      <w:r w:rsidRPr="007F7E2B">
        <w:t xml:space="preserve"> </w:t>
      </w:r>
    </w:p>
    <w:p w14:paraId="5AB79B2C" w14:textId="77777777" w:rsidR="00EC5046" w:rsidRPr="007F7E2B" w:rsidRDefault="00EC5046" w:rsidP="006D6ACB">
      <w:pPr>
        <w:pStyle w:val="Heading1"/>
        <w:spacing w:before="0" w:after="250" w:line="259" w:lineRule="auto"/>
        <w:ind w:left="705" w:hanging="720"/>
      </w:pPr>
      <w:bookmarkStart w:id="1283" w:name="_Toc174616219"/>
      <w:bookmarkStart w:id="1284" w:name="_Toc174616635"/>
      <w:bookmarkStart w:id="1285" w:name="_Toc180594360"/>
      <w:bookmarkStart w:id="1286" w:name="_Toc180594767"/>
      <w:bookmarkStart w:id="1287" w:name="_Toc66781"/>
      <w:r w:rsidRPr="007F7E2B">
        <w:t>REFERENCES AND OTHER INFORMATION</w:t>
      </w:r>
      <w:bookmarkEnd w:id="1283"/>
      <w:bookmarkEnd w:id="1284"/>
      <w:bookmarkEnd w:id="1285"/>
      <w:bookmarkEnd w:id="1286"/>
      <w:r w:rsidRPr="007F7E2B">
        <w:t xml:space="preserve"> </w:t>
      </w:r>
      <w:bookmarkEnd w:id="1287"/>
    </w:p>
    <w:p w14:paraId="50C8BB0E" w14:textId="77777777" w:rsidR="00EC5046" w:rsidRPr="007F7E2B" w:rsidRDefault="00EC5046">
      <w:pPr>
        <w:spacing w:after="272"/>
        <w:ind w:left="-5"/>
      </w:pPr>
      <w:r w:rsidRPr="007F7E2B">
        <w:t xml:space="preserve">Li et al., 1992a. A model of nitrous oxide evolution from soil driven by rainfall events: 1. Model structure and sensitivity. Journal of Geophysical Research 97:9759 9776 </w:t>
      </w:r>
    </w:p>
    <w:p w14:paraId="3FBCDA48" w14:textId="77777777" w:rsidR="00EC5046" w:rsidRPr="007F7E2B" w:rsidRDefault="00EC5046">
      <w:pPr>
        <w:spacing w:after="272"/>
        <w:ind w:left="-5"/>
      </w:pPr>
      <w:r w:rsidRPr="007F7E2B">
        <w:t xml:space="preserve">Li et al., 1996, Model estimates of nitrous oxide emissions from agricultural lands in the United States, Global Biogeochemical Cycles 10:297-306 </w:t>
      </w:r>
    </w:p>
    <w:p w14:paraId="4B0EDFF6" w14:textId="77777777" w:rsidR="00EC5046" w:rsidRPr="007F7E2B" w:rsidRDefault="00EC5046">
      <w:pPr>
        <w:spacing w:after="272"/>
        <w:ind w:left="-5"/>
      </w:pPr>
      <w:r w:rsidRPr="007F7E2B">
        <w:t xml:space="preserve">Li et al., 2000. A process-oriented model of N2O and NO emissions from forest </w:t>
      </w:r>
      <w:proofErr w:type="gramStart"/>
      <w:r w:rsidRPr="007F7E2B">
        <w:t>soils</w:t>
      </w:r>
      <w:proofErr w:type="gramEnd"/>
      <w:r w:rsidRPr="007F7E2B">
        <w:t xml:space="preserve">: 1, Model development, J. </w:t>
      </w:r>
      <w:proofErr w:type="spellStart"/>
      <w:r w:rsidRPr="007F7E2B">
        <w:t>Geophys</w:t>
      </w:r>
      <w:proofErr w:type="spellEnd"/>
      <w:r w:rsidRPr="007F7E2B">
        <w:t xml:space="preserve">. Res. 105:4369-4384 </w:t>
      </w:r>
    </w:p>
    <w:p w14:paraId="14B2B81C" w14:textId="77777777" w:rsidR="00EC5046" w:rsidRPr="007F7E2B" w:rsidRDefault="00EC5046">
      <w:pPr>
        <w:spacing w:after="272"/>
        <w:ind w:left="-5"/>
      </w:pPr>
      <w:hyperlink r:id="rId327">
        <w:r w:rsidRPr="007F7E2B">
          <w:t xml:space="preserve">Li, 2001. Biogeochemical concepts and methodologies: Development of the DNDC model. Quaternary </w:t>
        </w:r>
      </w:hyperlink>
      <w:hyperlink r:id="rId328">
        <w:r w:rsidRPr="007F7E2B">
          <w:t>Sciences 21:89</w:t>
        </w:r>
      </w:hyperlink>
      <w:hyperlink r:id="rId329">
        <w:r w:rsidRPr="007F7E2B">
          <w:t>-</w:t>
        </w:r>
      </w:hyperlink>
      <w:hyperlink r:id="rId330">
        <w:r w:rsidRPr="007F7E2B">
          <w:t>99 (in Chinese with English abstract)</w:t>
        </w:r>
      </w:hyperlink>
      <w:hyperlink r:id="rId331">
        <w:r w:rsidRPr="007F7E2B">
          <w:t xml:space="preserve"> </w:t>
        </w:r>
      </w:hyperlink>
    </w:p>
    <w:p w14:paraId="274DD88C" w14:textId="77777777" w:rsidR="00EC5046" w:rsidRPr="007F7E2B" w:rsidRDefault="00EC5046">
      <w:pPr>
        <w:spacing w:after="272"/>
        <w:ind w:left="-5"/>
      </w:pPr>
      <w:r w:rsidRPr="007F7E2B">
        <w:t xml:space="preserve">Willey Z. B. </w:t>
      </w:r>
      <w:proofErr w:type="spellStart"/>
      <w:r w:rsidRPr="007F7E2B">
        <w:t>Chameides</w:t>
      </w:r>
      <w:proofErr w:type="spellEnd"/>
      <w:r w:rsidRPr="007F7E2B">
        <w:t xml:space="preserve">, 2007 Harnessing Farms and Forests in the Low Carbon </w:t>
      </w:r>
      <w:proofErr w:type="gramStart"/>
      <w:r w:rsidRPr="007F7E2B">
        <w:t>Economy ,</w:t>
      </w:r>
      <w:proofErr w:type="gramEnd"/>
      <w:r w:rsidRPr="007F7E2B">
        <w:t xml:space="preserve"> Nicolas Institute for Environmental Policy Solutions </w:t>
      </w:r>
    </w:p>
    <w:p w14:paraId="70794C8C" w14:textId="77777777" w:rsidR="00EC5046" w:rsidRPr="007F7E2B" w:rsidRDefault="00EC5046">
      <w:pPr>
        <w:spacing w:after="271"/>
        <w:ind w:left="-5"/>
      </w:pPr>
      <w:r w:rsidRPr="007F7E2B">
        <w:t xml:space="preserve">IPCC. 1996. Revised guidelines for National GHG inventories (http://www.ipccnggip.iges.or.jp/public/gl/invs1.html last visited 14-09-2011) </w:t>
      </w:r>
    </w:p>
    <w:p w14:paraId="787A80F4" w14:textId="77777777" w:rsidR="00EC5046" w:rsidRPr="007F7E2B" w:rsidRDefault="00EC5046">
      <w:pPr>
        <w:spacing w:after="311"/>
        <w:ind w:left="-5"/>
      </w:pPr>
      <w:r w:rsidRPr="007F7E2B">
        <w:t xml:space="preserve">IPCC. 2000. Good Practice Guidance and Uncertainty Management in National Greenhouse Gas Inventories, Chapter 4, Agriculture.  </w:t>
      </w:r>
    </w:p>
    <w:p w14:paraId="0EB218A4" w14:textId="77777777" w:rsidR="00EC5046" w:rsidRPr="007F7E2B" w:rsidRDefault="00EC5046">
      <w:pPr>
        <w:ind w:left="-5"/>
      </w:pPr>
      <w:r w:rsidRPr="007F7E2B">
        <w:t xml:space="preserve">IPCC. 2006. Guidelines for National Greenhouse Gas Inventories, Volume 4, Agriculture, Forestry and Other Land Use </w:t>
      </w:r>
    </w:p>
    <w:p w14:paraId="6167F2C4" w14:textId="77777777" w:rsidR="00EC5046" w:rsidRPr="007F7E2B" w:rsidRDefault="00EC5046">
      <w:pPr>
        <w:pStyle w:val="Heading3"/>
        <w:spacing w:after="48"/>
      </w:pPr>
      <w:bookmarkStart w:id="1288" w:name="_Toc174616220"/>
      <w:bookmarkStart w:id="1289" w:name="_Toc174616636"/>
      <w:bookmarkStart w:id="1290" w:name="_Toc180594361"/>
      <w:bookmarkStart w:id="1291" w:name="_Toc180594768"/>
      <w:r w:rsidRPr="007F7E2B">
        <w:rPr>
          <w:color w:val="004B6B"/>
          <w:sz w:val="22"/>
        </w:rPr>
        <w:lastRenderedPageBreak/>
        <w:t>DOCUMENT HISTORY</w:t>
      </w:r>
      <w:bookmarkEnd w:id="1288"/>
      <w:bookmarkEnd w:id="1289"/>
      <w:bookmarkEnd w:id="1290"/>
      <w:bookmarkEnd w:id="1291"/>
      <w:r w:rsidRPr="007F7E2B">
        <w:rPr>
          <w:color w:val="004B6B"/>
          <w:sz w:val="22"/>
        </w:rPr>
        <w:t xml:space="preserve"> </w:t>
      </w:r>
    </w:p>
    <w:p w14:paraId="6BD922F7" w14:textId="77777777" w:rsidR="00EC5046" w:rsidRPr="007F7E2B" w:rsidRDefault="00EC5046">
      <w:pPr>
        <w:spacing w:line="259" w:lineRule="auto"/>
      </w:pPr>
      <w:r w:rsidRPr="007F7E2B">
        <w:rPr>
          <w:color w:val="004B6B"/>
        </w:rPr>
        <w:t xml:space="preserve"> </w:t>
      </w:r>
    </w:p>
    <w:tbl>
      <w:tblPr>
        <w:tblStyle w:val="TableGrid0"/>
        <w:tblW w:w="9122" w:type="dxa"/>
        <w:tblInd w:w="-107" w:type="dxa"/>
        <w:tblCellMar>
          <w:top w:w="9" w:type="dxa"/>
          <w:left w:w="107" w:type="dxa"/>
          <w:right w:w="51" w:type="dxa"/>
        </w:tblCellMar>
        <w:tblLook w:val="04A0" w:firstRow="1" w:lastRow="0" w:firstColumn="1" w:lastColumn="0" w:noHBand="0" w:noVBand="1"/>
      </w:tblPr>
      <w:tblGrid>
        <w:gridCol w:w="1052"/>
        <w:gridCol w:w="1486"/>
        <w:gridCol w:w="6584"/>
      </w:tblGrid>
      <w:tr w:rsidR="00EC5046" w:rsidRPr="007F7E2B" w14:paraId="6038EA33" w14:textId="77777777">
        <w:trPr>
          <w:trHeight w:val="404"/>
        </w:trPr>
        <w:tc>
          <w:tcPr>
            <w:tcW w:w="1052" w:type="dxa"/>
            <w:tcBorders>
              <w:top w:val="single" w:sz="4" w:space="0" w:color="000000"/>
              <w:left w:val="single" w:sz="4" w:space="0" w:color="000000"/>
              <w:bottom w:val="single" w:sz="4" w:space="0" w:color="000000"/>
              <w:right w:val="single" w:sz="4" w:space="0" w:color="000000"/>
            </w:tcBorders>
            <w:shd w:val="clear" w:color="auto" w:fill="B6D3E4"/>
          </w:tcPr>
          <w:p w14:paraId="041F4ECD" w14:textId="77777777" w:rsidR="00EC5046" w:rsidRPr="007F7E2B" w:rsidRDefault="00EC5046">
            <w:pPr>
              <w:spacing w:line="259" w:lineRule="auto"/>
            </w:pPr>
            <w:r w:rsidRPr="007F7E2B">
              <w:rPr>
                <w:rFonts w:ascii="Arial" w:eastAsia="Arial" w:hAnsi="Arial" w:cs="Arial"/>
                <w:b/>
              </w:rPr>
              <w:t xml:space="preserve">Version </w:t>
            </w:r>
          </w:p>
        </w:tc>
        <w:tc>
          <w:tcPr>
            <w:tcW w:w="1486" w:type="dxa"/>
            <w:tcBorders>
              <w:top w:val="single" w:sz="4" w:space="0" w:color="000000"/>
              <w:left w:val="single" w:sz="4" w:space="0" w:color="000000"/>
              <w:bottom w:val="single" w:sz="4" w:space="0" w:color="000000"/>
              <w:right w:val="single" w:sz="4" w:space="0" w:color="000000"/>
            </w:tcBorders>
            <w:shd w:val="clear" w:color="auto" w:fill="B6D3E4"/>
          </w:tcPr>
          <w:p w14:paraId="401EC5B2" w14:textId="77777777" w:rsidR="00EC5046" w:rsidRPr="007F7E2B" w:rsidRDefault="00EC5046">
            <w:pPr>
              <w:spacing w:line="259" w:lineRule="auto"/>
              <w:ind w:left="1"/>
            </w:pPr>
            <w:r w:rsidRPr="007F7E2B">
              <w:rPr>
                <w:rFonts w:ascii="Arial" w:eastAsia="Arial" w:hAnsi="Arial" w:cs="Arial"/>
                <w:b/>
              </w:rPr>
              <w:t xml:space="preserve">Date </w:t>
            </w:r>
          </w:p>
        </w:tc>
        <w:tc>
          <w:tcPr>
            <w:tcW w:w="6585" w:type="dxa"/>
            <w:tcBorders>
              <w:top w:val="single" w:sz="4" w:space="0" w:color="000000"/>
              <w:left w:val="single" w:sz="4" w:space="0" w:color="000000"/>
              <w:bottom w:val="single" w:sz="4" w:space="0" w:color="000000"/>
              <w:right w:val="single" w:sz="4" w:space="0" w:color="000000"/>
            </w:tcBorders>
            <w:shd w:val="clear" w:color="auto" w:fill="B6D3E4"/>
          </w:tcPr>
          <w:p w14:paraId="7793127B" w14:textId="77777777" w:rsidR="00EC5046" w:rsidRPr="007F7E2B" w:rsidRDefault="00EC5046">
            <w:pPr>
              <w:spacing w:line="259" w:lineRule="auto"/>
              <w:ind w:left="1"/>
            </w:pPr>
            <w:r w:rsidRPr="007F7E2B">
              <w:rPr>
                <w:rFonts w:ascii="Arial" w:eastAsia="Arial" w:hAnsi="Arial" w:cs="Arial"/>
                <w:b/>
              </w:rPr>
              <w:t xml:space="preserve">Comment </w:t>
            </w:r>
          </w:p>
        </w:tc>
      </w:tr>
      <w:tr w:rsidR="00EC5046" w:rsidRPr="007F7E2B" w14:paraId="610257E7" w14:textId="77777777">
        <w:trPr>
          <w:trHeight w:val="368"/>
        </w:trPr>
        <w:tc>
          <w:tcPr>
            <w:tcW w:w="1052" w:type="dxa"/>
            <w:tcBorders>
              <w:top w:val="single" w:sz="4" w:space="0" w:color="000000"/>
              <w:left w:val="single" w:sz="4" w:space="0" w:color="000000"/>
              <w:bottom w:val="single" w:sz="4" w:space="0" w:color="000000"/>
              <w:right w:val="single" w:sz="4" w:space="0" w:color="000000"/>
            </w:tcBorders>
          </w:tcPr>
          <w:p w14:paraId="027D8790" w14:textId="77777777" w:rsidR="00EC5046" w:rsidRPr="007F7E2B" w:rsidRDefault="00EC5046">
            <w:pPr>
              <w:spacing w:line="259" w:lineRule="auto"/>
            </w:pPr>
            <w:r w:rsidRPr="007F7E2B">
              <w:t xml:space="preserve">v1.0 </w:t>
            </w:r>
          </w:p>
        </w:tc>
        <w:tc>
          <w:tcPr>
            <w:tcW w:w="1486" w:type="dxa"/>
            <w:tcBorders>
              <w:top w:val="single" w:sz="4" w:space="0" w:color="000000"/>
              <w:left w:val="single" w:sz="4" w:space="0" w:color="000000"/>
              <w:bottom w:val="single" w:sz="4" w:space="0" w:color="000000"/>
              <w:right w:val="single" w:sz="4" w:space="0" w:color="000000"/>
            </w:tcBorders>
          </w:tcPr>
          <w:p w14:paraId="24C65B68" w14:textId="77777777" w:rsidR="00EC5046" w:rsidRPr="007F7E2B" w:rsidRDefault="00EC5046">
            <w:pPr>
              <w:spacing w:line="259" w:lineRule="auto"/>
              <w:ind w:left="1"/>
            </w:pPr>
            <w:r w:rsidRPr="007F7E2B">
              <w:t xml:space="preserve">16 Nov 2012 </w:t>
            </w:r>
          </w:p>
        </w:tc>
        <w:tc>
          <w:tcPr>
            <w:tcW w:w="6585" w:type="dxa"/>
            <w:tcBorders>
              <w:top w:val="single" w:sz="4" w:space="0" w:color="000000"/>
              <w:left w:val="single" w:sz="4" w:space="0" w:color="000000"/>
              <w:bottom w:val="single" w:sz="4" w:space="0" w:color="000000"/>
              <w:right w:val="single" w:sz="4" w:space="0" w:color="000000"/>
            </w:tcBorders>
          </w:tcPr>
          <w:p w14:paraId="68AD722F" w14:textId="77777777" w:rsidR="00EC5046" w:rsidRPr="007F7E2B" w:rsidRDefault="00EC5046">
            <w:pPr>
              <w:spacing w:line="259" w:lineRule="auto"/>
              <w:ind w:left="1"/>
            </w:pPr>
            <w:r w:rsidRPr="007F7E2B">
              <w:t xml:space="preserve">Initial version released </w:t>
            </w:r>
          </w:p>
        </w:tc>
      </w:tr>
      <w:tr w:rsidR="00EC5046" w:rsidRPr="007F7E2B" w14:paraId="1E9BD605" w14:textId="77777777">
        <w:trPr>
          <w:trHeight w:val="642"/>
        </w:trPr>
        <w:tc>
          <w:tcPr>
            <w:tcW w:w="1052" w:type="dxa"/>
            <w:tcBorders>
              <w:top w:val="single" w:sz="4" w:space="0" w:color="000000"/>
              <w:left w:val="single" w:sz="4" w:space="0" w:color="000000"/>
              <w:bottom w:val="single" w:sz="4" w:space="0" w:color="000000"/>
              <w:right w:val="single" w:sz="4" w:space="0" w:color="000000"/>
            </w:tcBorders>
          </w:tcPr>
          <w:p w14:paraId="31F32929" w14:textId="77777777" w:rsidR="00EC5046" w:rsidRPr="007F7E2B" w:rsidRDefault="00EC5046">
            <w:pPr>
              <w:spacing w:line="259" w:lineRule="auto"/>
            </w:pPr>
            <w:r w:rsidRPr="007F7E2B">
              <w:t xml:space="preserve">V1.1 </w:t>
            </w:r>
          </w:p>
        </w:tc>
        <w:tc>
          <w:tcPr>
            <w:tcW w:w="1486" w:type="dxa"/>
            <w:tcBorders>
              <w:top w:val="single" w:sz="4" w:space="0" w:color="000000"/>
              <w:left w:val="single" w:sz="4" w:space="0" w:color="000000"/>
              <w:bottom w:val="single" w:sz="4" w:space="0" w:color="000000"/>
              <w:right w:val="single" w:sz="4" w:space="0" w:color="000000"/>
            </w:tcBorders>
          </w:tcPr>
          <w:p w14:paraId="587EE77B" w14:textId="77777777" w:rsidR="00EC5046" w:rsidRPr="007F7E2B" w:rsidRDefault="00EC5046">
            <w:pPr>
              <w:spacing w:line="259" w:lineRule="auto"/>
              <w:ind w:left="1"/>
            </w:pPr>
            <w:r w:rsidRPr="007F7E2B">
              <w:t xml:space="preserve">14 Jan 2013 </w:t>
            </w:r>
          </w:p>
        </w:tc>
        <w:tc>
          <w:tcPr>
            <w:tcW w:w="6585" w:type="dxa"/>
            <w:tcBorders>
              <w:top w:val="single" w:sz="4" w:space="0" w:color="000000"/>
              <w:left w:val="single" w:sz="4" w:space="0" w:color="000000"/>
              <w:bottom w:val="single" w:sz="4" w:space="0" w:color="000000"/>
              <w:right w:val="single" w:sz="4" w:space="0" w:color="000000"/>
            </w:tcBorders>
          </w:tcPr>
          <w:p w14:paraId="17832E81" w14:textId="77777777" w:rsidR="00EC5046" w:rsidRPr="007F7E2B" w:rsidRDefault="00EC5046">
            <w:pPr>
              <w:spacing w:line="259" w:lineRule="auto"/>
              <w:ind w:left="1"/>
              <w:jc w:val="both"/>
            </w:pPr>
            <w:r w:rsidRPr="007F7E2B">
              <w:t xml:space="preserve">Corrections to certain coefficient equations and definitions used in the DNDC subset method have been incorporated  </w:t>
            </w:r>
          </w:p>
        </w:tc>
      </w:tr>
    </w:tbl>
    <w:p w14:paraId="5B6E3869" w14:textId="77777777" w:rsidR="00EC5046" w:rsidRPr="007F7E2B" w:rsidRDefault="00EC5046">
      <w:pPr>
        <w:spacing w:after="236" w:line="259" w:lineRule="auto"/>
      </w:pPr>
      <w:r w:rsidRPr="007F7E2B">
        <w:t xml:space="preserve"> </w:t>
      </w:r>
    </w:p>
    <w:p w14:paraId="2E76EFA2" w14:textId="77777777" w:rsidR="00EC5046" w:rsidRPr="007F7E2B" w:rsidRDefault="00EC5046">
      <w:pPr>
        <w:spacing w:line="259" w:lineRule="auto"/>
      </w:pPr>
      <w:r w:rsidRPr="007F7E2B">
        <w:t xml:space="preserve"> </w:t>
      </w:r>
    </w:p>
    <w:p w14:paraId="6125C4C0" w14:textId="116F424A" w:rsidR="00EC5046" w:rsidRPr="007F7E2B" w:rsidRDefault="00EC5046">
      <w:r w:rsidRPr="007F7E2B">
        <w:br w:type="page"/>
      </w:r>
    </w:p>
    <w:p w14:paraId="7D1C8F7E" w14:textId="77777777" w:rsidR="007E63D5" w:rsidRPr="007F7E2B" w:rsidRDefault="007E63D5">
      <w:pPr>
        <w:spacing w:line="259" w:lineRule="auto"/>
      </w:pPr>
      <w:r w:rsidRPr="007F7E2B">
        <w:rPr>
          <w:rFonts w:ascii="Times New Roman" w:eastAsia="Times New Roman" w:hAnsi="Times New Roman" w:cs="Times New Roman"/>
        </w:rPr>
        <w:lastRenderedPageBreak/>
        <w:t xml:space="preserve"> </w:t>
      </w:r>
    </w:p>
    <w:p w14:paraId="4BB9E011" w14:textId="77777777" w:rsidR="007E63D5" w:rsidRPr="007F7E2B" w:rsidRDefault="007E63D5">
      <w:pPr>
        <w:spacing w:after="379" w:line="259" w:lineRule="auto"/>
      </w:pPr>
      <w:r w:rsidRPr="007F7E2B">
        <w:rPr>
          <w:sz w:val="22"/>
        </w:rPr>
        <w:t xml:space="preserve"> </w:t>
      </w:r>
    </w:p>
    <w:p w14:paraId="34D5B96E" w14:textId="4ACF3D82" w:rsidR="00C92569" w:rsidRPr="007F7E2B" w:rsidRDefault="00C92569">
      <w:r w:rsidRPr="007F7E2B">
        <w:br w:type="page"/>
      </w:r>
    </w:p>
    <w:p w14:paraId="0B7771A2" w14:textId="24A3628E" w:rsidR="00C92569" w:rsidRPr="007F7E2B" w:rsidRDefault="00C92569">
      <w:r w:rsidRPr="007F7E2B">
        <w:lastRenderedPageBreak/>
        <w:br w:type="page"/>
      </w:r>
    </w:p>
    <w:p w14:paraId="2B08B67B" w14:textId="77777777" w:rsidR="007E63D5" w:rsidRPr="007F7E2B" w:rsidRDefault="007E63D5" w:rsidP="007E63D5">
      <w:pPr>
        <w:spacing w:after="229" w:line="259" w:lineRule="auto"/>
        <w:ind w:left="119"/>
        <w:jc w:val="center"/>
      </w:pPr>
    </w:p>
    <w:p w14:paraId="189647D0" w14:textId="77777777" w:rsidR="007E63D5" w:rsidRPr="007F7E2B" w:rsidRDefault="007E63D5" w:rsidP="007E63D5">
      <w:pPr>
        <w:spacing w:after="202" w:line="275" w:lineRule="auto"/>
        <w:ind w:left="553" w:right="326"/>
        <w:jc w:val="center"/>
        <w:rPr>
          <w:sz w:val="40"/>
        </w:rPr>
      </w:pPr>
      <w:bookmarkStart w:id="1292" w:name="TRS_12"/>
      <w:bookmarkEnd w:id="1292"/>
      <w:r w:rsidRPr="007F7E2B">
        <w:rPr>
          <w:sz w:val="40"/>
        </w:rPr>
        <w:t>TRS-12</w:t>
      </w:r>
    </w:p>
    <w:p w14:paraId="17A47C63" w14:textId="38D7BAD8" w:rsidR="007E63D5" w:rsidRPr="007F7E2B" w:rsidRDefault="007E63D5" w:rsidP="007E63D5">
      <w:pPr>
        <w:spacing w:after="202" w:line="275" w:lineRule="auto"/>
        <w:ind w:left="553" w:right="326"/>
        <w:jc w:val="center"/>
      </w:pPr>
      <w:r w:rsidRPr="007F7E2B">
        <w:rPr>
          <w:sz w:val="40"/>
        </w:rPr>
        <w:t xml:space="preserve">ESTIMATION OF EMISSIONS </w:t>
      </w:r>
      <w:proofErr w:type="gramStart"/>
      <w:r w:rsidRPr="007F7E2B">
        <w:rPr>
          <w:sz w:val="40"/>
        </w:rPr>
        <w:t>FROM  POWER</w:t>
      </w:r>
      <w:proofErr w:type="gramEnd"/>
      <w:r w:rsidRPr="007F7E2B">
        <w:rPr>
          <w:sz w:val="40"/>
        </w:rPr>
        <w:t xml:space="preserve"> EQUIPMENT</w:t>
      </w:r>
    </w:p>
    <w:p w14:paraId="1C44979E" w14:textId="7C354372" w:rsidR="007E63D5" w:rsidRPr="007F7E2B" w:rsidRDefault="007E63D5">
      <w:pPr>
        <w:spacing w:after="86" w:line="259" w:lineRule="auto"/>
        <w:ind w:left="119"/>
        <w:jc w:val="center"/>
      </w:pPr>
      <w:r w:rsidRPr="007F7E2B">
        <w:rPr>
          <w:sz w:val="40"/>
        </w:rPr>
        <w:t xml:space="preserve"> </w:t>
      </w:r>
    </w:p>
    <w:p w14:paraId="0E793DFA" w14:textId="77777777" w:rsidR="007E63D5" w:rsidRPr="007F7E2B" w:rsidRDefault="007E63D5">
      <w:pPr>
        <w:spacing w:after="218" w:line="259" w:lineRule="auto"/>
        <w:ind w:left="3227" w:right="3210"/>
        <w:jc w:val="center"/>
      </w:pPr>
      <w:r w:rsidRPr="007F7E2B">
        <w:t xml:space="preserve">Version 1.0 </w:t>
      </w:r>
    </w:p>
    <w:p w14:paraId="5C4B4E6D" w14:textId="77777777" w:rsidR="007E63D5" w:rsidRPr="007F7E2B" w:rsidRDefault="007E63D5">
      <w:pPr>
        <w:spacing w:line="451" w:lineRule="auto"/>
        <w:ind w:left="3227" w:right="3145"/>
        <w:jc w:val="center"/>
      </w:pPr>
      <w:r w:rsidRPr="007F7E2B">
        <w:t xml:space="preserve">16 November 2012 Sectoral Scope 14 </w:t>
      </w:r>
    </w:p>
    <w:p w14:paraId="500C84B0" w14:textId="77777777" w:rsidR="007E63D5" w:rsidRPr="007F7E2B" w:rsidRDefault="007E63D5">
      <w:pPr>
        <w:spacing w:after="232" w:line="259" w:lineRule="auto"/>
        <w:ind w:left="119"/>
        <w:jc w:val="center"/>
      </w:pPr>
      <w:r w:rsidRPr="007F7E2B">
        <w:rPr>
          <w:sz w:val="40"/>
        </w:rPr>
        <w:t xml:space="preserve"> </w:t>
      </w:r>
    </w:p>
    <w:p w14:paraId="0B4B2CA8" w14:textId="77777777" w:rsidR="007E63D5" w:rsidRPr="007F7E2B" w:rsidRDefault="007E63D5">
      <w:pPr>
        <w:spacing w:after="61" w:line="259" w:lineRule="auto"/>
        <w:ind w:left="119"/>
        <w:jc w:val="center"/>
      </w:pPr>
      <w:r w:rsidRPr="007F7E2B">
        <w:rPr>
          <w:sz w:val="40"/>
        </w:rPr>
        <w:t xml:space="preserve"> </w:t>
      </w:r>
    </w:p>
    <w:p w14:paraId="5DFCDEE7" w14:textId="77777777" w:rsidR="007E63D5" w:rsidRPr="007F7E2B" w:rsidRDefault="007E63D5">
      <w:pPr>
        <w:spacing w:after="168" w:line="259" w:lineRule="auto"/>
        <w:ind w:left="68"/>
        <w:jc w:val="center"/>
      </w:pPr>
      <w:r w:rsidRPr="007F7E2B">
        <w:rPr>
          <w:noProof/>
        </w:rPr>
        <w:drawing>
          <wp:inline distT="0" distB="0" distL="0" distR="0" wp14:anchorId="7AAD01AB" wp14:editId="5A25F501">
            <wp:extent cx="1526540" cy="435610"/>
            <wp:effectExtent l="0" t="0" r="0" b="0"/>
            <wp:docPr id="19045188" name="Picture 19045188"/>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2"/>
                    <a:stretch>
                      <a:fillRect/>
                    </a:stretch>
                  </pic:blipFill>
                  <pic:spPr>
                    <a:xfrm>
                      <a:off x="0" y="0"/>
                      <a:ext cx="1526540" cy="435610"/>
                    </a:xfrm>
                    <a:prstGeom prst="rect">
                      <a:avLst/>
                    </a:prstGeom>
                  </pic:spPr>
                </pic:pic>
              </a:graphicData>
            </a:graphic>
          </wp:inline>
        </w:drawing>
      </w:r>
      <w:r w:rsidRPr="007F7E2B">
        <w:rPr>
          <w:sz w:val="22"/>
        </w:rPr>
        <w:t xml:space="preserve"> </w:t>
      </w:r>
    </w:p>
    <w:p w14:paraId="490034C2" w14:textId="77777777" w:rsidR="007E63D5" w:rsidRPr="007F7E2B" w:rsidRDefault="007E63D5">
      <w:pPr>
        <w:spacing w:line="259" w:lineRule="auto"/>
        <w:ind w:left="2292"/>
        <w:rPr>
          <w:rFonts w:ascii="Arial" w:eastAsia="Arial" w:hAnsi="Arial" w:cs="Arial"/>
          <w:b/>
        </w:rPr>
      </w:pPr>
      <w:r w:rsidRPr="007F7E2B">
        <w:rPr>
          <w:sz w:val="22"/>
        </w:rPr>
        <w:t xml:space="preserve">Document Prepared by: </w:t>
      </w:r>
      <w:proofErr w:type="gramStart"/>
      <w:r w:rsidRPr="007F7E2B">
        <w:rPr>
          <w:sz w:val="22"/>
        </w:rPr>
        <w:t>The Earth</w:t>
      </w:r>
      <w:proofErr w:type="gramEnd"/>
      <w:r w:rsidRPr="007F7E2B">
        <w:rPr>
          <w:sz w:val="22"/>
        </w:rPr>
        <w:t xml:space="preserve"> Partners LLC.</w:t>
      </w:r>
      <w:r w:rsidRPr="007F7E2B">
        <w:rPr>
          <w:rFonts w:ascii="Arial" w:eastAsia="Arial" w:hAnsi="Arial" w:cs="Arial"/>
          <w:b/>
        </w:rPr>
        <w:t xml:space="preserve">  </w:t>
      </w:r>
    </w:p>
    <w:p w14:paraId="4A06A2BD" w14:textId="77777777" w:rsidR="007E63D5" w:rsidRPr="007F7E2B" w:rsidRDefault="007E63D5">
      <w:pPr>
        <w:spacing w:line="259" w:lineRule="auto"/>
        <w:ind w:left="2292"/>
        <w:rPr>
          <w:rFonts w:ascii="Arial" w:eastAsia="Arial" w:hAnsi="Arial" w:cs="Arial"/>
          <w:b/>
        </w:rPr>
      </w:pPr>
    </w:p>
    <w:p w14:paraId="767524CD" w14:textId="77777777" w:rsidR="007E63D5" w:rsidRPr="007F7E2B" w:rsidRDefault="007E63D5">
      <w:pPr>
        <w:spacing w:line="259" w:lineRule="auto"/>
        <w:ind w:left="2292"/>
        <w:rPr>
          <w:rFonts w:ascii="Arial" w:eastAsia="Arial" w:hAnsi="Arial" w:cs="Arial"/>
          <w:b/>
        </w:rPr>
      </w:pPr>
    </w:p>
    <w:p w14:paraId="4FAF6890" w14:textId="77777777" w:rsidR="007E63D5" w:rsidRPr="007F7E2B" w:rsidRDefault="007E63D5">
      <w:pPr>
        <w:spacing w:line="259" w:lineRule="auto"/>
        <w:ind w:left="2292"/>
        <w:rPr>
          <w:rFonts w:ascii="Arial" w:eastAsia="Arial" w:hAnsi="Arial" w:cs="Arial"/>
          <w:b/>
        </w:rPr>
      </w:pPr>
    </w:p>
    <w:p w14:paraId="3A18F6F9" w14:textId="77777777" w:rsidR="007E63D5" w:rsidRPr="007F7E2B" w:rsidRDefault="007E63D5">
      <w:pPr>
        <w:spacing w:line="259" w:lineRule="auto"/>
        <w:ind w:left="2292"/>
        <w:rPr>
          <w:rFonts w:ascii="Arial" w:eastAsia="Arial" w:hAnsi="Arial" w:cs="Arial"/>
          <w:b/>
        </w:rPr>
      </w:pPr>
    </w:p>
    <w:p w14:paraId="01381AA4" w14:textId="77777777" w:rsidR="007E63D5" w:rsidRPr="007F7E2B" w:rsidRDefault="007E63D5">
      <w:pPr>
        <w:spacing w:line="259" w:lineRule="auto"/>
        <w:ind w:left="2292"/>
        <w:rPr>
          <w:rFonts w:ascii="Arial" w:eastAsia="Arial" w:hAnsi="Arial" w:cs="Arial"/>
          <w:b/>
        </w:rPr>
      </w:pPr>
    </w:p>
    <w:p w14:paraId="22E693EE" w14:textId="77777777" w:rsidR="007E63D5" w:rsidRPr="007F7E2B" w:rsidRDefault="007E63D5">
      <w:pPr>
        <w:spacing w:line="259" w:lineRule="auto"/>
        <w:ind w:left="2292"/>
        <w:rPr>
          <w:rFonts w:ascii="Arial" w:eastAsia="Arial" w:hAnsi="Arial" w:cs="Arial"/>
          <w:b/>
        </w:rPr>
      </w:pPr>
    </w:p>
    <w:p w14:paraId="7871793C" w14:textId="77777777" w:rsidR="007E63D5" w:rsidRPr="007F7E2B" w:rsidRDefault="007E63D5">
      <w:pPr>
        <w:spacing w:line="259" w:lineRule="auto"/>
        <w:ind w:left="2292"/>
        <w:rPr>
          <w:rFonts w:ascii="Arial" w:eastAsia="Arial" w:hAnsi="Arial" w:cs="Arial"/>
          <w:b/>
        </w:rPr>
      </w:pPr>
    </w:p>
    <w:p w14:paraId="540E70F8" w14:textId="77777777" w:rsidR="007E63D5" w:rsidRPr="007F7E2B" w:rsidRDefault="007E63D5">
      <w:pPr>
        <w:spacing w:line="259" w:lineRule="auto"/>
        <w:ind w:left="2292"/>
        <w:rPr>
          <w:rFonts w:ascii="Arial" w:eastAsia="Arial" w:hAnsi="Arial" w:cs="Arial"/>
          <w:b/>
        </w:rPr>
      </w:pPr>
    </w:p>
    <w:p w14:paraId="11E11BFB" w14:textId="77777777" w:rsidR="007E63D5" w:rsidRPr="007F7E2B" w:rsidRDefault="007E63D5">
      <w:pPr>
        <w:spacing w:line="259" w:lineRule="auto"/>
        <w:ind w:left="2292"/>
      </w:pPr>
    </w:p>
    <w:p w14:paraId="1D23D966" w14:textId="77777777" w:rsidR="00C92569" w:rsidRPr="007F7E2B" w:rsidRDefault="00C92569">
      <w:pPr>
        <w:spacing w:line="259" w:lineRule="auto"/>
        <w:ind w:left="2292"/>
      </w:pPr>
    </w:p>
    <w:p w14:paraId="0049E106" w14:textId="77777777" w:rsidR="00C92569" w:rsidRPr="007F7E2B" w:rsidRDefault="00C92569">
      <w:pPr>
        <w:spacing w:line="259" w:lineRule="auto"/>
        <w:ind w:left="2292"/>
      </w:pPr>
    </w:p>
    <w:p w14:paraId="16530F12" w14:textId="77777777" w:rsidR="00C92569" w:rsidRPr="007F7E2B" w:rsidRDefault="00C92569">
      <w:pPr>
        <w:spacing w:line="259" w:lineRule="auto"/>
        <w:ind w:left="2292"/>
      </w:pPr>
    </w:p>
    <w:p w14:paraId="27F4E572" w14:textId="77777777" w:rsidR="007E63D5" w:rsidRPr="007F7E2B" w:rsidRDefault="007E63D5">
      <w:pPr>
        <w:pStyle w:val="Heading1"/>
        <w:spacing w:after="221"/>
        <w:ind w:left="-5"/>
      </w:pPr>
      <w:bookmarkStart w:id="1293" w:name="_Toc174616221"/>
      <w:bookmarkStart w:id="1294" w:name="_Toc174616637"/>
      <w:bookmarkStart w:id="1295" w:name="_Toc180594362"/>
      <w:bookmarkStart w:id="1296" w:name="_Toc180594769"/>
      <w:r w:rsidRPr="007F7E2B">
        <w:rPr>
          <w:rFonts w:ascii="Arial" w:eastAsia="Arial" w:hAnsi="Arial" w:cs="Arial"/>
        </w:rPr>
        <w:lastRenderedPageBreak/>
        <w:t>Table of Contents</w:t>
      </w:r>
      <w:bookmarkEnd w:id="1293"/>
      <w:bookmarkEnd w:id="1294"/>
      <w:bookmarkEnd w:id="1295"/>
      <w:bookmarkEnd w:id="1296"/>
      <w:r w:rsidRPr="007F7E2B">
        <w:rPr>
          <w:rFonts w:ascii="Arial" w:eastAsia="Arial" w:hAnsi="Arial" w:cs="Arial"/>
        </w:rPr>
        <w:t xml:space="preserve"> </w:t>
      </w:r>
    </w:p>
    <w:p w14:paraId="791320A0" w14:textId="77777777" w:rsidR="007E63D5" w:rsidRPr="007F7E2B" w:rsidRDefault="007E63D5" w:rsidP="00964B29">
      <w:pPr>
        <w:numPr>
          <w:ilvl w:val="0"/>
          <w:numId w:val="103"/>
        </w:numPr>
        <w:spacing w:before="0" w:after="134" w:line="269" w:lineRule="auto"/>
        <w:ind w:right="2" w:hanging="439"/>
      </w:pPr>
      <w:r w:rsidRPr="007F7E2B">
        <w:t>SOURCES ............................................................................................................................................. 2</w:t>
      </w:r>
      <w:r w:rsidRPr="007F7E2B">
        <w:rPr>
          <w:rFonts w:ascii="Arial" w:eastAsia="Arial" w:hAnsi="Arial" w:cs="Arial"/>
          <w:b/>
          <w:sz w:val="22"/>
        </w:rPr>
        <w:t xml:space="preserve"> </w:t>
      </w:r>
    </w:p>
    <w:p w14:paraId="6DD78EA3" w14:textId="77777777" w:rsidR="007E63D5" w:rsidRPr="007F7E2B" w:rsidRDefault="007E63D5" w:rsidP="00964B29">
      <w:pPr>
        <w:numPr>
          <w:ilvl w:val="0"/>
          <w:numId w:val="103"/>
        </w:numPr>
        <w:spacing w:before="0" w:after="134" w:line="269" w:lineRule="auto"/>
        <w:ind w:right="2" w:hanging="439"/>
      </w:pPr>
      <w:r w:rsidRPr="007F7E2B">
        <w:t>SUMMARY DESCRIPTION OF THE MODULE ................................................................................... 2</w:t>
      </w:r>
      <w:r w:rsidRPr="007F7E2B">
        <w:rPr>
          <w:rFonts w:ascii="Arial" w:eastAsia="Arial" w:hAnsi="Arial" w:cs="Arial"/>
          <w:b/>
          <w:sz w:val="22"/>
        </w:rPr>
        <w:t xml:space="preserve"> </w:t>
      </w:r>
    </w:p>
    <w:p w14:paraId="0187EE71" w14:textId="77777777" w:rsidR="007E63D5" w:rsidRPr="007F7E2B" w:rsidRDefault="007E63D5" w:rsidP="00964B29">
      <w:pPr>
        <w:numPr>
          <w:ilvl w:val="0"/>
          <w:numId w:val="103"/>
        </w:numPr>
        <w:spacing w:before="0" w:after="134" w:line="269" w:lineRule="auto"/>
        <w:ind w:right="2" w:hanging="439"/>
      </w:pPr>
      <w:r w:rsidRPr="007F7E2B">
        <w:t>DEFINITIONS........................................................................................................................................ 2</w:t>
      </w:r>
      <w:r w:rsidRPr="007F7E2B">
        <w:rPr>
          <w:rFonts w:ascii="Arial" w:eastAsia="Arial" w:hAnsi="Arial" w:cs="Arial"/>
          <w:b/>
          <w:sz w:val="22"/>
        </w:rPr>
        <w:t xml:space="preserve"> </w:t>
      </w:r>
    </w:p>
    <w:p w14:paraId="56D315D4" w14:textId="77777777" w:rsidR="007E63D5" w:rsidRPr="007F7E2B" w:rsidRDefault="007E63D5" w:rsidP="00964B29">
      <w:pPr>
        <w:numPr>
          <w:ilvl w:val="0"/>
          <w:numId w:val="103"/>
        </w:numPr>
        <w:spacing w:before="0" w:after="134" w:line="269" w:lineRule="auto"/>
        <w:ind w:right="2" w:hanging="439"/>
      </w:pPr>
      <w:r w:rsidRPr="007F7E2B">
        <w:t>APPLICABILITY CONDITIONS ............................................................................................................ 2</w:t>
      </w:r>
      <w:r w:rsidRPr="007F7E2B">
        <w:rPr>
          <w:rFonts w:ascii="Arial" w:eastAsia="Arial" w:hAnsi="Arial" w:cs="Arial"/>
          <w:b/>
          <w:sz w:val="22"/>
        </w:rPr>
        <w:t xml:space="preserve"> </w:t>
      </w:r>
    </w:p>
    <w:p w14:paraId="7AF9495E" w14:textId="77777777" w:rsidR="007E63D5" w:rsidRPr="007F7E2B" w:rsidRDefault="007E63D5" w:rsidP="00964B29">
      <w:pPr>
        <w:numPr>
          <w:ilvl w:val="0"/>
          <w:numId w:val="103"/>
        </w:numPr>
        <w:spacing w:before="0" w:after="134" w:line="269" w:lineRule="auto"/>
        <w:ind w:right="2" w:hanging="439"/>
      </w:pPr>
      <w:r w:rsidRPr="007F7E2B">
        <w:t>PROCEDURES ..................................................................................................................................... 2</w:t>
      </w:r>
      <w:r w:rsidRPr="007F7E2B">
        <w:rPr>
          <w:rFonts w:ascii="Arial" w:eastAsia="Arial" w:hAnsi="Arial" w:cs="Arial"/>
          <w:b/>
          <w:sz w:val="22"/>
        </w:rPr>
        <w:t xml:space="preserve"> </w:t>
      </w:r>
    </w:p>
    <w:p w14:paraId="4880A145" w14:textId="77777777" w:rsidR="007E63D5" w:rsidRPr="007F7E2B" w:rsidRDefault="007E63D5" w:rsidP="00964B29">
      <w:pPr>
        <w:numPr>
          <w:ilvl w:val="0"/>
          <w:numId w:val="103"/>
        </w:numPr>
        <w:spacing w:before="0" w:after="134" w:line="269" w:lineRule="auto"/>
        <w:ind w:right="2" w:hanging="439"/>
      </w:pPr>
      <w:r w:rsidRPr="007F7E2B">
        <w:t>PARAMETERS.................................................................................................................................</w:t>
      </w:r>
      <w:proofErr w:type="gramStart"/>
      <w:r w:rsidRPr="007F7E2B">
        <w:t>.....</w:t>
      </w:r>
      <w:proofErr w:type="gramEnd"/>
      <w:r w:rsidRPr="007F7E2B">
        <w:t xml:space="preserve"> 3</w:t>
      </w:r>
      <w:r w:rsidRPr="007F7E2B">
        <w:rPr>
          <w:rFonts w:ascii="Arial" w:eastAsia="Arial" w:hAnsi="Arial" w:cs="Arial"/>
          <w:b/>
          <w:sz w:val="22"/>
        </w:rPr>
        <w:t xml:space="preserve"> </w:t>
      </w:r>
    </w:p>
    <w:p w14:paraId="09B7B34E" w14:textId="77777777" w:rsidR="007E63D5" w:rsidRPr="007F7E2B" w:rsidRDefault="007E63D5" w:rsidP="00964B29">
      <w:pPr>
        <w:numPr>
          <w:ilvl w:val="0"/>
          <w:numId w:val="103"/>
        </w:numPr>
        <w:spacing w:before="0" w:after="134" w:line="269" w:lineRule="auto"/>
        <w:ind w:right="2" w:hanging="439"/>
      </w:pPr>
      <w:r w:rsidRPr="007F7E2B">
        <w:t>REFERENCES AND OTHER INFORMATION ..................................................................................... 5</w:t>
      </w:r>
      <w:r w:rsidRPr="007F7E2B">
        <w:rPr>
          <w:rFonts w:ascii="Arial" w:eastAsia="Arial" w:hAnsi="Arial" w:cs="Arial"/>
          <w:b/>
          <w:sz w:val="22"/>
        </w:rPr>
        <w:t xml:space="preserve"> </w:t>
      </w:r>
    </w:p>
    <w:p w14:paraId="676665A4" w14:textId="77777777" w:rsidR="007E63D5" w:rsidRPr="007F7E2B" w:rsidRDefault="007E63D5">
      <w:pPr>
        <w:spacing w:line="259" w:lineRule="auto"/>
      </w:pPr>
      <w:r w:rsidRPr="007F7E2B">
        <w:t xml:space="preserve"> </w:t>
      </w:r>
      <w:r w:rsidRPr="007F7E2B">
        <w:br w:type="page"/>
      </w:r>
    </w:p>
    <w:p w14:paraId="5E562828" w14:textId="77777777" w:rsidR="007E63D5" w:rsidRPr="007F7E2B" w:rsidRDefault="007E63D5">
      <w:pPr>
        <w:tabs>
          <w:tab w:val="center" w:pos="1264"/>
        </w:tabs>
        <w:spacing w:after="259" w:line="259" w:lineRule="auto"/>
        <w:ind w:left="-15"/>
      </w:pPr>
      <w:r w:rsidRPr="007F7E2B">
        <w:rPr>
          <w:rFonts w:ascii="Arial" w:eastAsia="Arial" w:hAnsi="Arial" w:cs="Arial"/>
          <w:b/>
          <w:color w:val="005B82"/>
          <w:sz w:val="22"/>
        </w:rPr>
        <w:t xml:space="preserve">1 </w:t>
      </w:r>
      <w:r w:rsidRPr="007F7E2B">
        <w:rPr>
          <w:rFonts w:ascii="Arial" w:eastAsia="Arial" w:hAnsi="Arial" w:cs="Arial"/>
          <w:b/>
          <w:color w:val="005B82"/>
          <w:sz w:val="22"/>
        </w:rPr>
        <w:tab/>
        <w:t xml:space="preserve">SOURCES </w:t>
      </w:r>
    </w:p>
    <w:p w14:paraId="2A4F6FBB" w14:textId="77777777" w:rsidR="007E63D5" w:rsidRPr="007F7E2B" w:rsidRDefault="007E63D5">
      <w:pPr>
        <w:spacing w:after="435" w:line="259" w:lineRule="auto"/>
      </w:pPr>
      <w:r w:rsidRPr="007F7E2B">
        <w:t xml:space="preserve">CDM methodology </w:t>
      </w:r>
      <w:r w:rsidRPr="007F7E2B">
        <w:rPr>
          <w:rFonts w:ascii="Arial" w:eastAsia="Arial" w:hAnsi="Arial" w:cs="Arial"/>
          <w:i/>
        </w:rPr>
        <w:t>AR-AM0004 Reforestation or afforestation of land currently under agricultural use</w:t>
      </w:r>
      <w:r w:rsidRPr="007F7E2B">
        <w:t xml:space="preserve"> </w:t>
      </w:r>
    </w:p>
    <w:p w14:paraId="447E33AC" w14:textId="77777777" w:rsidR="007E63D5" w:rsidRPr="007F7E2B" w:rsidRDefault="007E63D5">
      <w:pPr>
        <w:pStyle w:val="Heading1"/>
        <w:tabs>
          <w:tab w:val="center" w:pos="3013"/>
        </w:tabs>
        <w:ind w:left="-15"/>
      </w:pPr>
      <w:bookmarkStart w:id="1297" w:name="_Toc174616222"/>
      <w:bookmarkStart w:id="1298" w:name="_Toc174616638"/>
      <w:bookmarkStart w:id="1299" w:name="_Toc180594363"/>
      <w:bookmarkStart w:id="1300" w:name="_Toc180594770"/>
      <w:r w:rsidRPr="007F7E2B">
        <w:t>2</w:t>
      </w:r>
      <w:r w:rsidRPr="007F7E2B">
        <w:rPr>
          <w:rFonts w:ascii="Arial" w:eastAsia="Arial" w:hAnsi="Arial" w:cs="Arial"/>
        </w:rPr>
        <w:t xml:space="preserve"> </w:t>
      </w:r>
      <w:r w:rsidRPr="007F7E2B">
        <w:rPr>
          <w:rFonts w:ascii="Arial" w:eastAsia="Arial" w:hAnsi="Arial" w:cs="Arial"/>
        </w:rPr>
        <w:tab/>
      </w:r>
      <w:r w:rsidRPr="007F7E2B">
        <w:t>SUMMARY DESCRIPTION OF THE MODULE</w:t>
      </w:r>
      <w:bookmarkEnd w:id="1297"/>
      <w:bookmarkEnd w:id="1298"/>
      <w:bookmarkEnd w:id="1299"/>
      <w:bookmarkEnd w:id="1300"/>
      <w:r w:rsidRPr="007F7E2B">
        <w:t xml:space="preserve"> </w:t>
      </w:r>
    </w:p>
    <w:p w14:paraId="3891260D" w14:textId="77777777" w:rsidR="007E63D5" w:rsidRPr="007F7E2B" w:rsidRDefault="007E63D5">
      <w:pPr>
        <w:ind w:left="-5" w:right="2"/>
      </w:pPr>
      <w:r w:rsidRPr="007F7E2B">
        <w:t>This module provides the equations, references and constants needed to calculate emissions of GHGs from power equipment used for project activities both within and outside of the project area</w:t>
      </w:r>
      <w:r w:rsidRPr="007F7E2B">
        <w:rPr>
          <w:sz w:val="22"/>
        </w:rPr>
        <w:t>.</w:t>
      </w:r>
      <w:r w:rsidRPr="007F7E2B">
        <w:t xml:space="preserve"> </w:t>
      </w:r>
    </w:p>
    <w:tbl>
      <w:tblPr>
        <w:tblStyle w:val="TableGrid0"/>
        <w:tblW w:w="9078" w:type="dxa"/>
        <w:tblInd w:w="0" w:type="dxa"/>
        <w:tblCellMar>
          <w:top w:w="38" w:type="dxa"/>
        </w:tblCellMar>
        <w:tblLook w:val="04A0" w:firstRow="1" w:lastRow="0" w:firstColumn="1" w:lastColumn="0" w:noHBand="0" w:noVBand="1"/>
      </w:tblPr>
      <w:tblGrid>
        <w:gridCol w:w="2629"/>
        <w:gridCol w:w="6449"/>
      </w:tblGrid>
      <w:tr w:rsidR="007E63D5" w:rsidRPr="007F7E2B" w14:paraId="6D1384C6" w14:textId="77777777">
        <w:trPr>
          <w:trHeight w:val="516"/>
        </w:trPr>
        <w:tc>
          <w:tcPr>
            <w:tcW w:w="2629" w:type="dxa"/>
            <w:tcBorders>
              <w:top w:val="nil"/>
              <w:left w:val="nil"/>
              <w:bottom w:val="nil"/>
              <w:right w:val="nil"/>
            </w:tcBorders>
          </w:tcPr>
          <w:p w14:paraId="336D8F06" w14:textId="77777777" w:rsidR="007E63D5" w:rsidRPr="007F7E2B" w:rsidRDefault="007E63D5">
            <w:pPr>
              <w:tabs>
                <w:tab w:val="center" w:pos="1417"/>
              </w:tabs>
              <w:spacing w:line="259" w:lineRule="auto"/>
            </w:pPr>
            <w:r w:rsidRPr="007F7E2B">
              <w:rPr>
                <w:rFonts w:ascii="Arial" w:eastAsia="Arial" w:hAnsi="Arial" w:cs="Arial"/>
                <w:b/>
                <w:color w:val="005B82"/>
                <w:sz w:val="22"/>
              </w:rPr>
              <w:t xml:space="preserve">3 </w:t>
            </w:r>
            <w:r w:rsidRPr="007F7E2B">
              <w:rPr>
                <w:rFonts w:ascii="Arial" w:eastAsia="Arial" w:hAnsi="Arial" w:cs="Arial"/>
                <w:b/>
                <w:color w:val="005B82"/>
                <w:sz w:val="22"/>
              </w:rPr>
              <w:tab/>
              <w:t xml:space="preserve">DEFINITIONS </w:t>
            </w:r>
          </w:p>
        </w:tc>
        <w:tc>
          <w:tcPr>
            <w:tcW w:w="6450" w:type="dxa"/>
            <w:tcBorders>
              <w:top w:val="nil"/>
              <w:left w:val="nil"/>
              <w:bottom w:val="nil"/>
              <w:right w:val="nil"/>
            </w:tcBorders>
          </w:tcPr>
          <w:p w14:paraId="0D14ABE7" w14:textId="77777777" w:rsidR="007E63D5" w:rsidRPr="007F7E2B" w:rsidRDefault="007E63D5">
            <w:pPr>
              <w:spacing w:after="160" w:line="259" w:lineRule="auto"/>
            </w:pPr>
          </w:p>
        </w:tc>
      </w:tr>
      <w:tr w:rsidR="007E63D5" w:rsidRPr="007F7E2B" w14:paraId="07B74C78" w14:textId="77777777">
        <w:trPr>
          <w:trHeight w:val="2751"/>
        </w:trPr>
        <w:tc>
          <w:tcPr>
            <w:tcW w:w="2629" w:type="dxa"/>
            <w:tcBorders>
              <w:top w:val="nil"/>
              <w:left w:val="nil"/>
              <w:bottom w:val="nil"/>
              <w:right w:val="nil"/>
            </w:tcBorders>
          </w:tcPr>
          <w:p w14:paraId="20D98130" w14:textId="77777777" w:rsidR="007E63D5" w:rsidRPr="007F7E2B" w:rsidRDefault="007E63D5">
            <w:pPr>
              <w:spacing w:line="259" w:lineRule="auto"/>
            </w:pPr>
            <w:r w:rsidRPr="007F7E2B">
              <w:rPr>
                <w:rFonts w:ascii="Arial" w:eastAsia="Arial" w:hAnsi="Arial" w:cs="Arial"/>
                <w:b/>
              </w:rPr>
              <w:t xml:space="preserve">Directly Attributable: </w:t>
            </w:r>
          </w:p>
        </w:tc>
        <w:tc>
          <w:tcPr>
            <w:tcW w:w="6450" w:type="dxa"/>
            <w:tcBorders>
              <w:top w:val="nil"/>
              <w:left w:val="nil"/>
              <w:bottom w:val="nil"/>
              <w:right w:val="nil"/>
            </w:tcBorders>
            <w:vAlign w:val="bottom"/>
          </w:tcPr>
          <w:p w14:paraId="533DDF96" w14:textId="77777777" w:rsidR="007E63D5" w:rsidRPr="007F7E2B" w:rsidRDefault="007E63D5">
            <w:pPr>
              <w:spacing w:line="259" w:lineRule="auto"/>
            </w:pPr>
            <w:r w:rsidRPr="007F7E2B">
              <w:t xml:space="preserve">The change or effect occurs as result of a chain of causal events linking the change or effect to an event, or to the actions of an agent.  Each of the causal events or conditions in the chain must be primarily and directly caused by the previous event in the chain.  Analysis of the linkages in the chain should show that for each one, the previous event is at least 75% responsible for the next event.  For this reason, the relationship between an event, or the actions of an agent, and the directly attributable effect, typically consist of not more than a few causal linkages. </w:t>
            </w:r>
          </w:p>
        </w:tc>
      </w:tr>
      <w:tr w:rsidR="007E63D5" w:rsidRPr="007F7E2B" w14:paraId="51D1EADC" w14:textId="77777777">
        <w:trPr>
          <w:trHeight w:val="768"/>
        </w:trPr>
        <w:tc>
          <w:tcPr>
            <w:tcW w:w="2629" w:type="dxa"/>
            <w:tcBorders>
              <w:top w:val="nil"/>
              <w:left w:val="nil"/>
              <w:bottom w:val="nil"/>
              <w:right w:val="nil"/>
            </w:tcBorders>
          </w:tcPr>
          <w:p w14:paraId="1DFD5C4E" w14:textId="77777777" w:rsidR="007E63D5" w:rsidRPr="007F7E2B" w:rsidRDefault="007E63D5">
            <w:pPr>
              <w:spacing w:line="259" w:lineRule="auto"/>
            </w:pPr>
            <w:r w:rsidRPr="007F7E2B">
              <w:rPr>
                <w:rFonts w:ascii="Arial" w:eastAsia="Arial" w:hAnsi="Arial" w:cs="Arial"/>
                <w:b/>
              </w:rPr>
              <w:t xml:space="preserve">Emission Factor: </w:t>
            </w:r>
          </w:p>
        </w:tc>
        <w:tc>
          <w:tcPr>
            <w:tcW w:w="6450" w:type="dxa"/>
            <w:tcBorders>
              <w:top w:val="nil"/>
              <w:left w:val="nil"/>
              <w:bottom w:val="nil"/>
              <w:right w:val="nil"/>
            </w:tcBorders>
            <w:vAlign w:val="center"/>
          </w:tcPr>
          <w:p w14:paraId="1BCAE578" w14:textId="77777777" w:rsidR="007E63D5" w:rsidRPr="007F7E2B" w:rsidRDefault="007E63D5">
            <w:pPr>
              <w:spacing w:line="259" w:lineRule="auto"/>
            </w:pPr>
            <w:r w:rsidRPr="007F7E2B">
              <w:t xml:space="preserve">The average emission rate of a given pollutant for a given source, relative to the intensity of a specific activity. </w:t>
            </w:r>
          </w:p>
        </w:tc>
      </w:tr>
      <w:tr w:rsidR="007E63D5" w:rsidRPr="007F7E2B" w14:paraId="4817C93A" w14:textId="77777777">
        <w:trPr>
          <w:trHeight w:val="631"/>
        </w:trPr>
        <w:tc>
          <w:tcPr>
            <w:tcW w:w="2629" w:type="dxa"/>
            <w:tcBorders>
              <w:top w:val="nil"/>
              <w:left w:val="nil"/>
              <w:bottom w:val="nil"/>
              <w:right w:val="nil"/>
            </w:tcBorders>
          </w:tcPr>
          <w:p w14:paraId="7D2BD196" w14:textId="77777777" w:rsidR="007E63D5" w:rsidRPr="007F7E2B" w:rsidRDefault="007E63D5">
            <w:pPr>
              <w:spacing w:line="259" w:lineRule="auto"/>
            </w:pPr>
            <w:r w:rsidRPr="007F7E2B">
              <w:rPr>
                <w:rFonts w:ascii="Arial" w:eastAsia="Arial" w:hAnsi="Arial" w:cs="Arial"/>
                <w:b/>
              </w:rPr>
              <w:t xml:space="preserve">Power Equipment:  </w:t>
            </w:r>
          </w:p>
        </w:tc>
        <w:tc>
          <w:tcPr>
            <w:tcW w:w="6450" w:type="dxa"/>
            <w:tcBorders>
              <w:top w:val="nil"/>
              <w:left w:val="nil"/>
              <w:bottom w:val="nil"/>
              <w:right w:val="nil"/>
            </w:tcBorders>
            <w:vAlign w:val="bottom"/>
          </w:tcPr>
          <w:p w14:paraId="15145544" w14:textId="77777777" w:rsidR="007E63D5" w:rsidRPr="007F7E2B" w:rsidRDefault="007E63D5">
            <w:pPr>
              <w:spacing w:line="259" w:lineRule="auto"/>
            </w:pPr>
            <w:r w:rsidRPr="007F7E2B">
              <w:t xml:space="preserve">Equipment or tool powered by a combustion engine running on fossil fuels including vehicles.  </w:t>
            </w:r>
          </w:p>
        </w:tc>
      </w:tr>
    </w:tbl>
    <w:p w14:paraId="538F8066" w14:textId="77777777" w:rsidR="007E63D5" w:rsidRPr="007F7E2B" w:rsidRDefault="007E63D5">
      <w:pPr>
        <w:tabs>
          <w:tab w:val="center" w:pos="2273"/>
        </w:tabs>
        <w:spacing w:after="259" w:line="259" w:lineRule="auto"/>
        <w:ind w:left="-15"/>
      </w:pPr>
      <w:r w:rsidRPr="007F7E2B">
        <w:rPr>
          <w:rFonts w:ascii="Arial" w:eastAsia="Arial" w:hAnsi="Arial" w:cs="Arial"/>
          <w:b/>
          <w:color w:val="005B82"/>
          <w:sz w:val="22"/>
        </w:rPr>
        <w:t xml:space="preserve">4 </w:t>
      </w:r>
      <w:r w:rsidRPr="007F7E2B">
        <w:rPr>
          <w:rFonts w:ascii="Arial" w:eastAsia="Arial" w:hAnsi="Arial" w:cs="Arial"/>
          <w:b/>
          <w:color w:val="005B82"/>
          <w:sz w:val="22"/>
        </w:rPr>
        <w:tab/>
        <w:t xml:space="preserve">APPLICABILITY CONDITIONS </w:t>
      </w:r>
    </w:p>
    <w:p w14:paraId="433DAA16" w14:textId="77777777" w:rsidR="007E63D5" w:rsidRPr="007F7E2B" w:rsidRDefault="007E63D5">
      <w:pPr>
        <w:spacing w:after="387"/>
        <w:ind w:left="-5" w:right="2"/>
      </w:pPr>
      <w:r w:rsidRPr="007F7E2B">
        <w:t xml:space="preserve">None </w:t>
      </w:r>
    </w:p>
    <w:p w14:paraId="2FB2F073" w14:textId="77777777" w:rsidR="007E63D5" w:rsidRPr="007F7E2B" w:rsidRDefault="007E63D5">
      <w:pPr>
        <w:pStyle w:val="Heading1"/>
        <w:tabs>
          <w:tab w:val="center" w:pos="1495"/>
        </w:tabs>
        <w:spacing w:after="263"/>
        <w:ind w:left="-15"/>
      </w:pPr>
      <w:bookmarkStart w:id="1301" w:name="_Toc174616223"/>
      <w:bookmarkStart w:id="1302" w:name="_Toc174616639"/>
      <w:bookmarkStart w:id="1303" w:name="_Toc180594364"/>
      <w:bookmarkStart w:id="1304" w:name="_Toc180594771"/>
      <w:r w:rsidRPr="007F7E2B">
        <w:t>5</w:t>
      </w:r>
      <w:r w:rsidRPr="007F7E2B">
        <w:rPr>
          <w:rFonts w:ascii="Arial" w:eastAsia="Arial" w:hAnsi="Arial" w:cs="Arial"/>
        </w:rPr>
        <w:t xml:space="preserve"> </w:t>
      </w:r>
      <w:r w:rsidRPr="007F7E2B">
        <w:rPr>
          <w:rFonts w:ascii="Arial" w:eastAsia="Arial" w:hAnsi="Arial" w:cs="Arial"/>
        </w:rPr>
        <w:tab/>
        <w:t>PROCEDURES</w:t>
      </w:r>
      <w:bookmarkEnd w:id="1301"/>
      <w:bookmarkEnd w:id="1302"/>
      <w:bookmarkEnd w:id="1303"/>
      <w:bookmarkEnd w:id="1304"/>
      <w:r w:rsidRPr="007F7E2B">
        <w:t xml:space="preserve"> </w:t>
      </w:r>
    </w:p>
    <w:p w14:paraId="7EBF392D" w14:textId="77777777" w:rsidR="007E63D5" w:rsidRPr="007F7E2B" w:rsidRDefault="007E63D5">
      <w:pPr>
        <w:spacing w:after="206"/>
        <w:ind w:left="-5" w:right="2"/>
      </w:pPr>
      <w:r w:rsidRPr="007F7E2B">
        <w:t xml:space="preserve">GHG emissions may occur </w:t>
      </w:r>
      <w:proofErr w:type="gramStart"/>
      <w:r w:rsidRPr="007F7E2B">
        <w:t>as a result of</w:t>
      </w:r>
      <w:proofErr w:type="gramEnd"/>
      <w:r w:rsidRPr="007F7E2B">
        <w:t xml:space="preserve"> activities either within or outside of the project area due to </w:t>
      </w:r>
      <w:proofErr w:type="gramStart"/>
      <w:r w:rsidRPr="007F7E2B">
        <w:t>burning of</w:t>
      </w:r>
      <w:proofErr w:type="gramEnd"/>
      <w:r w:rsidRPr="007F7E2B">
        <w:t xml:space="preserve"> fossil fuels in powered equipment used for treatments, management</w:t>
      </w:r>
      <w:proofErr w:type="gramStart"/>
      <w:r w:rsidRPr="007F7E2B">
        <w:t>, transportation</w:t>
      </w:r>
      <w:proofErr w:type="gramEnd"/>
      <w:r w:rsidRPr="007F7E2B">
        <w:t xml:space="preserve"> of supplies. </w:t>
      </w:r>
    </w:p>
    <w:p w14:paraId="0901658B" w14:textId="77777777" w:rsidR="007E63D5" w:rsidRPr="007F7E2B" w:rsidRDefault="007E63D5">
      <w:pPr>
        <w:spacing w:after="8"/>
        <w:ind w:left="-5" w:right="2"/>
      </w:pPr>
      <w:r w:rsidRPr="007F7E2B">
        <w:rPr>
          <w:rFonts w:ascii="Arial" w:eastAsia="Arial" w:hAnsi="Arial" w:cs="Arial"/>
          <w:b/>
        </w:rPr>
        <w:t>Step 1:</w:t>
      </w:r>
      <w:r w:rsidRPr="007F7E2B">
        <w:t xml:space="preserve"> Monitor and/or estimate the type and amount of fossil fuels consumed in activities directly attributable to the project activity. </w:t>
      </w:r>
    </w:p>
    <w:p w14:paraId="15A13215" w14:textId="77777777" w:rsidR="007E63D5" w:rsidRPr="007F7E2B" w:rsidRDefault="007E63D5">
      <w:pPr>
        <w:spacing w:after="17" w:line="259" w:lineRule="auto"/>
      </w:pPr>
      <w:r w:rsidRPr="007F7E2B">
        <w:lastRenderedPageBreak/>
        <w:t xml:space="preserve"> </w:t>
      </w:r>
    </w:p>
    <w:p w14:paraId="640B0606" w14:textId="77777777" w:rsidR="007E63D5" w:rsidRPr="007F7E2B" w:rsidRDefault="007E63D5">
      <w:pPr>
        <w:spacing w:after="7"/>
        <w:ind w:left="-5" w:right="2"/>
      </w:pPr>
      <w:r w:rsidRPr="007F7E2B">
        <w:t xml:space="preserve">When this module is used in an ex-post situation (under project conditions, or baseline conditions in the case of a monitored baseline) the amounts of </w:t>
      </w:r>
      <w:proofErr w:type="gramStart"/>
      <w:r w:rsidRPr="007F7E2B">
        <w:t>fuels</w:t>
      </w:r>
      <w:proofErr w:type="gramEnd"/>
      <w:r w:rsidRPr="007F7E2B">
        <w:t xml:space="preserve"> used must be tracked on an ongoing basis based on fuel invoicing.  If invoicing does not provide complete information, fuel use may be estimated based on average fuel use per hour or distance traveled for a given piece of machinery.   </w:t>
      </w:r>
    </w:p>
    <w:p w14:paraId="15F30F71" w14:textId="77777777" w:rsidR="007E63D5" w:rsidRPr="007F7E2B" w:rsidRDefault="007E63D5">
      <w:pPr>
        <w:spacing w:line="259" w:lineRule="auto"/>
      </w:pPr>
      <w:r w:rsidRPr="007F7E2B">
        <w:t xml:space="preserve"> </w:t>
      </w:r>
    </w:p>
    <w:p w14:paraId="28A40DD0" w14:textId="407D663F" w:rsidR="007E63D5" w:rsidRPr="007F7E2B" w:rsidRDefault="007E63D5">
      <w:pPr>
        <w:spacing w:after="7"/>
        <w:ind w:left="-5" w:right="2"/>
      </w:pPr>
      <w:r w:rsidRPr="007F7E2B">
        <w:t xml:space="preserve">Under ex-ante conditions, the amounts of fuels used by type must be estimated using the module </w:t>
      </w:r>
      <w:r w:rsidR="00111949" w:rsidRPr="007F7E2B">
        <w:rPr>
          <w:rFonts w:ascii="Arial" w:eastAsia="Arial" w:hAnsi="Arial" w:cs="Arial"/>
          <w:i/>
        </w:rPr>
        <w:t>TRS-2</w:t>
      </w:r>
      <w:r w:rsidRPr="007F7E2B">
        <w:rPr>
          <w:rFonts w:ascii="Arial" w:eastAsia="Arial" w:hAnsi="Arial" w:cs="Arial"/>
          <w:i/>
        </w:rPr>
        <w:t xml:space="preserve"> Methods to Project Future Conditions</w:t>
      </w:r>
      <w:r w:rsidRPr="007F7E2B">
        <w:t xml:space="preserve">. </w:t>
      </w:r>
    </w:p>
    <w:p w14:paraId="38B29B09" w14:textId="77777777" w:rsidR="007E63D5" w:rsidRPr="007F7E2B" w:rsidRDefault="007E63D5">
      <w:pPr>
        <w:spacing w:line="259" w:lineRule="auto"/>
      </w:pPr>
      <w:r w:rsidRPr="007F7E2B">
        <w:t xml:space="preserve"> </w:t>
      </w:r>
    </w:p>
    <w:p w14:paraId="36F28422" w14:textId="77777777" w:rsidR="007E63D5" w:rsidRPr="007F7E2B" w:rsidRDefault="007E63D5">
      <w:pPr>
        <w:spacing w:after="8"/>
        <w:ind w:left="-5" w:right="2"/>
      </w:pPr>
      <w:r w:rsidRPr="007F7E2B">
        <w:rPr>
          <w:rFonts w:ascii="Arial" w:eastAsia="Arial" w:hAnsi="Arial" w:cs="Arial"/>
          <w:b/>
        </w:rPr>
        <w:t>Step 2:</w:t>
      </w:r>
      <w:r w:rsidRPr="007F7E2B">
        <w:t xml:space="preserve"> Choose the most appropriate emission factors.  There are three possible sources of </w:t>
      </w:r>
      <w:proofErr w:type="gramStart"/>
      <w:r w:rsidRPr="007F7E2B">
        <w:t>emission factors</w:t>
      </w:r>
      <w:proofErr w:type="gramEnd"/>
      <w:r w:rsidRPr="007F7E2B">
        <w:t xml:space="preserve">: </w:t>
      </w:r>
    </w:p>
    <w:p w14:paraId="10C3DA5B" w14:textId="77777777" w:rsidR="007E63D5" w:rsidRPr="007F7E2B" w:rsidRDefault="007E63D5">
      <w:pPr>
        <w:spacing w:after="30" w:line="259" w:lineRule="auto"/>
      </w:pPr>
      <w:r w:rsidRPr="007F7E2B">
        <w:t xml:space="preserve"> </w:t>
      </w:r>
    </w:p>
    <w:p w14:paraId="449C8BE8" w14:textId="77777777" w:rsidR="007E63D5" w:rsidRPr="007F7E2B" w:rsidRDefault="007E63D5" w:rsidP="00964B29">
      <w:pPr>
        <w:numPr>
          <w:ilvl w:val="0"/>
          <w:numId w:val="104"/>
        </w:numPr>
        <w:spacing w:before="0" w:after="77" w:line="269" w:lineRule="auto"/>
        <w:ind w:right="2" w:hanging="358"/>
      </w:pPr>
      <w:r w:rsidRPr="007F7E2B">
        <w:t xml:space="preserve">Regional emission </w:t>
      </w:r>
      <w:proofErr w:type="gramStart"/>
      <w:r w:rsidRPr="007F7E2B">
        <w:t>factors;</w:t>
      </w:r>
      <w:proofErr w:type="gramEnd"/>
      <w:r w:rsidRPr="007F7E2B">
        <w:t xml:space="preserve"> </w:t>
      </w:r>
    </w:p>
    <w:p w14:paraId="44B01B9F" w14:textId="77777777" w:rsidR="007E63D5" w:rsidRPr="007F7E2B" w:rsidRDefault="007E63D5" w:rsidP="00964B29">
      <w:pPr>
        <w:numPr>
          <w:ilvl w:val="0"/>
          <w:numId w:val="104"/>
        </w:numPr>
        <w:spacing w:before="0" w:after="134" w:line="269" w:lineRule="auto"/>
        <w:ind w:right="2" w:hanging="358"/>
      </w:pPr>
      <w:r w:rsidRPr="007F7E2B">
        <w:t xml:space="preserve">National emission factors: These emission factors developed by national programs such as national GHG </w:t>
      </w:r>
      <w:proofErr w:type="gramStart"/>
      <w:r w:rsidRPr="007F7E2B">
        <w:t>inventory;</w:t>
      </w:r>
      <w:proofErr w:type="gramEnd"/>
      <w:r w:rsidRPr="007F7E2B">
        <w:t xml:space="preserve"> </w:t>
      </w:r>
    </w:p>
    <w:p w14:paraId="33208285" w14:textId="77777777" w:rsidR="007E63D5" w:rsidRPr="007F7E2B" w:rsidRDefault="007E63D5" w:rsidP="00964B29">
      <w:pPr>
        <w:numPr>
          <w:ilvl w:val="0"/>
          <w:numId w:val="104"/>
        </w:numPr>
        <w:spacing w:before="0" w:after="99" w:line="269" w:lineRule="auto"/>
        <w:ind w:right="2" w:hanging="358"/>
      </w:pPr>
      <w:r w:rsidRPr="007F7E2B">
        <w:t xml:space="preserve">IPCC default emission factors provided that a careful review of the consistency of these factors with the </w:t>
      </w:r>
      <w:proofErr w:type="gramStart"/>
      <w:r w:rsidRPr="007F7E2B">
        <w:t>country</w:t>
      </w:r>
      <w:proofErr w:type="gramEnd"/>
      <w:r w:rsidRPr="007F7E2B">
        <w:t xml:space="preserve"> conditions has been made. IPCC default factors may only be used when no other information is available. </w:t>
      </w:r>
    </w:p>
    <w:p w14:paraId="013C0768" w14:textId="77777777" w:rsidR="007E63D5" w:rsidRPr="007F7E2B" w:rsidRDefault="007E63D5">
      <w:pPr>
        <w:spacing w:after="15" w:line="259" w:lineRule="auto"/>
      </w:pPr>
      <w:r w:rsidRPr="007F7E2B">
        <w:t xml:space="preserve"> </w:t>
      </w:r>
    </w:p>
    <w:p w14:paraId="76F4C126" w14:textId="643A238D" w:rsidR="007E63D5" w:rsidRPr="007F7E2B" w:rsidRDefault="000D15C2">
      <w:pPr>
        <w:spacing w:after="369"/>
        <w:ind w:left="-5" w:right="2"/>
      </w:pPr>
      <w:r w:rsidRPr="007F7E2B">
        <w:rPr>
          <w:rFonts w:ascii="Times New Roman" w:eastAsia="Times New Roman" w:hAnsi="Times New Roman" w:cs="Times New Roman"/>
          <w:i/>
          <w:noProof/>
        </w:rPr>
        <w:drawing>
          <wp:anchor distT="0" distB="0" distL="114300" distR="114300" simplePos="0" relativeHeight="251770934" behindDoc="1" locked="0" layoutInCell="1" allowOverlap="1" wp14:anchorId="7A29DB11" wp14:editId="303C97B4">
            <wp:simplePos x="0" y="0"/>
            <wp:positionH relativeFrom="column">
              <wp:posOffset>234950</wp:posOffset>
            </wp:positionH>
            <wp:positionV relativeFrom="paragraph">
              <wp:posOffset>1165860</wp:posOffset>
            </wp:positionV>
            <wp:extent cx="4254500" cy="438150"/>
            <wp:effectExtent l="0" t="0" r="0" b="0"/>
            <wp:wrapTight wrapText="bothSides">
              <wp:wrapPolygon edited="0">
                <wp:start x="0" y="0"/>
                <wp:lineTo x="0" y="20661"/>
                <wp:lineTo x="21471" y="20661"/>
                <wp:lineTo x="21471" y="0"/>
                <wp:lineTo x="0" y="0"/>
              </wp:wrapPolygon>
            </wp:wrapTight>
            <wp:docPr id="29238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89367" name=""/>
                    <pic:cNvPicPr/>
                  </pic:nvPicPr>
                  <pic:blipFill>
                    <a:blip r:embed="rId332">
                      <a:extLst>
                        <a:ext uri="{28A0092B-C50C-407E-A947-70E740481C1C}">
                          <a14:useLocalDpi xmlns:a14="http://schemas.microsoft.com/office/drawing/2010/main" val="0"/>
                        </a:ext>
                      </a:extLst>
                    </a:blip>
                    <a:stretch>
                      <a:fillRect/>
                    </a:stretch>
                  </pic:blipFill>
                  <pic:spPr>
                    <a:xfrm>
                      <a:off x="0" y="0"/>
                      <a:ext cx="4254500" cy="438150"/>
                    </a:xfrm>
                    <a:prstGeom prst="rect">
                      <a:avLst/>
                    </a:prstGeom>
                  </pic:spPr>
                </pic:pic>
              </a:graphicData>
            </a:graphic>
            <wp14:sizeRelH relativeFrom="page">
              <wp14:pctWidth>0</wp14:pctWidth>
            </wp14:sizeRelH>
            <wp14:sizeRelV relativeFrom="page">
              <wp14:pctHeight>0</wp14:pctHeight>
            </wp14:sizeRelV>
          </wp:anchor>
        </w:drawing>
      </w:r>
      <w:r w:rsidR="007E63D5" w:rsidRPr="007F7E2B">
        <w:rPr>
          <w:rFonts w:ascii="Arial" w:eastAsia="Arial" w:hAnsi="Arial" w:cs="Arial"/>
          <w:b/>
        </w:rPr>
        <w:t>Step 3:</w:t>
      </w:r>
      <w:r w:rsidR="007E63D5" w:rsidRPr="007F7E2B">
        <w:t xml:space="preserve"> Estimate GHG emissions resulting from the burning of fossil fuel during activities directly attributable to the project activity. Although some non-CO</w:t>
      </w:r>
      <w:r w:rsidR="007E63D5" w:rsidRPr="007F7E2B">
        <w:rPr>
          <w:vertAlign w:val="subscript"/>
        </w:rPr>
        <w:t>2</w:t>
      </w:r>
      <w:r w:rsidR="007E63D5" w:rsidRPr="007F7E2B">
        <w:t xml:space="preserve"> GHG (CO, CH</w:t>
      </w:r>
      <w:r w:rsidR="007E63D5" w:rsidRPr="007F7E2B">
        <w:rPr>
          <w:vertAlign w:val="subscript"/>
        </w:rPr>
        <w:t>4</w:t>
      </w:r>
      <w:r w:rsidR="007E63D5" w:rsidRPr="007F7E2B">
        <w:t xml:space="preserve">, NMVOCs) may be released during </w:t>
      </w:r>
      <w:proofErr w:type="gramStart"/>
      <w:r w:rsidR="007E63D5" w:rsidRPr="007F7E2B">
        <w:t>combustion</w:t>
      </w:r>
      <w:proofErr w:type="gramEnd"/>
      <w:r w:rsidR="007E63D5" w:rsidRPr="007F7E2B">
        <w:t xml:space="preserve"> process, all the released carbon are </w:t>
      </w:r>
      <w:proofErr w:type="gramStart"/>
      <w:r w:rsidR="007E63D5" w:rsidRPr="007F7E2B">
        <w:t>accounted</w:t>
      </w:r>
      <w:proofErr w:type="gramEnd"/>
      <w:r w:rsidR="007E63D5" w:rsidRPr="007F7E2B">
        <w:t xml:space="preserve"> as CO</w:t>
      </w:r>
      <w:r w:rsidR="007E63D5" w:rsidRPr="007F7E2B">
        <w:rPr>
          <w:vertAlign w:val="subscript"/>
        </w:rPr>
        <w:t>2</w:t>
      </w:r>
      <w:r w:rsidR="007E63D5" w:rsidRPr="007F7E2B">
        <w:t xml:space="preserve"> emissions based on the Revised 1996 IPCC Guidelines for energy: </w:t>
      </w:r>
    </w:p>
    <w:p w14:paraId="26A2BAA1" w14:textId="73CB95AE" w:rsidR="007E63D5" w:rsidRPr="007F7E2B" w:rsidRDefault="007E63D5" w:rsidP="000D15C2">
      <w:pPr>
        <w:tabs>
          <w:tab w:val="center" w:pos="3126"/>
          <w:tab w:val="center" w:pos="5562"/>
          <w:tab w:val="center" w:pos="6481"/>
          <w:tab w:val="center" w:pos="7201"/>
          <w:tab w:val="center" w:pos="8264"/>
        </w:tabs>
        <w:spacing w:after="239" w:line="259" w:lineRule="auto"/>
        <w:jc w:val="right"/>
      </w:pPr>
      <w:r w:rsidRPr="007F7E2B">
        <w:rPr>
          <w:sz w:val="22"/>
        </w:rPr>
        <w:tab/>
      </w:r>
      <w:r w:rsidRPr="007F7E2B">
        <w:tab/>
        <w:t xml:space="preserve"> </w:t>
      </w:r>
      <w:r w:rsidRPr="007F7E2B">
        <w:tab/>
        <w:t xml:space="preserve">     </w:t>
      </w:r>
      <w:r w:rsidRPr="007F7E2B">
        <w:tab/>
        <w:t xml:space="preserve">   (14.1) </w:t>
      </w:r>
    </w:p>
    <w:p w14:paraId="4BDE8030" w14:textId="77777777" w:rsidR="007E63D5" w:rsidRPr="007F7E2B" w:rsidRDefault="007E63D5">
      <w:pPr>
        <w:spacing w:after="250"/>
        <w:ind w:left="730" w:right="2"/>
      </w:pPr>
      <w:r w:rsidRPr="007F7E2B">
        <w:t xml:space="preserve">Where: </w:t>
      </w:r>
    </w:p>
    <w:p w14:paraId="31E89924" w14:textId="77777777" w:rsidR="007E63D5" w:rsidRPr="007F7E2B" w:rsidRDefault="007E63D5">
      <w:pPr>
        <w:tabs>
          <w:tab w:val="center" w:pos="839"/>
          <w:tab w:val="center" w:pos="4488"/>
        </w:tabs>
        <w:spacing w:after="175"/>
      </w:pPr>
      <w:r w:rsidRPr="007F7E2B">
        <w:rPr>
          <w:sz w:val="22"/>
        </w:rPr>
        <w:tab/>
      </w:r>
      <w:r w:rsidRPr="007F7E2B">
        <w:t>E</w:t>
      </w:r>
      <w:r w:rsidRPr="007F7E2B">
        <w:rPr>
          <w:vertAlign w:val="subscript"/>
        </w:rPr>
        <w:t xml:space="preserve">ff </w:t>
      </w:r>
      <w:r w:rsidRPr="007F7E2B">
        <w:rPr>
          <w:vertAlign w:val="subscript"/>
        </w:rPr>
        <w:tab/>
      </w:r>
      <w:r w:rsidRPr="007F7E2B">
        <w:t>=       Emissions from the burning of fossil fuels, tCO</w:t>
      </w:r>
      <w:r w:rsidRPr="007F7E2B">
        <w:rPr>
          <w:vertAlign w:val="subscript"/>
        </w:rPr>
        <w:t>2</w:t>
      </w:r>
      <w:r w:rsidRPr="007F7E2B">
        <w:t xml:space="preserve"> yr</w:t>
      </w:r>
      <w:r w:rsidRPr="007F7E2B">
        <w:rPr>
          <w:vertAlign w:val="superscript"/>
        </w:rPr>
        <w:t>-1</w:t>
      </w:r>
      <w:r w:rsidRPr="007F7E2B">
        <w:rPr>
          <w:sz w:val="13"/>
        </w:rPr>
        <w:t xml:space="preserve"> </w:t>
      </w:r>
    </w:p>
    <w:p w14:paraId="4347BC8A" w14:textId="77777777" w:rsidR="007E63D5" w:rsidRPr="007F7E2B" w:rsidRDefault="007E63D5">
      <w:pPr>
        <w:tabs>
          <w:tab w:val="center" w:pos="1148"/>
          <w:tab w:val="center" w:pos="4449"/>
        </w:tabs>
        <w:spacing w:after="189"/>
      </w:pPr>
      <w:r w:rsidRPr="007F7E2B">
        <w:rPr>
          <w:sz w:val="22"/>
        </w:rPr>
        <w:tab/>
      </w:r>
      <w:proofErr w:type="spellStart"/>
      <w:proofErr w:type="gramStart"/>
      <w:r w:rsidRPr="007F7E2B">
        <w:t>CSP</w:t>
      </w:r>
      <w:r w:rsidRPr="007F7E2B">
        <w:rPr>
          <w:vertAlign w:val="subscript"/>
        </w:rPr>
        <w:t>diesel,t</w:t>
      </w:r>
      <w:proofErr w:type="spellEnd"/>
      <w:proofErr w:type="gramEnd"/>
      <w:r w:rsidRPr="007F7E2B">
        <w:t xml:space="preserve"> </w:t>
      </w:r>
      <w:r w:rsidRPr="007F7E2B">
        <w:tab/>
        <w:t>=       Amount of diesel consumption, liter (l) yr</w:t>
      </w:r>
      <w:r w:rsidRPr="007F7E2B">
        <w:rPr>
          <w:vertAlign w:val="superscript"/>
        </w:rPr>
        <w:t xml:space="preserve">-1 </w:t>
      </w:r>
      <w:r w:rsidRPr="007F7E2B">
        <w:t xml:space="preserve">in year t </w:t>
      </w:r>
    </w:p>
    <w:p w14:paraId="3218D865" w14:textId="77777777" w:rsidR="007E63D5" w:rsidRPr="007F7E2B" w:rsidRDefault="007E63D5">
      <w:pPr>
        <w:tabs>
          <w:tab w:val="center" w:pos="1220"/>
          <w:tab w:val="center" w:pos="4303"/>
        </w:tabs>
        <w:spacing w:after="201"/>
      </w:pPr>
      <w:r w:rsidRPr="007F7E2B">
        <w:rPr>
          <w:sz w:val="22"/>
        </w:rPr>
        <w:tab/>
      </w:r>
      <w:proofErr w:type="spellStart"/>
      <w:proofErr w:type="gramStart"/>
      <w:r w:rsidRPr="007F7E2B">
        <w:t>CSP</w:t>
      </w:r>
      <w:r w:rsidRPr="007F7E2B">
        <w:rPr>
          <w:vertAlign w:val="subscript"/>
        </w:rPr>
        <w:t>gasoline,t</w:t>
      </w:r>
      <w:proofErr w:type="spellEnd"/>
      <w:proofErr w:type="gramEnd"/>
      <w:r w:rsidRPr="007F7E2B">
        <w:t xml:space="preserve">  </w:t>
      </w:r>
      <w:r w:rsidRPr="007F7E2B">
        <w:tab/>
        <w:t>=       Amount of gasoline consumption, l yr</w:t>
      </w:r>
      <w:r w:rsidRPr="007F7E2B">
        <w:rPr>
          <w:vertAlign w:val="superscript"/>
        </w:rPr>
        <w:t xml:space="preserve">-1 </w:t>
      </w:r>
      <w:r w:rsidRPr="007F7E2B">
        <w:t xml:space="preserve">in year t </w:t>
      </w:r>
    </w:p>
    <w:p w14:paraId="7E32617F" w14:textId="77777777" w:rsidR="007E63D5" w:rsidRPr="007F7E2B" w:rsidRDefault="007E63D5">
      <w:pPr>
        <w:tabs>
          <w:tab w:val="center" w:pos="1034"/>
          <w:tab w:val="center" w:pos="3832"/>
        </w:tabs>
        <w:spacing w:after="190"/>
      </w:pPr>
      <w:r w:rsidRPr="007F7E2B">
        <w:rPr>
          <w:sz w:val="22"/>
        </w:rPr>
        <w:tab/>
      </w:r>
      <w:proofErr w:type="spellStart"/>
      <w:proofErr w:type="gramStart"/>
      <w:r w:rsidRPr="007F7E2B">
        <w:t>EF</w:t>
      </w:r>
      <w:r w:rsidRPr="007F7E2B">
        <w:rPr>
          <w:vertAlign w:val="subscript"/>
        </w:rPr>
        <w:t>diesel</w:t>
      </w:r>
      <w:proofErr w:type="spellEnd"/>
      <w:r w:rsidRPr="007F7E2B">
        <w:t xml:space="preserve">  </w:t>
      </w:r>
      <w:r w:rsidRPr="007F7E2B">
        <w:tab/>
      </w:r>
      <w:proofErr w:type="gramEnd"/>
      <w:r w:rsidRPr="007F7E2B">
        <w:t>=       Emission factor for diesel, kg CO</w:t>
      </w:r>
      <w:r w:rsidRPr="007F7E2B">
        <w:rPr>
          <w:vertAlign w:val="subscript"/>
        </w:rPr>
        <w:t>2</w:t>
      </w:r>
      <w:r w:rsidRPr="007F7E2B">
        <w:t xml:space="preserve"> l</w:t>
      </w:r>
      <w:r w:rsidRPr="007F7E2B">
        <w:rPr>
          <w:vertAlign w:val="superscript"/>
        </w:rPr>
        <w:t>-1</w:t>
      </w:r>
      <w:r w:rsidRPr="007F7E2B">
        <w:t xml:space="preserve"> </w:t>
      </w:r>
    </w:p>
    <w:p w14:paraId="6DD337ED" w14:textId="77777777" w:rsidR="007E63D5" w:rsidRPr="007F7E2B" w:rsidRDefault="007E63D5">
      <w:pPr>
        <w:tabs>
          <w:tab w:val="center" w:pos="1106"/>
          <w:tab w:val="center" w:pos="3944"/>
        </w:tabs>
        <w:spacing w:after="167"/>
      </w:pPr>
      <w:r w:rsidRPr="007F7E2B">
        <w:rPr>
          <w:sz w:val="22"/>
        </w:rPr>
        <w:tab/>
      </w:r>
      <w:proofErr w:type="spellStart"/>
      <w:r w:rsidRPr="007F7E2B">
        <w:t>EF</w:t>
      </w:r>
      <w:r w:rsidRPr="007F7E2B">
        <w:rPr>
          <w:vertAlign w:val="subscript"/>
        </w:rPr>
        <w:t>gasoline</w:t>
      </w:r>
      <w:proofErr w:type="spellEnd"/>
      <w:r w:rsidRPr="007F7E2B">
        <w:t xml:space="preserve"> </w:t>
      </w:r>
      <w:r w:rsidRPr="007F7E2B">
        <w:tab/>
        <w:t>=       Emission factor for gasoline, kg CO</w:t>
      </w:r>
      <w:r w:rsidRPr="007F7E2B">
        <w:rPr>
          <w:vertAlign w:val="subscript"/>
        </w:rPr>
        <w:t>2</w:t>
      </w:r>
      <w:r w:rsidRPr="007F7E2B">
        <w:t xml:space="preserve"> l</w:t>
      </w:r>
      <w:r w:rsidRPr="007F7E2B">
        <w:rPr>
          <w:vertAlign w:val="superscript"/>
        </w:rPr>
        <w:t>-1</w:t>
      </w:r>
      <w:r w:rsidRPr="007F7E2B">
        <w:t xml:space="preserve">   </w:t>
      </w:r>
    </w:p>
    <w:p w14:paraId="5B15636D" w14:textId="77777777" w:rsidR="007E63D5" w:rsidRPr="007F7E2B" w:rsidRDefault="007E63D5">
      <w:pPr>
        <w:tabs>
          <w:tab w:val="center" w:pos="905"/>
          <w:tab w:val="center" w:pos="3310"/>
        </w:tabs>
        <w:spacing w:after="532"/>
      </w:pPr>
      <w:r w:rsidRPr="007F7E2B">
        <w:rPr>
          <w:sz w:val="22"/>
        </w:rPr>
        <w:lastRenderedPageBreak/>
        <w:tab/>
      </w:r>
      <w:r w:rsidRPr="007F7E2B">
        <w:t>10</w:t>
      </w:r>
      <w:r w:rsidRPr="007F7E2B">
        <w:rPr>
          <w:vertAlign w:val="superscript"/>
        </w:rPr>
        <w:t>-</w:t>
      </w:r>
      <w:proofErr w:type="gramStart"/>
      <w:r w:rsidRPr="007F7E2B">
        <w:rPr>
          <w:vertAlign w:val="superscript"/>
        </w:rPr>
        <w:t>3</w:t>
      </w:r>
      <w:r w:rsidRPr="007F7E2B">
        <w:t xml:space="preserve">  </w:t>
      </w:r>
      <w:r w:rsidRPr="007F7E2B">
        <w:tab/>
      </w:r>
      <w:proofErr w:type="gramEnd"/>
      <w:r w:rsidRPr="007F7E2B">
        <w:t xml:space="preserve">=       Conversion kg to </w:t>
      </w:r>
      <w:proofErr w:type="spellStart"/>
      <w:r w:rsidRPr="007F7E2B">
        <w:t>tonnes</w:t>
      </w:r>
      <w:proofErr w:type="spellEnd"/>
      <w:r w:rsidRPr="007F7E2B">
        <w:t xml:space="preserve"> </w:t>
      </w:r>
    </w:p>
    <w:p w14:paraId="5E942ED4" w14:textId="77777777" w:rsidR="007E63D5" w:rsidRPr="007F7E2B" w:rsidRDefault="007E63D5">
      <w:pPr>
        <w:pStyle w:val="Heading1"/>
        <w:tabs>
          <w:tab w:val="center" w:pos="1489"/>
        </w:tabs>
        <w:spacing w:after="33"/>
        <w:ind w:left="-15"/>
      </w:pPr>
      <w:bookmarkStart w:id="1305" w:name="_Toc174616224"/>
      <w:bookmarkStart w:id="1306" w:name="_Toc174616640"/>
      <w:bookmarkStart w:id="1307" w:name="_Toc180594365"/>
      <w:bookmarkStart w:id="1308" w:name="_Toc180594772"/>
      <w:r w:rsidRPr="007F7E2B">
        <w:rPr>
          <w:rFonts w:ascii="Arial" w:eastAsia="Arial" w:hAnsi="Arial" w:cs="Arial"/>
        </w:rPr>
        <w:t xml:space="preserve">6 </w:t>
      </w:r>
      <w:r w:rsidRPr="007F7E2B">
        <w:rPr>
          <w:rFonts w:ascii="Arial" w:eastAsia="Arial" w:hAnsi="Arial" w:cs="Arial"/>
        </w:rPr>
        <w:tab/>
        <w:t>PARAMETERS</w:t>
      </w:r>
      <w:bookmarkEnd w:id="1305"/>
      <w:bookmarkEnd w:id="1306"/>
      <w:bookmarkEnd w:id="1307"/>
      <w:bookmarkEnd w:id="1308"/>
      <w:r w:rsidRPr="007F7E2B">
        <w:rPr>
          <w:rFonts w:ascii="Arial" w:eastAsia="Arial" w:hAnsi="Arial" w:cs="Arial"/>
          <w:b w:val="0"/>
        </w:rPr>
        <w:t xml:space="preserve"> </w:t>
      </w:r>
    </w:p>
    <w:tbl>
      <w:tblPr>
        <w:tblStyle w:val="TableGrid0"/>
        <w:tblW w:w="8980" w:type="dxa"/>
        <w:tblInd w:w="614" w:type="dxa"/>
        <w:tblCellMar>
          <w:top w:w="51" w:type="dxa"/>
          <w:left w:w="106" w:type="dxa"/>
          <w:right w:w="115" w:type="dxa"/>
        </w:tblCellMar>
        <w:tblLook w:val="04A0" w:firstRow="1" w:lastRow="0" w:firstColumn="1" w:lastColumn="0" w:noHBand="0" w:noVBand="1"/>
      </w:tblPr>
      <w:tblGrid>
        <w:gridCol w:w="4256"/>
        <w:gridCol w:w="4724"/>
      </w:tblGrid>
      <w:tr w:rsidR="007E63D5" w:rsidRPr="007F7E2B" w14:paraId="4CCC9292"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5D559DF" w14:textId="77777777" w:rsidR="007E63D5" w:rsidRPr="007F7E2B" w:rsidRDefault="007E63D5">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14E5BE92" w14:textId="77777777" w:rsidR="007E63D5" w:rsidRPr="007F7E2B" w:rsidRDefault="007E63D5">
            <w:pPr>
              <w:spacing w:line="259" w:lineRule="auto"/>
              <w:ind w:left="5"/>
            </w:pPr>
            <w:r w:rsidRPr="007F7E2B">
              <w:rPr>
                <w:rFonts w:ascii="Arial" w:eastAsia="Arial" w:hAnsi="Arial" w:cs="Arial"/>
                <w:i/>
              </w:rPr>
              <w:t>E</w:t>
            </w:r>
            <w:r w:rsidRPr="007F7E2B">
              <w:rPr>
                <w:rFonts w:ascii="Arial" w:eastAsia="Arial" w:hAnsi="Arial" w:cs="Arial"/>
                <w:i/>
                <w:vertAlign w:val="subscript"/>
              </w:rPr>
              <w:t>ff</w:t>
            </w:r>
            <w:r w:rsidRPr="007F7E2B">
              <w:rPr>
                <w:rFonts w:ascii="Arial" w:eastAsia="Arial" w:hAnsi="Arial" w:cs="Arial"/>
                <w:b/>
                <w:i/>
              </w:rPr>
              <w:t xml:space="preserve"> </w:t>
            </w:r>
          </w:p>
        </w:tc>
      </w:tr>
      <w:tr w:rsidR="007E63D5" w:rsidRPr="007F7E2B" w14:paraId="5C162AAF"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F1FD955" w14:textId="77777777" w:rsidR="007E63D5" w:rsidRPr="007F7E2B" w:rsidRDefault="007E63D5">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63E17A1A" w14:textId="77777777" w:rsidR="007E63D5" w:rsidRPr="007F7E2B" w:rsidRDefault="007E63D5">
            <w:pPr>
              <w:spacing w:line="259" w:lineRule="auto"/>
              <w:ind w:left="5"/>
            </w:pPr>
            <w:r w:rsidRPr="007F7E2B">
              <w:t>kg CO</w:t>
            </w:r>
            <w:r w:rsidRPr="007F7E2B">
              <w:rPr>
                <w:vertAlign w:val="subscript"/>
              </w:rPr>
              <w:t>2</w:t>
            </w:r>
            <w:r w:rsidRPr="007F7E2B">
              <w:t xml:space="preserve">/year  </w:t>
            </w:r>
          </w:p>
        </w:tc>
      </w:tr>
      <w:tr w:rsidR="007E63D5" w:rsidRPr="007F7E2B" w14:paraId="6955CEC3"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9706359" w14:textId="77777777" w:rsidR="007E63D5" w:rsidRPr="007F7E2B" w:rsidRDefault="007E63D5">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47A03D20" w14:textId="77777777" w:rsidR="007E63D5" w:rsidRPr="007F7E2B" w:rsidRDefault="007E63D5">
            <w:pPr>
              <w:spacing w:line="259" w:lineRule="auto"/>
              <w:ind w:left="5"/>
            </w:pPr>
            <w:r w:rsidRPr="007F7E2B">
              <w:t xml:space="preserve">Estimated GHG emissions </w:t>
            </w:r>
          </w:p>
        </w:tc>
      </w:tr>
      <w:tr w:rsidR="007E63D5" w:rsidRPr="007F7E2B" w14:paraId="3B6D7CBC"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BE9FC63" w14:textId="77777777" w:rsidR="007E63D5" w:rsidRPr="007F7E2B" w:rsidRDefault="007E63D5">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7A842ADE" w14:textId="77777777" w:rsidR="007E63D5" w:rsidRPr="007F7E2B" w:rsidRDefault="007E63D5">
            <w:pPr>
              <w:spacing w:line="259" w:lineRule="auto"/>
              <w:ind w:left="5"/>
            </w:pPr>
            <w:r w:rsidRPr="007F7E2B">
              <w:t xml:space="preserve">Calculated </w:t>
            </w:r>
          </w:p>
        </w:tc>
      </w:tr>
      <w:tr w:rsidR="007E63D5" w:rsidRPr="007F7E2B" w14:paraId="311AE2A3"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2571C53" w14:textId="77777777" w:rsidR="007E63D5" w:rsidRPr="007F7E2B" w:rsidRDefault="007E63D5">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12E688CD" w14:textId="77777777" w:rsidR="007E63D5" w:rsidRPr="007F7E2B" w:rsidRDefault="007E63D5">
            <w:pPr>
              <w:spacing w:line="259" w:lineRule="auto"/>
              <w:ind w:left="5"/>
            </w:pPr>
            <w:r w:rsidRPr="007F7E2B">
              <w:t xml:space="preserve">Estimated GHG from fuel burning </w:t>
            </w:r>
          </w:p>
        </w:tc>
      </w:tr>
      <w:tr w:rsidR="007E63D5" w:rsidRPr="007F7E2B" w14:paraId="5CFF9F29"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F754999" w14:textId="77777777" w:rsidR="007E63D5" w:rsidRPr="007F7E2B" w:rsidRDefault="007E63D5">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0195703E" w14:textId="77777777" w:rsidR="007E63D5" w:rsidRPr="007F7E2B" w:rsidRDefault="007E63D5">
            <w:pPr>
              <w:spacing w:line="259" w:lineRule="auto"/>
              <w:ind w:left="5"/>
            </w:pPr>
            <w:r w:rsidRPr="007F7E2B">
              <w:t xml:space="preserve">  </w:t>
            </w:r>
          </w:p>
        </w:tc>
      </w:tr>
    </w:tbl>
    <w:p w14:paraId="5589E147" w14:textId="77777777" w:rsidR="007E63D5" w:rsidRPr="007F7E2B" w:rsidRDefault="007E63D5">
      <w:pPr>
        <w:spacing w:line="259" w:lineRule="auto"/>
        <w:ind w:left="720"/>
      </w:pPr>
      <w:r w:rsidRPr="007F7E2B">
        <w:t xml:space="preserve"> </w:t>
      </w:r>
    </w:p>
    <w:p w14:paraId="25944FFD" w14:textId="77777777" w:rsidR="007E63D5" w:rsidRPr="007F7E2B" w:rsidRDefault="007E63D5">
      <w:pPr>
        <w:spacing w:line="259" w:lineRule="auto"/>
        <w:ind w:left="720"/>
      </w:pPr>
      <w:r w:rsidRPr="007F7E2B">
        <w:t xml:space="preserve"> </w:t>
      </w:r>
    </w:p>
    <w:p w14:paraId="45CD65AA" w14:textId="77777777" w:rsidR="007E63D5" w:rsidRPr="007F7E2B" w:rsidRDefault="007E63D5">
      <w:pPr>
        <w:spacing w:line="259" w:lineRule="auto"/>
        <w:ind w:left="720"/>
      </w:pPr>
      <w:r w:rsidRPr="007F7E2B">
        <w:t xml:space="preserve"> </w:t>
      </w:r>
    </w:p>
    <w:p w14:paraId="73C212E8" w14:textId="77777777" w:rsidR="007E63D5" w:rsidRPr="007F7E2B" w:rsidRDefault="007E63D5">
      <w:pPr>
        <w:spacing w:line="259" w:lineRule="auto"/>
        <w:ind w:left="720"/>
      </w:pPr>
      <w:r w:rsidRPr="007F7E2B">
        <w:t xml:space="preserve"> </w:t>
      </w:r>
    </w:p>
    <w:p w14:paraId="775C3A8D" w14:textId="77777777" w:rsidR="007E63D5" w:rsidRPr="007F7E2B" w:rsidRDefault="007E63D5">
      <w:pPr>
        <w:spacing w:line="259" w:lineRule="auto"/>
        <w:ind w:left="-1440" w:right="10794"/>
      </w:pPr>
    </w:p>
    <w:tbl>
      <w:tblPr>
        <w:tblStyle w:val="TableGrid0"/>
        <w:tblW w:w="8980" w:type="dxa"/>
        <w:tblInd w:w="614" w:type="dxa"/>
        <w:tblCellMar>
          <w:top w:w="14" w:type="dxa"/>
          <w:left w:w="106" w:type="dxa"/>
          <w:right w:w="79" w:type="dxa"/>
        </w:tblCellMar>
        <w:tblLook w:val="04A0" w:firstRow="1" w:lastRow="0" w:firstColumn="1" w:lastColumn="0" w:noHBand="0" w:noVBand="1"/>
      </w:tblPr>
      <w:tblGrid>
        <w:gridCol w:w="4256"/>
        <w:gridCol w:w="4724"/>
      </w:tblGrid>
      <w:tr w:rsidR="007E63D5" w:rsidRPr="007F7E2B" w14:paraId="497D97D9"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83F1F32" w14:textId="77777777" w:rsidR="007E63D5" w:rsidRPr="007F7E2B" w:rsidRDefault="007E63D5">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189C9144" w14:textId="77777777" w:rsidR="007E63D5" w:rsidRPr="007F7E2B" w:rsidRDefault="007E63D5">
            <w:pPr>
              <w:spacing w:line="259" w:lineRule="auto"/>
              <w:ind w:left="5"/>
            </w:pPr>
            <w:proofErr w:type="spellStart"/>
            <w:r w:rsidRPr="007F7E2B">
              <w:rPr>
                <w:rFonts w:ascii="Arial" w:eastAsia="Arial" w:hAnsi="Arial" w:cs="Arial"/>
                <w:i/>
              </w:rPr>
              <w:t>CSPdiesel</w:t>
            </w:r>
            <w:proofErr w:type="spellEnd"/>
            <w:r w:rsidRPr="007F7E2B">
              <w:rPr>
                <w:rFonts w:ascii="Arial" w:eastAsia="Arial" w:hAnsi="Arial" w:cs="Arial"/>
                <w:i/>
              </w:rPr>
              <w:t>,</w:t>
            </w:r>
            <w:r w:rsidRPr="007F7E2B">
              <w:rPr>
                <w:rFonts w:ascii="Arial" w:eastAsia="Arial" w:hAnsi="Arial" w:cs="Arial"/>
                <w:b/>
              </w:rPr>
              <w:t xml:space="preserve"> </w:t>
            </w:r>
          </w:p>
        </w:tc>
      </w:tr>
      <w:tr w:rsidR="007E63D5" w:rsidRPr="007F7E2B" w14:paraId="557EE3B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23737DF" w14:textId="77777777" w:rsidR="007E63D5" w:rsidRPr="007F7E2B" w:rsidRDefault="007E63D5">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4B675042" w14:textId="77777777" w:rsidR="007E63D5" w:rsidRPr="007F7E2B" w:rsidRDefault="007E63D5">
            <w:pPr>
              <w:spacing w:line="259" w:lineRule="auto"/>
              <w:ind w:left="5"/>
            </w:pPr>
            <w:r w:rsidRPr="007F7E2B">
              <w:t xml:space="preserve">Liter (l)  </w:t>
            </w:r>
          </w:p>
        </w:tc>
      </w:tr>
      <w:tr w:rsidR="007E63D5" w:rsidRPr="007F7E2B" w14:paraId="44C103F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FF1F6D5" w14:textId="77777777" w:rsidR="007E63D5" w:rsidRPr="007F7E2B" w:rsidRDefault="007E63D5">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00973B0D" w14:textId="77777777" w:rsidR="007E63D5" w:rsidRPr="007F7E2B" w:rsidRDefault="007E63D5">
            <w:pPr>
              <w:spacing w:line="259" w:lineRule="auto"/>
              <w:ind w:left="5"/>
            </w:pPr>
            <w:r w:rsidRPr="007F7E2B">
              <w:t xml:space="preserve">Amount of diesel consumption </w:t>
            </w:r>
          </w:p>
        </w:tc>
      </w:tr>
      <w:tr w:rsidR="007E63D5" w:rsidRPr="007F7E2B" w14:paraId="6EB33B2C" w14:textId="77777777">
        <w:trPr>
          <w:trHeight w:val="94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BC1F4F2" w14:textId="77777777" w:rsidR="007E63D5" w:rsidRPr="007F7E2B" w:rsidRDefault="007E63D5">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1ADEC188" w14:textId="13FD725B" w:rsidR="007E63D5" w:rsidRPr="007F7E2B" w:rsidRDefault="007E63D5">
            <w:pPr>
              <w:spacing w:line="259" w:lineRule="auto"/>
              <w:ind w:left="5"/>
            </w:pPr>
            <w:r w:rsidRPr="007F7E2B">
              <w:t xml:space="preserve">Inventory of diesel consumption (ex-post), or estimation of diesel consumption using the module </w:t>
            </w:r>
            <w:r w:rsidR="00111949" w:rsidRPr="007F7E2B">
              <w:rPr>
                <w:rFonts w:ascii="Arial" w:eastAsia="Arial" w:hAnsi="Arial" w:cs="Arial"/>
                <w:i/>
              </w:rPr>
              <w:t>TRS-2</w:t>
            </w:r>
            <w:r w:rsidRPr="007F7E2B">
              <w:rPr>
                <w:rFonts w:ascii="Arial" w:eastAsia="Arial" w:hAnsi="Arial" w:cs="Arial"/>
                <w:i/>
              </w:rPr>
              <w:t xml:space="preserve"> Methods to Project Future Conditions</w:t>
            </w:r>
            <w:r w:rsidRPr="007F7E2B">
              <w:t xml:space="preserve"> (ex-ante). </w:t>
            </w:r>
          </w:p>
        </w:tc>
      </w:tr>
      <w:tr w:rsidR="007E63D5" w:rsidRPr="007F7E2B" w14:paraId="4CE85DF9"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CF1ECBC" w14:textId="77777777" w:rsidR="007E63D5" w:rsidRPr="007F7E2B" w:rsidRDefault="007E63D5">
            <w:pPr>
              <w:spacing w:line="259" w:lineRule="auto"/>
              <w:ind w:right="31"/>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1813DBEA" w14:textId="77777777" w:rsidR="007E63D5" w:rsidRPr="007F7E2B" w:rsidRDefault="007E63D5">
            <w:pPr>
              <w:spacing w:line="259" w:lineRule="auto"/>
              <w:ind w:left="5"/>
            </w:pPr>
            <w:r w:rsidRPr="007F7E2B">
              <w:t xml:space="preserve">Amount of diesel consumption </w:t>
            </w:r>
          </w:p>
        </w:tc>
      </w:tr>
      <w:tr w:rsidR="007E63D5" w:rsidRPr="007F7E2B" w14:paraId="44DF9969"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969FB9E" w14:textId="77777777" w:rsidR="007E63D5" w:rsidRPr="007F7E2B" w:rsidRDefault="007E63D5">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41E68DED" w14:textId="77777777" w:rsidR="007E63D5" w:rsidRPr="007F7E2B" w:rsidRDefault="007E63D5">
            <w:pPr>
              <w:spacing w:line="259" w:lineRule="auto"/>
              <w:ind w:left="5"/>
            </w:pPr>
            <w:r w:rsidRPr="007F7E2B">
              <w:t xml:space="preserve">  </w:t>
            </w:r>
          </w:p>
        </w:tc>
      </w:tr>
      <w:tr w:rsidR="007E63D5" w:rsidRPr="007F7E2B" w14:paraId="711D04FA"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10D2297" w14:textId="77777777" w:rsidR="007E63D5" w:rsidRPr="007F7E2B" w:rsidRDefault="007E63D5">
            <w:pPr>
              <w:spacing w:line="259" w:lineRule="auto"/>
            </w:pPr>
            <w:r w:rsidRPr="007F7E2B">
              <w:rPr>
                <w:rFonts w:ascii="Arial" w:eastAsia="Arial" w:hAnsi="Arial" w:cs="Arial"/>
                <w:b/>
              </w:rPr>
              <w:lastRenderedPageBreak/>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7FF4E5B3" w14:textId="77777777" w:rsidR="007E63D5" w:rsidRPr="007F7E2B" w:rsidRDefault="007E63D5">
            <w:pPr>
              <w:spacing w:line="259" w:lineRule="auto"/>
              <w:ind w:left="5"/>
            </w:pPr>
            <w:proofErr w:type="spellStart"/>
            <w:r w:rsidRPr="007F7E2B">
              <w:rPr>
                <w:rFonts w:ascii="Arial" w:eastAsia="Arial" w:hAnsi="Arial" w:cs="Arial"/>
                <w:i/>
              </w:rPr>
              <w:t>CSPgasoline</w:t>
            </w:r>
            <w:proofErr w:type="spellEnd"/>
            <w:r w:rsidRPr="007F7E2B">
              <w:rPr>
                <w:rFonts w:ascii="Arial" w:eastAsia="Arial" w:hAnsi="Arial" w:cs="Arial"/>
                <w:i/>
              </w:rPr>
              <w:t>,</w:t>
            </w:r>
            <w:r w:rsidRPr="007F7E2B">
              <w:rPr>
                <w:rFonts w:ascii="Arial" w:eastAsia="Arial" w:hAnsi="Arial" w:cs="Arial"/>
                <w:b/>
                <w:i/>
              </w:rPr>
              <w:t xml:space="preserve"> </w:t>
            </w:r>
          </w:p>
        </w:tc>
      </w:tr>
      <w:tr w:rsidR="007E63D5" w:rsidRPr="007F7E2B" w14:paraId="06F1D48C"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154DBE4" w14:textId="77777777" w:rsidR="007E63D5" w:rsidRPr="007F7E2B" w:rsidRDefault="007E63D5">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2F84710D" w14:textId="77777777" w:rsidR="007E63D5" w:rsidRPr="007F7E2B" w:rsidRDefault="007E63D5">
            <w:pPr>
              <w:spacing w:line="259" w:lineRule="auto"/>
              <w:ind w:left="5"/>
            </w:pPr>
            <w:r w:rsidRPr="007F7E2B">
              <w:t xml:space="preserve">Liter (l)  </w:t>
            </w:r>
          </w:p>
        </w:tc>
      </w:tr>
      <w:tr w:rsidR="007E63D5" w:rsidRPr="007F7E2B" w14:paraId="3ECE7C0B" w14:textId="77777777">
        <w:trPr>
          <w:trHeight w:val="94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0673AF28" w14:textId="77777777" w:rsidR="007E63D5" w:rsidRPr="007F7E2B" w:rsidRDefault="007E63D5">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1F13346A" w14:textId="3979BB20" w:rsidR="007E63D5" w:rsidRPr="007F7E2B" w:rsidRDefault="007E63D5">
            <w:pPr>
              <w:spacing w:line="259" w:lineRule="auto"/>
              <w:ind w:left="5"/>
            </w:pPr>
            <w:r w:rsidRPr="007F7E2B">
              <w:t xml:space="preserve">Amount of gasoline consumption (ex-post) or estimation of future gasoline consumption using the module </w:t>
            </w:r>
            <w:r w:rsidR="00111949" w:rsidRPr="007F7E2B">
              <w:rPr>
                <w:rFonts w:ascii="Arial" w:eastAsia="Arial" w:hAnsi="Arial" w:cs="Arial"/>
                <w:i/>
              </w:rPr>
              <w:t>TRS-2</w:t>
            </w:r>
            <w:r w:rsidRPr="007F7E2B">
              <w:rPr>
                <w:rFonts w:ascii="Arial" w:eastAsia="Arial" w:hAnsi="Arial" w:cs="Arial"/>
                <w:i/>
              </w:rPr>
              <w:t xml:space="preserve"> Methods to Project Future Conditions</w:t>
            </w:r>
            <w:r w:rsidRPr="007F7E2B">
              <w:t xml:space="preserve"> (ex-ante) </w:t>
            </w:r>
          </w:p>
        </w:tc>
      </w:tr>
      <w:tr w:rsidR="007E63D5" w:rsidRPr="007F7E2B" w14:paraId="54E7AB2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27996AA" w14:textId="77777777" w:rsidR="007E63D5" w:rsidRPr="007F7E2B" w:rsidRDefault="007E63D5">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5D95BFB0" w14:textId="77777777" w:rsidR="007E63D5" w:rsidRPr="007F7E2B" w:rsidRDefault="007E63D5">
            <w:pPr>
              <w:spacing w:line="259" w:lineRule="auto"/>
              <w:ind w:left="5"/>
            </w:pPr>
            <w:r w:rsidRPr="007F7E2B">
              <w:t xml:space="preserve">Inventory of fuel use </w:t>
            </w:r>
          </w:p>
        </w:tc>
      </w:tr>
      <w:tr w:rsidR="007E63D5" w:rsidRPr="007F7E2B" w14:paraId="766FEA6A"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69E3722" w14:textId="77777777" w:rsidR="007E63D5" w:rsidRPr="007F7E2B" w:rsidRDefault="007E63D5">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0EB5FB21" w14:textId="77777777" w:rsidR="007E63D5" w:rsidRPr="007F7E2B" w:rsidRDefault="007E63D5">
            <w:pPr>
              <w:spacing w:line="259" w:lineRule="auto"/>
              <w:ind w:left="5"/>
            </w:pPr>
            <w:r w:rsidRPr="007F7E2B">
              <w:t xml:space="preserve">Amount of gasoline consumption  </w:t>
            </w:r>
          </w:p>
        </w:tc>
      </w:tr>
      <w:tr w:rsidR="007E63D5" w:rsidRPr="007F7E2B" w14:paraId="7CC90534"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E80E503" w14:textId="77777777" w:rsidR="007E63D5" w:rsidRPr="007F7E2B" w:rsidRDefault="007E63D5">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71DE6B58" w14:textId="77777777" w:rsidR="007E63D5" w:rsidRPr="007F7E2B" w:rsidRDefault="007E63D5">
            <w:pPr>
              <w:spacing w:line="259" w:lineRule="auto"/>
              <w:ind w:left="5"/>
            </w:pPr>
            <w:r w:rsidRPr="007F7E2B">
              <w:t xml:space="preserve">  </w:t>
            </w:r>
          </w:p>
        </w:tc>
      </w:tr>
      <w:tr w:rsidR="007E63D5" w:rsidRPr="007F7E2B" w14:paraId="1122F026"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6D98E02" w14:textId="77777777" w:rsidR="007E63D5" w:rsidRPr="007F7E2B" w:rsidRDefault="007E63D5">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2329AEC8" w14:textId="77777777" w:rsidR="007E63D5" w:rsidRPr="007F7E2B" w:rsidRDefault="007E63D5">
            <w:pPr>
              <w:spacing w:line="259" w:lineRule="auto"/>
              <w:ind w:left="5"/>
            </w:pPr>
            <w:proofErr w:type="spellStart"/>
            <w:r w:rsidRPr="007F7E2B">
              <w:rPr>
                <w:rFonts w:ascii="Arial" w:eastAsia="Arial" w:hAnsi="Arial" w:cs="Arial"/>
                <w:i/>
              </w:rPr>
              <w:t>EFdiesel</w:t>
            </w:r>
            <w:proofErr w:type="spellEnd"/>
            <w:r w:rsidRPr="007F7E2B">
              <w:rPr>
                <w:rFonts w:ascii="Arial" w:eastAsia="Arial" w:hAnsi="Arial" w:cs="Arial"/>
                <w:b/>
                <w:i/>
              </w:rPr>
              <w:t xml:space="preserve">  </w:t>
            </w:r>
          </w:p>
        </w:tc>
      </w:tr>
      <w:tr w:rsidR="007E63D5" w:rsidRPr="007F7E2B" w14:paraId="4F4ACC2E"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4638BD8" w14:textId="77777777" w:rsidR="007E63D5" w:rsidRPr="007F7E2B" w:rsidRDefault="007E63D5">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79F88D1F" w14:textId="77777777" w:rsidR="007E63D5" w:rsidRPr="007F7E2B" w:rsidRDefault="007E63D5">
            <w:pPr>
              <w:spacing w:line="259" w:lineRule="auto"/>
              <w:ind w:left="5"/>
            </w:pPr>
            <w:r w:rsidRPr="007F7E2B">
              <w:t>kg CO</w:t>
            </w:r>
            <w:r w:rsidRPr="007F7E2B">
              <w:rPr>
                <w:vertAlign w:val="subscript"/>
              </w:rPr>
              <w:t>2</w:t>
            </w:r>
            <w:r w:rsidRPr="007F7E2B">
              <w:t xml:space="preserve"> l</w:t>
            </w:r>
            <w:r w:rsidRPr="007F7E2B">
              <w:rPr>
                <w:vertAlign w:val="superscript"/>
              </w:rPr>
              <w:t>-1</w:t>
            </w:r>
            <w:r w:rsidRPr="007F7E2B">
              <w:t xml:space="preserve"> </w:t>
            </w:r>
          </w:p>
        </w:tc>
      </w:tr>
      <w:tr w:rsidR="007E63D5" w:rsidRPr="007F7E2B" w14:paraId="1A0F8458"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387EC89" w14:textId="77777777" w:rsidR="007E63D5" w:rsidRPr="007F7E2B" w:rsidRDefault="007E63D5">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108A05DC" w14:textId="77777777" w:rsidR="007E63D5" w:rsidRPr="007F7E2B" w:rsidRDefault="007E63D5">
            <w:pPr>
              <w:spacing w:line="259" w:lineRule="auto"/>
              <w:ind w:left="5"/>
            </w:pPr>
            <w:r w:rsidRPr="007F7E2B">
              <w:t xml:space="preserve">Emission factor for diesel </w:t>
            </w:r>
          </w:p>
        </w:tc>
      </w:tr>
      <w:tr w:rsidR="007E63D5" w:rsidRPr="007F7E2B" w14:paraId="1F558F16"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054D904" w14:textId="77777777" w:rsidR="007E63D5" w:rsidRPr="007F7E2B" w:rsidRDefault="007E63D5">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32165F5F" w14:textId="77777777" w:rsidR="007E63D5" w:rsidRPr="007F7E2B" w:rsidRDefault="007E63D5">
            <w:pPr>
              <w:spacing w:line="259" w:lineRule="auto"/>
              <w:ind w:left="5"/>
            </w:pPr>
            <w:r w:rsidRPr="007F7E2B">
              <w:t xml:space="preserve">IPCC </w:t>
            </w:r>
          </w:p>
        </w:tc>
      </w:tr>
      <w:tr w:rsidR="007E63D5" w:rsidRPr="007F7E2B" w14:paraId="2BFE9E95"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05F1516" w14:textId="77777777" w:rsidR="007E63D5" w:rsidRPr="007F7E2B" w:rsidRDefault="007E63D5">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4AB8BB84" w14:textId="77777777" w:rsidR="007E63D5" w:rsidRPr="007F7E2B" w:rsidRDefault="007E63D5">
            <w:pPr>
              <w:spacing w:line="259" w:lineRule="auto"/>
              <w:ind w:left="5"/>
            </w:pPr>
            <w:r w:rsidRPr="007F7E2B">
              <w:t xml:space="preserve">Emission factor for diesel  </w:t>
            </w:r>
          </w:p>
        </w:tc>
      </w:tr>
      <w:tr w:rsidR="007E63D5" w:rsidRPr="007F7E2B" w14:paraId="4D6F4CE0"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216759F" w14:textId="77777777" w:rsidR="007E63D5" w:rsidRPr="007F7E2B" w:rsidRDefault="007E63D5">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12AB3725" w14:textId="77777777" w:rsidR="007E63D5" w:rsidRPr="007F7E2B" w:rsidRDefault="007E63D5">
            <w:pPr>
              <w:spacing w:line="259" w:lineRule="auto"/>
              <w:ind w:left="5"/>
            </w:pPr>
            <w:r w:rsidRPr="007F7E2B">
              <w:t xml:space="preserve">  </w:t>
            </w:r>
          </w:p>
        </w:tc>
      </w:tr>
      <w:tr w:rsidR="007E63D5" w:rsidRPr="007F7E2B" w14:paraId="41B5387D"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1E4FD53" w14:textId="77777777" w:rsidR="007E63D5" w:rsidRPr="007F7E2B" w:rsidRDefault="007E63D5">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08D72BBA" w14:textId="77777777" w:rsidR="007E63D5" w:rsidRPr="007F7E2B" w:rsidRDefault="007E63D5">
            <w:pPr>
              <w:spacing w:line="259" w:lineRule="auto"/>
              <w:ind w:left="5"/>
            </w:pPr>
            <w:proofErr w:type="spellStart"/>
            <w:r w:rsidRPr="007F7E2B">
              <w:rPr>
                <w:rFonts w:ascii="Arial" w:eastAsia="Arial" w:hAnsi="Arial" w:cs="Arial"/>
                <w:i/>
              </w:rPr>
              <w:t>EFgasoline</w:t>
            </w:r>
            <w:proofErr w:type="spellEnd"/>
            <w:r w:rsidRPr="007F7E2B">
              <w:rPr>
                <w:rFonts w:ascii="Arial" w:eastAsia="Arial" w:hAnsi="Arial" w:cs="Arial"/>
                <w:b/>
                <w:i/>
              </w:rPr>
              <w:t xml:space="preserve">  </w:t>
            </w:r>
          </w:p>
        </w:tc>
      </w:tr>
      <w:tr w:rsidR="007E63D5" w:rsidRPr="007F7E2B" w14:paraId="1957874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044FCE8" w14:textId="77777777" w:rsidR="007E63D5" w:rsidRPr="007F7E2B" w:rsidRDefault="007E63D5">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51A746E4" w14:textId="77777777" w:rsidR="007E63D5" w:rsidRPr="007F7E2B" w:rsidRDefault="007E63D5">
            <w:pPr>
              <w:spacing w:line="259" w:lineRule="auto"/>
              <w:ind w:left="5"/>
            </w:pPr>
            <w:r w:rsidRPr="007F7E2B">
              <w:t>kg CO</w:t>
            </w:r>
            <w:r w:rsidRPr="007F7E2B">
              <w:rPr>
                <w:vertAlign w:val="subscript"/>
              </w:rPr>
              <w:t>2</w:t>
            </w:r>
            <w:r w:rsidRPr="007F7E2B">
              <w:t xml:space="preserve"> l</w:t>
            </w:r>
            <w:r w:rsidRPr="007F7E2B">
              <w:rPr>
                <w:vertAlign w:val="superscript"/>
              </w:rPr>
              <w:t>-1</w:t>
            </w:r>
            <w:r w:rsidRPr="007F7E2B">
              <w:t xml:space="preserve">   </w:t>
            </w:r>
          </w:p>
        </w:tc>
      </w:tr>
      <w:tr w:rsidR="007E63D5" w:rsidRPr="007F7E2B" w14:paraId="386338B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DED583A" w14:textId="77777777" w:rsidR="007E63D5" w:rsidRPr="007F7E2B" w:rsidRDefault="007E63D5">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255E9412" w14:textId="77777777" w:rsidR="007E63D5" w:rsidRPr="007F7E2B" w:rsidRDefault="007E63D5">
            <w:pPr>
              <w:spacing w:line="259" w:lineRule="auto"/>
              <w:ind w:left="5"/>
            </w:pPr>
            <w:r w:rsidRPr="007F7E2B">
              <w:t xml:space="preserve">Emission factor for gasoline </w:t>
            </w:r>
          </w:p>
        </w:tc>
      </w:tr>
      <w:tr w:rsidR="007E63D5" w:rsidRPr="007F7E2B" w14:paraId="40A9956C"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18313C7" w14:textId="77777777" w:rsidR="007E63D5" w:rsidRPr="007F7E2B" w:rsidRDefault="007E63D5">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2C9A9096" w14:textId="77777777" w:rsidR="007E63D5" w:rsidRPr="007F7E2B" w:rsidRDefault="007E63D5">
            <w:pPr>
              <w:spacing w:line="259" w:lineRule="auto"/>
              <w:ind w:left="5"/>
            </w:pPr>
            <w:r w:rsidRPr="007F7E2B">
              <w:t xml:space="preserve">IPCC </w:t>
            </w:r>
          </w:p>
        </w:tc>
      </w:tr>
      <w:tr w:rsidR="007E63D5" w:rsidRPr="007F7E2B" w14:paraId="7F9C80E8"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4D61C49" w14:textId="77777777" w:rsidR="007E63D5" w:rsidRPr="007F7E2B" w:rsidRDefault="007E63D5">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6508045E" w14:textId="77777777" w:rsidR="007E63D5" w:rsidRPr="007F7E2B" w:rsidRDefault="007E63D5">
            <w:pPr>
              <w:spacing w:line="259" w:lineRule="auto"/>
              <w:ind w:left="5"/>
            </w:pPr>
            <w:r w:rsidRPr="007F7E2B">
              <w:t xml:space="preserve">Emission factor for gasoline  </w:t>
            </w:r>
          </w:p>
        </w:tc>
      </w:tr>
      <w:tr w:rsidR="007E63D5" w:rsidRPr="007F7E2B" w14:paraId="40F0C5C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20A40AA" w14:textId="77777777" w:rsidR="007E63D5" w:rsidRPr="007F7E2B" w:rsidRDefault="007E63D5">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4E5F8150" w14:textId="77777777" w:rsidR="007E63D5" w:rsidRPr="007F7E2B" w:rsidRDefault="007E63D5">
            <w:pPr>
              <w:spacing w:line="259" w:lineRule="auto"/>
              <w:ind w:left="5"/>
            </w:pPr>
            <w:r w:rsidRPr="007F7E2B">
              <w:t xml:space="preserve">  </w:t>
            </w:r>
          </w:p>
        </w:tc>
      </w:tr>
    </w:tbl>
    <w:p w14:paraId="6FE177AE" w14:textId="77777777" w:rsidR="007E63D5" w:rsidRPr="007F7E2B" w:rsidRDefault="007E63D5">
      <w:pPr>
        <w:pStyle w:val="Heading1"/>
        <w:tabs>
          <w:tab w:val="center" w:pos="2964"/>
        </w:tabs>
        <w:ind w:left="-15"/>
      </w:pPr>
      <w:bookmarkStart w:id="1309" w:name="_Toc174616225"/>
      <w:bookmarkStart w:id="1310" w:name="_Toc174616641"/>
      <w:bookmarkStart w:id="1311" w:name="_Toc180594366"/>
      <w:bookmarkStart w:id="1312" w:name="_Toc180594773"/>
      <w:r w:rsidRPr="007F7E2B">
        <w:lastRenderedPageBreak/>
        <w:t>7</w:t>
      </w:r>
      <w:r w:rsidRPr="007F7E2B">
        <w:rPr>
          <w:rFonts w:ascii="Arial" w:eastAsia="Arial" w:hAnsi="Arial" w:cs="Arial"/>
        </w:rPr>
        <w:t xml:space="preserve"> </w:t>
      </w:r>
      <w:r w:rsidRPr="007F7E2B">
        <w:rPr>
          <w:rFonts w:ascii="Arial" w:eastAsia="Arial" w:hAnsi="Arial" w:cs="Arial"/>
        </w:rPr>
        <w:tab/>
      </w:r>
      <w:r w:rsidRPr="007F7E2B">
        <w:t>REFERENCES AND OTHER INFORMATION</w:t>
      </w:r>
      <w:bookmarkEnd w:id="1309"/>
      <w:bookmarkEnd w:id="1310"/>
      <w:bookmarkEnd w:id="1311"/>
      <w:bookmarkEnd w:id="1312"/>
      <w:r w:rsidRPr="007F7E2B">
        <w:t xml:space="preserve"> </w:t>
      </w:r>
    </w:p>
    <w:p w14:paraId="37B9341D" w14:textId="77777777" w:rsidR="007E63D5" w:rsidRPr="007F7E2B" w:rsidRDefault="007E63D5">
      <w:pPr>
        <w:spacing w:after="257"/>
        <w:ind w:left="-5" w:right="2"/>
      </w:pPr>
      <w:r w:rsidRPr="007F7E2B">
        <w:t xml:space="preserve">UNFCCC, EB50. CDM AR-AM0004 Reforestation or afforestation of land currently under agricultural use http://cdm.unfccc.int/UserManagement/FileStorage/KYBDLQFMI6R20X58OGH3Z71N9TSU4A (Last visited 13-09-2011). </w:t>
      </w:r>
    </w:p>
    <w:p w14:paraId="57111792" w14:textId="77777777" w:rsidR="007E63D5" w:rsidRPr="007F7E2B" w:rsidRDefault="007E63D5">
      <w:pPr>
        <w:ind w:left="-5" w:right="2"/>
      </w:pPr>
      <w:r w:rsidRPr="007F7E2B">
        <w:t xml:space="preserve">IPCC. 1996. Revised Guidelines for National Greenhouse Gas Inventories, http://www.ipccnggip.iges.or.jp/public/gl/invs1.html (Last visited 14-09-2011). </w:t>
      </w:r>
      <w:r w:rsidRPr="007F7E2B">
        <w:br w:type="page"/>
      </w:r>
    </w:p>
    <w:p w14:paraId="45C2307A" w14:textId="77777777" w:rsidR="007E63D5" w:rsidRPr="007F7E2B" w:rsidRDefault="007E63D5">
      <w:pPr>
        <w:pStyle w:val="Heading1"/>
        <w:spacing w:after="48"/>
      </w:pPr>
      <w:bookmarkStart w:id="1313" w:name="_Toc174616226"/>
      <w:bookmarkStart w:id="1314" w:name="_Toc174616642"/>
      <w:bookmarkStart w:id="1315" w:name="_Toc180594367"/>
      <w:bookmarkStart w:id="1316" w:name="_Toc180594774"/>
      <w:r w:rsidRPr="007F7E2B">
        <w:rPr>
          <w:rFonts w:ascii="Arial" w:eastAsia="Arial" w:hAnsi="Arial" w:cs="Arial"/>
          <w:color w:val="004B6B"/>
        </w:rPr>
        <w:t>DOCUMENT HISTORY</w:t>
      </w:r>
      <w:bookmarkEnd w:id="1313"/>
      <w:bookmarkEnd w:id="1314"/>
      <w:bookmarkEnd w:id="1315"/>
      <w:bookmarkEnd w:id="1316"/>
      <w:r w:rsidRPr="007F7E2B">
        <w:rPr>
          <w:rFonts w:ascii="Arial" w:eastAsia="Arial" w:hAnsi="Arial" w:cs="Arial"/>
          <w:color w:val="004B6B"/>
        </w:rPr>
        <w:t xml:space="preserve"> </w:t>
      </w:r>
    </w:p>
    <w:p w14:paraId="45CA9C80" w14:textId="77777777" w:rsidR="007E63D5" w:rsidRPr="007F7E2B" w:rsidRDefault="007E63D5">
      <w:pPr>
        <w:spacing w:line="259" w:lineRule="auto"/>
      </w:pPr>
      <w:r w:rsidRPr="007F7E2B">
        <w:rPr>
          <w:color w:val="004B6B"/>
        </w:rPr>
        <w:t xml:space="preserve"> </w:t>
      </w:r>
    </w:p>
    <w:tbl>
      <w:tblPr>
        <w:tblStyle w:val="TableGrid0"/>
        <w:tblW w:w="9124" w:type="dxa"/>
        <w:tblInd w:w="-107" w:type="dxa"/>
        <w:tblCellMar>
          <w:top w:w="6" w:type="dxa"/>
          <w:left w:w="107" w:type="dxa"/>
          <w:right w:w="115" w:type="dxa"/>
        </w:tblCellMar>
        <w:tblLook w:val="04A0" w:firstRow="1" w:lastRow="0" w:firstColumn="1" w:lastColumn="0" w:noHBand="0" w:noVBand="1"/>
      </w:tblPr>
      <w:tblGrid>
        <w:gridCol w:w="1103"/>
        <w:gridCol w:w="1480"/>
        <w:gridCol w:w="6541"/>
      </w:tblGrid>
      <w:tr w:rsidR="007E63D5" w:rsidRPr="007F7E2B" w14:paraId="5FD83A3D" w14:textId="77777777">
        <w:trPr>
          <w:trHeight w:val="403"/>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08E2AEB9" w14:textId="77777777" w:rsidR="007E63D5" w:rsidRPr="007F7E2B" w:rsidRDefault="007E63D5">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7B55A8F9" w14:textId="77777777" w:rsidR="007E63D5" w:rsidRPr="007F7E2B" w:rsidRDefault="007E63D5">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20405A63" w14:textId="77777777" w:rsidR="007E63D5" w:rsidRPr="007F7E2B" w:rsidRDefault="007E63D5">
            <w:pPr>
              <w:spacing w:line="259" w:lineRule="auto"/>
              <w:ind w:left="1"/>
            </w:pPr>
            <w:r w:rsidRPr="007F7E2B">
              <w:rPr>
                <w:rFonts w:ascii="Arial" w:eastAsia="Arial" w:hAnsi="Arial" w:cs="Arial"/>
                <w:b/>
              </w:rPr>
              <w:t xml:space="preserve">Comment </w:t>
            </w:r>
          </w:p>
        </w:tc>
      </w:tr>
      <w:tr w:rsidR="007E63D5" w:rsidRPr="007F7E2B" w14:paraId="3459D70D" w14:textId="77777777">
        <w:trPr>
          <w:trHeight w:val="368"/>
        </w:trPr>
        <w:tc>
          <w:tcPr>
            <w:tcW w:w="1050" w:type="dxa"/>
            <w:tcBorders>
              <w:top w:val="single" w:sz="4" w:space="0" w:color="000000"/>
              <w:left w:val="single" w:sz="4" w:space="0" w:color="000000"/>
              <w:bottom w:val="single" w:sz="4" w:space="0" w:color="000000"/>
              <w:right w:val="single" w:sz="4" w:space="0" w:color="000000"/>
            </w:tcBorders>
          </w:tcPr>
          <w:p w14:paraId="053F31CC" w14:textId="77777777" w:rsidR="007E63D5" w:rsidRPr="007F7E2B" w:rsidRDefault="007E63D5">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64660758" w14:textId="77777777" w:rsidR="007E63D5" w:rsidRPr="007F7E2B" w:rsidRDefault="007E63D5">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3934A990" w14:textId="77777777" w:rsidR="007E63D5" w:rsidRPr="007F7E2B" w:rsidRDefault="007E63D5">
            <w:pPr>
              <w:spacing w:line="259" w:lineRule="auto"/>
              <w:ind w:left="1"/>
            </w:pPr>
            <w:r w:rsidRPr="007F7E2B">
              <w:t xml:space="preserve">Initial version released </w:t>
            </w:r>
          </w:p>
        </w:tc>
      </w:tr>
    </w:tbl>
    <w:p w14:paraId="759BCA1D" w14:textId="77777777" w:rsidR="007E63D5" w:rsidRPr="007F7E2B" w:rsidRDefault="007E63D5">
      <w:pPr>
        <w:spacing w:line="259" w:lineRule="auto"/>
      </w:pPr>
      <w:r w:rsidRPr="007F7E2B">
        <w:t xml:space="preserve"> </w:t>
      </w:r>
    </w:p>
    <w:p w14:paraId="69E06855" w14:textId="77777777" w:rsidR="00C92569" w:rsidRPr="007F7E2B" w:rsidRDefault="007E63D5">
      <w:pPr>
        <w:spacing w:after="410" w:line="259" w:lineRule="auto"/>
        <w:ind w:left="778"/>
        <w:jc w:val="center"/>
      </w:pPr>
      <w:r w:rsidRPr="007F7E2B">
        <w:br w:type="page"/>
      </w:r>
      <w:r w:rsidR="00C92569" w:rsidRPr="007F7E2B">
        <w:rPr>
          <w:rFonts w:ascii="Arial" w:eastAsia="Arial" w:hAnsi="Arial" w:cs="Arial"/>
          <w:i/>
          <w:color w:val="7F7F7F"/>
        </w:rPr>
        <w:lastRenderedPageBreak/>
        <w:t xml:space="preserve"> </w:t>
      </w:r>
    </w:p>
    <w:p w14:paraId="610F62D6" w14:textId="77777777" w:rsidR="00C92569" w:rsidRPr="007F7E2B" w:rsidRDefault="00C92569">
      <w:pPr>
        <w:spacing w:after="201" w:line="259" w:lineRule="auto"/>
        <w:ind w:left="834"/>
        <w:jc w:val="center"/>
      </w:pPr>
      <w:r w:rsidRPr="007F7E2B">
        <w:rPr>
          <w:sz w:val="40"/>
        </w:rPr>
        <w:t xml:space="preserve"> </w:t>
      </w:r>
    </w:p>
    <w:p w14:paraId="264FA368" w14:textId="4DD2B1BA" w:rsidR="00C92569" w:rsidRPr="007F7E2B" w:rsidRDefault="00C92569">
      <w:pPr>
        <w:spacing w:after="203" w:line="259" w:lineRule="auto"/>
        <w:ind w:left="4"/>
        <w:jc w:val="center"/>
      </w:pPr>
      <w:bookmarkStart w:id="1317" w:name="TRS_13"/>
      <w:bookmarkEnd w:id="1317"/>
      <w:r w:rsidRPr="007F7E2B">
        <w:rPr>
          <w:sz w:val="40"/>
        </w:rPr>
        <w:t xml:space="preserve">TRS-13 </w:t>
      </w:r>
    </w:p>
    <w:p w14:paraId="583C8354" w14:textId="77777777" w:rsidR="00C92569" w:rsidRPr="007F7E2B" w:rsidRDefault="00C92569">
      <w:pPr>
        <w:spacing w:after="238" w:line="240" w:lineRule="auto"/>
        <w:ind w:left="2791" w:hanging="1481"/>
      </w:pPr>
      <w:r w:rsidRPr="007F7E2B">
        <w:rPr>
          <w:sz w:val="40"/>
        </w:rPr>
        <w:t xml:space="preserve">ESTIMATION OF EMISSIONS </w:t>
      </w:r>
      <w:proofErr w:type="gramStart"/>
      <w:r w:rsidRPr="007F7E2B">
        <w:rPr>
          <w:sz w:val="40"/>
        </w:rPr>
        <w:t>FROM  BIOMASS</w:t>
      </w:r>
      <w:proofErr w:type="gramEnd"/>
      <w:r w:rsidRPr="007F7E2B">
        <w:rPr>
          <w:sz w:val="40"/>
        </w:rPr>
        <w:t xml:space="preserve"> BURNING </w:t>
      </w:r>
    </w:p>
    <w:p w14:paraId="24871059" w14:textId="77777777" w:rsidR="00C92569" w:rsidRPr="007F7E2B" w:rsidRDefault="00C92569">
      <w:pPr>
        <w:spacing w:after="16" w:line="259" w:lineRule="auto"/>
        <w:ind w:left="114"/>
        <w:jc w:val="center"/>
      </w:pPr>
      <w:r w:rsidRPr="007F7E2B">
        <w:rPr>
          <w:sz w:val="40"/>
        </w:rPr>
        <w:t xml:space="preserve"> </w:t>
      </w:r>
    </w:p>
    <w:p w14:paraId="6C8AF035" w14:textId="20E680DA" w:rsidR="00C92569" w:rsidRPr="007F7E2B" w:rsidRDefault="00C92569">
      <w:pPr>
        <w:spacing w:after="178" w:line="259" w:lineRule="auto"/>
        <w:ind w:left="12"/>
        <w:jc w:val="center"/>
      </w:pPr>
      <w:r w:rsidRPr="007F7E2B">
        <w:t xml:space="preserve">Version 1.0 </w:t>
      </w:r>
    </w:p>
    <w:p w14:paraId="292E2534" w14:textId="77777777" w:rsidR="00C92569" w:rsidRPr="007F7E2B" w:rsidRDefault="00C92569">
      <w:pPr>
        <w:spacing w:after="178" w:line="259" w:lineRule="auto"/>
        <w:ind w:left="12" w:right="3"/>
        <w:jc w:val="center"/>
      </w:pPr>
      <w:r w:rsidRPr="007F7E2B">
        <w:t xml:space="preserve">16 November 2012 </w:t>
      </w:r>
    </w:p>
    <w:p w14:paraId="6A5610C8" w14:textId="77777777" w:rsidR="00C92569" w:rsidRPr="007F7E2B" w:rsidRDefault="00C92569">
      <w:pPr>
        <w:spacing w:after="364" w:line="259" w:lineRule="auto"/>
        <w:ind w:left="12" w:right="2"/>
        <w:jc w:val="center"/>
      </w:pPr>
      <w:r w:rsidRPr="007F7E2B">
        <w:t xml:space="preserve">Sectoral Scope 14 </w:t>
      </w:r>
    </w:p>
    <w:p w14:paraId="02CEC125" w14:textId="77777777" w:rsidR="00C92569" w:rsidRPr="007F7E2B" w:rsidRDefault="00C92569">
      <w:pPr>
        <w:spacing w:after="203" w:line="259" w:lineRule="auto"/>
        <w:ind w:left="114"/>
        <w:jc w:val="center"/>
      </w:pPr>
      <w:r w:rsidRPr="007F7E2B">
        <w:rPr>
          <w:sz w:val="40"/>
        </w:rPr>
        <w:t xml:space="preserve"> </w:t>
      </w:r>
    </w:p>
    <w:p w14:paraId="50D45EEA" w14:textId="77777777" w:rsidR="00C92569" w:rsidRPr="007F7E2B" w:rsidRDefault="00C92569">
      <w:pPr>
        <w:spacing w:after="11" w:line="259" w:lineRule="auto"/>
        <w:ind w:left="114"/>
        <w:jc w:val="center"/>
      </w:pPr>
      <w:r w:rsidRPr="007F7E2B">
        <w:rPr>
          <w:sz w:val="40"/>
        </w:rPr>
        <w:t xml:space="preserve"> </w:t>
      </w:r>
    </w:p>
    <w:p w14:paraId="7E4A12DE" w14:textId="77777777" w:rsidR="00C92569" w:rsidRPr="007F7E2B" w:rsidRDefault="00C92569">
      <w:pPr>
        <w:spacing w:after="180" w:line="259" w:lineRule="auto"/>
        <w:ind w:left="58"/>
        <w:jc w:val="center"/>
      </w:pPr>
      <w:r w:rsidRPr="007F7E2B">
        <w:rPr>
          <w:noProof/>
        </w:rPr>
        <w:drawing>
          <wp:inline distT="0" distB="0" distL="0" distR="0" wp14:anchorId="5135CC0A" wp14:editId="17E1795F">
            <wp:extent cx="1526540" cy="435610"/>
            <wp:effectExtent l="0" t="0" r="0" b="0"/>
            <wp:docPr id="1369642567" name="Picture 1369642567"/>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2"/>
                    <a:stretch>
                      <a:fillRect/>
                    </a:stretch>
                  </pic:blipFill>
                  <pic:spPr>
                    <a:xfrm>
                      <a:off x="0" y="0"/>
                      <a:ext cx="1526540" cy="435610"/>
                    </a:xfrm>
                    <a:prstGeom prst="rect">
                      <a:avLst/>
                    </a:prstGeom>
                  </pic:spPr>
                </pic:pic>
              </a:graphicData>
            </a:graphic>
          </wp:inline>
        </w:drawing>
      </w:r>
      <w:r w:rsidRPr="007F7E2B">
        <w:t xml:space="preserve"> </w:t>
      </w:r>
    </w:p>
    <w:p w14:paraId="7AC2DA03" w14:textId="77777777" w:rsidR="00C92569" w:rsidRPr="007F7E2B" w:rsidRDefault="00C92569">
      <w:pPr>
        <w:spacing w:after="165" w:line="259" w:lineRule="auto"/>
        <w:jc w:val="center"/>
        <w:rPr>
          <w:rFonts w:ascii="Arial" w:eastAsia="Arial" w:hAnsi="Arial" w:cs="Arial"/>
          <w:b/>
        </w:rPr>
      </w:pPr>
      <w:r w:rsidRPr="007F7E2B">
        <w:t xml:space="preserve">Document Prepared by: </w:t>
      </w:r>
      <w:proofErr w:type="gramStart"/>
      <w:r w:rsidRPr="007F7E2B">
        <w:t>The Earth</w:t>
      </w:r>
      <w:proofErr w:type="gramEnd"/>
      <w:r w:rsidRPr="007F7E2B">
        <w:t xml:space="preserve"> Partners LLC.</w:t>
      </w:r>
      <w:r w:rsidRPr="007F7E2B">
        <w:rPr>
          <w:rFonts w:ascii="Arial" w:eastAsia="Arial" w:hAnsi="Arial" w:cs="Arial"/>
          <w:b/>
        </w:rPr>
        <w:t xml:space="preserve">  </w:t>
      </w:r>
    </w:p>
    <w:p w14:paraId="6C2BC1C1" w14:textId="77777777" w:rsidR="00D46830" w:rsidRPr="007F7E2B" w:rsidRDefault="00D46830">
      <w:pPr>
        <w:spacing w:after="165" w:line="259" w:lineRule="auto"/>
        <w:jc w:val="center"/>
        <w:rPr>
          <w:rFonts w:ascii="Arial" w:eastAsia="Arial" w:hAnsi="Arial" w:cs="Arial"/>
          <w:b/>
        </w:rPr>
      </w:pPr>
    </w:p>
    <w:p w14:paraId="681754F0" w14:textId="77777777" w:rsidR="00D46830" w:rsidRPr="007F7E2B" w:rsidRDefault="00D46830">
      <w:pPr>
        <w:spacing w:after="165" w:line="259" w:lineRule="auto"/>
        <w:jc w:val="center"/>
        <w:rPr>
          <w:rFonts w:ascii="Arial" w:eastAsia="Arial" w:hAnsi="Arial" w:cs="Arial"/>
          <w:b/>
        </w:rPr>
      </w:pPr>
    </w:p>
    <w:p w14:paraId="36D4CD7B" w14:textId="77777777" w:rsidR="00D46830" w:rsidRPr="007F7E2B" w:rsidRDefault="00D46830">
      <w:pPr>
        <w:spacing w:after="165" w:line="259" w:lineRule="auto"/>
        <w:jc w:val="center"/>
        <w:rPr>
          <w:rFonts w:ascii="Arial" w:eastAsia="Arial" w:hAnsi="Arial" w:cs="Arial"/>
          <w:b/>
        </w:rPr>
      </w:pPr>
    </w:p>
    <w:p w14:paraId="3296C624" w14:textId="77777777" w:rsidR="00D46830" w:rsidRPr="007F7E2B" w:rsidRDefault="00D46830">
      <w:pPr>
        <w:spacing w:after="165" w:line="259" w:lineRule="auto"/>
        <w:jc w:val="center"/>
        <w:rPr>
          <w:rFonts w:ascii="Arial" w:eastAsia="Arial" w:hAnsi="Arial" w:cs="Arial"/>
          <w:b/>
        </w:rPr>
      </w:pPr>
    </w:p>
    <w:p w14:paraId="67EA6CAC" w14:textId="77777777" w:rsidR="00D46830" w:rsidRPr="007F7E2B" w:rsidRDefault="00D46830">
      <w:pPr>
        <w:spacing w:after="165" w:line="259" w:lineRule="auto"/>
        <w:jc w:val="center"/>
        <w:rPr>
          <w:rFonts w:ascii="Arial" w:eastAsia="Arial" w:hAnsi="Arial" w:cs="Arial"/>
          <w:b/>
        </w:rPr>
      </w:pPr>
    </w:p>
    <w:p w14:paraId="728C3839" w14:textId="77777777" w:rsidR="00D46830" w:rsidRPr="007F7E2B" w:rsidRDefault="00D46830">
      <w:pPr>
        <w:spacing w:after="165" w:line="259" w:lineRule="auto"/>
        <w:jc w:val="center"/>
        <w:rPr>
          <w:rFonts w:ascii="Arial" w:eastAsia="Arial" w:hAnsi="Arial" w:cs="Arial"/>
          <w:b/>
        </w:rPr>
      </w:pPr>
    </w:p>
    <w:p w14:paraId="6236B315" w14:textId="77777777" w:rsidR="00D46830" w:rsidRPr="007F7E2B" w:rsidRDefault="00D46830">
      <w:pPr>
        <w:spacing w:after="165" w:line="259" w:lineRule="auto"/>
        <w:jc w:val="center"/>
        <w:rPr>
          <w:rFonts w:ascii="Arial" w:eastAsia="Arial" w:hAnsi="Arial" w:cs="Arial"/>
          <w:b/>
        </w:rPr>
      </w:pPr>
    </w:p>
    <w:p w14:paraId="5D9F8738" w14:textId="77777777" w:rsidR="00D46830" w:rsidRPr="007F7E2B" w:rsidRDefault="00D46830">
      <w:pPr>
        <w:spacing w:after="165" w:line="259" w:lineRule="auto"/>
        <w:jc w:val="center"/>
        <w:rPr>
          <w:rFonts w:ascii="Arial" w:eastAsia="Arial" w:hAnsi="Arial" w:cs="Arial"/>
          <w:b/>
        </w:rPr>
      </w:pPr>
    </w:p>
    <w:p w14:paraId="1CDCAB60" w14:textId="77777777" w:rsidR="00D46830" w:rsidRPr="007F7E2B" w:rsidRDefault="00D46830">
      <w:pPr>
        <w:spacing w:after="165" w:line="259" w:lineRule="auto"/>
        <w:jc w:val="center"/>
        <w:rPr>
          <w:rFonts w:ascii="Arial" w:eastAsia="Arial" w:hAnsi="Arial" w:cs="Arial"/>
          <w:b/>
        </w:rPr>
      </w:pPr>
    </w:p>
    <w:p w14:paraId="75FD3CB9" w14:textId="77777777" w:rsidR="00D46830" w:rsidRPr="007F7E2B" w:rsidRDefault="00D46830">
      <w:pPr>
        <w:spacing w:after="165" w:line="259" w:lineRule="auto"/>
        <w:jc w:val="center"/>
        <w:rPr>
          <w:rFonts w:ascii="Arial" w:eastAsia="Arial" w:hAnsi="Arial" w:cs="Arial"/>
          <w:b/>
        </w:rPr>
      </w:pPr>
    </w:p>
    <w:p w14:paraId="613BC1CA" w14:textId="77777777" w:rsidR="00D46830" w:rsidRPr="007F7E2B" w:rsidRDefault="00D46830">
      <w:pPr>
        <w:spacing w:after="165" w:line="259" w:lineRule="auto"/>
        <w:jc w:val="center"/>
        <w:rPr>
          <w:rFonts w:ascii="Arial" w:eastAsia="Arial" w:hAnsi="Arial" w:cs="Arial"/>
          <w:b/>
        </w:rPr>
      </w:pPr>
    </w:p>
    <w:p w14:paraId="0ED65DFE" w14:textId="77777777" w:rsidR="00D46830" w:rsidRPr="007F7E2B" w:rsidRDefault="00D46830">
      <w:pPr>
        <w:spacing w:after="165" w:line="259" w:lineRule="auto"/>
        <w:jc w:val="center"/>
      </w:pPr>
    </w:p>
    <w:p w14:paraId="20329F9A" w14:textId="77777777" w:rsidR="00C92569" w:rsidRPr="007F7E2B" w:rsidRDefault="00C92569">
      <w:pPr>
        <w:spacing w:after="100" w:line="259" w:lineRule="auto"/>
      </w:pPr>
      <w:r w:rsidRPr="007F7E2B">
        <w:rPr>
          <w:rFonts w:ascii="Arial" w:eastAsia="Arial" w:hAnsi="Arial" w:cs="Arial"/>
          <w:b/>
          <w:color w:val="005B82"/>
          <w:sz w:val="22"/>
        </w:rPr>
        <w:lastRenderedPageBreak/>
        <w:t xml:space="preserve">Table of Contents </w:t>
      </w:r>
    </w:p>
    <w:p w14:paraId="512189D2" w14:textId="77777777" w:rsidR="00C92569" w:rsidRPr="007F7E2B" w:rsidRDefault="00C92569" w:rsidP="00964B29">
      <w:pPr>
        <w:numPr>
          <w:ilvl w:val="0"/>
          <w:numId w:val="105"/>
        </w:numPr>
        <w:spacing w:before="0" w:after="116" w:line="249" w:lineRule="auto"/>
        <w:ind w:right="13" w:hanging="401"/>
      </w:pPr>
      <w:r w:rsidRPr="007F7E2B">
        <w:t>SOURCES ............................................................................................................................................. 2</w:t>
      </w:r>
      <w:r w:rsidRPr="007F7E2B">
        <w:rPr>
          <w:rFonts w:ascii="Arial" w:eastAsia="Arial" w:hAnsi="Arial" w:cs="Arial"/>
          <w:b/>
          <w:sz w:val="22"/>
        </w:rPr>
        <w:t xml:space="preserve"> </w:t>
      </w:r>
    </w:p>
    <w:p w14:paraId="0EB123F2" w14:textId="77777777" w:rsidR="00C92569" w:rsidRPr="007F7E2B" w:rsidRDefault="00C92569" w:rsidP="00964B29">
      <w:pPr>
        <w:numPr>
          <w:ilvl w:val="0"/>
          <w:numId w:val="105"/>
        </w:numPr>
        <w:spacing w:before="0" w:after="116" w:line="249" w:lineRule="auto"/>
        <w:ind w:right="13" w:hanging="401"/>
      </w:pPr>
      <w:r w:rsidRPr="007F7E2B">
        <w:t>SUMMARY DESCRIPTION OF THE MODULE .................................................................................... 2</w:t>
      </w:r>
      <w:r w:rsidRPr="007F7E2B">
        <w:rPr>
          <w:rFonts w:ascii="Arial" w:eastAsia="Arial" w:hAnsi="Arial" w:cs="Arial"/>
          <w:b/>
          <w:sz w:val="22"/>
        </w:rPr>
        <w:t xml:space="preserve"> </w:t>
      </w:r>
    </w:p>
    <w:p w14:paraId="3CBCA88C" w14:textId="77777777" w:rsidR="00C92569" w:rsidRPr="007F7E2B" w:rsidRDefault="00C92569" w:rsidP="00964B29">
      <w:pPr>
        <w:numPr>
          <w:ilvl w:val="0"/>
          <w:numId w:val="105"/>
        </w:numPr>
        <w:spacing w:before="0" w:after="116" w:line="249" w:lineRule="auto"/>
        <w:ind w:right="13" w:hanging="401"/>
      </w:pPr>
      <w:r w:rsidRPr="007F7E2B">
        <w:t>DEFINITIONS ........................................................................................................................................ 2</w:t>
      </w:r>
      <w:r w:rsidRPr="007F7E2B">
        <w:rPr>
          <w:rFonts w:ascii="Arial" w:eastAsia="Arial" w:hAnsi="Arial" w:cs="Arial"/>
          <w:b/>
          <w:sz w:val="22"/>
        </w:rPr>
        <w:t xml:space="preserve"> </w:t>
      </w:r>
    </w:p>
    <w:p w14:paraId="2C9ACE17" w14:textId="77777777" w:rsidR="00C92569" w:rsidRPr="007F7E2B" w:rsidRDefault="00C92569" w:rsidP="00964B29">
      <w:pPr>
        <w:numPr>
          <w:ilvl w:val="0"/>
          <w:numId w:val="105"/>
        </w:numPr>
        <w:spacing w:before="0" w:after="116" w:line="249" w:lineRule="auto"/>
        <w:ind w:right="13" w:hanging="401"/>
      </w:pPr>
      <w:r w:rsidRPr="007F7E2B">
        <w:t>APPLICABILITY CONDITIONS ............................................................................................................. 2</w:t>
      </w:r>
      <w:r w:rsidRPr="007F7E2B">
        <w:rPr>
          <w:rFonts w:ascii="Arial" w:eastAsia="Arial" w:hAnsi="Arial" w:cs="Arial"/>
          <w:b/>
          <w:sz w:val="22"/>
        </w:rPr>
        <w:t xml:space="preserve"> </w:t>
      </w:r>
    </w:p>
    <w:p w14:paraId="49E109EB" w14:textId="77777777" w:rsidR="00C92569" w:rsidRPr="007F7E2B" w:rsidRDefault="00C92569" w:rsidP="00964B29">
      <w:pPr>
        <w:numPr>
          <w:ilvl w:val="0"/>
          <w:numId w:val="105"/>
        </w:numPr>
        <w:spacing w:before="0" w:after="116" w:line="249" w:lineRule="auto"/>
        <w:ind w:right="13" w:hanging="401"/>
      </w:pPr>
      <w:r w:rsidRPr="007F7E2B">
        <w:t>PROCEDURES ...................................................................................................................................... 2</w:t>
      </w:r>
      <w:r w:rsidRPr="007F7E2B">
        <w:rPr>
          <w:rFonts w:ascii="Arial" w:eastAsia="Arial" w:hAnsi="Arial" w:cs="Arial"/>
          <w:b/>
          <w:sz w:val="22"/>
        </w:rPr>
        <w:t xml:space="preserve"> </w:t>
      </w:r>
    </w:p>
    <w:p w14:paraId="594653BC" w14:textId="77777777" w:rsidR="00C92569" w:rsidRPr="007F7E2B" w:rsidRDefault="00C92569" w:rsidP="00964B29">
      <w:pPr>
        <w:numPr>
          <w:ilvl w:val="0"/>
          <w:numId w:val="105"/>
        </w:numPr>
        <w:spacing w:before="0" w:after="113" w:line="249" w:lineRule="auto"/>
        <w:ind w:right="13" w:hanging="401"/>
      </w:pPr>
      <w:r w:rsidRPr="007F7E2B">
        <w:t>PARAMETERS .................................................................................................................................... 15</w:t>
      </w:r>
      <w:r w:rsidRPr="007F7E2B">
        <w:rPr>
          <w:rFonts w:ascii="Arial" w:eastAsia="Arial" w:hAnsi="Arial" w:cs="Arial"/>
          <w:b/>
          <w:sz w:val="22"/>
        </w:rPr>
        <w:t xml:space="preserve"> </w:t>
      </w:r>
    </w:p>
    <w:p w14:paraId="7A074B8E" w14:textId="77777777" w:rsidR="00C92569" w:rsidRPr="007F7E2B" w:rsidRDefault="00C92569" w:rsidP="00964B29">
      <w:pPr>
        <w:numPr>
          <w:ilvl w:val="0"/>
          <w:numId w:val="105"/>
        </w:numPr>
        <w:spacing w:before="0" w:after="216" w:line="249" w:lineRule="auto"/>
        <w:ind w:right="13" w:hanging="401"/>
      </w:pPr>
      <w:r w:rsidRPr="007F7E2B">
        <w:t>REFERENCES AND OTHER INFORMATION .................................................................................... 24</w:t>
      </w:r>
      <w:r w:rsidRPr="007F7E2B">
        <w:rPr>
          <w:rFonts w:ascii="Arial" w:eastAsia="Arial" w:hAnsi="Arial" w:cs="Arial"/>
          <w:b/>
          <w:sz w:val="22"/>
        </w:rPr>
        <w:t xml:space="preserve"> </w:t>
      </w:r>
    </w:p>
    <w:p w14:paraId="04EA74E2" w14:textId="77777777" w:rsidR="00C92569" w:rsidRPr="007F7E2B" w:rsidRDefault="00C92569">
      <w:pPr>
        <w:spacing w:line="259" w:lineRule="auto"/>
      </w:pPr>
      <w:r w:rsidRPr="007F7E2B">
        <w:t xml:space="preserve"> </w:t>
      </w:r>
      <w:r w:rsidRPr="007F7E2B">
        <w:br w:type="page"/>
      </w:r>
    </w:p>
    <w:p w14:paraId="3192C3F7" w14:textId="77777777" w:rsidR="00C92569" w:rsidRPr="007F7E2B" w:rsidRDefault="00C92569">
      <w:pPr>
        <w:tabs>
          <w:tab w:val="center" w:pos="1264"/>
        </w:tabs>
        <w:spacing w:after="336" w:line="259" w:lineRule="auto"/>
        <w:ind w:left="-15"/>
      </w:pPr>
      <w:r w:rsidRPr="007F7E2B">
        <w:rPr>
          <w:rFonts w:ascii="Arial" w:eastAsia="Arial" w:hAnsi="Arial" w:cs="Arial"/>
          <w:b/>
          <w:color w:val="365F91"/>
          <w:sz w:val="22"/>
        </w:rPr>
        <w:t xml:space="preserve">1 </w:t>
      </w:r>
      <w:r w:rsidRPr="007F7E2B">
        <w:rPr>
          <w:rFonts w:ascii="Arial" w:eastAsia="Arial" w:hAnsi="Arial" w:cs="Arial"/>
          <w:b/>
          <w:color w:val="365F91"/>
          <w:sz w:val="22"/>
        </w:rPr>
        <w:tab/>
        <w:t xml:space="preserve">SOURCES </w:t>
      </w:r>
    </w:p>
    <w:p w14:paraId="6674A79B" w14:textId="77777777" w:rsidR="00C92569" w:rsidRPr="007F7E2B" w:rsidRDefault="00C92569">
      <w:pPr>
        <w:spacing w:after="360" w:line="262" w:lineRule="auto"/>
        <w:ind w:left="-5"/>
      </w:pPr>
      <w:r w:rsidRPr="007F7E2B">
        <w:t xml:space="preserve">VCS methodology, </w:t>
      </w:r>
      <w:r w:rsidRPr="007F7E2B">
        <w:rPr>
          <w:rFonts w:ascii="Arial" w:eastAsia="Arial" w:hAnsi="Arial" w:cs="Arial"/>
          <w:i/>
        </w:rPr>
        <w:t>VM0015 Methodology for Avoided Unplanned Deforestation, v1.0</w:t>
      </w:r>
      <w:r w:rsidRPr="007F7E2B">
        <w:t xml:space="preserve"> </w:t>
      </w:r>
    </w:p>
    <w:p w14:paraId="244ECD16" w14:textId="77777777" w:rsidR="00C92569" w:rsidRPr="007F7E2B" w:rsidRDefault="00C92569">
      <w:pPr>
        <w:pStyle w:val="Heading1"/>
        <w:tabs>
          <w:tab w:val="center" w:pos="3013"/>
        </w:tabs>
        <w:ind w:left="-15"/>
      </w:pPr>
      <w:bookmarkStart w:id="1318" w:name="_Toc174616227"/>
      <w:bookmarkStart w:id="1319" w:name="_Toc174616643"/>
      <w:bookmarkStart w:id="1320" w:name="_Toc180594368"/>
      <w:bookmarkStart w:id="1321" w:name="_Toc180594775"/>
      <w:r w:rsidRPr="007F7E2B">
        <w:t xml:space="preserve">2 </w:t>
      </w:r>
      <w:r w:rsidRPr="007F7E2B">
        <w:tab/>
        <w:t>SUMMARY DESCRIPTION OF THE MODULE</w:t>
      </w:r>
      <w:bookmarkEnd w:id="1318"/>
      <w:bookmarkEnd w:id="1319"/>
      <w:bookmarkEnd w:id="1320"/>
      <w:bookmarkEnd w:id="1321"/>
      <w:r w:rsidRPr="007F7E2B">
        <w:t xml:space="preserve"> </w:t>
      </w:r>
    </w:p>
    <w:p w14:paraId="7E1E8E6B" w14:textId="77777777" w:rsidR="00C92569" w:rsidRPr="007F7E2B" w:rsidRDefault="00C92569">
      <w:pPr>
        <w:spacing w:after="126"/>
        <w:ind w:left="-5" w:right="13"/>
      </w:pPr>
      <w:r w:rsidRPr="007F7E2B">
        <w:t>This module provides methods for estimating non-CO</w:t>
      </w:r>
      <w:r w:rsidRPr="007F7E2B">
        <w:rPr>
          <w:vertAlign w:val="subscript"/>
        </w:rPr>
        <w:t>2</w:t>
      </w:r>
      <w:r w:rsidRPr="007F7E2B">
        <w:t xml:space="preserve"> emissions from burning biomass.  </w:t>
      </w:r>
    </w:p>
    <w:tbl>
      <w:tblPr>
        <w:tblStyle w:val="TableGrid0"/>
        <w:tblW w:w="8156" w:type="dxa"/>
        <w:tblInd w:w="0" w:type="dxa"/>
        <w:tblLook w:val="04A0" w:firstRow="1" w:lastRow="0" w:firstColumn="1" w:lastColumn="0" w:noHBand="0" w:noVBand="1"/>
      </w:tblPr>
      <w:tblGrid>
        <w:gridCol w:w="2448"/>
        <w:gridCol w:w="5708"/>
      </w:tblGrid>
      <w:tr w:rsidR="00C92569" w:rsidRPr="007F7E2B" w14:paraId="4C26014D" w14:textId="77777777">
        <w:trPr>
          <w:trHeight w:val="554"/>
        </w:trPr>
        <w:tc>
          <w:tcPr>
            <w:tcW w:w="2448" w:type="dxa"/>
            <w:tcBorders>
              <w:top w:val="nil"/>
              <w:left w:val="nil"/>
              <w:bottom w:val="nil"/>
              <w:right w:val="nil"/>
            </w:tcBorders>
          </w:tcPr>
          <w:p w14:paraId="754A9F5F" w14:textId="77777777" w:rsidR="00C92569" w:rsidRPr="007F7E2B" w:rsidRDefault="00C92569">
            <w:pPr>
              <w:tabs>
                <w:tab w:val="center" w:pos="1417"/>
              </w:tabs>
              <w:spacing w:line="259" w:lineRule="auto"/>
            </w:pPr>
            <w:r w:rsidRPr="007F7E2B">
              <w:rPr>
                <w:rFonts w:ascii="Arial" w:eastAsia="Arial" w:hAnsi="Arial" w:cs="Arial"/>
                <w:b/>
                <w:color w:val="365F91"/>
                <w:sz w:val="22"/>
              </w:rPr>
              <w:t xml:space="preserve">3 </w:t>
            </w:r>
            <w:r w:rsidRPr="007F7E2B">
              <w:rPr>
                <w:rFonts w:ascii="Arial" w:eastAsia="Arial" w:hAnsi="Arial" w:cs="Arial"/>
                <w:b/>
                <w:color w:val="365F91"/>
                <w:sz w:val="22"/>
              </w:rPr>
              <w:tab/>
              <w:t xml:space="preserve">DEFINITIONS </w:t>
            </w:r>
          </w:p>
        </w:tc>
        <w:tc>
          <w:tcPr>
            <w:tcW w:w="5708" w:type="dxa"/>
            <w:tcBorders>
              <w:top w:val="nil"/>
              <w:left w:val="nil"/>
              <w:bottom w:val="nil"/>
              <w:right w:val="nil"/>
            </w:tcBorders>
          </w:tcPr>
          <w:p w14:paraId="4AD0ED22" w14:textId="77777777" w:rsidR="00C92569" w:rsidRPr="007F7E2B" w:rsidRDefault="00C92569">
            <w:pPr>
              <w:spacing w:after="160" w:line="259" w:lineRule="auto"/>
            </w:pPr>
          </w:p>
        </w:tc>
      </w:tr>
      <w:tr w:rsidR="00C92569" w:rsidRPr="007F7E2B" w14:paraId="5DB360CA" w14:textId="77777777">
        <w:trPr>
          <w:trHeight w:val="1202"/>
        </w:trPr>
        <w:tc>
          <w:tcPr>
            <w:tcW w:w="2448" w:type="dxa"/>
            <w:tcBorders>
              <w:top w:val="nil"/>
              <w:left w:val="nil"/>
              <w:bottom w:val="nil"/>
              <w:right w:val="nil"/>
            </w:tcBorders>
          </w:tcPr>
          <w:p w14:paraId="690CB98B" w14:textId="77777777" w:rsidR="00C92569" w:rsidRPr="007F7E2B" w:rsidRDefault="00C92569">
            <w:pPr>
              <w:spacing w:line="259" w:lineRule="auto"/>
            </w:pPr>
            <w:r w:rsidRPr="007F7E2B">
              <w:rPr>
                <w:rFonts w:ascii="Arial" w:eastAsia="Arial" w:hAnsi="Arial" w:cs="Arial"/>
                <w:b/>
              </w:rPr>
              <w:t xml:space="preserve">Baseline Scenario: </w:t>
            </w:r>
          </w:p>
        </w:tc>
        <w:tc>
          <w:tcPr>
            <w:tcW w:w="5708" w:type="dxa"/>
            <w:tcBorders>
              <w:top w:val="nil"/>
              <w:left w:val="nil"/>
              <w:bottom w:val="nil"/>
              <w:right w:val="nil"/>
            </w:tcBorders>
            <w:vAlign w:val="bottom"/>
          </w:tcPr>
          <w:p w14:paraId="2836E9C8" w14:textId="77777777" w:rsidR="00C92569" w:rsidRPr="007F7E2B" w:rsidRDefault="00C92569">
            <w:pPr>
              <w:spacing w:line="259" w:lineRule="auto"/>
            </w:pPr>
            <w:r w:rsidRPr="007F7E2B">
              <w:t>The most likely sequence of events and actions which would be expected to occur within the project area in the absence of the project.</w:t>
            </w:r>
            <w:r w:rsidRPr="007F7E2B">
              <w:rPr>
                <w:rFonts w:ascii="Arial" w:eastAsia="Arial" w:hAnsi="Arial" w:cs="Arial"/>
                <w:b/>
              </w:rPr>
              <w:t xml:space="preserve"> </w:t>
            </w:r>
            <w:r w:rsidRPr="007F7E2B">
              <w:t xml:space="preserve"> </w:t>
            </w:r>
          </w:p>
        </w:tc>
      </w:tr>
      <w:tr w:rsidR="00C92569" w:rsidRPr="007F7E2B" w14:paraId="6A63DBA4" w14:textId="77777777">
        <w:trPr>
          <w:trHeight w:val="529"/>
        </w:trPr>
        <w:tc>
          <w:tcPr>
            <w:tcW w:w="2448" w:type="dxa"/>
            <w:tcBorders>
              <w:top w:val="nil"/>
              <w:left w:val="nil"/>
              <w:bottom w:val="nil"/>
              <w:right w:val="nil"/>
            </w:tcBorders>
            <w:vAlign w:val="center"/>
          </w:tcPr>
          <w:p w14:paraId="45951BFF" w14:textId="77777777" w:rsidR="00C92569" w:rsidRPr="007F7E2B" w:rsidRDefault="00C92569">
            <w:pPr>
              <w:spacing w:line="259" w:lineRule="auto"/>
            </w:pPr>
            <w:r w:rsidRPr="007F7E2B">
              <w:rPr>
                <w:rFonts w:ascii="Arial" w:eastAsia="Arial" w:hAnsi="Arial" w:cs="Arial"/>
                <w:b/>
              </w:rPr>
              <w:t xml:space="preserve">Canopy Surface:  </w:t>
            </w:r>
          </w:p>
        </w:tc>
        <w:tc>
          <w:tcPr>
            <w:tcW w:w="5708" w:type="dxa"/>
            <w:tcBorders>
              <w:top w:val="nil"/>
              <w:left w:val="nil"/>
              <w:bottom w:val="nil"/>
              <w:right w:val="nil"/>
            </w:tcBorders>
            <w:vAlign w:val="center"/>
          </w:tcPr>
          <w:p w14:paraId="045FCDB9" w14:textId="77777777" w:rsidR="00C92569" w:rsidRPr="007F7E2B" w:rsidRDefault="00C92569">
            <w:pPr>
              <w:spacing w:line="259" w:lineRule="auto"/>
            </w:pPr>
            <w:proofErr w:type="gramStart"/>
            <w:r w:rsidRPr="007F7E2B">
              <w:t>Area</w:t>
            </w:r>
            <w:proofErr w:type="gramEnd"/>
            <w:r w:rsidRPr="007F7E2B">
              <w:t xml:space="preserve"> covered with vegetation canopy.   </w:t>
            </w:r>
          </w:p>
        </w:tc>
      </w:tr>
      <w:tr w:rsidR="00C92569" w:rsidRPr="007F7E2B" w14:paraId="3EDC74D9" w14:textId="77777777">
        <w:trPr>
          <w:trHeight w:val="916"/>
        </w:trPr>
        <w:tc>
          <w:tcPr>
            <w:tcW w:w="2448" w:type="dxa"/>
            <w:tcBorders>
              <w:top w:val="nil"/>
              <w:left w:val="nil"/>
              <w:bottom w:val="nil"/>
              <w:right w:val="nil"/>
            </w:tcBorders>
          </w:tcPr>
          <w:p w14:paraId="13EE0D94" w14:textId="77777777" w:rsidR="00C92569" w:rsidRPr="007F7E2B" w:rsidRDefault="00C92569">
            <w:pPr>
              <w:spacing w:line="259" w:lineRule="auto"/>
            </w:pPr>
            <w:r w:rsidRPr="007F7E2B">
              <w:rPr>
                <w:rFonts w:ascii="Arial" w:eastAsia="Arial" w:hAnsi="Arial" w:cs="Arial"/>
                <w:b/>
              </w:rPr>
              <w:t xml:space="preserve">Conservative: </w:t>
            </w:r>
          </w:p>
        </w:tc>
        <w:tc>
          <w:tcPr>
            <w:tcW w:w="5708" w:type="dxa"/>
            <w:tcBorders>
              <w:top w:val="nil"/>
              <w:left w:val="nil"/>
              <w:bottom w:val="nil"/>
              <w:right w:val="nil"/>
            </w:tcBorders>
            <w:vAlign w:val="bottom"/>
          </w:tcPr>
          <w:p w14:paraId="2E8BA8EE" w14:textId="77777777" w:rsidR="00C92569" w:rsidRPr="007F7E2B" w:rsidRDefault="00C92569">
            <w:pPr>
              <w:spacing w:line="259" w:lineRule="auto"/>
            </w:pPr>
            <w:r w:rsidRPr="007F7E2B">
              <w:t xml:space="preserve">Tending to err on the side of reduced creditable carbon in cases where uncertainty exists as to the correct value of variables, or relationships among variables. </w:t>
            </w:r>
          </w:p>
        </w:tc>
      </w:tr>
    </w:tbl>
    <w:p w14:paraId="2A7B8020" w14:textId="77777777" w:rsidR="00C92569" w:rsidRPr="007F7E2B" w:rsidRDefault="00C92569">
      <w:pPr>
        <w:tabs>
          <w:tab w:val="center" w:pos="2273"/>
        </w:tabs>
        <w:spacing w:after="336" w:line="259" w:lineRule="auto"/>
        <w:ind w:left="-15"/>
      </w:pPr>
      <w:r w:rsidRPr="007F7E2B">
        <w:rPr>
          <w:rFonts w:ascii="Arial" w:eastAsia="Arial" w:hAnsi="Arial" w:cs="Arial"/>
          <w:b/>
          <w:color w:val="365F91"/>
          <w:sz w:val="22"/>
        </w:rPr>
        <w:t xml:space="preserve">4 </w:t>
      </w:r>
      <w:r w:rsidRPr="007F7E2B">
        <w:rPr>
          <w:rFonts w:ascii="Arial" w:eastAsia="Arial" w:hAnsi="Arial" w:cs="Arial"/>
          <w:b/>
          <w:color w:val="365F91"/>
          <w:sz w:val="22"/>
        </w:rPr>
        <w:tab/>
        <w:t xml:space="preserve">APPLICABILITY CONDITIONS </w:t>
      </w:r>
    </w:p>
    <w:p w14:paraId="5EEF168D" w14:textId="77777777" w:rsidR="00C92569" w:rsidRPr="007F7E2B" w:rsidRDefault="00C92569">
      <w:pPr>
        <w:spacing w:after="369"/>
        <w:ind w:left="-5" w:right="13"/>
      </w:pPr>
      <w:r w:rsidRPr="007F7E2B">
        <w:t xml:space="preserve">None </w:t>
      </w:r>
    </w:p>
    <w:p w14:paraId="154111A4" w14:textId="77777777" w:rsidR="00C92569" w:rsidRPr="007F7E2B" w:rsidRDefault="00C92569">
      <w:pPr>
        <w:pStyle w:val="Heading1"/>
        <w:tabs>
          <w:tab w:val="center" w:pos="1495"/>
        </w:tabs>
        <w:ind w:left="-15"/>
      </w:pPr>
      <w:bookmarkStart w:id="1322" w:name="_Toc174616228"/>
      <w:bookmarkStart w:id="1323" w:name="_Toc174616644"/>
      <w:bookmarkStart w:id="1324" w:name="_Toc180594369"/>
      <w:bookmarkStart w:id="1325" w:name="_Toc180594776"/>
      <w:r w:rsidRPr="007F7E2B">
        <w:t xml:space="preserve">5 </w:t>
      </w:r>
      <w:r w:rsidRPr="007F7E2B">
        <w:tab/>
        <w:t>PROCEDURES</w:t>
      </w:r>
      <w:bookmarkEnd w:id="1322"/>
      <w:bookmarkEnd w:id="1323"/>
      <w:bookmarkEnd w:id="1324"/>
      <w:bookmarkEnd w:id="1325"/>
      <w:r w:rsidRPr="007F7E2B">
        <w:t xml:space="preserve"> </w:t>
      </w:r>
    </w:p>
    <w:p w14:paraId="7C4E8210" w14:textId="77777777" w:rsidR="00C92569" w:rsidRPr="007F7E2B" w:rsidRDefault="00C92569">
      <w:pPr>
        <w:spacing w:line="250" w:lineRule="auto"/>
        <w:ind w:left="-5"/>
      </w:pPr>
      <w:r w:rsidRPr="007F7E2B">
        <w:rPr>
          <w:rFonts w:ascii="Arial" w:eastAsia="Arial" w:hAnsi="Arial" w:cs="Arial"/>
          <w:b/>
        </w:rPr>
        <w:t xml:space="preserve">Introduction: </w:t>
      </w:r>
    </w:p>
    <w:p w14:paraId="6AE09692" w14:textId="77777777" w:rsidR="00C92569" w:rsidRPr="007F7E2B" w:rsidRDefault="00C92569">
      <w:pPr>
        <w:spacing w:line="259" w:lineRule="auto"/>
      </w:pPr>
      <w:r w:rsidRPr="007F7E2B">
        <w:rPr>
          <w:rFonts w:ascii="Arial" w:eastAsia="Arial" w:hAnsi="Arial" w:cs="Arial"/>
          <w:b/>
        </w:rPr>
        <w:t xml:space="preserve">  </w:t>
      </w:r>
    </w:p>
    <w:p w14:paraId="44FD5B7F" w14:textId="1CA53F44" w:rsidR="00C92569" w:rsidRPr="007F7E2B" w:rsidRDefault="00C92569">
      <w:pPr>
        <w:spacing w:after="128"/>
        <w:ind w:left="-5" w:right="13"/>
      </w:pPr>
      <w:r w:rsidRPr="007F7E2B">
        <w:t>Burning, whether anthropogenic or natural, results in CO</w:t>
      </w:r>
      <w:r w:rsidRPr="007F7E2B">
        <w:rPr>
          <w:vertAlign w:val="subscript"/>
        </w:rPr>
        <w:t>2</w:t>
      </w:r>
      <w:r w:rsidRPr="007F7E2B">
        <w:t xml:space="preserve"> and non-CO</w:t>
      </w:r>
      <w:r w:rsidRPr="007F7E2B">
        <w:rPr>
          <w:vertAlign w:val="subscript"/>
        </w:rPr>
        <w:t>2</w:t>
      </w:r>
      <w:r w:rsidRPr="007F7E2B">
        <w:t xml:space="preserve"> emissions from both woody and non-woody vegetation, and litter. CO</w:t>
      </w:r>
      <w:r w:rsidRPr="007F7E2B">
        <w:rPr>
          <w:vertAlign w:val="subscript"/>
        </w:rPr>
        <w:t>2</w:t>
      </w:r>
      <w:r w:rsidRPr="007F7E2B">
        <w:t xml:space="preserve"> emissions are accounted </w:t>
      </w:r>
      <w:proofErr w:type="gramStart"/>
      <w:r w:rsidRPr="007F7E2B">
        <w:t>as</w:t>
      </w:r>
      <w:proofErr w:type="gramEnd"/>
      <w:r w:rsidRPr="007F7E2B">
        <w:t xml:space="preserve"> changes in accounted carbon pools using modules </w:t>
      </w:r>
      <w:r w:rsidRPr="007F7E2B">
        <w:rPr>
          <w:rFonts w:ascii="Arial" w:eastAsia="Arial" w:hAnsi="Arial" w:cs="Arial"/>
          <w:i/>
        </w:rPr>
        <w:t>VMD0021 Estimation of Stocks in the Soil Carbon Pool</w:t>
      </w:r>
      <w:r w:rsidRPr="007F7E2B">
        <w:t xml:space="preserve">, </w:t>
      </w:r>
      <w:r w:rsidR="00111949" w:rsidRPr="007F7E2B">
        <w:rPr>
          <w:rFonts w:ascii="Arial" w:eastAsia="Arial" w:hAnsi="Arial" w:cs="Arial"/>
          <w:i/>
        </w:rPr>
        <w:t>TRS-4</w:t>
      </w:r>
      <w:r w:rsidRPr="007F7E2B">
        <w:rPr>
          <w:rFonts w:ascii="Arial" w:eastAsia="Arial" w:hAnsi="Arial" w:cs="Arial"/>
          <w:i/>
        </w:rPr>
        <w:t xml:space="preserve"> Estimation of Carbon Stocks in Living Plant Biomass</w:t>
      </w:r>
      <w:r w:rsidRPr="007F7E2B">
        <w:t xml:space="preserve">, </w:t>
      </w:r>
      <w:r w:rsidR="00111949" w:rsidRPr="007F7E2B">
        <w:rPr>
          <w:rFonts w:ascii="Arial" w:eastAsia="Arial" w:hAnsi="Arial" w:cs="Arial"/>
          <w:i/>
        </w:rPr>
        <w:t>TRS-5</w:t>
      </w:r>
      <w:r w:rsidRPr="007F7E2B">
        <w:rPr>
          <w:rFonts w:ascii="Arial" w:eastAsia="Arial" w:hAnsi="Arial" w:cs="Arial"/>
          <w:i/>
        </w:rPr>
        <w:t xml:space="preserve"> Estimation of Carbon Stocks in the Litter Pool</w:t>
      </w:r>
      <w:r w:rsidRPr="007F7E2B">
        <w:t xml:space="preserve">, and </w:t>
      </w:r>
      <w:r w:rsidR="00111949" w:rsidRPr="007F7E2B">
        <w:rPr>
          <w:rFonts w:ascii="Arial" w:eastAsia="Arial" w:hAnsi="Arial" w:cs="Arial"/>
          <w:i/>
        </w:rPr>
        <w:t>TRS-6</w:t>
      </w:r>
      <w:r w:rsidRPr="007F7E2B">
        <w:rPr>
          <w:rFonts w:ascii="Arial" w:eastAsia="Arial" w:hAnsi="Arial" w:cs="Arial"/>
          <w:i/>
        </w:rPr>
        <w:t xml:space="preserve"> Estimation of Carbon Stocks in the Dead Wood Pool</w:t>
      </w:r>
      <w:r w:rsidRPr="007F7E2B">
        <w:t>. This module accounts for non-CO</w:t>
      </w:r>
      <w:r w:rsidRPr="007F7E2B">
        <w:rPr>
          <w:vertAlign w:val="subscript"/>
        </w:rPr>
        <w:t>2</w:t>
      </w:r>
      <w:r w:rsidRPr="007F7E2B">
        <w:t xml:space="preserve"> emissions from biomass burning. Note that in this module, emissions from burning under the baseline scenario are only accounted if: </w:t>
      </w:r>
    </w:p>
    <w:p w14:paraId="46ABE5BD" w14:textId="77777777" w:rsidR="00C92569" w:rsidRPr="007F7E2B" w:rsidRDefault="00C92569" w:rsidP="00964B29">
      <w:pPr>
        <w:numPr>
          <w:ilvl w:val="0"/>
          <w:numId w:val="106"/>
        </w:numPr>
        <w:spacing w:before="0" w:after="4" w:line="249" w:lineRule="auto"/>
        <w:ind w:right="13" w:hanging="360"/>
      </w:pPr>
      <w:r w:rsidRPr="007F7E2B">
        <w:t xml:space="preserve">Burning would be a result of planned, controlled burns; and </w:t>
      </w:r>
    </w:p>
    <w:p w14:paraId="4B994BE4" w14:textId="77777777" w:rsidR="00C92569" w:rsidRPr="007F7E2B" w:rsidRDefault="00C92569" w:rsidP="00964B29">
      <w:pPr>
        <w:numPr>
          <w:ilvl w:val="0"/>
          <w:numId w:val="106"/>
        </w:numPr>
        <w:spacing w:before="0" w:after="4" w:line="249" w:lineRule="auto"/>
        <w:ind w:right="13" w:hanging="360"/>
      </w:pPr>
      <w:r w:rsidRPr="007F7E2B">
        <w:lastRenderedPageBreak/>
        <w:t xml:space="preserve">The conditions (temperature, humidity, fuel moisture content, windspeed, etc.) under which burning would take place are prescribed, and sufficient ecosystem-specific information exists to forecast the amount of fuel that would be consumed under these conditions. </w:t>
      </w:r>
    </w:p>
    <w:p w14:paraId="53014790" w14:textId="77777777" w:rsidR="00C92569" w:rsidRPr="007F7E2B" w:rsidRDefault="00C92569">
      <w:pPr>
        <w:spacing w:line="259" w:lineRule="auto"/>
        <w:ind w:left="2160"/>
      </w:pPr>
      <w:r w:rsidRPr="007F7E2B">
        <w:t xml:space="preserve"> </w:t>
      </w:r>
    </w:p>
    <w:p w14:paraId="73234211" w14:textId="77777777" w:rsidR="00C92569" w:rsidRPr="007F7E2B" w:rsidRDefault="00C92569">
      <w:pPr>
        <w:ind w:left="-5" w:right="13"/>
      </w:pPr>
      <w:r w:rsidRPr="007F7E2B">
        <w:t xml:space="preserve">Otherwise, emissions from burning under the baseline scenario must be conservatively accounted as 0. </w:t>
      </w:r>
    </w:p>
    <w:p w14:paraId="2AAA6F74" w14:textId="77777777" w:rsidR="00C92569" w:rsidRPr="007F7E2B" w:rsidRDefault="00C92569">
      <w:pPr>
        <w:spacing w:line="259" w:lineRule="auto"/>
      </w:pPr>
      <w:r w:rsidRPr="007F7E2B">
        <w:t xml:space="preserve"> </w:t>
      </w:r>
    </w:p>
    <w:p w14:paraId="6782708F" w14:textId="77777777" w:rsidR="00C92569" w:rsidRPr="007F7E2B" w:rsidRDefault="00C92569">
      <w:pPr>
        <w:spacing w:after="120"/>
        <w:ind w:left="-5" w:right="13"/>
      </w:pPr>
      <w:r w:rsidRPr="007F7E2B">
        <w:t>Two basic approaches can be used to calculate the non-CO</w:t>
      </w:r>
      <w:r w:rsidRPr="007F7E2B">
        <w:rPr>
          <w:vertAlign w:val="subscript"/>
        </w:rPr>
        <w:t>2</w:t>
      </w:r>
      <w:r w:rsidRPr="007F7E2B">
        <w:t xml:space="preserve"> emissions from fire: </w:t>
      </w:r>
    </w:p>
    <w:p w14:paraId="1224F95D" w14:textId="77777777" w:rsidR="00C92569" w:rsidRPr="007F7E2B" w:rsidRDefault="00C92569">
      <w:pPr>
        <w:spacing w:line="259" w:lineRule="auto"/>
      </w:pPr>
      <w:r w:rsidRPr="007F7E2B">
        <w:rPr>
          <w:rFonts w:ascii="Arial" w:eastAsia="Arial" w:hAnsi="Arial" w:cs="Arial"/>
          <w:b/>
        </w:rPr>
        <w:t xml:space="preserve"> </w:t>
      </w:r>
    </w:p>
    <w:p w14:paraId="2F7F2F57" w14:textId="77777777" w:rsidR="00C92569" w:rsidRPr="007F7E2B" w:rsidRDefault="00C92569">
      <w:pPr>
        <w:ind w:left="-5" w:right="13"/>
      </w:pPr>
      <w:r w:rsidRPr="007F7E2B">
        <w:rPr>
          <w:rFonts w:ascii="Arial" w:eastAsia="Arial" w:hAnsi="Arial" w:cs="Arial"/>
          <w:b/>
        </w:rPr>
        <w:t>Approach A:</w:t>
      </w:r>
      <w:r w:rsidRPr="007F7E2B">
        <w:t xml:space="preserve">   Generic calculations using IPCC default values; or </w:t>
      </w:r>
    </w:p>
    <w:p w14:paraId="3D47EC2E" w14:textId="77777777" w:rsidR="00C92569" w:rsidRPr="007F7E2B" w:rsidRDefault="00C92569">
      <w:pPr>
        <w:spacing w:after="114"/>
        <w:ind w:left="-5" w:right="13"/>
      </w:pPr>
      <w:r w:rsidRPr="007F7E2B">
        <w:rPr>
          <w:rFonts w:ascii="Arial" w:eastAsia="Arial" w:hAnsi="Arial" w:cs="Arial"/>
          <w:b/>
        </w:rPr>
        <w:t>Approach B:</w:t>
      </w:r>
      <w:r w:rsidRPr="007F7E2B">
        <w:t xml:space="preserve">   Calculations based on inventories of biomass consumed. </w:t>
      </w:r>
    </w:p>
    <w:p w14:paraId="0B3C76CF" w14:textId="77777777" w:rsidR="00C92569" w:rsidRPr="007F7E2B" w:rsidRDefault="00C92569">
      <w:pPr>
        <w:spacing w:line="259" w:lineRule="auto"/>
        <w:ind w:left="720"/>
      </w:pPr>
      <w:r w:rsidRPr="007F7E2B">
        <w:t xml:space="preserve"> </w:t>
      </w:r>
    </w:p>
    <w:p w14:paraId="29A68B5D" w14:textId="77777777" w:rsidR="00C92569" w:rsidRPr="007F7E2B" w:rsidRDefault="00C92569">
      <w:pPr>
        <w:ind w:left="-5" w:right="13"/>
      </w:pPr>
      <w:r w:rsidRPr="007F7E2B">
        <w:t xml:space="preserve">Note that if Approach A is used, the project proponent must provide sufficient evidence to demonstrate that the calculations produce conservative results. </w:t>
      </w:r>
    </w:p>
    <w:p w14:paraId="753D300B" w14:textId="77777777" w:rsidR="00C92569" w:rsidRPr="007F7E2B" w:rsidRDefault="00C92569">
      <w:pPr>
        <w:spacing w:line="259" w:lineRule="auto"/>
      </w:pPr>
      <w:r w:rsidRPr="007F7E2B">
        <w:t xml:space="preserve"> </w:t>
      </w:r>
    </w:p>
    <w:p w14:paraId="47691E37" w14:textId="77777777" w:rsidR="00C92569" w:rsidRPr="007F7E2B" w:rsidRDefault="00C92569">
      <w:pPr>
        <w:ind w:left="-5" w:right="13"/>
      </w:pPr>
      <w:r w:rsidRPr="007F7E2B">
        <w:rPr>
          <w:rFonts w:ascii="Arial" w:eastAsia="Arial" w:hAnsi="Arial" w:cs="Arial"/>
          <w:b/>
        </w:rPr>
        <w:t xml:space="preserve">Approach A: </w:t>
      </w:r>
      <w:r w:rsidRPr="007F7E2B">
        <w:t>IPCC Default Values</w:t>
      </w:r>
      <w:r w:rsidRPr="007F7E2B">
        <w:rPr>
          <w:rFonts w:ascii="Arial" w:eastAsia="Arial" w:hAnsi="Arial" w:cs="Arial"/>
          <w:b/>
        </w:rPr>
        <w:t xml:space="preserve"> </w:t>
      </w:r>
    </w:p>
    <w:p w14:paraId="26B90683" w14:textId="77777777" w:rsidR="00C92569" w:rsidRPr="007F7E2B" w:rsidRDefault="00C92569">
      <w:pPr>
        <w:spacing w:line="259" w:lineRule="auto"/>
      </w:pPr>
      <w:r w:rsidRPr="007F7E2B">
        <w:rPr>
          <w:rFonts w:ascii="Arial" w:eastAsia="Arial" w:hAnsi="Arial" w:cs="Arial"/>
          <w:b/>
        </w:rPr>
        <w:t xml:space="preserve"> </w:t>
      </w:r>
    </w:p>
    <w:p w14:paraId="233BA3F6" w14:textId="77777777" w:rsidR="00C92569" w:rsidRPr="007F7E2B" w:rsidRDefault="00C92569">
      <w:pPr>
        <w:ind w:left="-5" w:right="13"/>
      </w:pPr>
      <w:r w:rsidRPr="007F7E2B">
        <w:t>Approach A uses consumption factors and emission factors from the IPCC GPG LULUCF to estimate the emissions of non-CO</w:t>
      </w:r>
      <w:r w:rsidRPr="007F7E2B">
        <w:rPr>
          <w:vertAlign w:val="subscript"/>
        </w:rPr>
        <w:t xml:space="preserve">2 </w:t>
      </w:r>
      <w:r w:rsidRPr="007F7E2B">
        <w:t>GHGs (CH</w:t>
      </w:r>
      <w:r w:rsidRPr="007F7E2B">
        <w:rPr>
          <w:vertAlign w:val="subscript"/>
        </w:rPr>
        <w:t>4</w:t>
      </w:r>
      <w:r w:rsidRPr="007F7E2B">
        <w:t xml:space="preserve"> and N</w:t>
      </w:r>
      <w:r w:rsidRPr="007F7E2B">
        <w:rPr>
          <w:vertAlign w:val="subscript"/>
        </w:rPr>
        <w:t>2</w:t>
      </w:r>
      <w:r w:rsidRPr="007F7E2B">
        <w:t>O).  The emissions are calculated separately for CH</w:t>
      </w:r>
      <w:r w:rsidRPr="007F7E2B">
        <w:rPr>
          <w:vertAlign w:val="subscript"/>
        </w:rPr>
        <w:t>4</w:t>
      </w:r>
      <w:r w:rsidRPr="007F7E2B">
        <w:t xml:space="preserve"> and for N</w:t>
      </w:r>
      <w:r w:rsidRPr="007F7E2B">
        <w:rPr>
          <w:vertAlign w:val="subscript"/>
        </w:rPr>
        <w:t>2</w:t>
      </w:r>
      <w:r w:rsidRPr="007F7E2B">
        <w:t xml:space="preserve">O using the following equation for both calculations: </w:t>
      </w:r>
    </w:p>
    <w:p w14:paraId="420DDC13" w14:textId="0F9808C4" w:rsidR="00C92569" w:rsidRPr="007F7E2B" w:rsidRDefault="001C4C50">
      <w:pPr>
        <w:spacing w:after="110" w:line="259" w:lineRule="auto"/>
      </w:pPr>
      <w:r w:rsidRPr="007F7E2B">
        <w:rPr>
          <w:rFonts w:ascii="Times New Roman" w:eastAsia="Times New Roman" w:hAnsi="Times New Roman" w:cs="Times New Roman"/>
          <w:i/>
          <w:noProof/>
        </w:rPr>
        <w:drawing>
          <wp:anchor distT="0" distB="0" distL="114300" distR="114300" simplePos="0" relativeHeight="251771958" behindDoc="1" locked="0" layoutInCell="1" allowOverlap="1" wp14:anchorId="73BDE1DF" wp14:editId="2E4E5F2B">
            <wp:simplePos x="0" y="0"/>
            <wp:positionH relativeFrom="column">
              <wp:posOffset>482600</wp:posOffset>
            </wp:positionH>
            <wp:positionV relativeFrom="paragraph">
              <wp:posOffset>319405</wp:posOffset>
            </wp:positionV>
            <wp:extent cx="2120900" cy="425450"/>
            <wp:effectExtent l="0" t="0" r="0" b="0"/>
            <wp:wrapTight wrapText="bothSides">
              <wp:wrapPolygon edited="0">
                <wp:start x="0" y="0"/>
                <wp:lineTo x="0" y="20310"/>
                <wp:lineTo x="21341" y="20310"/>
                <wp:lineTo x="21341" y="0"/>
                <wp:lineTo x="0" y="0"/>
              </wp:wrapPolygon>
            </wp:wrapTight>
            <wp:docPr id="76843807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38070" name="Picture 1" descr="A black and white text&#10;&#10;AI-generated content may be incorrect."/>
                    <pic:cNvPicPr/>
                  </pic:nvPicPr>
                  <pic:blipFill>
                    <a:blip r:embed="rId333">
                      <a:extLst>
                        <a:ext uri="{28A0092B-C50C-407E-A947-70E740481C1C}">
                          <a14:useLocalDpi xmlns:a14="http://schemas.microsoft.com/office/drawing/2010/main" val="0"/>
                        </a:ext>
                      </a:extLst>
                    </a:blip>
                    <a:stretch>
                      <a:fillRect/>
                    </a:stretch>
                  </pic:blipFill>
                  <pic:spPr>
                    <a:xfrm>
                      <a:off x="0" y="0"/>
                      <a:ext cx="2120900" cy="425450"/>
                    </a:xfrm>
                    <a:prstGeom prst="rect">
                      <a:avLst/>
                    </a:prstGeom>
                  </pic:spPr>
                </pic:pic>
              </a:graphicData>
            </a:graphic>
            <wp14:sizeRelH relativeFrom="page">
              <wp14:pctWidth>0</wp14:pctWidth>
            </wp14:sizeRelH>
            <wp14:sizeRelV relativeFrom="page">
              <wp14:pctHeight>0</wp14:pctHeight>
            </wp14:sizeRelV>
          </wp:anchor>
        </w:drawing>
      </w:r>
      <w:r w:rsidR="00C92569" w:rsidRPr="007F7E2B">
        <w:t xml:space="preserve"> </w:t>
      </w:r>
    </w:p>
    <w:p w14:paraId="28C09839" w14:textId="4BE44781" w:rsidR="00C92569" w:rsidRPr="007F7E2B" w:rsidRDefault="00C92569">
      <w:pPr>
        <w:tabs>
          <w:tab w:val="center" w:pos="1695"/>
          <w:tab w:val="center" w:pos="2894"/>
          <w:tab w:val="center" w:pos="3601"/>
          <w:tab w:val="center" w:pos="4321"/>
          <w:tab w:val="center" w:pos="5041"/>
          <w:tab w:val="center" w:pos="5761"/>
          <w:tab w:val="center" w:pos="6481"/>
          <w:tab w:val="center" w:pos="7656"/>
        </w:tabs>
        <w:spacing w:after="3" w:line="259" w:lineRule="auto"/>
      </w:pPr>
      <w:r w:rsidRPr="007F7E2B">
        <w:rPr>
          <w:sz w:val="22"/>
        </w:rPr>
        <w:tab/>
      </w: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       (15.1) </w:t>
      </w:r>
    </w:p>
    <w:p w14:paraId="7F9C9BF1" w14:textId="77777777" w:rsidR="00C92569" w:rsidRPr="007F7E2B" w:rsidRDefault="00C92569">
      <w:pPr>
        <w:spacing w:line="259" w:lineRule="auto"/>
        <w:ind w:left="1440"/>
      </w:pPr>
      <w:r w:rsidRPr="007F7E2B">
        <w:t xml:space="preserve"> </w:t>
      </w:r>
    </w:p>
    <w:p w14:paraId="36177991" w14:textId="77777777" w:rsidR="00C92569" w:rsidRPr="007F7E2B" w:rsidRDefault="00C92569">
      <w:pPr>
        <w:ind w:left="730" w:right="13"/>
      </w:pPr>
      <w:r w:rsidRPr="007F7E2B">
        <w:t xml:space="preserve">Where: </w:t>
      </w:r>
    </w:p>
    <w:p w14:paraId="3D9F83D2" w14:textId="77777777" w:rsidR="00C92569" w:rsidRPr="007F7E2B" w:rsidRDefault="00C92569">
      <w:pPr>
        <w:spacing w:line="259" w:lineRule="auto"/>
        <w:ind w:left="2160"/>
      </w:pPr>
      <w:r w:rsidRPr="007F7E2B">
        <w:t xml:space="preserve"> </w:t>
      </w:r>
    </w:p>
    <w:tbl>
      <w:tblPr>
        <w:tblStyle w:val="TableGrid0"/>
        <w:tblW w:w="8505" w:type="dxa"/>
        <w:tblInd w:w="720" w:type="dxa"/>
        <w:tblLook w:val="04A0" w:firstRow="1" w:lastRow="0" w:firstColumn="1" w:lastColumn="0" w:noHBand="0" w:noVBand="1"/>
      </w:tblPr>
      <w:tblGrid>
        <w:gridCol w:w="646"/>
        <w:gridCol w:w="466"/>
        <w:gridCol w:w="7393"/>
      </w:tblGrid>
      <w:tr w:rsidR="00C92569" w:rsidRPr="007F7E2B" w14:paraId="7AA7BF6B" w14:textId="77777777">
        <w:trPr>
          <w:trHeight w:val="295"/>
        </w:trPr>
        <w:tc>
          <w:tcPr>
            <w:tcW w:w="646" w:type="dxa"/>
            <w:tcBorders>
              <w:top w:val="nil"/>
              <w:left w:val="nil"/>
              <w:bottom w:val="nil"/>
              <w:right w:val="nil"/>
            </w:tcBorders>
          </w:tcPr>
          <w:p w14:paraId="2B90E875" w14:textId="77777777" w:rsidR="00C92569" w:rsidRPr="007F7E2B" w:rsidRDefault="00C92569">
            <w:pPr>
              <w:spacing w:line="259" w:lineRule="auto"/>
            </w:pPr>
            <w:proofErr w:type="spellStart"/>
            <w:r w:rsidRPr="007F7E2B">
              <w:rPr>
                <w:rFonts w:ascii="Arial" w:eastAsia="Arial" w:hAnsi="Arial" w:cs="Arial"/>
                <w:i/>
              </w:rPr>
              <w:t>L</w:t>
            </w:r>
            <w:r w:rsidRPr="007F7E2B">
              <w:rPr>
                <w:rFonts w:ascii="Arial" w:eastAsia="Arial" w:hAnsi="Arial" w:cs="Arial"/>
                <w:i/>
                <w:sz w:val="13"/>
              </w:rPr>
              <w:t>Fire</w:t>
            </w:r>
            <w:proofErr w:type="spellEnd"/>
            <w:r w:rsidRPr="007F7E2B">
              <w:rPr>
                <w:sz w:val="13"/>
              </w:rPr>
              <w:t xml:space="preserve"> </w:t>
            </w:r>
          </w:p>
        </w:tc>
        <w:tc>
          <w:tcPr>
            <w:tcW w:w="466" w:type="dxa"/>
            <w:tcBorders>
              <w:top w:val="nil"/>
              <w:left w:val="nil"/>
              <w:bottom w:val="nil"/>
              <w:right w:val="nil"/>
            </w:tcBorders>
          </w:tcPr>
          <w:p w14:paraId="713289D2" w14:textId="77777777" w:rsidR="00C92569" w:rsidRPr="007F7E2B" w:rsidRDefault="00C92569">
            <w:pPr>
              <w:spacing w:line="259" w:lineRule="auto"/>
              <w:ind w:left="74"/>
            </w:pPr>
            <w:r w:rsidRPr="007F7E2B">
              <w:t xml:space="preserve">=  </w:t>
            </w:r>
          </w:p>
        </w:tc>
        <w:tc>
          <w:tcPr>
            <w:tcW w:w="7393" w:type="dxa"/>
            <w:tcBorders>
              <w:top w:val="nil"/>
              <w:left w:val="nil"/>
              <w:bottom w:val="nil"/>
              <w:right w:val="nil"/>
            </w:tcBorders>
          </w:tcPr>
          <w:p w14:paraId="3ADE3BC5" w14:textId="77777777" w:rsidR="00C92569" w:rsidRPr="007F7E2B" w:rsidRDefault="00C92569">
            <w:pPr>
              <w:spacing w:line="259" w:lineRule="auto"/>
              <w:ind w:left="148"/>
            </w:pPr>
            <w:r w:rsidRPr="007F7E2B">
              <w:t>The quantity of</w:t>
            </w:r>
            <w:r w:rsidRPr="007F7E2B">
              <w:rPr>
                <w:vertAlign w:val="subscript"/>
              </w:rPr>
              <w:t xml:space="preserve"> </w:t>
            </w:r>
            <w:r w:rsidRPr="007F7E2B">
              <w:t xml:space="preserve">GHGs </w:t>
            </w:r>
            <w:proofErr w:type="gramStart"/>
            <w:r w:rsidRPr="007F7E2B">
              <w:t>emitted,</w:t>
            </w:r>
            <w:proofErr w:type="gramEnd"/>
            <w:r w:rsidRPr="007F7E2B">
              <w:t xml:space="preserve"> </w:t>
            </w:r>
            <w:proofErr w:type="spellStart"/>
            <w:r w:rsidRPr="007F7E2B">
              <w:t>tonnes</w:t>
            </w:r>
            <w:proofErr w:type="spellEnd"/>
            <w:r w:rsidRPr="007F7E2B">
              <w:t xml:space="preserve">. </w:t>
            </w:r>
          </w:p>
        </w:tc>
      </w:tr>
      <w:tr w:rsidR="00C92569" w:rsidRPr="007F7E2B" w14:paraId="37443B96" w14:textId="77777777">
        <w:trPr>
          <w:trHeight w:val="350"/>
        </w:trPr>
        <w:tc>
          <w:tcPr>
            <w:tcW w:w="646" w:type="dxa"/>
            <w:tcBorders>
              <w:top w:val="nil"/>
              <w:left w:val="nil"/>
              <w:bottom w:val="nil"/>
              <w:right w:val="nil"/>
            </w:tcBorders>
          </w:tcPr>
          <w:p w14:paraId="10675752" w14:textId="77777777" w:rsidR="00C92569" w:rsidRPr="007F7E2B" w:rsidRDefault="00C92569">
            <w:pPr>
              <w:spacing w:line="259" w:lineRule="auto"/>
            </w:pPr>
            <w:proofErr w:type="spellStart"/>
            <w:r w:rsidRPr="007F7E2B">
              <w:rPr>
                <w:rFonts w:ascii="Arial" w:eastAsia="Arial" w:hAnsi="Arial" w:cs="Arial"/>
                <w:i/>
              </w:rPr>
              <w:t>A</w:t>
            </w:r>
            <w:r w:rsidRPr="007F7E2B">
              <w:rPr>
                <w:rFonts w:ascii="Arial" w:eastAsia="Arial" w:hAnsi="Arial" w:cs="Arial"/>
                <w:i/>
                <w:vertAlign w:val="subscript"/>
              </w:rPr>
              <w:t>burn</w:t>
            </w:r>
            <w:proofErr w:type="spellEnd"/>
            <w:r w:rsidRPr="007F7E2B">
              <w:t xml:space="preserve">  </w:t>
            </w:r>
          </w:p>
        </w:tc>
        <w:tc>
          <w:tcPr>
            <w:tcW w:w="466" w:type="dxa"/>
            <w:tcBorders>
              <w:top w:val="nil"/>
              <w:left w:val="nil"/>
              <w:bottom w:val="nil"/>
              <w:right w:val="nil"/>
            </w:tcBorders>
          </w:tcPr>
          <w:p w14:paraId="678DAA8C" w14:textId="77777777" w:rsidR="00C92569" w:rsidRPr="007F7E2B" w:rsidRDefault="00C92569">
            <w:pPr>
              <w:spacing w:line="259" w:lineRule="auto"/>
              <w:ind w:left="74"/>
            </w:pPr>
            <w:r w:rsidRPr="007F7E2B">
              <w:t xml:space="preserve">=  </w:t>
            </w:r>
          </w:p>
        </w:tc>
        <w:tc>
          <w:tcPr>
            <w:tcW w:w="7393" w:type="dxa"/>
            <w:tcBorders>
              <w:top w:val="nil"/>
              <w:left w:val="nil"/>
              <w:bottom w:val="nil"/>
              <w:right w:val="nil"/>
            </w:tcBorders>
          </w:tcPr>
          <w:p w14:paraId="40D49AD2" w14:textId="77777777" w:rsidR="00C92569" w:rsidRPr="007F7E2B" w:rsidRDefault="00C92569">
            <w:pPr>
              <w:spacing w:line="259" w:lineRule="auto"/>
              <w:ind w:left="148"/>
            </w:pPr>
            <w:r w:rsidRPr="007F7E2B">
              <w:t xml:space="preserve">Area burnt, hectares. </w:t>
            </w:r>
          </w:p>
        </w:tc>
      </w:tr>
      <w:tr w:rsidR="00C92569" w:rsidRPr="007F7E2B" w14:paraId="6F794CB9" w14:textId="77777777">
        <w:trPr>
          <w:trHeight w:val="571"/>
        </w:trPr>
        <w:tc>
          <w:tcPr>
            <w:tcW w:w="646" w:type="dxa"/>
            <w:tcBorders>
              <w:top w:val="nil"/>
              <w:left w:val="nil"/>
              <w:bottom w:val="nil"/>
              <w:right w:val="nil"/>
            </w:tcBorders>
          </w:tcPr>
          <w:p w14:paraId="4FAEC667" w14:textId="77777777" w:rsidR="00C92569" w:rsidRPr="007F7E2B" w:rsidRDefault="00C92569">
            <w:pPr>
              <w:spacing w:line="259" w:lineRule="auto"/>
            </w:pPr>
            <w:r w:rsidRPr="007F7E2B">
              <w:rPr>
                <w:rFonts w:ascii="Arial" w:eastAsia="Arial" w:hAnsi="Arial" w:cs="Arial"/>
                <w:i/>
              </w:rPr>
              <w:t>BC</w:t>
            </w:r>
            <w:r w:rsidRPr="007F7E2B">
              <w:t xml:space="preserve">  </w:t>
            </w:r>
          </w:p>
        </w:tc>
        <w:tc>
          <w:tcPr>
            <w:tcW w:w="466" w:type="dxa"/>
            <w:tcBorders>
              <w:top w:val="nil"/>
              <w:left w:val="nil"/>
              <w:bottom w:val="nil"/>
              <w:right w:val="nil"/>
            </w:tcBorders>
          </w:tcPr>
          <w:p w14:paraId="7EFE403F" w14:textId="77777777" w:rsidR="00C92569" w:rsidRPr="007F7E2B" w:rsidRDefault="00C92569">
            <w:pPr>
              <w:spacing w:line="259" w:lineRule="auto"/>
              <w:ind w:left="74"/>
            </w:pPr>
            <w:r w:rsidRPr="007F7E2B">
              <w:t xml:space="preserve">=  </w:t>
            </w:r>
          </w:p>
        </w:tc>
        <w:tc>
          <w:tcPr>
            <w:tcW w:w="7393" w:type="dxa"/>
            <w:tcBorders>
              <w:top w:val="nil"/>
              <w:left w:val="nil"/>
              <w:bottom w:val="nil"/>
              <w:right w:val="nil"/>
            </w:tcBorders>
          </w:tcPr>
          <w:p w14:paraId="7AF3A120" w14:textId="77777777" w:rsidR="00C92569" w:rsidRPr="007F7E2B" w:rsidRDefault="00C92569">
            <w:pPr>
              <w:spacing w:line="259" w:lineRule="auto"/>
              <w:ind w:left="148"/>
            </w:pPr>
            <w:r w:rsidRPr="007F7E2B">
              <w:t xml:space="preserve">Amount of biomass consumed, from Table 15.1 below (IPCC GPG for LULUCF Table 3A.1.13), </w:t>
            </w:r>
            <w:proofErr w:type="spellStart"/>
            <w:r w:rsidRPr="007F7E2B">
              <w:t>tonnes</w:t>
            </w:r>
            <w:proofErr w:type="spellEnd"/>
            <w:r w:rsidRPr="007F7E2B">
              <w:t xml:space="preserve">/hectare. </w:t>
            </w:r>
          </w:p>
        </w:tc>
      </w:tr>
      <w:tr w:rsidR="00C92569" w:rsidRPr="007F7E2B" w14:paraId="1D64890F" w14:textId="77777777">
        <w:trPr>
          <w:trHeight w:val="528"/>
        </w:trPr>
        <w:tc>
          <w:tcPr>
            <w:tcW w:w="646" w:type="dxa"/>
            <w:tcBorders>
              <w:top w:val="nil"/>
              <w:left w:val="nil"/>
              <w:bottom w:val="nil"/>
              <w:right w:val="nil"/>
            </w:tcBorders>
          </w:tcPr>
          <w:p w14:paraId="1B81380A" w14:textId="77777777" w:rsidR="00C92569" w:rsidRPr="007F7E2B" w:rsidRDefault="00C92569">
            <w:pPr>
              <w:spacing w:line="259" w:lineRule="auto"/>
            </w:pPr>
            <w:r w:rsidRPr="007F7E2B">
              <w:rPr>
                <w:rFonts w:ascii="Arial" w:eastAsia="Arial" w:hAnsi="Arial" w:cs="Arial"/>
                <w:i/>
              </w:rPr>
              <w:lastRenderedPageBreak/>
              <w:t>EF</w:t>
            </w:r>
            <w:r w:rsidRPr="007F7E2B">
              <w:t xml:space="preserve">  </w:t>
            </w:r>
          </w:p>
        </w:tc>
        <w:tc>
          <w:tcPr>
            <w:tcW w:w="466" w:type="dxa"/>
            <w:tcBorders>
              <w:top w:val="nil"/>
              <w:left w:val="nil"/>
              <w:bottom w:val="nil"/>
              <w:right w:val="nil"/>
            </w:tcBorders>
          </w:tcPr>
          <w:p w14:paraId="474FA196" w14:textId="77777777" w:rsidR="00C92569" w:rsidRPr="007F7E2B" w:rsidRDefault="00C92569">
            <w:pPr>
              <w:spacing w:line="259" w:lineRule="auto"/>
              <w:ind w:left="74"/>
            </w:pPr>
            <w:r w:rsidRPr="007F7E2B">
              <w:t xml:space="preserve">=  </w:t>
            </w:r>
          </w:p>
        </w:tc>
        <w:tc>
          <w:tcPr>
            <w:tcW w:w="7393" w:type="dxa"/>
            <w:tcBorders>
              <w:top w:val="nil"/>
              <w:left w:val="nil"/>
              <w:bottom w:val="nil"/>
              <w:right w:val="nil"/>
            </w:tcBorders>
          </w:tcPr>
          <w:p w14:paraId="54F6DC0C" w14:textId="77777777" w:rsidR="00C92569" w:rsidRPr="007F7E2B" w:rsidRDefault="00C92569">
            <w:pPr>
              <w:spacing w:line="259" w:lineRule="auto"/>
              <w:ind w:left="148"/>
            </w:pPr>
            <w:r w:rsidRPr="007F7E2B">
              <w:t>Emission factor for the GHG being calculated, from Table 15.2 below (IPCC GPG for LULUCF Table 3A.1.16), g/kg, equivalent to kg/</w:t>
            </w:r>
            <w:proofErr w:type="spellStart"/>
            <w:proofErr w:type="gramStart"/>
            <w:r w:rsidRPr="007F7E2B">
              <w:t>tonnes</w:t>
            </w:r>
            <w:proofErr w:type="spellEnd"/>
            <w:proofErr w:type="gramEnd"/>
            <w:r w:rsidRPr="007F7E2B">
              <w:t>.</w:t>
            </w:r>
            <w:r w:rsidRPr="007F7E2B">
              <w:rPr>
                <w:rFonts w:ascii="Times New Roman" w:eastAsia="Times New Roman" w:hAnsi="Times New Roman" w:cs="Times New Roman"/>
              </w:rPr>
              <w:t xml:space="preserve"> </w:t>
            </w:r>
            <w:r w:rsidRPr="007F7E2B">
              <w:t xml:space="preserve"> </w:t>
            </w:r>
          </w:p>
        </w:tc>
      </w:tr>
    </w:tbl>
    <w:p w14:paraId="34EACFFA" w14:textId="77777777" w:rsidR="00C92569" w:rsidRPr="007F7E2B" w:rsidRDefault="00C92569">
      <w:r w:rsidRPr="007F7E2B">
        <w:br w:type="page"/>
      </w:r>
    </w:p>
    <w:tbl>
      <w:tblPr>
        <w:tblStyle w:val="TableGrid0"/>
        <w:tblW w:w="8727" w:type="dxa"/>
        <w:tblInd w:w="317" w:type="dxa"/>
        <w:tblCellMar>
          <w:top w:w="7" w:type="dxa"/>
          <w:left w:w="106" w:type="dxa"/>
          <w:right w:w="67" w:type="dxa"/>
        </w:tblCellMar>
        <w:tblLook w:val="04A0" w:firstRow="1" w:lastRow="0" w:firstColumn="1" w:lastColumn="0" w:noHBand="0" w:noVBand="1"/>
      </w:tblPr>
      <w:tblGrid>
        <w:gridCol w:w="2537"/>
        <w:gridCol w:w="4575"/>
        <w:gridCol w:w="810"/>
        <w:gridCol w:w="805"/>
      </w:tblGrid>
      <w:tr w:rsidR="00C92569" w:rsidRPr="007F7E2B" w14:paraId="320A2C62" w14:textId="77777777">
        <w:trPr>
          <w:trHeight w:val="702"/>
        </w:trPr>
        <w:tc>
          <w:tcPr>
            <w:tcW w:w="7922" w:type="dxa"/>
            <w:gridSpan w:val="3"/>
            <w:tcBorders>
              <w:top w:val="single" w:sz="4" w:space="0" w:color="000000"/>
              <w:left w:val="single" w:sz="4" w:space="0" w:color="000000"/>
              <w:bottom w:val="single" w:sz="4" w:space="0" w:color="000000"/>
              <w:right w:val="nil"/>
            </w:tcBorders>
          </w:tcPr>
          <w:p w14:paraId="2F398742" w14:textId="77777777" w:rsidR="00C92569" w:rsidRPr="007F7E2B" w:rsidRDefault="00C92569">
            <w:pPr>
              <w:spacing w:line="259" w:lineRule="auto"/>
            </w:pPr>
            <w:r w:rsidRPr="007F7E2B">
              <w:lastRenderedPageBreak/>
              <w:t xml:space="preserve">Table 15.1- Part 1 </w:t>
            </w:r>
          </w:p>
          <w:p w14:paraId="4D06B5DC" w14:textId="77777777" w:rsidR="00C92569" w:rsidRPr="007F7E2B" w:rsidRDefault="00C92569">
            <w:pPr>
              <w:spacing w:line="259" w:lineRule="auto"/>
            </w:pPr>
            <w:r w:rsidRPr="007F7E2B">
              <w:t xml:space="preserve">Biomass consumption (t/ha) values for fires in a range of vegetation types  </w:t>
            </w:r>
          </w:p>
          <w:p w14:paraId="157B8C52" w14:textId="77777777" w:rsidR="00C92569" w:rsidRPr="007F7E2B" w:rsidRDefault="00C92569">
            <w:pPr>
              <w:spacing w:line="259" w:lineRule="auto"/>
            </w:pPr>
            <w:r w:rsidRPr="007F7E2B">
              <w:t>IPCC GPG for LULUCF Table 3A.1.13 or the most recent versions published by IPCC</w:t>
            </w:r>
            <w:r w:rsidRPr="007F7E2B">
              <w:rPr>
                <w:rFonts w:ascii="Calibri" w:eastAsia="Calibri" w:hAnsi="Calibri" w:cs="Calibri"/>
              </w:rPr>
              <w:t xml:space="preserve"> </w:t>
            </w:r>
          </w:p>
        </w:tc>
        <w:tc>
          <w:tcPr>
            <w:tcW w:w="805" w:type="dxa"/>
            <w:tcBorders>
              <w:top w:val="single" w:sz="4" w:space="0" w:color="000000"/>
              <w:left w:val="nil"/>
              <w:bottom w:val="single" w:sz="4" w:space="0" w:color="000000"/>
              <w:right w:val="single" w:sz="4" w:space="0" w:color="000000"/>
            </w:tcBorders>
          </w:tcPr>
          <w:p w14:paraId="3FC2DFA2" w14:textId="77777777" w:rsidR="00C92569" w:rsidRPr="007F7E2B" w:rsidRDefault="00C92569">
            <w:pPr>
              <w:spacing w:after="160" w:line="259" w:lineRule="auto"/>
            </w:pPr>
          </w:p>
        </w:tc>
      </w:tr>
      <w:tr w:rsidR="00C92569" w:rsidRPr="007F7E2B" w14:paraId="24994D18" w14:textId="77777777">
        <w:trPr>
          <w:trHeight w:val="257"/>
        </w:trPr>
        <w:tc>
          <w:tcPr>
            <w:tcW w:w="2537" w:type="dxa"/>
            <w:tcBorders>
              <w:top w:val="single" w:sz="4" w:space="0" w:color="000000"/>
              <w:left w:val="single" w:sz="4" w:space="0" w:color="000000"/>
              <w:bottom w:val="double" w:sz="4" w:space="0" w:color="000000"/>
              <w:right w:val="single" w:sz="4" w:space="0" w:color="000000"/>
            </w:tcBorders>
            <w:shd w:val="clear" w:color="auto" w:fill="DBE5F1"/>
          </w:tcPr>
          <w:p w14:paraId="4B557FF8" w14:textId="77777777" w:rsidR="00C92569" w:rsidRPr="007F7E2B" w:rsidRDefault="00C92569">
            <w:pPr>
              <w:spacing w:line="259" w:lineRule="auto"/>
            </w:pPr>
            <w:r w:rsidRPr="007F7E2B">
              <w:rPr>
                <w:rFonts w:ascii="Arial" w:eastAsia="Arial" w:hAnsi="Arial" w:cs="Arial"/>
                <w:b/>
              </w:rPr>
              <w:t>Vegetation type</w:t>
            </w:r>
            <w:r w:rsidRPr="007F7E2B">
              <w:rPr>
                <w:rFonts w:ascii="Calibri" w:eastAsia="Calibri" w:hAnsi="Calibri" w:cs="Calibri"/>
                <w:b/>
              </w:rPr>
              <w:t xml:space="preserve"> </w:t>
            </w:r>
          </w:p>
        </w:tc>
        <w:tc>
          <w:tcPr>
            <w:tcW w:w="4575" w:type="dxa"/>
            <w:tcBorders>
              <w:top w:val="single" w:sz="4" w:space="0" w:color="000000"/>
              <w:left w:val="single" w:sz="4" w:space="0" w:color="000000"/>
              <w:bottom w:val="double" w:sz="4" w:space="0" w:color="000000"/>
              <w:right w:val="single" w:sz="4" w:space="0" w:color="000000"/>
            </w:tcBorders>
            <w:shd w:val="clear" w:color="auto" w:fill="DBE5F1"/>
          </w:tcPr>
          <w:p w14:paraId="2A1B3B2A" w14:textId="77777777" w:rsidR="00C92569" w:rsidRPr="007F7E2B" w:rsidRDefault="00C92569">
            <w:pPr>
              <w:spacing w:line="259" w:lineRule="auto"/>
              <w:ind w:left="2"/>
            </w:pPr>
            <w:proofErr w:type="gramStart"/>
            <w:r w:rsidRPr="007F7E2B">
              <w:rPr>
                <w:rFonts w:ascii="Arial" w:eastAsia="Arial" w:hAnsi="Arial" w:cs="Arial"/>
                <w:b/>
              </w:rPr>
              <w:t>Sub category</w:t>
            </w:r>
            <w:proofErr w:type="gramEnd"/>
            <w:r w:rsidRPr="007F7E2B">
              <w:rPr>
                <w:rFonts w:ascii="Arial" w:eastAsia="Arial" w:hAnsi="Arial" w:cs="Arial"/>
                <w:b/>
              </w:rPr>
              <w:t xml:space="preserve"> </w:t>
            </w:r>
            <w:r w:rsidRPr="007F7E2B">
              <w:rPr>
                <w:rFonts w:ascii="Calibri" w:eastAsia="Calibri" w:hAnsi="Calibri" w:cs="Calibri"/>
                <w:b/>
              </w:rPr>
              <w:t xml:space="preserve"> </w:t>
            </w:r>
          </w:p>
        </w:tc>
        <w:tc>
          <w:tcPr>
            <w:tcW w:w="809" w:type="dxa"/>
            <w:tcBorders>
              <w:top w:val="single" w:sz="4" w:space="0" w:color="000000"/>
              <w:left w:val="single" w:sz="4" w:space="0" w:color="000000"/>
              <w:bottom w:val="double" w:sz="4" w:space="0" w:color="000000"/>
              <w:right w:val="single" w:sz="4" w:space="0" w:color="000000"/>
            </w:tcBorders>
            <w:shd w:val="clear" w:color="auto" w:fill="DBE5F1"/>
          </w:tcPr>
          <w:p w14:paraId="71B98D93" w14:textId="77777777" w:rsidR="00C92569" w:rsidRPr="007F7E2B" w:rsidRDefault="00C92569">
            <w:pPr>
              <w:spacing w:line="259" w:lineRule="auto"/>
              <w:ind w:left="2"/>
            </w:pPr>
            <w:r w:rsidRPr="007F7E2B">
              <w:rPr>
                <w:rFonts w:ascii="Arial" w:eastAsia="Arial" w:hAnsi="Arial" w:cs="Arial"/>
                <w:b/>
              </w:rPr>
              <w:t xml:space="preserve">Mean </w:t>
            </w:r>
            <w:r w:rsidRPr="007F7E2B">
              <w:rPr>
                <w:rFonts w:ascii="Calibri" w:eastAsia="Calibri" w:hAnsi="Calibri" w:cs="Calibri"/>
                <w:b/>
              </w:rPr>
              <w:t xml:space="preserve"> </w:t>
            </w:r>
          </w:p>
        </w:tc>
        <w:tc>
          <w:tcPr>
            <w:tcW w:w="805" w:type="dxa"/>
            <w:tcBorders>
              <w:top w:val="single" w:sz="4" w:space="0" w:color="000000"/>
              <w:left w:val="single" w:sz="4" w:space="0" w:color="000000"/>
              <w:bottom w:val="double" w:sz="4" w:space="0" w:color="000000"/>
              <w:right w:val="single" w:sz="4" w:space="0" w:color="000000"/>
            </w:tcBorders>
            <w:shd w:val="clear" w:color="auto" w:fill="DBE5F1"/>
          </w:tcPr>
          <w:p w14:paraId="76794001" w14:textId="77777777" w:rsidR="00C92569" w:rsidRPr="007F7E2B" w:rsidRDefault="00C92569">
            <w:pPr>
              <w:spacing w:line="259" w:lineRule="auto"/>
              <w:ind w:left="2"/>
            </w:pPr>
            <w:r w:rsidRPr="007F7E2B">
              <w:rPr>
                <w:rFonts w:ascii="Arial" w:eastAsia="Arial" w:hAnsi="Arial" w:cs="Arial"/>
                <w:b/>
              </w:rPr>
              <w:t>SE</w:t>
            </w:r>
            <w:r w:rsidRPr="007F7E2B">
              <w:rPr>
                <w:rFonts w:ascii="Calibri" w:eastAsia="Calibri" w:hAnsi="Calibri" w:cs="Calibri"/>
                <w:b/>
              </w:rPr>
              <w:t xml:space="preserve"> </w:t>
            </w:r>
          </w:p>
        </w:tc>
      </w:tr>
      <w:tr w:rsidR="00C92569" w:rsidRPr="007F7E2B" w14:paraId="4D10606C" w14:textId="77777777">
        <w:trPr>
          <w:trHeight w:val="253"/>
        </w:trPr>
        <w:tc>
          <w:tcPr>
            <w:tcW w:w="2537" w:type="dxa"/>
            <w:vMerge w:val="restart"/>
            <w:tcBorders>
              <w:top w:val="double" w:sz="4" w:space="0" w:color="000000"/>
              <w:left w:val="single" w:sz="4" w:space="0" w:color="000000"/>
              <w:bottom w:val="single" w:sz="4" w:space="0" w:color="000000"/>
              <w:right w:val="single" w:sz="4" w:space="0" w:color="000000"/>
            </w:tcBorders>
          </w:tcPr>
          <w:p w14:paraId="282F4665" w14:textId="77777777" w:rsidR="00C92569" w:rsidRPr="007F7E2B" w:rsidRDefault="00C92569">
            <w:pPr>
              <w:spacing w:line="259" w:lineRule="auto"/>
            </w:pPr>
            <w:r w:rsidRPr="007F7E2B">
              <w:t xml:space="preserve">Tropical Forest (slash and burn </w:t>
            </w:r>
            <w:r w:rsidRPr="007F7E2B">
              <w:rPr>
                <w:rFonts w:ascii="Calibri" w:eastAsia="Calibri" w:hAnsi="Calibri" w:cs="Calibri"/>
              </w:rPr>
              <w:t xml:space="preserve"> </w:t>
            </w:r>
          </w:p>
        </w:tc>
        <w:tc>
          <w:tcPr>
            <w:tcW w:w="4575" w:type="dxa"/>
            <w:tcBorders>
              <w:top w:val="double" w:sz="4" w:space="0" w:color="000000"/>
              <w:left w:val="single" w:sz="4" w:space="0" w:color="000000"/>
              <w:bottom w:val="single" w:sz="4" w:space="0" w:color="000000"/>
              <w:right w:val="single" w:sz="4" w:space="0" w:color="000000"/>
            </w:tcBorders>
          </w:tcPr>
          <w:p w14:paraId="38AC5EC4" w14:textId="77777777" w:rsidR="00C92569" w:rsidRPr="007F7E2B" w:rsidRDefault="00C92569">
            <w:pPr>
              <w:spacing w:line="259" w:lineRule="auto"/>
              <w:ind w:left="2"/>
            </w:pPr>
            <w:r w:rsidRPr="007F7E2B">
              <w:t xml:space="preserve">Primary tropical forest </w:t>
            </w:r>
            <w:r w:rsidRPr="007F7E2B">
              <w:rPr>
                <w:rFonts w:ascii="Calibri" w:eastAsia="Calibri" w:hAnsi="Calibri" w:cs="Calibri"/>
              </w:rPr>
              <w:t xml:space="preserve"> </w:t>
            </w:r>
          </w:p>
        </w:tc>
        <w:tc>
          <w:tcPr>
            <w:tcW w:w="809" w:type="dxa"/>
            <w:tcBorders>
              <w:top w:val="double" w:sz="4" w:space="0" w:color="000000"/>
              <w:left w:val="single" w:sz="4" w:space="0" w:color="000000"/>
              <w:bottom w:val="single" w:sz="4" w:space="0" w:color="000000"/>
              <w:right w:val="single" w:sz="4" w:space="0" w:color="000000"/>
            </w:tcBorders>
          </w:tcPr>
          <w:p w14:paraId="47BC6962" w14:textId="77777777" w:rsidR="00C92569" w:rsidRPr="007F7E2B" w:rsidRDefault="00C92569">
            <w:pPr>
              <w:spacing w:line="259" w:lineRule="auto"/>
              <w:ind w:left="2"/>
            </w:pPr>
            <w:r w:rsidRPr="007F7E2B">
              <w:t>83.9</w:t>
            </w:r>
            <w:r w:rsidRPr="007F7E2B">
              <w:rPr>
                <w:rFonts w:ascii="Calibri" w:eastAsia="Calibri" w:hAnsi="Calibri" w:cs="Calibri"/>
              </w:rPr>
              <w:t xml:space="preserve"> </w:t>
            </w:r>
          </w:p>
        </w:tc>
        <w:tc>
          <w:tcPr>
            <w:tcW w:w="805" w:type="dxa"/>
            <w:tcBorders>
              <w:top w:val="double" w:sz="4" w:space="0" w:color="000000"/>
              <w:left w:val="single" w:sz="4" w:space="0" w:color="000000"/>
              <w:bottom w:val="single" w:sz="4" w:space="0" w:color="000000"/>
              <w:right w:val="single" w:sz="4" w:space="0" w:color="000000"/>
            </w:tcBorders>
          </w:tcPr>
          <w:p w14:paraId="2223A8D3" w14:textId="77777777" w:rsidR="00C92569" w:rsidRPr="007F7E2B" w:rsidRDefault="00C92569">
            <w:pPr>
              <w:spacing w:line="259" w:lineRule="auto"/>
              <w:ind w:left="2"/>
            </w:pPr>
            <w:r w:rsidRPr="007F7E2B">
              <w:t>25.8</w:t>
            </w:r>
            <w:r w:rsidRPr="007F7E2B">
              <w:rPr>
                <w:rFonts w:ascii="Calibri" w:eastAsia="Calibri" w:hAnsi="Calibri" w:cs="Calibri"/>
              </w:rPr>
              <w:t xml:space="preserve"> </w:t>
            </w:r>
          </w:p>
        </w:tc>
      </w:tr>
      <w:tr w:rsidR="00C92569" w:rsidRPr="007F7E2B" w14:paraId="1CAB95B3" w14:textId="77777777">
        <w:trPr>
          <w:trHeight w:val="240"/>
        </w:trPr>
        <w:tc>
          <w:tcPr>
            <w:tcW w:w="0" w:type="auto"/>
            <w:vMerge/>
            <w:tcBorders>
              <w:top w:val="nil"/>
              <w:left w:val="single" w:sz="4" w:space="0" w:color="000000"/>
              <w:bottom w:val="nil"/>
              <w:right w:val="single" w:sz="4" w:space="0" w:color="000000"/>
            </w:tcBorders>
          </w:tcPr>
          <w:p w14:paraId="084FEACD"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7CEF6C99" w14:textId="77777777" w:rsidR="00C92569" w:rsidRPr="007F7E2B" w:rsidRDefault="00C92569">
            <w:pPr>
              <w:spacing w:line="259" w:lineRule="auto"/>
              <w:ind w:left="2"/>
            </w:pPr>
            <w:r w:rsidRPr="007F7E2B">
              <w:t>Primary open tropical forest</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08261748" w14:textId="77777777" w:rsidR="00C92569" w:rsidRPr="007F7E2B" w:rsidRDefault="00C92569">
            <w:pPr>
              <w:spacing w:line="259" w:lineRule="auto"/>
              <w:ind w:left="2"/>
            </w:pPr>
            <w:r w:rsidRPr="007F7E2B">
              <w:t>163.6</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3857D5A3" w14:textId="77777777" w:rsidR="00C92569" w:rsidRPr="007F7E2B" w:rsidRDefault="00C92569">
            <w:pPr>
              <w:spacing w:line="259" w:lineRule="auto"/>
              <w:ind w:left="2"/>
            </w:pPr>
            <w:r w:rsidRPr="007F7E2B">
              <w:t>52.1</w:t>
            </w:r>
            <w:r w:rsidRPr="007F7E2B">
              <w:rPr>
                <w:rFonts w:ascii="Calibri" w:eastAsia="Calibri" w:hAnsi="Calibri" w:cs="Calibri"/>
              </w:rPr>
              <w:t xml:space="preserve"> </w:t>
            </w:r>
          </w:p>
        </w:tc>
      </w:tr>
      <w:tr w:rsidR="00C92569" w:rsidRPr="007F7E2B" w14:paraId="7556C9E2" w14:textId="77777777">
        <w:trPr>
          <w:trHeight w:val="278"/>
        </w:trPr>
        <w:tc>
          <w:tcPr>
            <w:tcW w:w="0" w:type="auto"/>
            <w:vMerge/>
            <w:tcBorders>
              <w:top w:val="nil"/>
              <w:left w:val="single" w:sz="4" w:space="0" w:color="000000"/>
              <w:bottom w:val="nil"/>
              <w:right w:val="single" w:sz="4" w:space="0" w:color="000000"/>
            </w:tcBorders>
          </w:tcPr>
          <w:p w14:paraId="7D9AB270"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32BC7EA8" w14:textId="77777777" w:rsidR="00C92569" w:rsidRPr="007F7E2B" w:rsidRDefault="00C92569">
            <w:pPr>
              <w:spacing w:line="259" w:lineRule="auto"/>
              <w:ind w:left="2"/>
            </w:pPr>
            <w:r w:rsidRPr="007F7E2B">
              <w:t xml:space="preserve">Primary tropical moist forest </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0453B233" w14:textId="77777777" w:rsidR="00C92569" w:rsidRPr="007F7E2B" w:rsidRDefault="00C92569">
            <w:pPr>
              <w:spacing w:line="259" w:lineRule="auto"/>
              <w:ind w:left="2"/>
            </w:pPr>
            <w:r w:rsidRPr="007F7E2B">
              <w:t>160.4</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19E806BA" w14:textId="77777777" w:rsidR="00C92569" w:rsidRPr="007F7E2B" w:rsidRDefault="00C92569">
            <w:pPr>
              <w:spacing w:line="259" w:lineRule="auto"/>
              <w:ind w:left="2"/>
            </w:pPr>
            <w:r w:rsidRPr="007F7E2B">
              <w:t>11.8</w:t>
            </w:r>
            <w:r w:rsidRPr="007F7E2B">
              <w:rPr>
                <w:rFonts w:ascii="Calibri" w:eastAsia="Calibri" w:hAnsi="Calibri" w:cs="Calibri"/>
              </w:rPr>
              <w:t xml:space="preserve"> </w:t>
            </w:r>
          </w:p>
        </w:tc>
      </w:tr>
      <w:tr w:rsidR="00C92569" w:rsidRPr="007F7E2B" w14:paraId="55BC5413" w14:textId="77777777">
        <w:trPr>
          <w:trHeight w:val="250"/>
        </w:trPr>
        <w:tc>
          <w:tcPr>
            <w:tcW w:w="0" w:type="auto"/>
            <w:vMerge/>
            <w:tcBorders>
              <w:top w:val="nil"/>
              <w:left w:val="single" w:sz="4" w:space="0" w:color="000000"/>
              <w:bottom w:val="single" w:sz="4" w:space="0" w:color="000000"/>
              <w:right w:val="single" w:sz="4" w:space="0" w:color="000000"/>
            </w:tcBorders>
          </w:tcPr>
          <w:p w14:paraId="1D8BEBC6"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1BE0CA65" w14:textId="77777777" w:rsidR="00C92569" w:rsidRPr="007F7E2B" w:rsidRDefault="00C92569">
            <w:pPr>
              <w:spacing w:line="259" w:lineRule="auto"/>
              <w:ind w:left="2"/>
            </w:pPr>
            <w:r w:rsidRPr="007F7E2B">
              <w:t xml:space="preserve">Primary tropical dry forest </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19C158C3" w14:textId="77777777" w:rsidR="00C92569" w:rsidRPr="007F7E2B" w:rsidRDefault="00C92569">
            <w:pPr>
              <w:spacing w:line="259" w:lineRule="auto"/>
              <w:ind w:left="2"/>
            </w:pPr>
            <w:r w:rsidRPr="007F7E2B">
              <w:t>-</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2977030A" w14:textId="77777777" w:rsidR="00C92569" w:rsidRPr="007F7E2B" w:rsidRDefault="00C92569">
            <w:pPr>
              <w:spacing w:line="259" w:lineRule="auto"/>
              <w:ind w:left="2"/>
            </w:pPr>
            <w:r w:rsidRPr="007F7E2B">
              <w:t>-</w:t>
            </w:r>
            <w:r w:rsidRPr="007F7E2B">
              <w:rPr>
                <w:rFonts w:ascii="Calibri" w:eastAsia="Calibri" w:hAnsi="Calibri" w:cs="Calibri"/>
              </w:rPr>
              <w:t xml:space="preserve"> </w:t>
            </w:r>
          </w:p>
        </w:tc>
      </w:tr>
      <w:tr w:rsidR="00C92569" w:rsidRPr="007F7E2B" w14:paraId="43EDF7A2" w14:textId="77777777">
        <w:trPr>
          <w:trHeight w:val="341"/>
        </w:trPr>
        <w:tc>
          <w:tcPr>
            <w:tcW w:w="7112" w:type="dxa"/>
            <w:gridSpan w:val="2"/>
            <w:tcBorders>
              <w:top w:val="single" w:sz="4" w:space="0" w:color="000000"/>
              <w:left w:val="single" w:sz="4" w:space="0" w:color="000000"/>
              <w:bottom w:val="single" w:sz="4" w:space="0" w:color="000000"/>
              <w:right w:val="single" w:sz="4" w:space="0" w:color="000000"/>
            </w:tcBorders>
          </w:tcPr>
          <w:p w14:paraId="34F234A5" w14:textId="77777777" w:rsidR="00C92569" w:rsidRPr="007F7E2B" w:rsidRDefault="00C92569">
            <w:pPr>
              <w:spacing w:line="259" w:lineRule="auto"/>
            </w:pPr>
            <w:r w:rsidRPr="007F7E2B">
              <w:t>All primary tropical forest</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4ADA6C51" w14:textId="77777777" w:rsidR="00C92569" w:rsidRPr="007F7E2B" w:rsidRDefault="00C92569">
            <w:pPr>
              <w:spacing w:line="259" w:lineRule="auto"/>
              <w:ind w:left="2"/>
            </w:pPr>
            <w:r w:rsidRPr="007F7E2B">
              <w:t>119.6</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387A391E" w14:textId="77777777" w:rsidR="00C92569" w:rsidRPr="007F7E2B" w:rsidRDefault="00C92569">
            <w:pPr>
              <w:spacing w:line="259" w:lineRule="auto"/>
              <w:ind w:left="2"/>
            </w:pPr>
            <w:r w:rsidRPr="007F7E2B">
              <w:t>50.7</w:t>
            </w:r>
            <w:r w:rsidRPr="007F7E2B">
              <w:rPr>
                <w:rFonts w:ascii="Calibri" w:eastAsia="Calibri" w:hAnsi="Calibri" w:cs="Calibri"/>
              </w:rPr>
              <w:t xml:space="preserve"> </w:t>
            </w:r>
          </w:p>
        </w:tc>
      </w:tr>
      <w:tr w:rsidR="00C92569" w:rsidRPr="007F7E2B" w14:paraId="78745F93" w14:textId="77777777">
        <w:trPr>
          <w:trHeight w:val="240"/>
        </w:trPr>
        <w:tc>
          <w:tcPr>
            <w:tcW w:w="2537" w:type="dxa"/>
            <w:vMerge w:val="restart"/>
            <w:tcBorders>
              <w:top w:val="single" w:sz="4" w:space="0" w:color="000000"/>
              <w:left w:val="single" w:sz="4" w:space="0" w:color="000000"/>
              <w:bottom w:val="single" w:sz="4" w:space="0" w:color="000000"/>
              <w:right w:val="single" w:sz="4" w:space="0" w:color="000000"/>
            </w:tcBorders>
          </w:tcPr>
          <w:p w14:paraId="1B41E37C" w14:textId="77777777" w:rsidR="00C92569" w:rsidRPr="007F7E2B" w:rsidRDefault="00C92569">
            <w:pPr>
              <w:spacing w:line="259" w:lineRule="auto"/>
            </w:pPr>
            <w:r w:rsidRPr="007F7E2B">
              <w:t>Secondary tropical forest (slash and burn)</w:t>
            </w:r>
            <w:r w:rsidRPr="007F7E2B">
              <w:rPr>
                <w:rFonts w:ascii="Calibri" w:eastAsia="Calibri" w:hAnsi="Calibri" w:cs="Calibri"/>
              </w:rPr>
              <w:t xml:space="preserve"> </w:t>
            </w:r>
          </w:p>
        </w:tc>
        <w:tc>
          <w:tcPr>
            <w:tcW w:w="4575" w:type="dxa"/>
            <w:tcBorders>
              <w:top w:val="single" w:sz="4" w:space="0" w:color="000000"/>
              <w:left w:val="single" w:sz="4" w:space="0" w:color="000000"/>
              <w:bottom w:val="single" w:sz="4" w:space="0" w:color="000000"/>
              <w:right w:val="single" w:sz="4" w:space="0" w:color="000000"/>
            </w:tcBorders>
          </w:tcPr>
          <w:p w14:paraId="49C0D986" w14:textId="77777777" w:rsidR="00C92569" w:rsidRPr="007F7E2B" w:rsidRDefault="00C92569">
            <w:pPr>
              <w:spacing w:line="259" w:lineRule="auto"/>
              <w:ind w:left="2"/>
            </w:pPr>
            <w:r w:rsidRPr="007F7E2B">
              <w:t xml:space="preserve">Young secondary tropical </w:t>
            </w:r>
            <w:proofErr w:type="gramStart"/>
            <w:r w:rsidRPr="007F7E2B">
              <w:t>forest  (</w:t>
            </w:r>
            <w:proofErr w:type="gramEnd"/>
            <w:r w:rsidRPr="007F7E2B">
              <w:t>3-5 yrs)</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0665BC7B" w14:textId="77777777" w:rsidR="00C92569" w:rsidRPr="007F7E2B" w:rsidRDefault="00C92569">
            <w:pPr>
              <w:spacing w:line="259" w:lineRule="auto"/>
              <w:ind w:left="2"/>
            </w:pPr>
            <w:r w:rsidRPr="007F7E2B">
              <w:t>8.1</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07FC6326" w14:textId="77777777" w:rsidR="00C92569" w:rsidRPr="007F7E2B" w:rsidRDefault="00C92569">
            <w:pPr>
              <w:spacing w:line="259" w:lineRule="auto"/>
              <w:ind w:left="2"/>
            </w:pPr>
            <w:r w:rsidRPr="007F7E2B">
              <w:t>-</w:t>
            </w:r>
            <w:r w:rsidRPr="007F7E2B">
              <w:rPr>
                <w:rFonts w:ascii="Calibri" w:eastAsia="Calibri" w:hAnsi="Calibri" w:cs="Calibri"/>
              </w:rPr>
              <w:t xml:space="preserve"> </w:t>
            </w:r>
          </w:p>
        </w:tc>
      </w:tr>
      <w:tr w:rsidR="00C92569" w:rsidRPr="007F7E2B" w14:paraId="4DF663F3" w14:textId="77777777">
        <w:trPr>
          <w:trHeight w:val="240"/>
        </w:trPr>
        <w:tc>
          <w:tcPr>
            <w:tcW w:w="0" w:type="auto"/>
            <w:vMerge/>
            <w:tcBorders>
              <w:top w:val="nil"/>
              <w:left w:val="single" w:sz="4" w:space="0" w:color="000000"/>
              <w:bottom w:val="nil"/>
              <w:right w:val="single" w:sz="4" w:space="0" w:color="000000"/>
            </w:tcBorders>
          </w:tcPr>
          <w:p w14:paraId="23838224"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07245CBF" w14:textId="77777777" w:rsidR="00C92569" w:rsidRPr="007F7E2B" w:rsidRDefault="00C92569">
            <w:pPr>
              <w:spacing w:line="259" w:lineRule="auto"/>
              <w:ind w:left="2"/>
            </w:pPr>
            <w:r w:rsidRPr="007F7E2B">
              <w:t>Intermediate secondary tropical forest (6-10 yrs)</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1906D1AC" w14:textId="77777777" w:rsidR="00C92569" w:rsidRPr="007F7E2B" w:rsidRDefault="00C92569">
            <w:pPr>
              <w:spacing w:line="259" w:lineRule="auto"/>
              <w:ind w:left="2"/>
            </w:pPr>
            <w:r w:rsidRPr="007F7E2B">
              <w:t>41.1</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35A6757F" w14:textId="77777777" w:rsidR="00C92569" w:rsidRPr="007F7E2B" w:rsidRDefault="00C92569">
            <w:pPr>
              <w:spacing w:line="259" w:lineRule="auto"/>
              <w:ind w:left="2"/>
            </w:pPr>
            <w:r w:rsidRPr="007F7E2B">
              <w:t>27.4</w:t>
            </w:r>
            <w:r w:rsidRPr="007F7E2B">
              <w:rPr>
                <w:rFonts w:ascii="Calibri" w:eastAsia="Calibri" w:hAnsi="Calibri" w:cs="Calibri"/>
              </w:rPr>
              <w:t xml:space="preserve"> </w:t>
            </w:r>
          </w:p>
        </w:tc>
      </w:tr>
      <w:tr w:rsidR="00C92569" w:rsidRPr="007F7E2B" w14:paraId="6A6A7B67" w14:textId="77777777">
        <w:trPr>
          <w:trHeight w:val="240"/>
        </w:trPr>
        <w:tc>
          <w:tcPr>
            <w:tcW w:w="0" w:type="auto"/>
            <w:vMerge/>
            <w:tcBorders>
              <w:top w:val="nil"/>
              <w:left w:val="single" w:sz="4" w:space="0" w:color="000000"/>
              <w:bottom w:val="single" w:sz="4" w:space="0" w:color="000000"/>
              <w:right w:val="single" w:sz="4" w:space="0" w:color="000000"/>
            </w:tcBorders>
          </w:tcPr>
          <w:p w14:paraId="006540D1"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477435BE" w14:textId="77777777" w:rsidR="00C92569" w:rsidRPr="007F7E2B" w:rsidRDefault="00C92569">
            <w:pPr>
              <w:spacing w:line="259" w:lineRule="auto"/>
              <w:ind w:left="2"/>
            </w:pPr>
            <w:r w:rsidRPr="007F7E2B">
              <w:t>Advanced secondary tropical forest (14-17 yrs)</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503E8D1F" w14:textId="77777777" w:rsidR="00C92569" w:rsidRPr="007F7E2B" w:rsidRDefault="00C92569">
            <w:pPr>
              <w:spacing w:line="259" w:lineRule="auto"/>
              <w:ind w:left="2"/>
            </w:pPr>
            <w:r w:rsidRPr="007F7E2B">
              <w:t>46.4</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0AB8B0FC" w14:textId="77777777" w:rsidR="00C92569" w:rsidRPr="007F7E2B" w:rsidRDefault="00C92569">
            <w:pPr>
              <w:spacing w:line="259" w:lineRule="auto"/>
              <w:ind w:left="2"/>
            </w:pPr>
            <w:r w:rsidRPr="007F7E2B">
              <w:t>8.0</w:t>
            </w:r>
            <w:r w:rsidRPr="007F7E2B">
              <w:rPr>
                <w:rFonts w:ascii="Calibri" w:eastAsia="Calibri" w:hAnsi="Calibri" w:cs="Calibri"/>
              </w:rPr>
              <w:t xml:space="preserve"> </w:t>
            </w:r>
          </w:p>
        </w:tc>
      </w:tr>
      <w:tr w:rsidR="00C92569" w:rsidRPr="007F7E2B" w14:paraId="4F4AA8F6" w14:textId="77777777">
        <w:trPr>
          <w:trHeight w:val="269"/>
        </w:trPr>
        <w:tc>
          <w:tcPr>
            <w:tcW w:w="7112" w:type="dxa"/>
            <w:gridSpan w:val="2"/>
            <w:tcBorders>
              <w:top w:val="single" w:sz="4" w:space="0" w:color="000000"/>
              <w:left w:val="single" w:sz="4" w:space="0" w:color="000000"/>
              <w:bottom w:val="single" w:sz="4" w:space="0" w:color="000000"/>
              <w:right w:val="single" w:sz="4" w:space="0" w:color="000000"/>
            </w:tcBorders>
          </w:tcPr>
          <w:p w14:paraId="120CFFAE" w14:textId="77777777" w:rsidR="00C92569" w:rsidRPr="007F7E2B" w:rsidRDefault="00C92569">
            <w:pPr>
              <w:spacing w:line="259" w:lineRule="auto"/>
            </w:pPr>
            <w:r w:rsidRPr="007F7E2B">
              <w:t xml:space="preserve">All secondary tropical forest </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17B960D9" w14:textId="77777777" w:rsidR="00C92569" w:rsidRPr="007F7E2B" w:rsidRDefault="00C92569">
            <w:pPr>
              <w:spacing w:line="259" w:lineRule="auto"/>
              <w:ind w:left="2"/>
            </w:pPr>
            <w:r w:rsidRPr="007F7E2B">
              <w:t>42.2</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3DC525DF" w14:textId="77777777" w:rsidR="00C92569" w:rsidRPr="007F7E2B" w:rsidRDefault="00C92569">
            <w:pPr>
              <w:spacing w:line="259" w:lineRule="auto"/>
              <w:ind w:left="2"/>
            </w:pPr>
            <w:r w:rsidRPr="007F7E2B">
              <w:t>23.6</w:t>
            </w:r>
            <w:r w:rsidRPr="007F7E2B">
              <w:rPr>
                <w:rFonts w:ascii="Calibri" w:eastAsia="Calibri" w:hAnsi="Calibri" w:cs="Calibri"/>
              </w:rPr>
              <w:t xml:space="preserve"> </w:t>
            </w:r>
          </w:p>
        </w:tc>
      </w:tr>
      <w:tr w:rsidR="00C92569" w:rsidRPr="007F7E2B" w14:paraId="0FAFA815" w14:textId="77777777">
        <w:trPr>
          <w:trHeight w:val="240"/>
        </w:trPr>
        <w:tc>
          <w:tcPr>
            <w:tcW w:w="7112" w:type="dxa"/>
            <w:gridSpan w:val="2"/>
            <w:tcBorders>
              <w:top w:val="single" w:sz="4" w:space="0" w:color="000000"/>
              <w:left w:val="single" w:sz="4" w:space="0" w:color="000000"/>
              <w:bottom w:val="single" w:sz="4" w:space="0" w:color="000000"/>
              <w:right w:val="single" w:sz="4" w:space="0" w:color="000000"/>
            </w:tcBorders>
          </w:tcPr>
          <w:p w14:paraId="7E40D41C" w14:textId="77777777" w:rsidR="00C92569" w:rsidRPr="007F7E2B" w:rsidRDefault="00C92569">
            <w:pPr>
              <w:spacing w:line="259" w:lineRule="auto"/>
            </w:pPr>
            <w:r w:rsidRPr="007F7E2B">
              <w:t xml:space="preserve">All tertiary tropical forest </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181621D9" w14:textId="77777777" w:rsidR="00C92569" w:rsidRPr="007F7E2B" w:rsidRDefault="00C92569">
            <w:pPr>
              <w:spacing w:line="259" w:lineRule="auto"/>
              <w:ind w:left="2"/>
            </w:pPr>
            <w:r w:rsidRPr="007F7E2B">
              <w:t>54.1</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241D360F" w14:textId="77777777" w:rsidR="00C92569" w:rsidRPr="007F7E2B" w:rsidRDefault="00C92569">
            <w:pPr>
              <w:spacing w:line="259" w:lineRule="auto"/>
              <w:ind w:left="2"/>
            </w:pPr>
            <w:r w:rsidRPr="007F7E2B">
              <w:t>-</w:t>
            </w:r>
            <w:r w:rsidRPr="007F7E2B">
              <w:rPr>
                <w:rFonts w:ascii="Calibri" w:eastAsia="Calibri" w:hAnsi="Calibri" w:cs="Calibri"/>
              </w:rPr>
              <w:t xml:space="preserve"> </w:t>
            </w:r>
          </w:p>
        </w:tc>
      </w:tr>
      <w:tr w:rsidR="00C92569" w:rsidRPr="007F7E2B" w14:paraId="10E5AF1F" w14:textId="77777777">
        <w:trPr>
          <w:trHeight w:val="240"/>
        </w:trPr>
        <w:tc>
          <w:tcPr>
            <w:tcW w:w="2537" w:type="dxa"/>
            <w:vMerge w:val="restart"/>
            <w:tcBorders>
              <w:top w:val="single" w:sz="4" w:space="0" w:color="000000"/>
              <w:left w:val="single" w:sz="4" w:space="0" w:color="000000"/>
              <w:bottom w:val="single" w:sz="4" w:space="0" w:color="000000"/>
              <w:right w:val="single" w:sz="4" w:space="0" w:color="000000"/>
            </w:tcBorders>
          </w:tcPr>
          <w:p w14:paraId="60CFDDCE" w14:textId="77777777" w:rsidR="00C92569" w:rsidRPr="007F7E2B" w:rsidRDefault="00C92569">
            <w:pPr>
              <w:spacing w:line="259" w:lineRule="auto"/>
            </w:pPr>
            <w:r w:rsidRPr="007F7E2B">
              <w:t xml:space="preserve"> </w:t>
            </w:r>
          </w:p>
          <w:p w14:paraId="217D202C" w14:textId="77777777" w:rsidR="00C92569" w:rsidRPr="007F7E2B" w:rsidRDefault="00C92569">
            <w:pPr>
              <w:spacing w:line="259" w:lineRule="auto"/>
            </w:pPr>
            <w:r w:rsidRPr="007F7E2B">
              <w:t xml:space="preserve">Boreal Forest </w:t>
            </w:r>
            <w:r w:rsidRPr="007F7E2B">
              <w:rPr>
                <w:rFonts w:ascii="Calibri" w:eastAsia="Calibri" w:hAnsi="Calibri" w:cs="Calibri"/>
              </w:rPr>
              <w:t xml:space="preserve"> </w:t>
            </w:r>
          </w:p>
        </w:tc>
        <w:tc>
          <w:tcPr>
            <w:tcW w:w="4575" w:type="dxa"/>
            <w:tcBorders>
              <w:top w:val="single" w:sz="4" w:space="0" w:color="000000"/>
              <w:left w:val="single" w:sz="4" w:space="0" w:color="000000"/>
              <w:bottom w:val="single" w:sz="4" w:space="0" w:color="000000"/>
              <w:right w:val="single" w:sz="4" w:space="0" w:color="000000"/>
            </w:tcBorders>
          </w:tcPr>
          <w:p w14:paraId="584806E2" w14:textId="77777777" w:rsidR="00C92569" w:rsidRPr="007F7E2B" w:rsidRDefault="00C92569">
            <w:pPr>
              <w:spacing w:line="259" w:lineRule="auto"/>
              <w:ind w:left="2"/>
            </w:pPr>
            <w:r w:rsidRPr="007F7E2B">
              <w:t>Wildfire (general)</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5E3CF034" w14:textId="77777777" w:rsidR="00C92569" w:rsidRPr="007F7E2B" w:rsidRDefault="00C92569">
            <w:pPr>
              <w:spacing w:line="259" w:lineRule="auto"/>
              <w:ind w:left="2"/>
            </w:pPr>
            <w:r w:rsidRPr="007F7E2B">
              <w:t>52.8</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62D7EE81" w14:textId="77777777" w:rsidR="00C92569" w:rsidRPr="007F7E2B" w:rsidRDefault="00C92569">
            <w:pPr>
              <w:spacing w:line="259" w:lineRule="auto"/>
              <w:ind w:left="2"/>
            </w:pPr>
            <w:r w:rsidRPr="007F7E2B">
              <w:t>48.4</w:t>
            </w:r>
            <w:r w:rsidRPr="007F7E2B">
              <w:rPr>
                <w:rFonts w:ascii="Calibri" w:eastAsia="Calibri" w:hAnsi="Calibri" w:cs="Calibri"/>
              </w:rPr>
              <w:t xml:space="preserve"> </w:t>
            </w:r>
          </w:p>
        </w:tc>
      </w:tr>
      <w:tr w:rsidR="00C92569" w:rsidRPr="007F7E2B" w14:paraId="1CCAD383" w14:textId="77777777">
        <w:trPr>
          <w:trHeight w:val="240"/>
        </w:trPr>
        <w:tc>
          <w:tcPr>
            <w:tcW w:w="0" w:type="auto"/>
            <w:vMerge/>
            <w:tcBorders>
              <w:top w:val="nil"/>
              <w:left w:val="single" w:sz="4" w:space="0" w:color="000000"/>
              <w:bottom w:val="nil"/>
              <w:right w:val="single" w:sz="4" w:space="0" w:color="000000"/>
            </w:tcBorders>
          </w:tcPr>
          <w:p w14:paraId="567BED16"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6B434100" w14:textId="77777777" w:rsidR="00C92569" w:rsidRPr="007F7E2B" w:rsidRDefault="00C92569">
            <w:pPr>
              <w:spacing w:line="259" w:lineRule="auto"/>
              <w:ind w:left="2"/>
            </w:pPr>
            <w:r w:rsidRPr="007F7E2B">
              <w:t>Crown fire</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0E219F4E" w14:textId="77777777" w:rsidR="00C92569" w:rsidRPr="007F7E2B" w:rsidRDefault="00C92569">
            <w:pPr>
              <w:spacing w:line="259" w:lineRule="auto"/>
              <w:ind w:left="2"/>
            </w:pPr>
            <w:r w:rsidRPr="007F7E2B">
              <w:t>25.1</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3AE92204" w14:textId="77777777" w:rsidR="00C92569" w:rsidRPr="007F7E2B" w:rsidRDefault="00C92569">
            <w:pPr>
              <w:spacing w:line="259" w:lineRule="auto"/>
              <w:ind w:left="2"/>
            </w:pPr>
            <w:r w:rsidRPr="007F7E2B">
              <w:t>7.9</w:t>
            </w:r>
            <w:r w:rsidRPr="007F7E2B">
              <w:rPr>
                <w:rFonts w:ascii="Calibri" w:eastAsia="Calibri" w:hAnsi="Calibri" w:cs="Calibri"/>
              </w:rPr>
              <w:t xml:space="preserve"> </w:t>
            </w:r>
          </w:p>
        </w:tc>
      </w:tr>
      <w:tr w:rsidR="00C92569" w:rsidRPr="007F7E2B" w14:paraId="0100C8AD" w14:textId="77777777">
        <w:trPr>
          <w:trHeight w:val="281"/>
        </w:trPr>
        <w:tc>
          <w:tcPr>
            <w:tcW w:w="0" w:type="auto"/>
            <w:vMerge/>
            <w:tcBorders>
              <w:top w:val="nil"/>
              <w:left w:val="single" w:sz="4" w:space="0" w:color="000000"/>
              <w:bottom w:val="nil"/>
              <w:right w:val="single" w:sz="4" w:space="0" w:color="000000"/>
            </w:tcBorders>
          </w:tcPr>
          <w:p w14:paraId="2C211D2F"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0D6970B0" w14:textId="77777777" w:rsidR="00C92569" w:rsidRPr="007F7E2B" w:rsidRDefault="00C92569">
            <w:pPr>
              <w:spacing w:line="259" w:lineRule="auto"/>
              <w:ind w:left="2"/>
            </w:pPr>
            <w:r w:rsidRPr="007F7E2B">
              <w:t>Surface fire</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2114D6E6" w14:textId="77777777" w:rsidR="00C92569" w:rsidRPr="007F7E2B" w:rsidRDefault="00C92569">
            <w:pPr>
              <w:spacing w:line="259" w:lineRule="auto"/>
              <w:ind w:left="2"/>
            </w:pPr>
            <w:r w:rsidRPr="007F7E2B">
              <w:t>21.6</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3784E98E" w14:textId="77777777" w:rsidR="00C92569" w:rsidRPr="007F7E2B" w:rsidRDefault="00C92569">
            <w:pPr>
              <w:spacing w:line="259" w:lineRule="auto"/>
              <w:ind w:left="2"/>
            </w:pPr>
            <w:r w:rsidRPr="007F7E2B">
              <w:t>25.1</w:t>
            </w:r>
            <w:r w:rsidRPr="007F7E2B">
              <w:rPr>
                <w:rFonts w:ascii="Calibri" w:eastAsia="Calibri" w:hAnsi="Calibri" w:cs="Calibri"/>
              </w:rPr>
              <w:t xml:space="preserve"> </w:t>
            </w:r>
          </w:p>
        </w:tc>
      </w:tr>
      <w:tr w:rsidR="00C92569" w:rsidRPr="007F7E2B" w14:paraId="03149965" w14:textId="77777777">
        <w:trPr>
          <w:trHeight w:val="250"/>
        </w:trPr>
        <w:tc>
          <w:tcPr>
            <w:tcW w:w="0" w:type="auto"/>
            <w:vMerge/>
            <w:tcBorders>
              <w:top w:val="nil"/>
              <w:left w:val="single" w:sz="4" w:space="0" w:color="000000"/>
              <w:bottom w:val="nil"/>
              <w:right w:val="single" w:sz="4" w:space="0" w:color="000000"/>
            </w:tcBorders>
          </w:tcPr>
          <w:p w14:paraId="161F5165"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4A823A2D" w14:textId="77777777" w:rsidR="00C92569" w:rsidRPr="007F7E2B" w:rsidRDefault="00C92569">
            <w:pPr>
              <w:spacing w:line="259" w:lineRule="auto"/>
              <w:ind w:left="2"/>
            </w:pPr>
            <w:r w:rsidRPr="007F7E2B">
              <w:t>Post logging slash burn</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00FEB551" w14:textId="77777777" w:rsidR="00C92569" w:rsidRPr="007F7E2B" w:rsidRDefault="00C92569">
            <w:pPr>
              <w:spacing w:line="259" w:lineRule="auto"/>
              <w:ind w:left="2"/>
            </w:pPr>
            <w:r w:rsidRPr="007F7E2B">
              <w:t>69.6</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467EA1DE" w14:textId="77777777" w:rsidR="00C92569" w:rsidRPr="007F7E2B" w:rsidRDefault="00C92569">
            <w:pPr>
              <w:spacing w:line="259" w:lineRule="auto"/>
              <w:ind w:left="2"/>
            </w:pPr>
            <w:r w:rsidRPr="007F7E2B">
              <w:t>44.8</w:t>
            </w:r>
            <w:r w:rsidRPr="007F7E2B">
              <w:rPr>
                <w:rFonts w:ascii="Calibri" w:eastAsia="Calibri" w:hAnsi="Calibri" w:cs="Calibri"/>
              </w:rPr>
              <w:t xml:space="preserve"> </w:t>
            </w:r>
          </w:p>
        </w:tc>
      </w:tr>
      <w:tr w:rsidR="00C92569" w:rsidRPr="007F7E2B" w14:paraId="0EF8163D" w14:textId="77777777">
        <w:trPr>
          <w:trHeight w:val="250"/>
        </w:trPr>
        <w:tc>
          <w:tcPr>
            <w:tcW w:w="0" w:type="auto"/>
            <w:vMerge/>
            <w:tcBorders>
              <w:top w:val="nil"/>
              <w:left w:val="single" w:sz="4" w:space="0" w:color="000000"/>
              <w:bottom w:val="single" w:sz="4" w:space="0" w:color="000000"/>
              <w:right w:val="single" w:sz="4" w:space="0" w:color="000000"/>
            </w:tcBorders>
          </w:tcPr>
          <w:p w14:paraId="484D6B2B"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5D15224B" w14:textId="77777777" w:rsidR="00C92569" w:rsidRPr="007F7E2B" w:rsidRDefault="00C92569">
            <w:pPr>
              <w:spacing w:line="259" w:lineRule="auto"/>
              <w:ind w:left="2"/>
            </w:pPr>
            <w:r w:rsidRPr="007F7E2B">
              <w:t xml:space="preserve">Land clearing fire </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0ED187A4" w14:textId="77777777" w:rsidR="00C92569" w:rsidRPr="007F7E2B" w:rsidRDefault="00C92569">
            <w:pPr>
              <w:spacing w:line="259" w:lineRule="auto"/>
              <w:ind w:left="2"/>
            </w:pPr>
            <w:r w:rsidRPr="007F7E2B">
              <w:t>87.5</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174D63BD" w14:textId="77777777" w:rsidR="00C92569" w:rsidRPr="007F7E2B" w:rsidRDefault="00C92569">
            <w:pPr>
              <w:spacing w:line="259" w:lineRule="auto"/>
              <w:ind w:left="2"/>
            </w:pPr>
            <w:r w:rsidRPr="007F7E2B">
              <w:t>35.0</w:t>
            </w:r>
            <w:r w:rsidRPr="007F7E2B">
              <w:rPr>
                <w:rFonts w:ascii="Calibri" w:eastAsia="Calibri" w:hAnsi="Calibri" w:cs="Calibri"/>
              </w:rPr>
              <w:t xml:space="preserve"> </w:t>
            </w:r>
          </w:p>
        </w:tc>
      </w:tr>
      <w:tr w:rsidR="00C92569" w:rsidRPr="007F7E2B" w14:paraId="49FCE1E3" w14:textId="77777777">
        <w:trPr>
          <w:trHeight w:val="250"/>
        </w:trPr>
        <w:tc>
          <w:tcPr>
            <w:tcW w:w="7112" w:type="dxa"/>
            <w:gridSpan w:val="2"/>
            <w:tcBorders>
              <w:top w:val="single" w:sz="4" w:space="0" w:color="000000"/>
              <w:left w:val="single" w:sz="4" w:space="0" w:color="000000"/>
              <w:bottom w:val="single" w:sz="4" w:space="0" w:color="000000"/>
              <w:right w:val="single" w:sz="4" w:space="0" w:color="000000"/>
            </w:tcBorders>
          </w:tcPr>
          <w:p w14:paraId="5E79EE10" w14:textId="77777777" w:rsidR="00C92569" w:rsidRPr="007F7E2B" w:rsidRDefault="00C92569">
            <w:pPr>
              <w:spacing w:line="259" w:lineRule="auto"/>
            </w:pPr>
            <w:r w:rsidRPr="007F7E2B">
              <w:t xml:space="preserve">All boreal Forest </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06AEB5BB" w14:textId="77777777" w:rsidR="00C92569" w:rsidRPr="007F7E2B" w:rsidRDefault="00C92569">
            <w:pPr>
              <w:spacing w:line="259" w:lineRule="auto"/>
              <w:ind w:left="2"/>
            </w:pPr>
            <w:r w:rsidRPr="007F7E2B">
              <w:t>41.0</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777E7935" w14:textId="77777777" w:rsidR="00C92569" w:rsidRPr="007F7E2B" w:rsidRDefault="00C92569">
            <w:pPr>
              <w:spacing w:line="259" w:lineRule="auto"/>
              <w:ind w:left="2"/>
            </w:pPr>
            <w:r w:rsidRPr="007F7E2B">
              <w:t>36.5</w:t>
            </w:r>
            <w:r w:rsidRPr="007F7E2B">
              <w:rPr>
                <w:rFonts w:ascii="Calibri" w:eastAsia="Calibri" w:hAnsi="Calibri" w:cs="Calibri"/>
              </w:rPr>
              <w:t xml:space="preserve"> </w:t>
            </w:r>
          </w:p>
        </w:tc>
      </w:tr>
      <w:tr w:rsidR="00C92569" w:rsidRPr="007F7E2B" w14:paraId="14685611" w14:textId="77777777">
        <w:trPr>
          <w:trHeight w:val="341"/>
        </w:trPr>
        <w:tc>
          <w:tcPr>
            <w:tcW w:w="2537" w:type="dxa"/>
            <w:vMerge w:val="restart"/>
            <w:tcBorders>
              <w:top w:val="single" w:sz="4" w:space="0" w:color="000000"/>
              <w:left w:val="single" w:sz="4" w:space="0" w:color="000000"/>
              <w:bottom w:val="single" w:sz="4" w:space="0" w:color="000000"/>
              <w:right w:val="single" w:sz="4" w:space="0" w:color="000000"/>
            </w:tcBorders>
          </w:tcPr>
          <w:p w14:paraId="05729038" w14:textId="77777777" w:rsidR="00C92569" w:rsidRPr="007F7E2B" w:rsidRDefault="00C92569">
            <w:pPr>
              <w:spacing w:line="259" w:lineRule="auto"/>
            </w:pPr>
            <w:r w:rsidRPr="007F7E2B">
              <w:t xml:space="preserve"> </w:t>
            </w:r>
          </w:p>
          <w:p w14:paraId="17136427" w14:textId="77777777" w:rsidR="00C92569" w:rsidRPr="007F7E2B" w:rsidRDefault="00C92569">
            <w:pPr>
              <w:spacing w:line="259" w:lineRule="auto"/>
            </w:pPr>
            <w:r w:rsidRPr="007F7E2B">
              <w:t xml:space="preserve">Eucalypt forest </w:t>
            </w:r>
            <w:r w:rsidRPr="007F7E2B">
              <w:rPr>
                <w:rFonts w:ascii="Calibri" w:eastAsia="Calibri" w:hAnsi="Calibri" w:cs="Calibri"/>
              </w:rPr>
              <w:t xml:space="preserve"> </w:t>
            </w:r>
          </w:p>
        </w:tc>
        <w:tc>
          <w:tcPr>
            <w:tcW w:w="4575" w:type="dxa"/>
            <w:tcBorders>
              <w:top w:val="single" w:sz="4" w:space="0" w:color="000000"/>
              <w:left w:val="single" w:sz="4" w:space="0" w:color="000000"/>
              <w:bottom w:val="single" w:sz="4" w:space="0" w:color="000000"/>
              <w:right w:val="single" w:sz="4" w:space="0" w:color="000000"/>
            </w:tcBorders>
          </w:tcPr>
          <w:p w14:paraId="5DF5DB4C" w14:textId="77777777" w:rsidR="00C92569" w:rsidRPr="007F7E2B" w:rsidRDefault="00C92569">
            <w:pPr>
              <w:spacing w:line="259" w:lineRule="auto"/>
              <w:ind w:left="2"/>
            </w:pPr>
            <w:r w:rsidRPr="007F7E2B">
              <w:t>Wildfire</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3BEAD61D" w14:textId="77777777" w:rsidR="00C92569" w:rsidRPr="007F7E2B" w:rsidRDefault="00C92569">
            <w:pPr>
              <w:spacing w:line="259" w:lineRule="auto"/>
              <w:ind w:left="2"/>
            </w:pPr>
            <w:r w:rsidRPr="007F7E2B">
              <w:t>53.0</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3B24F8C4" w14:textId="77777777" w:rsidR="00C92569" w:rsidRPr="007F7E2B" w:rsidRDefault="00C92569">
            <w:pPr>
              <w:spacing w:line="259" w:lineRule="auto"/>
              <w:ind w:left="2"/>
            </w:pPr>
            <w:r w:rsidRPr="007F7E2B">
              <w:t>53.6</w:t>
            </w:r>
            <w:r w:rsidRPr="007F7E2B">
              <w:rPr>
                <w:rFonts w:ascii="Calibri" w:eastAsia="Calibri" w:hAnsi="Calibri" w:cs="Calibri"/>
              </w:rPr>
              <w:t xml:space="preserve"> </w:t>
            </w:r>
          </w:p>
        </w:tc>
      </w:tr>
      <w:tr w:rsidR="00C92569" w:rsidRPr="007F7E2B" w14:paraId="34230B38" w14:textId="77777777">
        <w:trPr>
          <w:trHeight w:val="240"/>
        </w:trPr>
        <w:tc>
          <w:tcPr>
            <w:tcW w:w="0" w:type="auto"/>
            <w:vMerge/>
            <w:tcBorders>
              <w:top w:val="nil"/>
              <w:left w:val="single" w:sz="4" w:space="0" w:color="000000"/>
              <w:bottom w:val="nil"/>
              <w:right w:val="single" w:sz="4" w:space="0" w:color="000000"/>
            </w:tcBorders>
          </w:tcPr>
          <w:p w14:paraId="01BA7C02"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6A34042F" w14:textId="77777777" w:rsidR="00C92569" w:rsidRPr="007F7E2B" w:rsidRDefault="00C92569">
            <w:pPr>
              <w:spacing w:line="259" w:lineRule="auto"/>
              <w:ind w:left="2"/>
            </w:pPr>
            <w:r w:rsidRPr="007F7E2B">
              <w:t>Prescribed fire- (surface)</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68916667" w14:textId="77777777" w:rsidR="00C92569" w:rsidRPr="007F7E2B" w:rsidRDefault="00C92569">
            <w:pPr>
              <w:spacing w:line="259" w:lineRule="auto"/>
              <w:ind w:left="2"/>
            </w:pPr>
            <w:r w:rsidRPr="007F7E2B">
              <w:t>16.0</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2D125A68" w14:textId="77777777" w:rsidR="00C92569" w:rsidRPr="007F7E2B" w:rsidRDefault="00C92569">
            <w:pPr>
              <w:spacing w:line="259" w:lineRule="auto"/>
              <w:ind w:left="2"/>
            </w:pPr>
            <w:r w:rsidRPr="007F7E2B">
              <w:t>13.7</w:t>
            </w:r>
            <w:r w:rsidRPr="007F7E2B">
              <w:rPr>
                <w:rFonts w:ascii="Calibri" w:eastAsia="Calibri" w:hAnsi="Calibri" w:cs="Calibri"/>
              </w:rPr>
              <w:t xml:space="preserve"> </w:t>
            </w:r>
          </w:p>
        </w:tc>
      </w:tr>
      <w:tr w:rsidR="00C92569" w:rsidRPr="007F7E2B" w14:paraId="1834B42E" w14:textId="77777777">
        <w:trPr>
          <w:trHeight w:val="312"/>
        </w:trPr>
        <w:tc>
          <w:tcPr>
            <w:tcW w:w="0" w:type="auto"/>
            <w:vMerge/>
            <w:tcBorders>
              <w:top w:val="nil"/>
              <w:left w:val="single" w:sz="4" w:space="0" w:color="000000"/>
              <w:bottom w:val="nil"/>
              <w:right w:val="single" w:sz="4" w:space="0" w:color="000000"/>
            </w:tcBorders>
          </w:tcPr>
          <w:p w14:paraId="3F72291A"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199FA868" w14:textId="77777777" w:rsidR="00C92569" w:rsidRPr="007F7E2B" w:rsidRDefault="00C92569">
            <w:pPr>
              <w:spacing w:line="259" w:lineRule="auto"/>
              <w:ind w:left="2"/>
            </w:pPr>
            <w:r w:rsidRPr="007F7E2B">
              <w:t>Post logging slash burn</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1D0C6F15" w14:textId="77777777" w:rsidR="00C92569" w:rsidRPr="007F7E2B" w:rsidRDefault="00C92569">
            <w:pPr>
              <w:spacing w:line="259" w:lineRule="auto"/>
              <w:ind w:left="2"/>
            </w:pPr>
            <w:r w:rsidRPr="007F7E2B">
              <w:t>168.4</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010E2F2E" w14:textId="77777777" w:rsidR="00C92569" w:rsidRPr="007F7E2B" w:rsidRDefault="00C92569">
            <w:pPr>
              <w:spacing w:line="259" w:lineRule="auto"/>
              <w:ind w:left="2"/>
            </w:pPr>
            <w:r w:rsidRPr="007F7E2B">
              <w:t>168.8</w:t>
            </w:r>
            <w:r w:rsidRPr="007F7E2B">
              <w:rPr>
                <w:rFonts w:ascii="Calibri" w:eastAsia="Calibri" w:hAnsi="Calibri" w:cs="Calibri"/>
              </w:rPr>
              <w:t xml:space="preserve"> </w:t>
            </w:r>
          </w:p>
        </w:tc>
      </w:tr>
      <w:tr w:rsidR="00C92569" w:rsidRPr="007F7E2B" w14:paraId="5FCA5949" w14:textId="77777777">
        <w:trPr>
          <w:trHeight w:val="338"/>
        </w:trPr>
        <w:tc>
          <w:tcPr>
            <w:tcW w:w="0" w:type="auto"/>
            <w:vMerge/>
            <w:tcBorders>
              <w:top w:val="nil"/>
              <w:left w:val="single" w:sz="4" w:space="0" w:color="000000"/>
              <w:bottom w:val="single" w:sz="4" w:space="0" w:color="000000"/>
              <w:right w:val="single" w:sz="4" w:space="0" w:color="000000"/>
            </w:tcBorders>
          </w:tcPr>
          <w:p w14:paraId="38F11298"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136313F2" w14:textId="77777777" w:rsidR="00C92569" w:rsidRPr="007F7E2B" w:rsidRDefault="00C92569">
            <w:pPr>
              <w:spacing w:line="259" w:lineRule="auto"/>
              <w:ind w:left="2"/>
            </w:pPr>
            <w:proofErr w:type="gramStart"/>
            <w:r w:rsidRPr="007F7E2B">
              <w:t>Felled</w:t>
            </w:r>
            <w:proofErr w:type="gramEnd"/>
            <w:r w:rsidRPr="007F7E2B">
              <w:t xml:space="preserve"> and burned (land clearing fire)</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5B00E80E" w14:textId="77777777" w:rsidR="00C92569" w:rsidRPr="007F7E2B" w:rsidRDefault="00C92569">
            <w:pPr>
              <w:spacing w:line="259" w:lineRule="auto"/>
              <w:ind w:left="2"/>
            </w:pPr>
            <w:r w:rsidRPr="007F7E2B">
              <w:t>132.6</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4CD34351" w14:textId="77777777" w:rsidR="00C92569" w:rsidRPr="007F7E2B" w:rsidRDefault="00C92569">
            <w:pPr>
              <w:spacing w:line="259" w:lineRule="auto"/>
              <w:ind w:left="2"/>
            </w:pPr>
            <w:r w:rsidRPr="007F7E2B">
              <w:t>-</w:t>
            </w:r>
            <w:r w:rsidRPr="007F7E2B">
              <w:rPr>
                <w:rFonts w:ascii="Calibri" w:eastAsia="Calibri" w:hAnsi="Calibri" w:cs="Calibri"/>
              </w:rPr>
              <w:t xml:space="preserve"> </w:t>
            </w:r>
          </w:p>
        </w:tc>
      </w:tr>
      <w:tr w:rsidR="00C92569" w:rsidRPr="007F7E2B" w14:paraId="0302D404" w14:textId="77777777">
        <w:trPr>
          <w:trHeight w:val="259"/>
        </w:trPr>
        <w:tc>
          <w:tcPr>
            <w:tcW w:w="7112" w:type="dxa"/>
            <w:gridSpan w:val="2"/>
            <w:tcBorders>
              <w:top w:val="single" w:sz="4" w:space="0" w:color="000000"/>
              <w:left w:val="single" w:sz="4" w:space="0" w:color="000000"/>
              <w:bottom w:val="single" w:sz="4" w:space="0" w:color="000000"/>
              <w:right w:val="single" w:sz="4" w:space="0" w:color="000000"/>
            </w:tcBorders>
          </w:tcPr>
          <w:p w14:paraId="70D01DB5" w14:textId="77777777" w:rsidR="00C92569" w:rsidRPr="007F7E2B" w:rsidRDefault="00C92569">
            <w:pPr>
              <w:spacing w:line="259" w:lineRule="auto"/>
            </w:pPr>
            <w:r w:rsidRPr="007F7E2B">
              <w:t xml:space="preserve">All eucalypt Forest </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7B10A0F0" w14:textId="77777777" w:rsidR="00C92569" w:rsidRPr="007F7E2B" w:rsidRDefault="00C92569">
            <w:pPr>
              <w:spacing w:line="259" w:lineRule="auto"/>
              <w:ind w:left="2"/>
            </w:pPr>
            <w:r w:rsidRPr="007F7E2B">
              <w:t>69.4</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47FAFE83" w14:textId="77777777" w:rsidR="00C92569" w:rsidRPr="007F7E2B" w:rsidRDefault="00C92569">
            <w:pPr>
              <w:spacing w:line="259" w:lineRule="auto"/>
              <w:ind w:left="2"/>
            </w:pPr>
            <w:r w:rsidRPr="007F7E2B">
              <w:t>100.8</w:t>
            </w:r>
            <w:r w:rsidRPr="007F7E2B">
              <w:rPr>
                <w:rFonts w:ascii="Calibri" w:eastAsia="Calibri" w:hAnsi="Calibri" w:cs="Calibri"/>
              </w:rPr>
              <w:t xml:space="preserve"> </w:t>
            </w:r>
          </w:p>
        </w:tc>
      </w:tr>
      <w:tr w:rsidR="00C92569" w:rsidRPr="007F7E2B" w14:paraId="753B9D12" w14:textId="77777777">
        <w:trPr>
          <w:trHeight w:val="240"/>
        </w:trPr>
        <w:tc>
          <w:tcPr>
            <w:tcW w:w="2537" w:type="dxa"/>
            <w:vMerge w:val="restart"/>
            <w:tcBorders>
              <w:top w:val="single" w:sz="4" w:space="0" w:color="000000"/>
              <w:left w:val="single" w:sz="4" w:space="0" w:color="000000"/>
              <w:bottom w:val="single" w:sz="4" w:space="0" w:color="000000"/>
              <w:right w:val="single" w:sz="4" w:space="0" w:color="000000"/>
            </w:tcBorders>
          </w:tcPr>
          <w:p w14:paraId="1E8C4A90" w14:textId="77777777" w:rsidR="00C92569" w:rsidRPr="007F7E2B" w:rsidRDefault="00C92569">
            <w:pPr>
              <w:spacing w:line="259" w:lineRule="auto"/>
            </w:pPr>
            <w:r w:rsidRPr="007F7E2B">
              <w:t>Other temperate forests</w:t>
            </w:r>
            <w:r w:rsidRPr="007F7E2B">
              <w:rPr>
                <w:rFonts w:ascii="Calibri" w:eastAsia="Calibri" w:hAnsi="Calibri" w:cs="Calibri"/>
              </w:rPr>
              <w:t xml:space="preserve"> </w:t>
            </w:r>
          </w:p>
        </w:tc>
        <w:tc>
          <w:tcPr>
            <w:tcW w:w="4575" w:type="dxa"/>
            <w:tcBorders>
              <w:top w:val="single" w:sz="4" w:space="0" w:color="000000"/>
              <w:left w:val="single" w:sz="4" w:space="0" w:color="000000"/>
              <w:bottom w:val="single" w:sz="4" w:space="0" w:color="000000"/>
              <w:right w:val="single" w:sz="4" w:space="0" w:color="000000"/>
            </w:tcBorders>
          </w:tcPr>
          <w:p w14:paraId="07153722" w14:textId="77777777" w:rsidR="00C92569" w:rsidRPr="007F7E2B" w:rsidRDefault="00C92569">
            <w:pPr>
              <w:spacing w:line="259" w:lineRule="auto"/>
              <w:ind w:left="2"/>
            </w:pPr>
            <w:r w:rsidRPr="007F7E2B">
              <w:t xml:space="preserve">Wildfire </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53F0BC09" w14:textId="77777777" w:rsidR="00C92569" w:rsidRPr="007F7E2B" w:rsidRDefault="00C92569">
            <w:pPr>
              <w:spacing w:line="259" w:lineRule="auto"/>
              <w:ind w:left="2"/>
            </w:pPr>
            <w:r w:rsidRPr="007F7E2B">
              <w:t>19.8</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556A974F" w14:textId="77777777" w:rsidR="00C92569" w:rsidRPr="007F7E2B" w:rsidRDefault="00C92569">
            <w:pPr>
              <w:spacing w:line="259" w:lineRule="auto"/>
              <w:ind w:left="2"/>
            </w:pPr>
            <w:r w:rsidRPr="007F7E2B">
              <w:t>6.3</w:t>
            </w:r>
            <w:r w:rsidRPr="007F7E2B">
              <w:rPr>
                <w:rFonts w:ascii="Calibri" w:eastAsia="Calibri" w:hAnsi="Calibri" w:cs="Calibri"/>
              </w:rPr>
              <w:t xml:space="preserve"> </w:t>
            </w:r>
          </w:p>
        </w:tc>
      </w:tr>
      <w:tr w:rsidR="00C92569" w:rsidRPr="007F7E2B" w14:paraId="2F40639D" w14:textId="77777777">
        <w:trPr>
          <w:trHeight w:val="240"/>
        </w:trPr>
        <w:tc>
          <w:tcPr>
            <w:tcW w:w="0" w:type="auto"/>
            <w:vMerge/>
            <w:tcBorders>
              <w:top w:val="nil"/>
              <w:left w:val="single" w:sz="4" w:space="0" w:color="000000"/>
              <w:bottom w:val="nil"/>
              <w:right w:val="single" w:sz="4" w:space="0" w:color="000000"/>
            </w:tcBorders>
          </w:tcPr>
          <w:p w14:paraId="0B05A08C"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71ECC8A3" w14:textId="77777777" w:rsidR="00C92569" w:rsidRPr="007F7E2B" w:rsidRDefault="00C92569">
            <w:pPr>
              <w:spacing w:line="259" w:lineRule="auto"/>
              <w:ind w:left="2"/>
            </w:pPr>
            <w:r w:rsidRPr="007F7E2B">
              <w:t>Post logging slash burn</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23DA14BF" w14:textId="77777777" w:rsidR="00C92569" w:rsidRPr="007F7E2B" w:rsidRDefault="00C92569">
            <w:pPr>
              <w:spacing w:line="259" w:lineRule="auto"/>
              <w:ind w:left="2"/>
            </w:pPr>
            <w:r w:rsidRPr="007F7E2B">
              <w:t>77.5</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005A9CDC" w14:textId="77777777" w:rsidR="00C92569" w:rsidRPr="007F7E2B" w:rsidRDefault="00C92569">
            <w:pPr>
              <w:spacing w:line="259" w:lineRule="auto"/>
              <w:ind w:left="2"/>
            </w:pPr>
            <w:r w:rsidRPr="007F7E2B">
              <w:t>65.0</w:t>
            </w:r>
            <w:r w:rsidRPr="007F7E2B">
              <w:rPr>
                <w:rFonts w:ascii="Calibri" w:eastAsia="Calibri" w:hAnsi="Calibri" w:cs="Calibri"/>
              </w:rPr>
              <w:t xml:space="preserve"> </w:t>
            </w:r>
          </w:p>
        </w:tc>
      </w:tr>
      <w:tr w:rsidR="00C92569" w:rsidRPr="007F7E2B" w14:paraId="3BC88744" w14:textId="77777777">
        <w:trPr>
          <w:trHeight w:val="240"/>
        </w:trPr>
        <w:tc>
          <w:tcPr>
            <w:tcW w:w="0" w:type="auto"/>
            <w:vMerge/>
            <w:tcBorders>
              <w:top w:val="nil"/>
              <w:left w:val="single" w:sz="4" w:space="0" w:color="000000"/>
              <w:bottom w:val="single" w:sz="4" w:space="0" w:color="000000"/>
              <w:right w:val="single" w:sz="4" w:space="0" w:color="000000"/>
            </w:tcBorders>
          </w:tcPr>
          <w:p w14:paraId="543A40A6"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59CEF486" w14:textId="77777777" w:rsidR="00C92569" w:rsidRPr="007F7E2B" w:rsidRDefault="00C92569">
            <w:pPr>
              <w:spacing w:line="259" w:lineRule="auto"/>
              <w:ind w:left="2"/>
            </w:pPr>
            <w:proofErr w:type="gramStart"/>
            <w:r w:rsidRPr="007F7E2B">
              <w:t>Felled</w:t>
            </w:r>
            <w:proofErr w:type="gramEnd"/>
            <w:r w:rsidRPr="007F7E2B">
              <w:t xml:space="preserve"> and burned (land clearing fire)</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738798CF" w14:textId="77777777" w:rsidR="00C92569" w:rsidRPr="007F7E2B" w:rsidRDefault="00C92569">
            <w:pPr>
              <w:spacing w:line="259" w:lineRule="auto"/>
              <w:ind w:left="2"/>
            </w:pPr>
            <w:r w:rsidRPr="007F7E2B">
              <w:t>48.4</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33FE3F20" w14:textId="77777777" w:rsidR="00C92569" w:rsidRPr="007F7E2B" w:rsidRDefault="00C92569">
            <w:pPr>
              <w:spacing w:line="259" w:lineRule="auto"/>
              <w:ind w:left="2"/>
            </w:pPr>
            <w:r w:rsidRPr="007F7E2B">
              <w:t>62.7</w:t>
            </w:r>
            <w:r w:rsidRPr="007F7E2B">
              <w:rPr>
                <w:rFonts w:ascii="Calibri" w:eastAsia="Calibri" w:hAnsi="Calibri" w:cs="Calibri"/>
              </w:rPr>
              <w:t xml:space="preserve"> </w:t>
            </w:r>
          </w:p>
        </w:tc>
      </w:tr>
      <w:tr w:rsidR="00C92569" w:rsidRPr="007F7E2B" w14:paraId="264622F3" w14:textId="77777777">
        <w:trPr>
          <w:trHeight w:val="240"/>
        </w:trPr>
        <w:tc>
          <w:tcPr>
            <w:tcW w:w="7112" w:type="dxa"/>
            <w:gridSpan w:val="2"/>
            <w:tcBorders>
              <w:top w:val="single" w:sz="4" w:space="0" w:color="000000"/>
              <w:left w:val="single" w:sz="4" w:space="0" w:color="000000"/>
              <w:bottom w:val="single" w:sz="4" w:space="0" w:color="000000"/>
              <w:right w:val="single" w:sz="4" w:space="0" w:color="000000"/>
            </w:tcBorders>
          </w:tcPr>
          <w:p w14:paraId="16FA10F9" w14:textId="77777777" w:rsidR="00C92569" w:rsidRPr="007F7E2B" w:rsidRDefault="00C92569">
            <w:pPr>
              <w:spacing w:line="259" w:lineRule="auto"/>
            </w:pPr>
            <w:r w:rsidRPr="007F7E2B">
              <w:t>All “other” temperate forests</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1269EF0F" w14:textId="77777777" w:rsidR="00C92569" w:rsidRPr="007F7E2B" w:rsidRDefault="00C92569">
            <w:pPr>
              <w:spacing w:line="259" w:lineRule="auto"/>
              <w:ind w:left="2"/>
            </w:pPr>
            <w:r w:rsidRPr="007F7E2B">
              <w:t>50.4</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0504DAAF" w14:textId="77777777" w:rsidR="00C92569" w:rsidRPr="007F7E2B" w:rsidRDefault="00C92569">
            <w:pPr>
              <w:spacing w:line="259" w:lineRule="auto"/>
              <w:ind w:left="2"/>
            </w:pPr>
            <w:r w:rsidRPr="007F7E2B">
              <w:t>53.7</w:t>
            </w:r>
            <w:r w:rsidRPr="007F7E2B">
              <w:rPr>
                <w:rFonts w:ascii="Calibri" w:eastAsia="Calibri" w:hAnsi="Calibri" w:cs="Calibri"/>
              </w:rPr>
              <w:t xml:space="preserve"> </w:t>
            </w:r>
          </w:p>
        </w:tc>
      </w:tr>
      <w:tr w:rsidR="00C92569" w:rsidRPr="007F7E2B" w14:paraId="55F920EF" w14:textId="77777777">
        <w:trPr>
          <w:trHeight w:val="240"/>
        </w:trPr>
        <w:tc>
          <w:tcPr>
            <w:tcW w:w="2537" w:type="dxa"/>
            <w:vMerge w:val="restart"/>
            <w:tcBorders>
              <w:top w:val="single" w:sz="4" w:space="0" w:color="000000"/>
              <w:left w:val="single" w:sz="4" w:space="0" w:color="000000"/>
              <w:bottom w:val="single" w:sz="4" w:space="0" w:color="000000"/>
              <w:right w:val="single" w:sz="4" w:space="0" w:color="000000"/>
            </w:tcBorders>
          </w:tcPr>
          <w:p w14:paraId="6BB780AB" w14:textId="77777777" w:rsidR="00C92569" w:rsidRPr="007F7E2B" w:rsidRDefault="00C92569">
            <w:pPr>
              <w:spacing w:line="259" w:lineRule="auto"/>
            </w:pPr>
            <w:r w:rsidRPr="007F7E2B">
              <w:t>Shrublands</w:t>
            </w:r>
            <w:r w:rsidRPr="007F7E2B">
              <w:rPr>
                <w:rFonts w:ascii="Calibri" w:eastAsia="Calibri" w:hAnsi="Calibri" w:cs="Calibri"/>
              </w:rPr>
              <w:t xml:space="preserve"> </w:t>
            </w:r>
          </w:p>
        </w:tc>
        <w:tc>
          <w:tcPr>
            <w:tcW w:w="4575" w:type="dxa"/>
            <w:tcBorders>
              <w:top w:val="single" w:sz="4" w:space="0" w:color="000000"/>
              <w:left w:val="single" w:sz="4" w:space="0" w:color="000000"/>
              <w:bottom w:val="single" w:sz="4" w:space="0" w:color="000000"/>
              <w:right w:val="single" w:sz="4" w:space="0" w:color="000000"/>
            </w:tcBorders>
          </w:tcPr>
          <w:p w14:paraId="79D00964" w14:textId="77777777" w:rsidR="00C92569" w:rsidRPr="007F7E2B" w:rsidRDefault="00C92569">
            <w:pPr>
              <w:spacing w:line="259" w:lineRule="auto"/>
              <w:ind w:left="2"/>
            </w:pPr>
            <w:r w:rsidRPr="007F7E2B">
              <w:t>Shrubland (general)</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3D054979" w14:textId="77777777" w:rsidR="00C92569" w:rsidRPr="007F7E2B" w:rsidRDefault="00C92569">
            <w:pPr>
              <w:spacing w:line="259" w:lineRule="auto"/>
              <w:ind w:left="2"/>
            </w:pPr>
            <w:r w:rsidRPr="007F7E2B">
              <w:t>26.7</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0EE08273" w14:textId="77777777" w:rsidR="00C92569" w:rsidRPr="007F7E2B" w:rsidRDefault="00C92569">
            <w:pPr>
              <w:spacing w:line="259" w:lineRule="auto"/>
              <w:ind w:left="2"/>
            </w:pPr>
            <w:r w:rsidRPr="007F7E2B">
              <w:t>4.2</w:t>
            </w:r>
            <w:r w:rsidRPr="007F7E2B">
              <w:rPr>
                <w:rFonts w:ascii="Calibri" w:eastAsia="Calibri" w:hAnsi="Calibri" w:cs="Calibri"/>
              </w:rPr>
              <w:t xml:space="preserve"> </w:t>
            </w:r>
          </w:p>
        </w:tc>
      </w:tr>
      <w:tr w:rsidR="00C92569" w:rsidRPr="007F7E2B" w14:paraId="1629DF92" w14:textId="77777777">
        <w:trPr>
          <w:trHeight w:val="240"/>
        </w:trPr>
        <w:tc>
          <w:tcPr>
            <w:tcW w:w="0" w:type="auto"/>
            <w:vMerge/>
            <w:tcBorders>
              <w:top w:val="nil"/>
              <w:left w:val="single" w:sz="4" w:space="0" w:color="000000"/>
              <w:bottom w:val="nil"/>
              <w:right w:val="single" w:sz="4" w:space="0" w:color="000000"/>
            </w:tcBorders>
          </w:tcPr>
          <w:p w14:paraId="517162A4"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05E2040D" w14:textId="77777777" w:rsidR="00C92569" w:rsidRPr="007F7E2B" w:rsidRDefault="00C92569">
            <w:pPr>
              <w:spacing w:line="259" w:lineRule="auto"/>
              <w:ind w:left="2"/>
            </w:pPr>
            <w:r w:rsidRPr="007F7E2B">
              <w:rPr>
                <w:rFonts w:ascii="Arial" w:eastAsia="Arial" w:hAnsi="Arial" w:cs="Arial"/>
                <w:i/>
              </w:rPr>
              <w:t>Calluna</w:t>
            </w:r>
            <w:r w:rsidRPr="007F7E2B">
              <w:t xml:space="preserve"> Heath </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4AC20B5D" w14:textId="77777777" w:rsidR="00C92569" w:rsidRPr="007F7E2B" w:rsidRDefault="00C92569">
            <w:pPr>
              <w:spacing w:line="259" w:lineRule="auto"/>
              <w:ind w:left="2"/>
            </w:pPr>
            <w:r w:rsidRPr="007F7E2B">
              <w:t>11.5</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113AC1CF" w14:textId="77777777" w:rsidR="00C92569" w:rsidRPr="007F7E2B" w:rsidRDefault="00C92569">
            <w:pPr>
              <w:spacing w:line="259" w:lineRule="auto"/>
              <w:ind w:left="2"/>
            </w:pPr>
            <w:r w:rsidRPr="007F7E2B">
              <w:t>4.3</w:t>
            </w:r>
            <w:r w:rsidRPr="007F7E2B">
              <w:rPr>
                <w:rFonts w:ascii="Calibri" w:eastAsia="Calibri" w:hAnsi="Calibri" w:cs="Calibri"/>
              </w:rPr>
              <w:t xml:space="preserve"> </w:t>
            </w:r>
          </w:p>
        </w:tc>
      </w:tr>
      <w:tr w:rsidR="00C92569" w:rsidRPr="007F7E2B" w14:paraId="185251D1" w14:textId="77777777">
        <w:trPr>
          <w:trHeight w:val="295"/>
        </w:trPr>
        <w:tc>
          <w:tcPr>
            <w:tcW w:w="0" w:type="auto"/>
            <w:vMerge/>
            <w:tcBorders>
              <w:top w:val="nil"/>
              <w:left w:val="single" w:sz="4" w:space="0" w:color="000000"/>
              <w:bottom w:val="nil"/>
              <w:right w:val="single" w:sz="4" w:space="0" w:color="000000"/>
            </w:tcBorders>
          </w:tcPr>
          <w:p w14:paraId="5F728E72"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48CFA446" w14:textId="77777777" w:rsidR="00C92569" w:rsidRPr="007F7E2B" w:rsidRDefault="00C92569">
            <w:pPr>
              <w:spacing w:line="259" w:lineRule="auto"/>
              <w:ind w:left="2"/>
            </w:pPr>
            <w:r w:rsidRPr="007F7E2B">
              <w:t>Sagebrush</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60DDEABE" w14:textId="77777777" w:rsidR="00C92569" w:rsidRPr="007F7E2B" w:rsidRDefault="00C92569">
            <w:pPr>
              <w:spacing w:line="259" w:lineRule="auto"/>
              <w:ind w:left="2"/>
            </w:pPr>
            <w:r w:rsidRPr="007F7E2B">
              <w:t>5.7</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3C8368A5" w14:textId="77777777" w:rsidR="00C92569" w:rsidRPr="007F7E2B" w:rsidRDefault="00C92569">
            <w:pPr>
              <w:spacing w:line="259" w:lineRule="auto"/>
              <w:ind w:left="2"/>
            </w:pPr>
            <w:r w:rsidRPr="007F7E2B">
              <w:t>3.8</w:t>
            </w:r>
            <w:r w:rsidRPr="007F7E2B">
              <w:rPr>
                <w:rFonts w:ascii="Calibri" w:eastAsia="Calibri" w:hAnsi="Calibri" w:cs="Calibri"/>
              </w:rPr>
              <w:t xml:space="preserve"> </w:t>
            </w:r>
          </w:p>
        </w:tc>
      </w:tr>
      <w:tr w:rsidR="00C92569" w:rsidRPr="007F7E2B" w14:paraId="69D10AC0" w14:textId="77777777">
        <w:trPr>
          <w:trHeight w:val="240"/>
        </w:trPr>
        <w:tc>
          <w:tcPr>
            <w:tcW w:w="0" w:type="auto"/>
            <w:vMerge/>
            <w:tcBorders>
              <w:top w:val="nil"/>
              <w:left w:val="single" w:sz="4" w:space="0" w:color="000000"/>
              <w:bottom w:val="single" w:sz="4" w:space="0" w:color="000000"/>
              <w:right w:val="single" w:sz="4" w:space="0" w:color="000000"/>
            </w:tcBorders>
          </w:tcPr>
          <w:p w14:paraId="29198A88" w14:textId="77777777" w:rsidR="00C92569" w:rsidRPr="007F7E2B" w:rsidRDefault="00C92569">
            <w:pPr>
              <w:spacing w:after="160" w:line="259" w:lineRule="auto"/>
            </w:pPr>
          </w:p>
        </w:tc>
        <w:tc>
          <w:tcPr>
            <w:tcW w:w="4575" w:type="dxa"/>
            <w:tcBorders>
              <w:top w:val="single" w:sz="4" w:space="0" w:color="000000"/>
              <w:left w:val="single" w:sz="4" w:space="0" w:color="000000"/>
              <w:bottom w:val="single" w:sz="4" w:space="0" w:color="000000"/>
              <w:right w:val="single" w:sz="4" w:space="0" w:color="000000"/>
            </w:tcBorders>
          </w:tcPr>
          <w:p w14:paraId="53E44172" w14:textId="77777777" w:rsidR="00C92569" w:rsidRPr="007F7E2B" w:rsidRDefault="00C92569">
            <w:pPr>
              <w:spacing w:line="259" w:lineRule="auto"/>
              <w:ind w:left="2"/>
            </w:pPr>
            <w:r w:rsidRPr="007F7E2B">
              <w:t>Fynbos</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76AF9B89" w14:textId="77777777" w:rsidR="00C92569" w:rsidRPr="007F7E2B" w:rsidRDefault="00C92569">
            <w:pPr>
              <w:spacing w:line="259" w:lineRule="auto"/>
              <w:ind w:left="2"/>
            </w:pPr>
            <w:r w:rsidRPr="007F7E2B">
              <w:t>12.9</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49EED0E7" w14:textId="77777777" w:rsidR="00C92569" w:rsidRPr="007F7E2B" w:rsidRDefault="00C92569">
            <w:pPr>
              <w:spacing w:line="259" w:lineRule="auto"/>
              <w:ind w:left="2"/>
            </w:pPr>
            <w:r w:rsidRPr="007F7E2B">
              <w:t>0.1</w:t>
            </w:r>
            <w:r w:rsidRPr="007F7E2B">
              <w:rPr>
                <w:rFonts w:ascii="Calibri" w:eastAsia="Calibri" w:hAnsi="Calibri" w:cs="Calibri"/>
              </w:rPr>
              <w:t xml:space="preserve"> </w:t>
            </w:r>
          </w:p>
        </w:tc>
      </w:tr>
      <w:tr w:rsidR="00C92569" w:rsidRPr="007F7E2B" w14:paraId="307C58D7" w14:textId="77777777">
        <w:trPr>
          <w:trHeight w:val="242"/>
        </w:trPr>
        <w:tc>
          <w:tcPr>
            <w:tcW w:w="7112" w:type="dxa"/>
            <w:gridSpan w:val="2"/>
            <w:tcBorders>
              <w:top w:val="single" w:sz="4" w:space="0" w:color="000000"/>
              <w:left w:val="single" w:sz="4" w:space="0" w:color="000000"/>
              <w:bottom w:val="single" w:sz="4" w:space="0" w:color="000000"/>
              <w:right w:val="single" w:sz="4" w:space="0" w:color="000000"/>
            </w:tcBorders>
          </w:tcPr>
          <w:p w14:paraId="139669FA" w14:textId="77777777" w:rsidR="00C92569" w:rsidRPr="007F7E2B" w:rsidRDefault="00C92569">
            <w:pPr>
              <w:spacing w:line="259" w:lineRule="auto"/>
            </w:pPr>
            <w:r w:rsidRPr="007F7E2B">
              <w:t>All shrublands</w:t>
            </w:r>
            <w:r w:rsidRPr="007F7E2B">
              <w:rPr>
                <w:rFonts w:ascii="Calibri" w:eastAsia="Calibri" w:hAnsi="Calibri" w:cs="Calibri"/>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0C6C69D3" w14:textId="77777777" w:rsidR="00C92569" w:rsidRPr="007F7E2B" w:rsidRDefault="00C92569">
            <w:pPr>
              <w:spacing w:line="259" w:lineRule="auto"/>
              <w:ind w:left="2"/>
            </w:pPr>
            <w:r w:rsidRPr="007F7E2B">
              <w:t>14.3</w:t>
            </w:r>
            <w:r w:rsidRPr="007F7E2B">
              <w:rPr>
                <w:rFonts w:ascii="Calibri" w:eastAsia="Calibri" w:hAnsi="Calibri" w:cs="Calibri"/>
              </w:rPr>
              <w:t xml:space="preserve"> </w:t>
            </w:r>
          </w:p>
        </w:tc>
        <w:tc>
          <w:tcPr>
            <w:tcW w:w="805" w:type="dxa"/>
            <w:tcBorders>
              <w:top w:val="single" w:sz="4" w:space="0" w:color="000000"/>
              <w:left w:val="single" w:sz="4" w:space="0" w:color="000000"/>
              <w:bottom w:val="single" w:sz="4" w:space="0" w:color="000000"/>
              <w:right w:val="single" w:sz="4" w:space="0" w:color="000000"/>
            </w:tcBorders>
          </w:tcPr>
          <w:p w14:paraId="36247A80" w14:textId="77777777" w:rsidR="00C92569" w:rsidRPr="007F7E2B" w:rsidRDefault="00C92569">
            <w:pPr>
              <w:spacing w:line="259" w:lineRule="auto"/>
              <w:ind w:left="2"/>
            </w:pPr>
            <w:r w:rsidRPr="007F7E2B">
              <w:t>9.0</w:t>
            </w:r>
            <w:r w:rsidRPr="007F7E2B">
              <w:rPr>
                <w:rFonts w:ascii="Calibri" w:eastAsia="Calibri" w:hAnsi="Calibri" w:cs="Calibri"/>
              </w:rPr>
              <w:t xml:space="preserve"> </w:t>
            </w:r>
          </w:p>
        </w:tc>
      </w:tr>
    </w:tbl>
    <w:p w14:paraId="2D690FDE" w14:textId="77777777" w:rsidR="00C92569" w:rsidRPr="007F7E2B" w:rsidRDefault="00C92569">
      <w:pPr>
        <w:spacing w:line="259" w:lineRule="auto"/>
        <w:jc w:val="both"/>
      </w:pPr>
      <w:r w:rsidRPr="007F7E2B">
        <w:rPr>
          <w:color w:val="FF0000"/>
        </w:rPr>
        <w:t xml:space="preserve"> </w:t>
      </w:r>
    </w:p>
    <w:p w14:paraId="3292705F" w14:textId="77777777" w:rsidR="00C92569" w:rsidRPr="007F7E2B" w:rsidRDefault="00C92569">
      <w:pPr>
        <w:spacing w:line="259" w:lineRule="auto"/>
        <w:jc w:val="both"/>
      </w:pPr>
      <w:r w:rsidRPr="007F7E2B">
        <w:rPr>
          <w:color w:val="FF0000"/>
        </w:rPr>
        <w:t xml:space="preserve"> </w:t>
      </w:r>
    </w:p>
    <w:p w14:paraId="36EDB33F" w14:textId="77777777" w:rsidR="00C92569" w:rsidRPr="007F7E2B" w:rsidRDefault="00C92569">
      <w:pPr>
        <w:spacing w:line="259" w:lineRule="auto"/>
        <w:ind w:right="8583"/>
        <w:jc w:val="right"/>
      </w:pPr>
      <w:r w:rsidRPr="007F7E2B">
        <w:t xml:space="preserve"> </w:t>
      </w:r>
    </w:p>
    <w:p w14:paraId="58023D58" w14:textId="77777777" w:rsidR="00C92569" w:rsidRPr="007F7E2B" w:rsidRDefault="00C92569">
      <w:pPr>
        <w:spacing w:after="265" w:line="259" w:lineRule="auto"/>
      </w:pPr>
      <w:r w:rsidRPr="007F7E2B">
        <w:t xml:space="preserve"> </w:t>
      </w:r>
    </w:p>
    <w:tbl>
      <w:tblPr>
        <w:tblStyle w:val="TableGrid0"/>
        <w:tblW w:w="8518" w:type="dxa"/>
        <w:tblInd w:w="191" w:type="dxa"/>
        <w:tblCellMar>
          <w:top w:w="7" w:type="dxa"/>
          <w:left w:w="107" w:type="dxa"/>
          <w:right w:w="66" w:type="dxa"/>
        </w:tblCellMar>
        <w:tblLook w:val="04A0" w:firstRow="1" w:lastRow="0" w:firstColumn="1" w:lastColumn="0" w:noHBand="0" w:noVBand="1"/>
      </w:tblPr>
      <w:tblGrid>
        <w:gridCol w:w="2301"/>
        <w:gridCol w:w="4638"/>
        <w:gridCol w:w="791"/>
        <w:gridCol w:w="788"/>
      </w:tblGrid>
      <w:tr w:rsidR="00C92569" w:rsidRPr="007F7E2B" w14:paraId="6276092E" w14:textId="77777777">
        <w:trPr>
          <w:trHeight w:val="702"/>
        </w:trPr>
        <w:tc>
          <w:tcPr>
            <w:tcW w:w="8518" w:type="dxa"/>
            <w:gridSpan w:val="4"/>
            <w:tcBorders>
              <w:top w:val="single" w:sz="4" w:space="0" w:color="000000"/>
              <w:left w:val="single" w:sz="4" w:space="0" w:color="000000"/>
              <w:bottom w:val="single" w:sz="4" w:space="0" w:color="000000"/>
              <w:right w:val="single" w:sz="4" w:space="0" w:color="000000"/>
            </w:tcBorders>
          </w:tcPr>
          <w:p w14:paraId="68F8416B" w14:textId="77777777" w:rsidR="00C92569" w:rsidRPr="007F7E2B" w:rsidRDefault="00C92569">
            <w:pPr>
              <w:spacing w:line="259" w:lineRule="auto"/>
            </w:pPr>
            <w:r w:rsidRPr="007F7E2B">
              <w:t xml:space="preserve">Table 15.1- Part 2 </w:t>
            </w:r>
          </w:p>
          <w:p w14:paraId="16F287A8" w14:textId="77777777" w:rsidR="00C92569" w:rsidRPr="007F7E2B" w:rsidRDefault="00C92569">
            <w:pPr>
              <w:spacing w:line="259" w:lineRule="auto"/>
            </w:pPr>
            <w:r w:rsidRPr="007F7E2B">
              <w:t xml:space="preserve">Biomass consumption (t/ha) values for fires in a range of vegetation types  </w:t>
            </w:r>
          </w:p>
          <w:p w14:paraId="714AED14" w14:textId="77777777" w:rsidR="00C92569" w:rsidRPr="007F7E2B" w:rsidRDefault="00C92569">
            <w:pPr>
              <w:spacing w:line="259" w:lineRule="auto"/>
            </w:pPr>
            <w:r w:rsidRPr="007F7E2B">
              <w:t xml:space="preserve">IPCC GPG for LULUCF Table </w:t>
            </w:r>
            <w:proofErr w:type="gramStart"/>
            <w:r w:rsidRPr="007F7E2B">
              <w:t>3A.1.13  or</w:t>
            </w:r>
            <w:proofErr w:type="gramEnd"/>
            <w:r w:rsidRPr="007F7E2B">
              <w:t xml:space="preserve"> the most recent versions published by IPCC</w:t>
            </w:r>
            <w:r w:rsidRPr="007F7E2B">
              <w:rPr>
                <w:rFonts w:ascii="Calibri" w:eastAsia="Calibri" w:hAnsi="Calibri" w:cs="Calibri"/>
              </w:rPr>
              <w:t xml:space="preserve"> </w:t>
            </w:r>
          </w:p>
        </w:tc>
      </w:tr>
      <w:tr w:rsidR="00C92569" w:rsidRPr="007F7E2B" w14:paraId="2D5C428E" w14:textId="77777777">
        <w:trPr>
          <w:trHeight w:val="372"/>
        </w:trPr>
        <w:tc>
          <w:tcPr>
            <w:tcW w:w="2301" w:type="dxa"/>
            <w:tcBorders>
              <w:top w:val="single" w:sz="4" w:space="0" w:color="000000"/>
              <w:left w:val="single" w:sz="4" w:space="0" w:color="000000"/>
              <w:bottom w:val="double" w:sz="4" w:space="0" w:color="000000"/>
              <w:right w:val="single" w:sz="4" w:space="0" w:color="000000"/>
            </w:tcBorders>
            <w:shd w:val="clear" w:color="auto" w:fill="DBE5F1"/>
          </w:tcPr>
          <w:p w14:paraId="654B1FB9" w14:textId="77777777" w:rsidR="00C92569" w:rsidRPr="007F7E2B" w:rsidRDefault="00C92569">
            <w:pPr>
              <w:spacing w:line="259" w:lineRule="auto"/>
            </w:pPr>
            <w:r w:rsidRPr="007F7E2B">
              <w:rPr>
                <w:rFonts w:ascii="Arial" w:eastAsia="Arial" w:hAnsi="Arial" w:cs="Arial"/>
                <w:b/>
              </w:rPr>
              <w:t>Vegetation type</w:t>
            </w:r>
            <w:r w:rsidRPr="007F7E2B">
              <w:rPr>
                <w:rFonts w:ascii="Calibri" w:eastAsia="Calibri" w:hAnsi="Calibri" w:cs="Calibri"/>
                <w:b/>
              </w:rPr>
              <w:t xml:space="preserve"> </w:t>
            </w:r>
          </w:p>
        </w:tc>
        <w:tc>
          <w:tcPr>
            <w:tcW w:w="4638" w:type="dxa"/>
            <w:tcBorders>
              <w:top w:val="single" w:sz="4" w:space="0" w:color="000000"/>
              <w:left w:val="single" w:sz="4" w:space="0" w:color="000000"/>
              <w:bottom w:val="double" w:sz="4" w:space="0" w:color="000000"/>
              <w:right w:val="single" w:sz="4" w:space="0" w:color="000000"/>
            </w:tcBorders>
            <w:shd w:val="clear" w:color="auto" w:fill="DBE5F1"/>
          </w:tcPr>
          <w:p w14:paraId="0E0CD945" w14:textId="77777777" w:rsidR="00C92569" w:rsidRPr="007F7E2B" w:rsidRDefault="00C92569">
            <w:pPr>
              <w:spacing w:line="259" w:lineRule="auto"/>
              <w:ind w:left="1"/>
            </w:pPr>
            <w:proofErr w:type="gramStart"/>
            <w:r w:rsidRPr="007F7E2B">
              <w:rPr>
                <w:rFonts w:ascii="Arial" w:eastAsia="Arial" w:hAnsi="Arial" w:cs="Arial"/>
                <w:b/>
              </w:rPr>
              <w:t>Sub category</w:t>
            </w:r>
            <w:proofErr w:type="gramEnd"/>
            <w:r w:rsidRPr="007F7E2B">
              <w:rPr>
                <w:rFonts w:ascii="Arial" w:eastAsia="Arial" w:hAnsi="Arial" w:cs="Arial"/>
                <w:b/>
              </w:rPr>
              <w:t xml:space="preserve"> </w:t>
            </w:r>
            <w:r w:rsidRPr="007F7E2B">
              <w:rPr>
                <w:rFonts w:ascii="Calibri" w:eastAsia="Calibri" w:hAnsi="Calibri" w:cs="Calibri"/>
                <w:b/>
              </w:rPr>
              <w:t xml:space="preserve"> </w:t>
            </w:r>
          </w:p>
        </w:tc>
        <w:tc>
          <w:tcPr>
            <w:tcW w:w="791" w:type="dxa"/>
            <w:tcBorders>
              <w:top w:val="single" w:sz="4" w:space="0" w:color="000000"/>
              <w:left w:val="single" w:sz="4" w:space="0" w:color="000000"/>
              <w:bottom w:val="double" w:sz="4" w:space="0" w:color="000000"/>
              <w:right w:val="single" w:sz="4" w:space="0" w:color="000000"/>
            </w:tcBorders>
            <w:shd w:val="clear" w:color="auto" w:fill="DBE5F1"/>
          </w:tcPr>
          <w:p w14:paraId="1DF7F679" w14:textId="77777777" w:rsidR="00C92569" w:rsidRPr="007F7E2B" w:rsidRDefault="00C92569">
            <w:pPr>
              <w:spacing w:line="259" w:lineRule="auto"/>
            </w:pPr>
            <w:r w:rsidRPr="007F7E2B">
              <w:rPr>
                <w:rFonts w:ascii="Arial" w:eastAsia="Arial" w:hAnsi="Arial" w:cs="Arial"/>
                <w:b/>
              </w:rPr>
              <w:t xml:space="preserve">Mean </w:t>
            </w:r>
            <w:r w:rsidRPr="007F7E2B">
              <w:rPr>
                <w:rFonts w:ascii="Calibri" w:eastAsia="Calibri" w:hAnsi="Calibri" w:cs="Calibri"/>
                <w:b/>
              </w:rPr>
              <w:t xml:space="preserve"> </w:t>
            </w:r>
          </w:p>
        </w:tc>
        <w:tc>
          <w:tcPr>
            <w:tcW w:w="787" w:type="dxa"/>
            <w:tcBorders>
              <w:top w:val="single" w:sz="4" w:space="0" w:color="000000"/>
              <w:left w:val="single" w:sz="4" w:space="0" w:color="000000"/>
              <w:bottom w:val="double" w:sz="4" w:space="0" w:color="000000"/>
              <w:right w:val="single" w:sz="4" w:space="0" w:color="000000"/>
            </w:tcBorders>
            <w:shd w:val="clear" w:color="auto" w:fill="DBE5F1"/>
          </w:tcPr>
          <w:p w14:paraId="4CB74198" w14:textId="77777777" w:rsidR="00C92569" w:rsidRPr="007F7E2B" w:rsidRDefault="00C92569">
            <w:pPr>
              <w:spacing w:line="259" w:lineRule="auto"/>
              <w:ind w:left="1"/>
            </w:pPr>
            <w:r w:rsidRPr="007F7E2B">
              <w:rPr>
                <w:rFonts w:ascii="Arial" w:eastAsia="Arial" w:hAnsi="Arial" w:cs="Arial"/>
                <w:b/>
              </w:rPr>
              <w:t>SE</w:t>
            </w:r>
            <w:r w:rsidRPr="007F7E2B">
              <w:rPr>
                <w:rFonts w:ascii="Calibri" w:eastAsia="Calibri" w:hAnsi="Calibri" w:cs="Calibri"/>
                <w:b/>
              </w:rPr>
              <w:t xml:space="preserve"> </w:t>
            </w:r>
          </w:p>
        </w:tc>
      </w:tr>
      <w:tr w:rsidR="00C92569" w:rsidRPr="007F7E2B" w14:paraId="0E7E1B48" w14:textId="77777777">
        <w:trPr>
          <w:trHeight w:val="378"/>
        </w:trPr>
        <w:tc>
          <w:tcPr>
            <w:tcW w:w="2301" w:type="dxa"/>
            <w:vMerge w:val="restart"/>
            <w:tcBorders>
              <w:top w:val="double" w:sz="4" w:space="0" w:color="000000"/>
              <w:left w:val="single" w:sz="4" w:space="0" w:color="000000"/>
              <w:bottom w:val="single" w:sz="4" w:space="0" w:color="000000"/>
              <w:right w:val="single" w:sz="4" w:space="0" w:color="000000"/>
            </w:tcBorders>
          </w:tcPr>
          <w:p w14:paraId="47720F5D" w14:textId="77777777" w:rsidR="00C92569" w:rsidRPr="007F7E2B" w:rsidRDefault="00C92569">
            <w:pPr>
              <w:spacing w:line="259" w:lineRule="auto"/>
              <w:ind w:right="173"/>
              <w:jc w:val="both"/>
            </w:pPr>
            <w:r w:rsidRPr="007F7E2B">
              <w:t xml:space="preserve">Savannah Woodlands (mid/late dry season burns </w:t>
            </w:r>
            <w:r w:rsidRPr="007F7E2B">
              <w:rPr>
                <w:rFonts w:ascii="Calibri" w:eastAsia="Calibri" w:hAnsi="Calibri" w:cs="Calibri"/>
              </w:rPr>
              <w:t xml:space="preserve"> </w:t>
            </w:r>
          </w:p>
        </w:tc>
        <w:tc>
          <w:tcPr>
            <w:tcW w:w="4638" w:type="dxa"/>
            <w:tcBorders>
              <w:top w:val="double" w:sz="4" w:space="0" w:color="000000"/>
              <w:left w:val="single" w:sz="4" w:space="0" w:color="000000"/>
              <w:bottom w:val="single" w:sz="4" w:space="0" w:color="000000"/>
              <w:right w:val="single" w:sz="4" w:space="0" w:color="000000"/>
            </w:tcBorders>
          </w:tcPr>
          <w:p w14:paraId="7DC42B16" w14:textId="77777777" w:rsidR="00C92569" w:rsidRPr="007F7E2B" w:rsidRDefault="00C92569">
            <w:pPr>
              <w:spacing w:line="259" w:lineRule="auto"/>
              <w:ind w:left="1"/>
            </w:pPr>
            <w:r w:rsidRPr="007F7E2B">
              <w:t>Savannah woodland</w:t>
            </w:r>
            <w:r w:rsidRPr="007F7E2B">
              <w:rPr>
                <w:rFonts w:ascii="Calibri" w:eastAsia="Calibri" w:hAnsi="Calibri" w:cs="Calibri"/>
              </w:rPr>
              <w:t xml:space="preserve"> </w:t>
            </w:r>
          </w:p>
        </w:tc>
        <w:tc>
          <w:tcPr>
            <w:tcW w:w="791" w:type="dxa"/>
            <w:tcBorders>
              <w:top w:val="double" w:sz="4" w:space="0" w:color="000000"/>
              <w:left w:val="single" w:sz="4" w:space="0" w:color="000000"/>
              <w:bottom w:val="single" w:sz="4" w:space="0" w:color="000000"/>
              <w:right w:val="single" w:sz="4" w:space="0" w:color="000000"/>
            </w:tcBorders>
          </w:tcPr>
          <w:p w14:paraId="69B5F60F" w14:textId="77777777" w:rsidR="00C92569" w:rsidRPr="007F7E2B" w:rsidRDefault="00C92569">
            <w:pPr>
              <w:spacing w:line="259" w:lineRule="auto"/>
            </w:pPr>
            <w:r w:rsidRPr="007F7E2B">
              <w:t>2.5</w:t>
            </w:r>
            <w:r w:rsidRPr="007F7E2B">
              <w:rPr>
                <w:rFonts w:ascii="Calibri" w:eastAsia="Calibri" w:hAnsi="Calibri" w:cs="Calibri"/>
              </w:rPr>
              <w:t xml:space="preserve"> </w:t>
            </w:r>
          </w:p>
        </w:tc>
        <w:tc>
          <w:tcPr>
            <w:tcW w:w="787" w:type="dxa"/>
            <w:tcBorders>
              <w:top w:val="double" w:sz="4" w:space="0" w:color="000000"/>
              <w:left w:val="single" w:sz="4" w:space="0" w:color="000000"/>
              <w:bottom w:val="single" w:sz="4" w:space="0" w:color="000000"/>
              <w:right w:val="single" w:sz="4" w:space="0" w:color="000000"/>
            </w:tcBorders>
          </w:tcPr>
          <w:p w14:paraId="04AD7C16" w14:textId="77777777" w:rsidR="00C92569" w:rsidRPr="007F7E2B" w:rsidRDefault="00C92569">
            <w:pPr>
              <w:spacing w:line="259" w:lineRule="auto"/>
              <w:ind w:left="1"/>
            </w:pPr>
            <w:r w:rsidRPr="007F7E2B">
              <w:t>-</w:t>
            </w:r>
            <w:r w:rsidRPr="007F7E2B">
              <w:rPr>
                <w:rFonts w:ascii="Calibri" w:eastAsia="Calibri" w:hAnsi="Calibri" w:cs="Calibri"/>
              </w:rPr>
              <w:t xml:space="preserve"> </w:t>
            </w:r>
          </w:p>
        </w:tc>
      </w:tr>
      <w:tr w:rsidR="00C92569" w:rsidRPr="007F7E2B" w14:paraId="4851D85B" w14:textId="77777777">
        <w:trPr>
          <w:trHeight w:val="334"/>
        </w:trPr>
        <w:tc>
          <w:tcPr>
            <w:tcW w:w="0" w:type="auto"/>
            <w:vMerge/>
            <w:tcBorders>
              <w:top w:val="nil"/>
              <w:left w:val="single" w:sz="4" w:space="0" w:color="000000"/>
              <w:bottom w:val="single" w:sz="4" w:space="0" w:color="000000"/>
              <w:right w:val="single" w:sz="4" w:space="0" w:color="000000"/>
            </w:tcBorders>
          </w:tcPr>
          <w:p w14:paraId="16E950FB" w14:textId="77777777" w:rsidR="00C92569" w:rsidRPr="007F7E2B" w:rsidRDefault="00C92569">
            <w:pPr>
              <w:spacing w:after="160" w:line="259" w:lineRule="auto"/>
            </w:pPr>
          </w:p>
        </w:tc>
        <w:tc>
          <w:tcPr>
            <w:tcW w:w="4638" w:type="dxa"/>
            <w:tcBorders>
              <w:top w:val="single" w:sz="4" w:space="0" w:color="000000"/>
              <w:left w:val="single" w:sz="4" w:space="0" w:color="000000"/>
              <w:bottom w:val="single" w:sz="4" w:space="0" w:color="000000"/>
              <w:right w:val="single" w:sz="4" w:space="0" w:color="000000"/>
            </w:tcBorders>
          </w:tcPr>
          <w:p w14:paraId="0FD46D07" w14:textId="77777777" w:rsidR="00C92569" w:rsidRPr="007F7E2B" w:rsidRDefault="00C92569">
            <w:pPr>
              <w:spacing w:line="259" w:lineRule="auto"/>
              <w:ind w:left="1"/>
            </w:pPr>
            <w:r w:rsidRPr="007F7E2B">
              <w:t>Savannah parkland</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63674FBA" w14:textId="77777777" w:rsidR="00C92569" w:rsidRPr="007F7E2B" w:rsidRDefault="00C92569">
            <w:pPr>
              <w:spacing w:line="259" w:lineRule="auto"/>
            </w:pPr>
            <w:r w:rsidRPr="007F7E2B">
              <w:t>2.7</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0D6A7687" w14:textId="77777777" w:rsidR="00C92569" w:rsidRPr="007F7E2B" w:rsidRDefault="00C92569">
            <w:pPr>
              <w:spacing w:line="259" w:lineRule="auto"/>
              <w:ind w:left="1"/>
            </w:pPr>
            <w:r w:rsidRPr="007F7E2B">
              <w:t>-</w:t>
            </w:r>
            <w:r w:rsidRPr="007F7E2B">
              <w:rPr>
                <w:rFonts w:ascii="Calibri" w:eastAsia="Calibri" w:hAnsi="Calibri" w:cs="Calibri"/>
              </w:rPr>
              <w:t xml:space="preserve"> </w:t>
            </w:r>
          </w:p>
        </w:tc>
      </w:tr>
      <w:tr w:rsidR="00C92569" w:rsidRPr="007F7E2B" w14:paraId="76CAB694" w14:textId="77777777">
        <w:trPr>
          <w:trHeight w:val="250"/>
        </w:trPr>
        <w:tc>
          <w:tcPr>
            <w:tcW w:w="6939" w:type="dxa"/>
            <w:gridSpan w:val="2"/>
            <w:tcBorders>
              <w:top w:val="single" w:sz="4" w:space="0" w:color="000000"/>
              <w:left w:val="single" w:sz="4" w:space="0" w:color="000000"/>
              <w:bottom w:val="single" w:sz="4" w:space="0" w:color="000000"/>
              <w:right w:val="single" w:sz="4" w:space="0" w:color="000000"/>
            </w:tcBorders>
          </w:tcPr>
          <w:p w14:paraId="06E6078F" w14:textId="77777777" w:rsidR="00C92569" w:rsidRPr="007F7E2B" w:rsidRDefault="00C92569">
            <w:pPr>
              <w:spacing w:line="259" w:lineRule="auto"/>
            </w:pPr>
            <w:r w:rsidRPr="007F7E2B">
              <w:t>All savannah woodlands (early dry season burns)</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41BCAD06" w14:textId="77777777" w:rsidR="00C92569" w:rsidRPr="007F7E2B" w:rsidRDefault="00C92569">
            <w:pPr>
              <w:spacing w:line="259" w:lineRule="auto"/>
            </w:pPr>
            <w:r w:rsidRPr="007F7E2B">
              <w:t>2.6</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7E46A23B" w14:textId="77777777" w:rsidR="00C92569" w:rsidRPr="007F7E2B" w:rsidRDefault="00C92569">
            <w:pPr>
              <w:spacing w:line="259" w:lineRule="auto"/>
              <w:ind w:left="1"/>
            </w:pPr>
            <w:r w:rsidRPr="007F7E2B">
              <w:t>0.1</w:t>
            </w:r>
            <w:r w:rsidRPr="007F7E2B">
              <w:rPr>
                <w:rFonts w:ascii="Calibri" w:eastAsia="Calibri" w:hAnsi="Calibri" w:cs="Calibri"/>
              </w:rPr>
              <w:t xml:space="preserve"> </w:t>
            </w:r>
          </w:p>
        </w:tc>
      </w:tr>
      <w:tr w:rsidR="00C92569" w:rsidRPr="007F7E2B" w14:paraId="058A844F" w14:textId="77777777">
        <w:trPr>
          <w:trHeight w:val="278"/>
        </w:trPr>
        <w:tc>
          <w:tcPr>
            <w:tcW w:w="2301" w:type="dxa"/>
            <w:vMerge w:val="restart"/>
            <w:tcBorders>
              <w:top w:val="single" w:sz="4" w:space="0" w:color="000000"/>
              <w:left w:val="single" w:sz="4" w:space="0" w:color="000000"/>
              <w:bottom w:val="single" w:sz="4" w:space="0" w:color="000000"/>
              <w:right w:val="single" w:sz="4" w:space="0" w:color="000000"/>
            </w:tcBorders>
          </w:tcPr>
          <w:p w14:paraId="59CB436D" w14:textId="77777777" w:rsidR="00C92569" w:rsidRPr="007F7E2B" w:rsidRDefault="00C92569">
            <w:pPr>
              <w:spacing w:line="259" w:lineRule="auto"/>
              <w:ind w:right="173"/>
              <w:jc w:val="both"/>
            </w:pPr>
            <w:r w:rsidRPr="007F7E2B">
              <w:t xml:space="preserve">Savannah Woodlands </w:t>
            </w:r>
            <w:r w:rsidRPr="007F7E2B">
              <w:lastRenderedPageBreak/>
              <w:t>(mid/late dry season burns)</w:t>
            </w:r>
            <w:r w:rsidRPr="007F7E2B">
              <w:rPr>
                <w:rFonts w:ascii="Calibri" w:eastAsia="Calibri" w:hAnsi="Calibri" w:cs="Calibri"/>
              </w:rPr>
              <w:t xml:space="preserve"> </w:t>
            </w:r>
          </w:p>
        </w:tc>
        <w:tc>
          <w:tcPr>
            <w:tcW w:w="4638" w:type="dxa"/>
            <w:tcBorders>
              <w:top w:val="single" w:sz="4" w:space="0" w:color="000000"/>
              <w:left w:val="single" w:sz="4" w:space="0" w:color="000000"/>
              <w:bottom w:val="single" w:sz="4" w:space="0" w:color="000000"/>
              <w:right w:val="single" w:sz="4" w:space="0" w:color="000000"/>
            </w:tcBorders>
          </w:tcPr>
          <w:p w14:paraId="65E68995" w14:textId="77777777" w:rsidR="00C92569" w:rsidRPr="007F7E2B" w:rsidRDefault="00C92569">
            <w:pPr>
              <w:spacing w:line="259" w:lineRule="auto"/>
              <w:ind w:left="1"/>
            </w:pPr>
            <w:r w:rsidRPr="007F7E2B">
              <w:lastRenderedPageBreak/>
              <w:t>Savannah woodlands</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583902ED" w14:textId="77777777" w:rsidR="00C92569" w:rsidRPr="007F7E2B" w:rsidRDefault="00C92569">
            <w:pPr>
              <w:spacing w:line="259" w:lineRule="auto"/>
            </w:pPr>
            <w:r w:rsidRPr="007F7E2B">
              <w:t>3.3</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1E322A39" w14:textId="77777777" w:rsidR="00C92569" w:rsidRPr="007F7E2B" w:rsidRDefault="00C92569">
            <w:pPr>
              <w:spacing w:line="259" w:lineRule="auto"/>
              <w:ind w:left="1"/>
            </w:pPr>
            <w:r w:rsidRPr="007F7E2B">
              <w:rPr>
                <w:rFonts w:ascii="Calibri" w:eastAsia="Calibri" w:hAnsi="Calibri" w:cs="Calibri"/>
              </w:rPr>
              <w:t xml:space="preserve"> </w:t>
            </w:r>
          </w:p>
        </w:tc>
      </w:tr>
      <w:tr w:rsidR="00C92569" w:rsidRPr="007F7E2B" w14:paraId="51A1845F" w14:textId="77777777">
        <w:trPr>
          <w:trHeight w:val="283"/>
        </w:trPr>
        <w:tc>
          <w:tcPr>
            <w:tcW w:w="0" w:type="auto"/>
            <w:vMerge/>
            <w:tcBorders>
              <w:top w:val="nil"/>
              <w:left w:val="single" w:sz="4" w:space="0" w:color="000000"/>
              <w:bottom w:val="nil"/>
              <w:right w:val="single" w:sz="4" w:space="0" w:color="000000"/>
            </w:tcBorders>
          </w:tcPr>
          <w:p w14:paraId="2E0275A2" w14:textId="77777777" w:rsidR="00C92569" w:rsidRPr="007F7E2B" w:rsidRDefault="00C92569">
            <w:pPr>
              <w:spacing w:after="160" w:line="259" w:lineRule="auto"/>
            </w:pPr>
          </w:p>
        </w:tc>
        <w:tc>
          <w:tcPr>
            <w:tcW w:w="4638" w:type="dxa"/>
            <w:tcBorders>
              <w:top w:val="single" w:sz="4" w:space="0" w:color="000000"/>
              <w:left w:val="single" w:sz="4" w:space="0" w:color="000000"/>
              <w:bottom w:val="single" w:sz="4" w:space="0" w:color="000000"/>
              <w:right w:val="single" w:sz="4" w:space="0" w:color="000000"/>
            </w:tcBorders>
          </w:tcPr>
          <w:p w14:paraId="2F67A4C4" w14:textId="77777777" w:rsidR="00C92569" w:rsidRPr="007F7E2B" w:rsidRDefault="00C92569">
            <w:pPr>
              <w:spacing w:line="259" w:lineRule="auto"/>
              <w:ind w:left="1"/>
            </w:pPr>
            <w:r w:rsidRPr="007F7E2B">
              <w:t>Savannah parkland</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3628AFAC" w14:textId="77777777" w:rsidR="00C92569" w:rsidRPr="007F7E2B" w:rsidRDefault="00C92569">
            <w:pPr>
              <w:spacing w:line="259" w:lineRule="auto"/>
            </w:pPr>
            <w:r w:rsidRPr="007F7E2B">
              <w:t>4.0</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51E8235D" w14:textId="77777777" w:rsidR="00C92569" w:rsidRPr="007F7E2B" w:rsidRDefault="00C92569">
            <w:pPr>
              <w:spacing w:line="259" w:lineRule="auto"/>
              <w:ind w:left="1"/>
            </w:pPr>
            <w:r w:rsidRPr="007F7E2B">
              <w:t>1.1</w:t>
            </w:r>
            <w:r w:rsidRPr="007F7E2B">
              <w:rPr>
                <w:rFonts w:ascii="Calibri" w:eastAsia="Calibri" w:hAnsi="Calibri" w:cs="Calibri"/>
              </w:rPr>
              <w:t xml:space="preserve"> </w:t>
            </w:r>
          </w:p>
        </w:tc>
      </w:tr>
      <w:tr w:rsidR="00C92569" w:rsidRPr="007F7E2B" w14:paraId="3B0E9A74" w14:textId="77777777">
        <w:trPr>
          <w:trHeight w:val="303"/>
        </w:trPr>
        <w:tc>
          <w:tcPr>
            <w:tcW w:w="0" w:type="auto"/>
            <w:vMerge/>
            <w:tcBorders>
              <w:top w:val="nil"/>
              <w:left w:val="single" w:sz="4" w:space="0" w:color="000000"/>
              <w:bottom w:val="nil"/>
              <w:right w:val="single" w:sz="4" w:space="0" w:color="000000"/>
            </w:tcBorders>
          </w:tcPr>
          <w:p w14:paraId="3C600555" w14:textId="77777777" w:rsidR="00C92569" w:rsidRPr="007F7E2B" w:rsidRDefault="00C92569">
            <w:pPr>
              <w:spacing w:after="160" w:line="259" w:lineRule="auto"/>
            </w:pPr>
          </w:p>
        </w:tc>
        <w:tc>
          <w:tcPr>
            <w:tcW w:w="4638" w:type="dxa"/>
            <w:tcBorders>
              <w:top w:val="single" w:sz="4" w:space="0" w:color="000000"/>
              <w:left w:val="single" w:sz="4" w:space="0" w:color="000000"/>
              <w:bottom w:val="single" w:sz="4" w:space="0" w:color="000000"/>
              <w:right w:val="single" w:sz="4" w:space="0" w:color="000000"/>
            </w:tcBorders>
          </w:tcPr>
          <w:p w14:paraId="4AB95908" w14:textId="77777777" w:rsidR="00C92569" w:rsidRPr="007F7E2B" w:rsidRDefault="00C92569">
            <w:pPr>
              <w:spacing w:line="259" w:lineRule="auto"/>
              <w:ind w:left="1"/>
            </w:pPr>
            <w:r w:rsidRPr="007F7E2B">
              <w:t>Tropical Savannah</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439968DD" w14:textId="77777777" w:rsidR="00C92569" w:rsidRPr="007F7E2B" w:rsidRDefault="00C92569">
            <w:pPr>
              <w:spacing w:line="259" w:lineRule="auto"/>
            </w:pPr>
            <w:r w:rsidRPr="007F7E2B">
              <w:t>6</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6F58C1C5" w14:textId="77777777" w:rsidR="00C92569" w:rsidRPr="007F7E2B" w:rsidRDefault="00C92569">
            <w:pPr>
              <w:spacing w:line="259" w:lineRule="auto"/>
              <w:ind w:left="1"/>
            </w:pPr>
            <w:r w:rsidRPr="007F7E2B">
              <w:t>1.8</w:t>
            </w:r>
            <w:r w:rsidRPr="007F7E2B">
              <w:rPr>
                <w:rFonts w:ascii="Calibri" w:eastAsia="Calibri" w:hAnsi="Calibri" w:cs="Calibri"/>
              </w:rPr>
              <w:t xml:space="preserve"> </w:t>
            </w:r>
          </w:p>
        </w:tc>
      </w:tr>
      <w:tr w:rsidR="00C92569" w:rsidRPr="007F7E2B" w14:paraId="0C032EA5" w14:textId="77777777">
        <w:trPr>
          <w:trHeight w:val="310"/>
        </w:trPr>
        <w:tc>
          <w:tcPr>
            <w:tcW w:w="0" w:type="auto"/>
            <w:vMerge/>
            <w:tcBorders>
              <w:top w:val="nil"/>
              <w:left w:val="single" w:sz="4" w:space="0" w:color="000000"/>
              <w:bottom w:val="single" w:sz="4" w:space="0" w:color="000000"/>
              <w:right w:val="single" w:sz="4" w:space="0" w:color="000000"/>
            </w:tcBorders>
          </w:tcPr>
          <w:p w14:paraId="3A481F98" w14:textId="77777777" w:rsidR="00C92569" w:rsidRPr="007F7E2B" w:rsidRDefault="00C92569">
            <w:pPr>
              <w:spacing w:after="160" w:line="259" w:lineRule="auto"/>
            </w:pPr>
          </w:p>
        </w:tc>
        <w:tc>
          <w:tcPr>
            <w:tcW w:w="4638" w:type="dxa"/>
            <w:tcBorders>
              <w:top w:val="single" w:sz="4" w:space="0" w:color="000000"/>
              <w:left w:val="single" w:sz="4" w:space="0" w:color="000000"/>
              <w:bottom w:val="single" w:sz="4" w:space="0" w:color="000000"/>
              <w:right w:val="single" w:sz="4" w:space="0" w:color="000000"/>
            </w:tcBorders>
          </w:tcPr>
          <w:p w14:paraId="7BF0E0AF" w14:textId="77777777" w:rsidR="00C92569" w:rsidRPr="007F7E2B" w:rsidRDefault="00C92569">
            <w:pPr>
              <w:spacing w:line="259" w:lineRule="auto"/>
              <w:ind w:left="1"/>
            </w:pPr>
            <w:r w:rsidRPr="007F7E2B">
              <w:t xml:space="preserve">Other savannah woodlands </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62E88AF0" w14:textId="77777777" w:rsidR="00C92569" w:rsidRPr="007F7E2B" w:rsidRDefault="00C92569">
            <w:pPr>
              <w:spacing w:line="259" w:lineRule="auto"/>
            </w:pPr>
            <w:r w:rsidRPr="007F7E2B">
              <w:t>5.3</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0E2712A6" w14:textId="77777777" w:rsidR="00C92569" w:rsidRPr="007F7E2B" w:rsidRDefault="00C92569">
            <w:pPr>
              <w:spacing w:line="259" w:lineRule="auto"/>
              <w:ind w:left="1"/>
            </w:pPr>
            <w:r w:rsidRPr="007F7E2B">
              <w:t>1.7</w:t>
            </w:r>
            <w:r w:rsidRPr="007F7E2B">
              <w:rPr>
                <w:rFonts w:ascii="Calibri" w:eastAsia="Calibri" w:hAnsi="Calibri" w:cs="Calibri"/>
              </w:rPr>
              <w:t xml:space="preserve"> </w:t>
            </w:r>
          </w:p>
        </w:tc>
      </w:tr>
      <w:tr w:rsidR="00C92569" w:rsidRPr="007F7E2B" w14:paraId="603E20BE" w14:textId="77777777">
        <w:trPr>
          <w:trHeight w:val="314"/>
        </w:trPr>
        <w:tc>
          <w:tcPr>
            <w:tcW w:w="6939" w:type="dxa"/>
            <w:gridSpan w:val="2"/>
            <w:tcBorders>
              <w:top w:val="single" w:sz="4" w:space="0" w:color="000000"/>
              <w:left w:val="single" w:sz="4" w:space="0" w:color="000000"/>
              <w:bottom w:val="single" w:sz="4" w:space="0" w:color="000000"/>
              <w:right w:val="single" w:sz="4" w:space="0" w:color="000000"/>
            </w:tcBorders>
          </w:tcPr>
          <w:p w14:paraId="7121163A" w14:textId="77777777" w:rsidR="00C92569" w:rsidRPr="007F7E2B" w:rsidRDefault="00C92569">
            <w:pPr>
              <w:spacing w:line="259" w:lineRule="auto"/>
            </w:pPr>
            <w:r w:rsidRPr="007F7E2B">
              <w:t xml:space="preserve">All savannah </w:t>
            </w:r>
            <w:proofErr w:type="gramStart"/>
            <w:r w:rsidRPr="007F7E2B">
              <w:t>woodlands  (</w:t>
            </w:r>
            <w:proofErr w:type="gramEnd"/>
            <w:r w:rsidRPr="007F7E2B">
              <w:t>mid/late dry season burns)</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1D5EA84F" w14:textId="77777777" w:rsidR="00C92569" w:rsidRPr="007F7E2B" w:rsidRDefault="00C92569">
            <w:pPr>
              <w:spacing w:line="259" w:lineRule="auto"/>
            </w:pPr>
            <w:r w:rsidRPr="007F7E2B">
              <w:t>4.6</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536B8E47" w14:textId="77777777" w:rsidR="00C92569" w:rsidRPr="007F7E2B" w:rsidRDefault="00C92569">
            <w:pPr>
              <w:spacing w:line="259" w:lineRule="auto"/>
              <w:ind w:left="1"/>
            </w:pPr>
            <w:r w:rsidRPr="007F7E2B">
              <w:t>1.5</w:t>
            </w:r>
            <w:r w:rsidRPr="007F7E2B">
              <w:rPr>
                <w:rFonts w:ascii="Calibri" w:eastAsia="Calibri" w:hAnsi="Calibri" w:cs="Calibri"/>
              </w:rPr>
              <w:t xml:space="preserve"> </w:t>
            </w:r>
          </w:p>
        </w:tc>
      </w:tr>
      <w:tr w:rsidR="00C92569" w:rsidRPr="007F7E2B" w14:paraId="5E7657FC" w14:textId="77777777">
        <w:trPr>
          <w:trHeight w:val="607"/>
        </w:trPr>
        <w:tc>
          <w:tcPr>
            <w:tcW w:w="2301" w:type="dxa"/>
            <w:vMerge w:val="restart"/>
            <w:tcBorders>
              <w:top w:val="single" w:sz="4" w:space="0" w:color="000000"/>
              <w:left w:val="single" w:sz="4" w:space="0" w:color="000000"/>
              <w:bottom w:val="single" w:sz="4" w:space="0" w:color="000000"/>
              <w:right w:val="single" w:sz="4" w:space="0" w:color="000000"/>
            </w:tcBorders>
          </w:tcPr>
          <w:p w14:paraId="4A7B08E4" w14:textId="77777777" w:rsidR="00C92569" w:rsidRPr="007F7E2B" w:rsidRDefault="00C92569">
            <w:pPr>
              <w:spacing w:line="259" w:lineRule="auto"/>
            </w:pPr>
            <w:r w:rsidRPr="007F7E2B">
              <w:t xml:space="preserve">Savannah </w:t>
            </w:r>
          </w:p>
          <w:p w14:paraId="6D10F3EF" w14:textId="77777777" w:rsidR="00C92569" w:rsidRPr="007F7E2B" w:rsidRDefault="00C92569">
            <w:pPr>
              <w:spacing w:line="259" w:lineRule="auto"/>
            </w:pPr>
            <w:r w:rsidRPr="007F7E2B">
              <w:t xml:space="preserve">Grasslands/Pastures (mid/late dry </w:t>
            </w:r>
            <w:proofErr w:type="gramStart"/>
            <w:r w:rsidRPr="007F7E2B">
              <w:t>season  burns</w:t>
            </w:r>
            <w:proofErr w:type="gramEnd"/>
            <w:r w:rsidRPr="007F7E2B">
              <w:t>)</w:t>
            </w:r>
            <w:r w:rsidRPr="007F7E2B">
              <w:rPr>
                <w:rFonts w:ascii="Calibri" w:eastAsia="Calibri" w:hAnsi="Calibri" w:cs="Calibri"/>
              </w:rPr>
              <w:t xml:space="preserve"> </w:t>
            </w:r>
          </w:p>
        </w:tc>
        <w:tc>
          <w:tcPr>
            <w:tcW w:w="4638" w:type="dxa"/>
            <w:tcBorders>
              <w:top w:val="single" w:sz="4" w:space="0" w:color="000000"/>
              <w:left w:val="single" w:sz="4" w:space="0" w:color="000000"/>
              <w:bottom w:val="single" w:sz="4" w:space="0" w:color="000000"/>
              <w:right w:val="single" w:sz="4" w:space="0" w:color="000000"/>
            </w:tcBorders>
          </w:tcPr>
          <w:p w14:paraId="3E6B0140" w14:textId="77777777" w:rsidR="00C92569" w:rsidRPr="007F7E2B" w:rsidRDefault="00C92569">
            <w:pPr>
              <w:spacing w:line="259" w:lineRule="auto"/>
              <w:ind w:left="1"/>
            </w:pPr>
            <w:r w:rsidRPr="007F7E2B">
              <w:t>Tropical /sub-tropical grassland</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2A1BBD9B" w14:textId="77777777" w:rsidR="00C92569" w:rsidRPr="007F7E2B" w:rsidRDefault="00C92569">
            <w:pPr>
              <w:spacing w:line="259" w:lineRule="auto"/>
            </w:pPr>
            <w:r w:rsidRPr="007F7E2B">
              <w:t>2.1</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0545B67C" w14:textId="77777777" w:rsidR="00C92569" w:rsidRPr="007F7E2B" w:rsidRDefault="00C92569">
            <w:pPr>
              <w:spacing w:line="259" w:lineRule="auto"/>
              <w:ind w:left="1"/>
            </w:pPr>
            <w:r w:rsidRPr="007F7E2B">
              <w:t>-</w:t>
            </w:r>
            <w:r w:rsidRPr="007F7E2B">
              <w:rPr>
                <w:rFonts w:ascii="Calibri" w:eastAsia="Calibri" w:hAnsi="Calibri" w:cs="Calibri"/>
              </w:rPr>
              <w:t xml:space="preserve"> </w:t>
            </w:r>
          </w:p>
        </w:tc>
      </w:tr>
      <w:tr w:rsidR="00C92569" w:rsidRPr="007F7E2B" w14:paraId="0A21DD0D" w14:textId="77777777">
        <w:trPr>
          <w:trHeight w:val="343"/>
        </w:trPr>
        <w:tc>
          <w:tcPr>
            <w:tcW w:w="0" w:type="auto"/>
            <w:vMerge/>
            <w:tcBorders>
              <w:top w:val="nil"/>
              <w:left w:val="single" w:sz="4" w:space="0" w:color="000000"/>
              <w:bottom w:val="single" w:sz="4" w:space="0" w:color="000000"/>
              <w:right w:val="single" w:sz="4" w:space="0" w:color="000000"/>
            </w:tcBorders>
          </w:tcPr>
          <w:p w14:paraId="7D1A4D70" w14:textId="77777777" w:rsidR="00C92569" w:rsidRPr="007F7E2B" w:rsidRDefault="00C92569">
            <w:pPr>
              <w:spacing w:after="160" w:line="259" w:lineRule="auto"/>
            </w:pPr>
          </w:p>
        </w:tc>
        <w:tc>
          <w:tcPr>
            <w:tcW w:w="4638" w:type="dxa"/>
            <w:tcBorders>
              <w:top w:val="single" w:sz="4" w:space="0" w:color="000000"/>
              <w:left w:val="single" w:sz="4" w:space="0" w:color="000000"/>
              <w:bottom w:val="single" w:sz="4" w:space="0" w:color="000000"/>
              <w:right w:val="single" w:sz="4" w:space="0" w:color="000000"/>
            </w:tcBorders>
          </w:tcPr>
          <w:p w14:paraId="7519BB4B" w14:textId="77777777" w:rsidR="00C92569" w:rsidRPr="007F7E2B" w:rsidRDefault="00C92569">
            <w:pPr>
              <w:spacing w:line="259" w:lineRule="auto"/>
              <w:ind w:left="1"/>
            </w:pPr>
            <w:r w:rsidRPr="007F7E2B">
              <w:t>Grassland</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773324F4" w14:textId="77777777" w:rsidR="00C92569" w:rsidRPr="007F7E2B" w:rsidRDefault="00C92569">
            <w:pPr>
              <w:spacing w:line="259" w:lineRule="auto"/>
            </w:pPr>
            <w:r w:rsidRPr="007F7E2B">
              <w:t>-</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001D9676" w14:textId="77777777" w:rsidR="00C92569" w:rsidRPr="007F7E2B" w:rsidRDefault="00C92569">
            <w:pPr>
              <w:spacing w:line="259" w:lineRule="auto"/>
              <w:ind w:left="1"/>
            </w:pPr>
            <w:r w:rsidRPr="007F7E2B">
              <w:t>-</w:t>
            </w:r>
            <w:r w:rsidRPr="007F7E2B">
              <w:rPr>
                <w:rFonts w:ascii="Calibri" w:eastAsia="Calibri" w:hAnsi="Calibri" w:cs="Calibri"/>
              </w:rPr>
              <w:t xml:space="preserve"> </w:t>
            </w:r>
          </w:p>
        </w:tc>
      </w:tr>
      <w:tr w:rsidR="00C92569" w:rsidRPr="007F7E2B" w14:paraId="01A06421" w14:textId="77777777">
        <w:trPr>
          <w:trHeight w:val="240"/>
        </w:trPr>
        <w:tc>
          <w:tcPr>
            <w:tcW w:w="6939" w:type="dxa"/>
            <w:gridSpan w:val="2"/>
            <w:tcBorders>
              <w:top w:val="single" w:sz="4" w:space="0" w:color="000000"/>
              <w:left w:val="single" w:sz="4" w:space="0" w:color="000000"/>
              <w:bottom w:val="single" w:sz="4" w:space="0" w:color="000000"/>
              <w:right w:val="single" w:sz="4" w:space="0" w:color="000000"/>
            </w:tcBorders>
          </w:tcPr>
          <w:p w14:paraId="5029E755" w14:textId="77777777" w:rsidR="00C92569" w:rsidRPr="007F7E2B" w:rsidRDefault="00C92569">
            <w:pPr>
              <w:spacing w:line="259" w:lineRule="auto"/>
            </w:pPr>
            <w:r w:rsidRPr="007F7E2B">
              <w:t>All savannah grasslands (early dry season burns)</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729C8527" w14:textId="77777777" w:rsidR="00C92569" w:rsidRPr="007F7E2B" w:rsidRDefault="00C92569">
            <w:pPr>
              <w:spacing w:line="259" w:lineRule="auto"/>
            </w:pPr>
            <w:r w:rsidRPr="007F7E2B">
              <w:t>2.1</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79AD1F8D" w14:textId="77777777" w:rsidR="00C92569" w:rsidRPr="007F7E2B" w:rsidRDefault="00C92569">
            <w:pPr>
              <w:spacing w:line="259" w:lineRule="auto"/>
              <w:ind w:left="1"/>
            </w:pPr>
            <w:r w:rsidRPr="007F7E2B">
              <w:rPr>
                <w:rFonts w:ascii="Calibri" w:eastAsia="Calibri" w:hAnsi="Calibri" w:cs="Calibri"/>
              </w:rPr>
              <w:t xml:space="preserve"> </w:t>
            </w:r>
          </w:p>
        </w:tc>
      </w:tr>
      <w:tr w:rsidR="00C92569" w:rsidRPr="007F7E2B" w14:paraId="187E3B97" w14:textId="77777777">
        <w:trPr>
          <w:trHeight w:val="240"/>
        </w:trPr>
        <w:tc>
          <w:tcPr>
            <w:tcW w:w="2301" w:type="dxa"/>
            <w:vMerge w:val="restart"/>
            <w:tcBorders>
              <w:top w:val="single" w:sz="4" w:space="0" w:color="000000"/>
              <w:left w:val="single" w:sz="4" w:space="0" w:color="000000"/>
              <w:bottom w:val="single" w:sz="4" w:space="0" w:color="000000"/>
              <w:right w:val="single" w:sz="4" w:space="0" w:color="000000"/>
            </w:tcBorders>
          </w:tcPr>
          <w:p w14:paraId="012DFBDE" w14:textId="77777777" w:rsidR="00C92569" w:rsidRPr="007F7E2B" w:rsidRDefault="00C92569">
            <w:pPr>
              <w:spacing w:line="259" w:lineRule="auto"/>
            </w:pPr>
            <w:r w:rsidRPr="007F7E2B">
              <w:t>Savannah grasslands/pastures (mid/late dry season burns)</w:t>
            </w:r>
            <w:r w:rsidRPr="007F7E2B">
              <w:rPr>
                <w:rFonts w:ascii="Calibri" w:eastAsia="Calibri" w:hAnsi="Calibri" w:cs="Calibri"/>
              </w:rPr>
              <w:t xml:space="preserve"> </w:t>
            </w:r>
          </w:p>
        </w:tc>
        <w:tc>
          <w:tcPr>
            <w:tcW w:w="4638" w:type="dxa"/>
            <w:tcBorders>
              <w:top w:val="single" w:sz="4" w:space="0" w:color="000000"/>
              <w:left w:val="single" w:sz="4" w:space="0" w:color="000000"/>
              <w:bottom w:val="single" w:sz="4" w:space="0" w:color="000000"/>
              <w:right w:val="single" w:sz="4" w:space="0" w:color="000000"/>
            </w:tcBorders>
          </w:tcPr>
          <w:p w14:paraId="5C2417C3" w14:textId="77777777" w:rsidR="00C92569" w:rsidRPr="007F7E2B" w:rsidRDefault="00C92569">
            <w:pPr>
              <w:spacing w:line="259" w:lineRule="auto"/>
              <w:ind w:left="1"/>
            </w:pPr>
            <w:r w:rsidRPr="007F7E2B">
              <w:t>Tropical/subtropical grasslands</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6FB08E4E" w14:textId="77777777" w:rsidR="00C92569" w:rsidRPr="007F7E2B" w:rsidRDefault="00C92569">
            <w:pPr>
              <w:spacing w:line="259" w:lineRule="auto"/>
            </w:pPr>
            <w:r w:rsidRPr="007F7E2B">
              <w:t>5.2</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63503E98" w14:textId="77777777" w:rsidR="00C92569" w:rsidRPr="007F7E2B" w:rsidRDefault="00C92569">
            <w:pPr>
              <w:spacing w:line="259" w:lineRule="auto"/>
              <w:ind w:left="1"/>
            </w:pPr>
            <w:r w:rsidRPr="007F7E2B">
              <w:t>1.7</w:t>
            </w:r>
            <w:r w:rsidRPr="007F7E2B">
              <w:rPr>
                <w:rFonts w:ascii="Calibri" w:eastAsia="Calibri" w:hAnsi="Calibri" w:cs="Calibri"/>
              </w:rPr>
              <w:t xml:space="preserve"> </w:t>
            </w:r>
          </w:p>
        </w:tc>
      </w:tr>
      <w:tr w:rsidR="00C92569" w:rsidRPr="007F7E2B" w14:paraId="077ABE43" w14:textId="77777777">
        <w:trPr>
          <w:trHeight w:val="240"/>
        </w:trPr>
        <w:tc>
          <w:tcPr>
            <w:tcW w:w="0" w:type="auto"/>
            <w:vMerge/>
            <w:tcBorders>
              <w:top w:val="nil"/>
              <w:left w:val="single" w:sz="4" w:space="0" w:color="000000"/>
              <w:bottom w:val="nil"/>
              <w:right w:val="single" w:sz="4" w:space="0" w:color="000000"/>
            </w:tcBorders>
          </w:tcPr>
          <w:p w14:paraId="3DC0D8B0" w14:textId="77777777" w:rsidR="00C92569" w:rsidRPr="007F7E2B" w:rsidRDefault="00C92569">
            <w:pPr>
              <w:spacing w:after="160" w:line="259" w:lineRule="auto"/>
            </w:pPr>
          </w:p>
        </w:tc>
        <w:tc>
          <w:tcPr>
            <w:tcW w:w="4638" w:type="dxa"/>
            <w:tcBorders>
              <w:top w:val="single" w:sz="4" w:space="0" w:color="000000"/>
              <w:left w:val="single" w:sz="4" w:space="0" w:color="000000"/>
              <w:bottom w:val="single" w:sz="4" w:space="0" w:color="000000"/>
              <w:right w:val="single" w:sz="4" w:space="0" w:color="000000"/>
            </w:tcBorders>
          </w:tcPr>
          <w:p w14:paraId="2A45A0B2" w14:textId="77777777" w:rsidR="00C92569" w:rsidRPr="007F7E2B" w:rsidRDefault="00C92569">
            <w:pPr>
              <w:spacing w:line="259" w:lineRule="auto"/>
              <w:ind w:left="1"/>
            </w:pPr>
            <w:r w:rsidRPr="007F7E2B">
              <w:t>Grasslands</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4C328E73" w14:textId="77777777" w:rsidR="00C92569" w:rsidRPr="007F7E2B" w:rsidRDefault="00C92569">
            <w:pPr>
              <w:spacing w:line="259" w:lineRule="auto"/>
            </w:pPr>
            <w:r w:rsidRPr="007F7E2B">
              <w:t>4.1</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4A8FBE0C" w14:textId="77777777" w:rsidR="00C92569" w:rsidRPr="007F7E2B" w:rsidRDefault="00C92569">
            <w:pPr>
              <w:spacing w:line="259" w:lineRule="auto"/>
              <w:ind w:left="1"/>
            </w:pPr>
            <w:r w:rsidRPr="007F7E2B">
              <w:t>3.1</w:t>
            </w:r>
            <w:r w:rsidRPr="007F7E2B">
              <w:rPr>
                <w:rFonts w:ascii="Calibri" w:eastAsia="Calibri" w:hAnsi="Calibri" w:cs="Calibri"/>
              </w:rPr>
              <w:t xml:space="preserve"> </w:t>
            </w:r>
          </w:p>
        </w:tc>
      </w:tr>
      <w:tr w:rsidR="00C92569" w:rsidRPr="007F7E2B" w14:paraId="0651D0AD" w14:textId="77777777">
        <w:trPr>
          <w:trHeight w:val="240"/>
        </w:trPr>
        <w:tc>
          <w:tcPr>
            <w:tcW w:w="0" w:type="auto"/>
            <w:vMerge/>
            <w:tcBorders>
              <w:top w:val="nil"/>
              <w:left w:val="single" w:sz="4" w:space="0" w:color="000000"/>
              <w:bottom w:val="nil"/>
              <w:right w:val="single" w:sz="4" w:space="0" w:color="000000"/>
            </w:tcBorders>
          </w:tcPr>
          <w:p w14:paraId="0AE1B309" w14:textId="77777777" w:rsidR="00C92569" w:rsidRPr="007F7E2B" w:rsidRDefault="00C92569">
            <w:pPr>
              <w:spacing w:after="160" w:line="259" w:lineRule="auto"/>
            </w:pPr>
          </w:p>
        </w:tc>
        <w:tc>
          <w:tcPr>
            <w:tcW w:w="4638" w:type="dxa"/>
            <w:tcBorders>
              <w:top w:val="single" w:sz="4" w:space="0" w:color="000000"/>
              <w:left w:val="single" w:sz="4" w:space="0" w:color="000000"/>
              <w:bottom w:val="single" w:sz="4" w:space="0" w:color="000000"/>
              <w:right w:val="single" w:sz="4" w:space="0" w:color="000000"/>
            </w:tcBorders>
          </w:tcPr>
          <w:p w14:paraId="0F9E1792" w14:textId="77777777" w:rsidR="00C92569" w:rsidRPr="007F7E2B" w:rsidRDefault="00C92569">
            <w:pPr>
              <w:spacing w:line="259" w:lineRule="auto"/>
              <w:ind w:left="1"/>
            </w:pPr>
            <w:r w:rsidRPr="007F7E2B">
              <w:t>Tropical pasture</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3EFAF177" w14:textId="77777777" w:rsidR="00C92569" w:rsidRPr="007F7E2B" w:rsidRDefault="00C92569">
            <w:pPr>
              <w:spacing w:line="259" w:lineRule="auto"/>
            </w:pPr>
            <w:r w:rsidRPr="007F7E2B">
              <w:t>23.7</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3C0E2943" w14:textId="77777777" w:rsidR="00C92569" w:rsidRPr="007F7E2B" w:rsidRDefault="00C92569">
            <w:pPr>
              <w:spacing w:line="259" w:lineRule="auto"/>
              <w:ind w:left="1"/>
            </w:pPr>
            <w:r w:rsidRPr="007F7E2B">
              <w:t>11.8</w:t>
            </w:r>
            <w:r w:rsidRPr="007F7E2B">
              <w:rPr>
                <w:rFonts w:ascii="Calibri" w:eastAsia="Calibri" w:hAnsi="Calibri" w:cs="Calibri"/>
              </w:rPr>
              <w:t xml:space="preserve"> </w:t>
            </w:r>
          </w:p>
        </w:tc>
      </w:tr>
      <w:tr w:rsidR="00C92569" w:rsidRPr="007F7E2B" w14:paraId="7A071F3B" w14:textId="77777777">
        <w:trPr>
          <w:trHeight w:val="240"/>
        </w:trPr>
        <w:tc>
          <w:tcPr>
            <w:tcW w:w="0" w:type="auto"/>
            <w:vMerge/>
            <w:tcBorders>
              <w:top w:val="nil"/>
              <w:left w:val="single" w:sz="4" w:space="0" w:color="000000"/>
              <w:bottom w:val="single" w:sz="4" w:space="0" w:color="000000"/>
              <w:right w:val="single" w:sz="4" w:space="0" w:color="000000"/>
            </w:tcBorders>
          </w:tcPr>
          <w:p w14:paraId="0BBF2E74" w14:textId="77777777" w:rsidR="00C92569" w:rsidRPr="007F7E2B" w:rsidRDefault="00C92569">
            <w:pPr>
              <w:spacing w:after="160" w:line="259" w:lineRule="auto"/>
            </w:pPr>
          </w:p>
        </w:tc>
        <w:tc>
          <w:tcPr>
            <w:tcW w:w="4638" w:type="dxa"/>
            <w:tcBorders>
              <w:top w:val="single" w:sz="4" w:space="0" w:color="000000"/>
              <w:left w:val="single" w:sz="4" w:space="0" w:color="000000"/>
              <w:bottom w:val="single" w:sz="4" w:space="0" w:color="000000"/>
              <w:right w:val="single" w:sz="4" w:space="0" w:color="000000"/>
            </w:tcBorders>
          </w:tcPr>
          <w:p w14:paraId="4065D50F" w14:textId="77777777" w:rsidR="00C92569" w:rsidRPr="007F7E2B" w:rsidRDefault="00C92569">
            <w:pPr>
              <w:spacing w:line="259" w:lineRule="auto"/>
              <w:ind w:left="1"/>
            </w:pPr>
            <w:r w:rsidRPr="007F7E2B">
              <w:t>Savannah</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1DAB6DC7" w14:textId="77777777" w:rsidR="00C92569" w:rsidRPr="007F7E2B" w:rsidRDefault="00C92569">
            <w:pPr>
              <w:spacing w:line="259" w:lineRule="auto"/>
            </w:pPr>
            <w:r w:rsidRPr="007F7E2B">
              <w:t>7.0</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549F3027" w14:textId="77777777" w:rsidR="00C92569" w:rsidRPr="007F7E2B" w:rsidRDefault="00C92569">
            <w:pPr>
              <w:spacing w:line="259" w:lineRule="auto"/>
              <w:ind w:left="1"/>
            </w:pPr>
            <w:r w:rsidRPr="007F7E2B">
              <w:t>2.7</w:t>
            </w:r>
            <w:r w:rsidRPr="007F7E2B">
              <w:rPr>
                <w:rFonts w:ascii="Calibri" w:eastAsia="Calibri" w:hAnsi="Calibri" w:cs="Calibri"/>
              </w:rPr>
              <w:t xml:space="preserve"> </w:t>
            </w:r>
          </w:p>
        </w:tc>
      </w:tr>
      <w:tr w:rsidR="00C92569" w:rsidRPr="007F7E2B" w14:paraId="09200971" w14:textId="77777777">
        <w:trPr>
          <w:trHeight w:val="240"/>
        </w:trPr>
        <w:tc>
          <w:tcPr>
            <w:tcW w:w="6939" w:type="dxa"/>
            <w:gridSpan w:val="2"/>
            <w:tcBorders>
              <w:top w:val="single" w:sz="4" w:space="0" w:color="000000"/>
              <w:left w:val="single" w:sz="4" w:space="0" w:color="000000"/>
              <w:bottom w:val="single" w:sz="4" w:space="0" w:color="000000"/>
              <w:right w:val="single" w:sz="4" w:space="0" w:color="000000"/>
            </w:tcBorders>
          </w:tcPr>
          <w:p w14:paraId="7E461D2E" w14:textId="77777777" w:rsidR="00C92569" w:rsidRPr="007F7E2B" w:rsidRDefault="00C92569">
            <w:pPr>
              <w:spacing w:line="259" w:lineRule="auto"/>
            </w:pPr>
            <w:r w:rsidRPr="007F7E2B">
              <w:t xml:space="preserve">All savannah </w:t>
            </w:r>
            <w:proofErr w:type="gramStart"/>
            <w:r w:rsidRPr="007F7E2B">
              <w:t>grasslands(</w:t>
            </w:r>
            <w:proofErr w:type="gramEnd"/>
            <w:r w:rsidRPr="007F7E2B">
              <w:t>mid/late dry season burns)</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62DA6C90" w14:textId="77777777" w:rsidR="00C92569" w:rsidRPr="007F7E2B" w:rsidRDefault="00C92569">
            <w:pPr>
              <w:spacing w:line="259" w:lineRule="auto"/>
            </w:pPr>
            <w:r w:rsidRPr="007F7E2B">
              <w:t>10.0</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7083BE14" w14:textId="77777777" w:rsidR="00C92569" w:rsidRPr="007F7E2B" w:rsidRDefault="00C92569">
            <w:pPr>
              <w:spacing w:line="259" w:lineRule="auto"/>
              <w:ind w:left="1"/>
            </w:pPr>
            <w:r w:rsidRPr="007F7E2B">
              <w:t>10.1</w:t>
            </w:r>
            <w:r w:rsidRPr="007F7E2B">
              <w:rPr>
                <w:rFonts w:ascii="Calibri" w:eastAsia="Calibri" w:hAnsi="Calibri" w:cs="Calibri"/>
              </w:rPr>
              <w:t xml:space="preserve"> </w:t>
            </w:r>
          </w:p>
        </w:tc>
      </w:tr>
      <w:tr w:rsidR="00C92569" w:rsidRPr="007F7E2B" w14:paraId="00C0FF25" w14:textId="77777777">
        <w:trPr>
          <w:trHeight w:val="240"/>
        </w:trPr>
        <w:tc>
          <w:tcPr>
            <w:tcW w:w="2301" w:type="dxa"/>
            <w:vMerge w:val="restart"/>
            <w:tcBorders>
              <w:top w:val="single" w:sz="4" w:space="0" w:color="000000"/>
              <w:left w:val="single" w:sz="4" w:space="0" w:color="000000"/>
              <w:bottom w:val="double" w:sz="4" w:space="0" w:color="000000"/>
              <w:right w:val="single" w:sz="4" w:space="0" w:color="000000"/>
            </w:tcBorders>
          </w:tcPr>
          <w:p w14:paraId="2D16F76A" w14:textId="77777777" w:rsidR="00C92569" w:rsidRPr="007F7E2B" w:rsidRDefault="00C92569">
            <w:pPr>
              <w:spacing w:line="259" w:lineRule="auto"/>
            </w:pPr>
            <w:r w:rsidRPr="007F7E2B">
              <w:t>Other vegetation Types</w:t>
            </w:r>
            <w:r w:rsidRPr="007F7E2B">
              <w:rPr>
                <w:rFonts w:ascii="Calibri" w:eastAsia="Calibri" w:hAnsi="Calibri" w:cs="Calibri"/>
              </w:rPr>
              <w:t xml:space="preserve"> </w:t>
            </w:r>
          </w:p>
        </w:tc>
        <w:tc>
          <w:tcPr>
            <w:tcW w:w="4638" w:type="dxa"/>
            <w:tcBorders>
              <w:top w:val="single" w:sz="4" w:space="0" w:color="000000"/>
              <w:left w:val="single" w:sz="4" w:space="0" w:color="000000"/>
              <w:bottom w:val="single" w:sz="4" w:space="0" w:color="000000"/>
              <w:right w:val="single" w:sz="4" w:space="0" w:color="000000"/>
            </w:tcBorders>
          </w:tcPr>
          <w:p w14:paraId="651E5C4C" w14:textId="77777777" w:rsidR="00C92569" w:rsidRPr="007F7E2B" w:rsidRDefault="00C92569">
            <w:pPr>
              <w:spacing w:line="259" w:lineRule="auto"/>
              <w:ind w:left="1"/>
            </w:pPr>
            <w:r w:rsidRPr="007F7E2B">
              <w:t>Peatland</w:t>
            </w:r>
            <w:r w:rsidRPr="007F7E2B">
              <w:rPr>
                <w:rFonts w:ascii="Calibri" w:eastAsia="Calibri" w:hAnsi="Calibri" w:cs="Calibri"/>
              </w:rPr>
              <w:t xml:space="preserve"> </w:t>
            </w:r>
          </w:p>
        </w:tc>
        <w:tc>
          <w:tcPr>
            <w:tcW w:w="791" w:type="dxa"/>
            <w:tcBorders>
              <w:top w:val="single" w:sz="4" w:space="0" w:color="000000"/>
              <w:left w:val="single" w:sz="4" w:space="0" w:color="000000"/>
              <w:bottom w:val="single" w:sz="4" w:space="0" w:color="000000"/>
              <w:right w:val="single" w:sz="4" w:space="0" w:color="000000"/>
            </w:tcBorders>
          </w:tcPr>
          <w:p w14:paraId="58C7B1B0" w14:textId="77777777" w:rsidR="00C92569" w:rsidRPr="007F7E2B" w:rsidRDefault="00C92569">
            <w:pPr>
              <w:spacing w:line="259" w:lineRule="auto"/>
            </w:pPr>
            <w:r w:rsidRPr="007F7E2B">
              <w:t>41</w:t>
            </w:r>
            <w:r w:rsidRPr="007F7E2B">
              <w:rPr>
                <w:rFonts w:ascii="Calibri" w:eastAsia="Calibri" w:hAnsi="Calibri" w:cs="Calibri"/>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7FF8A438" w14:textId="77777777" w:rsidR="00C92569" w:rsidRPr="007F7E2B" w:rsidRDefault="00C92569">
            <w:pPr>
              <w:spacing w:line="259" w:lineRule="auto"/>
              <w:ind w:left="1"/>
            </w:pPr>
            <w:r w:rsidRPr="007F7E2B">
              <w:t>1.4</w:t>
            </w:r>
            <w:r w:rsidRPr="007F7E2B">
              <w:rPr>
                <w:rFonts w:ascii="Calibri" w:eastAsia="Calibri" w:hAnsi="Calibri" w:cs="Calibri"/>
              </w:rPr>
              <w:t xml:space="preserve"> </w:t>
            </w:r>
          </w:p>
        </w:tc>
      </w:tr>
      <w:tr w:rsidR="00C92569" w:rsidRPr="007F7E2B" w14:paraId="4AB583C6" w14:textId="77777777">
        <w:trPr>
          <w:trHeight w:val="250"/>
        </w:trPr>
        <w:tc>
          <w:tcPr>
            <w:tcW w:w="0" w:type="auto"/>
            <w:vMerge/>
            <w:tcBorders>
              <w:top w:val="nil"/>
              <w:left w:val="single" w:sz="4" w:space="0" w:color="000000"/>
              <w:bottom w:val="double" w:sz="4" w:space="0" w:color="000000"/>
              <w:right w:val="single" w:sz="4" w:space="0" w:color="000000"/>
            </w:tcBorders>
          </w:tcPr>
          <w:p w14:paraId="0708D93B" w14:textId="77777777" w:rsidR="00C92569" w:rsidRPr="007F7E2B" w:rsidRDefault="00C92569">
            <w:pPr>
              <w:spacing w:after="160" w:line="259" w:lineRule="auto"/>
            </w:pPr>
          </w:p>
        </w:tc>
        <w:tc>
          <w:tcPr>
            <w:tcW w:w="4638" w:type="dxa"/>
            <w:tcBorders>
              <w:top w:val="single" w:sz="4" w:space="0" w:color="000000"/>
              <w:left w:val="single" w:sz="4" w:space="0" w:color="000000"/>
              <w:bottom w:val="double" w:sz="4" w:space="0" w:color="000000"/>
              <w:right w:val="single" w:sz="4" w:space="0" w:color="000000"/>
            </w:tcBorders>
          </w:tcPr>
          <w:p w14:paraId="7982550B" w14:textId="77777777" w:rsidR="00C92569" w:rsidRPr="007F7E2B" w:rsidRDefault="00C92569">
            <w:pPr>
              <w:spacing w:line="259" w:lineRule="auto"/>
              <w:ind w:left="1"/>
            </w:pPr>
            <w:r w:rsidRPr="007F7E2B">
              <w:t>Tundra</w:t>
            </w:r>
            <w:r w:rsidRPr="007F7E2B">
              <w:rPr>
                <w:rFonts w:ascii="Calibri" w:eastAsia="Calibri" w:hAnsi="Calibri" w:cs="Calibri"/>
              </w:rPr>
              <w:t xml:space="preserve"> </w:t>
            </w:r>
          </w:p>
        </w:tc>
        <w:tc>
          <w:tcPr>
            <w:tcW w:w="791" w:type="dxa"/>
            <w:tcBorders>
              <w:top w:val="single" w:sz="4" w:space="0" w:color="000000"/>
              <w:left w:val="single" w:sz="4" w:space="0" w:color="000000"/>
              <w:bottom w:val="double" w:sz="4" w:space="0" w:color="000000"/>
              <w:right w:val="single" w:sz="4" w:space="0" w:color="000000"/>
            </w:tcBorders>
          </w:tcPr>
          <w:p w14:paraId="18057D93" w14:textId="77777777" w:rsidR="00C92569" w:rsidRPr="007F7E2B" w:rsidRDefault="00C92569">
            <w:pPr>
              <w:spacing w:line="259" w:lineRule="auto"/>
            </w:pPr>
            <w:r w:rsidRPr="007F7E2B">
              <w:t>10</w:t>
            </w:r>
            <w:r w:rsidRPr="007F7E2B">
              <w:rPr>
                <w:rFonts w:ascii="Calibri" w:eastAsia="Calibri" w:hAnsi="Calibri" w:cs="Calibri"/>
              </w:rPr>
              <w:t xml:space="preserve"> </w:t>
            </w:r>
          </w:p>
        </w:tc>
        <w:tc>
          <w:tcPr>
            <w:tcW w:w="787" w:type="dxa"/>
            <w:tcBorders>
              <w:top w:val="single" w:sz="4" w:space="0" w:color="000000"/>
              <w:left w:val="single" w:sz="4" w:space="0" w:color="000000"/>
              <w:bottom w:val="double" w:sz="4" w:space="0" w:color="000000"/>
              <w:right w:val="single" w:sz="4" w:space="0" w:color="000000"/>
            </w:tcBorders>
          </w:tcPr>
          <w:p w14:paraId="25AF21EF" w14:textId="77777777" w:rsidR="00C92569" w:rsidRPr="007F7E2B" w:rsidRDefault="00C92569">
            <w:pPr>
              <w:spacing w:line="259" w:lineRule="auto"/>
              <w:ind w:left="1"/>
            </w:pPr>
            <w:r w:rsidRPr="007F7E2B">
              <w:rPr>
                <w:rFonts w:ascii="Calibri" w:eastAsia="Calibri" w:hAnsi="Calibri" w:cs="Calibri"/>
              </w:rPr>
              <w:t xml:space="preserve"> </w:t>
            </w:r>
          </w:p>
        </w:tc>
      </w:tr>
    </w:tbl>
    <w:p w14:paraId="308D1461" w14:textId="77777777" w:rsidR="00C92569" w:rsidRPr="007F7E2B" w:rsidRDefault="00C92569">
      <w:pPr>
        <w:spacing w:line="259" w:lineRule="auto"/>
        <w:jc w:val="both"/>
      </w:pPr>
      <w:r w:rsidRPr="007F7E2B">
        <w:t xml:space="preserve"> </w:t>
      </w:r>
    </w:p>
    <w:p w14:paraId="2F5391B9" w14:textId="77777777" w:rsidR="00C92569" w:rsidRPr="007F7E2B" w:rsidRDefault="00C92569">
      <w:pPr>
        <w:spacing w:line="259" w:lineRule="auto"/>
        <w:jc w:val="both"/>
      </w:pPr>
      <w:r w:rsidRPr="007F7E2B">
        <w:t xml:space="preserve"> </w:t>
      </w:r>
    </w:p>
    <w:tbl>
      <w:tblPr>
        <w:tblStyle w:val="TableGrid0"/>
        <w:tblW w:w="8118" w:type="dxa"/>
        <w:tblInd w:w="612" w:type="dxa"/>
        <w:tblCellMar>
          <w:left w:w="107" w:type="dxa"/>
          <w:right w:w="70" w:type="dxa"/>
        </w:tblCellMar>
        <w:tblLook w:val="04A0" w:firstRow="1" w:lastRow="0" w:firstColumn="1" w:lastColumn="0" w:noHBand="0" w:noVBand="1"/>
      </w:tblPr>
      <w:tblGrid>
        <w:gridCol w:w="2235"/>
        <w:gridCol w:w="1134"/>
        <w:gridCol w:w="991"/>
        <w:gridCol w:w="710"/>
        <w:gridCol w:w="851"/>
        <w:gridCol w:w="850"/>
        <w:gridCol w:w="1347"/>
      </w:tblGrid>
      <w:tr w:rsidR="00C92569" w:rsidRPr="007F7E2B" w14:paraId="5748FDDC" w14:textId="77777777">
        <w:trPr>
          <w:trHeight w:val="962"/>
        </w:trPr>
        <w:tc>
          <w:tcPr>
            <w:tcW w:w="8118" w:type="dxa"/>
            <w:gridSpan w:val="7"/>
            <w:tcBorders>
              <w:top w:val="single" w:sz="4" w:space="0" w:color="000000"/>
              <w:left w:val="single" w:sz="4" w:space="0" w:color="000000"/>
              <w:bottom w:val="single" w:sz="2" w:space="0" w:color="DBE5F1"/>
              <w:right w:val="single" w:sz="4" w:space="0" w:color="000000"/>
            </w:tcBorders>
          </w:tcPr>
          <w:p w14:paraId="340A40CC" w14:textId="77777777" w:rsidR="00C92569" w:rsidRPr="007F7E2B" w:rsidRDefault="00C92569">
            <w:pPr>
              <w:spacing w:line="259" w:lineRule="auto"/>
              <w:ind w:left="1"/>
            </w:pPr>
            <w:r w:rsidRPr="007F7E2B">
              <w:t xml:space="preserve">Table 15.2  </w:t>
            </w:r>
          </w:p>
          <w:p w14:paraId="08649CBE" w14:textId="77777777" w:rsidR="00C92569" w:rsidRPr="007F7E2B" w:rsidRDefault="00C92569">
            <w:pPr>
              <w:spacing w:after="2" w:line="239" w:lineRule="auto"/>
              <w:ind w:left="1"/>
            </w:pPr>
            <w:r w:rsidRPr="007F7E2B">
              <w:t xml:space="preserve">Emission Factors (g/kg dry matter combusted) </w:t>
            </w:r>
            <w:proofErr w:type="gramStart"/>
            <w:r w:rsidRPr="007F7E2B">
              <w:t>applicable</w:t>
            </w:r>
            <w:proofErr w:type="gramEnd"/>
            <w:r w:rsidRPr="007F7E2B">
              <w:t xml:space="preserve"> to fuel combusted in various types if vegetation fires. </w:t>
            </w:r>
          </w:p>
          <w:p w14:paraId="16DDD535" w14:textId="77777777" w:rsidR="00C92569" w:rsidRPr="007F7E2B" w:rsidRDefault="00C92569">
            <w:pPr>
              <w:spacing w:line="259" w:lineRule="auto"/>
              <w:ind w:left="1"/>
            </w:pPr>
            <w:r w:rsidRPr="007F7E2B">
              <w:t xml:space="preserve">IPCC GPG for LULUCF Table </w:t>
            </w:r>
            <w:proofErr w:type="gramStart"/>
            <w:r w:rsidRPr="007F7E2B">
              <w:t>3A.1.16  or</w:t>
            </w:r>
            <w:proofErr w:type="gramEnd"/>
            <w:r w:rsidRPr="007F7E2B">
              <w:t xml:space="preserve"> the most recent versions published by IPCC</w:t>
            </w:r>
            <w:r w:rsidRPr="007F7E2B">
              <w:rPr>
                <w:rFonts w:ascii="Calibri" w:eastAsia="Calibri" w:hAnsi="Calibri" w:cs="Calibri"/>
              </w:rPr>
              <w:t xml:space="preserve"> </w:t>
            </w:r>
          </w:p>
        </w:tc>
      </w:tr>
      <w:tr w:rsidR="00C92569" w:rsidRPr="007F7E2B" w14:paraId="1B599D93" w14:textId="77777777">
        <w:trPr>
          <w:trHeight w:val="246"/>
        </w:trPr>
        <w:tc>
          <w:tcPr>
            <w:tcW w:w="2236" w:type="dxa"/>
            <w:tcBorders>
              <w:top w:val="double" w:sz="4" w:space="0" w:color="000000"/>
              <w:left w:val="single" w:sz="4" w:space="0" w:color="000000"/>
              <w:bottom w:val="single" w:sz="4" w:space="0" w:color="000000"/>
              <w:right w:val="single" w:sz="4" w:space="0" w:color="000000"/>
            </w:tcBorders>
          </w:tcPr>
          <w:p w14:paraId="263FD630" w14:textId="77777777" w:rsidR="00C92569" w:rsidRPr="007F7E2B" w:rsidRDefault="00C92569">
            <w:pPr>
              <w:spacing w:line="259" w:lineRule="auto"/>
              <w:ind w:left="1"/>
            </w:pPr>
            <w:r w:rsidRPr="007F7E2B">
              <w:rPr>
                <w:rFonts w:ascii="Calibri" w:eastAsia="Calibri" w:hAnsi="Calibri" w:cs="Calibri"/>
              </w:rPr>
              <w:t xml:space="preserve"> </w:t>
            </w:r>
          </w:p>
        </w:tc>
        <w:tc>
          <w:tcPr>
            <w:tcW w:w="1134" w:type="dxa"/>
            <w:tcBorders>
              <w:top w:val="double" w:sz="4" w:space="0" w:color="000000"/>
              <w:left w:val="single" w:sz="4" w:space="0" w:color="000000"/>
              <w:bottom w:val="single" w:sz="4" w:space="0" w:color="000000"/>
              <w:right w:val="single" w:sz="4" w:space="0" w:color="000000"/>
            </w:tcBorders>
            <w:shd w:val="clear" w:color="auto" w:fill="DBE5F1"/>
          </w:tcPr>
          <w:p w14:paraId="7A08AD2D" w14:textId="77777777" w:rsidR="00C92569" w:rsidRPr="007F7E2B" w:rsidRDefault="00C92569">
            <w:pPr>
              <w:spacing w:line="259" w:lineRule="auto"/>
            </w:pPr>
            <w:r w:rsidRPr="007F7E2B">
              <w:rPr>
                <w:rFonts w:ascii="Arial" w:eastAsia="Arial" w:hAnsi="Arial" w:cs="Arial"/>
                <w:b/>
              </w:rPr>
              <w:t>CO</w:t>
            </w:r>
            <w:r w:rsidRPr="007F7E2B">
              <w:rPr>
                <w:rFonts w:ascii="Arial" w:eastAsia="Arial" w:hAnsi="Arial" w:cs="Arial"/>
                <w:b/>
                <w:sz w:val="13"/>
              </w:rPr>
              <w:t>2</w:t>
            </w:r>
            <w:r w:rsidRPr="007F7E2B">
              <w:rPr>
                <w:rFonts w:ascii="Calibri" w:eastAsia="Calibri" w:hAnsi="Calibri" w:cs="Calibri"/>
                <w:b/>
                <w:sz w:val="13"/>
              </w:rPr>
              <w:t xml:space="preserve"> </w:t>
            </w:r>
          </w:p>
        </w:tc>
        <w:tc>
          <w:tcPr>
            <w:tcW w:w="991" w:type="dxa"/>
            <w:tcBorders>
              <w:top w:val="double" w:sz="4" w:space="0" w:color="000000"/>
              <w:left w:val="single" w:sz="4" w:space="0" w:color="000000"/>
              <w:bottom w:val="single" w:sz="4" w:space="0" w:color="000000"/>
              <w:right w:val="single" w:sz="4" w:space="0" w:color="000000"/>
            </w:tcBorders>
            <w:shd w:val="clear" w:color="auto" w:fill="DBE5F1"/>
          </w:tcPr>
          <w:p w14:paraId="39E88AF6" w14:textId="77777777" w:rsidR="00C92569" w:rsidRPr="007F7E2B" w:rsidRDefault="00C92569">
            <w:pPr>
              <w:spacing w:line="259" w:lineRule="auto"/>
              <w:ind w:left="1"/>
            </w:pPr>
            <w:r w:rsidRPr="007F7E2B">
              <w:rPr>
                <w:rFonts w:ascii="Arial" w:eastAsia="Arial" w:hAnsi="Arial" w:cs="Arial"/>
                <w:b/>
              </w:rPr>
              <w:t>CO</w:t>
            </w:r>
            <w:r w:rsidRPr="007F7E2B">
              <w:rPr>
                <w:rFonts w:ascii="Calibri" w:eastAsia="Calibri" w:hAnsi="Calibri" w:cs="Calibri"/>
                <w:b/>
              </w:rPr>
              <w:t xml:space="preserve"> </w:t>
            </w:r>
          </w:p>
        </w:tc>
        <w:tc>
          <w:tcPr>
            <w:tcW w:w="710" w:type="dxa"/>
            <w:tcBorders>
              <w:top w:val="double" w:sz="4" w:space="0" w:color="000000"/>
              <w:left w:val="single" w:sz="4" w:space="0" w:color="000000"/>
              <w:bottom w:val="single" w:sz="4" w:space="0" w:color="000000"/>
              <w:right w:val="single" w:sz="4" w:space="0" w:color="000000"/>
            </w:tcBorders>
            <w:shd w:val="clear" w:color="auto" w:fill="DBE5F1"/>
          </w:tcPr>
          <w:p w14:paraId="2927E3B3" w14:textId="77777777" w:rsidR="00C92569" w:rsidRPr="007F7E2B" w:rsidRDefault="00C92569">
            <w:pPr>
              <w:spacing w:line="259" w:lineRule="auto"/>
              <w:ind w:left="1"/>
            </w:pPr>
            <w:r w:rsidRPr="007F7E2B">
              <w:rPr>
                <w:rFonts w:ascii="Arial" w:eastAsia="Arial" w:hAnsi="Arial" w:cs="Arial"/>
                <w:b/>
              </w:rPr>
              <w:t>CH</w:t>
            </w:r>
            <w:r w:rsidRPr="007F7E2B">
              <w:rPr>
                <w:rFonts w:ascii="Arial" w:eastAsia="Arial" w:hAnsi="Arial" w:cs="Arial"/>
                <w:b/>
                <w:sz w:val="13"/>
              </w:rPr>
              <w:t>4</w:t>
            </w:r>
            <w:r w:rsidRPr="007F7E2B">
              <w:rPr>
                <w:rFonts w:ascii="Calibri" w:eastAsia="Calibri" w:hAnsi="Calibri" w:cs="Calibri"/>
                <w:b/>
                <w:sz w:val="13"/>
              </w:rPr>
              <w:t xml:space="preserve"> </w:t>
            </w:r>
          </w:p>
        </w:tc>
        <w:tc>
          <w:tcPr>
            <w:tcW w:w="851" w:type="dxa"/>
            <w:tcBorders>
              <w:top w:val="double" w:sz="4" w:space="0" w:color="000000"/>
              <w:left w:val="single" w:sz="4" w:space="0" w:color="000000"/>
              <w:bottom w:val="single" w:sz="4" w:space="0" w:color="000000"/>
              <w:right w:val="single" w:sz="4" w:space="0" w:color="000000"/>
            </w:tcBorders>
            <w:shd w:val="clear" w:color="auto" w:fill="DBE5F1"/>
          </w:tcPr>
          <w:p w14:paraId="7A5705D1" w14:textId="77777777" w:rsidR="00C92569" w:rsidRPr="007F7E2B" w:rsidRDefault="00C92569">
            <w:pPr>
              <w:spacing w:line="259" w:lineRule="auto"/>
              <w:ind w:left="2"/>
            </w:pPr>
            <w:r w:rsidRPr="007F7E2B">
              <w:rPr>
                <w:rFonts w:ascii="Arial" w:eastAsia="Arial" w:hAnsi="Arial" w:cs="Arial"/>
                <w:b/>
              </w:rPr>
              <w:t>NO</w:t>
            </w:r>
            <w:r w:rsidRPr="007F7E2B">
              <w:rPr>
                <w:rFonts w:ascii="Arial" w:eastAsia="Arial" w:hAnsi="Arial" w:cs="Arial"/>
                <w:b/>
                <w:sz w:val="13"/>
              </w:rPr>
              <w:t>x</w:t>
            </w:r>
            <w:r w:rsidRPr="007F7E2B">
              <w:rPr>
                <w:rFonts w:ascii="Calibri" w:eastAsia="Calibri" w:hAnsi="Calibri" w:cs="Calibri"/>
                <w:b/>
                <w:sz w:val="13"/>
              </w:rPr>
              <w:t xml:space="preserve"> </w:t>
            </w:r>
          </w:p>
        </w:tc>
        <w:tc>
          <w:tcPr>
            <w:tcW w:w="850" w:type="dxa"/>
            <w:tcBorders>
              <w:top w:val="double" w:sz="4" w:space="0" w:color="000000"/>
              <w:left w:val="single" w:sz="4" w:space="0" w:color="000000"/>
              <w:bottom w:val="single" w:sz="4" w:space="0" w:color="000000"/>
              <w:right w:val="single" w:sz="4" w:space="0" w:color="000000"/>
            </w:tcBorders>
            <w:shd w:val="clear" w:color="auto" w:fill="DBE5F1"/>
          </w:tcPr>
          <w:p w14:paraId="7787212D" w14:textId="77777777" w:rsidR="00C92569" w:rsidRPr="007F7E2B" w:rsidRDefault="00C92569">
            <w:pPr>
              <w:spacing w:line="259" w:lineRule="auto"/>
              <w:ind w:left="1"/>
            </w:pPr>
            <w:r w:rsidRPr="007F7E2B">
              <w:rPr>
                <w:rFonts w:ascii="Arial" w:eastAsia="Arial" w:hAnsi="Arial" w:cs="Arial"/>
                <w:b/>
              </w:rPr>
              <w:t>N</w:t>
            </w:r>
            <w:r w:rsidRPr="007F7E2B">
              <w:rPr>
                <w:rFonts w:ascii="Arial" w:eastAsia="Arial" w:hAnsi="Arial" w:cs="Arial"/>
                <w:b/>
                <w:sz w:val="13"/>
              </w:rPr>
              <w:t>2</w:t>
            </w:r>
            <w:r w:rsidRPr="007F7E2B">
              <w:rPr>
                <w:rFonts w:ascii="Arial" w:eastAsia="Arial" w:hAnsi="Arial" w:cs="Arial"/>
                <w:b/>
              </w:rPr>
              <w:t>O</w:t>
            </w:r>
            <w:r w:rsidRPr="007F7E2B">
              <w:rPr>
                <w:rFonts w:ascii="Arial" w:eastAsia="Arial" w:hAnsi="Arial" w:cs="Arial"/>
                <w:b/>
                <w:sz w:val="13"/>
              </w:rPr>
              <w:t>*</w:t>
            </w:r>
            <w:r w:rsidRPr="007F7E2B">
              <w:rPr>
                <w:rFonts w:ascii="Calibri" w:eastAsia="Calibri" w:hAnsi="Calibri" w:cs="Calibri"/>
                <w:b/>
                <w:sz w:val="13"/>
              </w:rPr>
              <w:t xml:space="preserve"> </w:t>
            </w:r>
          </w:p>
        </w:tc>
        <w:tc>
          <w:tcPr>
            <w:tcW w:w="1347" w:type="dxa"/>
            <w:tcBorders>
              <w:top w:val="single" w:sz="2" w:space="0" w:color="DBE5F1"/>
              <w:left w:val="single" w:sz="4" w:space="0" w:color="000000"/>
              <w:bottom w:val="single" w:sz="4" w:space="0" w:color="000000"/>
              <w:right w:val="single" w:sz="4" w:space="0" w:color="000000"/>
            </w:tcBorders>
            <w:shd w:val="clear" w:color="auto" w:fill="DBE5F1"/>
          </w:tcPr>
          <w:p w14:paraId="1610BE1A" w14:textId="77777777" w:rsidR="00C92569" w:rsidRPr="007F7E2B" w:rsidRDefault="00C92569">
            <w:pPr>
              <w:spacing w:line="259" w:lineRule="auto"/>
              <w:ind w:left="1"/>
            </w:pPr>
            <w:r w:rsidRPr="007F7E2B">
              <w:rPr>
                <w:rFonts w:ascii="Arial" w:eastAsia="Arial" w:hAnsi="Arial" w:cs="Arial"/>
                <w:b/>
              </w:rPr>
              <w:t>NMHC</w:t>
            </w:r>
            <w:r w:rsidRPr="007F7E2B">
              <w:rPr>
                <w:rFonts w:ascii="Arial" w:eastAsia="Arial" w:hAnsi="Arial" w:cs="Arial"/>
                <w:b/>
                <w:vertAlign w:val="superscript"/>
              </w:rPr>
              <w:t>2</w:t>
            </w:r>
            <w:r w:rsidRPr="007F7E2B">
              <w:rPr>
                <w:rFonts w:ascii="Calibri" w:eastAsia="Calibri" w:hAnsi="Calibri" w:cs="Calibri"/>
                <w:b/>
                <w:vertAlign w:val="superscript"/>
              </w:rPr>
              <w:t xml:space="preserve"> </w:t>
            </w:r>
          </w:p>
        </w:tc>
      </w:tr>
      <w:tr w:rsidR="00C92569" w:rsidRPr="007F7E2B" w14:paraId="5D02AE7C" w14:textId="77777777">
        <w:trPr>
          <w:trHeight w:val="702"/>
        </w:trPr>
        <w:tc>
          <w:tcPr>
            <w:tcW w:w="2236" w:type="dxa"/>
            <w:tcBorders>
              <w:top w:val="single" w:sz="4" w:space="0" w:color="000000"/>
              <w:left w:val="single" w:sz="4" w:space="0" w:color="000000"/>
              <w:bottom w:val="single" w:sz="4" w:space="0" w:color="000000"/>
              <w:right w:val="single" w:sz="4" w:space="0" w:color="000000"/>
            </w:tcBorders>
          </w:tcPr>
          <w:p w14:paraId="57FED7BC" w14:textId="77777777" w:rsidR="00C92569" w:rsidRPr="007F7E2B" w:rsidRDefault="00C92569">
            <w:pPr>
              <w:spacing w:line="259" w:lineRule="auto"/>
              <w:ind w:left="1" w:right="40"/>
            </w:pPr>
            <w:r w:rsidRPr="007F7E2B">
              <w:t>Moist/infertile broadleaved savannah</w:t>
            </w:r>
            <w:r w:rsidRPr="007F7E2B">
              <w:rPr>
                <w:rFonts w:ascii="Calibri" w:eastAsia="Calibri" w:hAnsi="Calibri" w:cs="Calibri"/>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6A71E23" w14:textId="77777777" w:rsidR="00C92569" w:rsidRPr="007F7E2B" w:rsidRDefault="00C92569">
            <w:pPr>
              <w:spacing w:line="259" w:lineRule="auto"/>
            </w:pPr>
            <w:r w:rsidRPr="007F7E2B">
              <w:t>1523</w:t>
            </w:r>
            <w:r w:rsidRPr="007F7E2B">
              <w:rPr>
                <w:rFonts w:ascii="Calibri" w:eastAsia="Calibri" w:hAnsi="Calibri" w:cs="Calibri"/>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43C1290" w14:textId="77777777" w:rsidR="00C92569" w:rsidRPr="007F7E2B" w:rsidRDefault="00C92569">
            <w:pPr>
              <w:spacing w:line="259" w:lineRule="auto"/>
              <w:ind w:left="1"/>
            </w:pPr>
            <w:r w:rsidRPr="007F7E2B">
              <w:t>92</w:t>
            </w:r>
            <w:r w:rsidRPr="007F7E2B">
              <w:rPr>
                <w:rFonts w:ascii="Calibri" w:eastAsia="Calibri" w:hAnsi="Calibri" w:cs="Calibri"/>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FA0DCB9" w14:textId="77777777" w:rsidR="00C92569" w:rsidRPr="007F7E2B" w:rsidRDefault="00C92569">
            <w:pPr>
              <w:spacing w:line="259" w:lineRule="auto"/>
              <w:ind w:left="1"/>
            </w:pPr>
            <w:r w:rsidRPr="007F7E2B">
              <w:t>3</w:t>
            </w:r>
            <w:r w:rsidRPr="007F7E2B">
              <w:rPr>
                <w:rFonts w:ascii="Calibri" w:eastAsia="Calibri" w:hAnsi="Calibri" w:cs="Calibri"/>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5940B12C" w14:textId="77777777" w:rsidR="00C92569" w:rsidRPr="007F7E2B" w:rsidRDefault="00C92569">
            <w:pPr>
              <w:spacing w:line="259" w:lineRule="auto"/>
              <w:ind w:left="2"/>
            </w:pPr>
            <w:r w:rsidRPr="007F7E2B">
              <w:t>6</w:t>
            </w:r>
            <w:r w:rsidRPr="007F7E2B">
              <w:rPr>
                <w:rFonts w:ascii="Calibri" w:eastAsia="Calibri" w:hAnsi="Calibri" w:cs="Calibri"/>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1D9CA84" w14:textId="77777777" w:rsidR="00C92569" w:rsidRPr="007F7E2B" w:rsidRDefault="00C92569">
            <w:pPr>
              <w:spacing w:line="259" w:lineRule="auto"/>
              <w:ind w:left="1"/>
            </w:pPr>
            <w:r w:rsidRPr="007F7E2B">
              <w:t>0.11</w:t>
            </w:r>
            <w:r w:rsidRPr="007F7E2B">
              <w:rPr>
                <w:rFonts w:ascii="Calibri" w:eastAsia="Calibri" w:hAnsi="Calibri" w:cs="Calibri"/>
              </w:rPr>
              <w:t xml:space="preserve"> </w:t>
            </w:r>
          </w:p>
        </w:tc>
        <w:tc>
          <w:tcPr>
            <w:tcW w:w="1347" w:type="dxa"/>
            <w:tcBorders>
              <w:top w:val="single" w:sz="4" w:space="0" w:color="000000"/>
              <w:left w:val="single" w:sz="4" w:space="0" w:color="000000"/>
              <w:bottom w:val="single" w:sz="4" w:space="0" w:color="000000"/>
              <w:right w:val="single" w:sz="4" w:space="0" w:color="000000"/>
            </w:tcBorders>
          </w:tcPr>
          <w:p w14:paraId="3B3AE226" w14:textId="77777777" w:rsidR="00C92569" w:rsidRPr="007F7E2B" w:rsidRDefault="00C92569">
            <w:pPr>
              <w:spacing w:line="259" w:lineRule="auto"/>
              <w:ind w:left="1"/>
            </w:pPr>
            <w:r w:rsidRPr="007F7E2B">
              <w:rPr>
                <w:rFonts w:ascii="Calibri" w:eastAsia="Calibri" w:hAnsi="Calibri" w:cs="Calibri"/>
              </w:rPr>
              <w:t xml:space="preserve"> </w:t>
            </w:r>
          </w:p>
        </w:tc>
      </w:tr>
      <w:tr w:rsidR="00C92569" w:rsidRPr="007F7E2B" w14:paraId="2122B23B" w14:textId="77777777">
        <w:trPr>
          <w:trHeight w:val="470"/>
        </w:trPr>
        <w:tc>
          <w:tcPr>
            <w:tcW w:w="2236" w:type="dxa"/>
            <w:tcBorders>
              <w:top w:val="single" w:sz="4" w:space="0" w:color="000000"/>
              <w:left w:val="single" w:sz="4" w:space="0" w:color="000000"/>
              <w:bottom w:val="single" w:sz="4" w:space="0" w:color="000000"/>
              <w:right w:val="single" w:sz="4" w:space="0" w:color="000000"/>
            </w:tcBorders>
          </w:tcPr>
          <w:p w14:paraId="4AECAD5A" w14:textId="77777777" w:rsidR="00C92569" w:rsidRPr="007F7E2B" w:rsidRDefault="00C92569">
            <w:pPr>
              <w:spacing w:line="259" w:lineRule="auto"/>
              <w:ind w:left="1"/>
            </w:pPr>
            <w:r w:rsidRPr="007F7E2B">
              <w:t xml:space="preserve">Arid fertile fine-leaved savannah </w:t>
            </w:r>
            <w:r w:rsidRPr="007F7E2B">
              <w:rPr>
                <w:rFonts w:ascii="Calibri" w:eastAsia="Calibri" w:hAnsi="Calibri" w:cs="Calibri"/>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74C33B85" w14:textId="77777777" w:rsidR="00C92569" w:rsidRPr="007F7E2B" w:rsidRDefault="00C92569">
            <w:pPr>
              <w:spacing w:line="259" w:lineRule="auto"/>
            </w:pPr>
            <w:r w:rsidRPr="007F7E2B">
              <w:t>1524</w:t>
            </w:r>
            <w:r w:rsidRPr="007F7E2B">
              <w:rPr>
                <w:rFonts w:ascii="Calibri" w:eastAsia="Calibri" w:hAnsi="Calibri" w:cs="Calibri"/>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0CF57C1" w14:textId="77777777" w:rsidR="00C92569" w:rsidRPr="007F7E2B" w:rsidRDefault="00C92569">
            <w:pPr>
              <w:spacing w:line="259" w:lineRule="auto"/>
              <w:ind w:left="1"/>
            </w:pPr>
            <w:r w:rsidRPr="007F7E2B">
              <w:t>73</w:t>
            </w:r>
            <w:r w:rsidRPr="007F7E2B">
              <w:rPr>
                <w:rFonts w:ascii="Calibri" w:eastAsia="Calibri" w:hAnsi="Calibri" w:cs="Calibri"/>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D663319" w14:textId="77777777" w:rsidR="00C92569" w:rsidRPr="007F7E2B" w:rsidRDefault="00C92569">
            <w:pPr>
              <w:spacing w:line="259" w:lineRule="auto"/>
              <w:ind w:left="1"/>
            </w:pPr>
            <w:r w:rsidRPr="007F7E2B">
              <w:t>2</w:t>
            </w:r>
            <w:r w:rsidRPr="007F7E2B">
              <w:rPr>
                <w:rFonts w:ascii="Calibri" w:eastAsia="Calibri" w:hAnsi="Calibri" w:cs="Calibri"/>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44C31176" w14:textId="77777777" w:rsidR="00C92569" w:rsidRPr="007F7E2B" w:rsidRDefault="00C92569">
            <w:pPr>
              <w:spacing w:line="259" w:lineRule="auto"/>
              <w:ind w:left="2"/>
            </w:pPr>
            <w:r w:rsidRPr="007F7E2B">
              <w:t>5</w:t>
            </w:r>
            <w:r w:rsidRPr="007F7E2B">
              <w:rPr>
                <w:rFonts w:ascii="Calibri" w:eastAsia="Calibri" w:hAnsi="Calibri" w:cs="Calibri"/>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A81B6DF" w14:textId="77777777" w:rsidR="00C92569" w:rsidRPr="007F7E2B" w:rsidRDefault="00C92569">
            <w:pPr>
              <w:spacing w:line="259" w:lineRule="auto"/>
              <w:ind w:left="1"/>
            </w:pPr>
            <w:r w:rsidRPr="007F7E2B">
              <w:t>0.11</w:t>
            </w:r>
            <w:r w:rsidRPr="007F7E2B">
              <w:rPr>
                <w:rFonts w:ascii="Calibri" w:eastAsia="Calibri" w:hAnsi="Calibri" w:cs="Calibri"/>
              </w:rPr>
              <w:t xml:space="preserve"> </w:t>
            </w:r>
          </w:p>
        </w:tc>
        <w:tc>
          <w:tcPr>
            <w:tcW w:w="1347" w:type="dxa"/>
            <w:tcBorders>
              <w:top w:val="single" w:sz="4" w:space="0" w:color="000000"/>
              <w:left w:val="single" w:sz="4" w:space="0" w:color="000000"/>
              <w:bottom w:val="single" w:sz="4" w:space="0" w:color="000000"/>
              <w:right w:val="single" w:sz="4" w:space="0" w:color="000000"/>
            </w:tcBorders>
          </w:tcPr>
          <w:p w14:paraId="2D514076" w14:textId="77777777" w:rsidR="00C92569" w:rsidRPr="007F7E2B" w:rsidRDefault="00C92569">
            <w:pPr>
              <w:spacing w:line="259" w:lineRule="auto"/>
              <w:ind w:left="1"/>
            </w:pPr>
            <w:r w:rsidRPr="007F7E2B">
              <w:rPr>
                <w:rFonts w:ascii="Calibri" w:eastAsia="Calibri" w:hAnsi="Calibri" w:cs="Calibri"/>
              </w:rPr>
              <w:t xml:space="preserve"> </w:t>
            </w:r>
          </w:p>
        </w:tc>
      </w:tr>
      <w:tr w:rsidR="00C92569" w:rsidRPr="007F7E2B" w14:paraId="43536AE8" w14:textId="77777777">
        <w:trPr>
          <w:trHeight w:val="470"/>
        </w:trPr>
        <w:tc>
          <w:tcPr>
            <w:tcW w:w="2236" w:type="dxa"/>
            <w:tcBorders>
              <w:top w:val="single" w:sz="4" w:space="0" w:color="000000"/>
              <w:left w:val="single" w:sz="4" w:space="0" w:color="000000"/>
              <w:bottom w:val="single" w:sz="4" w:space="0" w:color="000000"/>
              <w:right w:val="single" w:sz="4" w:space="0" w:color="000000"/>
            </w:tcBorders>
          </w:tcPr>
          <w:p w14:paraId="4B1C4039" w14:textId="77777777" w:rsidR="00C92569" w:rsidRPr="007F7E2B" w:rsidRDefault="00C92569">
            <w:pPr>
              <w:spacing w:line="259" w:lineRule="auto"/>
              <w:ind w:left="1"/>
            </w:pPr>
            <w:r w:rsidRPr="007F7E2B">
              <w:lastRenderedPageBreak/>
              <w:t>Moist infertile grassland</w:t>
            </w:r>
            <w:r w:rsidRPr="007F7E2B">
              <w:rPr>
                <w:rFonts w:ascii="Calibri" w:eastAsia="Calibri" w:hAnsi="Calibri" w:cs="Calibri"/>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5D8ACCB" w14:textId="77777777" w:rsidR="00C92569" w:rsidRPr="007F7E2B" w:rsidRDefault="00C92569">
            <w:pPr>
              <w:spacing w:line="259" w:lineRule="auto"/>
            </w:pPr>
            <w:r w:rsidRPr="007F7E2B">
              <w:t>1498</w:t>
            </w:r>
            <w:r w:rsidRPr="007F7E2B">
              <w:rPr>
                <w:rFonts w:ascii="Calibri" w:eastAsia="Calibri" w:hAnsi="Calibri" w:cs="Calibri"/>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469924E" w14:textId="77777777" w:rsidR="00C92569" w:rsidRPr="007F7E2B" w:rsidRDefault="00C92569">
            <w:pPr>
              <w:spacing w:line="259" w:lineRule="auto"/>
              <w:ind w:left="1"/>
            </w:pPr>
            <w:r w:rsidRPr="007F7E2B">
              <w:t>59</w:t>
            </w:r>
            <w:r w:rsidRPr="007F7E2B">
              <w:rPr>
                <w:rFonts w:ascii="Calibri" w:eastAsia="Calibri" w:hAnsi="Calibri" w:cs="Calibri"/>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11E9AC5" w14:textId="77777777" w:rsidR="00C92569" w:rsidRPr="007F7E2B" w:rsidRDefault="00C92569">
            <w:pPr>
              <w:spacing w:line="259" w:lineRule="auto"/>
              <w:ind w:left="1"/>
            </w:pPr>
            <w:r w:rsidRPr="007F7E2B">
              <w:t>2</w:t>
            </w:r>
            <w:r w:rsidRPr="007F7E2B">
              <w:rPr>
                <w:rFonts w:ascii="Calibri" w:eastAsia="Calibri" w:hAnsi="Calibri" w:cs="Calibri"/>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1E2448A4" w14:textId="77777777" w:rsidR="00C92569" w:rsidRPr="007F7E2B" w:rsidRDefault="00C92569">
            <w:pPr>
              <w:spacing w:line="259" w:lineRule="auto"/>
              <w:ind w:left="2"/>
            </w:pPr>
            <w:r w:rsidRPr="007F7E2B">
              <w:t>4</w:t>
            </w:r>
            <w:r w:rsidRPr="007F7E2B">
              <w:rPr>
                <w:rFonts w:ascii="Calibri" w:eastAsia="Calibri" w:hAnsi="Calibri" w:cs="Calibri"/>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1038395" w14:textId="77777777" w:rsidR="00C92569" w:rsidRPr="007F7E2B" w:rsidRDefault="00C92569">
            <w:pPr>
              <w:spacing w:line="259" w:lineRule="auto"/>
              <w:ind w:left="1"/>
            </w:pPr>
            <w:r w:rsidRPr="007F7E2B">
              <w:t>0.1</w:t>
            </w:r>
            <w:r w:rsidRPr="007F7E2B">
              <w:rPr>
                <w:rFonts w:ascii="Calibri" w:eastAsia="Calibri" w:hAnsi="Calibri" w:cs="Calibri"/>
              </w:rPr>
              <w:t xml:space="preserve"> </w:t>
            </w:r>
          </w:p>
        </w:tc>
        <w:tc>
          <w:tcPr>
            <w:tcW w:w="1347" w:type="dxa"/>
            <w:tcBorders>
              <w:top w:val="single" w:sz="4" w:space="0" w:color="000000"/>
              <w:left w:val="single" w:sz="4" w:space="0" w:color="000000"/>
              <w:bottom w:val="single" w:sz="4" w:space="0" w:color="000000"/>
              <w:right w:val="single" w:sz="4" w:space="0" w:color="000000"/>
            </w:tcBorders>
          </w:tcPr>
          <w:p w14:paraId="2EDBDA53" w14:textId="77777777" w:rsidR="00C92569" w:rsidRPr="007F7E2B" w:rsidRDefault="00C92569">
            <w:pPr>
              <w:spacing w:line="259" w:lineRule="auto"/>
              <w:ind w:left="1"/>
            </w:pPr>
            <w:r w:rsidRPr="007F7E2B">
              <w:rPr>
                <w:rFonts w:ascii="Calibri" w:eastAsia="Calibri" w:hAnsi="Calibri" w:cs="Calibri"/>
              </w:rPr>
              <w:t xml:space="preserve"> </w:t>
            </w:r>
          </w:p>
        </w:tc>
      </w:tr>
      <w:tr w:rsidR="00C92569" w:rsidRPr="007F7E2B" w14:paraId="2921A82B" w14:textId="77777777">
        <w:trPr>
          <w:trHeight w:val="293"/>
        </w:trPr>
        <w:tc>
          <w:tcPr>
            <w:tcW w:w="2236" w:type="dxa"/>
            <w:tcBorders>
              <w:top w:val="single" w:sz="4" w:space="0" w:color="000000"/>
              <w:left w:val="single" w:sz="4" w:space="0" w:color="000000"/>
              <w:bottom w:val="single" w:sz="4" w:space="0" w:color="000000"/>
              <w:right w:val="single" w:sz="4" w:space="0" w:color="000000"/>
            </w:tcBorders>
          </w:tcPr>
          <w:p w14:paraId="72392E6E" w14:textId="77777777" w:rsidR="00C92569" w:rsidRPr="007F7E2B" w:rsidRDefault="00C92569">
            <w:pPr>
              <w:spacing w:line="259" w:lineRule="auto"/>
              <w:ind w:left="1"/>
            </w:pPr>
            <w:r w:rsidRPr="007F7E2B">
              <w:t>Arid-fertile grassland</w:t>
            </w:r>
            <w:r w:rsidRPr="007F7E2B">
              <w:rPr>
                <w:rFonts w:ascii="Calibri" w:eastAsia="Calibri" w:hAnsi="Calibri" w:cs="Calibri"/>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6B71E3C" w14:textId="77777777" w:rsidR="00C92569" w:rsidRPr="007F7E2B" w:rsidRDefault="00C92569">
            <w:pPr>
              <w:spacing w:line="259" w:lineRule="auto"/>
            </w:pPr>
            <w:r w:rsidRPr="007F7E2B">
              <w:t>1540</w:t>
            </w:r>
            <w:r w:rsidRPr="007F7E2B">
              <w:rPr>
                <w:rFonts w:ascii="Calibri" w:eastAsia="Calibri" w:hAnsi="Calibri" w:cs="Calibri"/>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A0FA969" w14:textId="77777777" w:rsidR="00C92569" w:rsidRPr="007F7E2B" w:rsidRDefault="00C92569">
            <w:pPr>
              <w:spacing w:line="259" w:lineRule="auto"/>
              <w:ind w:left="1"/>
            </w:pPr>
            <w:r w:rsidRPr="007F7E2B">
              <w:t>97</w:t>
            </w:r>
            <w:r w:rsidRPr="007F7E2B">
              <w:rPr>
                <w:rFonts w:ascii="Calibri" w:eastAsia="Calibri" w:hAnsi="Calibri" w:cs="Calibri"/>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5E2CACF" w14:textId="77777777" w:rsidR="00C92569" w:rsidRPr="007F7E2B" w:rsidRDefault="00C92569">
            <w:pPr>
              <w:spacing w:line="259" w:lineRule="auto"/>
              <w:ind w:left="1"/>
            </w:pPr>
            <w:r w:rsidRPr="007F7E2B">
              <w:t>3</w:t>
            </w:r>
            <w:r w:rsidRPr="007F7E2B">
              <w:rPr>
                <w:rFonts w:ascii="Calibri" w:eastAsia="Calibri" w:hAnsi="Calibri" w:cs="Calibri"/>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88B1A60" w14:textId="77777777" w:rsidR="00C92569" w:rsidRPr="007F7E2B" w:rsidRDefault="00C92569">
            <w:pPr>
              <w:spacing w:line="259" w:lineRule="auto"/>
              <w:ind w:left="2"/>
            </w:pPr>
            <w:r w:rsidRPr="007F7E2B">
              <w:t>7</w:t>
            </w:r>
            <w:r w:rsidRPr="007F7E2B">
              <w:rPr>
                <w:rFonts w:ascii="Calibri" w:eastAsia="Calibri" w:hAnsi="Calibri" w:cs="Calibri"/>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B7FB109" w14:textId="77777777" w:rsidR="00C92569" w:rsidRPr="007F7E2B" w:rsidRDefault="00C92569">
            <w:pPr>
              <w:spacing w:line="259" w:lineRule="auto"/>
              <w:ind w:left="1"/>
            </w:pPr>
            <w:r w:rsidRPr="007F7E2B">
              <w:t>0.11</w:t>
            </w:r>
            <w:r w:rsidRPr="007F7E2B">
              <w:rPr>
                <w:rFonts w:ascii="Calibri" w:eastAsia="Calibri" w:hAnsi="Calibri" w:cs="Calibri"/>
              </w:rPr>
              <w:t xml:space="preserve"> </w:t>
            </w:r>
          </w:p>
        </w:tc>
        <w:tc>
          <w:tcPr>
            <w:tcW w:w="1347" w:type="dxa"/>
            <w:tcBorders>
              <w:top w:val="single" w:sz="4" w:space="0" w:color="000000"/>
              <w:left w:val="single" w:sz="4" w:space="0" w:color="000000"/>
              <w:bottom w:val="single" w:sz="4" w:space="0" w:color="000000"/>
              <w:right w:val="single" w:sz="4" w:space="0" w:color="000000"/>
            </w:tcBorders>
          </w:tcPr>
          <w:p w14:paraId="7CB79024" w14:textId="77777777" w:rsidR="00C92569" w:rsidRPr="007F7E2B" w:rsidRDefault="00C92569">
            <w:pPr>
              <w:spacing w:line="259" w:lineRule="auto"/>
              <w:ind w:left="1"/>
            </w:pPr>
            <w:r w:rsidRPr="007F7E2B">
              <w:rPr>
                <w:rFonts w:ascii="Calibri" w:eastAsia="Calibri" w:hAnsi="Calibri" w:cs="Calibri"/>
              </w:rPr>
              <w:t xml:space="preserve"> </w:t>
            </w:r>
          </w:p>
        </w:tc>
      </w:tr>
      <w:tr w:rsidR="00C92569" w:rsidRPr="007F7E2B" w14:paraId="122A6C86" w14:textId="77777777">
        <w:trPr>
          <w:trHeight w:val="241"/>
        </w:trPr>
        <w:tc>
          <w:tcPr>
            <w:tcW w:w="2236" w:type="dxa"/>
            <w:tcBorders>
              <w:top w:val="single" w:sz="4" w:space="0" w:color="000000"/>
              <w:left w:val="single" w:sz="4" w:space="0" w:color="000000"/>
              <w:bottom w:val="single" w:sz="4" w:space="0" w:color="000000"/>
              <w:right w:val="single" w:sz="4" w:space="0" w:color="000000"/>
            </w:tcBorders>
          </w:tcPr>
          <w:p w14:paraId="0B3D5377" w14:textId="77777777" w:rsidR="00C92569" w:rsidRPr="007F7E2B" w:rsidRDefault="00C92569">
            <w:pPr>
              <w:spacing w:line="259" w:lineRule="auto"/>
              <w:ind w:left="1"/>
            </w:pPr>
            <w:r w:rsidRPr="007F7E2B">
              <w:t>Wetland</w:t>
            </w:r>
            <w:r w:rsidRPr="007F7E2B">
              <w:rPr>
                <w:rFonts w:ascii="Calibri" w:eastAsia="Calibri" w:hAnsi="Calibri" w:cs="Calibri"/>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AB7A78A" w14:textId="77777777" w:rsidR="00C92569" w:rsidRPr="007F7E2B" w:rsidRDefault="00C92569">
            <w:pPr>
              <w:spacing w:line="259" w:lineRule="auto"/>
            </w:pPr>
            <w:r w:rsidRPr="007F7E2B">
              <w:t>1554</w:t>
            </w:r>
            <w:r w:rsidRPr="007F7E2B">
              <w:rPr>
                <w:rFonts w:ascii="Calibri" w:eastAsia="Calibri" w:hAnsi="Calibri" w:cs="Calibri"/>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2A33287" w14:textId="77777777" w:rsidR="00C92569" w:rsidRPr="007F7E2B" w:rsidRDefault="00C92569">
            <w:pPr>
              <w:spacing w:line="259" w:lineRule="auto"/>
              <w:ind w:left="1"/>
            </w:pPr>
            <w:r w:rsidRPr="007F7E2B">
              <w:t>58</w:t>
            </w:r>
            <w:r w:rsidRPr="007F7E2B">
              <w:rPr>
                <w:rFonts w:ascii="Calibri" w:eastAsia="Calibri" w:hAnsi="Calibri" w:cs="Calibri"/>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9D60CE8" w14:textId="77777777" w:rsidR="00C92569" w:rsidRPr="007F7E2B" w:rsidRDefault="00C92569">
            <w:pPr>
              <w:spacing w:line="259" w:lineRule="auto"/>
              <w:ind w:left="1"/>
            </w:pPr>
            <w:r w:rsidRPr="007F7E2B">
              <w:t>2</w:t>
            </w:r>
            <w:r w:rsidRPr="007F7E2B">
              <w:rPr>
                <w:rFonts w:ascii="Calibri" w:eastAsia="Calibri" w:hAnsi="Calibri" w:cs="Calibri"/>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3B9EC0A" w14:textId="77777777" w:rsidR="00C92569" w:rsidRPr="007F7E2B" w:rsidRDefault="00C92569">
            <w:pPr>
              <w:spacing w:line="259" w:lineRule="auto"/>
              <w:ind w:left="2"/>
            </w:pPr>
            <w:r w:rsidRPr="007F7E2B">
              <w:t>4</w:t>
            </w:r>
            <w:r w:rsidRPr="007F7E2B">
              <w:rPr>
                <w:rFonts w:ascii="Calibri" w:eastAsia="Calibri" w:hAnsi="Calibri" w:cs="Calibri"/>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EA0F83F" w14:textId="77777777" w:rsidR="00C92569" w:rsidRPr="007F7E2B" w:rsidRDefault="00C92569">
            <w:pPr>
              <w:spacing w:line="259" w:lineRule="auto"/>
              <w:ind w:left="1"/>
            </w:pPr>
            <w:r w:rsidRPr="007F7E2B">
              <w:t>0.11</w:t>
            </w:r>
            <w:r w:rsidRPr="007F7E2B">
              <w:rPr>
                <w:rFonts w:ascii="Calibri" w:eastAsia="Calibri" w:hAnsi="Calibri" w:cs="Calibri"/>
              </w:rPr>
              <w:t xml:space="preserve"> </w:t>
            </w:r>
          </w:p>
        </w:tc>
        <w:tc>
          <w:tcPr>
            <w:tcW w:w="1347" w:type="dxa"/>
            <w:tcBorders>
              <w:top w:val="single" w:sz="4" w:space="0" w:color="000000"/>
              <w:left w:val="single" w:sz="4" w:space="0" w:color="000000"/>
              <w:bottom w:val="single" w:sz="4" w:space="0" w:color="000000"/>
              <w:right w:val="single" w:sz="4" w:space="0" w:color="000000"/>
            </w:tcBorders>
          </w:tcPr>
          <w:p w14:paraId="00608712" w14:textId="77777777" w:rsidR="00C92569" w:rsidRPr="007F7E2B" w:rsidRDefault="00C92569">
            <w:pPr>
              <w:spacing w:line="259" w:lineRule="auto"/>
              <w:ind w:left="1"/>
            </w:pPr>
            <w:r w:rsidRPr="007F7E2B">
              <w:rPr>
                <w:rFonts w:ascii="Calibri" w:eastAsia="Calibri" w:hAnsi="Calibri" w:cs="Calibri"/>
              </w:rPr>
              <w:t xml:space="preserve"> </w:t>
            </w:r>
          </w:p>
        </w:tc>
      </w:tr>
      <w:tr w:rsidR="00C92569" w:rsidRPr="007F7E2B" w14:paraId="19D664CD" w14:textId="77777777">
        <w:trPr>
          <w:trHeight w:val="470"/>
        </w:trPr>
        <w:tc>
          <w:tcPr>
            <w:tcW w:w="2236" w:type="dxa"/>
            <w:tcBorders>
              <w:top w:val="single" w:sz="4" w:space="0" w:color="000000"/>
              <w:left w:val="single" w:sz="4" w:space="0" w:color="000000"/>
              <w:bottom w:val="single" w:sz="4" w:space="0" w:color="000000"/>
              <w:right w:val="single" w:sz="4" w:space="0" w:color="000000"/>
            </w:tcBorders>
          </w:tcPr>
          <w:p w14:paraId="0091FFE4" w14:textId="77777777" w:rsidR="00C92569" w:rsidRPr="007F7E2B" w:rsidRDefault="00C92569">
            <w:pPr>
              <w:spacing w:line="259" w:lineRule="auto"/>
              <w:ind w:left="1"/>
            </w:pPr>
            <w:r w:rsidRPr="007F7E2B">
              <w:t>All vegetation types</w:t>
            </w:r>
            <w:r w:rsidRPr="007F7E2B">
              <w:rPr>
                <w:vertAlign w:val="superscript"/>
              </w:rPr>
              <w:t>1</w:t>
            </w:r>
            <w:r w:rsidRPr="007F7E2B">
              <w:rPr>
                <w:rFonts w:ascii="Calibri" w:eastAsia="Calibri" w:hAnsi="Calibri" w:cs="Calibri"/>
                <w:vertAlign w:val="superscript"/>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7C1279F0" w14:textId="77777777" w:rsidR="00C92569" w:rsidRPr="007F7E2B" w:rsidRDefault="00C92569">
            <w:pPr>
              <w:spacing w:line="259" w:lineRule="auto"/>
            </w:pPr>
            <w:r w:rsidRPr="007F7E2B">
              <w:t>1404-</w:t>
            </w:r>
          </w:p>
          <w:p w14:paraId="6BDCF3B6" w14:textId="77777777" w:rsidR="00C92569" w:rsidRPr="007F7E2B" w:rsidRDefault="00C92569">
            <w:pPr>
              <w:spacing w:line="259" w:lineRule="auto"/>
            </w:pPr>
            <w:r w:rsidRPr="007F7E2B">
              <w:t>1503</w:t>
            </w:r>
            <w:r w:rsidRPr="007F7E2B">
              <w:rPr>
                <w:rFonts w:ascii="Calibri" w:eastAsia="Calibri" w:hAnsi="Calibri" w:cs="Calibri"/>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67E90EB" w14:textId="77777777" w:rsidR="00C92569" w:rsidRPr="007F7E2B" w:rsidRDefault="00C92569">
            <w:pPr>
              <w:spacing w:line="259" w:lineRule="auto"/>
              <w:ind w:left="1"/>
            </w:pPr>
            <w:r w:rsidRPr="007F7E2B">
              <w:t>67-120</w:t>
            </w:r>
            <w:r w:rsidRPr="007F7E2B">
              <w:rPr>
                <w:rFonts w:ascii="Calibri" w:eastAsia="Calibri" w:hAnsi="Calibri" w:cs="Calibri"/>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08A4E55" w14:textId="77777777" w:rsidR="00C92569" w:rsidRPr="007F7E2B" w:rsidRDefault="00C92569">
            <w:pPr>
              <w:spacing w:line="259" w:lineRule="auto"/>
              <w:ind w:left="1"/>
            </w:pPr>
            <w:r w:rsidRPr="007F7E2B">
              <w:t>4-7</w:t>
            </w:r>
            <w:r w:rsidRPr="007F7E2B">
              <w:rPr>
                <w:rFonts w:ascii="Calibri" w:eastAsia="Calibri" w:hAnsi="Calibri" w:cs="Calibri"/>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24EBC6E2" w14:textId="77777777" w:rsidR="00C92569" w:rsidRPr="007F7E2B" w:rsidRDefault="00C92569">
            <w:pPr>
              <w:spacing w:line="259" w:lineRule="auto"/>
              <w:ind w:left="2"/>
            </w:pPr>
            <w:r w:rsidRPr="007F7E2B">
              <w:t>0.5-0.8</w:t>
            </w:r>
            <w:r w:rsidRPr="007F7E2B">
              <w:rPr>
                <w:rFonts w:ascii="Calibri" w:eastAsia="Calibri" w:hAnsi="Calibri" w:cs="Calibri"/>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43981D4" w14:textId="77777777" w:rsidR="00C92569" w:rsidRPr="007F7E2B" w:rsidRDefault="00C92569">
            <w:pPr>
              <w:spacing w:line="259" w:lineRule="auto"/>
              <w:ind w:left="1"/>
            </w:pPr>
            <w:r w:rsidRPr="007F7E2B">
              <w:t>0.10</w:t>
            </w:r>
            <w:r w:rsidRPr="007F7E2B">
              <w:rPr>
                <w:rFonts w:ascii="Calibri" w:eastAsia="Calibri" w:hAnsi="Calibri" w:cs="Calibri"/>
              </w:rPr>
              <w:t xml:space="preserve"> </w:t>
            </w:r>
          </w:p>
        </w:tc>
        <w:tc>
          <w:tcPr>
            <w:tcW w:w="1347" w:type="dxa"/>
            <w:tcBorders>
              <w:top w:val="single" w:sz="4" w:space="0" w:color="000000"/>
              <w:left w:val="single" w:sz="4" w:space="0" w:color="000000"/>
              <w:bottom w:val="single" w:sz="4" w:space="0" w:color="000000"/>
              <w:right w:val="single" w:sz="4" w:space="0" w:color="000000"/>
            </w:tcBorders>
          </w:tcPr>
          <w:p w14:paraId="2D365E8F" w14:textId="77777777" w:rsidR="00C92569" w:rsidRPr="007F7E2B" w:rsidRDefault="00C92569">
            <w:pPr>
              <w:spacing w:line="259" w:lineRule="auto"/>
              <w:ind w:left="1"/>
            </w:pPr>
            <w:r w:rsidRPr="007F7E2B">
              <w:rPr>
                <w:rFonts w:ascii="Calibri" w:eastAsia="Calibri" w:hAnsi="Calibri" w:cs="Calibri"/>
              </w:rPr>
              <w:t xml:space="preserve"> </w:t>
            </w:r>
          </w:p>
        </w:tc>
      </w:tr>
      <w:tr w:rsidR="00C92569" w:rsidRPr="007F7E2B" w14:paraId="2CC35C82" w14:textId="77777777">
        <w:trPr>
          <w:trHeight w:val="240"/>
        </w:trPr>
        <w:tc>
          <w:tcPr>
            <w:tcW w:w="2236" w:type="dxa"/>
            <w:tcBorders>
              <w:top w:val="single" w:sz="4" w:space="0" w:color="000000"/>
              <w:left w:val="single" w:sz="4" w:space="0" w:color="000000"/>
              <w:bottom w:val="single" w:sz="4" w:space="0" w:color="000000"/>
              <w:right w:val="single" w:sz="4" w:space="0" w:color="000000"/>
            </w:tcBorders>
          </w:tcPr>
          <w:p w14:paraId="50E5BF93" w14:textId="77777777" w:rsidR="00C92569" w:rsidRPr="007F7E2B" w:rsidRDefault="00C92569">
            <w:pPr>
              <w:spacing w:line="259" w:lineRule="auto"/>
              <w:ind w:left="1"/>
            </w:pPr>
            <w:r w:rsidRPr="007F7E2B">
              <w:t>Forest Fires</w:t>
            </w:r>
            <w:r w:rsidRPr="007F7E2B">
              <w:rPr>
                <w:rFonts w:ascii="Calibri" w:eastAsia="Calibri" w:hAnsi="Calibri" w:cs="Calibri"/>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8F33F99" w14:textId="77777777" w:rsidR="00C92569" w:rsidRPr="007F7E2B" w:rsidRDefault="00C92569">
            <w:pPr>
              <w:spacing w:line="259" w:lineRule="auto"/>
            </w:pPr>
            <w:r w:rsidRPr="007F7E2B">
              <w:t>1531</w:t>
            </w:r>
            <w:r w:rsidRPr="007F7E2B">
              <w:rPr>
                <w:rFonts w:ascii="Calibri" w:eastAsia="Calibri" w:hAnsi="Calibri" w:cs="Calibri"/>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6DB9837" w14:textId="77777777" w:rsidR="00C92569" w:rsidRPr="007F7E2B" w:rsidRDefault="00C92569">
            <w:pPr>
              <w:spacing w:line="259" w:lineRule="auto"/>
              <w:ind w:left="1"/>
            </w:pPr>
            <w:r w:rsidRPr="007F7E2B">
              <w:t>112</w:t>
            </w:r>
            <w:r w:rsidRPr="007F7E2B">
              <w:rPr>
                <w:rFonts w:ascii="Calibri" w:eastAsia="Calibri" w:hAnsi="Calibri" w:cs="Calibri"/>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16B4254" w14:textId="77777777" w:rsidR="00C92569" w:rsidRPr="007F7E2B" w:rsidRDefault="00C92569">
            <w:pPr>
              <w:spacing w:line="259" w:lineRule="auto"/>
              <w:ind w:left="1"/>
            </w:pPr>
            <w:r w:rsidRPr="007F7E2B">
              <w:t>7.1</w:t>
            </w:r>
            <w:r w:rsidRPr="007F7E2B">
              <w:rPr>
                <w:rFonts w:ascii="Calibri" w:eastAsia="Calibri" w:hAnsi="Calibri" w:cs="Calibri"/>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ADC943D" w14:textId="77777777" w:rsidR="00C92569" w:rsidRPr="007F7E2B" w:rsidRDefault="00C92569">
            <w:pPr>
              <w:spacing w:line="259" w:lineRule="auto"/>
              <w:ind w:left="2"/>
            </w:pPr>
            <w:r w:rsidRPr="007F7E2B">
              <w:t>0.6-0.8</w:t>
            </w:r>
            <w:r w:rsidRPr="007F7E2B">
              <w:rPr>
                <w:rFonts w:ascii="Calibri" w:eastAsia="Calibri" w:hAnsi="Calibri" w:cs="Calibri"/>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B2FCE96" w14:textId="77777777" w:rsidR="00C92569" w:rsidRPr="007F7E2B" w:rsidRDefault="00C92569">
            <w:pPr>
              <w:spacing w:line="259" w:lineRule="auto"/>
              <w:ind w:left="1"/>
            </w:pPr>
            <w:r w:rsidRPr="007F7E2B">
              <w:t>0.11</w:t>
            </w:r>
            <w:r w:rsidRPr="007F7E2B">
              <w:rPr>
                <w:rFonts w:ascii="Calibri" w:eastAsia="Calibri" w:hAnsi="Calibri" w:cs="Calibri"/>
              </w:rPr>
              <w:t xml:space="preserve"> </w:t>
            </w:r>
          </w:p>
        </w:tc>
        <w:tc>
          <w:tcPr>
            <w:tcW w:w="1347" w:type="dxa"/>
            <w:tcBorders>
              <w:top w:val="single" w:sz="4" w:space="0" w:color="000000"/>
              <w:left w:val="single" w:sz="4" w:space="0" w:color="000000"/>
              <w:bottom w:val="single" w:sz="4" w:space="0" w:color="000000"/>
              <w:right w:val="single" w:sz="4" w:space="0" w:color="000000"/>
            </w:tcBorders>
          </w:tcPr>
          <w:p w14:paraId="341535F2" w14:textId="77777777" w:rsidR="00C92569" w:rsidRPr="007F7E2B" w:rsidRDefault="00C92569">
            <w:pPr>
              <w:spacing w:line="259" w:lineRule="auto"/>
              <w:ind w:left="1"/>
            </w:pPr>
            <w:r w:rsidRPr="007F7E2B">
              <w:t>8-12</w:t>
            </w:r>
            <w:r w:rsidRPr="007F7E2B">
              <w:rPr>
                <w:rFonts w:ascii="Calibri" w:eastAsia="Calibri" w:hAnsi="Calibri" w:cs="Calibri"/>
              </w:rPr>
              <w:t xml:space="preserve"> </w:t>
            </w:r>
          </w:p>
        </w:tc>
      </w:tr>
      <w:tr w:rsidR="00C92569" w:rsidRPr="007F7E2B" w14:paraId="621245DE" w14:textId="77777777">
        <w:trPr>
          <w:trHeight w:val="240"/>
        </w:trPr>
        <w:tc>
          <w:tcPr>
            <w:tcW w:w="2236" w:type="dxa"/>
            <w:tcBorders>
              <w:top w:val="single" w:sz="4" w:space="0" w:color="000000"/>
              <w:left w:val="single" w:sz="4" w:space="0" w:color="000000"/>
              <w:bottom w:val="single" w:sz="4" w:space="0" w:color="000000"/>
              <w:right w:val="single" w:sz="4" w:space="0" w:color="000000"/>
            </w:tcBorders>
          </w:tcPr>
          <w:p w14:paraId="5DC0A7AA" w14:textId="77777777" w:rsidR="00C92569" w:rsidRPr="007F7E2B" w:rsidRDefault="00C92569">
            <w:pPr>
              <w:spacing w:line="259" w:lineRule="auto"/>
              <w:ind w:left="1"/>
            </w:pPr>
            <w:r w:rsidRPr="007F7E2B">
              <w:t>Savannah Fires</w:t>
            </w:r>
            <w:r w:rsidRPr="007F7E2B">
              <w:rPr>
                <w:rFonts w:ascii="Calibri" w:eastAsia="Calibri" w:hAnsi="Calibri" w:cs="Calibri"/>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2ED06B0" w14:textId="77777777" w:rsidR="00C92569" w:rsidRPr="007F7E2B" w:rsidRDefault="00C92569">
            <w:pPr>
              <w:spacing w:line="259" w:lineRule="auto"/>
            </w:pPr>
            <w:r w:rsidRPr="007F7E2B">
              <w:t>1612</w:t>
            </w:r>
            <w:r w:rsidRPr="007F7E2B">
              <w:rPr>
                <w:rFonts w:ascii="Calibri" w:eastAsia="Calibri" w:hAnsi="Calibri" w:cs="Calibri"/>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A26774A" w14:textId="77777777" w:rsidR="00C92569" w:rsidRPr="007F7E2B" w:rsidRDefault="00C92569">
            <w:pPr>
              <w:spacing w:line="259" w:lineRule="auto"/>
              <w:ind w:left="1"/>
            </w:pPr>
            <w:r w:rsidRPr="007F7E2B">
              <w:t>152</w:t>
            </w:r>
            <w:r w:rsidRPr="007F7E2B">
              <w:rPr>
                <w:rFonts w:ascii="Calibri" w:eastAsia="Calibri" w:hAnsi="Calibri" w:cs="Calibri"/>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0BB1432" w14:textId="77777777" w:rsidR="00C92569" w:rsidRPr="007F7E2B" w:rsidRDefault="00C92569">
            <w:pPr>
              <w:spacing w:line="259" w:lineRule="auto"/>
              <w:ind w:left="1"/>
            </w:pPr>
            <w:r w:rsidRPr="007F7E2B">
              <w:t>10.8</w:t>
            </w:r>
            <w:r w:rsidRPr="007F7E2B">
              <w:rPr>
                <w:rFonts w:ascii="Calibri" w:eastAsia="Calibri" w:hAnsi="Calibri" w:cs="Calibri"/>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402927D" w14:textId="77777777" w:rsidR="00C92569" w:rsidRPr="007F7E2B" w:rsidRDefault="00C92569">
            <w:pPr>
              <w:spacing w:line="259" w:lineRule="auto"/>
              <w:ind w:left="2"/>
            </w:pPr>
            <w:r w:rsidRPr="007F7E2B">
              <w:rPr>
                <w:rFonts w:ascii="Calibri" w:eastAsia="Calibri" w:hAnsi="Calibri" w:cs="Calibri"/>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1BA9475" w14:textId="77777777" w:rsidR="00C92569" w:rsidRPr="007F7E2B" w:rsidRDefault="00C92569">
            <w:pPr>
              <w:spacing w:line="259" w:lineRule="auto"/>
              <w:ind w:left="1"/>
            </w:pPr>
            <w:r w:rsidRPr="007F7E2B">
              <w:t>0.11</w:t>
            </w:r>
            <w:r w:rsidRPr="007F7E2B">
              <w:rPr>
                <w:rFonts w:ascii="Calibri" w:eastAsia="Calibri" w:hAnsi="Calibri" w:cs="Calibri"/>
              </w:rPr>
              <w:t xml:space="preserve"> </w:t>
            </w:r>
          </w:p>
        </w:tc>
        <w:tc>
          <w:tcPr>
            <w:tcW w:w="1347" w:type="dxa"/>
            <w:tcBorders>
              <w:top w:val="single" w:sz="4" w:space="0" w:color="000000"/>
              <w:left w:val="single" w:sz="4" w:space="0" w:color="000000"/>
              <w:bottom w:val="single" w:sz="4" w:space="0" w:color="000000"/>
              <w:right w:val="single" w:sz="4" w:space="0" w:color="000000"/>
            </w:tcBorders>
          </w:tcPr>
          <w:p w14:paraId="4DDE3E8B" w14:textId="77777777" w:rsidR="00C92569" w:rsidRPr="007F7E2B" w:rsidRDefault="00C92569">
            <w:pPr>
              <w:spacing w:line="259" w:lineRule="auto"/>
              <w:ind w:left="1"/>
            </w:pPr>
            <w:r w:rsidRPr="007F7E2B">
              <w:rPr>
                <w:rFonts w:ascii="Calibri" w:eastAsia="Calibri" w:hAnsi="Calibri" w:cs="Calibri"/>
              </w:rPr>
              <w:t xml:space="preserve"> </w:t>
            </w:r>
          </w:p>
        </w:tc>
      </w:tr>
      <w:tr w:rsidR="00C92569" w:rsidRPr="007F7E2B" w14:paraId="20DC8E1C" w14:textId="77777777">
        <w:trPr>
          <w:trHeight w:val="240"/>
        </w:trPr>
        <w:tc>
          <w:tcPr>
            <w:tcW w:w="2236" w:type="dxa"/>
            <w:tcBorders>
              <w:top w:val="single" w:sz="4" w:space="0" w:color="000000"/>
              <w:left w:val="single" w:sz="4" w:space="0" w:color="000000"/>
              <w:bottom w:val="single" w:sz="4" w:space="0" w:color="000000"/>
              <w:right w:val="single" w:sz="4" w:space="0" w:color="000000"/>
            </w:tcBorders>
          </w:tcPr>
          <w:p w14:paraId="720F3AA6" w14:textId="77777777" w:rsidR="00C92569" w:rsidRPr="007F7E2B" w:rsidRDefault="00C92569">
            <w:pPr>
              <w:spacing w:line="259" w:lineRule="auto"/>
              <w:ind w:left="1"/>
            </w:pPr>
            <w:r w:rsidRPr="007F7E2B">
              <w:t xml:space="preserve">Forest Fires </w:t>
            </w:r>
            <w:r w:rsidRPr="007F7E2B">
              <w:rPr>
                <w:rFonts w:ascii="Calibri" w:eastAsia="Calibri" w:hAnsi="Calibri" w:cs="Calibri"/>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D49ECD0" w14:textId="77777777" w:rsidR="00C92569" w:rsidRPr="007F7E2B" w:rsidRDefault="00C92569">
            <w:pPr>
              <w:spacing w:line="259" w:lineRule="auto"/>
            </w:pPr>
            <w:r w:rsidRPr="007F7E2B">
              <w:t>1580</w:t>
            </w:r>
            <w:r w:rsidRPr="007F7E2B">
              <w:rPr>
                <w:rFonts w:ascii="Calibri" w:eastAsia="Calibri" w:hAnsi="Calibri" w:cs="Calibri"/>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80EC0CE" w14:textId="77777777" w:rsidR="00C92569" w:rsidRPr="007F7E2B" w:rsidRDefault="00C92569">
            <w:pPr>
              <w:spacing w:line="259" w:lineRule="auto"/>
              <w:ind w:left="1"/>
            </w:pPr>
            <w:r w:rsidRPr="007F7E2B">
              <w:t>130</w:t>
            </w:r>
            <w:r w:rsidRPr="007F7E2B">
              <w:rPr>
                <w:rFonts w:ascii="Calibri" w:eastAsia="Calibri" w:hAnsi="Calibri" w:cs="Calibri"/>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9075F20" w14:textId="77777777" w:rsidR="00C92569" w:rsidRPr="007F7E2B" w:rsidRDefault="00C92569">
            <w:pPr>
              <w:spacing w:line="259" w:lineRule="auto"/>
              <w:ind w:left="1"/>
            </w:pPr>
            <w:r w:rsidRPr="007F7E2B">
              <w:t>9</w:t>
            </w:r>
            <w:r w:rsidRPr="007F7E2B">
              <w:rPr>
                <w:rFonts w:ascii="Calibri" w:eastAsia="Calibri" w:hAnsi="Calibri" w:cs="Calibri"/>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AD922A0" w14:textId="77777777" w:rsidR="00C92569" w:rsidRPr="007F7E2B" w:rsidRDefault="00C92569">
            <w:pPr>
              <w:spacing w:line="259" w:lineRule="auto"/>
              <w:ind w:left="2"/>
            </w:pPr>
            <w:r w:rsidRPr="007F7E2B">
              <w:t>0.7</w:t>
            </w:r>
            <w:r w:rsidRPr="007F7E2B">
              <w:rPr>
                <w:rFonts w:ascii="Calibri" w:eastAsia="Calibri" w:hAnsi="Calibri" w:cs="Calibri"/>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711F8FD" w14:textId="77777777" w:rsidR="00C92569" w:rsidRPr="007F7E2B" w:rsidRDefault="00C92569">
            <w:pPr>
              <w:spacing w:line="259" w:lineRule="auto"/>
              <w:ind w:left="1"/>
            </w:pPr>
            <w:r w:rsidRPr="007F7E2B">
              <w:t>0.11</w:t>
            </w:r>
            <w:r w:rsidRPr="007F7E2B">
              <w:rPr>
                <w:rFonts w:ascii="Calibri" w:eastAsia="Calibri" w:hAnsi="Calibri" w:cs="Calibri"/>
              </w:rPr>
              <w:t xml:space="preserve"> </w:t>
            </w:r>
          </w:p>
        </w:tc>
        <w:tc>
          <w:tcPr>
            <w:tcW w:w="1347" w:type="dxa"/>
            <w:tcBorders>
              <w:top w:val="single" w:sz="4" w:space="0" w:color="000000"/>
              <w:left w:val="single" w:sz="4" w:space="0" w:color="000000"/>
              <w:bottom w:val="single" w:sz="4" w:space="0" w:color="000000"/>
              <w:right w:val="single" w:sz="4" w:space="0" w:color="000000"/>
            </w:tcBorders>
          </w:tcPr>
          <w:p w14:paraId="1789E9D7" w14:textId="77777777" w:rsidR="00C92569" w:rsidRPr="007F7E2B" w:rsidRDefault="00C92569">
            <w:pPr>
              <w:spacing w:line="259" w:lineRule="auto"/>
              <w:ind w:left="1"/>
            </w:pPr>
            <w:r w:rsidRPr="007F7E2B">
              <w:t>10</w:t>
            </w:r>
            <w:r w:rsidRPr="007F7E2B">
              <w:rPr>
                <w:rFonts w:ascii="Calibri" w:eastAsia="Calibri" w:hAnsi="Calibri" w:cs="Calibri"/>
              </w:rPr>
              <w:t xml:space="preserve"> </w:t>
            </w:r>
          </w:p>
        </w:tc>
      </w:tr>
      <w:tr w:rsidR="00C92569" w:rsidRPr="007F7E2B" w14:paraId="5D92CACD" w14:textId="77777777">
        <w:trPr>
          <w:trHeight w:val="250"/>
        </w:trPr>
        <w:tc>
          <w:tcPr>
            <w:tcW w:w="2236" w:type="dxa"/>
            <w:tcBorders>
              <w:top w:val="single" w:sz="4" w:space="0" w:color="000000"/>
              <w:left w:val="single" w:sz="4" w:space="0" w:color="000000"/>
              <w:bottom w:val="double" w:sz="4" w:space="0" w:color="000000"/>
              <w:right w:val="single" w:sz="4" w:space="0" w:color="000000"/>
            </w:tcBorders>
          </w:tcPr>
          <w:p w14:paraId="48449A11" w14:textId="77777777" w:rsidR="00C92569" w:rsidRPr="007F7E2B" w:rsidRDefault="00C92569">
            <w:pPr>
              <w:spacing w:line="259" w:lineRule="auto"/>
              <w:ind w:left="1"/>
            </w:pPr>
            <w:r w:rsidRPr="007F7E2B">
              <w:t xml:space="preserve">Savannah Fires </w:t>
            </w:r>
            <w:r w:rsidRPr="007F7E2B">
              <w:rPr>
                <w:rFonts w:ascii="Calibri" w:eastAsia="Calibri" w:hAnsi="Calibri" w:cs="Calibri"/>
              </w:rPr>
              <w:t xml:space="preserve"> </w:t>
            </w:r>
          </w:p>
        </w:tc>
        <w:tc>
          <w:tcPr>
            <w:tcW w:w="1134" w:type="dxa"/>
            <w:tcBorders>
              <w:top w:val="single" w:sz="4" w:space="0" w:color="000000"/>
              <w:left w:val="single" w:sz="4" w:space="0" w:color="000000"/>
              <w:bottom w:val="double" w:sz="4" w:space="0" w:color="000000"/>
              <w:right w:val="single" w:sz="4" w:space="0" w:color="000000"/>
            </w:tcBorders>
          </w:tcPr>
          <w:p w14:paraId="0AD76C79" w14:textId="77777777" w:rsidR="00C92569" w:rsidRPr="007F7E2B" w:rsidRDefault="00C92569">
            <w:pPr>
              <w:spacing w:line="259" w:lineRule="auto"/>
            </w:pPr>
            <w:r w:rsidRPr="007F7E2B">
              <w:t>1640</w:t>
            </w:r>
            <w:r w:rsidRPr="007F7E2B">
              <w:rPr>
                <w:rFonts w:ascii="Calibri" w:eastAsia="Calibri" w:hAnsi="Calibri" w:cs="Calibri"/>
              </w:rPr>
              <w:t xml:space="preserve"> </w:t>
            </w:r>
          </w:p>
        </w:tc>
        <w:tc>
          <w:tcPr>
            <w:tcW w:w="991" w:type="dxa"/>
            <w:tcBorders>
              <w:top w:val="single" w:sz="4" w:space="0" w:color="000000"/>
              <w:left w:val="single" w:sz="4" w:space="0" w:color="000000"/>
              <w:bottom w:val="double" w:sz="4" w:space="0" w:color="000000"/>
              <w:right w:val="single" w:sz="4" w:space="0" w:color="000000"/>
            </w:tcBorders>
          </w:tcPr>
          <w:p w14:paraId="05691FD3" w14:textId="77777777" w:rsidR="00C92569" w:rsidRPr="007F7E2B" w:rsidRDefault="00C92569">
            <w:pPr>
              <w:spacing w:line="259" w:lineRule="auto"/>
              <w:ind w:left="1"/>
            </w:pPr>
            <w:r w:rsidRPr="007F7E2B">
              <w:t>65</w:t>
            </w:r>
            <w:r w:rsidRPr="007F7E2B">
              <w:rPr>
                <w:rFonts w:ascii="Calibri" w:eastAsia="Calibri" w:hAnsi="Calibri" w:cs="Calibri"/>
              </w:rPr>
              <w:t xml:space="preserve"> </w:t>
            </w:r>
          </w:p>
        </w:tc>
        <w:tc>
          <w:tcPr>
            <w:tcW w:w="710" w:type="dxa"/>
            <w:tcBorders>
              <w:top w:val="single" w:sz="4" w:space="0" w:color="000000"/>
              <w:left w:val="single" w:sz="4" w:space="0" w:color="000000"/>
              <w:bottom w:val="double" w:sz="4" w:space="0" w:color="000000"/>
              <w:right w:val="single" w:sz="4" w:space="0" w:color="000000"/>
            </w:tcBorders>
          </w:tcPr>
          <w:p w14:paraId="2CF6882B" w14:textId="77777777" w:rsidR="00C92569" w:rsidRPr="007F7E2B" w:rsidRDefault="00C92569">
            <w:pPr>
              <w:spacing w:line="259" w:lineRule="auto"/>
              <w:ind w:left="1"/>
            </w:pPr>
            <w:r w:rsidRPr="007F7E2B">
              <w:t>2.4</w:t>
            </w:r>
            <w:r w:rsidRPr="007F7E2B">
              <w:rPr>
                <w:rFonts w:ascii="Calibri" w:eastAsia="Calibri" w:hAnsi="Calibri" w:cs="Calibri"/>
              </w:rPr>
              <w:t xml:space="preserve"> </w:t>
            </w:r>
          </w:p>
        </w:tc>
        <w:tc>
          <w:tcPr>
            <w:tcW w:w="851" w:type="dxa"/>
            <w:tcBorders>
              <w:top w:val="single" w:sz="4" w:space="0" w:color="000000"/>
              <w:left w:val="single" w:sz="4" w:space="0" w:color="000000"/>
              <w:bottom w:val="double" w:sz="4" w:space="0" w:color="000000"/>
              <w:right w:val="single" w:sz="4" w:space="0" w:color="000000"/>
            </w:tcBorders>
          </w:tcPr>
          <w:p w14:paraId="08D29B0A" w14:textId="77777777" w:rsidR="00C92569" w:rsidRPr="007F7E2B" w:rsidRDefault="00C92569">
            <w:pPr>
              <w:spacing w:line="259" w:lineRule="auto"/>
              <w:ind w:left="2"/>
            </w:pPr>
            <w:r w:rsidRPr="007F7E2B">
              <w:t>3.1</w:t>
            </w:r>
            <w:r w:rsidRPr="007F7E2B">
              <w:rPr>
                <w:rFonts w:ascii="Calibri" w:eastAsia="Calibri" w:hAnsi="Calibri" w:cs="Calibri"/>
              </w:rPr>
              <w:t xml:space="preserve"> </w:t>
            </w:r>
          </w:p>
        </w:tc>
        <w:tc>
          <w:tcPr>
            <w:tcW w:w="850" w:type="dxa"/>
            <w:tcBorders>
              <w:top w:val="single" w:sz="4" w:space="0" w:color="000000"/>
              <w:left w:val="single" w:sz="4" w:space="0" w:color="000000"/>
              <w:bottom w:val="double" w:sz="4" w:space="0" w:color="000000"/>
              <w:right w:val="single" w:sz="4" w:space="0" w:color="000000"/>
            </w:tcBorders>
          </w:tcPr>
          <w:p w14:paraId="129271B4" w14:textId="77777777" w:rsidR="00C92569" w:rsidRPr="007F7E2B" w:rsidRDefault="00C92569">
            <w:pPr>
              <w:spacing w:line="259" w:lineRule="auto"/>
              <w:ind w:left="1"/>
            </w:pPr>
            <w:r w:rsidRPr="007F7E2B">
              <w:t>0.15</w:t>
            </w:r>
            <w:r w:rsidRPr="007F7E2B">
              <w:rPr>
                <w:rFonts w:ascii="Calibri" w:eastAsia="Calibri" w:hAnsi="Calibri" w:cs="Calibri"/>
              </w:rPr>
              <w:t xml:space="preserve"> </w:t>
            </w:r>
          </w:p>
        </w:tc>
        <w:tc>
          <w:tcPr>
            <w:tcW w:w="1347" w:type="dxa"/>
            <w:tcBorders>
              <w:top w:val="single" w:sz="4" w:space="0" w:color="000000"/>
              <w:left w:val="single" w:sz="4" w:space="0" w:color="000000"/>
              <w:bottom w:val="double" w:sz="4" w:space="0" w:color="000000"/>
              <w:right w:val="single" w:sz="4" w:space="0" w:color="000000"/>
            </w:tcBorders>
          </w:tcPr>
          <w:p w14:paraId="1720BA2B" w14:textId="77777777" w:rsidR="00C92569" w:rsidRPr="007F7E2B" w:rsidRDefault="00C92569">
            <w:pPr>
              <w:spacing w:line="259" w:lineRule="auto"/>
              <w:ind w:left="1"/>
            </w:pPr>
            <w:r w:rsidRPr="007F7E2B">
              <w:t>3.1</w:t>
            </w:r>
            <w:r w:rsidRPr="007F7E2B">
              <w:rPr>
                <w:rFonts w:ascii="Calibri" w:eastAsia="Calibri" w:hAnsi="Calibri" w:cs="Calibri"/>
              </w:rPr>
              <w:t xml:space="preserve"> </w:t>
            </w:r>
          </w:p>
        </w:tc>
      </w:tr>
      <w:tr w:rsidR="00C92569" w:rsidRPr="007F7E2B" w14:paraId="36858CAB" w14:textId="77777777">
        <w:trPr>
          <w:trHeight w:val="941"/>
        </w:trPr>
        <w:tc>
          <w:tcPr>
            <w:tcW w:w="8118" w:type="dxa"/>
            <w:gridSpan w:val="7"/>
            <w:tcBorders>
              <w:top w:val="double" w:sz="4" w:space="0" w:color="000000"/>
              <w:left w:val="single" w:sz="4" w:space="0" w:color="000000"/>
              <w:bottom w:val="single" w:sz="4" w:space="0" w:color="000000"/>
              <w:right w:val="single" w:sz="4" w:space="0" w:color="000000"/>
            </w:tcBorders>
          </w:tcPr>
          <w:p w14:paraId="637B09BD" w14:textId="77777777" w:rsidR="00C92569" w:rsidRPr="007F7E2B" w:rsidRDefault="00C92569">
            <w:pPr>
              <w:spacing w:line="259" w:lineRule="auto"/>
              <w:ind w:left="1"/>
            </w:pPr>
            <w:r w:rsidRPr="007F7E2B">
              <w:rPr>
                <w:sz w:val="13"/>
              </w:rPr>
              <w:t xml:space="preserve">1 </w:t>
            </w:r>
          </w:p>
          <w:p w14:paraId="02318DC0" w14:textId="77777777" w:rsidR="00C92569" w:rsidRPr="007F7E2B" w:rsidRDefault="00C92569">
            <w:pPr>
              <w:spacing w:line="259" w:lineRule="auto"/>
              <w:ind w:left="109"/>
            </w:pPr>
            <w:r w:rsidRPr="007F7E2B">
              <w:t xml:space="preserve">Assuming 41-45% C content, 85-100% combustion completeness </w:t>
            </w:r>
          </w:p>
          <w:p w14:paraId="4217BC6B" w14:textId="77777777" w:rsidR="00C92569" w:rsidRPr="007F7E2B" w:rsidRDefault="00C92569">
            <w:pPr>
              <w:spacing w:line="259" w:lineRule="auto"/>
              <w:ind w:left="1"/>
            </w:pPr>
            <w:r w:rsidRPr="007F7E2B">
              <w:rPr>
                <w:sz w:val="13"/>
              </w:rPr>
              <w:t xml:space="preserve">2 </w:t>
            </w:r>
          </w:p>
          <w:p w14:paraId="23A41B29" w14:textId="77777777" w:rsidR="00C92569" w:rsidRPr="007F7E2B" w:rsidRDefault="00C92569">
            <w:pPr>
              <w:spacing w:line="259" w:lineRule="auto"/>
              <w:ind w:left="109"/>
            </w:pPr>
            <w:r w:rsidRPr="007F7E2B">
              <w:t xml:space="preserve">NMHC = non methane </w:t>
            </w:r>
            <w:proofErr w:type="gramStart"/>
            <w:r w:rsidRPr="007F7E2B">
              <w:t>hydro carbons</w:t>
            </w:r>
            <w:proofErr w:type="gramEnd"/>
            <w:r w:rsidRPr="007F7E2B">
              <w:t xml:space="preserve"> </w:t>
            </w:r>
          </w:p>
          <w:p w14:paraId="69B2A68B" w14:textId="77777777" w:rsidR="00C92569" w:rsidRPr="007F7E2B" w:rsidRDefault="00C92569">
            <w:pPr>
              <w:spacing w:line="259" w:lineRule="auto"/>
              <w:ind w:left="1"/>
            </w:pPr>
            <w:r w:rsidRPr="007F7E2B">
              <w:rPr>
                <w:sz w:val="13"/>
              </w:rPr>
              <w:t xml:space="preserve">* </w:t>
            </w:r>
          </w:p>
          <w:p w14:paraId="05AC1A9C" w14:textId="77777777" w:rsidR="00C92569" w:rsidRPr="007F7E2B" w:rsidRDefault="00C92569">
            <w:pPr>
              <w:spacing w:line="259" w:lineRule="auto"/>
              <w:ind w:left="1" w:firstLine="86"/>
            </w:pPr>
            <w:r w:rsidRPr="007F7E2B">
              <w:t xml:space="preserve">calculated from data of </w:t>
            </w:r>
            <w:proofErr w:type="spellStart"/>
            <w:r w:rsidRPr="007F7E2B">
              <w:t>Crutzen</w:t>
            </w:r>
            <w:proofErr w:type="spellEnd"/>
            <w:r w:rsidRPr="007F7E2B">
              <w:t xml:space="preserve"> and Andrea (1990) assuming an N/C ratio of 0.01, except for savannah fires.</w:t>
            </w:r>
            <w:r w:rsidRPr="007F7E2B">
              <w:rPr>
                <w:rFonts w:ascii="Calibri" w:eastAsia="Calibri" w:hAnsi="Calibri" w:cs="Calibri"/>
              </w:rPr>
              <w:t xml:space="preserve"> </w:t>
            </w:r>
          </w:p>
        </w:tc>
      </w:tr>
    </w:tbl>
    <w:p w14:paraId="3C72463A" w14:textId="77777777" w:rsidR="00C92569" w:rsidRPr="007F7E2B" w:rsidRDefault="00C92569">
      <w:pPr>
        <w:spacing w:line="259" w:lineRule="auto"/>
        <w:jc w:val="both"/>
      </w:pPr>
      <w:r w:rsidRPr="007F7E2B">
        <w:t xml:space="preserve"> </w:t>
      </w:r>
      <w:r w:rsidRPr="007F7E2B">
        <w:br w:type="page"/>
      </w:r>
    </w:p>
    <w:p w14:paraId="06FCEB34" w14:textId="77777777" w:rsidR="00C92569" w:rsidRPr="007F7E2B" w:rsidRDefault="00C92569">
      <w:pPr>
        <w:ind w:left="-5" w:right="13"/>
      </w:pPr>
      <w:r w:rsidRPr="007F7E2B">
        <w:rPr>
          <w:rFonts w:ascii="Arial" w:eastAsia="Arial" w:hAnsi="Arial" w:cs="Arial"/>
          <w:b/>
        </w:rPr>
        <w:t xml:space="preserve">Approach B: </w:t>
      </w:r>
      <w:r w:rsidRPr="007F7E2B">
        <w:t>Estimation of Emissions Based on Biomass Inventories</w:t>
      </w:r>
      <w:r w:rsidRPr="007F7E2B">
        <w:rPr>
          <w:rFonts w:ascii="Arial" w:eastAsia="Arial" w:hAnsi="Arial" w:cs="Arial"/>
          <w:b/>
        </w:rPr>
        <w:t xml:space="preserve"> </w:t>
      </w:r>
    </w:p>
    <w:p w14:paraId="2FD7CBFC" w14:textId="77777777" w:rsidR="00C92569" w:rsidRPr="007F7E2B" w:rsidRDefault="00C92569">
      <w:pPr>
        <w:spacing w:line="259" w:lineRule="auto"/>
      </w:pPr>
      <w:r w:rsidRPr="007F7E2B">
        <w:rPr>
          <w:rFonts w:ascii="Arial" w:eastAsia="Arial" w:hAnsi="Arial" w:cs="Arial"/>
          <w:b/>
        </w:rPr>
        <w:t xml:space="preserve"> </w:t>
      </w:r>
    </w:p>
    <w:p w14:paraId="04B94ED4" w14:textId="77777777" w:rsidR="00C92569" w:rsidRPr="007F7E2B" w:rsidRDefault="00C92569">
      <w:pPr>
        <w:spacing w:after="109"/>
        <w:ind w:left="-5" w:right="13"/>
      </w:pPr>
      <w:r w:rsidRPr="007F7E2B">
        <w:t xml:space="preserve">This approach consists of two steps: </w:t>
      </w:r>
    </w:p>
    <w:p w14:paraId="5411CB0B" w14:textId="77777777" w:rsidR="00C92569" w:rsidRPr="007F7E2B" w:rsidRDefault="00C92569">
      <w:pPr>
        <w:spacing w:line="259" w:lineRule="auto"/>
        <w:ind w:left="2160"/>
      </w:pPr>
      <w:r w:rsidRPr="007F7E2B">
        <w:t xml:space="preserve"> </w:t>
      </w:r>
    </w:p>
    <w:p w14:paraId="49A74F65" w14:textId="77777777" w:rsidR="00C92569" w:rsidRPr="007F7E2B" w:rsidRDefault="00C92569">
      <w:pPr>
        <w:spacing w:line="250" w:lineRule="auto"/>
        <w:ind w:left="-5"/>
      </w:pPr>
      <w:r w:rsidRPr="007F7E2B">
        <w:rPr>
          <w:rFonts w:ascii="Arial" w:eastAsia="Arial" w:hAnsi="Arial" w:cs="Arial"/>
          <w:b/>
        </w:rPr>
        <w:t xml:space="preserve">Step 1: Determine the amount of biomass consumed by the fire </w:t>
      </w:r>
    </w:p>
    <w:p w14:paraId="329DACD6" w14:textId="77777777" w:rsidR="00C92569" w:rsidRPr="007F7E2B" w:rsidRDefault="00C92569">
      <w:pPr>
        <w:spacing w:line="259" w:lineRule="auto"/>
      </w:pPr>
      <w:r w:rsidRPr="007F7E2B">
        <w:rPr>
          <w:rFonts w:ascii="Arial" w:eastAsia="Arial" w:hAnsi="Arial" w:cs="Arial"/>
          <w:b/>
        </w:rPr>
        <w:t xml:space="preserve"> </w:t>
      </w:r>
    </w:p>
    <w:p w14:paraId="65FC4ABB" w14:textId="77777777" w:rsidR="00C92569" w:rsidRPr="007F7E2B" w:rsidRDefault="00C92569">
      <w:pPr>
        <w:ind w:left="-5" w:right="13"/>
      </w:pPr>
      <w:r w:rsidRPr="007F7E2B">
        <w:t xml:space="preserve">Most of the biomass consumed in a fire consists of fine fuels (litter, non-woody vegetation, leaves and twigs on woody vegetation). However, some course woody materials, both living and dead may also be consumed.  Where superficial organic soil horizons exist, some </w:t>
      </w:r>
      <w:proofErr w:type="gramStart"/>
      <w:r w:rsidRPr="007F7E2B">
        <w:t>part</w:t>
      </w:r>
      <w:proofErr w:type="gramEnd"/>
      <w:r w:rsidRPr="007F7E2B">
        <w:t xml:space="preserve"> of these may also be consumed. The equation for determining the total amount of biomass consumed is therefore: </w:t>
      </w:r>
    </w:p>
    <w:p w14:paraId="1ACBE298" w14:textId="77777777" w:rsidR="00C92569" w:rsidRPr="007F7E2B" w:rsidRDefault="00C92569">
      <w:pPr>
        <w:spacing w:after="119" w:line="259" w:lineRule="auto"/>
        <w:ind w:left="2160"/>
      </w:pPr>
      <w:r w:rsidRPr="007F7E2B">
        <w:t xml:space="preserve"> </w:t>
      </w:r>
    </w:p>
    <w:p w14:paraId="1AC0A1F6" w14:textId="1D5E7E2D" w:rsidR="00C92569" w:rsidRPr="007F7E2B" w:rsidRDefault="00977A8E">
      <w:pPr>
        <w:tabs>
          <w:tab w:val="center" w:pos="3060"/>
          <w:tab w:val="center" w:pos="5761"/>
          <w:tab w:val="center" w:pos="6481"/>
          <w:tab w:val="center" w:pos="7544"/>
        </w:tabs>
        <w:spacing w:after="2" w:line="253" w:lineRule="auto"/>
      </w:pPr>
      <w:r w:rsidRPr="007F7E2B">
        <w:rPr>
          <w:rFonts w:ascii="Times New Roman" w:eastAsia="Times New Roman" w:hAnsi="Times New Roman" w:cs="Times New Roman"/>
          <w:i/>
          <w:noProof/>
        </w:rPr>
        <w:drawing>
          <wp:anchor distT="0" distB="0" distL="114300" distR="114300" simplePos="0" relativeHeight="251772982" behindDoc="1" locked="0" layoutInCell="1" allowOverlap="1" wp14:anchorId="1288777A" wp14:editId="378CB038">
            <wp:simplePos x="0" y="0"/>
            <wp:positionH relativeFrom="column">
              <wp:posOffset>349250</wp:posOffset>
            </wp:positionH>
            <wp:positionV relativeFrom="paragraph">
              <wp:posOffset>20320</wp:posOffset>
            </wp:positionV>
            <wp:extent cx="3962400" cy="387350"/>
            <wp:effectExtent l="0" t="0" r="0" b="0"/>
            <wp:wrapTight wrapText="bothSides">
              <wp:wrapPolygon edited="0">
                <wp:start x="0" y="0"/>
                <wp:lineTo x="0" y="20184"/>
                <wp:lineTo x="21496" y="20184"/>
                <wp:lineTo x="21496" y="0"/>
                <wp:lineTo x="0" y="0"/>
              </wp:wrapPolygon>
            </wp:wrapTight>
            <wp:docPr id="202003581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35814" name="Picture 1" descr="A black and white text&#10;&#10;AI-generated content may be incorrect."/>
                    <pic:cNvPicPr/>
                  </pic:nvPicPr>
                  <pic:blipFill>
                    <a:blip r:embed="rId334">
                      <a:extLst>
                        <a:ext uri="{28A0092B-C50C-407E-A947-70E740481C1C}">
                          <a14:useLocalDpi xmlns:a14="http://schemas.microsoft.com/office/drawing/2010/main" val="0"/>
                        </a:ext>
                      </a:extLst>
                    </a:blip>
                    <a:stretch>
                      <a:fillRect/>
                    </a:stretch>
                  </pic:blipFill>
                  <pic:spPr>
                    <a:xfrm>
                      <a:off x="0" y="0"/>
                      <a:ext cx="3962400" cy="387350"/>
                    </a:xfrm>
                    <a:prstGeom prst="rect">
                      <a:avLst/>
                    </a:prstGeom>
                  </pic:spPr>
                </pic:pic>
              </a:graphicData>
            </a:graphic>
            <wp14:sizeRelH relativeFrom="page">
              <wp14:pctWidth>0</wp14:pctWidth>
            </wp14:sizeRelH>
            <wp14:sizeRelV relativeFrom="page">
              <wp14:pctHeight>0</wp14:pctHeight>
            </wp14:sizeRelV>
          </wp:anchor>
        </w:drawing>
      </w:r>
      <w:r w:rsidR="00C92569" w:rsidRPr="007F7E2B">
        <w:rPr>
          <w:sz w:val="22"/>
        </w:rPr>
        <w:tab/>
      </w:r>
      <w:r w:rsidR="00C92569" w:rsidRPr="007F7E2B">
        <w:tab/>
        <w:t xml:space="preserve"> </w:t>
      </w:r>
      <w:r w:rsidR="00C92569" w:rsidRPr="007F7E2B">
        <w:tab/>
        <w:t xml:space="preserve"> </w:t>
      </w:r>
      <w:r w:rsidR="00C92569" w:rsidRPr="007F7E2B">
        <w:tab/>
        <w:t xml:space="preserve">   (15.2) </w:t>
      </w:r>
    </w:p>
    <w:tbl>
      <w:tblPr>
        <w:tblStyle w:val="TableGrid0"/>
        <w:tblW w:w="7115" w:type="dxa"/>
        <w:tblInd w:w="720" w:type="dxa"/>
        <w:tblLook w:val="04A0" w:firstRow="1" w:lastRow="0" w:firstColumn="1" w:lastColumn="0" w:noHBand="0" w:noVBand="1"/>
      </w:tblPr>
      <w:tblGrid>
        <w:gridCol w:w="991"/>
        <w:gridCol w:w="540"/>
        <w:gridCol w:w="5584"/>
      </w:tblGrid>
      <w:tr w:rsidR="00C92569" w:rsidRPr="007F7E2B" w14:paraId="79E3691C" w14:textId="77777777">
        <w:trPr>
          <w:trHeight w:val="687"/>
        </w:trPr>
        <w:tc>
          <w:tcPr>
            <w:tcW w:w="991" w:type="dxa"/>
            <w:tcBorders>
              <w:top w:val="nil"/>
              <w:left w:val="nil"/>
              <w:bottom w:val="nil"/>
              <w:right w:val="nil"/>
            </w:tcBorders>
          </w:tcPr>
          <w:p w14:paraId="6B120B71" w14:textId="77777777" w:rsidR="00C92569" w:rsidRPr="007F7E2B" w:rsidRDefault="00C92569">
            <w:pPr>
              <w:spacing w:line="259" w:lineRule="auto"/>
            </w:pPr>
            <w:r w:rsidRPr="007F7E2B">
              <w:t xml:space="preserve"> </w:t>
            </w:r>
          </w:p>
          <w:p w14:paraId="2E4DED48" w14:textId="77777777" w:rsidR="00C92569" w:rsidRPr="007F7E2B" w:rsidRDefault="00C92569">
            <w:pPr>
              <w:spacing w:line="259" w:lineRule="auto"/>
            </w:pPr>
            <w:r w:rsidRPr="007F7E2B">
              <w:t xml:space="preserve">Where: </w:t>
            </w:r>
          </w:p>
          <w:p w14:paraId="7E94A71D" w14:textId="77777777" w:rsidR="00C92569" w:rsidRPr="007F7E2B" w:rsidRDefault="00C92569">
            <w:pPr>
              <w:spacing w:line="259" w:lineRule="auto"/>
            </w:pPr>
            <w:r w:rsidRPr="007F7E2B">
              <w:t xml:space="preserve"> </w:t>
            </w:r>
          </w:p>
        </w:tc>
        <w:tc>
          <w:tcPr>
            <w:tcW w:w="540" w:type="dxa"/>
            <w:tcBorders>
              <w:top w:val="nil"/>
              <w:left w:val="nil"/>
              <w:bottom w:val="nil"/>
              <w:right w:val="nil"/>
            </w:tcBorders>
          </w:tcPr>
          <w:p w14:paraId="27DBFA13" w14:textId="77777777" w:rsidR="00C92569" w:rsidRPr="007F7E2B" w:rsidRDefault="00C92569">
            <w:pPr>
              <w:spacing w:after="160" w:line="259" w:lineRule="auto"/>
            </w:pPr>
          </w:p>
        </w:tc>
        <w:tc>
          <w:tcPr>
            <w:tcW w:w="5584" w:type="dxa"/>
            <w:tcBorders>
              <w:top w:val="nil"/>
              <w:left w:val="nil"/>
              <w:bottom w:val="nil"/>
              <w:right w:val="nil"/>
            </w:tcBorders>
          </w:tcPr>
          <w:p w14:paraId="3D156C2A" w14:textId="77777777" w:rsidR="00C92569" w:rsidRPr="007F7E2B" w:rsidRDefault="00C92569">
            <w:pPr>
              <w:spacing w:after="160" w:line="259" w:lineRule="auto"/>
            </w:pPr>
          </w:p>
        </w:tc>
      </w:tr>
      <w:tr w:rsidR="00C92569" w:rsidRPr="007F7E2B" w14:paraId="5A28117B" w14:textId="77777777">
        <w:trPr>
          <w:trHeight w:val="298"/>
        </w:trPr>
        <w:tc>
          <w:tcPr>
            <w:tcW w:w="991" w:type="dxa"/>
            <w:tcBorders>
              <w:top w:val="nil"/>
              <w:left w:val="nil"/>
              <w:bottom w:val="nil"/>
              <w:right w:val="nil"/>
            </w:tcBorders>
          </w:tcPr>
          <w:p w14:paraId="24445FEB" w14:textId="77777777" w:rsidR="00C92569" w:rsidRPr="007F7E2B" w:rsidRDefault="00C92569">
            <w:pPr>
              <w:spacing w:line="259" w:lineRule="auto"/>
            </w:pPr>
            <w:proofErr w:type="spellStart"/>
            <w:r w:rsidRPr="007F7E2B">
              <w:t>B</w:t>
            </w:r>
            <w:r w:rsidRPr="007F7E2B">
              <w:rPr>
                <w:sz w:val="13"/>
              </w:rPr>
              <w:t>burn</w:t>
            </w:r>
            <w:proofErr w:type="spellEnd"/>
            <w:r w:rsidRPr="007F7E2B">
              <w:t xml:space="preserve"> </w:t>
            </w:r>
          </w:p>
        </w:tc>
        <w:tc>
          <w:tcPr>
            <w:tcW w:w="540" w:type="dxa"/>
            <w:tcBorders>
              <w:top w:val="nil"/>
              <w:left w:val="nil"/>
              <w:bottom w:val="nil"/>
              <w:right w:val="nil"/>
            </w:tcBorders>
          </w:tcPr>
          <w:p w14:paraId="6E2080E0" w14:textId="77777777" w:rsidR="00C92569" w:rsidRPr="007F7E2B" w:rsidRDefault="00C92569">
            <w:pPr>
              <w:spacing w:line="259" w:lineRule="auto"/>
            </w:pPr>
            <w:r w:rsidRPr="007F7E2B">
              <w:t xml:space="preserve">=   </w:t>
            </w:r>
          </w:p>
        </w:tc>
        <w:tc>
          <w:tcPr>
            <w:tcW w:w="5584" w:type="dxa"/>
            <w:tcBorders>
              <w:top w:val="nil"/>
              <w:left w:val="nil"/>
              <w:bottom w:val="nil"/>
              <w:right w:val="nil"/>
            </w:tcBorders>
          </w:tcPr>
          <w:p w14:paraId="6FFD0EA7" w14:textId="77777777" w:rsidR="00C92569" w:rsidRPr="007F7E2B" w:rsidRDefault="00C92569">
            <w:pPr>
              <w:spacing w:line="259" w:lineRule="auto"/>
            </w:pPr>
            <w:r w:rsidRPr="007F7E2B">
              <w:t xml:space="preserve">The amount of biomass </w:t>
            </w:r>
            <w:proofErr w:type="gramStart"/>
            <w:r w:rsidRPr="007F7E2B">
              <w:t>burned,</w:t>
            </w:r>
            <w:proofErr w:type="gramEnd"/>
            <w:r w:rsidRPr="007F7E2B">
              <w:t xml:space="preserve"> t </w:t>
            </w:r>
          </w:p>
        </w:tc>
      </w:tr>
      <w:tr w:rsidR="00C92569" w:rsidRPr="007F7E2B" w14:paraId="65DE09DF" w14:textId="77777777">
        <w:trPr>
          <w:trHeight w:val="349"/>
        </w:trPr>
        <w:tc>
          <w:tcPr>
            <w:tcW w:w="991" w:type="dxa"/>
            <w:tcBorders>
              <w:top w:val="nil"/>
              <w:left w:val="nil"/>
              <w:bottom w:val="nil"/>
              <w:right w:val="nil"/>
            </w:tcBorders>
          </w:tcPr>
          <w:p w14:paraId="4E337C6A" w14:textId="77777777" w:rsidR="00C92569" w:rsidRPr="007F7E2B" w:rsidRDefault="00C92569">
            <w:pPr>
              <w:spacing w:line="259" w:lineRule="auto"/>
            </w:pPr>
            <w:proofErr w:type="spellStart"/>
            <w:r w:rsidRPr="007F7E2B">
              <w:t>OS</w:t>
            </w:r>
            <w:r w:rsidRPr="007F7E2B">
              <w:rPr>
                <w:vertAlign w:val="subscript"/>
              </w:rPr>
              <w:t>burn</w:t>
            </w:r>
            <w:proofErr w:type="spellEnd"/>
            <w:r w:rsidRPr="007F7E2B">
              <w:t xml:space="preserve"> </w:t>
            </w:r>
          </w:p>
        </w:tc>
        <w:tc>
          <w:tcPr>
            <w:tcW w:w="540" w:type="dxa"/>
            <w:tcBorders>
              <w:top w:val="nil"/>
              <w:left w:val="nil"/>
              <w:bottom w:val="nil"/>
              <w:right w:val="nil"/>
            </w:tcBorders>
          </w:tcPr>
          <w:p w14:paraId="2838DB75" w14:textId="77777777" w:rsidR="00C92569" w:rsidRPr="007F7E2B" w:rsidRDefault="00C92569">
            <w:pPr>
              <w:spacing w:line="259" w:lineRule="auto"/>
            </w:pPr>
            <w:r w:rsidRPr="007F7E2B">
              <w:t xml:space="preserve">=   </w:t>
            </w:r>
          </w:p>
        </w:tc>
        <w:tc>
          <w:tcPr>
            <w:tcW w:w="5584" w:type="dxa"/>
            <w:tcBorders>
              <w:top w:val="nil"/>
              <w:left w:val="nil"/>
              <w:bottom w:val="nil"/>
              <w:right w:val="nil"/>
            </w:tcBorders>
          </w:tcPr>
          <w:p w14:paraId="2847CF07" w14:textId="77777777" w:rsidR="00C92569" w:rsidRPr="007F7E2B" w:rsidRDefault="00C92569">
            <w:pPr>
              <w:spacing w:line="259" w:lineRule="auto"/>
            </w:pPr>
            <w:r w:rsidRPr="007F7E2B">
              <w:t xml:space="preserve">The amount of organic soil </w:t>
            </w:r>
            <w:proofErr w:type="gramStart"/>
            <w:r w:rsidRPr="007F7E2B">
              <w:t>burnt,</w:t>
            </w:r>
            <w:proofErr w:type="gramEnd"/>
            <w:r w:rsidRPr="007F7E2B">
              <w:t xml:space="preserve"> t </w:t>
            </w:r>
          </w:p>
        </w:tc>
      </w:tr>
      <w:tr w:rsidR="00C92569" w:rsidRPr="007F7E2B" w14:paraId="580F5066" w14:textId="77777777">
        <w:trPr>
          <w:trHeight w:val="350"/>
        </w:trPr>
        <w:tc>
          <w:tcPr>
            <w:tcW w:w="991" w:type="dxa"/>
            <w:tcBorders>
              <w:top w:val="nil"/>
              <w:left w:val="nil"/>
              <w:bottom w:val="nil"/>
              <w:right w:val="nil"/>
            </w:tcBorders>
          </w:tcPr>
          <w:p w14:paraId="122D910C" w14:textId="77777777" w:rsidR="00C92569" w:rsidRPr="007F7E2B" w:rsidRDefault="00C92569">
            <w:pPr>
              <w:spacing w:line="259" w:lineRule="auto"/>
            </w:pPr>
            <w:proofErr w:type="spellStart"/>
            <w:r w:rsidRPr="007F7E2B">
              <w:t>Bdw</w:t>
            </w:r>
            <w:r w:rsidRPr="007F7E2B">
              <w:rPr>
                <w:sz w:val="13"/>
              </w:rPr>
              <w:t>burn</w:t>
            </w:r>
            <w:proofErr w:type="spellEnd"/>
            <w:r w:rsidRPr="007F7E2B">
              <w:rPr>
                <w:sz w:val="13"/>
              </w:rPr>
              <w:t xml:space="preserve"> </w:t>
            </w:r>
          </w:p>
        </w:tc>
        <w:tc>
          <w:tcPr>
            <w:tcW w:w="540" w:type="dxa"/>
            <w:tcBorders>
              <w:top w:val="nil"/>
              <w:left w:val="nil"/>
              <w:bottom w:val="nil"/>
              <w:right w:val="nil"/>
            </w:tcBorders>
          </w:tcPr>
          <w:p w14:paraId="79223573" w14:textId="77777777" w:rsidR="00C92569" w:rsidRPr="007F7E2B" w:rsidRDefault="00C92569">
            <w:pPr>
              <w:spacing w:line="259" w:lineRule="auto"/>
            </w:pPr>
            <w:r w:rsidRPr="007F7E2B">
              <w:t xml:space="preserve">=  </w:t>
            </w:r>
          </w:p>
        </w:tc>
        <w:tc>
          <w:tcPr>
            <w:tcW w:w="5584" w:type="dxa"/>
            <w:tcBorders>
              <w:top w:val="nil"/>
              <w:left w:val="nil"/>
              <w:bottom w:val="nil"/>
              <w:right w:val="nil"/>
            </w:tcBorders>
          </w:tcPr>
          <w:p w14:paraId="3069708B" w14:textId="77777777" w:rsidR="00C92569" w:rsidRPr="007F7E2B" w:rsidRDefault="00C92569">
            <w:pPr>
              <w:spacing w:line="259" w:lineRule="auto"/>
            </w:pPr>
            <w:r w:rsidRPr="007F7E2B">
              <w:t xml:space="preserve">The amount of course woody debris burnt, t </w:t>
            </w:r>
          </w:p>
        </w:tc>
      </w:tr>
      <w:tr w:rsidR="00C92569" w:rsidRPr="007F7E2B" w14:paraId="68B87246" w14:textId="77777777">
        <w:trPr>
          <w:trHeight w:val="350"/>
        </w:trPr>
        <w:tc>
          <w:tcPr>
            <w:tcW w:w="991" w:type="dxa"/>
            <w:tcBorders>
              <w:top w:val="nil"/>
              <w:left w:val="nil"/>
              <w:bottom w:val="nil"/>
              <w:right w:val="nil"/>
            </w:tcBorders>
          </w:tcPr>
          <w:p w14:paraId="5E8C32F8" w14:textId="77777777" w:rsidR="00C92569" w:rsidRPr="007F7E2B" w:rsidRDefault="00C92569">
            <w:pPr>
              <w:spacing w:line="259" w:lineRule="auto"/>
            </w:pPr>
            <w:proofErr w:type="spellStart"/>
            <w:r w:rsidRPr="007F7E2B">
              <w:t>WB</w:t>
            </w:r>
            <w:r w:rsidRPr="007F7E2B">
              <w:rPr>
                <w:vertAlign w:val="subscript"/>
              </w:rPr>
              <w:t>burn</w:t>
            </w:r>
            <w:proofErr w:type="spellEnd"/>
            <w:r w:rsidRPr="007F7E2B">
              <w:t xml:space="preserve"> </w:t>
            </w:r>
          </w:p>
        </w:tc>
        <w:tc>
          <w:tcPr>
            <w:tcW w:w="540" w:type="dxa"/>
            <w:tcBorders>
              <w:top w:val="nil"/>
              <w:left w:val="nil"/>
              <w:bottom w:val="nil"/>
              <w:right w:val="nil"/>
            </w:tcBorders>
          </w:tcPr>
          <w:p w14:paraId="438C2CBC" w14:textId="77777777" w:rsidR="00C92569" w:rsidRPr="007F7E2B" w:rsidRDefault="00C92569">
            <w:pPr>
              <w:spacing w:line="259" w:lineRule="auto"/>
            </w:pPr>
            <w:r w:rsidRPr="007F7E2B">
              <w:t xml:space="preserve">=   </w:t>
            </w:r>
          </w:p>
        </w:tc>
        <w:tc>
          <w:tcPr>
            <w:tcW w:w="5584" w:type="dxa"/>
            <w:tcBorders>
              <w:top w:val="nil"/>
              <w:left w:val="nil"/>
              <w:bottom w:val="nil"/>
              <w:right w:val="nil"/>
            </w:tcBorders>
          </w:tcPr>
          <w:p w14:paraId="739CFD90" w14:textId="77777777" w:rsidR="00C92569" w:rsidRPr="007F7E2B" w:rsidRDefault="00C92569">
            <w:pPr>
              <w:spacing w:line="259" w:lineRule="auto"/>
            </w:pPr>
            <w:r w:rsidRPr="007F7E2B">
              <w:t xml:space="preserve">The amount of living woody biomass burnt, t </w:t>
            </w:r>
          </w:p>
        </w:tc>
      </w:tr>
      <w:tr w:rsidR="00C92569" w:rsidRPr="007F7E2B" w14:paraId="4D010251" w14:textId="77777777">
        <w:trPr>
          <w:trHeight w:val="350"/>
        </w:trPr>
        <w:tc>
          <w:tcPr>
            <w:tcW w:w="991" w:type="dxa"/>
            <w:tcBorders>
              <w:top w:val="nil"/>
              <w:left w:val="nil"/>
              <w:bottom w:val="nil"/>
              <w:right w:val="nil"/>
            </w:tcBorders>
          </w:tcPr>
          <w:p w14:paraId="0704D61A" w14:textId="77777777" w:rsidR="00C92569" w:rsidRPr="007F7E2B" w:rsidRDefault="00C92569">
            <w:pPr>
              <w:spacing w:line="259" w:lineRule="auto"/>
            </w:pPr>
            <w:proofErr w:type="spellStart"/>
            <w:r w:rsidRPr="007F7E2B">
              <w:t>Bsm</w:t>
            </w:r>
            <w:r w:rsidRPr="007F7E2B">
              <w:rPr>
                <w:vertAlign w:val="subscript"/>
              </w:rPr>
              <w:t>burn</w:t>
            </w:r>
            <w:proofErr w:type="spellEnd"/>
            <w:r w:rsidRPr="007F7E2B">
              <w:t xml:space="preserve"> </w:t>
            </w:r>
          </w:p>
        </w:tc>
        <w:tc>
          <w:tcPr>
            <w:tcW w:w="540" w:type="dxa"/>
            <w:tcBorders>
              <w:top w:val="nil"/>
              <w:left w:val="nil"/>
              <w:bottom w:val="nil"/>
              <w:right w:val="nil"/>
            </w:tcBorders>
          </w:tcPr>
          <w:p w14:paraId="5F9661C9" w14:textId="77777777" w:rsidR="00C92569" w:rsidRPr="007F7E2B" w:rsidRDefault="00C92569">
            <w:pPr>
              <w:spacing w:line="259" w:lineRule="auto"/>
            </w:pPr>
            <w:r w:rsidRPr="007F7E2B">
              <w:t xml:space="preserve">=   </w:t>
            </w:r>
          </w:p>
        </w:tc>
        <w:tc>
          <w:tcPr>
            <w:tcW w:w="5584" w:type="dxa"/>
            <w:tcBorders>
              <w:top w:val="nil"/>
              <w:left w:val="nil"/>
              <w:bottom w:val="nil"/>
              <w:right w:val="nil"/>
            </w:tcBorders>
          </w:tcPr>
          <w:p w14:paraId="27323AA8" w14:textId="77777777" w:rsidR="00C92569" w:rsidRPr="007F7E2B" w:rsidRDefault="00C92569">
            <w:pPr>
              <w:spacing w:line="259" w:lineRule="auto"/>
              <w:jc w:val="both"/>
            </w:pPr>
            <w:r w:rsidRPr="007F7E2B">
              <w:t xml:space="preserve">The amount of small </w:t>
            </w:r>
            <w:proofErr w:type="gramStart"/>
            <w:r w:rsidRPr="007F7E2B">
              <w:t>woody</w:t>
            </w:r>
            <w:proofErr w:type="gramEnd"/>
            <w:r w:rsidRPr="007F7E2B">
              <w:t xml:space="preserve"> and non-woody vegetation </w:t>
            </w:r>
            <w:proofErr w:type="gramStart"/>
            <w:r w:rsidRPr="007F7E2B">
              <w:t>burnt,</w:t>
            </w:r>
            <w:proofErr w:type="gramEnd"/>
            <w:r w:rsidRPr="007F7E2B">
              <w:t xml:space="preserve"> t </w:t>
            </w:r>
          </w:p>
        </w:tc>
      </w:tr>
      <w:tr w:rsidR="00C92569" w:rsidRPr="007F7E2B" w14:paraId="177E1BB1" w14:textId="77777777">
        <w:trPr>
          <w:trHeight w:val="295"/>
        </w:trPr>
        <w:tc>
          <w:tcPr>
            <w:tcW w:w="991" w:type="dxa"/>
            <w:tcBorders>
              <w:top w:val="nil"/>
              <w:left w:val="nil"/>
              <w:bottom w:val="nil"/>
              <w:right w:val="nil"/>
            </w:tcBorders>
          </w:tcPr>
          <w:p w14:paraId="3AC2BB9C" w14:textId="77777777" w:rsidR="00C92569" w:rsidRPr="007F7E2B" w:rsidRDefault="00C92569">
            <w:pPr>
              <w:spacing w:line="259" w:lineRule="auto"/>
            </w:pPr>
            <w:proofErr w:type="spellStart"/>
            <w:r w:rsidRPr="007F7E2B">
              <w:t>Bl</w:t>
            </w:r>
            <w:r w:rsidRPr="007F7E2B">
              <w:rPr>
                <w:vertAlign w:val="subscript"/>
              </w:rPr>
              <w:t>burn</w:t>
            </w:r>
            <w:proofErr w:type="spellEnd"/>
            <w:r w:rsidRPr="007F7E2B">
              <w:t xml:space="preserve"> </w:t>
            </w:r>
          </w:p>
        </w:tc>
        <w:tc>
          <w:tcPr>
            <w:tcW w:w="540" w:type="dxa"/>
            <w:tcBorders>
              <w:top w:val="nil"/>
              <w:left w:val="nil"/>
              <w:bottom w:val="nil"/>
              <w:right w:val="nil"/>
            </w:tcBorders>
          </w:tcPr>
          <w:p w14:paraId="5BA435DF" w14:textId="77777777" w:rsidR="00C92569" w:rsidRPr="007F7E2B" w:rsidRDefault="00C92569">
            <w:pPr>
              <w:spacing w:line="259" w:lineRule="auto"/>
            </w:pPr>
            <w:r w:rsidRPr="007F7E2B">
              <w:t xml:space="preserve">=   </w:t>
            </w:r>
          </w:p>
        </w:tc>
        <w:tc>
          <w:tcPr>
            <w:tcW w:w="5584" w:type="dxa"/>
            <w:tcBorders>
              <w:top w:val="nil"/>
              <w:left w:val="nil"/>
              <w:bottom w:val="nil"/>
              <w:right w:val="nil"/>
            </w:tcBorders>
          </w:tcPr>
          <w:p w14:paraId="45B3A2EC" w14:textId="77777777" w:rsidR="00C92569" w:rsidRPr="007F7E2B" w:rsidRDefault="00C92569">
            <w:pPr>
              <w:spacing w:line="259" w:lineRule="auto"/>
            </w:pPr>
            <w:r w:rsidRPr="007F7E2B">
              <w:t xml:space="preserve">The amount of litter </w:t>
            </w:r>
            <w:proofErr w:type="gramStart"/>
            <w:r w:rsidRPr="007F7E2B">
              <w:t>burnt,</w:t>
            </w:r>
            <w:proofErr w:type="gramEnd"/>
            <w:r w:rsidRPr="007F7E2B">
              <w:t xml:space="preserve"> t </w:t>
            </w:r>
          </w:p>
        </w:tc>
      </w:tr>
    </w:tbl>
    <w:p w14:paraId="5BF9149D" w14:textId="77777777" w:rsidR="00C92569" w:rsidRPr="007F7E2B" w:rsidRDefault="00C92569">
      <w:pPr>
        <w:spacing w:line="259" w:lineRule="auto"/>
        <w:ind w:left="720"/>
      </w:pPr>
      <w:r w:rsidRPr="007F7E2B">
        <w:t xml:space="preserve"> </w:t>
      </w:r>
    </w:p>
    <w:p w14:paraId="7D98B787" w14:textId="77777777" w:rsidR="00C92569" w:rsidRPr="007F7E2B" w:rsidRDefault="00C92569">
      <w:pPr>
        <w:ind w:left="-5" w:right="13"/>
      </w:pPr>
      <w:r w:rsidRPr="007F7E2B">
        <w:t xml:space="preserve">The steps for each of these pools are as follows: </w:t>
      </w:r>
    </w:p>
    <w:p w14:paraId="66C5B6D8" w14:textId="77777777" w:rsidR="00C92569" w:rsidRPr="007F7E2B" w:rsidRDefault="00C92569">
      <w:pPr>
        <w:spacing w:line="259" w:lineRule="auto"/>
      </w:pPr>
      <w:r w:rsidRPr="007F7E2B">
        <w:rPr>
          <w:rFonts w:ascii="Arial" w:eastAsia="Arial" w:hAnsi="Arial" w:cs="Arial"/>
          <w:b/>
        </w:rPr>
        <w:t xml:space="preserve"> </w:t>
      </w:r>
    </w:p>
    <w:p w14:paraId="4A045F99" w14:textId="77777777" w:rsidR="00C92569" w:rsidRPr="007F7E2B" w:rsidRDefault="00C92569">
      <w:pPr>
        <w:spacing w:line="250" w:lineRule="auto"/>
        <w:ind w:left="-5"/>
      </w:pPr>
      <w:r w:rsidRPr="007F7E2B">
        <w:rPr>
          <w:rFonts w:ascii="Arial" w:eastAsia="Arial" w:hAnsi="Arial" w:cs="Arial"/>
          <w:b/>
        </w:rPr>
        <w:t xml:space="preserve">Step 1a: Litter </w:t>
      </w:r>
    </w:p>
    <w:p w14:paraId="24D45656" w14:textId="77777777" w:rsidR="00C92569" w:rsidRPr="007F7E2B" w:rsidRDefault="00C92569">
      <w:pPr>
        <w:spacing w:line="259" w:lineRule="auto"/>
      </w:pPr>
      <w:r w:rsidRPr="007F7E2B">
        <w:rPr>
          <w:rFonts w:ascii="Arial" w:eastAsia="Arial" w:hAnsi="Arial" w:cs="Arial"/>
          <w:b/>
        </w:rPr>
        <w:lastRenderedPageBreak/>
        <w:t xml:space="preserve"> </w:t>
      </w:r>
    </w:p>
    <w:p w14:paraId="0100EE59" w14:textId="63D6EE40" w:rsidR="00C92569" w:rsidRPr="007F7E2B" w:rsidRDefault="00C92569">
      <w:pPr>
        <w:ind w:left="-5" w:right="13"/>
      </w:pPr>
      <w:r w:rsidRPr="007F7E2B">
        <w:t xml:space="preserve">Accounting for litter must be undertaken using the methods contained in the module </w:t>
      </w:r>
      <w:r w:rsidR="00111949" w:rsidRPr="007F7E2B">
        <w:rPr>
          <w:rFonts w:ascii="Arial" w:eastAsia="Arial" w:hAnsi="Arial" w:cs="Arial"/>
          <w:i/>
        </w:rPr>
        <w:t>TRS-5</w:t>
      </w:r>
      <w:r w:rsidRPr="007F7E2B">
        <w:rPr>
          <w:rFonts w:ascii="Arial" w:eastAsia="Arial" w:hAnsi="Arial" w:cs="Arial"/>
          <w:i/>
        </w:rPr>
        <w:t xml:space="preserve"> Estimation of Carbon Stocks in the Litter Pool</w:t>
      </w:r>
      <w:r w:rsidRPr="007F7E2B">
        <w:t xml:space="preserve">.  After a fire event, the methods contained in that module must be used to estimate the residual litter biomass in the burned portion of each stratum impacted by the fire.  Where the litter biomass of the stratum was estimated using the methods in the module </w:t>
      </w:r>
      <w:r w:rsidR="00111949" w:rsidRPr="007F7E2B">
        <w:rPr>
          <w:rFonts w:ascii="Arial" w:eastAsia="Arial" w:hAnsi="Arial" w:cs="Arial"/>
          <w:i/>
        </w:rPr>
        <w:t>TRS-5</w:t>
      </w:r>
      <w:r w:rsidRPr="007F7E2B">
        <w:rPr>
          <w:rFonts w:ascii="Arial" w:eastAsia="Arial" w:hAnsi="Arial" w:cs="Arial"/>
          <w:i/>
        </w:rPr>
        <w:t xml:space="preserve"> Estimation of Carbon Stocks in the Litter Pool</w:t>
      </w:r>
      <w:r w:rsidRPr="007F7E2B">
        <w:t xml:space="preserve"> prior to the fire event, that number will be used for </w:t>
      </w:r>
      <w:r w:rsidRPr="007F7E2B">
        <w:rPr>
          <w:rFonts w:ascii="Times New Roman" w:eastAsia="Times New Roman" w:hAnsi="Times New Roman" w:cs="Times New Roman"/>
          <w:i/>
        </w:rPr>
        <w:t>Bl</w:t>
      </w:r>
      <w:r w:rsidRPr="007F7E2B">
        <w:rPr>
          <w:rFonts w:ascii="Times New Roman" w:eastAsia="Times New Roman" w:hAnsi="Times New Roman" w:cs="Times New Roman"/>
          <w:i/>
          <w:vertAlign w:val="subscript"/>
        </w:rPr>
        <w:t>s pre</w:t>
      </w:r>
      <w:r w:rsidRPr="007F7E2B">
        <w:rPr>
          <w:rFonts w:ascii="Times New Roman" w:eastAsia="Times New Roman" w:hAnsi="Times New Roman" w:cs="Times New Roman"/>
          <w:vertAlign w:val="subscript"/>
        </w:rPr>
        <w:t>,</w:t>
      </w:r>
      <w:proofErr w:type="gramStart"/>
      <w:r w:rsidRPr="007F7E2B">
        <w:rPr>
          <w:rFonts w:ascii="Times New Roman" w:eastAsia="Times New Roman" w:hAnsi="Times New Roman" w:cs="Times New Roman"/>
          <w:vertAlign w:val="subscript"/>
        </w:rPr>
        <w:tab/>
      </w:r>
      <w:r w:rsidRPr="007F7E2B">
        <w:t xml:space="preserve">  in</w:t>
      </w:r>
      <w:proofErr w:type="gramEnd"/>
      <w:r w:rsidRPr="007F7E2B">
        <w:t xml:space="preserve"> equation 15.3. </w:t>
      </w:r>
    </w:p>
    <w:p w14:paraId="1BC47C4A" w14:textId="77777777" w:rsidR="00C92569" w:rsidRPr="007F7E2B" w:rsidRDefault="00C92569">
      <w:pPr>
        <w:spacing w:line="259" w:lineRule="auto"/>
      </w:pPr>
      <w:r w:rsidRPr="007F7E2B">
        <w:t xml:space="preserve"> </w:t>
      </w:r>
    </w:p>
    <w:p w14:paraId="5BE0DFF3" w14:textId="6DC708BF" w:rsidR="00C92569" w:rsidRPr="007F7E2B" w:rsidRDefault="00C92569">
      <w:pPr>
        <w:spacing w:after="129"/>
        <w:ind w:left="-5" w:right="13"/>
      </w:pPr>
      <w:r w:rsidRPr="007F7E2B">
        <w:t xml:space="preserve">Where no litter plots existed in the area prior to burning, estimations of the litter pool prior to the fire must be generated based on information gathered from comparable sites outside of the burned area using the methods outlined in module </w:t>
      </w:r>
      <w:r w:rsidR="00111949" w:rsidRPr="007F7E2B">
        <w:rPr>
          <w:rFonts w:ascii="Arial" w:eastAsia="Arial" w:hAnsi="Arial" w:cs="Arial"/>
          <w:i/>
        </w:rPr>
        <w:t>TRS-5</w:t>
      </w:r>
      <w:r w:rsidRPr="007F7E2B">
        <w:rPr>
          <w:rFonts w:ascii="Arial" w:eastAsia="Arial" w:hAnsi="Arial" w:cs="Arial"/>
          <w:i/>
        </w:rPr>
        <w:t xml:space="preserve"> Estimation of carbon </w:t>
      </w:r>
      <w:proofErr w:type="gramStart"/>
      <w:r w:rsidRPr="007F7E2B">
        <w:rPr>
          <w:rFonts w:ascii="Arial" w:eastAsia="Arial" w:hAnsi="Arial" w:cs="Arial"/>
          <w:i/>
        </w:rPr>
        <w:t>tocks</w:t>
      </w:r>
      <w:proofErr w:type="gramEnd"/>
      <w:r w:rsidRPr="007F7E2B">
        <w:rPr>
          <w:rFonts w:ascii="Arial" w:eastAsia="Arial" w:hAnsi="Arial" w:cs="Arial"/>
          <w:i/>
        </w:rPr>
        <w:t xml:space="preserve"> in the Litter Pool</w:t>
      </w:r>
      <w:r w:rsidRPr="007F7E2B">
        <w:t xml:space="preserve">.  Comparable sites must be determined based on:  </w:t>
      </w:r>
    </w:p>
    <w:p w14:paraId="5CFC540A" w14:textId="77777777" w:rsidR="00C92569" w:rsidRPr="007F7E2B" w:rsidRDefault="00C92569" w:rsidP="00964B29">
      <w:pPr>
        <w:numPr>
          <w:ilvl w:val="0"/>
          <w:numId w:val="107"/>
        </w:numPr>
        <w:spacing w:before="0" w:after="125" w:line="249" w:lineRule="auto"/>
        <w:ind w:right="13" w:hanging="360"/>
      </w:pPr>
      <w:r w:rsidRPr="007F7E2B">
        <w:t xml:space="preserve">Evidence found in existing photos which give some evidence of the amount and size distribution of litter before the </w:t>
      </w:r>
      <w:proofErr w:type="gramStart"/>
      <w:r w:rsidRPr="007F7E2B">
        <w:t>fire;</w:t>
      </w:r>
      <w:proofErr w:type="gramEnd"/>
      <w:r w:rsidRPr="007F7E2B">
        <w:t xml:space="preserve"> </w:t>
      </w:r>
    </w:p>
    <w:p w14:paraId="5730F539" w14:textId="77777777" w:rsidR="00C92569" w:rsidRPr="007F7E2B" w:rsidRDefault="00C92569" w:rsidP="00964B29">
      <w:pPr>
        <w:numPr>
          <w:ilvl w:val="0"/>
          <w:numId w:val="107"/>
        </w:numPr>
        <w:spacing w:before="0" w:after="96" w:line="249" w:lineRule="auto"/>
        <w:ind w:right="13" w:hanging="360"/>
      </w:pPr>
      <w:r w:rsidRPr="007F7E2B">
        <w:t xml:space="preserve">Similarity of ecosystem, and disturbance and management history; and/or </w:t>
      </w:r>
    </w:p>
    <w:p w14:paraId="0C3C73A3" w14:textId="77777777" w:rsidR="00C92569" w:rsidRPr="007F7E2B" w:rsidRDefault="00C92569" w:rsidP="00964B29">
      <w:pPr>
        <w:numPr>
          <w:ilvl w:val="0"/>
          <w:numId w:val="107"/>
        </w:numPr>
        <w:spacing w:before="0" w:after="77" w:line="249" w:lineRule="auto"/>
        <w:ind w:right="13" w:hanging="360"/>
      </w:pPr>
      <w:r w:rsidRPr="007F7E2B">
        <w:t xml:space="preserve">Local knowledge. </w:t>
      </w:r>
    </w:p>
    <w:p w14:paraId="062CE539" w14:textId="77777777" w:rsidR="00C92569" w:rsidRPr="007F7E2B" w:rsidRDefault="00C92569">
      <w:pPr>
        <w:spacing w:line="259" w:lineRule="auto"/>
      </w:pPr>
      <w:r w:rsidRPr="007F7E2B">
        <w:t xml:space="preserve"> </w:t>
      </w:r>
    </w:p>
    <w:p w14:paraId="0362673F" w14:textId="4DD54E6C" w:rsidR="00C92569" w:rsidRPr="007F7E2B" w:rsidRDefault="00C92569">
      <w:pPr>
        <w:ind w:left="-5" w:right="13"/>
      </w:pPr>
      <w:r w:rsidRPr="007F7E2B">
        <w:t xml:space="preserve">Where this approach is used, the methods given in the module </w:t>
      </w:r>
      <w:r w:rsidR="00111949" w:rsidRPr="007F7E2B">
        <w:rPr>
          <w:rFonts w:ascii="Arial" w:eastAsia="Arial" w:hAnsi="Arial" w:cs="Arial"/>
          <w:i/>
        </w:rPr>
        <w:t>TRS-5</w:t>
      </w:r>
      <w:r w:rsidRPr="007F7E2B">
        <w:rPr>
          <w:rFonts w:ascii="Arial" w:eastAsia="Arial" w:hAnsi="Arial" w:cs="Arial"/>
          <w:i/>
        </w:rPr>
        <w:t xml:space="preserve"> Estimation of Carbon Stocks in the Litter Pool</w:t>
      </w:r>
      <w:r w:rsidRPr="007F7E2B">
        <w:t xml:space="preserve"> must be used to estimate the pre-fire litter content of the burned area within the stratum only, and therefore </w:t>
      </w:r>
      <w:proofErr w:type="spellStart"/>
      <w:r w:rsidRPr="007F7E2B">
        <w:rPr>
          <w:rFonts w:ascii="Times New Roman" w:eastAsia="Times New Roman" w:hAnsi="Times New Roman" w:cs="Times New Roman"/>
          <w:i/>
        </w:rPr>
        <w:t>A</w:t>
      </w:r>
      <w:r w:rsidRPr="007F7E2B">
        <w:rPr>
          <w:rFonts w:ascii="Times New Roman" w:eastAsia="Times New Roman" w:hAnsi="Times New Roman" w:cs="Times New Roman"/>
          <w:i/>
          <w:vertAlign w:val="subscript"/>
        </w:rPr>
        <w:t>sburn</w:t>
      </w:r>
      <w:proofErr w:type="spellEnd"/>
      <w:r w:rsidRPr="007F7E2B">
        <w:rPr>
          <w:rFonts w:ascii="Times New Roman" w:eastAsia="Times New Roman" w:hAnsi="Times New Roman" w:cs="Times New Roman"/>
          <w:i/>
          <w:vertAlign w:val="subscript"/>
        </w:rPr>
        <w:t xml:space="preserve"> </w:t>
      </w:r>
      <w:r w:rsidR="00977A8E" w:rsidRPr="007F7E2B">
        <w:rPr>
          <w:rFonts w:ascii="Segoe UI Symbol" w:eastAsia="Segoe UI Symbol" w:hAnsi="Segoe UI Symbol" w:cs="Segoe UI Symbol"/>
        </w:rPr>
        <w:t>=</w:t>
      </w:r>
      <w:r w:rsidRPr="007F7E2B">
        <w:rPr>
          <w:rFonts w:ascii="Segoe UI Symbol" w:eastAsia="Segoe UI Symbol" w:hAnsi="Segoe UI Symbol" w:cs="Segoe UI Symbol"/>
        </w:rPr>
        <w:t xml:space="preserve"> </w:t>
      </w:r>
      <w:r w:rsidRPr="007F7E2B">
        <w:rPr>
          <w:rFonts w:ascii="Times New Roman" w:eastAsia="Times New Roman" w:hAnsi="Times New Roman" w:cs="Times New Roman"/>
          <w:i/>
        </w:rPr>
        <w:t>A</w:t>
      </w:r>
      <w:r w:rsidRPr="007F7E2B">
        <w:rPr>
          <w:rFonts w:ascii="Times New Roman" w:eastAsia="Times New Roman" w:hAnsi="Times New Roman" w:cs="Times New Roman"/>
          <w:i/>
          <w:vertAlign w:val="subscript"/>
        </w:rPr>
        <w:t xml:space="preserve">s </w:t>
      </w:r>
      <w:r w:rsidRPr="007F7E2B">
        <w:t xml:space="preserve">in equation 15.3. </w:t>
      </w:r>
    </w:p>
    <w:p w14:paraId="711F7D74" w14:textId="77777777" w:rsidR="00C92569" w:rsidRPr="007F7E2B" w:rsidRDefault="00C92569">
      <w:pPr>
        <w:spacing w:line="259" w:lineRule="auto"/>
      </w:pPr>
      <w:r w:rsidRPr="007F7E2B">
        <w:t xml:space="preserve"> </w:t>
      </w:r>
    </w:p>
    <w:p w14:paraId="601CB35D" w14:textId="77777777" w:rsidR="00C92569" w:rsidRPr="007F7E2B" w:rsidRDefault="00C92569">
      <w:pPr>
        <w:ind w:left="-5" w:right="13"/>
      </w:pPr>
      <w:r w:rsidRPr="007F7E2B">
        <w:t xml:space="preserve">The amount of litter consumed by the fire is therefore: </w:t>
      </w:r>
    </w:p>
    <w:p w14:paraId="4819EA1A" w14:textId="437E5796" w:rsidR="00C92569" w:rsidRPr="007F7E2B" w:rsidRDefault="00977A8E">
      <w:pPr>
        <w:spacing w:line="259" w:lineRule="auto"/>
      </w:pPr>
      <w:r w:rsidRPr="007F7E2B">
        <w:rPr>
          <w:rFonts w:ascii="Times New Roman" w:eastAsia="Times New Roman" w:hAnsi="Times New Roman" w:cs="Times New Roman"/>
          <w:i/>
          <w:noProof/>
        </w:rPr>
        <w:drawing>
          <wp:anchor distT="0" distB="0" distL="114300" distR="114300" simplePos="0" relativeHeight="251774006" behindDoc="1" locked="0" layoutInCell="1" allowOverlap="1" wp14:anchorId="2F1B8F7A" wp14:editId="4D351A2C">
            <wp:simplePos x="0" y="0"/>
            <wp:positionH relativeFrom="column">
              <wp:posOffset>450850</wp:posOffset>
            </wp:positionH>
            <wp:positionV relativeFrom="paragraph">
              <wp:posOffset>226060</wp:posOffset>
            </wp:positionV>
            <wp:extent cx="3321050" cy="577850"/>
            <wp:effectExtent l="0" t="0" r="0" b="0"/>
            <wp:wrapTight wrapText="bothSides">
              <wp:wrapPolygon edited="0">
                <wp:start x="0" y="0"/>
                <wp:lineTo x="0" y="20651"/>
                <wp:lineTo x="21435" y="20651"/>
                <wp:lineTo x="21435" y="0"/>
                <wp:lineTo x="0" y="0"/>
              </wp:wrapPolygon>
            </wp:wrapTight>
            <wp:docPr id="85869595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95950" name="Picture 1" descr="A black and white text&#10;&#10;AI-generated content may be incorrect."/>
                    <pic:cNvPicPr/>
                  </pic:nvPicPr>
                  <pic:blipFill>
                    <a:blip r:embed="rId335">
                      <a:extLst>
                        <a:ext uri="{28A0092B-C50C-407E-A947-70E740481C1C}">
                          <a14:useLocalDpi xmlns:a14="http://schemas.microsoft.com/office/drawing/2010/main" val="0"/>
                        </a:ext>
                      </a:extLst>
                    </a:blip>
                    <a:stretch>
                      <a:fillRect/>
                    </a:stretch>
                  </pic:blipFill>
                  <pic:spPr>
                    <a:xfrm>
                      <a:off x="0" y="0"/>
                      <a:ext cx="3321050" cy="577850"/>
                    </a:xfrm>
                    <a:prstGeom prst="rect">
                      <a:avLst/>
                    </a:prstGeom>
                  </pic:spPr>
                </pic:pic>
              </a:graphicData>
            </a:graphic>
            <wp14:sizeRelH relativeFrom="page">
              <wp14:pctWidth>0</wp14:pctWidth>
            </wp14:sizeRelH>
            <wp14:sizeRelV relativeFrom="page">
              <wp14:pctHeight>0</wp14:pctHeight>
            </wp14:sizeRelV>
          </wp:anchor>
        </w:drawing>
      </w:r>
      <w:r w:rsidR="00C92569" w:rsidRPr="007F7E2B">
        <w:t xml:space="preserve"> </w:t>
      </w:r>
    </w:p>
    <w:p w14:paraId="2536AFD4" w14:textId="6EC62B77" w:rsidR="00C92569" w:rsidRPr="007F7E2B" w:rsidRDefault="00C92569">
      <w:pPr>
        <w:tabs>
          <w:tab w:val="center" w:pos="2137"/>
          <w:tab w:val="center" w:pos="3972"/>
          <w:tab w:val="center" w:pos="4483"/>
          <w:tab w:val="center" w:pos="5041"/>
          <w:tab w:val="center" w:pos="5761"/>
          <w:tab w:val="center" w:pos="6481"/>
          <w:tab w:val="center" w:pos="7461"/>
        </w:tabs>
        <w:spacing w:after="2" w:line="253" w:lineRule="auto"/>
      </w:pPr>
      <w:r w:rsidRPr="007F7E2B">
        <w:rPr>
          <w:sz w:val="22"/>
        </w:rPr>
        <w:tab/>
      </w:r>
      <w:r w:rsidRPr="007F7E2B">
        <w:t xml:space="preserve"> </w:t>
      </w:r>
      <w:r w:rsidRPr="007F7E2B">
        <w:tab/>
        <w:t xml:space="preserve"> </w:t>
      </w:r>
      <w:r w:rsidRPr="007F7E2B">
        <w:tab/>
        <w:t xml:space="preserve"> </w:t>
      </w:r>
      <w:r w:rsidRPr="007F7E2B">
        <w:tab/>
        <w:t xml:space="preserve">(15.3) </w:t>
      </w:r>
    </w:p>
    <w:p w14:paraId="3E041D53" w14:textId="77777777" w:rsidR="00C92569" w:rsidRPr="007F7E2B" w:rsidRDefault="00C92569">
      <w:pPr>
        <w:spacing w:after="2" w:line="253" w:lineRule="auto"/>
        <w:ind w:left="750" w:right="7700" w:firstLine="883"/>
      </w:pPr>
      <w:r w:rsidRPr="007F7E2B">
        <w:rPr>
          <w:rFonts w:ascii="Times New Roman" w:eastAsia="Times New Roman" w:hAnsi="Times New Roman" w:cs="Times New Roman"/>
          <w:i/>
          <w:sz w:val="14"/>
        </w:rPr>
        <w:t xml:space="preserve">s </w:t>
      </w:r>
      <w:r w:rsidRPr="007F7E2B">
        <w:t xml:space="preserve"> </w:t>
      </w:r>
    </w:p>
    <w:p w14:paraId="3EE5D3AB" w14:textId="77777777" w:rsidR="00C92569" w:rsidRPr="007F7E2B" w:rsidRDefault="00C92569">
      <w:pPr>
        <w:ind w:left="730" w:right="13"/>
      </w:pPr>
      <w:r w:rsidRPr="007F7E2B">
        <w:t xml:space="preserve">Where: </w:t>
      </w:r>
    </w:p>
    <w:p w14:paraId="11F60AC9" w14:textId="77777777" w:rsidR="00C92569" w:rsidRPr="007F7E2B" w:rsidRDefault="00C92569">
      <w:pPr>
        <w:spacing w:line="259" w:lineRule="auto"/>
        <w:ind w:left="1440"/>
      </w:pPr>
      <w:r w:rsidRPr="007F7E2B">
        <w:t xml:space="preserve"> </w:t>
      </w:r>
    </w:p>
    <w:tbl>
      <w:tblPr>
        <w:tblStyle w:val="TableGrid0"/>
        <w:tblW w:w="6644" w:type="dxa"/>
        <w:tblInd w:w="720" w:type="dxa"/>
        <w:tblCellMar>
          <w:top w:w="16" w:type="dxa"/>
          <w:bottom w:w="15" w:type="dxa"/>
        </w:tblCellMar>
        <w:tblLook w:val="04A0" w:firstRow="1" w:lastRow="0" w:firstColumn="1" w:lastColumn="0" w:noHBand="0" w:noVBand="1"/>
      </w:tblPr>
      <w:tblGrid>
        <w:gridCol w:w="1080"/>
        <w:gridCol w:w="5564"/>
      </w:tblGrid>
      <w:tr w:rsidR="00C92569" w:rsidRPr="007F7E2B" w14:paraId="5C415462" w14:textId="77777777">
        <w:trPr>
          <w:trHeight w:val="322"/>
        </w:trPr>
        <w:tc>
          <w:tcPr>
            <w:tcW w:w="1080" w:type="dxa"/>
            <w:tcBorders>
              <w:top w:val="nil"/>
              <w:left w:val="nil"/>
              <w:bottom w:val="nil"/>
              <w:right w:val="nil"/>
            </w:tcBorders>
          </w:tcPr>
          <w:p w14:paraId="27087552" w14:textId="77777777" w:rsidR="00C92569" w:rsidRPr="007F7E2B" w:rsidRDefault="00C92569">
            <w:pPr>
              <w:spacing w:line="259" w:lineRule="auto"/>
              <w:ind w:left="45"/>
            </w:pPr>
            <w:proofErr w:type="spellStart"/>
            <w:r w:rsidRPr="007F7E2B">
              <w:rPr>
                <w:rFonts w:ascii="Times New Roman" w:eastAsia="Times New Roman" w:hAnsi="Times New Roman" w:cs="Times New Roman"/>
                <w:i/>
              </w:rPr>
              <w:t>Bl</w:t>
            </w:r>
            <w:r w:rsidRPr="007F7E2B">
              <w:rPr>
                <w:rFonts w:ascii="Times New Roman" w:eastAsia="Times New Roman" w:hAnsi="Times New Roman" w:cs="Times New Roman"/>
                <w:i/>
                <w:sz w:val="21"/>
                <w:vertAlign w:val="subscript"/>
              </w:rPr>
              <w:t>burn</w:t>
            </w:r>
            <w:proofErr w:type="spellEnd"/>
            <w:r w:rsidRPr="007F7E2B">
              <w:rPr>
                <w:rFonts w:ascii="Arial" w:eastAsia="Arial" w:hAnsi="Arial" w:cs="Arial"/>
                <w:i/>
              </w:rPr>
              <w:t xml:space="preserve"> </w:t>
            </w:r>
          </w:p>
        </w:tc>
        <w:tc>
          <w:tcPr>
            <w:tcW w:w="5564" w:type="dxa"/>
            <w:tcBorders>
              <w:top w:val="nil"/>
              <w:left w:val="nil"/>
              <w:bottom w:val="nil"/>
              <w:right w:val="nil"/>
            </w:tcBorders>
          </w:tcPr>
          <w:p w14:paraId="0A899C64" w14:textId="77777777" w:rsidR="00C92569" w:rsidRPr="007F7E2B" w:rsidRDefault="00C92569">
            <w:pPr>
              <w:tabs>
                <w:tab w:val="center" w:pos="1816"/>
              </w:tabs>
              <w:spacing w:line="259" w:lineRule="auto"/>
            </w:pPr>
            <w:r w:rsidRPr="007F7E2B">
              <w:rPr>
                <w:rFonts w:ascii="Arial" w:eastAsia="Arial" w:hAnsi="Arial" w:cs="Arial"/>
                <w:i/>
              </w:rPr>
              <w:t xml:space="preserve">= </w:t>
            </w:r>
            <w:r w:rsidRPr="007F7E2B">
              <w:rPr>
                <w:rFonts w:ascii="Arial" w:eastAsia="Arial" w:hAnsi="Arial" w:cs="Arial"/>
                <w:i/>
              </w:rPr>
              <w:tab/>
            </w:r>
            <w:r w:rsidRPr="007F7E2B">
              <w:t xml:space="preserve">The total biomass of litter </w:t>
            </w:r>
            <w:proofErr w:type="gramStart"/>
            <w:r w:rsidRPr="007F7E2B">
              <w:t>burnt,</w:t>
            </w:r>
            <w:proofErr w:type="gramEnd"/>
            <w:r w:rsidRPr="007F7E2B">
              <w:t xml:space="preserve"> t </w:t>
            </w:r>
          </w:p>
        </w:tc>
      </w:tr>
      <w:tr w:rsidR="00C92569" w:rsidRPr="007F7E2B" w14:paraId="3F73F28D" w14:textId="77777777">
        <w:trPr>
          <w:trHeight w:val="253"/>
        </w:trPr>
        <w:tc>
          <w:tcPr>
            <w:tcW w:w="1080" w:type="dxa"/>
            <w:tcBorders>
              <w:top w:val="nil"/>
              <w:left w:val="nil"/>
              <w:bottom w:val="nil"/>
              <w:right w:val="nil"/>
            </w:tcBorders>
          </w:tcPr>
          <w:p w14:paraId="514F2C4F" w14:textId="77777777" w:rsidR="00C92569" w:rsidRPr="007F7E2B" w:rsidRDefault="00C92569">
            <w:pPr>
              <w:spacing w:line="259" w:lineRule="auto"/>
            </w:pPr>
            <w:r w:rsidRPr="007F7E2B">
              <w:t xml:space="preserve">s </w:t>
            </w:r>
          </w:p>
        </w:tc>
        <w:tc>
          <w:tcPr>
            <w:tcW w:w="5564" w:type="dxa"/>
            <w:tcBorders>
              <w:top w:val="nil"/>
              <w:left w:val="nil"/>
              <w:bottom w:val="nil"/>
              <w:right w:val="nil"/>
            </w:tcBorders>
          </w:tcPr>
          <w:p w14:paraId="6563C470" w14:textId="77777777" w:rsidR="00C92569" w:rsidRPr="007F7E2B" w:rsidRDefault="00C92569">
            <w:pPr>
              <w:tabs>
                <w:tab w:val="center" w:pos="626"/>
              </w:tabs>
              <w:spacing w:line="259" w:lineRule="auto"/>
            </w:pPr>
            <w:r w:rsidRPr="007F7E2B">
              <w:t xml:space="preserve">= </w:t>
            </w:r>
            <w:r w:rsidRPr="007F7E2B">
              <w:tab/>
              <w:t xml:space="preserve">Strata </w:t>
            </w:r>
          </w:p>
        </w:tc>
      </w:tr>
      <w:tr w:rsidR="00C92569" w:rsidRPr="007F7E2B" w14:paraId="09CC1013" w14:textId="77777777">
        <w:trPr>
          <w:trHeight w:val="348"/>
        </w:trPr>
        <w:tc>
          <w:tcPr>
            <w:tcW w:w="1080" w:type="dxa"/>
            <w:tcBorders>
              <w:top w:val="nil"/>
              <w:left w:val="nil"/>
              <w:bottom w:val="nil"/>
              <w:right w:val="nil"/>
            </w:tcBorders>
          </w:tcPr>
          <w:p w14:paraId="5E2CDA58" w14:textId="77777777" w:rsidR="00C92569" w:rsidRPr="007F7E2B" w:rsidRDefault="00C92569">
            <w:pPr>
              <w:spacing w:line="259" w:lineRule="auto"/>
              <w:ind w:left="56"/>
            </w:pPr>
            <w:proofErr w:type="spellStart"/>
            <w:r w:rsidRPr="007F7E2B">
              <w:rPr>
                <w:rFonts w:ascii="Times New Roman" w:eastAsia="Times New Roman" w:hAnsi="Times New Roman" w:cs="Times New Roman"/>
                <w:i/>
              </w:rPr>
              <w:t>A</w:t>
            </w:r>
            <w:r w:rsidRPr="007F7E2B">
              <w:rPr>
                <w:rFonts w:ascii="Times New Roman" w:eastAsia="Times New Roman" w:hAnsi="Times New Roman" w:cs="Times New Roman"/>
                <w:i/>
                <w:sz w:val="21"/>
                <w:vertAlign w:val="subscript"/>
              </w:rPr>
              <w:t>sburn</w:t>
            </w:r>
            <w:proofErr w:type="spellEnd"/>
            <w:r w:rsidRPr="007F7E2B">
              <w:t xml:space="preserve"> </w:t>
            </w:r>
          </w:p>
        </w:tc>
        <w:tc>
          <w:tcPr>
            <w:tcW w:w="5564" w:type="dxa"/>
            <w:tcBorders>
              <w:top w:val="nil"/>
              <w:left w:val="nil"/>
              <w:bottom w:val="nil"/>
              <w:right w:val="nil"/>
            </w:tcBorders>
          </w:tcPr>
          <w:p w14:paraId="79C15AFA" w14:textId="77777777" w:rsidR="00C92569" w:rsidRPr="007F7E2B" w:rsidRDefault="00C92569">
            <w:pPr>
              <w:spacing w:line="259" w:lineRule="auto"/>
            </w:pPr>
            <w:r w:rsidRPr="007F7E2B">
              <w:t xml:space="preserve">=   The area burnt in stratum s, ha </w:t>
            </w:r>
          </w:p>
        </w:tc>
      </w:tr>
      <w:tr w:rsidR="00C92569" w:rsidRPr="007F7E2B" w14:paraId="31713921" w14:textId="77777777">
        <w:trPr>
          <w:trHeight w:val="360"/>
        </w:trPr>
        <w:tc>
          <w:tcPr>
            <w:tcW w:w="1080" w:type="dxa"/>
            <w:tcBorders>
              <w:top w:val="nil"/>
              <w:left w:val="nil"/>
              <w:bottom w:val="nil"/>
              <w:right w:val="nil"/>
            </w:tcBorders>
          </w:tcPr>
          <w:p w14:paraId="74916810" w14:textId="77777777" w:rsidR="00C92569" w:rsidRPr="007F7E2B" w:rsidRDefault="00C92569">
            <w:pPr>
              <w:spacing w:line="259" w:lineRule="auto"/>
              <w:ind w:left="55"/>
            </w:pPr>
            <w:r w:rsidRPr="007F7E2B">
              <w:rPr>
                <w:rFonts w:ascii="Times New Roman" w:eastAsia="Times New Roman" w:hAnsi="Times New Roman" w:cs="Times New Roman"/>
                <w:i/>
              </w:rPr>
              <w:lastRenderedPageBreak/>
              <w:t>A</w:t>
            </w:r>
            <w:r w:rsidRPr="007F7E2B">
              <w:rPr>
                <w:rFonts w:ascii="Times New Roman" w:eastAsia="Times New Roman" w:hAnsi="Times New Roman" w:cs="Times New Roman"/>
                <w:i/>
                <w:sz w:val="21"/>
                <w:vertAlign w:val="subscript"/>
              </w:rPr>
              <w:t>s</w:t>
            </w:r>
            <w:r w:rsidRPr="007F7E2B">
              <w:t xml:space="preserve"> </w:t>
            </w:r>
          </w:p>
        </w:tc>
        <w:tc>
          <w:tcPr>
            <w:tcW w:w="5564" w:type="dxa"/>
            <w:tcBorders>
              <w:top w:val="nil"/>
              <w:left w:val="nil"/>
              <w:bottom w:val="nil"/>
              <w:right w:val="nil"/>
            </w:tcBorders>
          </w:tcPr>
          <w:p w14:paraId="095232BD" w14:textId="77777777" w:rsidR="00C92569" w:rsidRPr="007F7E2B" w:rsidRDefault="00C92569">
            <w:pPr>
              <w:tabs>
                <w:tab w:val="center" w:pos="1693"/>
              </w:tabs>
              <w:spacing w:line="259" w:lineRule="auto"/>
            </w:pPr>
            <w:r w:rsidRPr="007F7E2B">
              <w:t xml:space="preserve">= </w:t>
            </w:r>
            <w:r w:rsidRPr="007F7E2B">
              <w:tab/>
              <w:t xml:space="preserve">The total area of stratum s, ha </w:t>
            </w:r>
          </w:p>
        </w:tc>
      </w:tr>
      <w:tr w:rsidR="00C92569" w:rsidRPr="007F7E2B" w14:paraId="179D1C9E" w14:textId="77777777">
        <w:trPr>
          <w:trHeight w:val="371"/>
        </w:trPr>
        <w:tc>
          <w:tcPr>
            <w:tcW w:w="1080" w:type="dxa"/>
            <w:tcBorders>
              <w:top w:val="nil"/>
              <w:left w:val="nil"/>
              <w:bottom w:val="nil"/>
              <w:right w:val="nil"/>
            </w:tcBorders>
          </w:tcPr>
          <w:p w14:paraId="5FA970DE" w14:textId="77777777" w:rsidR="00C92569" w:rsidRPr="007F7E2B" w:rsidRDefault="00C92569">
            <w:pPr>
              <w:tabs>
                <w:tab w:val="center" w:pos="619"/>
              </w:tabs>
              <w:spacing w:line="259" w:lineRule="auto"/>
            </w:pPr>
            <w:r w:rsidRPr="007F7E2B">
              <w:rPr>
                <w:rFonts w:ascii="Times New Roman" w:eastAsia="Times New Roman" w:hAnsi="Times New Roman" w:cs="Times New Roman"/>
                <w:i/>
              </w:rPr>
              <w:t>Bl</w:t>
            </w:r>
            <w:r w:rsidRPr="007F7E2B">
              <w:rPr>
                <w:rFonts w:ascii="Times New Roman" w:eastAsia="Times New Roman" w:hAnsi="Times New Roman" w:cs="Times New Roman"/>
                <w:i/>
                <w:sz w:val="14"/>
              </w:rPr>
              <w:t>s pre</w:t>
            </w:r>
            <w:r w:rsidRPr="007F7E2B">
              <w:rPr>
                <w:rFonts w:ascii="Times New Roman" w:eastAsia="Times New Roman" w:hAnsi="Times New Roman" w:cs="Times New Roman"/>
                <w:sz w:val="14"/>
              </w:rPr>
              <w:t>,</w:t>
            </w:r>
            <w:r w:rsidRPr="007F7E2B">
              <w:rPr>
                <w:rFonts w:ascii="Times New Roman" w:eastAsia="Times New Roman" w:hAnsi="Times New Roman" w:cs="Times New Roman"/>
                <w:sz w:val="14"/>
              </w:rPr>
              <w:tab/>
            </w:r>
            <w:r w:rsidRPr="007F7E2B">
              <w:t xml:space="preserve"> </w:t>
            </w:r>
          </w:p>
        </w:tc>
        <w:tc>
          <w:tcPr>
            <w:tcW w:w="5564" w:type="dxa"/>
            <w:tcBorders>
              <w:top w:val="nil"/>
              <w:left w:val="nil"/>
              <w:bottom w:val="nil"/>
              <w:right w:val="nil"/>
            </w:tcBorders>
          </w:tcPr>
          <w:p w14:paraId="025BD23D" w14:textId="77777777" w:rsidR="00C92569" w:rsidRPr="007F7E2B" w:rsidRDefault="00C92569">
            <w:pPr>
              <w:tabs>
                <w:tab w:val="center" w:pos="2282"/>
              </w:tabs>
              <w:spacing w:line="259" w:lineRule="auto"/>
            </w:pPr>
            <w:r w:rsidRPr="007F7E2B">
              <w:t xml:space="preserve">= </w:t>
            </w:r>
            <w:r w:rsidRPr="007F7E2B">
              <w:tab/>
              <w:t xml:space="preserve">Litter biomass in stratum s prior to the fire, t </w:t>
            </w:r>
          </w:p>
        </w:tc>
      </w:tr>
      <w:tr w:rsidR="00C92569" w:rsidRPr="007F7E2B" w14:paraId="1258B680" w14:textId="77777777">
        <w:trPr>
          <w:trHeight w:val="344"/>
        </w:trPr>
        <w:tc>
          <w:tcPr>
            <w:tcW w:w="1080" w:type="dxa"/>
            <w:tcBorders>
              <w:top w:val="nil"/>
              <w:left w:val="nil"/>
              <w:bottom w:val="nil"/>
              <w:right w:val="nil"/>
            </w:tcBorders>
            <w:vAlign w:val="bottom"/>
          </w:tcPr>
          <w:p w14:paraId="015FA48F" w14:textId="77777777" w:rsidR="00C92569" w:rsidRPr="007F7E2B" w:rsidRDefault="00C92569">
            <w:pPr>
              <w:tabs>
                <w:tab w:val="center" w:pos="660"/>
              </w:tabs>
              <w:spacing w:line="259" w:lineRule="auto"/>
            </w:pPr>
            <w:r w:rsidRPr="007F7E2B">
              <w:rPr>
                <w:rFonts w:ascii="Times New Roman" w:eastAsia="Times New Roman" w:hAnsi="Times New Roman" w:cs="Times New Roman"/>
                <w:i/>
              </w:rPr>
              <w:t>Bl</w:t>
            </w:r>
            <w:r w:rsidRPr="007F7E2B">
              <w:rPr>
                <w:rFonts w:ascii="Times New Roman" w:eastAsia="Times New Roman" w:hAnsi="Times New Roman" w:cs="Times New Roman"/>
                <w:i/>
                <w:sz w:val="14"/>
              </w:rPr>
              <w:t>s post</w:t>
            </w:r>
            <w:r w:rsidRPr="007F7E2B">
              <w:rPr>
                <w:rFonts w:ascii="Times New Roman" w:eastAsia="Times New Roman" w:hAnsi="Times New Roman" w:cs="Times New Roman"/>
                <w:sz w:val="14"/>
              </w:rPr>
              <w:t>,</w:t>
            </w:r>
            <w:r w:rsidRPr="007F7E2B">
              <w:rPr>
                <w:rFonts w:ascii="Times New Roman" w:eastAsia="Times New Roman" w:hAnsi="Times New Roman" w:cs="Times New Roman"/>
                <w:sz w:val="14"/>
              </w:rPr>
              <w:tab/>
            </w:r>
            <w:r w:rsidRPr="007F7E2B">
              <w:t xml:space="preserve"> </w:t>
            </w:r>
          </w:p>
        </w:tc>
        <w:tc>
          <w:tcPr>
            <w:tcW w:w="5564" w:type="dxa"/>
            <w:tcBorders>
              <w:top w:val="nil"/>
              <w:left w:val="nil"/>
              <w:bottom w:val="nil"/>
              <w:right w:val="nil"/>
            </w:tcBorders>
          </w:tcPr>
          <w:p w14:paraId="4D38AD2F" w14:textId="77777777" w:rsidR="00C92569" w:rsidRPr="007F7E2B" w:rsidRDefault="00C92569">
            <w:pPr>
              <w:tabs>
                <w:tab w:val="right" w:pos="5564"/>
              </w:tabs>
              <w:spacing w:line="259" w:lineRule="auto"/>
            </w:pPr>
            <w:r w:rsidRPr="007F7E2B">
              <w:t xml:space="preserve">= </w:t>
            </w:r>
            <w:r w:rsidRPr="007F7E2B">
              <w:tab/>
              <w:t xml:space="preserve">Litter biomass in the burnt area of stratum s after the fire, t </w:t>
            </w:r>
          </w:p>
        </w:tc>
      </w:tr>
    </w:tbl>
    <w:p w14:paraId="705E03F2" w14:textId="77777777" w:rsidR="00C92569" w:rsidRPr="007F7E2B" w:rsidRDefault="00C92569">
      <w:pPr>
        <w:spacing w:line="259" w:lineRule="auto"/>
        <w:ind w:left="1440"/>
      </w:pPr>
      <w:r w:rsidRPr="007F7E2B">
        <w:t xml:space="preserve"> </w:t>
      </w:r>
    </w:p>
    <w:p w14:paraId="61CA44A3" w14:textId="77777777" w:rsidR="00C92569" w:rsidRPr="007F7E2B" w:rsidRDefault="00C92569">
      <w:pPr>
        <w:spacing w:line="259" w:lineRule="auto"/>
      </w:pPr>
      <w:r w:rsidRPr="007F7E2B">
        <w:rPr>
          <w:rFonts w:ascii="Arial" w:eastAsia="Arial" w:hAnsi="Arial" w:cs="Arial"/>
          <w:b/>
        </w:rPr>
        <w:t xml:space="preserve"> </w:t>
      </w:r>
    </w:p>
    <w:p w14:paraId="27B80672" w14:textId="77777777" w:rsidR="00C92569" w:rsidRPr="007F7E2B" w:rsidRDefault="00C92569">
      <w:pPr>
        <w:spacing w:line="250" w:lineRule="auto"/>
        <w:ind w:left="-5"/>
      </w:pPr>
      <w:r w:rsidRPr="007F7E2B">
        <w:rPr>
          <w:rFonts w:ascii="Arial" w:eastAsia="Arial" w:hAnsi="Arial" w:cs="Arial"/>
          <w:b/>
        </w:rPr>
        <w:t xml:space="preserve">Step 1b: Small woody and </w:t>
      </w:r>
      <w:proofErr w:type="gramStart"/>
      <w:r w:rsidRPr="007F7E2B">
        <w:rPr>
          <w:rFonts w:ascii="Arial" w:eastAsia="Arial" w:hAnsi="Arial" w:cs="Arial"/>
          <w:b/>
        </w:rPr>
        <w:t>Non-woody</w:t>
      </w:r>
      <w:proofErr w:type="gramEnd"/>
      <w:r w:rsidRPr="007F7E2B">
        <w:rPr>
          <w:rFonts w:ascii="Arial" w:eastAsia="Arial" w:hAnsi="Arial" w:cs="Arial"/>
          <w:b/>
        </w:rPr>
        <w:t xml:space="preserve"> vegetation </w:t>
      </w:r>
    </w:p>
    <w:p w14:paraId="59DC0619" w14:textId="77777777" w:rsidR="00C92569" w:rsidRPr="007F7E2B" w:rsidRDefault="00C92569">
      <w:pPr>
        <w:spacing w:line="259" w:lineRule="auto"/>
      </w:pPr>
      <w:r w:rsidRPr="007F7E2B">
        <w:rPr>
          <w:rFonts w:ascii="Arial" w:eastAsia="Arial" w:hAnsi="Arial" w:cs="Arial"/>
          <w:b/>
        </w:rPr>
        <w:t xml:space="preserve"> </w:t>
      </w:r>
    </w:p>
    <w:p w14:paraId="68E2E03F" w14:textId="3753A5AE" w:rsidR="00C92569" w:rsidRPr="007F7E2B" w:rsidRDefault="00C92569">
      <w:pPr>
        <w:spacing w:after="75"/>
        <w:ind w:left="-5" w:right="13"/>
      </w:pPr>
      <w:proofErr w:type="gramStart"/>
      <w:r w:rsidRPr="007F7E2B">
        <w:t>Estimation of amounts</w:t>
      </w:r>
      <w:proofErr w:type="gramEnd"/>
      <w:r w:rsidRPr="007F7E2B">
        <w:t xml:space="preserve"> of small </w:t>
      </w:r>
      <w:proofErr w:type="gramStart"/>
      <w:r w:rsidRPr="007F7E2B">
        <w:t>woody</w:t>
      </w:r>
      <w:proofErr w:type="gramEnd"/>
      <w:r w:rsidRPr="007F7E2B">
        <w:t xml:space="preserve"> and non-woody vegetation prior to and after burning are determined using the methods outlined in module </w:t>
      </w:r>
      <w:r w:rsidR="00111949" w:rsidRPr="007F7E2B">
        <w:rPr>
          <w:rFonts w:ascii="Arial" w:eastAsia="Arial" w:hAnsi="Arial" w:cs="Arial"/>
          <w:i/>
        </w:rPr>
        <w:t>TRS-4</w:t>
      </w:r>
      <w:r w:rsidRPr="007F7E2B">
        <w:rPr>
          <w:rFonts w:ascii="Arial" w:eastAsia="Arial" w:hAnsi="Arial" w:cs="Arial"/>
          <w:i/>
        </w:rPr>
        <w:t xml:space="preserve"> Estimation of Carbon Stocks in Living Plant Biomass</w:t>
      </w:r>
      <w:r w:rsidRPr="007F7E2B">
        <w:t xml:space="preserve">. The breakpoint between small and large woody vegetation must be determined prior to the fire event during initial sampling of biomass in the ecosystem.  After a fire event, the methods contained in that module must be used to estimate the residual small </w:t>
      </w:r>
      <w:proofErr w:type="gramStart"/>
      <w:r w:rsidRPr="007F7E2B">
        <w:t>woody</w:t>
      </w:r>
      <w:proofErr w:type="gramEnd"/>
      <w:r w:rsidRPr="007F7E2B">
        <w:t xml:space="preserve"> and non-woody biomass in the burned portion of each stratum impacted by the fire.  Where the small woody and non-woody biomass of the stratum was estimated using the methods in the module </w:t>
      </w:r>
      <w:r w:rsidR="00111949" w:rsidRPr="007F7E2B">
        <w:rPr>
          <w:rFonts w:ascii="Arial" w:eastAsia="Arial" w:hAnsi="Arial" w:cs="Arial"/>
          <w:i/>
        </w:rPr>
        <w:t>TRS-4</w:t>
      </w:r>
      <w:r w:rsidRPr="007F7E2B">
        <w:rPr>
          <w:rFonts w:ascii="Arial" w:eastAsia="Arial" w:hAnsi="Arial" w:cs="Arial"/>
          <w:i/>
        </w:rPr>
        <w:t xml:space="preserve"> Estimation of Carbon Stocks in Living Plant Biomass</w:t>
      </w:r>
      <w:r w:rsidRPr="007F7E2B">
        <w:t xml:space="preserve"> prior to the fire event, that number will be used for </w:t>
      </w:r>
      <w:proofErr w:type="spellStart"/>
      <w:r w:rsidRPr="007F7E2B">
        <w:rPr>
          <w:rFonts w:ascii="Times New Roman" w:eastAsia="Times New Roman" w:hAnsi="Times New Roman" w:cs="Times New Roman"/>
          <w:i/>
        </w:rPr>
        <w:t>B</w:t>
      </w:r>
      <w:r w:rsidRPr="007F7E2B">
        <w:rPr>
          <w:rFonts w:ascii="Times New Roman" w:eastAsia="Times New Roman" w:hAnsi="Times New Roman" w:cs="Times New Roman"/>
          <w:i/>
          <w:vertAlign w:val="subscript"/>
        </w:rPr>
        <w:t>sms</w:t>
      </w:r>
      <w:proofErr w:type="spellEnd"/>
      <w:r w:rsidRPr="007F7E2B">
        <w:rPr>
          <w:rFonts w:ascii="Times New Roman" w:eastAsia="Times New Roman" w:hAnsi="Times New Roman" w:cs="Times New Roman"/>
          <w:i/>
          <w:vertAlign w:val="subscript"/>
        </w:rPr>
        <w:t xml:space="preserve"> pre</w:t>
      </w:r>
      <w:r w:rsidRPr="007F7E2B">
        <w:rPr>
          <w:rFonts w:ascii="Times New Roman" w:eastAsia="Times New Roman" w:hAnsi="Times New Roman" w:cs="Times New Roman"/>
          <w:vertAlign w:val="subscript"/>
        </w:rPr>
        <w:t>,</w:t>
      </w:r>
      <w:proofErr w:type="gramStart"/>
      <w:r w:rsidRPr="007F7E2B">
        <w:rPr>
          <w:rFonts w:ascii="Times New Roman" w:eastAsia="Times New Roman" w:hAnsi="Times New Roman" w:cs="Times New Roman"/>
          <w:vertAlign w:val="subscript"/>
        </w:rPr>
        <w:tab/>
      </w:r>
      <w:r w:rsidRPr="007F7E2B">
        <w:t xml:space="preserve">  in</w:t>
      </w:r>
      <w:proofErr w:type="gramEnd"/>
      <w:r w:rsidRPr="007F7E2B">
        <w:t xml:space="preserve"> equation 15.4. </w:t>
      </w:r>
    </w:p>
    <w:p w14:paraId="62C1B1B1" w14:textId="77777777" w:rsidR="00C92569" w:rsidRPr="007F7E2B" w:rsidRDefault="00C92569">
      <w:pPr>
        <w:spacing w:line="259" w:lineRule="auto"/>
      </w:pPr>
      <w:r w:rsidRPr="007F7E2B">
        <w:t xml:space="preserve"> </w:t>
      </w:r>
    </w:p>
    <w:p w14:paraId="3BCAC737" w14:textId="0B1AF331" w:rsidR="00C92569" w:rsidRPr="007F7E2B" w:rsidRDefault="00C92569">
      <w:pPr>
        <w:spacing w:after="131"/>
        <w:ind w:left="-5" w:right="13"/>
      </w:pPr>
      <w:r w:rsidRPr="007F7E2B">
        <w:t xml:space="preserve">Where no small woody and non-woody plots existed in the area prior to burning, estimations of the small woody and non-woody pool prior to the fire must be generated based on information gathered from comparable sites outside of the burned area using the methods outlined in the module </w:t>
      </w:r>
      <w:r w:rsidR="00111949" w:rsidRPr="007F7E2B">
        <w:rPr>
          <w:rFonts w:ascii="Arial" w:eastAsia="Arial" w:hAnsi="Arial" w:cs="Arial"/>
          <w:i/>
        </w:rPr>
        <w:t>TRS-4</w:t>
      </w:r>
      <w:r w:rsidRPr="007F7E2B">
        <w:rPr>
          <w:rFonts w:ascii="Arial" w:eastAsia="Arial" w:hAnsi="Arial" w:cs="Arial"/>
          <w:i/>
        </w:rPr>
        <w:t xml:space="preserve"> Estimation of Carbon Stocks in Living Plant Biomass</w:t>
      </w:r>
      <w:r w:rsidRPr="007F7E2B">
        <w:t xml:space="preserve">.  Comparable sites must be determined based on:  </w:t>
      </w:r>
    </w:p>
    <w:p w14:paraId="6D4962BE" w14:textId="77777777" w:rsidR="00C92569" w:rsidRPr="007F7E2B" w:rsidRDefault="00C92569" w:rsidP="00964B29">
      <w:pPr>
        <w:numPr>
          <w:ilvl w:val="0"/>
          <w:numId w:val="108"/>
        </w:numPr>
        <w:spacing w:before="0" w:after="128" w:line="249" w:lineRule="auto"/>
        <w:ind w:right="994" w:hanging="360"/>
      </w:pPr>
      <w:r w:rsidRPr="007F7E2B">
        <w:t xml:space="preserve">Evidence found in existing photos which give some evidence of the amount and size distribution of litter before the </w:t>
      </w:r>
      <w:proofErr w:type="gramStart"/>
      <w:r w:rsidRPr="007F7E2B">
        <w:t>fire;</w:t>
      </w:r>
      <w:proofErr w:type="gramEnd"/>
      <w:r w:rsidRPr="007F7E2B">
        <w:t xml:space="preserve"> </w:t>
      </w:r>
    </w:p>
    <w:p w14:paraId="335E0417" w14:textId="77777777" w:rsidR="00C92569" w:rsidRPr="007F7E2B" w:rsidRDefault="00C92569" w:rsidP="00964B29">
      <w:pPr>
        <w:numPr>
          <w:ilvl w:val="0"/>
          <w:numId w:val="108"/>
        </w:numPr>
        <w:spacing w:before="0" w:after="4" w:line="332" w:lineRule="auto"/>
        <w:ind w:right="994" w:hanging="360"/>
      </w:pPr>
      <w:r w:rsidRPr="007F7E2B">
        <w:t xml:space="preserve">Similarity of ecosystem, and disturbance and management history; and/or </w:t>
      </w:r>
      <w:r w:rsidRPr="007F7E2B">
        <w:rPr>
          <w:rFonts w:ascii="Segoe UI Symbol" w:eastAsia="Segoe UI Symbol" w:hAnsi="Segoe UI Symbol" w:cs="Segoe UI Symbol"/>
        </w:rPr>
        <w:t></w:t>
      </w:r>
      <w:r w:rsidRPr="007F7E2B">
        <w:t xml:space="preserve"> Local knowledge. </w:t>
      </w:r>
    </w:p>
    <w:p w14:paraId="38CFC3F1" w14:textId="77777777" w:rsidR="00C92569" w:rsidRPr="007F7E2B" w:rsidRDefault="00C92569">
      <w:pPr>
        <w:spacing w:line="259" w:lineRule="auto"/>
        <w:ind w:left="2160"/>
      </w:pPr>
      <w:r w:rsidRPr="007F7E2B">
        <w:t xml:space="preserve"> </w:t>
      </w:r>
    </w:p>
    <w:p w14:paraId="159CC95F" w14:textId="6799F7ED" w:rsidR="00C92569" w:rsidRPr="007F7E2B" w:rsidRDefault="00C92569">
      <w:pPr>
        <w:ind w:left="-5" w:right="13"/>
      </w:pPr>
      <w:r w:rsidRPr="007F7E2B">
        <w:t xml:space="preserve">Where this approach is used, the methods given in the module </w:t>
      </w:r>
      <w:r w:rsidR="00111949" w:rsidRPr="007F7E2B">
        <w:rPr>
          <w:rFonts w:ascii="Arial" w:eastAsia="Arial" w:hAnsi="Arial" w:cs="Arial"/>
          <w:i/>
        </w:rPr>
        <w:t>TRS-4</w:t>
      </w:r>
      <w:r w:rsidRPr="007F7E2B">
        <w:rPr>
          <w:rFonts w:ascii="Arial" w:eastAsia="Arial" w:hAnsi="Arial" w:cs="Arial"/>
          <w:i/>
        </w:rPr>
        <w:t xml:space="preserve"> Estimation of Carbon Stocks in Living Plant Biomass</w:t>
      </w:r>
      <w:r w:rsidRPr="007F7E2B">
        <w:t xml:space="preserve"> are used to estimate the pre-fire litter content of the burned area within the stratum only, and therefore </w:t>
      </w:r>
      <w:proofErr w:type="spellStart"/>
      <w:r w:rsidRPr="007F7E2B">
        <w:rPr>
          <w:rFonts w:ascii="Times New Roman" w:eastAsia="Times New Roman" w:hAnsi="Times New Roman" w:cs="Times New Roman"/>
          <w:i/>
        </w:rPr>
        <w:t>A</w:t>
      </w:r>
      <w:r w:rsidRPr="007F7E2B">
        <w:rPr>
          <w:rFonts w:ascii="Times New Roman" w:eastAsia="Times New Roman" w:hAnsi="Times New Roman" w:cs="Times New Roman"/>
          <w:i/>
          <w:vertAlign w:val="subscript"/>
        </w:rPr>
        <w:t>sburn</w:t>
      </w:r>
      <w:proofErr w:type="spellEnd"/>
      <w:r w:rsidRPr="007F7E2B">
        <w:rPr>
          <w:rFonts w:ascii="Times New Roman" w:eastAsia="Times New Roman" w:hAnsi="Times New Roman" w:cs="Times New Roman"/>
          <w:i/>
          <w:vertAlign w:val="subscript"/>
        </w:rPr>
        <w:t xml:space="preserve"> </w:t>
      </w:r>
      <w:r w:rsidR="00977A8E" w:rsidRPr="007F7E2B">
        <w:rPr>
          <w:rFonts w:ascii="Segoe UI Symbol" w:eastAsia="Segoe UI Symbol" w:hAnsi="Segoe UI Symbol" w:cs="Segoe UI Symbol"/>
        </w:rPr>
        <w:t>=</w:t>
      </w:r>
      <w:r w:rsidRPr="007F7E2B">
        <w:rPr>
          <w:rFonts w:ascii="Segoe UI Symbol" w:eastAsia="Segoe UI Symbol" w:hAnsi="Segoe UI Symbol" w:cs="Segoe UI Symbol"/>
        </w:rPr>
        <w:t xml:space="preserve"> </w:t>
      </w:r>
      <w:r w:rsidRPr="007F7E2B">
        <w:rPr>
          <w:rFonts w:ascii="Times New Roman" w:eastAsia="Times New Roman" w:hAnsi="Times New Roman" w:cs="Times New Roman"/>
          <w:i/>
        </w:rPr>
        <w:t>A</w:t>
      </w:r>
      <w:r w:rsidRPr="007F7E2B">
        <w:rPr>
          <w:rFonts w:ascii="Times New Roman" w:eastAsia="Times New Roman" w:hAnsi="Times New Roman" w:cs="Times New Roman"/>
          <w:i/>
          <w:vertAlign w:val="subscript"/>
        </w:rPr>
        <w:t xml:space="preserve">s </w:t>
      </w:r>
      <w:r w:rsidRPr="007F7E2B">
        <w:t xml:space="preserve">in equation 15.4. </w:t>
      </w:r>
    </w:p>
    <w:p w14:paraId="3AE60CAA" w14:textId="77777777" w:rsidR="00C92569" w:rsidRPr="007F7E2B" w:rsidRDefault="00C92569">
      <w:pPr>
        <w:spacing w:line="259" w:lineRule="auto"/>
      </w:pPr>
      <w:r w:rsidRPr="007F7E2B">
        <w:t xml:space="preserve"> </w:t>
      </w:r>
    </w:p>
    <w:p w14:paraId="2680B6B8" w14:textId="77777777" w:rsidR="00C92569" w:rsidRPr="007F7E2B" w:rsidRDefault="00C92569">
      <w:pPr>
        <w:ind w:left="-5" w:right="13"/>
      </w:pPr>
      <w:r w:rsidRPr="007F7E2B">
        <w:t xml:space="preserve">The amount of non-woody vegetation consumed by the fire is therefore: </w:t>
      </w:r>
    </w:p>
    <w:p w14:paraId="32EE65F8" w14:textId="452D5568" w:rsidR="00C92569" w:rsidRPr="007F7E2B" w:rsidRDefault="00977A8E">
      <w:pPr>
        <w:spacing w:after="151" w:line="259" w:lineRule="auto"/>
        <w:ind w:left="720"/>
      </w:pPr>
      <w:r w:rsidRPr="007F7E2B">
        <w:rPr>
          <w:rFonts w:ascii="Times New Roman" w:eastAsia="Times New Roman" w:hAnsi="Times New Roman" w:cs="Times New Roman"/>
          <w:i/>
          <w:noProof/>
        </w:rPr>
        <w:lastRenderedPageBreak/>
        <w:drawing>
          <wp:anchor distT="0" distB="0" distL="114300" distR="114300" simplePos="0" relativeHeight="251775030" behindDoc="1" locked="0" layoutInCell="1" allowOverlap="1" wp14:anchorId="73B09F8D" wp14:editId="10C33D3B">
            <wp:simplePos x="0" y="0"/>
            <wp:positionH relativeFrom="column">
              <wp:posOffset>571500</wp:posOffset>
            </wp:positionH>
            <wp:positionV relativeFrom="paragraph">
              <wp:posOffset>102235</wp:posOffset>
            </wp:positionV>
            <wp:extent cx="3562350" cy="539750"/>
            <wp:effectExtent l="0" t="0" r="0" b="0"/>
            <wp:wrapTight wrapText="bothSides">
              <wp:wrapPolygon edited="0">
                <wp:start x="0" y="0"/>
                <wp:lineTo x="0" y="20584"/>
                <wp:lineTo x="21484" y="20584"/>
                <wp:lineTo x="21484" y="0"/>
                <wp:lineTo x="0" y="0"/>
              </wp:wrapPolygon>
            </wp:wrapTight>
            <wp:docPr id="1642308236"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08236" name="Picture 1" descr="A black and white text&#10;&#10;AI-generated content may be incorrect."/>
                    <pic:cNvPicPr/>
                  </pic:nvPicPr>
                  <pic:blipFill>
                    <a:blip r:embed="rId336">
                      <a:extLst>
                        <a:ext uri="{28A0092B-C50C-407E-A947-70E740481C1C}">
                          <a14:useLocalDpi xmlns:a14="http://schemas.microsoft.com/office/drawing/2010/main" val="0"/>
                        </a:ext>
                      </a:extLst>
                    </a:blip>
                    <a:stretch>
                      <a:fillRect/>
                    </a:stretch>
                  </pic:blipFill>
                  <pic:spPr>
                    <a:xfrm>
                      <a:off x="0" y="0"/>
                      <a:ext cx="3562350" cy="539750"/>
                    </a:xfrm>
                    <a:prstGeom prst="rect">
                      <a:avLst/>
                    </a:prstGeom>
                  </pic:spPr>
                </pic:pic>
              </a:graphicData>
            </a:graphic>
            <wp14:sizeRelH relativeFrom="page">
              <wp14:pctWidth>0</wp14:pctWidth>
            </wp14:sizeRelH>
            <wp14:sizeRelV relativeFrom="page">
              <wp14:pctHeight>0</wp14:pctHeight>
            </wp14:sizeRelV>
          </wp:anchor>
        </w:drawing>
      </w:r>
      <w:r w:rsidR="00C92569" w:rsidRPr="007F7E2B">
        <w:t xml:space="preserve"> </w:t>
      </w:r>
    </w:p>
    <w:p w14:paraId="7ECAAC9D" w14:textId="6DFE05B1" w:rsidR="00C92569" w:rsidRPr="007F7E2B" w:rsidRDefault="00C92569">
      <w:pPr>
        <w:tabs>
          <w:tab w:val="center" w:pos="2275"/>
          <w:tab w:val="center" w:pos="4285"/>
          <w:tab w:val="center" w:pos="4836"/>
          <w:tab w:val="center" w:pos="5761"/>
          <w:tab w:val="center" w:pos="6935"/>
        </w:tabs>
        <w:spacing w:after="2" w:line="253" w:lineRule="auto"/>
      </w:pPr>
      <w:r w:rsidRPr="007F7E2B">
        <w:rPr>
          <w:sz w:val="22"/>
        </w:rPr>
        <w:tab/>
      </w:r>
      <w:r w:rsidRPr="007F7E2B">
        <w:tab/>
        <w:t xml:space="preserve"> </w:t>
      </w:r>
      <w:r w:rsidRPr="007F7E2B">
        <w:tab/>
        <w:t xml:space="preserve">       (15.4) </w:t>
      </w:r>
    </w:p>
    <w:tbl>
      <w:tblPr>
        <w:tblStyle w:val="TableGrid0"/>
        <w:tblW w:w="7024" w:type="dxa"/>
        <w:tblInd w:w="720" w:type="dxa"/>
        <w:tblCellMar>
          <w:bottom w:w="3" w:type="dxa"/>
        </w:tblCellMar>
        <w:tblLook w:val="04A0" w:firstRow="1" w:lastRow="0" w:firstColumn="1" w:lastColumn="0" w:noHBand="0" w:noVBand="1"/>
      </w:tblPr>
      <w:tblGrid>
        <w:gridCol w:w="45"/>
        <w:gridCol w:w="890"/>
        <w:gridCol w:w="12"/>
        <w:gridCol w:w="376"/>
        <w:gridCol w:w="4481"/>
        <w:gridCol w:w="1220"/>
      </w:tblGrid>
      <w:tr w:rsidR="00C92569" w:rsidRPr="007F7E2B" w14:paraId="5D6D69CF" w14:textId="77777777">
        <w:trPr>
          <w:gridAfter w:val="1"/>
          <w:wAfter w:w="1610" w:type="dxa"/>
          <w:trHeight w:val="864"/>
        </w:trPr>
        <w:tc>
          <w:tcPr>
            <w:tcW w:w="977" w:type="dxa"/>
            <w:gridSpan w:val="2"/>
            <w:tcBorders>
              <w:top w:val="nil"/>
              <w:left w:val="nil"/>
              <w:bottom w:val="nil"/>
              <w:right w:val="nil"/>
            </w:tcBorders>
            <w:vAlign w:val="bottom"/>
          </w:tcPr>
          <w:p w14:paraId="404CF4DA" w14:textId="77777777" w:rsidR="00C92569" w:rsidRPr="007F7E2B" w:rsidRDefault="00C92569">
            <w:pPr>
              <w:spacing w:line="259" w:lineRule="auto"/>
            </w:pPr>
            <w:r w:rsidRPr="007F7E2B">
              <w:t xml:space="preserve"> </w:t>
            </w:r>
          </w:p>
          <w:p w14:paraId="635A25BC" w14:textId="77777777" w:rsidR="00C92569" w:rsidRPr="007F7E2B" w:rsidRDefault="00C92569">
            <w:pPr>
              <w:spacing w:line="259" w:lineRule="auto"/>
            </w:pPr>
            <w:r w:rsidRPr="007F7E2B">
              <w:t xml:space="preserve">Where: </w:t>
            </w:r>
          </w:p>
          <w:p w14:paraId="146695A2" w14:textId="77777777" w:rsidR="00C92569" w:rsidRPr="007F7E2B" w:rsidRDefault="00C92569">
            <w:pPr>
              <w:spacing w:line="259" w:lineRule="auto"/>
            </w:pPr>
            <w:r w:rsidRPr="007F7E2B">
              <w:t xml:space="preserve"> </w:t>
            </w:r>
          </w:p>
        </w:tc>
        <w:tc>
          <w:tcPr>
            <w:tcW w:w="463" w:type="dxa"/>
            <w:gridSpan w:val="2"/>
            <w:tcBorders>
              <w:top w:val="nil"/>
              <w:left w:val="nil"/>
              <w:bottom w:val="nil"/>
              <w:right w:val="nil"/>
            </w:tcBorders>
          </w:tcPr>
          <w:p w14:paraId="3E8736C0" w14:textId="77777777" w:rsidR="00C92569" w:rsidRPr="007F7E2B" w:rsidRDefault="00C92569">
            <w:pPr>
              <w:spacing w:line="259" w:lineRule="auto"/>
              <w:ind w:left="101"/>
            </w:pPr>
            <w:r w:rsidRPr="007F7E2B">
              <w:rPr>
                <w:rFonts w:ascii="Times New Roman" w:eastAsia="Times New Roman" w:hAnsi="Times New Roman" w:cs="Times New Roman"/>
                <w:i/>
                <w:sz w:val="14"/>
              </w:rPr>
              <w:t>s</w:t>
            </w:r>
          </w:p>
        </w:tc>
        <w:tc>
          <w:tcPr>
            <w:tcW w:w="5584" w:type="dxa"/>
            <w:tcBorders>
              <w:top w:val="nil"/>
              <w:left w:val="nil"/>
              <w:bottom w:val="nil"/>
              <w:right w:val="nil"/>
            </w:tcBorders>
          </w:tcPr>
          <w:p w14:paraId="644C47DA" w14:textId="77777777" w:rsidR="00C92569" w:rsidRPr="007F7E2B" w:rsidRDefault="00C92569">
            <w:pPr>
              <w:spacing w:after="160" w:line="259" w:lineRule="auto"/>
            </w:pPr>
          </w:p>
        </w:tc>
      </w:tr>
      <w:tr w:rsidR="00C92569" w:rsidRPr="007F7E2B" w14:paraId="2787ABFB" w14:textId="77777777">
        <w:trPr>
          <w:gridAfter w:val="1"/>
          <w:wAfter w:w="1610" w:type="dxa"/>
          <w:trHeight w:val="297"/>
        </w:trPr>
        <w:tc>
          <w:tcPr>
            <w:tcW w:w="977" w:type="dxa"/>
            <w:gridSpan w:val="2"/>
            <w:tcBorders>
              <w:top w:val="nil"/>
              <w:left w:val="nil"/>
              <w:bottom w:val="nil"/>
              <w:right w:val="nil"/>
            </w:tcBorders>
          </w:tcPr>
          <w:p w14:paraId="49810E74" w14:textId="77777777" w:rsidR="00C92569" w:rsidRPr="007F7E2B" w:rsidRDefault="00C92569">
            <w:pPr>
              <w:spacing w:line="259" w:lineRule="auto"/>
            </w:pPr>
            <w:proofErr w:type="spellStart"/>
            <w:r w:rsidRPr="007F7E2B">
              <w:rPr>
                <w:rFonts w:ascii="Arial" w:eastAsia="Arial" w:hAnsi="Arial" w:cs="Arial"/>
                <w:i/>
              </w:rPr>
              <w:t>Bsm</w:t>
            </w:r>
            <w:r w:rsidRPr="007F7E2B">
              <w:rPr>
                <w:rFonts w:ascii="Arial" w:eastAsia="Arial" w:hAnsi="Arial" w:cs="Arial"/>
                <w:i/>
                <w:vertAlign w:val="subscript"/>
              </w:rPr>
              <w:t>burn</w:t>
            </w:r>
            <w:proofErr w:type="spellEnd"/>
            <w:r w:rsidRPr="007F7E2B">
              <w:t xml:space="preserve">  </w:t>
            </w:r>
          </w:p>
        </w:tc>
        <w:tc>
          <w:tcPr>
            <w:tcW w:w="463" w:type="dxa"/>
            <w:gridSpan w:val="2"/>
            <w:tcBorders>
              <w:top w:val="nil"/>
              <w:left w:val="nil"/>
              <w:bottom w:val="nil"/>
              <w:right w:val="nil"/>
            </w:tcBorders>
          </w:tcPr>
          <w:p w14:paraId="77145353" w14:textId="77777777" w:rsidR="00C92569" w:rsidRPr="007F7E2B" w:rsidRDefault="00C92569">
            <w:pPr>
              <w:spacing w:line="259" w:lineRule="auto"/>
              <w:ind w:left="14"/>
            </w:pPr>
            <w:r w:rsidRPr="007F7E2B">
              <w:t xml:space="preserve">=   </w:t>
            </w:r>
          </w:p>
        </w:tc>
        <w:tc>
          <w:tcPr>
            <w:tcW w:w="5584" w:type="dxa"/>
            <w:tcBorders>
              <w:top w:val="nil"/>
              <w:left w:val="nil"/>
              <w:bottom w:val="nil"/>
              <w:right w:val="nil"/>
            </w:tcBorders>
          </w:tcPr>
          <w:p w14:paraId="61CD9987" w14:textId="77777777" w:rsidR="00C92569" w:rsidRPr="007F7E2B" w:rsidRDefault="00C92569">
            <w:pPr>
              <w:spacing w:line="259" w:lineRule="auto"/>
              <w:jc w:val="both"/>
            </w:pPr>
            <w:r w:rsidRPr="007F7E2B">
              <w:t xml:space="preserve">The amount of small </w:t>
            </w:r>
            <w:proofErr w:type="gramStart"/>
            <w:r w:rsidRPr="007F7E2B">
              <w:t>woody</w:t>
            </w:r>
            <w:proofErr w:type="gramEnd"/>
            <w:r w:rsidRPr="007F7E2B">
              <w:t xml:space="preserve"> and non-woody vegetation </w:t>
            </w:r>
            <w:proofErr w:type="gramStart"/>
            <w:r w:rsidRPr="007F7E2B">
              <w:t>burnt,</w:t>
            </w:r>
            <w:proofErr w:type="gramEnd"/>
            <w:r w:rsidRPr="007F7E2B">
              <w:t xml:space="preserve"> t </w:t>
            </w:r>
          </w:p>
        </w:tc>
      </w:tr>
      <w:tr w:rsidR="00C92569" w:rsidRPr="007F7E2B" w14:paraId="12477C8A" w14:textId="77777777">
        <w:trPr>
          <w:gridAfter w:val="1"/>
          <w:wAfter w:w="1610" w:type="dxa"/>
          <w:trHeight w:val="350"/>
        </w:trPr>
        <w:tc>
          <w:tcPr>
            <w:tcW w:w="977" w:type="dxa"/>
            <w:gridSpan w:val="2"/>
            <w:tcBorders>
              <w:top w:val="nil"/>
              <w:left w:val="nil"/>
              <w:bottom w:val="nil"/>
              <w:right w:val="nil"/>
            </w:tcBorders>
          </w:tcPr>
          <w:p w14:paraId="1ADD9128" w14:textId="77777777" w:rsidR="00C92569" w:rsidRPr="007F7E2B" w:rsidRDefault="00C92569">
            <w:pPr>
              <w:spacing w:line="259" w:lineRule="auto"/>
            </w:pPr>
            <w:proofErr w:type="spellStart"/>
            <w:r w:rsidRPr="007F7E2B">
              <w:rPr>
                <w:rFonts w:ascii="Arial" w:eastAsia="Arial" w:hAnsi="Arial" w:cs="Arial"/>
                <w:i/>
              </w:rPr>
              <w:t>A</w:t>
            </w:r>
            <w:r w:rsidRPr="007F7E2B">
              <w:rPr>
                <w:rFonts w:ascii="Arial" w:eastAsia="Arial" w:hAnsi="Arial" w:cs="Arial"/>
                <w:i/>
                <w:sz w:val="13"/>
              </w:rPr>
              <w:t>sburn</w:t>
            </w:r>
            <w:proofErr w:type="spellEnd"/>
            <w:r w:rsidRPr="007F7E2B">
              <w:t xml:space="preserve">  </w:t>
            </w:r>
          </w:p>
        </w:tc>
        <w:tc>
          <w:tcPr>
            <w:tcW w:w="463" w:type="dxa"/>
            <w:gridSpan w:val="2"/>
            <w:tcBorders>
              <w:top w:val="nil"/>
              <w:left w:val="nil"/>
              <w:bottom w:val="nil"/>
              <w:right w:val="nil"/>
            </w:tcBorders>
          </w:tcPr>
          <w:p w14:paraId="41165E42" w14:textId="77777777" w:rsidR="00C92569" w:rsidRPr="007F7E2B" w:rsidRDefault="00C92569">
            <w:pPr>
              <w:spacing w:line="259" w:lineRule="auto"/>
              <w:ind w:left="14"/>
            </w:pPr>
            <w:r w:rsidRPr="007F7E2B">
              <w:t xml:space="preserve">=   </w:t>
            </w:r>
          </w:p>
        </w:tc>
        <w:tc>
          <w:tcPr>
            <w:tcW w:w="5584" w:type="dxa"/>
            <w:tcBorders>
              <w:top w:val="nil"/>
              <w:left w:val="nil"/>
              <w:bottom w:val="nil"/>
              <w:right w:val="nil"/>
            </w:tcBorders>
          </w:tcPr>
          <w:p w14:paraId="122AE2B2" w14:textId="77777777" w:rsidR="00C92569" w:rsidRPr="007F7E2B" w:rsidRDefault="00C92569">
            <w:pPr>
              <w:spacing w:line="259" w:lineRule="auto"/>
            </w:pPr>
            <w:r w:rsidRPr="007F7E2B">
              <w:t xml:space="preserve">The area of the portion of the stratum which burnt, hectares </w:t>
            </w:r>
          </w:p>
        </w:tc>
      </w:tr>
      <w:tr w:rsidR="00C92569" w:rsidRPr="007F7E2B" w14:paraId="596E6DE5" w14:textId="77777777">
        <w:trPr>
          <w:gridAfter w:val="1"/>
          <w:wAfter w:w="1610" w:type="dxa"/>
          <w:trHeight w:val="294"/>
        </w:trPr>
        <w:tc>
          <w:tcPr>
            <w:tcW w:w="977" w:type="dxa"/>
            <w:gridSpan w:val="2"/>
            <w:tcBorders>
              <w:top w:val="nil"/>
              <w:left w:val="nil"/>
              <w:bottom w:val="nil"/>
              <w:right w:val="nil"/>
            </w:tcBorders>
          </w:tcPr>
          <w:p w14:paraId="5B81849C" w14:textId="77777777" w:rsidR="00C92569" w:rsidRPr="007F7E2B" w:rsidRDefault="00C92569">
            <w:pPr>
              <w:spacing w:line="259" w:lineRule="auto"/>
            </w:pPr>
            <w:r w:rsidRPr="007F7E2B">
              <w:rPr>
                <w:rFonts w:ascii="Arial" w:eastAsia="Arial" w:hAnsi="Arial" w:cs="Arial"/>
                <w:i/>
              </w:rPr>
              <w:t>A</w:t>
            </w:r>
            <w:r w:rsidRPr="007F7E2B">
              <w:rPr>
                <w:rFonts w:ascii="Arial" w:eastAsia="Arial" w:hAnsi="Arial" w:cs="Arial"/>
                <w:i/>
                <w:vertAlign w:val="subscript"/>
              </w:rPr>
              <w:t>s</w:t>
            </w:r>
            <w:r w:rsidRPr="007F7E2B">
              <w:t xml:space="preserve">  </w:t>
            </w:r>
          </w:p>
        </w:tc>
        <w:tc>
          <w:tcPr>
            <w:tcW w:w="463" w:type="dxa"/>
            <w:gridSpan w:val="2"/>
            <w:tcBorders>
              <w:top w:val="nil"/>
              <w:left w:val="nil"/>
              <w:bottom w:val="nil"/>
              <w:right w:val="nil"/>
            </w:tcBorders>
          </w:tcPr>
          <w:p w14:paraId="12C943A5" w14:textId="77777777" w:rsidR="00C92569" w:rsidRPr="007F7E2B" w:rsidRDefault="00C92569">
            <w:pPr>
              <w:spacing w:line="259" w:lineRule="auto"/>
              <w:ind w:left="14"/>
            </w:pPr>
            <w:r w:rsidRPr="007F7E2B">
              <w:t xml:space="preserve">=   </w:t>
            </w:r>
          </w:p>
        </w:tc>
        <w:tc>
          <w:tcPr>
            <w:tcW w:w="5584" w:type="dxa"/>
            <w:tcBorders>
              <w:top w:val="nil"/>
              <w:left w:val="nil"/>
              <w:bottom w:val="nil"/>
              <w:right w:val="nil"/>
            </w:tcBorders>
          </w:tcPr>
          <w:p w14:paraId="4E34C4CB" w14:textId="77777777" w:rsidR="00C92569" w:rsidRPr="007F7E2B" w:rsidRDefault="00C92569">
            <w:pPr>
              <w:spacing w:line="259" w:lineRule="auto"/>
            </w:pPr>
            <w:r w:rsidRPr="007F7E2B">
              <w:t xml:space="preserve">The area of the stratum, hectares </w:t>
            </w:r>
          </w:p>
        </w:tc>
      </w:tr>
      <w:tr w:rsidR="00C92569" w:rsidRPr="007F7E2B" w14:paraId="1A308E78" w14:textId="77777777">
        <w:tblPrEx>
          <w:tblCellMar>
            <w:top w:w="32" w:type="dxa"/>
            <w:bottom w:w="18" w:type="dxa"/>
          </w:tblCellMar>
        </w:tblPrEx>
        <w:trPr>
          <w:gridBefore w:val="1"/>
          <w:wBefore w:w="44" w:type="dxa"/>
          <w:trHeight w:val="654"/>
        </w:trPr>
        <w:tc>
          <w:tcPr>
            <w:tcW w:w="947" w:type="dxa"/>
            <w:gridSpan w:val="2"/>
            <w:tcBorders>
              <w:top w:val="nil"/>
              <w:left w:val="nil"/>
              <w:bottom w:val="nil"/>
              <w:right w:val="nil"/>
            </w:tcBorders>
          </w:tcPr>
          <w:p w14:paraId="7C7AD556" w14:textId="77777777" w:rsidR="00C92569" w:rsidRPr="007F7E2B" w:rsidRDefault="00C92569">
            <w:pPr>
              <w:tabs>
                <w:tab w:val="center" w:pos="635"/>
              </w:tabs>
              <w:spacing w:line="259" w:lineRule="auto"/>
            </w:pPr>
            <w:proofErr w:type="spellStart"/>
            <w:r w:rsidRPr="007F7E2B">
              <w:rPr>
                <w:rFonts w:ascii="Times New Roman" w:eastAsia="Times New Roman" w:hAnsi="Times New Roman" w:cs="Times New Roman"/>
                <w:i/>
              </w:rPr>
              <w:t>B</w:t>
            </w:r>
            <w:r w:rsidRPr="007F7E2B">
              <w:rPr>
                <w:rFonts w:ascii="Times New Roman" w:eastAsia="Times New Roman" w:hAnsi="Times New Roman" w:cs="Times New Roman"/>
                <w:i/>
                <w:sz w:val="14"/>
              </w:rPr>
              <w:t>sms</w:t>
            </w:r>
            <w:proofErr w:type="spellEnd"/>
            <w:r w:rsidRPr="007F7E2B">
              <w:rPr>
                <w:rFonts w:ascii="Times New Roman" w:eastAsia="Times New Roman" w:hAnsi="Times New Roman" w:cs="Times New Roman"/>
                <w:i/>
                <w:sz w:val="14"/>
              </w:rPr>
              <w:t xml:space="preserve"> pre</w:t>
            </w:r>
            <w:r w:rsidRPr="007F7E2B">
              <w:rPr>
                <w:rFonts w:ascii="Times New Roman" w:eastAsia="Times New Roman" w:hAnsi="Times New Roman" w:cs="Times New Roman"/>
                <w:sz w:val="14"/>
              </w:rPr>
              <w:t>,</w:t>
            </w:r>
            <w:r w:rsidRPr="007F7E2B">
              <w:rPr>
                <w:rFonts w:ascii="Times New Roman" w:eastAsia="Times New Roman" w:hAnsi="Times New Roman" w:cs="Times New Roman"/>
                <w:sz w:val="14"/>
              </w:rPr>
              <w:tab/>
            </w:r>
            <w:r w:rsidRPr="007F7E2B">
              <w:t xml:space="preserve">   </w:t>
            </w:r>
          </w:p>
        </w:tc>
        <w:tc>
          <w:tcPr>
            <w:tcW w:w="449" w:type="dxa"/>
            <w:tcBorders>
              <w:top w:val="nil"/>
              <w:left w:val="nil"/>
              <w:bottom w:val="nil"/>
              <w:right w:val="nil"/>
            </w:tcBorders>
          </w:tcPr>
          <w:p w14:paraId="0F573AB5" w14:textId="77777777" w:rsidR="00C92569" w:rsidRPr="007F7E2B" w:rsidRDefault="00C92569">
            <w:pPr>
              <w:spacing w:line="259" w:lineRule="auto"/>
            </w:pPr>
            <w:r w:rsidRPr="007F7E2B">
              <w:t xml:space="preserve">=   </w:t>
            </w:r>
          </w:p>
        </w:tc>
        <w:tc>
          <w:tcPr>
            <w:tcW w:w="7194" w:type="dxa"/>
            <w:gridSpan w:val="2"/>
            <w:tcBorders>
              <w:top w:val="nil"/>
              <w:left w:val="nil"/>
              <w:bottom w:val="nil"/>
              <w:right w:val="nil"/>
            </w:tcBorders>
          </w:tcPr>
          <w:p w14:paraId="2073EBFA" w14:textId="77777777" w:rsidR="00C92569" w:rsidRPr="007F7E2B" w:rsidRDefault="00C92569">
            <w:pPr>
              <w:spacing w:line="259" w:lineRule="auto"/>
              <w:jc w:val="both"/>
            </w:pPr>
            <w:r w:rsidRPr="007F7E2B">
              <w:t xml:space="preserve">The dry weight of small </w:t>
            </w:r>
            <w:proofErr w:type="gramStart"/>
            <w:r w:rsidRPr="007F7E2B">
              <w:t>woody</w:t>
            </w:r>
            <w:proofErr w:type="gramEnd"/>
            <w:r w:rsidRPr="007F7E2B">
              <w:t xml:space="preserve"> and non-woody vegetation in stratum s before the fire, t </w:t>
            </w:r>
          </w:p>
        </w:tc>
      </w:tr>
      <w:tr w:rsidR="00C92569" w:rsidRPr="007F7E2B" w14:paraId="420C0635" w14:textId="77777777">
        <w:tblPrEx>
          <w:tblCellMar>
            <w:top w:w="32" w:type="dxa"/>
            <w:bottom w:w="18" w:type="dxa"/>
          </w:tblCellMar>
        </w:tblPrEx>
        <w:trPr>
          <w:gridBefore w:val="1"/>
          <w:wBefore w:w="44" w:type="dxa"/>
          <w:trHeight w:val="381"/>
        </w:trPr>
        <w:tc>
          <w:tcPr>
            <w:tcW w:w="947" w:type="dxa"/>
            <w:gridSpan w:val="2"/>
            <w:tcBorders>
              <w:top w:val="nil"/>
              <w:left w:val="nil"/>
              <w:bottom w:val="nil"/>
              <w:right w:val="nil"/>
            </w:tcBorders>
            <w:vAlign w:val="bottom"/>
          </w:tcPr>
          <w:p w14:paraId="53D6515B" w14:textId="77777777" w:rsidR="00C92569" w:rsidRPr="007F7E2B" w:rsidRDefault="00C92569">
            <w:pPr>
              <w:tabs>
                <w:tab w:val="center" w:pos="635"/>
              </w:tabs>
              <w:spacing w:line="259" w:lineRule="auto"/>
            </w:pPr>
            <w:proofErr w:type="spellStart"/>
            <w:r w:rsidRPr="007F7E2B">
              <w:rPr>
                <w:rFonts w:ascii="Times New Roman" w:eastAsia="Times New Roman" w:hAnsi="Times New Roman" w:cs="Times New Roman"/>
                <w:i/>
              </w:rPr>
              <w:t>B</w:t>
            </w:r>
            <w:r w:rsidRPr="007F7E2B">
              <w:rPr>
                <w:rFonts w:ascii="Times New Roman" w:eastAsia="Times New Roman" w:hAnsi="Times New Roman" w:cs="Times New Roman"/>
                <w:i/>
                <w:sz w:val="14"/>
              </w:rPr>
              <w:t>sms</w:t>
            </w:r>
            <w:proofErr w:type="spellEnd"/>
            <w:r w:rsidRPr="007F7E2B">
              <w:rPr>
                <w:rFonts w:ascii="Times New Roman" w:eastAsia="Times New Roman" w:hAnsi="Times New Roman" w:cs="Times New Roman"/>
                <w:i/>
                <w:sz w:val="14"/>
              </w:rPr>
              <w:t xml:space="preserve"> pre</w:t>
            </w:r>
            <w:r w:rsidRPr="007F7E2B">
              <w:rPr>
                <w:rFonts w:ascii="Times New Roman" w:eastAsia="Times New Roman" w:hAnsi="Times New Roman" w:cs="Times New Roman"/>
                <w:sz w:val="14"/>
              </w:rPr>
              <w:t>,</w:t>
            </w:r>
            <w:r w:rsidRPr="007F7E2B">
              <w:rPr>
                <w:rFonts w:ascii="Times New Roman" w:eastAsia="Times New Roman" w:hAnsi="Times New Roman" w:cs="Times New Roman"/>
                <w:sz w:val="14"/>
              </w:rPr>
              <w:tab/>
            </w:r>
            <w:r w:rsidRPr="007F7E2B">
              <w:t xml:space="preserve">   </w:t>
            </w:r>
          </w:p>
        </w:tc>
        <w:tc>
          <w:tcPr>
            <w:tcW w:w="449" w:type="dxa"/>
            <w:tcBorders>
              <w:top w:val="nil"/>
              <w:left w:val="nil"/>
              <w:bottom w:val="nil"/>
              <w:right w:val="nil"/>
            </w:tcBorders>
          </w:tcPr>
          <w:p w14:paraId="5FFC0000" w14:textId="77777777" w:rsidR="00C92569" w:rsidRPr="007F7E2B" w:rsidRDefault="00C92569">
            <w:pPr>
              <w:spacing w:line="259" w:lineRule="auto"/>
            </w:pPr>
            <w:r w:rsidRPr="007F7E2B">
              <w:t xml:space="preserve">=   </w:t>
            </w:r>
          </w:p>
        </w:tc>
        <w:tc>
          <w:tcPr>
            <w:tcW w:w="7194" w:type="dxa"/>
            <w:gridSpan w:val="2"/>
            <w:tcBorders>
              <w:top w:val="nil"/>
              <w:left w:val="nil"/>
              <w:bottom w:val="nil"/>
              <w:right w:val="nil"/>
            </w:tcBorders>
          </w:tcPr>
          <w:p w14:paraId="6198E813" w14:textId="77777777" w:rsidR="00C92569" w:rsidRPr="007F7E2B" w:rsidRDefault="00C92569">
            <w:pPr>
              <w:spacing w:line="259" w:lineRule="auto"/>
            </w:pPr>
            <w:r w:rsidRPr="007F7E2B">
              <w:t xml:space="preserve">The dry weight of small woody and non-woody vegetation in the burnt area of </w:t>
            </w:r>
          </w:p>
        </w:tc>
      </w:tr>
    </w:tbl>
    <w:p w14:paraId="6256E8E8" w14:textId="77777777" w:rsidR="00C92569" w:rsidRPr="007F7E2B" w:rsidRDefault="00C92569">
      <w:pPr>
        <w:spacing w:after="111"/>
        <w:ind w:left="2170" w:right="13"/>
      </w:pPr>
      <w:r w:rsidRPr="007F7E2B">
        <w:t xml:space="preserve">stratum s after the fire, t </w:t>
      </w:r>
    </w:p>
    <w:p w14:paraId="3B31FB53" w14:textId="77777777" w:rsidR="00C92569" w:rsidRPr="007F7E2B" w:rsidRDefault="00C92569">
      <w:pPr>
        <w:spacing w:after="101" w:line="259" w:lineRule="auto"/>
        <w:ind w:left="1418"/>
      </w:pPr>
      <w:r w:rsidRPr="007F7E2B">
        <w:t xml:space="preserve"> </w:t>
      </w:r>
    </w:p>
    <w:p w14:paraId="07838057" w14:textId="77777777" w:rsidR="00C92569" w:rsidRPr="007F7E2B" w:rsidRDefault="00C92569">
      <w:pPr>
        <w:spacing w:line="250" w:lineRule="auto"/>
        <w:ind w:left="-5"/>
      </w:pPr>
      <w:r w:rsidRPr="007F7E2B">
        <w:rPr>
          <w:rFonts w:ascii="Arial" w:eastAsia="Arial" w:hAnsi="Arial" w:cs="Arial"/>
          <w:b/>
        </w:rPr>
        <w:t xml:space="preserve">Step 1c: Large woody vegetation </w:t>
      </w:r>
    </w:p>
    <w:p w14:paraId="5ADF2D45" w14:textId="77777777" w:rsidR="00C92569" w:rsidRPr="007F7E2B" w:rsidRDefault="00C92569">
      <w:pPr>
        <w:spacing w:line="259" w:lineRule="auto"/>
      </w:pPr>
      <w:r w:rsidRPr="007F7E2B">
        <w:rPr>
          <w:rFonts w:ascii="Arial" w:eastAsia="Arial" w:hAnsi="Arial" w:cs="Arial"/>
          <w:b/>
        </w:rPr>
        <w:t xml:space="preserve"> </w:t>
      </w:r>
    </w:p>
    <w:p w14:paraId="3ED89B97" w14:textId="77777777" w:rsidR="00C92569" w:rsidRPr="007F7E2B" w:rsidRDefault="00C92569">
      <w:pPr>
        <w:ind w:left="-5" w:right="13"/>
      </w:pPr>
      <w:r w:rsidRPr="007F7E2B">
        <w:t xml:space="preserve">Determining the amount of large </w:t>
      </w:r>
      <w:proofErr w:type="gramStart"/>
      <w:r w:rsidRPr="007F7E2B">
        <w:t>woody</w:t>
      </w:r>
      <w:proofErr w:type="gramEnd"/>
      <w:r w:rsidRPr="007F7E2B">
        <w:t xml:space="preserve"> vegetation consumed by a fire can be complex, as amounts can vary considerably depending on the intensity of the fire.  For a given fire intensity, the amount of available fuel of this type will depend on the number, size and type of large woody plants present on the site.  </w:t>
      </w:r>
      <w:proofErr w:type="gramStart"/>
      <w:r w:rsidRPr="007F7E2B">
        <w:t>As well</w:t>
      </w:r>
      <w:proofErr w:type="gramEnd"/>
      <w:r w:rsidRPr="007F7E2B">
        <w:t xml:space="preserve">, the percentage of combustion will vary depending on the fuel size and position. Note that while large woody vegetation will typically be defined as woody individuals with a stem size above some minimum diameter or height cut-off, these individuals will also have many branches and twigs smaller than the cutoff, which will also be accounted as part of the large woody vegetation. The project proponent may propose and justify their own technique for estimating this fuel fraction, or use the following approach: </w:t>
      </w:r>
    </w:p>
    <w:p w14:paraId="16D5BC6F" w14:textId="77777777" w:rsidR="00C92569" w:rsidRPr="007F7E2B" w:rsidRDefault="00C92569">
      <w:pPr>
        <w:spacing w:line="259" w:lineRule="auto"/>
      </w:pPr>
      <w:r w:rsidRPr="007F7E2B">
        <w:t xml:space="preserve"> </w:t>
      </w:r>
    </w:p>
    <w:p w14:paraId="20AABA3B" w14:textId="77777777" w:rsidR="00C92569" w:rsidRPr="007F7E2B" w:rsidRDefault="00C92569">
      <w:pPr>
        <w:ind w:left="-5" w:right="13"/>
      </w:pPr>
      <w:r w:rsidRPr="007F7E2B">
        <w:t xml:space="preserve">Fine fuels (leaves and twigs) make up </w:t>
      </w:r>
      <w:proofErr w:type="gramStart"/>
      <w:r w:rsidRPr="007F7E2B">
        <w:t>the majority of</w:t>
      </w:r>
      <w:proofErr w:type="gramEnd"/>
      <w:r w:rsidRPr="007F7E2B">
        <w:t xml:space="preserve"> the living biomass combusted, even in </w:t>
      </w:r>
      <w:proofErr w:type="gramStart"/>
      <w:r w:rsidRPr="007F7E2B">
        <w:t>fairly intense</w:t>
      </w:r>
      <w:proofErr w:type="gramEnd"/>
      <w:r w:rsidRPr="007F7E2B">
        <w:t xml:space="preserve"> fires.  However, the amount of this fuel, as well as the amount of stem wood and large branches consumed, will vary from fire to fire, based on fire conditions, the size and type of living tissues present, and other factors.  The </w:t>
      </w:r>
      <w:r w:rsidRPr="007F7E2B">
        <w:lastRenderedPageBreak/>
        <w:t>method outlined in the steps below allows specific estimation of the amounts of fuel combusted.  Since non-CO</w:t>
      </w:r>
      <w:r w:rsidRPr="007F7E2B">
        <w:rPr>
          <w:vertAlign w:val="subscript"/>
        </w:rPr>
        <w:t>2</w:t>
      </w:r>
      <w:r w:rsidRPr="007F7E2B">
        <w:t xml:space="preserve"> emissions are largely associated with the combustion of volatile </w:t>
      </w:r>
      <w:proofErr w:type="gramStart"/>
      <w:r w:rsidRPr="007F7E2B">
        <w:t>gasses</w:t>
      </w:r>
      <w:proofErr w:type="gramEnd"/>
      <w:r w:rsidRPr="007F7E2B">
        <w:t xml:space="preserve">, fuels reduced entirely to char (for instance, charcoal remnants of branches) are accounted as having been fully combusted for the purposes of this module. </w:t>
      </w:r>
    </w:p>
    <w:p w14:paraId="50B71CFC" w14:textId="77777777" w:rsidR="00C92569" w:rsidRPr="007F7E2B" w:rsidRDefault="00C92569">
      <w:pPr>
        <w:spacing w:line="259" w:lineRule="auto"/>
      </w:pPr>
      <w:r w:rsidRPr="007F7E2B">
        <w:t xml:space="preserve"> </w:t>
      </w:r>
    </w:p>
    <w:p w14:paraId="1BDFC831" w14:textId="77777777" w:rsidR="00C92569" w:rsidRPr="007F7E2B" w:rsidRDefault="00C92569">
      <w:pPr>
        <w:ind w:left="-5" w:right="13"/>
      </w:pPr>
      <w:r w:rsidRPr="007F7E2B">
        <w:t xml:space="preserve">The project proponent must use the following steps: </w:t>
      </w:r>
    </w:p>
    <w:p w14:paraId="730FAEB4" w14:textId="77777777" w:rsidR="00C92569" w:rsidRPr="007F7E2B" w:rsidRDefault="00C92569">
      <w:pPr>
        <w:spacing w:line="259" w:lineRule="auto"/>
      </w:pPr>
      <w:r w:rsidRPr="007F7E2B">
        <w:rPr>
          <w:rFonts w:ascii="Arial" w:eastAsia="Arial" w:hAnsi="Arial" w:cs="Arial"/>
          <w:b/>
        </w:rPr>
        <w:t xml:space="preserve"> </w:t>
      </w:r>
    </w:p>
    <w:p w14:paraId="3BAE245B" w14:textId="77777777" w:rsidR="00C92569" w:rsidRPr="007F7E2B" w:rsidRDefault="00C92569">
      <w:pPr>
        <w:spacing w:line="250" w:lineRule="auto"/>
        <w:ind w:left="730"/>
      </w:pPr>
      <w:r w:rsidRPr="007F7E2B">
        <w:rPr>
          <w:rFonts w:ascii="Arial" w:eastAsia="Arial" w:hAnsi="Arial" w:cs="Arial"/>
          <w:b/>
        </w:rPr>
        <w:t xml:space="preserve">Step 1c-1: Estimate the amount of biomass present before the fire. </w:t>
      </w:r>
    </w:p>
    <w:p w14:paraId="22B57F5E" w14:textId="77777777" w:rsidR="00C92569" w:rsidRPr="007F7E2B" w:rsidRDefault="00C92569">
      <w:pPr>
        <w:spacing w:line="259" w:lineRule="auto"/>
        <w:ind w:left="720"/>
      </w:pPr>
      <w:r w:rsidRPr="007F7E2B">
        <w:t xml:space="preserve"> </w:t>
      </w:r>
    </w:p>
    <w:p w14:paraId="27E3F77E" w14:textId="5D624D66" w:rsidR="00C92569" w:rsidRPr="007F7E2B" w:rsidRDefault="00C92569">
      <w:pPr>
        <w:ind w:left="730" w:right="13"/>
      </w:pPr>
      <w:r w:rsidRPr="007F7E2B">
        <w:t xml:space="preserve">Determine the total amount of large woody above ground biomass present within the burned area prior to the fire using the methods given in the module </w:t>
      </w:r>
      <w:r w:rsidR="00111949" w:rsidRPr="007F7E2B">
        <w:rPr>
          <w:rFonts w:ascii="Arial" w:eastAsia="Arial" w:hAnsi="Arial" w:cs="Arial"/>
          <w:i/>
        </w:rPr>
        <w:t>TRS-4</w:t>
      </w:r>
      <w:r w:rsidRPr="007F7E2B">
        <w:rPr>
          <w:rFonts w:ascii="Arial" w:eastAsia="Arial" w:hAnsi="Arial" w:cs="Arial"/>
          <w:i/>
        </w:rPr>
        <w:t xml:space="preserve"> Estimation of Carbon Stocks in Living Plant Biomass</w:t>
      </w:r>
      <w:r w:rsidRPr="007F7E2B">
        <w:t xml:space="preserve">.  Where inventories already exist, and where a fire has not burned the entire area of a stratum, the amount of biomass present within the burned area of a stratum is calculated using the following equation: </w:t>
      </w:r>
    </w:p>
    <w:p w14:paraId="6F9A550B" w14:textId="73AABEF5" w:rsidR="00C92569" w:rsidRPr="007F7E2B" w:rsidRDefault="00977A8E">
      <w:pPr>
        <w:spacing w:after="158" w:line="259" w:lineRule="auto"/>
        <w:ind w:left="2160"/>
      </w:pPr>
      <w:r w:rsidRPr="007F7E2B">
        <w:rPr>
          <w:rFonts w:ascii="Times New Roman" w:eastAsia="Times New Roman" w:hAnsi="Times New Roman" w:cs="Times New Roman"/>
          <w:i/>
          <w:noProof/>
        </w:rPr>
        <w:drawing>
          <wp:anchor distT="0" distB="0" distL="114300" distR="114300" simplePos="0" relativeHeight="251776054" behindDoc="1" locked="0" layoutInCell="1" allowOverlap="1" wp14:anchorId="401895F9" wp14:editId="7A9C8E87">
            <wp:simplePos x="0" y="0"/>
            <wp:positionH relativeFrom="column">
              <wp:posOffset>819150</wp:posOffset>
            </wp:positionH>
            <wp:positionV relativeFrom="paragraph">
              <wp:posOffset>302260</wp:posOffset>
            </wp:positionV>
            <wp:extent cx="2228850" cy="520700"/>
            <wp:effectExtent l="0" t="0" r="0" b="0"/>
            <wp:wrapTight wrapText="bothSides">
              <wp:wrapPolygon edited="0">
                <wp:start x="0" y="0"/>
                <wp:lineTo x="0" y="20546"/>
                <wp:lineTo x="21415" y="20546"/>
                <wp:lineTo x="21415" y="0"/>
                <wp:lineTo x="0" y="0"/>
              </wp:wrapPolygon>
            </wp:wrapTight>
            <wp:docPr id="1761195059" name="Picture 1" descr="A black text with a black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95059" name="Picture 1" descr="A black text with a black dot&#10;&#10;AI-generated content may be incorrect."/>
                    <pic:cNvPicPr/>
                  </pic:nvPicPr>
                  <pic:blipFill>
                    <a:blip r:embed="rId337">
                      <a:extLst>
                        <a:ext uri="{28A0092B-C50C-407E-A947-70E740481C1C}">
                          <a14:useLocalDpi xmlns:a14="http://schemas.microsoft.com/office/drawing/2010/main" val="0"/>
                        </a:ext>
                      </a:extLst>
                    </a:blip>
                    <a:stretch>
                      <a:fillRect/>
                    </a:stretch>
                  </pic:blipFill>
                  <pic:spPr>
                    <a:xfrm>
                      <a:off x="0" y="0"/>
                      <a:ext cx="2228850" cy="520700"/>
                    </a:xfrm>
                    <a:prstGeom prst="rect">
                      <a:avLst/>
                    </a:prstGeom>
                  </pic:spPr>
                </pic:pic>
              </a:graphicData>
            </a:graphic>
            <wp14:sizeRelH relativeFrom="page">
              <wp14:pctWidth>0</wp14:pctWidth>
            </wp14:sizeRelH>
            <wp14:sizeRelV relativeFrom="page">
              <wp14:pctHeight>0</wp14:pctHeight>
            </wp14:sizeRelV>
          </wp:anchor>
        </w:drawing>
      </w:r>
      <w:r w:rsidR="00C92569" w:rsidRPr="007F7E2B">
        <w:t xml:space="preserve"> </w:t>
      </w:r>
    </w:p>
    <w:p w14:paraId="0EBD70A6" w14:textId="002056B3" w:rsidR="00C92569" w:rsidRPr="007F7E2B" w:rsidRDefault="00C92569">
      <w:pPr>
        <w:tabs>
          <w:tab w:val="center" w:pos="2326"/>
          <w:tab w:val="center" w:pos="4321"/>
          <w:tab w:val="center" w:pos="5041"/>
          <w:tab w:val="center" w:pos="5761"/>
          <w:tab w:val="center" w:pos="6741"/>
        </w:tabs>
        <w:spacing w:after="2" w:line="253" w:lineRule="auto"/>
      </w:pPr>
      <w:r w:rsidRPr="007F7E2B">
        <w:rPr>
          <w:sz w:val="22"/>
        </w:rPr>
        <w:tab/>
      </w:r>
      <w:r w:rsidRPr="007F7E2B">
        <w:tab/>
        <w:t xml:space="preserve"> </w:t>
      </w:r>
      <w:r w:rsidRPr="007F7E2B">
        <w:tab/>
        <w:t xml:space="preserve"> </w:t>
      </w:r>
      <w:r w:rsidRPr="007F7E2B">
        <w:tab/>
        <w:t xml:space="preserve"> </w:t>
      </w:r>
      <w:r w:rsidRPr="007F7E2B">
        <w:tab/>
        <w:t xml:space="preserve">(15.5) </w:t>
      </w:r>
    </w:p>
    <w:p w14:paraId="14974847" w14:textId="77777777" w:rsidR="00C92569" w:rsidRPr="007F7E2B" w:rsidRDefault="00C92569">
      <w:pPr>
        <w:spacing w:after="2" w:line="253" w:lineRule="auto"/>
        <w:ind w:left="1080" w:right="7434" w:firstLine="789"/>
      </w:pPr>
      <w:r w:rsidRPr="007F7E2B">
        <w:rPr>
          <w:rFonts w:ascii="Times New Roman" w:eastAsia="Times New Roman" w:hAnsi="Times New Roman" w:cs="Times New Roman"/>
          <w:i/>
          <w:sz w:val="14"/>
        </w:rPr>
        <w:t xml:space="preserve">s </w:t>
      </w:r>
      <w:r w:rsidRPr="007F7E2B">
        <w:t xml:space="preserve"> </w:t>
      </w:r>
    </w:p>
    <w:p w14:paraId="0ABC9992" w14:textId="77777777" w:rsidR="00C92569" w:rsidRPr="007F7E2B" w:rsidRDefault="00C92569">
      <w:pPr>
        <w:ind w:left="1090" w:right="13"/>
      </w:pPr>
      <w:r w:rsidRPr="007F7E2B">
        <w:t xml:space="preserve">Where: </w:t>
      </w:r>
    </w:p>
    <w:tbl>
      <w:tblPr>
        <w:tblStyle w:val="TableGrid0"/>
        <w:tblW w:w="8237" w:type="dxa"/>
        <w:tblInd w:w="1080" w:type="dxa"/>
        <w:tblLook w:val="04A0" w:firstRow="1" w:lastRow="0" w:firstColumn="1" w:lastColumn="0" w:noHBand="0" w:noVBand="1"/>
      </w:tblPr>
      <w:tblGrid>
        <w:gridCol w:w="991"/>
        <w:gridCol w:w="307"/>
        <w:gridCol w:w="6939"/>
      </w:tblGrid>
      <w:tr w:rsidR="00C92569" w:rsidRPr="007F7E2B" w14:paraId="55145202" w14:textId="77777777">
        <w:trPr>
          <w:trHeight w:val="237"/>
        </w:trPr>
        <w:tc>
          <w:tcPr>
            <w:tcW w:w="991" w:type="dxa"/>
            <w:tcBorders>
              <w:top w:val="nil"/>
              <w:left w:val="nil"/>
              <w:bottom w:val="nil"/>
              <w:right w:val="nil"/>
            </w:tcBorders>
          </w:tcPr>
          <w:p w14:paraId="005C3E59" w14:textId="77777777" w:rsidR="00C92569" w:rsidRPr="007F7E2B" w:rsidRDefault="00C92569">
            <w:pPr>
              <w:spacing w:after="160" w:line="259" w:lineRule="auto"/>
            </w:pPr>
          </w:p>
        </w:tc>
        <w:tc>
          <w:tcPr>
            <w:tcW w:w="307" w:type="dxa"/>
            <w:tcBorders>
              <w:top w:val="nil"/>
              <w:left w:val="nil"/>
              <w:bottom w:val="nil"/>
              <w:right w:val="nil"/>
            </w:tcBorders>
          </w:tcPr>
          <w:p w14:paraId="6DD09AAB" w14:textId="77777777" w:rsidR="00C92569" w:rsidRPr="007F7E2B" w:rsidRDefault="00C92569">
            <w:pPr>
              <w:spacing w:line="259" w:lineRule="auto"/>
              <w:ind w:left="89"/>
            </w:pPr>
            <w:r w:rsidRPr="007F7E2B">
              <w:t xml:space="preserve"> </w:t>
            </w:r>
          </w:p>
        </w:tc>
        <w:tc>
          <w:tcPr>
            <w:tcW w:w="6938" w:type="dxa"/>
            <w:tcBorders>
              <w:top w:val="nil"/>
              <w:left w:val="nil"/>
              <w:bottom w:val="nil"/>
              <w:right w:val="nil"/>
            </w:tcBorders>
          </w:tcPr>
          <w:p w14:paraId="76CA971E" w14:textId="77777777" w:rsidR="00C92569" w:rsidRPr="007F7E2B" w:rsidRDefault="00C92569">
            <w:pPr>
              <w:spacing w:after="160" w:line="259" w:lineRule="auto"/>
            </w:pPr>
          </w:p>
        </w:tc>
      </w:tr>
      <w:tr w:rsidR="00C92569" w:rsidRPr="007F7E2B" w14:paraId="3DE3C847" w14:textId="77777777">
        <w:trPr>
          <w:trHeight w:val="610"/>
        </w:trPr>
        <w:tc>
          <w:tcPr>
            <w:tcW w:w="991" w:type="dxa"/>
            <w:tcBorders>
              <w:top w:val="nil"/>
              <w:left w:val="nil"/>
              <w:bottom w:val="nil"/>
              <w:right w:val="nil"/>
            </w:tcBorders>
          </w:tcPr>
          <w:p w14:paraId="079AF72A" w14:textId="77777777" w:rsidR="00C92569" w:rsidRPr="007F7E2B" w:rsidRDefault="00C92569">
            <w:pPr>
              <w:spacing w:line="259" w:lineRule="auto"/>
              <w:ind w:left="45"/>
            </w:pPr>
            <w:proofErr w:type="spellStart"/>
            <w:r w:rsidRPr="007F7E2B">
              <w:rPr>
                <w:rFonts w:ascii="Times New Roman" w:eastAsia="Times New Roman" w:hAnsi="Times New Roman" w:cs="Times New Roman"/>
                <w:i/>
              </w:rPr>
              <w:t>B</w:t>
            </w:r>
            <w:r w:rsidRPr="007F7E2B">
              <w:rPr>
                <w:rFonts w:ascii="Times New Roman" w:eastAsia="Times New Roman" w:hAnsi="Times New Roman" w:cs="Times New Roman"/>
                <w:i/>
                <w:sz w:val="14"/>
              </w:rPr>
              <w:t>AB</w:t>
            </w:r>
            <w:r w:rsidRPr="007F7E2B">
              <w:rPr>
                <w:rFonts w:ascii="Times New Roman" w:eastAsia="Times New Roman" w:hAnsi="Times New Roman" w:cs="Times New Roman"/>
                <w:i/>
                <w:sz w:val="10"/>
              </w:rPr>
              <w:t>b</w:t>
            </w:r>
            <w:proofErr w:type="spellEnd"/>
            <w:r w:rsidRPr="007F7E2B">
              <w:t xml:space="preserve"> </w:t>
            </w:r>
          </w:p>
        </w:tc>
        <w:tc>
          <w:tcPr>
            <w:tcW w:w="307" w:type="dxa"/>
            <w:tcBorders>
              <w:top w:val="nil"/>
              <w:left w:val="nil"/>
              <w:bottom w:val="nil"/>
              <w:right w:val="nil"/>
            </w:tcBorders>
          </w:tcPr>
          <w:p w14:paraId="5F08B0F7" w14:textId="77777777" w:rsidR="00C92569" w:rsidRPr="007F7E2B" w:rsidRDefault="00C92569">
            <w:pPr>
              <w:spacing w:line="259" w:lineRule="auto"/>
            </w:pPr>
            <w:r w:rsidRPr="007F7E2B">
              <w:t xml:space="preserve">= </w:t>
            </w:r>
          </w:p>
        </w:tc>
        <w:tc>
          <w:tcPr>
            <w:tcW w:w="6938" w:type="dxa"/>
            <w:tcBorders>
              <w:top w:val="nil"/>
              <w:left w:val="nil"/>
              <w:bottom w:val="nil"/>
              <w:right w:val="nil"/>
            </w:tcBorders>
          </w:tcPr>
          <w:p w14:paraId="6B79E219" w14:textId="77777777" w:rsidR="00C92569" w:rsidRPr="007F7E2B" w:rsidRDefault="00C92569">
            <w:pPr>
              <w:spacing w:line="259" w:lineRule="auto"/>
              <w:ind w:left="322"/>
            </w:pPr>
            <w:r w:rsidRPr="007F7E2B">
              <w:t xml:space="preserve">Total aboveground large woody biomass in the burned area of the stratum before the fire, t </w:t>
            </w:r>
          </w:p>
        </w:tc>
      </w:tr>
      <w:tr w:rsidR="00C92569" w:rsidRPr="007F7E2B" w14:paraId="18C61989" w14:textId="77777777">
        <w:trPr>
          <w:trHeight w:val="361"/>
        </w:trPr>
        <w:tc>
          <w:tcPr>
            <w:tcW w:w="991" w:type="dxa"/>
            <w:tcBorders>
              <w:top w:val="nil"/>
              <w:left w:val="nil"/>
              <w:bottom w:val="nil"/>
              <w:right w:val="nil"/>
            </w:tcBorders>
          </w:tcPr>
          <w:p w14:paraId="6687148C" w14:textId="77777777" w:rsidR="00C92569" w:rsidRPr="007F7E2B" w:rsidRDefault="00C92569">
            <w:pPr>
              <w:spacing w:line="259" w:lineRule="auto"/>
              <w:ind w:left="45"/>
            </w:pPr>
            <w:r w:rsidRPr="007F7E2B">
              <w:rPr>
                <w:rFonts w:ascii="Times New Roman" w:eastAsia="Times New Roman" w:hAnsi="Times New Roman" w:cs="Times New Roman"/>
                <w:i/>
              </w:rPr>
              <w:t>B</w:t>
            </w:r>
            <w:r w:rsidRPr="007F7E2B">
              <w:rPr>
                <w:rFonts w:ascii="Times New Roman" w:eastAsia="Times New Roman" w:hAnsi="Times New Roman" w:cs="Times New Roman"/>
                <w:i/>
                <w:sz w:val="14"/>
              </w:rPr>
              <w:t>AB</w:t>
            </w:r>
            <w:r w:rsidRPr="007F7E2B">
              <w:rPr>
                <w:rFonts w:ascii="Times New Roman" w:eastAsia="Times New Roman" w:hAnsi="Times New Roman" w:cs="Times New Roman"/>
                <w:i/>
                <w:sz w:val="10"/>
              </w:rPr>
              <w:t>s</w:t>
            </w:r>
            <w:r w:rsidRPr="007F7E2B">
              <w:t xml:space="preserve"> </w:t>
            </w:r>
          </w:p>
        </w:tc>
        <w:tc>
          <w:tcPr>
            <w:tcW w:w="307" w:type="dxa"/>
            <w:tcBorders>
              <w:top w:val="nil"/>
              <w:left w:val="nil"/>
              <w:bottom w:val="nil"/>
              <w:right w:val="nil"/>
            </w:tcBorders>
          </w:tcPr>
          <w:p w14:paraId="672C2702" w14:textId="77777777" w:rsidR="00C92569" w:rsidRPr="007F7E2B" w:rsidRDefault="00C92569">
            <w:pPr>
              <w:spacing w:line="259" w:lineRule="auto"/>
            </w:pPr>
            <w:r w:rsidRPr="007F7E2B">
              <w:t xml:space="preserve">= </w:t>
            </w:r>
          </w:p>
        </w:tc>
        <w:tc>
          <w:tcPr>
            <w:tcW w:w="6938" w:type="dxa"/>
            <w:tcBorders>
              <w:top w:val="nil"/>
              <w:left w:val="nil"/>
              <w:bottom w:val="nil"/>
              <w:right w:val="nil"/>
            </w:tcBorders>
          </w:tcPr>
          <w:p w14:paraId="23E16400" w14:textId="77777777" w:rsidR="00C92569" w:rsidRPr="007F7E2B" w:rsidRDefault="00C92569">
            <w:pPr>
              <w:spacing w:line="259" w:lineRule="auto"/>
              <w:ind w:right="92"/>
              <w:jc w:val="center"/>
            </w:pPr>
            <w:r w:rsidRPr="007F7E2B">
              <w:t xml:space="preserve">Total aboveground large woody biomass in stratum s before the </w:t>
            </w:r>
            <w:proofErr w:type="gramStart"/>
            <w:r w:rsidRPr="007F7E2B">
              <w:t>fire,  t</w:t>
            </w:r>
            <w:proofErr w:type="gramEnd"/>
            <w:r w:rsidRPr="007F7E2B">
              <w:t xml:space="preserve"> </w:t>
            </w:r>
          </w:p>
        </w:tc>
      </w:tr>
      <w:tr w:rsidR="00C92569" w:rsidRPr="007F7E2B" w14:paraId="60AD563B" w14:textId="77777777">
        <w:trPr>
          <w:trHeight w:val="249"/>
        </w:trPr>
        <w:tc>
          <w:tcPr>
            <w:tcW w:w="991" w:type="dxa"/>
            <w:tcBorders>
              <w:top w:val="nil"/>
              <w:left w:val="nil"/>
              <w:bottom w:val="nil"/>
              <w:right w:val="nil"/>
            </w:tcBorders>
          </w:tcPr>
          <w:p w14:paraId="02CE65D4" w14:textId="77777777" w:rsidR="00C92569" w:rsidRPr="007F7E2B" w:rsidRDefault="00C92569">
            <w:pPr>
              <w:spacing w:line="259" w:lineRule="auto"/>
            </w:pPr>
            <w:r w:rsidRPr="007F7E2B">
              <w:t xml:space="preserve">s </w:t>
            </w:r>
          </w:p>
        </w:tc>
        <w:tc>
          <w:tcPr>
            <w:tcW w:w="307" w:type="dxa"/>
            <w:tcBorders>
              <w:top w:val="nil"/>
              <w:left w:val="nil"/>
              <w:bottom w:val="nil"/>
              <w:right w:val="nil"/>
            </w:tcBorders>
          </w:tcPr>
          <w:p w14:paraId="43252D50" w14:textId="77777777" w:rsidR="00C92569" w:rsidRPr="007F7E2B" w:rsidRDefault="00C92569">
            <w:pPr>
              <w:spacing w:line="259" w:lineRule="auto"/>
            </w:pPr>
            <w:r w:rsidRPr="007F7E2B">
              <w:t xml:space="preserve">= </w:t>
            </w:r>
          </w:p>
        </w:tc>
        <w:tc>
          <w:tcPr>
            <w:tcW w:w="6938" w:type="dxa"/>
            <w:tcBorders>
              <w:top w:val="nil"/>
              <w:left w:val="nil"/>
              <w:bottom w:val="nil"/>
              <w:right w:val="nil"/>
            </w:tcBorders>
          </w:tcPr>
          <w:p w14:paraId="044831DB" w14:textId="77777777" w:rsidR="00C92569" w:rsidRPr="007F7E2B" w:rsidRDefault="00C92569">
            <w:pPr>
              <w:spacing w:line="259" w:lineRule="auto"/>
              <w:ind w:left="322"/>
            </w:pPr>
            <w:r w:rsidRPr="007F7E2B">
              <w:t xml:space="preserve">Stratum </w:t>
            </w:r>
          </w:p>
        </w:tc>
      </w:tr>
      <w:tr w:rsidR="00C92569" w:rsidRPr="007F7E2B" w14:paraId="5AA7E394" w14:textId="77777777">
        <w:trPr>
          <w:trHeight w:val="357"/>
        </w:trPr>
        <w:tc>
          <w:tcPr>
            <w:tcW w:w="991" w:type="dxa"/>
            <w:tcBorders>
              <w:top w:val="nil"/>
              <w:left w:val="nil"/>
              <w:bottom w:val="nil"/>
              <w:right w:val="nil"/>
            </w:tcBorders>
          </w:tcPr>
          <w:p w14:paraId="74D1EDB2" w14:textId="77777777" w:rsidR="00C92569" w:rsidRPr="007F7E2B" w:rsidRDefault="00C92569">
            <w:pPr>
              <w:spacing w:line="259" w:lineRule="auto"/>
              <w:ind w:left="56"/>
            </w:pPr>
            <w:proofErr w:type="spellStart"/>
            <w:r w:rsidRPr="007F7E2B">
              <w:rPr>
                <w:rFonts w:ascii="Times New Roman" w:eastAsia="Times New Roman" w:hAnsi="Times New Roman" w:cs="Times New Roman"/>
                <w:i/>
              </w:rPr>
              <w:t>A</w:t>
            </w:r>
            <w:r w:rsidRPr="007F7E2B">
              <w:rPr>
                <w:rFonts w:ascii="Times New Roman" w:eastAsia="Times New Roman" w:hAnsi="Times New Roman" w:cs="Times New Roman"/>
                <w:i/>
                <w:sz w:val="14"/>
              </w:rPr>
              <w:t>burn</w:t>
            </w:r>
            <w:proofErr w:type="spellEnd"/>
            <w:r w:rsidRPr="007F7E2B">
              <w:rPr>
                <w:rFonts w:ascii="Times New Roman" w:eastAsia="Times New Roman" w:hAnsi="Times New Roman" w:cs="Times New Roman"/>
                <w:i/>
                <w:sz w:val="14"/>
              </w:rPr>
              <w:t xml:space="preserve"> s</w:t>
            </w:r>
            <w:r w:rsidRPr="007F7E2B">
              <w:rPr>
                <w:rFonts w:ascii="Times New Roman" w:eastAsia="Times New Roman" w:hAnsi="Times New Roman" w:cs="Times New Roman"/>
                <w:sz w:val="14"/>
              </w:rPr>
              <w:t>,</w:t>
            </w:r>
            <w:r w:rsidRPr="007F7E2B">
              <w:t xml:space="preserve"> </w:t>
            </w:r>
          </w:p>
        </w:tc>
        <w:tc>
          <w:tcPr>
            <w:tcW w:w="307" w:type="dxa"/>
            <w:tcBorders>
              <w:top w:val="nil"/>
              <w:left w:val="nil"/>
              <w:bottom w:val="nil"/>
              <w:right w:val="nil"/>
            </w:tcBorders>
          </w:tcPr>
          <w:p w14:paraId="3498C4D2" w14:textId="77777777" w:rsidR="00C92569" w:rsidRPr="007F7E2B" w:rsidRDefault="00C92569">
            <w:pPr>
              <w:spacing w:line="259" w:lineRule="auto"/>
            </w:pPr>
            <w:r w:rsidRPr="007F7E2B">
              <w:t xml:space="preserve">= </w:t>
            </w:r>
          </w:p>
        </w:tc>
        <w:tc>
          <w:tcPr>
            <w:tcW w:w="6938" w:type="dxa"/>
            <w:tcBorders>
              <w:top w:val="nil"/>
              <w:left w:val="nil"/>
              <w:bottom w:val="nil"/>
              <w:right w:val="nil"/>
            </w:tcBorders>
          </w:tcPr>
          <w:p w14:paraId="63C36934" w14:textId="77777777" w:rsidR="00C92569" w:rsidRPr="007F7E2B" w:rsidRDefault="00C92569">
            <w:pPr>
              <w:spacing w:line="259" w:lineRule="auto"/>
              <w:ind w:left="322"/>
            </w:pPr>
            <w:r w:rsidRPr="007F7E2B">
              <w:t xml:space="preserve">Area burned within stratum s by the fire, ha </w:t>
            </w:r>
          </w:p>
        </w:tc>
      </w:tr>
      <w:tr w:rsidR="00C92569" w:rsidRPr="007F7E2B" w14:paraId="31223B69" w14:textId="77777777">
        <w:trPr>
          <w:trHeight w:val="343"/>
        </w:trPr>
        <w:tc>
          <w:tcPr>
            <w:tcW w:w="991" w:type="dxa"/>
            <w:tcBorders>
              <w:top w:val="nil"/>
              <w:left w:val="nil"/>
              <w:bottom w:val="nil"/>
              <w:right w:val="nil"/>
            </w:tcBorders>
          </w:tcPr>
          <w:p w14:paraId="75D28FFC" w14:textId="77777777" w:rsidR="00C92569" w:rsidRPr="007F7E2B" w:rsidRDefault="00C92569">
            <w:pPr>
              <w:spacing w:line="259" w:lineRule="auto"/>
              <w:ind w:left="55"/>
            </w:pPr>
            <w:r w:rsidRPr="007F7E2B">
              <w:rPr>
                <w:rFonts w:ascii="Times New Roman" w:eastAsia="Times New Roman" w:hAnsi="Times New Roman" w:cs="Times New Roman"/>
                <w:i/>
              </w:rPr>
              <w:t>A</w:t>
            </w:r>
            <w:r w:rsidRPr="007F7E2B">
              <w:rPr>
                <w:rFonts w:ascii="Times New Roman" w:eastAsia="Times New Roman" w:hAnsi="Times New Roman" w:cs="Times New Roman"/>
                <w:i/>
                <w:sz w:val="21"/>
                <w:vertAlign w:val="subscript"/>
              </w:rPr>
              <w:t>s</w:t>
            </w:r>
            <w:r w:rsidRPr="007F7E2B">
              <w:t xml:space="preserve"> </w:t>
            </w:r>
          </w:p>
        </w:tc>
        <w:tc>
          <w:tcPr>
            <w:tcW w:w="307" w:type="dxa"/>
            <w:tcBorders>
              <w:top w:val="nil"/>
              <w:left w:val="nil"/>
              <w:bottom w:val="nil"/>
              <w:right w:val="nil"/>
            </w:tcBorders>
          </w:tcPr>
          <w:p w14:paraId="29EAB3FB" w14:textId="77777777" w:rsidR="00C92569" w:rsidRPr="007F7E2B" w:rsidRDefault="00C92569">
            <w:pPr>
              <w:spacing w:line="259" w:lineRule="auto"/>
            </w:pPr>
            <w:r w:rsidRPr="007F7E2B">
              <w:t xml:space="preserve">= </w:t>
            </w:r>
          </w:p>
        </w:tc>
        <w:tc>
          <w:tcPr>
            <w:tcW w:w="6938" w:type="dxa"/>
            <w:tcBorders>
              <w:top w:val="nil"/>
              <w:left w:val="nil"/>
              <w:bottom w:val="nil"/>
              <w:right w:val="nil"/>
            </w:tcBorders>
          </w:tcPr>
          <w:p w14:paraId="2C075A5C" w14:textId="77777777" w:rsidR="00C92569" w:rsidRPr="007F7E2B" w:rsidRDefault="00C92569">
            <w:pPr>
              <w:spacing w:line="259" w:lineRule="auto"/>
              <w:ind w:left="322"/>
            </w:pPr>
            <w:r w:rsidRPr="007F7E2B">
              <w:t xml:space="preserve">Total area of stratum s, ha </w:t>
            </w:r>
          </w:p>
        </w:tc>
      </w:tr>
    </w:tbl>
    <w:p w14:paraId="094E09A2" w14:textId="77777777" w:rsidR="00C92569" w:rsidRPr="007F7E2B" w:rsidRDefault="00C92569">
      <w:pPr>
        <w:spacing w:line="259" w:lineRule="auto"/>
        <w:ind w:left="1440"/>
      </w:pPr>
      <w:r w:rsidRPr="007F7E2B">
        <w:t xml:space="preserve"> </w:t>
      </w:r>
    </w:p>
    <w:p w14:paraId="11D44134" w14:textId="77777777" w:rsidR="00C92569" w:rsidRPr="007F7E2B" w:rsidRDefault="00C92569">
      <w:pPr>
        <w:spacing w:line="348" w:lineRule="auto"/>
        <w:ind w:left="730" w:right="13"/>
      </w:pPr>
      <w:r w:rsidRPr="007F7E2B">
        <w:lastRenderedPageBreak/>
        <w:t xml:space="preserve">Note that where the “Census from Remote Sensing” method is used to determine large woody biomass, </w:t>
      </w:r>
      <w:r w:rsidRPr="007F7E2B">
        <w:rPr>
          <w:rFonts w:ascii="Times New Roman" w:eastAsia="Times New Roman" w:hAnsi="Times New Roman" w:cs="Times New Roman"/>
          <w:i/>
        </w:rPr>
        <w:t>B</w:t>
      </w:r>
      <w:r w:rsidRPr="007F7E2B">
        <w:rPr>
          <w:rFonts w:ascii="Times New Roman" w:eastAsia="Times New Roman" w:hAnsi="Times New Roman" w:cs="Times New Roman"/>
          <w:i/>
          <w:vertAlign w:val="subscript"/>
        </w:rPr>
        <w:t>AB</w:t>
      </w:r>
      <w:r w:rsidRPr="007F7E2B">
        <w:rPr>
          <w:rFonts w:ascii="Times New Roman" w:eastAsia="Times New Roman" w:hAnsi="Times New Roman" w:cs="Times New Roman"/>
          <w:i/>
          <w:sz w:val="10"/>
        </w:rPr>
        <w:t xml:space="preserve">s </w:t>
      </w:r>
      <w:r w:rsidRPr="007F7E2B">
        <w:t xml:space="preserve">may not be directly available.  In this case, </w:t>
      </w:r>
      <w:r w:rsidRPr="007F7E2B">
        <w:rPr>
          <w:rFonts w:ascii="Times New Roman" w:eastAsia="Times New Roman" w:hAnsi="Times New Roman" w:cs="Times New Roman"/>
          <w:i/>
        </w:rPr>
        <w:t>B</w:t>
      </w:r>
      <w:r w:rsidRPr="007F7E2B">
        <w:rPr>
          <w:rFonts w:ascii="Times New Roman" w:eastAsia="Times New Roman" w:hAnsi="Times New Roman" w:cs="Times New Roman"/>
          <w:i/>
          <w:vertAlign w:val="subscript"/>
        </w:rPr>
        <w:t>AB</w:t>
      </w:r>
      <w:r w:rsidRPr="007F7E2B">
        <w:rPr>
          <w:rFonts w:ascii="Times New Roman" w:eastAsia="Times New Roman" w:hAnsi="Times New Roman" w:cs="Times New Roman"/>
          <w:i/>
          <w:sz w:val="10"/>
        </w:rPr>
        <w:t xml:space="preserve">s </w:t>
      </w:r>
      <w:r w:rsidRPr="007F7E2B">
        <w:t xml:space="preserve">must be derived from </w:t>
      </w:r>
      <w:proofErr w:type="spellStart"/>
      <w:r w:rsidRPr="007F7E2B">
        <w:t>B</w:t>
      </w:r>
      <w:r w:rsidRPr="007F7E2B">
        <w:rPr>
          <w:vertAlign w:val="subscript"/>
        </w:rPr>
        <w:t>ws</w:t>
      </w:r>
      <w:proofErr w:type="spellEnd"/>
      <w:r w:rsidRPr="007F7E2B">
        <w:t xml:space="preserve"> using the following equation: </w:t>
      </w:r>
    </w:p>
    <w:p w14:paraId="16D627F5" w14:textId="6EDC19FE" w:rsidR="00C92569" w:rsidRPr="007F7E2B" w:rsidRDefault="00977A8E">
      <w:pPr>
        <w:spacing w:after="123" w:line="259" w:lineRule="auto"/>
        <w:ind w:left="2126"/>
      </w:pPr>
      <w:r w:rsidRPr="007F7E2B">
        <w:rPr>
          <w:rFonts w:ascii="Times New Roman" w:eastAsia="Times New Roman" w:hAnsi="Times New Roman" w:cs="Times New Roman"/>
          <w:i/>
          <w:noProof/>
        </w:rPr>
        <w:drawing>
          <wp:anchor distT="0" distB="0" distL="114300" distR="114300" simplePos="0" relativeHeight="251777078" behindDoc="1" locked="0" layoutInCell="1" allowOverlap="1" wp14:anchorId="76B9F463" wp14:editId="17B1260E">
            <wp:simplePos x="0" y="0"/>
            <wp:positionH relativeFrom="column">
              <wp:posOffset>793750</wp:posOffset>
            </wp:positionH>
            <wp:positionV relativeFrom="paragraph">
              <wp:posOffset>290195</wp:posOffset>
            </wp:positionV>
            <wp:extent cx="1816100" cy="457200"/>
            <wp:effectExtent l="0" t="0" r="0" b="0"/>
            <wp:wrapTight wrapText="bothSides">
              <wp:wrapPolygon edited="0">
                <wp:start x="0" y="0"/>
                <wp:lineTo x="0" y="20700"/>
                <wp:lineTo x="21298" y="20700"/>
                <wp:lineTo x="21298" y="0"/>
                <wp:lineTo x="0" y="0"/>
              </wp:wrapPolygon>
            </wp:wrapTight>
            <wp:docPr id="1915946797"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6797" name="Picture 1" descr="A black and white text&#10;&#10;AI-generated content may be incorrect."/>
                    <pic:cNvPicPr/>
                  </pic:nvPicPr>
                  <pic:blipFill>
                    <a:blip r:embed="rId338">
                      <a:extLst>
                        <a:ext uri="{28A0092B-C50C-407E-A947-70E740481C1C}">
                          <a14:useLocalDpi xmlns:a14="http://schemas.microsoft.com/office/drawing/2010/main" val="0"/>
                        </a:ext>
                      </a:extLst>
                    </a:blip>
                    <a:stretch>
                      <a:fillRect/>
                    </a:stretch>
                  </pic:blipFill>
                  <pic:spPr>
                    <a:xfrm>
                      <a:off x="0" y="0"/>
                      <a:ext cx="1816100" cy="457200"/>
                    </a:xfrm>
                    <a:prstGeom prst="rect">
                      <a:avLst/>
                    </a:prstGeom>
                  </pic:spPr>
                </pic:pic>
              </a:graphicData>
            </a:graphic>
            <wp14:sizeRelH relativeFrom="page">
              <wp14:pctWidth>0</wp14:pctWidth>
            </wp14:sizeRelH>
            <wp14:sizeRelV relativeFrom="page">
              <wp14:pctHeight>0</wp14:pctHeight>
            </wp14:sizeRelV>
          </wp:anchor>
        </w:drawing>
      </w:r>
      <w:r w:rsidR="00C92569" w:rsidRPr="007F7E2B">
        <w:t xml:space="preserve"> </w:t>
      </w:r>
    </w:p>
    <w:p w14:paraId="30C7A118" w14:textId="4356AA9D" w:rsidR="00C92569" w:rsidRPr="007F7E2B" w:rsidRDefault="00C92569">
      <w:pPr>
        <w:tabs>
          <w:tab w:val="center" w:pos="2031"/>
          <w:tab w:val="center" w:pos="3601"/>
          <w:tab w:val="center" w:pos="4321"/>
          <w:tab w:val="center" w:pos="5041"/>
          <w:tab w:val="center" w:pos="5761"/>
          <w:tab w:val="center" w:pos="6481"/>
          <w:tab w:val="center" w:pos="7461"/>
        </w:tabs>
        <w:spacing w:after="58"/>
      </w:pPr>
      <w:r w:rsidRPr="007F7E2B">
        <w:rPr>
          <w:sz w:val="22"/>
        </w:rPr>
        <w:tab/>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(15.6) </w:t>
      </w:r>
    </w:p>
    <w:p w14:paraId="757BED4F" w14:textId="77777777" w:rsidR="00C92569" w:rsidRPr="007F7E2B" w:rsidRDefault="00C92569">
      <w:pPr>
        <w:spacing w:line="259" w:lineRule="auto"/>
        <w:ind w:left="2126"/>
      </w:pPr>
      <w:r w:rsidRPr="007F7E2B">
        <w:t xml:space="preserve"> </w:t>
      </w:r>
    </w:p>
    <w:tbl>
      <w:tblPr>
        <w:tblStyle w:val="TableGrid0"/>
        <w:tblW w:w="8059" w:type="dxa"/>
        <w:tblInd w:w="1080" w:type="dxa"/>
        <w:tblLook w:val="04A0" w:firstRow="1" w:lastRow="0" w:firstColumn="1" w:lastColumn="0" w:noHBand="0" w:noVBand="1"/>
      </w:tblPr>
      <w:tblGrid>
        <w:gridCol w:w="831"/>
        <w:gridCol w:w="789"/>
        <w:gridCol w:w="6439"/>
      </w:tblGrid>
      <w:tr w:rsidR="00C92569" w:rsidRPr="007F7E2B" w14:paraId="426C2E60" w14:textId="77777777">
        <w:trPr>
          <w:trHeight w:val="468"/>
        </w:trPr>
        <w:tc>
          <w:tcPr>
            <w:tcW w:w="831" w:type="dxa"/>
            <w:tcBorders>
              <w:top w:val="nil"/>
              <w:left w:val="nil"/>
              <w:bottom w:val="nil"/>
              <w:right w:val="nil"/>
            </w:tcBorders>
          </w:tcPr>
          <w:p w14:paraId="2E4BD681" w14:textId="77777777" w:rsidR="00C92569" w:rsidRPr="007F7E2B" w:rsidRDefault="00C92569">
            <w:pPr>
              <w:spacing w:line="259" w:lineRule="auto"/>
            </w:pPr>
            <w:r w:rsidRPr="007F7E2B">
              <w:t xml:space="preserve">Where </w:t>
            </w:r>
          </w:p>
        </w:tc>
        <w:tc>
          <w:tcPr>
            <w:tcW w:w="789" w:type="dxa"/>
            <w:tcBorders>
              <w:top w:val="nil"/>
              <w:left w:val="nil"/>
              <w:bottom w:val="nil"/>
              <w:right w:val="nil"/>
            </w:tcBorders>
            <w:vAlign w:val="bottom"/>
          </w:tcPr>
          <w:p w14:paraId="2E70CE6F" w14:textId="77777777" w:rsidR="00C92569" w:rsidRPr="007F7E2B" w:rsidRDefault="00C92569">
            <w:pPr>
              <w:spacing w:line="259" w:lineRule="auto"/>
              <w:ind w:left="215"/>
            </w:pPr>
            <w:r w:rsidRPr="007F7E2B">
              <w:t xml:space="preserve"> </w:t>
            </w:r>
          </w:p>
        </w:tc>
        <w:tc>
          <w:tcPr>
            <w:tcW w:w="6438" w:type="dxa"/>
            <w:tcBorders>
              <w:top w:val="nil"/>
              <w:left w:val="nil"/>
              <w:bottom w:val="nil"/>
              <w:right w:val="nil"/>
            </w:tcBorders>
          </w:tcPr>
          <w:p w14:paraId="38AC3B50" w14:textId="77777777" w:rsidR="00C92569" w:rsidRPr="007F7E2B" w:rsidRDefault="00C92569">
            <w:pPr>
              <w:spacing w:after="160" w:line="259" w:lineRule="auto"/>
            </w:pPr>
          </w:p>
        </w:tc>
      </w:tr>
      <w:tr w:rsidR="00C92569" w:rsidRPr="007F7E2B" w14:paraId="21F1276D" w14:textId="77777777">
        <w:trPr>
          <w:trHeight w:val="360"/>
        </w:trPr>
        <w:tc>
          <w:tcPr>
            <w:tcW w:w="831" w:type="dxa"/>
            <w:tcBorders>
              <w:top w:val="nil"/>
              <w:left w:val="nil"/>
              <w:bottom w:val="nil"/>
              <w:right w:val="nil"/>
            </w:tcBorders>
          </w:tcPr>
          <w:p w14:paraId="4B3BE933" w14:textId="77777777" w:rsidR="00C92569" w:rsidRPr="007F7E2B" w:rsidRDefault="00C92569">
            <w:pPr>
              <w:spacing w:line="259" w:lineRule="auto"/>
              <w:ind w:left="45"/>
            </w:pPr>
            <w:r w:rsidRPr="007F7E2B">
              <w:rPr>
                <w:rFonts w:ascii="Times New Roman" w:eastAsia="Times New Roman" w:hAnsi="Times New Roman" w:cs="Times New Roman"/>
                <w:i/>
              </w:rPr>
              <w:t>B</w:t>
            </w:r>
            <w:r w:rsidRPr="007F7E2B">
              <w:rPr>
                <w:rFonts w:ascii="Times New Roman" w:eastAsia="Times New Roman" w:hAnsi="Times New Roman" w:cs="Times New Roman"/>
                <w:i/>
                <w:sz w:val="14"/>
              </w:rPr>
              <w:t>AB</w:t>
            </w:r>
            <w:r w:rsidRPr="007F7E2B">
              <w:rPr>
                <w:rFonts w:ascii="Times New Roman" w:eastAsia="Times New Roman" w:hAnsi="Times New Roman" w:cs="Times New Roman"/>
                <w:i/>
                <w:sz w:val="10"/>
              </w:rPr>
              <w:t>s</w:t>
            </w:r>
            <w:r w:rsidRPr="007F7E2B">
              <w:t xml:space="preserve"> </w:t>
            </w:r>
          </w:p>
        </w:tc>
        <w:tc>
          <w:tcPr>
            <w:tcW w:w="789" w:type="dxa"/>
            <w:tcBorders>
              <w:top w:val="nil"/>
              <w:left w:val="nil"/>
              <w:bottom w:val="nil"/>
              <w:right w:val="nil"/>
            </w:tcBorders>
          </w:tcPr>
          <w:p w14:paraId="546E1893" w14:textId="77777777" w:rsidR="00C92569" w:rsidRPr="007F7E2B" w:rsidRDefault="00C92569">
            <w:pPr>
              <w:spacing w:line="259" w:lineRule="auto"/>
              <w:ind w:left="160"/>
            </w:pPr>
            <w:r w:rsidRPr="007F7E2B">
              <w:t xml:space="preserve">= </w:t>
            </w:r>
          </w:p>
        </w:tc>
        <w:tc>
          <w:tcPr>
            <w:tcW w:w="6438" w:type="dxa"/>
            <w:tcBorders>
              <w:top w:val="nil"/>
              <w:left w:val="nil"/>
              <w:bottom w:val="nil"/>
              <w:right w:val="nil"/>
            </w:tcBorders>
          </w:tcPr>
          <w:p w14:paraId="1EB1B172" w14:textId="77777777" w:rsidR="00C92569" w:rsidRPr="007F7E2B" w:rsidRDefault="00C92569">
            <w:pPr>
              <w:spacing w:line="259" w:lineRule="auto"/>
              <w:jc w:val="both"/>
            </w:pPr>
            <w:r w:rsidRPr="007F7E2B">
              <w:t xml:space="preserve">Total aboveground large woody biomass in the stratum before the fire, t  </w:t>
            </w:r>
          </w:p>
        </w:tc>
      </w:tr>
      <w:tr w:rsidR="00C92569" w:rsidRPr="007F7E2B" w14:paraId="737AC62E" w14:textId="77777777">
        <w:trPr>
          <w:trHeight w:val="246"/>
        </w:trPr>
        <w:tc>
          <w:tcPr>
            <w:tcW w:w="831" w:type="dxa"/>
            <w:tcBorders>
              <w:top w:val="nil"/>
              <w:left w:val="nil"/>
              <w:bottom w:val="nil"/>
              <w:right w:val="nil"/>
            </w:tcBorders>
          </w:tcPr>
          <w:p w14:paraId="3B823F3D" w14:textId="77777777" w:rsidR="00C92569" w:rsidRPr="007F7E2B" w:rsidRDefault="00C92569">
            <w:pPr>
              <w:spacing w:line="259" w:lineRule="auto"/>
            </w:pPr>
            <w:proofErr w:type="spellStart"/>
            <w:r w:rsidRPr="007F7E2B">
              <w:t>B</w:t>
            </w:r>
            <w:r w:rsidRPr="007F7E2B">
              <w:rPr>
                <w:vertAlign w:val="subscript"/>
              </w:rPr>
              <w:t>ws</w:t>
            </w:r>
            <w:proofErr w:type="spellEnd"/>
            <w:r w:rsidRPr="007F7E2B">
              <w:t xml:space="preserve"> </w:t>
            </w:r>
          </w:p>
        </w:tc>
        <w:tc>
          <w:tcPr>
            <w:tcW w:w="789" w:type="dxa"/>
            <w:tcBorders>
              <w:top w:val="nil"/>
              <w:left w:val="nil"/>
              <w:bottom w:val="nil"/>
              <w:right w:val="nil"/>
            </w:tcBorders>
          </w:tcPr>
          <w:p w14:paraId="0EC0DB4F" w14:textId="77777777" w:rsidR="00C92569" w:rsidRPr="007F7E2B" w:rsidRDefault="00C92569">
            <w:pPr>
              <w:spacing w:line="259" w:lineRule="auto"/>
              <w:ind w:left="160"/>
            </w:pPr>
            <w:r w:rsidRPr="007F7E2B">
              <w:t xml:space="preserve">=  </w:t>
            </w:r>
          </w:p>
        </w:tc>
        <w:tc>
          <w:tcPr>
            <w:tcW w:w="6438" w:type="dxa"/>
            <w:tcBorders>
              <w:top w:val="nil"/>
              <w:left w:val="nil"/>
              <w:bottom w:val="nil"/>
              <w:right w:val="nil"/>
            </w:tcBorders>
          </w:tcPr>
          <w:p w14:paraId="17AA1881" w14:textId="77777777" w:rsidR="00C92569" w:rsidRPr="007F7E2B" w:rsidRDefault="00C92569">
            <w:pPr>
              <w:spacing w:line="259" w:lineRule="auto"/>
            </w:pPr>
            <w:r w:rsidRPr="007F7E2B">
              <w:t xml:space="preserve">Total large woody biomass in the stratum before the fire, t </w:t>
            </w:r>
          </w:p>
        </w:tc>
      </w:tr>
      <w:tr w:rsidR="00C92569" w:rsidRPr="007F7E2B" w14:paraId="2E4FF5A8" w14:textId="77777777">
        <w:trPr>
          <w:trHeight w:val="218"/>
        </w:trPr>
        <w:tc>
          <w:tcPr>
            <w:tcW w:w="831" w:type="dxa"/>
            <w:tcBorders>
              <w:top w:val="nil"/>
              <w:left w:val="nil"/>
              <w:bottom w:val="nil"/>
              <w:right w:val="nil"/>
            </w:tcBorders>
          </w:tcPr>
          <w:p w14:paraId="4811D131" w14:textId="77777777" w:rsidR="00C92569" w:rsidRPr="007F7E2B" w:rsidRDefault="00C92569">
            <w:pPr>
              <w:spacing w:line="259" w:lineRule="auto"/>
            </w:pPr>
            <w:r w:rsidRPr="007F7E2B">
              <w:t xml:space="preserve">R </w:t>
            </w:r>
          </w:p>
        </w:tc>
        <w:tc>
          <w:tcPr>
            <w:tcW w:w="789" w:type="dxa"/>
            <w:tcBorders>
              <w:top w:val="nil"/>
              <w:left w:val="nil"/>
              <w:bottom w:val="nil"/>
              <w:right w:val="nil"/>
            </w:tcBorders>
          </w:tcPr>
          <w:p w14:paraId="6E930FA7" w14:textId="77777777" w:rsidR="00C92569" w:rsidRPr="007F7E2B" w:rsidRDefault="00C92569">
            <w:pPr>
              <w:spacing w:line="259" w:lineRule="auto"/>
              <w:ind w:left="160"/>
            </w:pPr>
            <w:r w:rsidRPr="007F7E2B">
              <w:t xml:space="preserve">= </w:t>
            </w:r>
          </w:p>
        </w:tc>
        <w:tc>
          <w:tcPr>
            <w:tcW w:w="6438" w:type="dxa"/>
            <w:tcBorders>
              <w:top w:val="nil"/>
              <w:left w:val="nil"/>
              <w:bottom w:val="nil"/>
              <w:right w:val="nil"/>
            </w:tcBorders>
          </w:tcPr>
          <w:p w14:paraId="1ACC651E" w14:textId="77777777" w:rsidR="00C92569" w:rsidRPr="007F7E2B" w:rsidRDefault="00C92569">
            <w:pPr>
              <w:spacing w:line="259" w:lineRule="auto"/>
            </w:pPr>
            <w:r w:rsidRPr="007F7E2B">
              <w:t xml:space="preserve">Root to shoot ratio, dimensionless </w:t>
            </w:r>
          </w:p>
        </w:tc>
      </w:tr>
    </w:tbl>
    <w:p w14:paraId="4C900BFE" w14:textId="77777777" w:rsidR="00C92569" w:rsidRPr="007F7E2B" w:rsidRDefault="00C92569">
      <w:pPr>
        <w:spacing w:after="261" w:line="259" w:lineRule="auto"/>
        <w:ind w:left="1440"/>
      </w:pPr>
      <w:r w:rsidRPr="007F7E2B">
        <w:t xml:space="preserve"> </w:t>
      </w:r>
    </w:p>
    <w:p w14:paraId="4D28E092" w14:textId="77777777" w:rsidR="00C92569" w:rsidRPr="007F7E2B" w:rsidRDefault="00C92569">
      <w:pPr>
        <w:spacing w:after="271" w:line="250" w:lineRule="auto"/>
        <w:ind w:left="730"/>
      </w:pPr>
      <w:r w:rsidRPr="007F7E2B">
        <w:rPr>
          <w:rFonts w:ascii="Arial" w:eastAsia="Arial" w:hAnsi="Arial" w:cs="Arial"/>
          <w:b/>
        </w:rPr>
        <w:t xml:space="preserve">Step 1c-2: Determine the large woody vegetation types present in the burned area. </w:t>
      </w:r>
    </w:p>
    <w:p w14:paraId="343C1DF4" w14:textId="77777777" w:rsidR="00C92569" w:rsidRPr="007F7E2B" w:rsidRDefault="00C92569">
      <w:pPr>
        <w:ind w:left="730" w:right="13"/>
      </w:pPr>
      <w:r w:rsidRPr="007F7E2B">
        <w:t xml:space="preserve">Woody vegetation types are classes of species, sizes, or other variables on which the fire had similar impacts.  For instance, one vegetation type might consist of all large shrubs and small trees less than 6 m tall, another group might consist of isolated </w:t>
      </w:r>
      <w:proofErr w:type="gramStart"/>
      <w:r w:rsidRPr="007F7E2B">
        <w:t>fire resistant</w:t>
      </w:r>
      <w:proofErr w:type="gramEnd"/>
      <w:r w:rsidRPr="007F7E2B">
        <w:t xml:space="preserve"> trees greater than 6 m tall, and another type might consist of densely stocked areas of trees greater than 6 m tall where crown fire occurred.  Document the definition of each woody vegetation </w:t>
      </w:r>
      <w:proofErr w:type="gramStart"/>
      <w:r w:rsidRPr="007F7E2B">
        <w:t>type, and</w:t>
      </w:r>
      <w:proofErr w:type="gramEnd"/>
      <w:r w:rsidRPr="007F7E2B">
        <w:t xml:space="preserve"> undertake each of the following steps for each of the types. </w:t>
      </w:r>
    </w:p>
    <w:p w14:paraId="0155D61D" w14:textId="77777777" w:rsidR="00C92569" w:rsidRPr="007F7E2B" w:rsidRDefault="00C92569">
      <w:pPr>
        <w:spacing w:line="259" w:lineRule="auto"/>
        <w:ind w:left="720"/>
      </w:pPr>
      <w:r w:rsidRPr="007F7E2B">
        <w:t xml:space="preserve"> </w:t>
      </w:r>
    </w:p>
    <w:p w14:paraId="5503BA0D" w14:textId="77777777" w:rsidR="00C92569" w:rsidRPr="007F7E2B" w:rsidRDefault="00C92569">
      <w:pPr>
        <w:spacing w:line="250" w:lineRule="auto"/>
        <w:ind w:left="730"/>
      </w:pPr>
      <w:r w:rsidRPr="007F7E2B">
        <w:rPr>
          <w:rFonts w:ascii="Arial" w:eastAsia="Arial" w:hAnsi="Arial" w:cs="Arial"/>
          <w:b/>
        </w:rPr>
        <w:t xml:space="preserve">Step 1c-3: Determine the fuels consumed. </w:t>
      </w:r>
    </w:p>
    <w:p w14:paraId="0B056250" w14:textId="77777777" w:rsidR="00C92569" w:rsidRPr="007F7E2B" w:rsidRDefault="00C92569">
      <w:pPr>
        <w:spacing w:line="259" w:lineRule="auto"/>
        <w:ind w:left="720"/>
      </w:pPr>
      <w:r w:rsidRPr="007F7E2B">
        <w:t xml:space="preserve"> </w:t>
      </w:r>
    </w:p>
    <w:p w14:paraId="689950FB" w14:textId="77777777" w:rsidR="00C92569" w:rsidRPr="007F7E2B" w:rsidRDefault="00C92569">
      <w:pPr>
        <w:ind w:left="730" w:right="13"/>
      </w:pPr>
      <w:r w:rsidRPr="007F7E2B">
        <w:t xml:space="preserve">After the fire, sample each different woody vegetation type (species, species group, size group, or other grouping) to determine the average size class of the fine biomass consumed in areas of the canopy which were burned.  Biomass will be conservatively counted as consumed when more than 50% of the cross-sectional area of the twig or branch is missing or consists of char.  </w:t>
      </w:r>
      <w:proofErr w:type="gramStart"/>
      <w:r w:rsidRPr="007F7E2B">
        <w:t>Thus</w:t>
      </w:r>
      <w:proofErr w:type="gramEnd"/>
      <w:r w:rsidRPr="007F7E2B">
        <w:t xml:space="preserve"> for example, for a given species group, it may be determined that on average branches less than 1 cm in diameter were consumed. </w:t>
      </w:r>
    </w:p>
    <w:p w14:paraId="5CC496AE" w14:textId="77777777" w:rsidR="00C92569" w:rsidRPr="007F7E2B" w:rsidRDefault="00C92569">
      <w:pPr>
        <w:spacing w:line="259" w:lineRule="auto"/>
        <w:ind w:left="720"/>
      </w:pPr>
      <w:r w:rsidRPr="007F7E2B">
        <w:t xml:space="preserve"> </w:t>
      </w:r>
    </w:p>
    <w:p w14:paraId="7CD587D2" w14:textId="77777777" w:rsidR="00C92569" w:rsidRPr="007F7E2B" w:rsidRDefault="00C92569">
      <w:pPr>
        <w:spacing w:line="250" w:lineRule="auto"/>
        <w:ind w:left="730"/>
      </w:pPr>
      <w:r w:rsidRPr="007F7E2B">
        <w:rPr>
          <w:rFonts w:ascii="Arial" w:eastAsia="Arial" w:hAnsi="Arial" w:cs="Arial"/>
          <w:b/>
        </w:rPr>
        <w:lastRenderedPageBreak/>
        <w:t>Step 1c-4: Determine the percentage of canopy surface</w:t>
      </w:r>
      <w:r w:rsidRPr="007F7E2B">
        <w:rPr>
          <w:rFonts w:ascii="Arial" w:eastAsia="Arial" w:hAnsi="Arial" w:cs="Arial"/>
          <w:b/>
          <w:i/>
        </w:rPr>
        <w:t xml:space="preserve"> </w:t>
      </w:r>
      <w:r w:rsidRPr="007F7E2B">
        <w:rPr>
          <w:rFonts w:ascii="Arial" w:eastAsia="Arial" w:hAnsi="Arial" w:cs="Arial"/>
          <w:b/>
        </w:rPr>
        <w:t xml:space="preserve">consumed. </w:t>
      </w:r>
    </w:p>
    <w:p w14:paraId="26C871BC" w14:textId="77777777" w:rsidR="00C92569" w:rsidRPr="007F7E2B" w:rsidRDefault="00C92569">
      <w:pPr>
        <w:spacing w:line="259" w:lineRule="auto"/>
        <w:ind w:left="720"/>
      </w:pPr>
      <w:r w:rsidRPr="007F7E2B">
        <w:t xml:space="preserve"> </w:t>
      </w:r>
    </w:p>
    <w:p w14:paraId="72C0093E" w14:textId="77777777" w:rsidR="00C92569" w:rsidRPr="007F7E2B" w:rsidRDefault="00C92569">
      <w:pPr>
        <w:spacing w:after="272"/>
        <w:ind w:left="730" w:right="13"/>
      </w:pPr>
      <w:r w:rsidRPr="007F7E2B">
        <w:t xml:space="preserve">Depending on the nature of the fire (ground fire, canopy fire, etc.), the fire may have consumed biomass throughout the canopy, or only in the lower sections.  Through observation and/or sampling, determine the average percentage of the canopy surface consumed by fire for each species or species group. </w:t>
      </w:r>
    </w:p>
    <w:p w14:paraId="4C2F8875" w14:textId="77777777" w:rsidR="00C92569" w:rsidRPr="007F7E2B" w:rsidRDefault="00C92569">
      <w:pPr>
        <w:spacing w:after="271" w:line="250" w:lineRule="auto"/>
        <w:ind w:left="730"/>
      </w:pPr>
      <w:r w:rsidRPr="007F7E2B">
        <w:rPr>
          <w:rFonts w:ascii="Arial" w:eastAsia="Arial" w:hAnsi="Arial" w:cs="Arial"/>
          <w:b/>
        </w:rPr>
        <w:t xml:space="preserve">Step 1c-5: Determine the amount of fuel per unit of canopy surface. </w:t>
      </w:r>
    </w:p>
    <w:p w14:paraId="5692D0F0" w14:textId="77777777" w:rsidR="00C92569" w:rsidRPr="007F7E2B" w:rsidRDefault="00C92569">
      <w:pPr>
        <w:ind w:left="730" w:right="13"/>
      </w:pPr>
      <w:r w:rsidRPr="007F7E2B">
        <w:t xml:space="preserve">Sampling from unburned areas, determine the amount of biomass per unit area which falls into the burnt size class for each species or species group.  This should be done by clipping all the biomass at or below the burnt size class within a specified area (a 1 m square, for example), drying and weighing it.  Samples must be taken across the range of canopy locations where fire consumption occurred, since the amount of fine biomass may vary by canopy position.  The total of all samples taken must be averaged to determine the amount of biomass burnt per unit of canopy surface. Determine the relationship between canopy surface and a known woody vegetation inventory variable such as DBH. </w:t>
      </w:r>
    </w:p>
    <w:p w14:paraId="59665842" w14:textId="77777777" w:rsidR="00C92569" w:rsidRPr="007F7E2B" w:rsidRDefault="00C92569">
      <w:pPr>
        <w:spacing w:line="259" w:lineRule="auto"/>
        <w:ind w:left="720"/>
      </w:pPr>
      <w:r w:rsidRPr="007F7E2B">
        <w:t xml:space="preserve"> </w:t>
      </w:r>
    </w:p>
    <w:p w14:paraId="4654CA59" w14:textId="756184CF" w:rsidR="00C92569" w:rsidRPr="007F7E2B" w:rsidRDefault="00AB3E30">
      <w:pPr>
        <w:spacing w:after="344"/>
        <w:ind w:left="730" w:right="13"/>
      </w:pPr>
      <w:r w:rsidRPr="007F7E2B">
        <w:rPr>
          <w:rFonts w:ascii="Times New Roman" w:eastAsia="Times New Roman" w:hAnsi="Times New Roman" w:cs="Times New Roman"/>
          <w:i/>
          <w:noProof/>
        </w:rPr>
        <w:drawing>
          <wp:anchor distT="0" distB="0" distL="114300" distR="114300" simplePos="0" relativeHeight="251778102" behindDoc="1" locked="0" layoutInCell="1" allowOverlap="1" wp14:anchorId="4C0C6F58" wp14:editId="27B8A8BE">
            <wp:simplePos x="0" y="0"/>
            <wp:positionH relativeFrom="column">
              <wp:posOffset>895350</wp:posOffset>
            </wp:positionH>
            <wp:positionV relativeFrom="paragraph">
              <wp:posOffset>923925</wp:posOffset>
            </wp:positionV>
            <wp:extent cx="2178050" cy="444500"/>
            <wp:effectExtent l="0" t="0" r="0" b="0"/>
            <wp:wrapTight wrapText="bothSides">
              <wp:wrapPolygon edited="0">
                <wp:start x="0" y="0"/>
                <wp:lineTo x="0" y="20366"/>
                <wp:lineTo x="21348" y="20366"/>
                <wp:lineTo x="21348" y="0"/>
                <wp:lineTo x="0" y="0"/>
              </wp:wrapPolygon>
            </wp:wrapTight>
            <wp:docPr id="1368338065" name="Picture 1" descr="A math symbols with a plus and a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38065" name="Picture 1" descr="A math symbols with a plus and a plus&#10;&#10;AI-generated content may be incorrect."/>
                    <pic:cNvPicPr/>
                  </pic:nvPicPr>
                  <pic:blipFill>
                    <a:blip r:embed="rId339">
                      <a:extLst>
                        <a:ext uri="{28A0092B-C50C-407E-A947-70E740481C1C}">
                          <a14:useLocalDpi xmlns:a14="http://schemas.microsoft.com/office/drawing/2010/main" val="0"/>
                        </a:ext>
                      </a:extLst>
                    </a:blip>
                    <a:stretch>
                      <a:fillRect/>
                    </a:stretch>
                  </pic:blipFill>
                  <pic:spPr>
                    <a:xfrm>
                      <a:off x="0" y="0"/>
                      <a:ext cx="2178050" cy="444500"/>
                    </a:xfrm>
                    <a:prstGeom prst="rect">
                      <a:avLst/>
                    </a:prstGeom>
                  </pic:spPr>
                </pic:pic>
              </a:graphicData>
            </a:graphic>
            <wp14:sizeRelH relativeFrom="page">
              <wp14:pctWidth>0</wp14:pctWidth>
            </wp14:sizeRelH>
            <wp14:sizeRelV relativeFrom="page">
              <wp14:pctHeight>0</wp14:pctHeight>
            </wp14:sizeRelV>
          </wp:anchor>
        </w:drawing>
      </w:r>
      <w:r w:rsidR="00C92569" w:rsidRPr="007F7E2B">
        <w:t>Canopy surface for a given tree may be approximated using the following equation which describes a simplified shape of a cylinder (with a height of (</w:t>
      </w:r>
      <w:proofErr w:type="spellStart"/>
      <w:r w:rsidR="00C92569" w:rsidRPr="007F7E2B">
        <w:rPr>
          <w:rFonts w:ascii="Arial" w:eastAsia="Arial" w:hAnsi="Arial" w:cs="Arial"/>
          <w:i/>
        </w:rPr>
        <w:t>ch</w:t>
      </w:r>
      <w:proofErr w:type="spellEnd"/>
      <w:r w:rsidR="00C92569" w:rsidRPr="007F7E2B">
        <w:rPr>
          <w:rFonts w:ascii="Arial" w:eastAsia="Arial" w:hAnsi="Arial" w:cs="Arial"/>
          <w:i/>
        </w:rPr>
        <w:t>-r) and radius of r</w:t>
      </w:r>
      <w:r w:rsidR="00C92569" w:rsidRPr="007F7E2B">
        <w:t xml:space="preserve"> and a radius and with half a sphere (with a radius of r): </w:t>
      </w:r>
    </w:p>
    <w:p w14:paraId="3DE3812A" w14:textId="7DBA7683" w:rsidR="00C92569" w:rsidRPr="007F7E2B" w:rsidRDefault="00C92569">
      <w:pPr>
        <w:tabs>
          <w:tab w:val="center" w:pos="2296"/>
          <w:tab w:val="center" w:pos="4321"/>
          <w:tab w:val="center" w:pos="5041"/>
          <w:tab w:val="center" w:pos="5761"/>
          <w:tab w:val="center" w:pos="6481"/>
          <w:tab w:val="center" w:pos="7544"/>
        </w:tabs>
        <w:spacing w:after="178" w:line="259" w:lineRule="auto"/>
      </w:pPr>
      <w:r w:rsidRPr="007F7E2B">
        <w:rPr>
          <w:sz w:val="22"/>
        </w:rPr>
        <w:tab/>
      </w:r>
      <w:r w:rsidRPr="007F7E2B">
        <w:t xml:space="preserve"> </w:t>
      </w:r>
      <w:r w:rsidRPr="007F7E2B">
        <w:tab/>
        <w:t xml:space="preserve"> </w:t>
      </w:r>
      <w:r w:rsidRPr="007F7E2B">
        <w:tab/>
        <w:t xml:space="preserve"> </w:t>
      </w:r>
      <w:r w:rsidRPr="007F7E2B">
        <w:tab/>
        <w:t xml:space="preserve">  </w:t>
      </w:r>
      <w:r w:rsidRPr="007F7E2B">
        <w:tab/>
        <w:t xml:space="preserve">   (15.7) </w:t>
      </w:r>
    </w:p>
    <w:p w14:paraId="5BDEF103" w14:textId="77777777" w:rsidR="00C92569" w:rsidRPr="007F7E2B" w:rsidRDefault="00C92569">
      <w:pPr>
        <w:spacing w:line="259" w:lineRule="auto"/>
        <w:ind w:left="1080"/>
      </w:pPr>
      <w:r w:rsidRPr="007F7E2B">
        <w:t xml:space="preserve"> </w:t>
      </w:r>
    </w:p>
    <w:p w14:paraId="12D0E83E" w14:textId="77777777" w:rsidR="00C92569" w:rsidRPr="007F7E2B" w:rsidRDefault="00C92569">
      <w:pPr>
        <w:spacing w:after="258"/>
        <w:ind w:left="1090" w:right="13"/>
      </w:pPr>
      <w:r w:rsidRPr="007F7E2B">
        <w:t xml:space="preserve">Where: </w:t>
      </w:r>
    </w:p>
    <w:p w14:paraId="736A586E" w14:textId="77777777" w:rsidR="00C92569" w:rsidRPr="007F7E2B" w:rsidRDefault="00C92569">
      <w:pPr>
        <w:tabs>
          <w:tab w:val="center" w:pos="1218"/>
          <w:tab w:val="center" w:pos="1858"/>
          <w:tab w:val="center" w:pos="3307"/>
        </w:tabs>
        <w:spacing w:after="130"/>
      </w:pPr>
      <w:r w:rsidRPr="007F7E2B">
        <w:rPr>
          <w:sz w:val="22"/>
        </w:rPr>
        <w:tab/>
      </w:r>
      <w:proofErr w:type="gramStart"/>
      <w:r w:rsidRPr="007F7E2B">
        <w:rPr>
          <w:rFonts w:ascii="Arial" w:eastAsia="Arial" w:hAnsi="Arial" w:cs="Arial"/>
          <w:i/>
        </w:rPr>
        <w:t>CA</w:t>
      </w:r>
      <w:r w:rsidRPr="007F7E2B">
        <w:t xml:space="preserve">  </w:t>
      </w:r>
      <w:r w:rsidRPr="007F7E2B">
        <w:tab/>
        <w:t xml:space="preserve">=  </w:t>
      </w:r>
      <w:r w:rsidRPr="007F7E2B">
        <w:tab/>
      </w:r>
      <w:proofErr w:type="gramEnd"/>
      <w:r w:rsidRPr="007F7E2B">
        <w:t>Canopy surface, m</w:t>
      </w:r>
      <w:r w:rsidRPr="007F7E2B">
        <w:rPr>
          <w:vertAlign w:val="superscript"/>
        </w:rPr>
        <w:t>2</w:t>
      </w:r>
      <w:r w:rsidRPr="007F7E2B">
        <w:t xml:space="preserve"> </w:t>
      </w:r>
    </w:p>
    <w:p w14:paraId="51CF5FDB" w14:textId="77777777" w:rsidR="00C92569" w:rsidRPr="007F7E2B" w:rsidRDefault="00C92569">
      <w:pPr>
        <w:spacing w:after="110"/>
        <w:ind w:left="2431" w:right="13" w:hanging="1351"/>
      </w:pPr>
      <w:proofErr w:type="gramStart"/>
      <w:r w:rsidRPr="007F7E2B">
        <w:rPr>
          <w:rFonts w:ascii="Arial" w:eastAsia="Arial" w:hAnsi="Arial" w:cs="Arial"/>
          <w:i/>
        </w:rPr>
        <w:t xml:space="preserve">r  </w:t>
      </w:r>
      <w:r w:rsidRPr="007F7E2B">
        <w:rPr>
          <w:rFonts w:ascii="Arial" w:eastAsia="Arial" w:hAnsi="Arial" w:cs="Arial"/>
          <w:i/>
        </w:rPr>
        <w:tab/>
      </w:r>
      <w:r w:rsidRPr="007F7E2B">
        <w:t xml:space="preserve">=  </w:t>
      </w:r>
      <w:r w:rsidRPr="007F7E2B">
        <w:tab/>
      </w:r>
      <w:proofErr w:type="gramEnd"/>
      <w:r w:rsidRPr="007F7E2B">
        <w:t xml:space="preserve">Average radius of the canopy (distance from the point of germination to the drip line), m </w:t>
      </w:r>
    </w:p>
    <w:p w14:paraId="1B9D43FB" w14:textId="77777777" w:rsidR="00C92569" w:rsidRPr="007F7E2B" w:rsidRDefault="00C92569">
      <w:pPr>
        <w:tabs>
          <w:tab w:val="center" w:pos="1186"/>
          <w:tab w:val="center" w:pos="1858"/>
          <w:tab w:val="right" w:pos="9359"/>
        </w:tabs>
        <w:spacing w:after="120"/>
      </w:pPr>
      <w:r w:rsidRPr="007F7E2B">
        <w:rPr>
          <w:sz w:val="22"/>
        </w:rPr>
        <w:tab/>
      </w:r>
      <w:proofErr w:type="spellStart"/>
      <w:r w:rsidRPr="007F7E2B">
        <w:rPr>
          <w:rFonts w:ascii="Arial" w:eastAsia="Arial" w:hAnsi="Arial" w:cs="Arial"/>
          <w:i/>
        </w:rPr>
        <w:t>ch</w:t>
      </w:r>
      <w:proofErr w:type="spellEnd"/>
      <w:r w:rsidRPr="007F7E2B">
        <w:rPr>
          <w:rFonts w:ascii="Arial" w:eastAsia="Arial" w:hAnsi="Arial" w:cs="Arial"/>
          <w:i/>
        </w:rPr>
        <w:t xml:space="preserve"> </w:t>
      </w:r>
      <w:r w:rsidRPr="007F7E2B">
        <w:rPr>
          <w:rFonts w:ascii="Arial" w:eastAsia="Arial" w:hAnsi="Arial" w:cs="Arial"/>
          <w:i/>
        </w:rPr>
        <w:tab/>
      </w:r>
      <w:proofErr w:type="gramStart"/>
      <w:r w:rsidRPr="007F7E2B">
        <w:t xml:space="preserve">=  </w:t>
      </w:r>
      <w:r w:rsidRPr="007F7E2B">
        <w:tab/>
      </w:r>
      <w:proofErr w:type="gramEnd"/>
      <w:r w:rsidRPr="007F7E2B">
        <w:t xml:space="preserve">Height of the canopy from the lowest branch to the top of the living crown., m </w:t>
      </w:r>
    </w:p>
    <w:p w14:paraId="7B45AB7A" w14:textId="77777777" w:rsidR="00C92569" w:rsidRPr="007F7E2B" w:rsidRDefault="00C92569">
      <w:pPr>
        <w:spacing w:after="103" w:line="259" w:lineRule="auto"/>
        <w:ind w:left="1440"/>
      </w:pPr>
      <w:r w:rsidRPr="007F7E2B">
        <w:t xml:space="preserve"> </w:t>
      </w:r>
    </w:p>
    <w:p w14:paraId="3AD06979" w14:textId="77777777" w:rsidR="00C92569" w:rsidRPr="007F7E2B" w:rsidRDefault="00C92569">
      <w:pPr>
        <w:spacing w:after="272"/>
        <w:ind w:left="730" w:right="13"/>
      </w:pPr>
      <w:r w:rsidRPr="007F7E2B">
        <w:t xml:space="preserve">For each woody vegetation type, the proponent must derive values for r and </w:t>
      </w:r>
      <w:proofErr w:type="spellStart"/>
      <w:r w:rsidRPr="007F7E2B">
        <w:t>ch.</w:t>
      </w:r>
      <w:proofErr w:type="spellEnd"/>
      <w:r w:rsidRPr="007F7E2B">
        <w:t xml:space="preserve">  These values must be averages across the type. However, they must be calculated using a derived relationship from known variable found in the woody vegetation inventory data, such as height, basal area, or other variables.  </w:t>
      </w:r>
    </w:p>
    <w:p w14:paraId="686B0E10" w14:textId="77777777" w:rsidR="00C92569" w:rsidRPr="007F7E2B" w:rsidRDefault="00C92569">
      <w:pPr>
        <w:spacing w:after="274" w:line="250" w:lineRule="auto"/>
        <w:ind w:left="730"/>
      </w:pPr>
      <w:r w:rsidRPr="007F7E2B">
        <w:rPr>
          <w:rFonts w:ascii="Arial" w:eastAsia="Arial" w:hAnsi="Arial" w:cs="Arial"/>
          <w:b/>
        </w:rPr>
        <w:lastRenderedPageBreak/>
        <w:t xml:space="preserve">Step 1c-6: Using pre-fire inventory data, calculate the total canopy surface per hectare for each woody vegetation type. </w:t>
      </w:r>
    </w:p>
    <w:p w14:paraId="6E07641C" w14:textId="77777777" w:rsidR="00C92569" w:rsidRPr="007F7E2B" w:rsidRDefault="00C92569">
      <w:pPr>
        <w:ind w:left="730" w:right="13"/>
      </w:pPr>
      <w:r w:rsidRPr="007F7E2B">
        <w:t>If a derived relationship is calculated in Step 1c-4, above, divide the average woody vegetation population within the woody vegetation type into classes (</w:t>
      </w:r>
      <w:r w:rsidRPr="007F7E2B">
        <w:rPr>
          <w:rFonts w:ascii="Arial" w:eastAsia="Arial" w:hAnsi="Arial" w:cs="Arial"/>
          <w:i/>
        </w:rPr>
        <w:t>k</w:t>
      </w:r>
      <w:r w:rsidRPr="007F7E2B">
        <w:t xml:space="preserve">) based on the range of values of the determining variable used.  Thus, for instance if a relationship has been derived between </w:t>
      </w:r>
      <w:r w:rsidRPr="007F7E2B">
        <w:rPr>
          <w:rFonts w:ascii="Arial" w:eastAsia="Arial" w:hAnsi="Arial" w:cs="Arial"/>
          <w:i/>
        </w:rPr>
        <w:t>r</w:t>
      </w:r>
      <w:r w:rsidRPr="007F7E2B">
        <w:t xml:space="preserve"> and </w:t>
      </w:r>
      <w:proofErr w:type="spellStart"/>
      <w:r w:rsidRPr="007F7E2B">
        <w:rPr>
          <w:rFonts w:ascii="Arial" w:eastAsia="Arial" w:hAnsi="Arial" w:cs="Arial"/>
          <w:i/>
        </w:rPr>
        <w:t>ch</w:t>
      </w:r>
      <w:proofErr w:type="spellEnd"/>
      <w:r w:rsidRPr="007F7E2B">
        <w:t xml:space="preserve"> and the height of the tree, divide the inventory for the woody species type being calculated into classes of tree heights. Determine the average number of trees per hectare for each class from the inventory.  Calculate total canopy surface (which describes a simplified shape of a cylinder (with a height of (</w:t>
      </w:r>
      <w:proofErr w:type="spellStart"/>
      <w:r w:rsidRPr="007F7E2B">
        <w:rPr>
          <w:rFonts w:ascii="Arial" w:eastAsia="Arial" w:hAnsi="Arial" w:cs="Arial"/>
          <w:i/>
        </w:rPr>
        <w:t>ch</w:t>
      </w:r>
      <w:proofErr w:type="spellEnd"/>
      <w:r w:rsidRPr="007F7E2B">
        <w:rPr>
          <w:rFonts w:ascii="Arial" w:eastAsia="Arial" w:hAnsi="Arial" w:cs="Arial"/>
          <w:i/>
        </w:rPr>
        <w:t xml:space="preserve">-r) </w:t>
      </w:r>
      <w:r w:rsidRPr="007F7E2B">
        <w:t>and radius of r and a radius and with half a sphere (with a radius of r)):</w:t>
      </w:r>
      <w:r w:rsidRPr="007F7E2B">
        <w:rPr>
          <w:rFonts w:ascii="Arial" w:eastAsia="Arial" w:hAnsi="Arial" w:cs="Arial"/>
          <w:i/>
        </w:rPr>
        <w:t xml:space="preserve"> </w:t>
      </w:r>
      <w:r w:rsidRPr="007F7E2B">
        <w:t xml:space="preserve">for the woody vegetation type using the following equations: </w:t>
      </w:r>
    </w:p>
    <w:p w14:paraId="2C988062" w14:textId="1C8F82BE" w:rsidR="00C92569" w:rsidRPr="007F7E2B" w:rsidRDefault="006E7550">
      <w:pPr>
        <w:spacing w:line="259" w:lineRule="auto"/>
        <w:ind w:left="720"/>
      </w:pPr>
      <w:r w:rsidRPr="007F7E2B">
        <w:rPr>
          <w:rFonts w:ascii="Times New Roman" w:eastAsia="Times New Roman" w:hAnsi="Times New Roman" w:cs="Times New Roman"/>
          <w:i/>
          <w:noProof/>
        </w:rPr>
        <w:drawing>
          <wp:anchor distT="0" distB="0" distL="114300" distR="114300" simplePos="0" relativeHeight="251779126" behindDoc="1" locked="0" layoutInCell="1" allowOverlap="1" wp14:anchorId="12721228" wp14:editId="3D080390">
            <wp:simplePos x="0" y="0"/>
            <wp:positionH relativeFrom="column">
              <wp:posOffset>584200</wp:posOffset>
            </wp:positionH>
            <wp:positionV relativeFrom="paragraph">
              <wp:posOffset>233045</wp:posOffset>
            </wp:positionV>
            <wp:extent cx="2921150" cy="495325"/>
            <wp:effectExtent l="0" t="0" r="0" b="0"/>
            <wp:wrapTight wrapText="bothSides">
              <wp:wrapPolygon edited="0">
                <wp:start x="0" y="0"/>
                <wp:lineTo x="0" y="20769"/>
                <wp:lineTo x="21412" y="20769"/>
                <wp:lineTo x="21412" y="0"/>
                <wp:lineTo x="0" y="0"/>
              </wp:wrapPolygon>
            </wp:wrapTight>
            <wp:docPr id="337191903"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1903" name="Picture 1" descr="A black and white math equation&#10;&#10;AI-generated content may be incorrect."/>
                    <pic:cNvPicPr/>
                  </pic:nvPicPr>
                  <pic:blipFill>
                    <a:blip r:embed="rId340">
                      <a:extLst>
                        <a:ext uri="{28A0092B-C50C-407E-A947-70E740481C1C}">
                          <a14:useLocalDpi xmlns:a14="http://schemas.microsoft.com/office/drawing/2010/main" val="0"/>
                        </a:ext>
                      </a:extLst>
                    </a:blip>
                    <a:stretch>
                      <a:fillRect/>
                    </a:stretch>
                  </pic:blipFill>
                  <pic:spPr>
                    <a:xfrm>
                      <a:off x="0" y="0"/>
                      <a:ext cx="2921150" cy="495325"/>
                    </a:xfrm>
                    <a:prstGeom prst="rect">
                      <a:avLst/>
                    </a:prstGeom>
                  </pic:spPr>
                </pic:pic>
              </a:graphicData>
            </a:graphic>
            <wp14:sizeRelH relativeFrom="page">
              <wp14:pctWidth>0</wp14:pctWidth>
            </wp14:sizeRelH>
            <wp14:sizeRelV relativeFrom="page">
              <wp14:pctHeight>0</wp14:pctHeight>
            </wp14:sizeRelV>
          </wp:anchor>
        </w:drawing>
      </w:r>
      <w:r w:rsidR="00C92569" w:rsidRPr="007F7E2B">
        <w:t xml:space="preserve"> </w:t>
      </w:r>
    </w:p>
    <w:p w14:paraId="206CB6DE" w14:textId="270F99E4" w:rsidR="00C92569" w:rsidRPr="007F7E2B" w:rsidRDefault="00C92569" w:rsidP="006E7550">
      <w:pPr>
        <w:spacing w:after="136" w:line="253" w:lineRule="auto"/>
        <w:ind w:left="2302"/>
      </w:pPr>
      <w:r w:rsidRPr="007F7E2B">
        <w:tab/>
        <w:t xml:space="preserve"> </w:t>
      </w:r>
      <w:r w:rsidRPr="007F7E2B">
        <w:tab/>
        <w:t xml:space="preserve"> </w:t>
      </w:r>
      <w:r w:rsidRPr="007F7E2B">
        <w:tab/>
        <w:t xml:space="preserve"> </w:t>
      </w:r>
      <w:r w:rsidRPr="007F7E2B">
        <w:tab/>
        <w:t xml:space="preserve">   (15.8) </w:t>
      </w:r>
    </w:p>
    <w:p w14:paraId="53F9657F" w14:textId="548A45B9" w:rsidR="00C92569" w:rsidRPr="007F7E2B" w:rsidRDefault="00C92569" w:rsidP="006E7550">
      <w:pPr>
        <w:spacing w:after="64" w:line="253" w:lineRule="auto"/>
        <w:ind w:left="708" w:firstLine="720"/>
      </w:pPr>
      <w:r w:rsidRPr="007F7E2B">
        <w:t xml:space="preserve">Where: </w:t>
      </w:r>
    </w:p>
    <w:p w14:paraId="21B79E84" w14:textId="77777777" w:rsidR="00C92569" w:rsidRPr="007F7E2B" w:rsidRDefault="00C92569">
      <w:pPr>
        <w:spacing w:line="259" w:lineRule="auto"/>
        <w:ind w:left="2881"/>
      </w:pPr>
      <w:r w:rsidRPr="007F7E2B">
        <w:t xml:space="preserve"> </w:t>
      </w:r>
    </w:p>
    <w:p w14:paraId="1C48FE94" w14:textId="77777777" w:rsidR="00C92569" w:rsidRPr="007F7E2B" w:rsidRDefault="00C92569">
      <w:pPr>
        <w:spacing w:after="51" w:line="311" w:lineRule="auto"/>
        <w:ind w:left="1428" w:right="300"/>
      </w:pPr>
      <w:r w:rsidRPr="007F7E2B">
        <w:rPr>
          <w:rFonts w:ascii="Arial" w:eastAsia="Arial" w:hAnsi="Arial" w:cs="Arial"/>
          <w:i/>
        </w:rPr>
        <w:t xml:space="preserve">j </w:t>
      </w:r>
      <w:r w:rsidRPr="007F7E2B">
        <w:t xml:space="preserve">  </w:t>
      </w:r>
      <w:r w:rsidRPr="007F7E2B">
        <w:tab/>
      </w:r>
      <w:proofErr w:type="gramStart"/>
      <w:r w:rsidRPr="007F7E2B">
        <w:t xml:space="preserve">=  </w:t>
      </w:r>
      <w:r w:rsidRPr="007F7E2B">
        <w:tab/>
      </w:r>
      <w:proofErr w:type="gramEnd"/>
      <w:r w:rsidRPr="007F7E2B">
        <w:t xml:space="preserve">The woody vegetation type </w:t>
      </w:r>
      <w:r w:rsidRPr="007F7E2B">
        <w:rPr>
          <w:rFonts w:ascii="Arial" w:eastAsia="Arial" w:hAnsi="Arial" w:cs="Arial"/>
          <w:i/>
        </w:rPr>
        <w:t>k</w:t>
      </w:r>
      <w:r w:rsidRPr="007F7E2B">
        <w:t xml:space="preserve">   </w:t>
      </w:r>
      <w:r w:rsidRPr="007F7E2B">
        <w:tab/>
      </w:r>
      <w:proofErr w:type="gramStart"/>
      <w:r w:rsidRPr="007F7E2B">
        <w:t xml:space="preserve">=  </w:t>
      </w:r>
      <w:r w:rsidRPr="007F7E2B">
        <w:tab/>
      </w:r>
      <w:proofErr w:type="gramEnd"/>
      <w:r w:rsidRPr="007F7E2B">
        <w:t xml:space="preserve">The class of the determining variable (canopy size class, height, or some other variable) </w:t>
      </w:r>
    </w:p>
    <w:p w14:paraId="375B3853" w14:textId="77777777" w:rsidR="00C92569" w:rsidRPr="007F7E2B" w:rsidRDefault="00C92569">
      <w:pPr>
        <w:spacing w:line="361" w:lineRule="auto"/>
        <w:ind w:left="1428" w:right="13"/>
      </w:pPr>
      <w:r w:rsidRPr="007F7E2B">
        <w:rPr>
          <w:rFonts w:ascii="Arial" w:eastAsia="Arial" w:hAnsi="Arial" w:cs="Arial"/>
          <w:i/>
        </w:rPr>
        <w:t xml:space="preserve">x </w:t>
      </w:r>
      <w:r w:rsidRPr="007F7E2B">
        <w:t xml:space="preserve">  </w:t>
      </w:r>
      <w:r w:rsidRPr="007F7E2B">
        <w:tab/>
      </w:r>
      <w:proofErr w:type="gramStart"/>
      <w:r w:rsidRPr="007F7E2B">
        <w:t xml:space="preserve">=  </w:t>
      </w:r>
      <w:r w:rsidRPr="007F7E2B">
        <w:tab/>
      </w:r>
      <w:proofErr w:type="gramEnd"/>
      <w:r w:rsidRPr="007F7E2B">
        <w:t xml:space="preserve">The number of different classes of the determining variable </w:t>
      </w:r>
      <w:proofErr w:type="spellStart"/>
      <w:r w:rsidRPr="007F7E2B">
        <w:rPr>
          <w:rFonts w:ascii="Arial" w:eastAsia="Arial" w:hAnsi="Arial" w:cs="Arial"/>
          <w:i/>
        </w:rPr>
        <w:t>TCA</w:t>
      </w:r>
      <w:r w:rsidRPr="007F7E2B">
        <w:rPr>
          <w:rFonts w:ascii="Arial" w:eastAsia="Arial" w:hAnsi="Arial" w:cs="Arial"/>
          <w:i/>
          <w:vertAlign w:val="subscript"/>
        </w:rPr>
        <w:t>j</w:t>
      </w:r>
      <w:proofErr w:type="spellEnd"/>
      <w:r w:rsidRPr="007F7E2B">
        <w:t xml:space="preserve">   </w:t>
      </w:r>
      <w:proofErr w:type="gramStart"/>
      <w:r w:rsidRPr="007F7E2B">
        <w:t xml:space="preserve">=  </w:t>
      </w:r>
      <w:r w:rsidRPr="007F7E2B">
        <w:tab/>
      </w:r>
      <w:proofErr w:type="gramEnd"/>
      <w:r w:rsidRPr="007F7E2B">
        <w:t>The total canopy surface</w:t>
      </w:r>
      <w:r w:rsidRPr="007F7E2B">
        <w:rPr>
          <w:rFonts w:ascii="Arial" w:eastAsia="Arial" w:hAnsi="Arial" w:cs="Arial"/>
          <w:i/>
        </w:rPr>
        <w:t xml:space="preserve"> </w:t>
      </w:r>
      <w:r w:rsidRPr="007F7E2B">
        <w:t>for woody vegetation type j, m</w:t>
      </w:r>
      <w:r w:rsidRPr="007F7E2B">
        <w:rPr>
          <w:vertAlign w:val="superscript"/>
        </w:rPr>
        <w:t>2</w:t>
      </w:r>
      <w:r w:rsidRPr="007F7E2B">
        <w:t xml:space="preserve">/ha </w:t>
      </w:r>
      <w:proofErr w:type="spellStart"/>
      <w:r w:rsidRPr="007F7E2B">
        <w:rPr>
          <w:rFonts w:ascii="Arial" w:eastAsia="Arial" w:hAnsi="Arial" w:cs="Arial"/>
          <w:i/>
        </w:rPr>
        <w:t>p</w:t>
      </w:r>
      <w:r w:rsidRPr="007F7E2B">
        <w:rPr>
          <w:rFonts w:ascii="Arial" w:eastAsia="Arial" w:hAnsi="Arial" w:cs="Arial"/>
          <w:i/>
          <w:vertAlign w:val="subscript"/>
        </w:rPr>
        <w:t>kj</w:t>
      </w:r>
      <w:proofErr w:type="spellEnd"/>
      <w:r w:rsidRPr="007F7E2B">
        <w:t xml:space="preserve">   </w:t>
      </w:r>
      <w:r w:rsidRPr="007F7E2B">
        <w:tab/>
      </w:r>
      <w:proofErr w:type="gramStart"/>
      <w:r w:rsidRPr="007F7E2B">
        <w:t xml:space="preserve">=  </w:t>
      </w:r>
      <w:r w:rsidRPr="007F7E2B">
        <w:tab/>
      </w:r>
      <w:proofErr w:type="gramEnd"/>
      <w:r w:rsidRPr="007F7E2B">
        <w:t xml:space="preserve">The population of the woody plants falling into class k for type </w:t>
      </w:r>
      <w:proofErr w:type="gramStart"/>
      <w:r w:rsidRPr="007F7E2B">
        <w:t>j, #</w:t>
      </w:r>
      <w:proofErr w:type="gramEnd"/>
      <w:r w:rsidRPr="007F7E2B">
        <w:t xml:space="preserve">/ha </w:t>
      </w:r>
      <w:proofErr w:type="spellStart"/>
      <w:r w:rsidRPr="007F7E2B">
        <w:rPr>
          <w:rFonts w:ascii="Arial" w:eastAsia="Arial" w:hAnsi="Arial" w:cs="Arial"/>
          <w:i/>
        </w:rPr>
        <w:t>r</w:t>
      </w:r>
      <w:r w:rsidRPr="007F7E2B">
        <w:rPr>
          <w:rFonts w:ascii="Arial" w:eastAsia="Arial" w:hAnsi="Arial" w:cs="Arial"/>
          <w:i/>
          <w:vertAlign w:val="subscript"/>
        </w:rPr>
        <w:t>kj</w:t>
      </w:r>
      <w:proofErr w:type="spellEnd"/>
      <w:r w:rsidRPr="007F7E2B">
        <w:t xml:space="preserve">   </w:t>
      </w:r>
      <w:r w:rsidRPr="007F7E2B">
        <w:tab/>
        <w:t xml:space="preserve">= </w:t>
      </w:r>
      <w:r w:rsidRPr="007F7E2B">
        <w:tab/>
        <w:t xml:space="preserve">The average radius of the crown for woody plants falling into class k for type j, m </w:t>
      </w:r>
    </w:p>
    <w:p w14:paraId="418CA9B6" w14:textId="77777777" w:rsidR="00C92569" w:rsidRPr="007F7E2B" w:rsidRDefault="00C92569">
      <w:pPr>
        <w:tabs>
          <w:tab w:val="center" w:pos="1571"/>
          <w:tab w:val="center" w:pos="2184"/>
          <w:tab w:val="right" w:pos="9359"/>
        </w:tabs>
        <w:spacing w:after="283"/>
      </w:pPr>
      <w:r w:rsidRPr="007F7E2B">
        <w:rPr>
          <w:sz w:val="22"/>
        </w:rPr>
        <w:tab/>
      </w:r>
      <w:proofErr w:type="spellStart"/>
      <w:r w:rsidRPr="007F7E2B">
        <w:rPr>
          <w:rFonts w:ascii="Arial" w:eastAsia="Arial" w:hAnsi="Arial" w:cs="Arial"/>
          <w:i/>
        </w:rPr>
        <w:t>ch</w:t>
      </w:r>
      <w:r w:rsidRPr="007F7E2B">
        <w:rPr>
          <w:rFonts w:ascii="Arial" w:eastAsia="Arial" w:hAnsi="Arial" w:cs="Arial"/>
          <w:i/>
          <w:vertAlign w:val="subscript"/>
        </w:rPr>
        <w:t>kj</w:t>
      </w:r>
      <w:proofErr w:type="spellEnd"/>
      <w:r w:rsidRPr="007F7E2B">
        <w:rPr>
          <w:vertAlign w:val="subscript"/>
        </w:rPr>
        <w:t xml:space="preserve"> </w:t>
      </w:r>
      <w:r w:rsidRPr="007F7E2B">
        <w:t xml:space="preserve">  </w:t>
      </w:r>
      <w:r w:rsidRPr="007F7E2B">
        <w:tab/>
      </w:r>
      <w:proofErr w:type="gramStart"/>
      <w:r w:rsidRPr="007F7E2B">
        <w:t xml:space="preserve">=  </w:t>
      </w:r>
      <w:r w:rsidRPr="007F7E2B">
        <w:tab/>
      </w:r>
      <w:proofErr w:type="gramEnd"/>
      <w:r w:rsidRPr="007F7E2B">
        <w:t xml:space="preserve">The average canopy height for woody plants falling into class k for type j, m </w:t>
      </w:r>
    </w:p>
    <w:p w14:paraId="4C5771A0" w14:textId="77777777" w:rsidR="00C92569" w:rsidRPr="007F7E2B" w:rsidRDefault="00C92569">
      <w:pPr>
        <w:spacing w:after="272" w:line="250" w:lineRule="auto"/>
        <w:ind w:left="730"/>
      </w:pPr>
      <w:r w:rsidRPr="007F7E2B">
        <w:rPr>
          <w:rFonts w:ascii="Arial" w:eastAsia="Arial" w:hAnsi="Arial" w:cs="Arial"/>
          <w:b/>
        </w:rPr>
        <w:t xml:space="preserve">Step 1c-7: Calculate the total biomass consumed. </w:t>
      </w:r>
    </w:p>
    <w:p w14:paraId="51AEDE0B" w14:textId="77777777" w:rsidR="00C92569" w:rsidRPr="007F7E2B" w:rsidRDefault="00C92569">
      <w:pPr>
        <w:ind w:left="730" w:right="13"/>
      </w:pPr>
      <w:r w:rsidRPr="007F7E2B">
        <w:t xml:space="preserve">Use the following equation: </w:t>
      </w:r>
    </w:p>
    <w:p w14:paraId="72C86812" w14:textId="4A70D293" w:rsidR="00C92569" w:rsidRPr="007F7E2B" w:rsidRDefault="00F93F85" w:rsidP="00F93F85">
      <w:pPr>
        <w:spacing w:after="154" w:line="253" w:lineRule="auto"/>
        <w:ind w:left="2939"/>
      </w:pPr>
      <w:r w:rsidRPr="007F7E2B">
        <w:rPr>
          <w:noProof/>
        </w:rPr>
        <w:drawing>
          <wp:anchor distT="0" distB="0" distL="114300" distR="114300" simplePos="0" relativeHeight="251780150" behindDoc="1" locked="0" layoutInCell="1" allowOverlap="1" wp14:anchorId="79E90F8D" wp14:editId="49821E13">
            <wp:simplePos x="0" y="0"/>
            <wp:positionH relativeFrom="column">
              <wp:posOffset>615950</wp:posOffset>
            </wp:positionH>
            <wp:positionV relativeFrom="paragraph">
              <wp:posOffset>75565</wp:posOffset>
            </wp:positionV>
            <wp:extent cx="3435350" cy="463550"/>
            <wp:effectExtent l="0" t="0" r="0" b="0"/>
            <wp:wrapTight wrapText="bothSides">
              <wp:wrapPolygon edited="0">
                <wp:start x="0" y="0"/>
                <wp:lineTo x="0" y="20416"/>
                <wp:lineTo x="21440" y="20416"/>
                <wp:lineTo x="21440" y="0"/>
                <wp:lineTo x="0" y="0"/>
              </wp:wrapPolygon>
            </wp:wrapTight>
            <wp:docPr id="2006074271" name="Picture 1" descr="A black text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74271" name="Picture 1" descr="A black text with black dots&#10;&#10;AI-generated content may be incorrect."/>
                    <pic:cNvPicPr/>
                  </pic:nvPicPr>
                  <pic:blipFill>
                    <a:blip r:embed="rId341">
                      <a:extLst>
                        <a:ext uri="{28A0092B-C50C-407E-A947-70E740481C1C}">
                          <a14:useLocalDpi xmlns:a14="http://schemas.microsoft.com/office/drawing/2010/main" val="0"/>
                        </a:ext>
                      </a:extLst>
                    </a:blip>
                    <a:stretch>
                      <a:fillRect/>
                    </a:stretch>
                  </pic:blipFill>
                  <pic:spPr>
                    <a:xfrm>
                      <a:off x="0" y="0"/>
                      <a:ext cx="3435350" cy="463550"/>
                    </a:xfrm>
                    <a:prstGeom prst="rect">
                      <a:avLst/>
                    </a:prstGeom>
                  </pic:spPr>
                </pic:pic>
              </a:graphicData>
            </a:graphic>
            <wp14:sizeRelH relativeFrom="page">
              <wp14:pctWidth>0</wp14:pctWidth>
            </wp14:sizeRelH>
            <wp14:sizeRelV relativeFrom="page">
              <wp14:pctHeight>0</wp14:pctHeight>
            </wp14:sizeRelV>
          </wp:anchor>
        </w:drawing>
      </w:r>
      <w:r w:rsidR="00C92569" w:rsidRPr="007F7E2B">
        <w:rPr>
          <w:sz w:val="22"/>
        </w:rPr>
        <w:tab/>
      </w:r>
      <w:r w:rsidR="00C92569" w:rsidRPr="007F7E2B">
        <w:tab/>
        <w:t xml:space="preserve"> </w:t>
      </w:r>
      <w:r w:rsidR="00C92569" w:rsidRPr="007F7E2B">
        <w:tab/>
        <w:t xml:space="preserve">   </w:t>
      </w:r>
      <w:r w:rsidR="00C92569" w:rsidRPr="007F7E2B">
        <w:tab/>
        <w:t xml:space="preserve"> (15.9) </w:t>
      </w:r>
    </w:p>
    <w:p w14:paraId="0D4D6085" w14:textId="631B3E99" w:rsidR="00C92569" w:rsidRPr="007F7E2B" w:rsidRDefault="00C92569">
      <w:pPr>
        <w:spacing w:after="87" w:line="253" w:lineRule="auto"/>
        <w:ind w:left="2956"/>
      </w:pPr>
    </w:p>
    <w:p w14:paraId="6C7C8A08" w14:textId="77777777" w:rsidR="00C92569" w:rsidRPr="007F7E2B" w:rsidRDefault="00C92569">
      <w:pPr>
        <w:ind w:left="1450" w:right="13"/>
      </w:pPr>
      <w:r w:rsidRPr="007F7E2B">
        <w:t xml:space="preserve">Where: </w:t>
      </w:r>
    </w:p>
    <w:p w14:paraId="00C84C32" w14:textId="77777777" w:rsidR="00C92569" w:rsidRPr="007F7E2B" w:rsidRDefault="00C92569">
      <w:pPr>
        <w:spacing w:line="259" w:lineRule="auto"/>
        <w:ind w:left="2088"/>
      </w:pPr>
      <w:r w:rsidRPr="007F7E2B">
        <w:t xml:space="preserve"> </w:t>
      </w:r>
    </w:p>
    <w:p w14:paraId="35461E96" w14:textId="77777777" w:rsidR="00F93F85" w:rsidRPr="007F7E2B" w:rsidRDefault="00C92569">
      <w:pPr>
        <w:spacing w:after="124" w:line="369" w:lineRule="auto"/>
        <w:ind w:left="1428" w:right="2396"/>
      </w:pPr>
      <w:r w:rsidRPr="007F7E2B">
        <w:rPr>
          <w:rFonts w:ascii="Arial" w:eastAsia="Arial" w:hAnsi="Arial" w:cs="Arial"/>
          <w:i/>
        </w:rPr>
        <w:t xml:space="preserve">j </w:t>
      </w:r>
      <w:r w:rsidRPr="007F7E2B">
        <w:t xml:space="preserve">  </w:t>
      </w:r>
      <w:r w:rsidRPr="007F7E2B">
        <w:tab/>
      </w:r>
      <w:proofErr w:type="gramStart"/>
      <w:r w:rsidRPr="007F7E2B">
        <w:t>=  The</w:t>
      </w:r>
      <w:proofErr w:type="gramEnd"/>
      <w:r w:rsidRPr="007F7E2B">
        <w:t xml:space="preserve"> woody vegetation type </w:t>
      </w:r>
    </w:p>
    <w:p w14:paraId="01B6CDCD" w14:textId="77777777" w:rsidR="00F93F85" w:rsidRPr="007F7E2B" w:rsidRDefault="00C92569">
      <w:pPr>
        <w:spacing w:after="124" w:line="369" w:lineRule="auto"/>
        <w:ind w:left="1428" w:right="2396"/>
      </w:pPr>
      <w:r w:rsidRPr="007F7E2B">
        <w:rPr>
          <w:rFonts w:ascii="Arial" w:eastAsia="Arial" w:hAnsi="Arial" w:cs="Arial"/>
          <w:i/>
        </w:rPr>
        <w:t xml:space="preserve">y </w:t>
      </w:r>
      <w:r w:rsidRPr="007F7E2B">
        <w:t xml:space="preserve">  </w:t>
      </w:r>
      <w:r w:rsidRPr="007F7E2B">
        <w:tab/>
      </w:r>
      <w:proofErr w:type="gramStart"/>
      <w:r w:rsidRPr="007F7E2B">
        <w:t>=  The</w:t>
      </w:r>
      <w:proofErr w:type="gramEnd"/>
      <w:r w:rsidRPr="007F7E2B">
        <w:t xml:space="preserve"> number of different types of woody vegetation </w:t>
      </w:r>
    </w:p>
    <w:p w14:paraId="1F1FD43C" w14:textId="16317088" w:rsidR="00C92569" w:rsidRPr="007F7E2B" w:rsidRDefault="00C92569">
      <w:pPr>
        <w:spacing w:after="124" w:line="369" w:lineRule="auto"/>
        <w:ind w:left="1428" w:right="2396"/>
      </w:pPr>
      <w:proofErr w:type="spellStart"/>
      <w:r w:rsidRPr="007F7E2B">
        <w:rPr>
          <w:rFonts w:ascii="Arial" w:eastAsia="Arial" w:hAnsi="Arial" w:cs="Arial"/>
          <w:i/>
        </w:rPr>
        <w:lastRenderedPageBreak/>
        <w:t>WB</w:t>
      </w:r>
      <w:r w:rsidRPr="007F7E2B">
        <w:rPr>
          <w:rFonts w:ascii="Arial" w:eastAsia="Arial" w:hAnsi="Arial" w:cs="Arial"/>
          <w:i/>
          <w:vertAlign w:val="subscript"/>
        </w:rPr>
        <w:t>burn</w:t>
      </w:r>
      <w:proofErr w:type="spellEnd"/>
      <w:r w:rsidRPr="007F7E2B">
        <w:rPr>
          <w:rFonts w:ascii="Arial" w:eastAsia="Arial" w:hAnsi="Arial" w:cs="Arial"/>
          <w:i/>
        </w:rPr>
        <w:t xml:space="preserve">   </w:t>
      </w:r>
      <w:proofErr w:type="gramStart"/>
      <w:r w:rsidRPr="007F7E2B">
        <w:rPr>
          <w:rFonts w:ascii="Arial" w:eastAsia="Arial" w:hAnsi="Arial" w:cs="Arial"/>
          <w:i/>
        </w:rPr>
        <w:t xml:space="preserve">=  </w:t>
      </w:r>
      <w:r w:rsidRPr="007F7E2B">
        <w:t>The</w:t>
      </w:r>
      <w:proofErr w:type="gramEnd"/>
      <w:r w:rsidRPr="007F7E2B">
        <w:t xml:space="preserve"> total large</w:t>
      </w:r>
      <w:r w:rsidRPr="007F7E2B">
        <w:rPr>
          <w:rFonts w:ascii="Arial" w:eastAsia="Arial" w:hAnsi="Arial" w:cs="Arial"/>
          <w:i/>
        </w:rPr>
        <w:t xml:space="preserve"> </w:t>
      </w:r>
      <w:r w:rsidRPr="007F7E2B">
        <w:t xml:space="preserve">woody plant biomass consumed </w:t>
      </w:r>
    </w:p>
    <w:p w14:paraId="231DD2DF" w14:textId="77777777" w:rsidR="00C92569" w:rsidRPr="007F7E2B" w:rsidRDefault="00C92569">
      <w:pPr>
        <w:tabs>
          <w:tab w:val="center" w:pos="1614"/>
          <w:tab w:val="center" w:pos="3244"/>
        </w:tabs>
        <w:spacing w:after="149"/>
      </w:pPr>
      <w:r w:rsidRPr="007F7E2B">
        <w:rPr>
          <w:sz w:val="22"/>
        </w:rPr>
        <w:tab/>
      </w:r>
      <w:proofErr w:type="spellStart"/>
      <w:proofErr w:type="gramStart"/>
      <w:r w:rsidRPr="007F7E2B">
        <w:rPr>
          <w:rFonts w:ascii="Arial" w:eastAsia="Arial" w:hAnsi="Arial" w:cs="Arial"/>
          <w:i/>
        </w:rPr>
        <w:t>A</w:t>
      </w:r>
      <w:r w:rsidRPr="007F7E2B">
        <w:rPr>
          <w:rFonts w:ascii="Arial" w:eastAsia="Arial" w:hAnsi="Arial" w:cs="Arial"/>
          <w:i/>
          <w:vertAlign w:val="subscript"/>
        </w:rPr>
        <w:t>burn</w:t>
      </w:r>
      <w:proofErr w:type="spellEnd"/>
      <w:r w:rsidRPr="007F7E2B">
        <w:t xml:space="preserve">  </w:t>
      </w:r>
      <w:r w:rsidRPr="007F7E2B">
        <w:tab/>
        <w:t>=  Area</w:t>
      </w:r>
      <w:proofErr w:type="gramEnd"/>
      <w:r w:rsidRPr="007F7E2B">
        <w:t xml:space="preserve"> burnt, hectares </w:t>
      </w:r>
    </w:p>
    <w:p w14:paraId="4A2F8885" w14:textId="77777777" w:rsidR="00C92569" w:rsidRPr="007F7E2B" w:rsidRDefault="00C92569">
      <w:pPr>
        <w:spacing w:after="154"/>
        <w:ind w:left="1428" w:right="13"/>
      </w:pPr>
      <w:proofErr w:type="spellStart"/>
      <w:r w:rsidRPr="007F7E2B">
        <w:rPr>
          <w:rFonts w:ascii="Arial" w:eastAsia="Arial" w:hAnsi="Arial" w:cs="Arial"/>
          <w:i/>
        </w:rPr>
        <w:t>TCA</w:t>
      </w:r>
      <w:r w:rsidRPr="007F7E2B">
        <w:rPr>
          <w:rFonts w:ascii="Arial" w:eastAsia="Arial" w:hAnsi="Arial" w:cs="Arial"/>
          <w:i/>
          <w:vertAlign w:val="subscript"/>
        </w:rPr>
        <w:t>j</w:t>
      </w:r>
      <w:proofErr w:type="spellEnd"/>
      <w:r w:rsidRPr="007F7E2B">
        <w:t xml:space="preserve">   </w:t>
      </w:r>
      <w:proofErr w:type="gramStart"/>
      <w:r w:rsidRPr="007F7E2B">
        <w:t>=  The</w:t>
      </w:r>
      <w:proofErr w:type="gramEnd"/>
      <w:r w:rsidRPr="007F7E2B">
        <w:t xml:space="preserve"> total canopy surface for woody vegetation type j, m</w:t>
      </w:r>
      <w:r w:rsidRPr="007F7E2B">
        <w:rPr>
          <w:vertAlign w:val="superscript"/>
        </w:rPr>
        <w:t>2</w:t>
      </w:r>
      <w:r w:rsidRPr="007F7E2B">
        <w:t xml:space="preserve">/ha </w:t>
      </w:r>
    </w:p>
    <w:p w14:paraId="1C952DCC" w14:textId="77777777" w:rsidR="00C92569" w:rsidRPr="007F7E2B" w:rsidRDefault="00C92569">
      <w:pPr>
        <w:tabs>
          <w:tab w:val="center" w:pos="1601"/>
          <w:tab w:val="center" w:pos="5010"/>
        </w:tabs>
        <w:spacing w:after="158"/>
      </w:pPr>
      <w:r w:rsidRPr="007F7E2B">
        <w:rPr>
          <w:sz w:val="22"/>
        </w:rPr>
        <w:tab/>
      </w:r>
      <w:proofErr w:type="spellStart"/>
      <w:r w:rsidRPr="007F7E2B">
        <w:t>C%j</w:t>
      </w:r>
      <w:proofErr w:type="spellEnd"/>
      <w:r w:rsidRPr="007F7E2B">
        <w:t xml:space="preserve">   </w:t>
      </w:r>
      <w:r w:rsidRPr="007F7E2B">
        <w:tab/>
      </w:r>
      <w:proofErr w:type="gramStart"/>
      <w:r w:rsidRPr="007F7E2B">
        <w:t>=  The</w:t>
      </w:r>
      <w:proofErr w:type="gramEnd"/>
      <w:r w:rsidRPr="007F7E2B">
        <w:t xml:space="preserve"> percentage of canopy </w:t>
      </w:r>
      <w:proofErr w:type="gramStart"/>
      <w:r w:rsidRPr="007F7E2B">
        <w:t>surface</w:t>
      </w:r>
      <w:proofErr w:type="gramEnd"/>
      <w:r w:rsidRPr="007F7E2B">
        <w:t xml:space="preserve"> which was burned, m</w:t>
      </w:r>
      <w:r w:rsidRPr="007F7E2B">
        <w:rPr>
          <w:vertAlign w:val="superscript"/>
        </w:rPr>
        <w:t>2</w:t>
      </w:r>
      <w:r w:rsidRPr="007F7E2B">
        <w:t>/m</w:t>
      </w:r>
      <w:r w:rsidRPr="007F7E2B">
        <w:rPr>
          <w:vertAlign w:val="superscript"/>
        </w:rPr>
        <w:t>2</w:t>
      </w:r>
      <w:r w:rsidRPr="007F7E2B">
        <w:t xml:space="preserve"> </w:t>
      </w:r>
    </w:p>
    <w:p w14:paraId="220AB43E" w14:textId="77777777" w:rsidR="00C92569" w:rsidRPr="007F7E2B" w:rsidRDefault="00C92569">
      <w:pPr>
        <w:spacing w:after="138"/>
        <w:ind w:left="1428" w:right="13"/>
      </w:pPr>
      <w:proofErr w:type="spellStart"/>
      <w:proofErr w:type="gramStart"/>
      <w:r w:rsidRPr="007F7E2B">
        <w:t>B</w:t>
      </w:r>
      <w:r w:rsidRPr="007F7E2B">
        <w:rPr>
          <w:vertAlign w:val="subscript"/>
        </w:rPr>
        <w:t>burn,j</w:t>
      </w:r>
      <w:proofErr w:type="spellEnd"/>
      <w:proofErr w:type="gramEnd"/>
      <w:r w:rsidRPr="007F7E2B">
        <w:rPr>
          <w:vertAlign w:val="subscript"/>
        </w:rPr>
        <w:t xml:space="preserve">  </w:t>
      </w:r>
      <w:r w:rsidRPr="007F7E2B">
        <w:t xml:space="preserve"> </w:t>
      </w:r>
      <w:proofErr w:type="gramStart"/>
      <w:r w:rsidRPr="007F7E2B">
        <w:t>=  The</w:t>
      </w:r>
      <w:proofErr w:type="gramEnd"/>
      <w:r w:rsidRPr="007F7E2B">
        <w:t xml:space="preserve"> amount of biomass consumed per unit of canopy surface burned, kg/m</w:t>
      </w:r>
      <w:r w:rsidRPr="007F7E2B">
        <w:rPr>
          <w:vertAlign w:val="superscript"/>
        </w:rPr>
        <w:t xml:space="preserve">2 </w:t>
      </w:r>
    </w:p>
    <w:p w14:paraId="0FB16CCB" w14:textId="77777777" w:rsidR="00C92569" w:rsidRPr="007F7E2B" w:rsidRDefault="00C92569">
      <w:pPr>
        <w:spacing w:after="374" w:line="259" w:lineRule="auto"/>
        <w:ind w:left="1843"/>
      </w:pPr>
      <w:r w:rsidRPr="007F7E2B">
        <w:t xml:space="preserve"> </w:t>
      </w:r>
    </w:p>
    <w:p w14:paraId="24A7590D" w14:textId="77777777" w:rsidR="00C92569" w:rsidRPr="007F7E2B" w:rsidRDefault="00C92569">
      <w:pPr>
        <w:spacing w:after="281" w:line="250" w:lineRule="auto"/>
        <w:ind w:left="730"/>
      </w:pPr>
      <w:r w:rsidRPr="007F7E2B">
        <w:rPr>
          <w:rFonts w:ascii="Arial" w:eastAsia="Arial" w:hAnsi="Arial" w:cs="Arial"/>
          <w:b/>
        </w:rPr>
        <w:t>Step 1c-8: Check the total biomass consumed against the total pre-fire above ground biomass.</w:t>
      </w:r>
      <w:r w:rsidRPr="007F7E2B">
        <w:t xml:space="preserve"> </w:t>
      </w:r>
    </w:p>
    <w:p w14:paraId="43100F21" w14:textId="7E7178B3" w:rsidR="00C92569" w:rsidRPr="007F7E2B" w:rsidRDefault="00C92569">
      <w:pPr>
        <w:ind w:left="716" w:right="13"/>
      </w:pPr>
      <w:r w:rsidRPr="007F7E2B">
        <w:t xml:space="preserve">Where </w:t>
      </w:r>
      <w:proofErr w:type="spellStart"/>
      <w:r w:rsidRPr="007F7E2B">
        <w:rPr>
          <w:rFonts w:ascii="Arial" w:eastAsia="Arial" w:hAnsi="Arial" w:cs="Arial"/>
          <w:i/>
        </w:rPr>
        <w:t>WB</w:t>
      </w:r>
      <w:r w:rsidRPr="007F7E2B">
        <w:rPr>
          <w:rFonts w:ascii="Arial" w:eastAsia="Arial" w:hAnsi="Arial" w:cs="Arial"/>
          <w:i/>
          <w:vertAlign w:val="subscript"/>
        </w:rPr>
        <w:t>burn</w:t>
      </w:r>
      <w:proofErr w:type="spellEnd"/>
      <w:r w:rsidRPr="007F7E2B">
        <w:t xml:space="preserve"> is within the margin of error for </w:t>
      </w:r>
      <w:proofErr w:type="spellStart"/>
      <w:r w:rsidRPr="007F7E2B">
        <w:t>B</w:t>
      </w:r>
      <w:r w:rsidRPr="007F7E2B">
        <w:rPr>
          <w:vertAlign w:val="subscript"/>
        </w:rPr>
        <w:t>ws</w:t>
      </w:r>
      <w:proofErr w:type="spellEnd"/>
      <w:r w:rsidRPr="007F7E2B">
        <w:t xml:space="preserve"> at a 90% confidence interval, for the stratum within which the fire occurred, as determined in Part A Step 5 of the module </w:t>
      </w:r>
      <w:r w:rsidR="00111949" w:rsidRPr="007F7E2B">
        <w:rPr>
          <w:rFonts w:ascii="Arial" w:eastAsia="Arial" w:hAnsi="Arial" w:cs="Arial"/>
          <w:i/>
        </w:rPr>
        <w:t>TRS-4</w:t>
      </w:r>
      <w:r w:rsidRPr="007F7E2B">
        <w:rPr>
          <w:rFonts w:ascii="Arial" w:eastAsia="Arial" w:hAnsi="Arial" w:cs="Arial"/>
          <w:i/>
        </w:rPr>
        <w:t xml:space="preserve"> Estimation of Carbon Stocks in Living Plant Biomass</w:t>
      </w:r>
      <w:r w:rsidRPr="007F7E2B">
        <w:t xml:space="preserve">, no further checking is required. Where the burned area crosses more than one stratum, with differing confidence intervals, average confidence interval must be derived weighted by the percentage of the total burn area represented by the burned area within each stratum. </w:t>
      </w:r>
    </w:p>
    <w:p w14:paraId="5A2142CC" w14:textId="77777777" w:rsidR="00C92569" w:rsidRPr="007F7E2B" w:rsidRDefault="00C92569">
      <w:pPr>
        <w:spacing w:line="259" w:lineRule="auto"/>
        <w:ind w:left="706"/>
      </w:pPr>
      <w:r w:rsidRPr="007F7E2B">
        <w:t xml:space="preserve"> </w:t>
      </w:r>
    </w:p>
    <w:p w14:paraId="490C75D5" w14:textId="77777777" w:rsidR="00C92569" w:rsidRPr="007F7E2B" w:rsidRDefault="00C92569">
      <w:pPr>
        <w:spacing w:line="343" w:lineRule="auto"/>
        <w:ind w:left="716" w:right="13"/>
      </w:pPr>
      <w:r w:rsidRPr="007F7E2B">
        <w:t xml:space="preserve">Where more substantial portions of the aboveground biomass have been consumed, check to ensure that </w:t>
      </w:r>
      <w:proofErr w:type="spellStart"/>
      <w:r w:rsidRPr="007F7E2B">
        <w:rPr>
          <w:rFonts w:ascii="Arial" w:eastAsia="Arial" w:hAnsi="Arial" w:cs="Arial"/>
          <w:i/>
        </w:rPr>
        <w:t>WB</w:t>
      </w:r>
      <w:r w:rsidRPr="007F7E2B">
        <w:rPr>
          <w:rFonts w:ascii="Arial" w:eastAsia="Arial" w:hAnsi="Arial" w:cs="Arial"/>
          <w:i/>
          <w:vertAlign w:val="subscript"/>
        </w:rPr>
        <w:t>burn</w:t>
      </w:r>
      <w:proofErr w:type="spellEnd"/>
      <w:r w:rsidRPr="007F7E2B">
        <w:rPr>
          <w:rFonts w:ascii="Arial" w:eastAsia="Arial" w:hAnsi="Arial" w:cs="Arial"/>
          <w:i/>
          <w:vertAlign w:val="subscript"/>
        </w:rPr>
        <w:t xml:space="preserve"> </w:t>
      </w:r>
      <w:r w:rsidRPr="007F7E2B">
        <w:t xml:space="preserve">as a percentage of </w:t>
      </w:r>
      <w:proofErr w:type="spellStart"/>
      <w:r w:rsidRPr="007F7E2B">
        <w:rPr>
          <w:rFonts w:ascii="Times New Roman" w:eastAsia="Times New Roman" w:hAnsi="Times New Roman" w:cs="Times New Roman"/>
          <w:i/>
        </w:rPr>
        <w:t>B</w:t>
      </w:r>
      <w:r w:rsidRPr="007F7E2B">
        <w:rPr>
          <w:rFonts w:ascii="Times New Roman" w:eastAsia="Times New Roman" w:hAnsi="Times New Roman" w:cs="Times New Roman"/>
          <w:i/>
          <w:vertAlign w:val="subscript"/>
        </w:rPr>
        <w:t>AB</w:t>
      </w:r>
      <w:r w:rsidRPr="007F7E2B">
        <w:rPr>
          <w:rFonts w:ascii="Times New Roman" w:eastAsia="Times New Roman" w:hAnsi="Times New Roman" w:cs="Times New Roman"/>
          <w:i/>
          <w:sz w:val="10"/>
        </w:rPr>
        <w:t>b</w:t>
      </w:r>
      <w:proofErr w:type="spellEnd"/>
      <w:r w:rsidRPr="007F7E2B">
        <w:rPr>
          <w:rFonts w:ascii="Times New Roman" w:eastAsia="Times New Roman" w:hAnsi="Times New Roman" w:cs="Times New Roman"/>
          <w:i/>
          <w:sz w:val="10"/>
        </w:rPr>
        <w:t xml:space="preserve"> </w:t>
      </w:r>
      <w:r w:rsidRPr="007F7E2B">
        <w:t xml:space="preserve">is reasonable.  Checking may be undertaken though calculation of non-stem wood above ground biomass before the fire from </w:t>
      </w:r>
      <w:proofErr w:type="spellStart"/>
      <w:r w:rsidRPr="007F7E2B">
        <w:rPr>
          <w:rFonts w:ascii="Times New Roman" w:eastAsia="Times New Roman" w:hAnsi="Times New Roman" w:cs="Times New Roman"/>
          <w:i/>
        </w:rPr>
        <w:t>B</w:t>
      </w:r>
      <w:r w:rsidRPr="007F7E2B">
        <w:rPr>
          <w:rFonts w:ascii="Times New Roman" w:eastAsia="Times New Roman" w:hAnsi="Times New Roman" w:cs="Times New Roman"/>
          <w:i/>
          <w:vertAlign w:val="subscript"/>
        </w:rPr>
        <w:t>AB</w:t>
      </w:r>
      <w:r w:rsidRPr="007F7E2B">
        <w:rPr>
          <w:rFonts w:ascii="Times New Roman" w:eastAsia="Times New Roman" w:hAnsi="Times New Roman" w:cs="Times New Roman"/>
          <w:i/>
          <w:sz w:val="10"/>
        </w:rPr>
        <w:t>b</w:t>
      </w:r>
      <w:proofErr w:type="spellEnd"/>
      <w:r w:rsidRPr="007F7E2B">
        <w:rPr>
          <w:rFonts w:ascii="Times New Roman" w:eastAsia="Times New Roman" w:hAnsi="Times New Roman" w:cs="Times New Roman"/>
          <w:i/>
          <w:sz w:val="10"/>
        </w:rPr>
        <w:t xml:space="preserve"> </w:t>
      </w:r>
      <w:r w:rsidRPr="007F7E2B">
        <w:t xml:space="preserve">using a biomass expansion factor, and destructive sampling of residual non-stem wood above-ground biomass in the burned area, to confirm that:  </w:t>
      </w:r>
    </w:p>
    <w:p w14:paraId="7E115187" w14:textId="7D685C4C" w:rsidR="00C92569" w:rsidRPr="007F7E2B" w:rsidRDefault="00ED4E00">
      <w:pPr>
        <w:spacing w:after="136" w:line="259" w:lineRule="auto"/>
        <w:ind w:left="706"/>
      </w:pPr>
      <w:r w:rsidRPr="007F7E2B">
        <w:rPr>
          <w:rFonts w:ascii="Times New Roman" w:eastAsia="Times New Roman" w:hAnsi="Times New Roman" w:cs="Times New Roman"/>
          <w:i/>
          <w:noProof/>
        </w:rPr>
        <w:drawing>
          <wp:anchor distT="0" distB="0" distL="114300" distR="114300" simplePos="0" relativeHeight="251781174" behindDoc="1" locked="0" layoutInCell="1" allowOverlap="1" wp14:anchorId="00F5E81C" wp14:editId="7EEAA417">
            <wp:simplePos x="0" y="0"/>
            <wp:positionH relativeFrom="column">
              <wp:posOffset>749300</wp:posOffset>
            </wp:positionH>
            <wp:positionV relativeFrom="paragraph">
              <wp:posOffset>372110</wp:posOffset>
            </wp:positionV>
            <wp:extent cx="3606800" cy="463550"/>
            <wp:effectExtent l="0" t="0" r="0" b="0"/>
            <wp:wrapTight wrapText="bothSides">
              <wp:wrapPolygon edited="0">
                <wp:start x="0" y="0"/>
                <wp:lineTo x="0" y="20416"/>
                <wp:lineTo x="21448" y="20416"/>
                <wp:lineTo x="21448" y="0"/>
                <wp:lineTo x="0" y="0"/>
              </wp:wrapPolygon>
            </wp:wrapTight>
            <wp:docPr id="2065034961" name="Picture 1" descr="A group of symbol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34961" name="Picture 1" descr="A group of symbols on a white background&#10;&#10;AI-generated content may be incorrect."/>
                    <pic:cNvPicPr/>
                  </pic:nvPicPr>
                  <pic:blipFill>
                    <a:blip r:embed="rId342">
                      <a:extLst>
                        <a:ext uri="{28A0092B-C50C-407E-A947-70E740481C1C}">
                          <a14:useLocalDpi xmlns:a14="http://schemas.microsoft.com/office/drawing/2010/main" val="0"/>
                        </a:ext>
                      </a:extLst>
                    </a:blip>
                    <a:stretch>
                      <a:fillRect/>
                    </a:stretch>
                  </pic:blipFill>
                  <pic:spPr>
                    <a:xfrm>
                      <a:off x="0" y="0"/>
                      <a:ext cx="3606800" cy="463550"/>
                    </a:xfrm>
                    <a:prstGeom prst="rect">
                      <a:avLst/>
                    </a:prstGeom>
                  </pic:spPr>
                </pic:pic>
              </a:graphicData>
            </a:graphic>
            <wp14:sizeRelH relativeFrom="page">
              <wp14:pctWidth>0</wp14:pctWidth>
            </wp14:sizeRelH>
            <wp14:sizeRelV relativeFrom="page">
              <wp14:pctHeight>0</wp14:pctHeight>
            </wp14:sizeRelV>
          </wp:anchor>
        </w:drawing>
      </w:r>
      <w:r w:rsidR="00C92569" w:rsidRPr="007F7E2B">
        <w:t xml:space="preserve"> </w:t>
      </w:r>
    </w:p>
    <w:p w14:paraId="7971B07C" w14:textId="54C75082" w:rsidR="00C92569" w:rsidRPr="007F7E2B" w:rsidRDefault="00C92569">
      <w:pPr>
        <w:tabs>
          <w:tab w:val="center" w:pos="2344"/>
          <w:tab w:val="center" w:pos="4463"/>
          <w:tab w:val="center" w:pos="5679"/>
          <w:tab w:val="center" w:pos="6481"/>
          <w:tab w:val="center" w:pos="7516"/>
        </w:tabs>
        <w:spacing w:after="2" w:line="253" w:lineRule="auto"/>
      </w:pPr>
      <w:r w:rsidRPr="007F7E2B">
        <w:rPr>
          <w:sz w:val="22"/>
        </w:rPr>
        <w:tab/>
      </w:r>
      <w:r w:rsidRPr="007F7E2B">
        <w:tab/>
        <w:t xml:space="preserve"> </w:t>
      </w:r>
      <w:r w:rsidRPr="007F7E2B">
        <w:tab/>
        <w:t xml:space="preserve">(15.10) </w:t>
      </w:r>
    </w:p>
    <w:tbl>
      <w:tblPr>
        <w:tblStyle w:val="TableGrid0"/>
        <w:tblW w:w="7794" w:type="dxa"/>
        <w:tblInd w:w="1440" w:type="dxa"/>
        <w:tblLook w:val="04A0" w:firstRow="1" w:lastRow="0" w:firstColumn="1" w:lastColumn="0" w:noHBand="0" w:noVBand="1"/>
      </w:tblPr>
      <w:tblGrid>
        <w:gridCol w:w="1311"/>
        <w:gridCol w:w="6483"/>
      </w:tblGrid>
      <w:tr w:rsidR="00C92569" w:rsidRPr="007F7E2B" w14:paraId="42D2E2AF" w14:textId="77777777">
        <w:trPr>
          <w:trHeight w:val="684"/>
        </w:trPr>
        <w:tc>
          <w:tcPr>
            <w:tcW w:w="1311" w:type="dxa"/>
            <w:tcBorders>
              <w:top w:val="nil"/>
              <w:left w:val="nil"/>
              <w:bottom w:val="nil"/>
              <w:right w:val="nil"/>
            </w:tcBorders>
          </w:tcPr>
          <w:p w14:paraId="198C7C69" w14:textId="77777777" w:rsidR="00C92569" w:rsidRPr="007F7E2B" w:rsidRDefault="00C92569">
            <w:pPr>
              <w:spacing w:line="259" w:lineRule="auto"/>
              <w:ind w:left="403"/>
            </w:pPr>
            <w:r w:rsidRPr="007F7E2B">
              <w:t xml:space="preserve"> </w:t>
            </w:r>
          </w:p>
          <w:p w14:paraId="3D8D8942" w14:textId="77777777" w:rsidR="00C92569" w:rsidRPr="007F7E2B" w:rsidRDefault="00C92569">
            <w:pPr>
              <w:spacing w:line="259" w:lineRule="auto"/>
            </w:pPr>
            <w:proofErr w:type="gramStart"/>
            <w:r w:rsidRPr="007F7E2B">
              <w:t>Where</w:t>
            </w:r>
            <w:proofErr w:type="gramEnd"/>
            <w:r w:rsidRPr="007F7E2B">
              <w:t xml:space="preserve"> </w:t>
            </w:r>
          </w:p>
          <w:p w14:paraId="79D77CE5" w14:textId="77777777" w:rsidR="00C92569" w:rsidRPr="007F7E2B" w:rsidRDefault="00C92569">
            <w:pPr>
              <w:spacing w:line="259" w:lineRule="auto"/>
              <w:ind w:left="403"/>
            </w:pPr>
            <w:r w:rsidRPr="007F7E2B">
              <w:t xml:space="preserve"> </w:t>
            </w:r>
          </w:p>
        </w:tc>
        <w:tc>
          <w:tcPr>
            <w:tcW w:w="6484" w:type="dxa"/>
            <w:tcBorders>
              <w:top w:val="nil"/>
              <w:left w:val="nil"/>
              <w:bottom w:val="nil"/>
              <w:right w:val="nil"/>
            </w:tcBorders>
          </w:tcPr>
          <w:p w14:paraId="5ADF47D0" w14:textId="77777777" w:rsidR="00C92569" w:rsidRPr="007F7E2B" w:rsidRDefault="00C92569">
            <w:pPr>
              <w:spacing w:after="160" w:line="259" w:lineRule="auto"/>
            </w:pPr>
          </w:p>
        </w:tc>
      </w:tr>
      <w:tr w:rsidR="00C92569" w:rsidRPr="007F7E2B" w14:paraId="14BD3717" w14:textId="77777777">
        <w:trPr>
          <w:trHeight w:val="249"/>
        </w:trPr>
        <w:tc>
          <w:tcPr>
            <w:tcW w:w="1311" w:type="dxa"/>
            <w:tcBorders>
              <w:top w:val="nil"/>
              <w:left w:val="nil"/>
              <w:bottom w:val="nil"/>
              <w:right w:val="nil"/>
            </w:tcBorders>
          </w:tcPr>
          <w:p w14:paraId="2F4F3189" w14:textId="77777777" w:rsidR="00C92569" w:rsidRPr="007F7E2B" w:rsidRDefault="00C92569">
            <w:pPr>
              <w:spacing w:line="259" w:lineRule="auto"/>
            </w:pPr>
            <w:proofErr w:type="spellStart"/>
            <w:r w:rsidRPr="007F7E2B">
              <w:rPr>
                <w:rFonts w:ascii="Arial" w:eastAsia="Arial" w:hAnsi="Arial" w:cs="Arial"/>
                <w:i/>
              </w:rPr>
              <w:t>WB</w:t>
            </w:r>
            <w:r w:rsidRPr="007F7E2B">
              <w:rPr>
                <w:rFonts w:ascii="Arial" w:eastAsia="Arial" w:hAnsi="Arial" w:cs="Arial"/>
                <w:i/>
                <w:vertAlign w:val="subscript"/>
              </w:rPr>
              <w:t>burn</w:t>
            </w:r>
            <w:proofErr w:type="spellEnd"/>
            <w:r w:rsidRPr="007F7E2B">
              <w:rPr>
                <w:rFonts w:ascii="Arial" w:eastAsia="Arial" w:hAnsi="Arial" w:cs="Arial"/>
                <w:i/>
              </w:rPr>
              <w:t xml:space="preserve">   </w:t>
            </w:r>
          </w:p>
        </w:tc>
        <w:tc>
          <w:tcPr>
            <w:tcW w:w="6484" w:type="dxa"/>
            <w:tcBorders>
              <w:top w:val="nil"/>
              <w:left w:val="nil"/>
              <w:bottom w:val="nil"/>
              <w:right w:val="nil"/>
            </w:tcBorders>
          </w:tcPr>
          <w:p w14:paraId="0C2C2612" w14:textId="77777777" w:rsidR="00C92569" w:rsidRPr="007F7E2B" w:rsidRDefault="00C92569">
            <w:pPr>
              <w:spacing w:line="259" w:lineRule="auto"/>
              <w:ind w:left="41"/>
            </w:pPr>
            <w:proofErr w:type="gramStart"/>
            <w:r w:rsidRPr="007F7E2B">
              <w:rPr>
                <w:rFonts w:ascii="Arial" w:eastAsia="Arial" w:hAnsi="Arial" w:cs="Arial"/>
                <w:i/>
              </w:rPr>
              <w:t xml:space="preserve">=  </w:t>
            </w:r>
            <w:r w:rsidRPr="007F7E2B">
              <w:t>The</w:t>
            </w:r>
            <w:proofErr w:type="gramEnd"/>
            <w:r w:rsidRPr="007F7E2B">
              <w:t xml:space="preserve"> total large</w:t>
            </w:r>
            <w:r w:rsidRPr="007F7E2B">
              <w:rPr>
                <w:rFonts w:ascii="Arial" w:eastAsia="Arial" w:hAnsi="Arial" w:cs="Arial"/>
                <w:i/>
              </w:rPr>
              <w:t xml:space="preserve"> </w:t>
            </w:r>
            <w:r w:rsidRPr="007F7E2B">
              <w:t xml:space="preserve">woody plant biomass consumed, t </w:t>
            </w:r>
          </w:p>
        </w:tc>
      </w:tr>
      <w:tr w:rsidR="00C92569" w:rsidRPr="007F7E2B" w14:paraId="250737FE" w14:textId="77777777">
        <w:trPr>
          <w:trHeight w:val="350"/>
        </w:trPr>
        <w:tc>
          <w:tcPr>
            <w:tcW w:w="1311" w:type="dxa"/>
            <w:tcBorders>
              <w:top w:val="nil"/>
              <w:left w:val="nil"/>
              <w:bottom w:val="nil"/>
              <w:right w:val="nil"/>
            </w:tcBorders>
          </w:tcPr>
          <w:p w14:paraId="39F729D3" w14:textId="77777777" w:rsidR="00C92569" w:rsidRPr="007F7E2B" w:rsidRDefault="00C92569">
            <w:pPr>
              <w:tabs>
                <w:tab w:val="center" w:pos="1020"/>
              </w:tabs>
              <w:spacing w:line="259" w:lineRule="auto"/>
            </w:pPr>
            <w:proofErr w:type="spellStart"/>
            <w:r w:rsidRPr="007F7E2B">
              <w:rPr>
                <w:rFonts w:ascii="Times New Roman" w:eastAsia="Times New Roman" w:hAnsi="Times New Roman" w:cs="Times New Roman"/>
                <w:i/>
              </w:rPr>
              <w:t>B</w:t>
            </w:r>
            <w:r w:rsidRPr="007F7E2B">
              <w:rPr>
                <w:rFonts w:ascii="Times New Roman" w:eastAsia="Times New Roman" w:hAnsi="Times New Roman" w:cs="Times New Roman"/>
                <w:i/>
                <w:sz w:val="14"/>
              </w:rPr>
              <w:t>ABns</w:t>
            </w:r>
            <w:proofErr w:type="spellEnd"/>
            <w:r w:rsidRPr="007F7E2B">
              <w:rPr>
                <w:rFonts w:ascii="Times New Roman" w:eastAsia="Times New Roman" w:hAnsi="Times New Roman" w:cs="Times New Roman"/>
                <w:i/>
                <w:sz w:val="14"/>
              </w:rPr>
              <w:t xml:space="preserve"> postfire</w:t>
            </w:r>
            <w:r w:rsidRPr="007F7E2B">
              <w:rPr>
                <w:rFonts w:ascii="Times New Roman" w:eastAsia="Times New Roman" w:hAnsi="Times New Roman" w:cs="Times New Roman"/>
                <w:sz w:val="14"/>
              </w:rPr>
              <w:t>,</w:t>
            </w:r>
            <w:r w:rsidRPr="007F7E2B">
              <w:rPr>
                <w:rFonts w:ascii="Times New Roman" w:eastAsia="Times New Roman" w:hAnsi="Times New Roman" w:cs="Times New Roman"/>
                <w:sz w:val="14"/>
              </w:rPr>
              <w:tab/>
            </w:r>
            <w:r w:rsidRPr="007F7E2B">
              <w:rPr>
                <w:rFonts w:ascii="Arial" w:eastAsia="Arial" w:hAnsi="Arial" w:cs="Arial"/>
                <w:i/>
              </w:rPr>
              <w:t xml:space="preserve"> </w:t>
            </w:r>
          </w:p>
        </w:tc>
        <w:tc>
          <w:tcPr>
            <w:tcW w:w="6484" w:type="dxa"/>
            <w:tcBorders>
              <w:top w:val="nil"/>
              <w:left w:val="nil"/>
              <w:bottom w:val="nil"/>
              <w:right w:val="nil"/>
            </w:tcBorders>
          </w:tcPr>
          <w:p w14:paraId="5A0C4D88" w14:textId="77777777" w:rsidR="00C92569" w:rsidRPr="007F7E2B" w:rsidRDefault="00C92569">
            <w:pPr>
              <w:tabs>
                <w:tab w:val="center" w:pos="2557"/>
              </w:tabs>
              <w:spacing w:line="259" w:lineRule="auto"/>
            </w:pPr>
            <w:r w:rsidRPr="007F7E2B">
              <w:rPr>
                <w:rFonts w:ascii="Arial" w:eastAsia="Arial" w:hAnsi="Arial" w:cs="Arial"/>
                <w:i/>
              </w:rPr>
              <w:t xml:space="preserve">= </w:t>
            </w:r>
            <w:r w:rsidRPr="007F7E2B">
              <w:rPr>
                <w:rFonts w:ascii="Arial" w:eastAsia="Arial" w:hAnsi="Arial" w:cs="Arial"/>
                <w:i/>
              </w:rPr>
              <w:tab/>
            </w:r>
            <w:r w:rsidRPr="007F7E2B">
              <w:t xml:space="preserve">Residual non-stem biomass in the burned area, t </w:t>
            </w:r>
          </w:p>
        </w:tc>
      </w:tr>
      <w:tr w:rsidR="00C92569" w:rsidRPr="007F7E2B" w14:paraId="58F722F8" w14:textId="77777777">
        <w:trPr>
          <w:trHeight w:val="624"/>
        </w:trPr>
        <w:tc>
          <w:tcPr>
            <w:tcW w:w="1311" w:type="dxa"/>
            <w:tcBorders>
              <w:top w:val="nil"/>
              <w:left w:val="nil"/>
              <w:bottom w:val="nil"/>
              <w:right w:val="nil"/>
            </w:tcBorders>
          </w:tcPr>
          <w:p w14:paraId="20FBE018" w14:textId="77777777" w:rsidR="00C92569" w:rsidRPr="007F7E2B" w:rsidRDefault="00C92569">
            <w:pPr>
              <w:spacing w:line="259" w:lineRule="auto"/>
              <w:ind w:left="44"/>
            </w:pPr>
            <w:proofErr w:type="spellStart"/>
            <w:r w:rsidRPr="007F7E2B">
              <w:rPr>
                <w:rFonts w:ascii="Times New Roman" w:eastAsia="Times New Roman" w:hAnsi="Times New Roman" w:cs="Times New Roman"/>
                <w:i/>
              </w:rPr>
              <w:lastRenderedPageBreak/>
              <w:t>B</w:t>
            </w:r>
            <w:r w:rsidRPr="007F7E2B">
              <w:rPr>
                <w:rFonts w:ascii="Times New Roman" w:eastAsia="Times New Roman" w:hAnsi="Times New Roman" w:cs="Times New Roman"/>
                <w:i/>
                <w:sz w:val="14"/>
              </w:rPr>
              <w:t>AB</w:t>
            </w:r>
            <w:r w:rsidRPr="007F7E2B">
              <w:rPr>
                <w:rFonts w:ascii="Times New Roman" w:eastAsia="Times New Roman" w:hAnsi="Times New Roman" w:cs="Times New Roman"/>
                <w:i/>
                <w:sz w:val="10"/>
              </w:rPr>
              <w:t>b</w:t>
            </w:r>
            <w:proofErr w:type="spellEnd"/>
            <w:r w:rsidRPr="007F7E2B">
              <w:t xml:space="preserve"> </w:t>
            </w:r>
          </w:p>
        </w:tc>
        <w:tc>
          <w:tcPr>
            <w:tcW w:w="6484" w:type="dxa"/>
            <w:tcBorders>
              <w:top w:val="nil"/>
              <w:left w:val="nil"/>
              <w:bottom w:val="nil"/>
              <w:right w:val="nil"/>
            </w:tcBorders>
          </w:tcPr>
          <w:p w14:paraId="79D0C3DE" w14:textId="77777777" w:rsidR="00C92569" w:rsidRPr="007F7E2B" w:rsidRDefault="00C92569">
            <w:pPr>
              <w:spacing w:line="259" w:lineRule="auto"/>
              <w:ind w:left="401" w:hanging="360"/>
            </w:pPr>
            <w:r w:rsidRPr="007F7E2B">
              <w:t xml:space="preserve">= </w:t>
            </w:r>
            <w:r w:rsidRPr="007F7E2B">
              <w:tab/>
              <w:t xml:space="preserve">Total aboveground large woody biomass in the burned area of the stratum before the fire, t </w:t>
            </w:r>
          </w:p>
        </w:tc>
      </w:tr>
      <w:tr w:rsidR="00C92569" w:rsidRPr="007F7E2B" w14:paraId="634FADE6" w14:textId="77777777">
        <w:trPr>
          <w:trHeight w:val="229"/>
        </w:trPr>
        <w:tc>
          <w:tcPr>
            <w:tcW w:w="1311" w:type="dxa"/>
            <w:tcBorders>
              <w:top w:val="nil"/>
              <w:left w:val="nil"/>
              <w:bottom w:val="nil"/>
              <w:right w:val="nil"/>
            </w:tcBorders>
          </w:tcPr>
          <w:p w14:paraId="1C055FBC" w14:textId="77777777" w:rsidR="00C92569" w:rsidRPr="007F7E2B" w:rsidRDefault="00C92569">
            <w:pPr>
              <w:spacing w:line="259" w:lineRule="auto"/>
            </w:pPr>
            <w:r w:rsidRPr="007F7E2B">
              <w:t xml:space="preserve">BEF </w:t>
            </w:r>
          </w:p>
        </w:tc>
        <w:tc>
          <w:tcPr>
            <w:tcW w:w="6484" w:type="dxa"/>
            <w:tcBorders>
              <w:top w:val="nil"/>
              <w:left w:val="nil"/>
              <w:bottom w:val="nil"/>
              <w:right w:val="nil"/>
            </w:tcBorders>
          </w:tcPr>
          <w:p w14:paraId="15366865" w14:textId="77777777" w:rsidR="00C92569" w:rsidRPr="007F7E2B" w:rsidRDefault="00C92569">
            <w:pPr>
              <w:tabs>
                <w:tab w:val="center" w:pos="2277"/>
              </w:tabs>
              <w:spacing w:line="259" w:lineRule="auto"/>
            </w:pPr>
            <w:r w:rsidRPr="007F7E2B">
              <w:t xml:space="preserve">= </w:t>
            </w:r>
            <w:r w:rsidRPr="007F7E2B">
              <w:tab/>
              <w:t xml:space="preserve">Biomass Expansion Factor, dimensionless </w:t>
            </w:r>
          </w:p>
        </w:tc>
      </w:tr>
      <w:tr w:rsidR="00C92569" w:rsidRPr="007F7E2B" w14:paraId="1057B507" w14:textId="77777777">
        <w:trPr>
          <w:trHeight w:val="686"/>
        </w:trPr>
        <w:tc>
          <w:tcPr>
            <w:tcW w:w="1311" w:type="dxa"/>
            <w:tcBorders>
              <w:top w:val="nil"/>
              <w:left w:val="nil"/>
              <w:bottom w:val="nil"/>
              <w:right w:val="nil"/>
            </w:tcBorders>
          </w:tcPr>
          <w:p w14:paraId="02CF4E23" w14:textId="77777777" w:rsidR="00C92569" w:rsidRPr="007F7E2B" w:rsidRDefault="00C92569">
            <w:pPr>
              <w:spacing w:line="259" w:lineRule="auto"/>
              <w:ind w:left="37"/>
            </w:pPr>
            <w:r w:rsidRPr="007F7E2B">
              <w:rPr>
                <w:rFonts w:ascii="Segoe UI Symbol" w:eastAsia="Segoe UI Symbol" w:hAnsi="Segoe UI Symbol" w:cs="Segoe UI Symbol"/>
              </w:rPr>
              <w:t></w:t>
            </w:r>
            <w:r w:rsidRPr="007F7E2B">
              <w:t xml:space="preserve"> </w:t>
            </w:r>
          </w:p>
        </w:tc>
        <w:tc>
          <w:tcPr>
            <w:tcW w:w="6484" w:type="dxa"/>
            <w:tcBorders>
              <w:top w:val="nil"/>
              <w:left w:val="nil"/>
              <w:bottom w:val="nil"/>
              <w:right w:val="nil"/>
            </w:tcBorders>
          </w:tcPr>
          <w:p w14:paraId="65F558AC" w14:textId="77777777" w:rsidR="00C92569" w:rsidRPr="007F7E2B" w:rsidRDefault="00C92569">
            <w:pPr>
              <w:spacing w:line="259" w:lineRule="auto"/>
              <w:ind w:left="401" w:hanging="360"/>
            </w:pPr>
            <w:r w:rsidRPr="007F7E2B">
              <w:t xml:space="preserve">= </w:t>
            </w:r>
            <w:r w:rsidRPr="007F7E2B">
              <w:tab/>
              <w:t xml:space="preserve">The difference between the right and left sides of the equation falls within the margin of error of </w:t>
            </w:r>
            <w:proofErr w:type="spellStart"/>
            <w:r w:rsidRPr="007F7E2B">
              <w:t>B</w:t>
            </w:r>
            <w:r w:rsidRPr="007F7E2B">
              <w:rPr>
                <w:vertAlign w:val="subscript"/>
              </w:rPr>
              <w:t>ws</w:t>
            </w:r>
            <w:proofErr w:type="spellEnd"/>
            <w:r w:rsidRPr="007F7E2B">
              <w:t xml:space="preserve"> at a 90% confidence interval, for the burned portion of the stratum, as determined in Part A, step 5 of the </w:t>
            </w:r>
          </w:p>
        </w:tc>
      </w:tr>
    </w:tbl>
    <w:p w14:paraId="0FC87F4C" w14:textId="73BA28C5" w:rsidR="00C92569" w:rsidRPr="007F7E2B" w:rsidRDefault="00C92569">
      <w:pPr>
        <w:ind w:left="3162" w:right="13"/>
      </w:pPr>
      <w:r w:rsidRPr="007F7E2B">
        <w:t xml:space="preserve">module </w:t>
      </w:r>
      <w:r w:rsidR="00111949" w:rsidRPr="007F7E2B">
        <w:rPr>
          <w:rFonts w:ascii="Arial" w:eastAsia="Arial" w:hAnsi="Arial" w:cs="Arial"/>
          <w:i/>
        </w:rPr>
        <w:t>TRS-4</w:t>
      </w:r>
      <w:r w:rsidRPr="007F7E2B">
        <w:rPr>
          <w:rFonts w:ascii="Arial" w:eastAsia="Arial" w:hAnsi="Arial" w:cs="Arial"/>
          <w:i/>
        </w:rPr>
        <w:t xml:space="preserve"> Estimation of Carbon Stocks in Living Plant Biomass</w:t>
      </w:r>
      <w:r w:rsidRPr="007F7E2B">
        <w:t xml:space="preserve">.  Where the burned area crosses more than one stratum, with differing confidence intervals, total confidence interval must be derived weighted by the percentage of the total burned area represented by the burned area within each stratum. </w:t>
      </w:r>
    </w:p>
    <w:p w14:paraId="19C85177" w14:textId="77777777" w:rsidR="00C92569" w:rsidRPr="007F7E2B" w:rsidRDefault="00C92569">
      <w:pPr>
        <w:spacing w:line="259" w:lineRule="auto"/>
        <w:ind w:left="1440"/>
      </w:pPr>
      <w:r w:rsidRPr="007F7E2B">
        <w:t xml:space="preserve"> </w:t>
      </w:r>
    </w:p>
    <w:p w14:paraId="34EA0751" w14:textId="77777777" w:rsidR="00C92569" w:rsidRPr="007F7E2B" w:rsidRDefault="00C92569">
      <w:pPr>
        <w:spacing w:line="250" w:lineRule="auto"/>
        <w:ind w:left="-5"/>
      </w:pPr>
      <w:r w:rsidRPr="007F7E2B">
        <w:rPr>
          <w:rFonts w:ascii="Arial" w:eastAsia="Arial" w:hAnsi="Arial" w:cs="Arial"/>
          <w:b/>
        </w:rPr>
        <w:t xml:space="preserve">Step 1d: Dead wood </w:t>
      </w:r>
    </w:p>
    <w:p w14:paraId="1127740A" w14:textId="77777777" w:rsidR="00C92569" w:rsidRPr="007F7E2B" w:rsidRDefault="00C92569">
      <w:pPr>
        <w:spacing w:line="259" w:lineRule="auto"/>
      </w:pPr>
      <w:r w:rsidRPr="007F7E2B">
        <w:t xml:space="preserve"> </w:t>
      </w:r>
    </w:p>
    <w:p w14:paraId="319B4D4B" w14:textId="5A43D5EE" w:rsidR="00C92569" w:rsidRPr="007F7E2B" w:rsidRDefault="00C92569">
      <w:pPr>
        <w:ind w:left="-5" w:right="13"/>
      </w:pPr>
      <w:r w:rsidRPr="007F7E2B">
        <w:t xml:space="preserve">Dead wood consumption must be calculated using module </w:t>
      </w:r>
      <w:r w:rsidR="00111949" w:rsidRPr="007F7E2B">
        <w:rPr>
          <w:rFonts w:ascii="Arial" w:eastAsia="Arial" w:hAnsi="Arial" w:cs="Arial"/>
          <w:i/>
        </w:rPr>
        <w:t>TRS-6</w:t>
      </w:r>
      <w:r w:rsidRPr="007F7E2B">
        <w:rPr>
          <w:rFonts w:ascii="Arial" w:eastAsia="Arial" w:hAnsi="Arial" w:cs="Arial"/>
          <w:i/>
        </w:rPr>
        <w:t xml:space="preserve"> Estimation of Carbon Stocks in the Dead </w:t>
      </w:r>
      <w:proofErr w:type="gramStart"/>
      <w:r w:rsidRPr="007F7E2B">
        <w:rPr>
          <w:rFonts w:ascii="Arial" w:eastAsia="Arial" w:hAnsi="Arial" w:cs="Arial"/>
          <w:i/>
        </w:rPr>
        <w:t>Wood Pool</w:t>
      </w:r>
      <w:r w:rsidRPr="007F7E2B">
        <w:t>, and</w:t>
      </w:r>
      <w:proofErr w:type="gramEnd"/>
      <w:r w:rsidRPr="007F7E2B">
        <w:t xml:space="preserve"> subtracting post-fire dead wood biomass from pre-fire dead wood biomass, with the following modification.  The radius of each piece measured will </w:t>
      </w:r>
      <w:proofErr w:type="gramStart"/>
      <w:r w:rsidRPr="007F7E2B">
        <w:t>be considered to be</w:t>
      </w:r>
      <w:proofErr w:type="gramEnd"/>
      <w:r w:rsidRPr="007F7E2B">
        <w:t xml:space="preserve"> the outer radius less the distance to which the point of a sharp knife can by sunk into the piece of wood with moderate pressure, when oriented across the grain, which will be used as a measure of the char layer. </w:t>
      </w:r>
    </w:p>
    <w:p w14:paraId="2DF10FC9" w14:textId="77777777" w:rsidR="00C92569" w:rsidRPr="007F7E2B" w:rsidRDefault="00C92569">
      <w:pPr>
        <w:spacing w:line="259" w:lineRule="auto"/>
      </w:pPr>
      <w:r w:rsidRPr="007F7E2B">
        <w:t xml:space="preserve"> </w:t>
      </w:r>
    </w:p>
    <w:p w14:paraId="13F76E2F" w14:textId="77777777" w:rsidR="00C92569" w:rsidRPr="007F7E2B" w:rsidRDefault="00C92569">
      <w:pPr>
        <w:ind w:left="-5" w:right="13"/>
      </w:pPr>
      <w:r w:rsidRPr="007F7E2B">
        <w:t xml:space="preserve">Where pre-fire inventories of dead wood exist for the burnt area, these may be used directly for the </w:t>
      </w:r>
      <w:proofErr w:type="spellStart"/>
      <w:r w:rsidRPr="007F7E2B">
        <w:t>prefire</w:t>
      </w:r>
      <w:proofErr w:type="spellEnd"/>
      <w:r w:rsidRPr="007F7E2B">
        <w:t xml:space="preserve"> inventory.  Where no such inventories exist, two options may be used to estimate pre-fire inventories: </w:t>
      </w:r>
    </w:p>
    <w:p w14:paraId="164AC496" w14:textId="77777777" w:rsidR="00C92569" w:rsidRPr="007F7E2B" w:rsidRDefault="00C92569">
      <w:pPr>
        <w:spacing w:line="259" w:lineRule="auto"/>
      </w:pPr>
      <w:r w:rsidRPr="007F7E2B">
        <w:t xml:space="preserve"> </w:t>
      </w:r>
    </w:p>
    <w:p w14:paraId="4D647B38" w14:textId="77777777" w:rsidR="00C92569" w:rsidRPr="007F7E2B" w:rsidRDefault="00C92569">
      <w:pPr>
        <w:ind w:left="730" w:right="13"/>
      </w:pPr>
      <w:r w:rsidRPr="007F7E2B">
        <w:rPr>
          <w:rFonts w:ascii="Arial" w:eastAsia="Arial" w:hAnsi="Arial" w:cs="Arial"/>
          <w:b/>
        </w:rPr>
        <w:t>Option A:</w:t>
      </w:r>
      <w:r w:rsidRPr="007F7E2B">
        <w:t xml:space="preserve"> Where fire consumption mostly consists of superficial charring. </w:t>
      </w:r>
    </w:p>
    <w:p w14:paraId="22D7ED2F" w14:textId="77777777" w:rsidR="00C92569" w:rsidRPr="007F7E2B" w:rsidRDefault="00C92569">
      <w:pPr>
        <w:spacing w:line="259" w:lineRule="auto"/>
        <w:ind w:left="1843"/>
      </w:pPr>
      <w:r w:rsidRPr="007F7E2B">
        <w:t xml:space="preserve"> </w:t>
      </w:r>
    </w:p>
    <w:p w14:paraId="50B2F5BF" w14:textId="77777777" w:rsidR="00C92569" w:rsidRPr="007F7E2B" w:rsidRDefault="00C92569">
      <w:pPr>
        <w:ind w:left="730" w:right="13"/>
      </w:pPr>
      <w:r w:rsidRPr="007F7E2B">
        <w:t xml:space="preserve">In many cases, broadcast burning of distributed fuels will only result in surface </w:t>
      </w:r>
      <w:proofErr w:type="gramStart"/>
      <w:r w:rsidRPr="007F7E2B">
        <w:t>charring</w:t>
      </w:r>
      <w:proofErr w:type="gramEnd"/>
      <w:r w:rsidRPr="007F7E2B">
        <w:t xml:space="preserve">.  In these cases, the average outside diameter of </w:t>
      </w:r>
      <w:proofErr w:type="gramStart"/>
      <w:r w:rsidRPr="007F7E2B">
        <w:t>the each</w:t>
      </w:r>
      <w:proofErr w:type="gramEnd"/>
      <w:r w:rsidRPr="007F7E2B">
        <w:t xml:space="preserve"> piece measured on the transect line must </w:t>
      </w:r>
      <w:proofErr w:type="gramStart"/>
      <w:r w:rsidRPr="007F7E2B">
        <w:t>be considered to be</w:t>
      </w:r>
      <w:proofErr w:type="gramEnd"/>
      <w:r w:rsidRPr="007F7E2B">
        <w:t xml:space="preserve"> the pre-fire diameter of the piece.  Because </w:t>
      </w:r>
      <w:proofErr w:type="gramStart"/>
      <w:r w:rsidRPr="007F7E2B">
        <w:t>all of</w:t>
      </w:r>
      <w:proofErr w:type="gramEnd"/>
      <w:r w:rsidRPr="007F7E2B">
        <w:t xml:space="preserve"> the charred material </w:t>
      </w:r>
      <w:proofErr w:type="gramStart"/>
      <w:r w:rsidRPr="007F7E2B">
        <w:t>is considered to be</w:t>
      </w:r>
      <w:proofErr w:type="gramEnd"/>
      <w:r w:rsidRPr="007F7E2B">
        <w:t xml:space="preserve"> fully consumed, this approach is conservative </w:t>
      </w:r>
      <w:proofErr w:type="gramStart"/>
      <w:r w:rsidRPr="007F7E2B">
        <w:t>despite the fact that</w:t>
      </w:r>
      <w:proofErr w:type="gramEnd"/>
      <w:r w:rsidRPr="007F7E2B">
        <w:t xml:space="preserve"> it may miss some small amount of pre-fire cross sectional area. </w:t>
      </w:r>
    </w:p>
    <w:p w14:paraId="7C8A79C6" w14:textId="77777777" w:rsidR="00C92569" w:rsidRPr="007F7E2B" w:rsidRDefault="00C92569">
      <w:pPr>
        <w:spacing w:line="259" w:lineRule="auto"/>
        <w:ind w:left="720"/>
      </w:pPr>
      <w:r w:rsidRPr="007F7E2B">
        <w:t xml:space="preserve"> </w:t>
      </w:r>
    </w:p>
    <w:p w14:paraId="676E9584" w14:textId="77777777" w:rsidR="00C92569" w:rsidRPr="007F7E2B" w:rsidRDefault="00C92569">
      <w:pPr>
        <w:ind w:left="730" w:right="13"/>
      </w:pPr>
      <w:r w:rsidRPr="007F7E2B">
        <w:lastRenderedPageBreak/>
        <w:t xml:space="preserve">Note that this method may not work in the case of repeated fires, where some of the charred </w:t>
      </w:r>
      <w:proofErr w:type="gramStart"/>
      <w:r w:rsidRPr="007F7E2B">
        <w:t>area</w:t>
      </w:r>
      <w:proofErr w:type="gramEnd"/>
      <w:r w:rsidRPr="007F7E2B">
        <w:t xml:space="preserve"> detected may have resulted from previous fires.  However, in such cases inventories should exist from the period immediately after the previous fire, and these must be used for the pre-fire case. </w:t>
      </w:r>
    </w:p>
    <w:p w14:paraId="186ADB12" w14:textId="77777777" w:rsidR="00C92569" w:rsidRPr="007F7E2B" w:rsidRDefault="00C92569">
      <w:pPr>
        <w:spacing w:line="259" w:lineRule="auto"/>
        <w:ind w:left="1843"/>
      </w:pPr>
      <w:r w:rsidRPr="007F7E2B">
        <w:t xml:space="preserve"> </w:t>
      </w:r>
    </w:p>
    <w:p w14:paraId="56630D84" w14:textId="77777777" w:rsidR="00C92569" w:rsidRPr="007F7E2B" w:rsidRDefault="00C92569">
      <w:pPr>
        <w:ind w:left="730" w:right="13"/>
      </w:pPr>
      <w:r w:rsidRPr="007F7E2B">
        <w:rPr>
          <w:rFonts w:ascii="Arial" w:eastAsia="Arial" w:hAnsi="Arial" w:cs="Arial"/>
          <w:b/>
        </w:rPr>
        <w:t>Option B:</w:t>
      </w:r>
      <w:r w:rsidRPr="007F7E2B">
        <w:t xml:space="preserve"> Where significant consumption of fuels has occurred. </w:t>
      </w:r>
    </w:p>
    <w:p w14:paraId="310A61D6" w14:textId="77777777" w:rsidR="00C92569" w:rsidRPr="007F7E2B" w:rsidRDefault="00C92569">
      <w:pPr>
        <w:spacing w:line="259" w:lineRule="auto"/>
        <w:ind w:left="1843"/>
      </w:pPr>
      <w:r w:rsidRPr="007F7E2B">
        <w:t xml:space="preserve"> </w:t>
      </w:r>
    </w:p>
    <w:p w14:paraId="76582342" w14:textId="0D3853A2" w:rsidR="00C92569" w:rsidRPr="007F7E2B" w:rsidRDefault="00C92569">
      <w:pPr>
        <w:spacing w:after="126"/>
        <w:ind w:left="730" w:right="13"/>
      </w:pPr>
      <w:r w:rsidRPr="007F7E2B">
        <w:t xml:space="preserve">For </w:t>
      </w:r>
      <w:proofErr w:type="gramStart"/>
      <w:r w:rsidRPr="007F7E2B">
        <w:t>windrowed and</w:t>
      </w:r>
      <w:proofErr w:type="gramEnd"/>
      <w:r w:rsidRPr="007F7E2B">
        <w:t xml:space="preserve"> similar materials significant consumption of fuels may occur.  In most cases such burning will be deliberate, and a pre-fire inventory must have been completed.  However, if no such inventory exists, similar fuel accumulations in unburned areas (proxy areas) must be inventoried using the methods outlined in module </w:t>
      </w:r>
      <w:r w:rsidR="00111949" w:rsidRPr="007F7E2B">
        <w:rPr>
          <w:rFonts w:ascii="Arial" w:eastAsia="Arial" w:hAnsi="Arial" w:cs="Arial"/>
          <w:i/>
        </w:rPr>
        <w:t>TRS-6</w:t>
      </w:r>
      <w:r w:rsidRPr="007F7E2B">
        <w:rPr>
          <w:rFonts w:ascii="Arial" w:eastAsia="Arial" w:hAnsi="Arial" w:cs="Arial"/>
          <w:i/>
        </w:rPr>
        <w:t xml:space="preserve"> Estimation of Carbon Stocks in the Dead Wood Pool </w:t>
      </w:r>
      <w:r w:rsidRPr="007F7E2B">
        <w:t xml:space="preserve">to provide an estimate of the conditions before the fire in the burnt area.  Proxy areas </w:t>
      </w:r>
      <w:proofErr w:type="gramStart"/>
      <w:r w:rsidRPr="007F7E2B">
        <w:t>must  be</w:t>
      </w:r>
      <w:proofErr w:type="gramEnd"/>
      <w:r w:rsidRPr="007F7E2B">
        <w:t xml:space="preserve"> selected based on similarity to the conditions found in the burn area before the fire in terms of amount of dead wood and dead wood piece size distribution.  Since using the proxy area implies that no good quantitative inventory of dead wood within the burn area existed prior to the fire, similarity must be judged based on qualitative factors, including: </w:t>
      </w:r>
    </w:p>
    <w:p w14:paraId="2E4D96FC" w14:textId="77777777" w:rsidR="00C92569" w:rsidRPr="007F7E2B" w:rsidRDefault="00C92569" w:rsidP="00964B29">
      <w:pPr>
        <w:numPr>
          <w:ilvl w:val="0"/>
          <w:numId w:val="109"/>
        </w:numPr>
        <w:spacing w:before="0" w:after="128" w:line="249" w:lineRule="auto"/>
        <w:ind w:right="634" w:hanging="360"/>
      </w:pPr>
      <w:r w:rsidRPr="007F7E2B">
        <w:t xml:space="preserve">Evidence found in existing photos which give some evidence of the amount and size distribution of dead wood before the </w:t>
      </w:r>
      <w:proofErr w:type="gramStart"/>
      <w:r w:rsidRPr="007F7E2B">
        <w:t>fire;</w:t>
      </w:r>
      <w:proofErr w:type="gramEnd"/>
      <w:r w:rsidRPr="007F7E2B">
        <w:t xml:space="preserve"> </w:t>
      </w:r>
    </w:p>
    <w:p w14:paraId="71A60CB2" w14:textId="77777777" w:rsidR="00C92569" w:rsidRPr="007F7E2B" w:rsidRDefault="00C92569" w:rsidP="00964B29">
      <w:pPr>
        <w:numPr>
          <w:ilvl w:val="0"/>
          <w:numId w:val="109"/>
        </w:numPr>
        <w:spacing w:before="0" w:after="4" w:line="332" w:lineRule="auto"/>
        <w:ind w:right="634" w:hanging="360"/>
      </w:pPr>
      <w:r w:rsidRPr="007F7E2B">
        <w:t xml:space="preserve">Similarity of ecosystem, and disturbance and management history; and/or </w:t>
      </w:r>
      <w:r w:rsidRPr="007F7E2B">
        <w:rPr>
          <w:rFonts w:ascii="Segoe UI Symbol" w:eastAsia="Segoe UI Symbol" w:hAnsi="Segoe UI Symbol" w:cs="Segoe UI Symbol"/>
        </w:rPr>
        <w:t></w:t>
      </w:r>
      <w:r w:rsidRPr="007F7E2B">
        <w:t xml:space="preserve"> Local knowledge. </w:t>
      </w:r>
    </w:p>
    <w:p w14:paraId="0A420FFD" w14:textId="77777777" w:rsidR="00C92569" w:rsidRPr="007F7E2B" w:rsidRDefault="00C92569">
      <w:pPr>
        <w:ind w:left="730" w:right="13"/>
      </w:pPr>
      <w:r w:rsidRPr="007F7E2B">
        <w:t xml:space="preserve">If the burn area does not completely cover a pre-existing ecosystem, disturbance and management history stratum, residual unburnt areas of the stratum may be the best candidate for use as a proxy area, providing that there is no reason to suspect that the boundary of the burn area was determined by differences in dead wood density, piece size, or distribution. </w:t>
      </w:r>
    </w:p>
    <w:p w14:paraId="236C1230" w14:textId="77777777" w:rsidR="00C92569" w:rsidRPr="007F7E2B" w:rsidRDefault="00C92569">
      <w:pPr>
        <w:spacing w:line="259" w:lineRule="auto"/>
        <w:ind w:left="720"/>
      </w:pPr>
      <w:r w:rsidRPr="007F7E2B">
        <w:t xml:space="preserve"> </w:t>
      </w:r>
    </w:p>
    <w:p w14:paraId="04027489" w14:textId="56EDF327" w:rsidR="00C92569" w:rsidRPr="007F7E2B" w:rsidRDefault="00C92569">
      <w:pPr>
        <w:ind w:left="730" w:right="13"/>
      </w:pPr>
      <w:r w:rsidRPr="007F7E2B">
        <w:t xml:space="preserve">Where no pre-fire inventory exists for the stratum, and where Option A or B are used, the methods given in module </w:t>
      </w:r>
      <w:r w:rsidR="00111949" w:rsidRPr="007F7E2B">
        <w:rPr>
          <w:rFonts w:ascii="Arial" w:eastAsia="Arial" w:hAnsi="Arial" w:cs="Arial"/>
          <w:i/>
        </w:rPr>
        <w:t>TRS-6</w:t>
      </w:r>
      <w:r w:rsidRPr="007F7E2B">
        <w:rPr>
          <w:rFonts w:ascii="Arial" w:eastAsia="Arial" w:hAnsi="Arial" w:cs="Arial"/>
          <w:i/>
        </w:rPr>
        <w:t xml:space="preserve"> Estimation of Emissions of Biomass Burning</w:t>
      </w:r>
      <w:r w:rsidRPr="007F7E2B">
        <w:t xml:space="preserve"> must be used to estimate the pre-fire litter content of the burned area within the stratum only, and therefore </w:t>
      </w:r>
      <w:proofErr w:type="spellStart"/>
      <w:r w:rsidRPr="007F7E2B">
        <w:rPr>
          <w:rFonts w:ascii="Times New Roman" w:eastAsia="Times New Roman" w:hAnsi="Times New Roman" w:cs="Times New Roman"/>
          <w:i/>
        </w:rPr>
        <w:t>A</w:t>
      </w:r>
      <w:r w:rsidRPr="007F7E2B">
        <w:rPr>
          <w:rFonts w:ascii="Times New Roman" w:eastAsia="Times New Roman" w:hAnsi="Times New Roman" w:cs="Times New Roman"/>
          <w:i/>
          <w:vertAlign w:val="subscript"/>
        </w:rPr>
        <w:t>sburn</w:t>
      </w:r>
      <w:proofErr w:type="spellEnd"/>
      <w:r w:rsidRPr="007F7E2B">
        <w:rPr>
          <w:rFonts w:ascii="Times New Roman" w:eastAsia="Times New Roman" w:hAnsi="Times New Roman" w:cs="Times New Roman"/>
          <w:i/>
          <w:vertAlign w:val="subscript"/>
        </w:rPr>
        <w:t xml:space="preserve"> </w:t>
      </w:r>
      <w:r w:rsidRPr="007F7E2B">
        <w:rPr>
          <w:rFonts w:ascii="Segoe UI Symbol" w:eastAsia="Segoe UI Symbol" w:hAnsi="Segoe UI Symbol" w:cs="Segoe UI Symbol"/>
        </w:rPr>
        <w:t xml:space="preserve"> </w:t>
      </w:r>
      <w:r w:rsidRPr="007F7E2B">
        <w:rPr>
          <w:rFonts w:ascii="Times New Roman" w:eastAsia="Times New Roman" w:hAnsi="Times New Roman" w:cs="Times New Roman"/>
          <w:i/>
        </w:rPr>
        <w:t>A</w:t>
      </w:r>
      <w:r w:rsidRPr="007F7E2B">
        <w:rPr>
          <w:rFonts w:ascii="Times New Roman" w:eastAsia="Times New Roman" w:hAnsi="Times New Roman" w:cs="Times New Roman"/>
          <w:i/>
          <w:vertAlign w:val="subscript"/>
        </w:rPr>
        <w:t xml:space="preserve">s </w:t>
      </w:r>
      <w:r w:rsidRPr="007F7E2B">
        <w:t xml:space="preserve">in equation 15.11. </w:t>
      </w:r>
    </w:p>
    <w:p w14:paraId="6D3D6EFA" w14:textId="77777777" w:rsidR="00C92569" w:rsidRPr="007F7E2B" w:rsidRDefault="00C92569">
      <w:pPr>
        <w:spacing w:line="259" w:lineRule="auto"/>
      </w:pPr>
      <w:r w:rsidRPr="007F7E2B">
        <w:t xml:space="preserve"> </w:t>
      </w:r>
    </w:p>
    <w:p w14:paraId="68D76A66" w14:textId="77777777" w:rsidR="00C92569" w:rsidRPr="007F7E2B" w:rsidRDefault="00C92569">
      <w:pPr>
        <w:ind w:left="730" w:right="13"/>
      </w:pPr>
      <w:r w:rsidRPr="007F7E2B">
        <w:t xml:space="preserve">The total amount of dead wood burnt in stratum </w:t>
      </w:r>
      <w:r w:rsidRPr="007F7E2B">
        <w:rPr>
          <w:rFonts w:ascii="Arial" w:eastAsia="Arial" w:hAnsi="Arial" w:cs="Arial"/>
          <w:i/>
        </w:rPr>
        <w:t>s</w:t>
      </w:r>
      <w:r w:rsidRPr="007F7E2B">
        <w:t xml:space="preserve"> is calculated by the following equation: </w:t>
      </w:r>
    </w:p>
    <w:p w14:paraId="2B19B561" w14:textId="77777777" w:rsidR="00C92569" w:rsidRPr="007F7E2B" w:rsidRDefault="00C92569">
      <w:pPr>
        <w:spacing w:after="139" w:line="259" w:lineRule="auto"/>
        <w:ind w:left="720"/>
      </w:pPr>
      <w:r w:rsidRPr="007F7E2B">
        <w:t xml:space="preserve"> </w:t>
      </w:r>
    </w:p>
    <w:p w14:paraId="14501A6A" w14:textId="09894E14" w:rsidR="00C92569" w:rsidRPr="007F7E2B" w:rsidRDefault="00ED4E00">
      <w:pPr>
        <w:tabs>
          <w:tab w:val="center" w:pos="3060"/>
          <w:tab w:val="center" w:pos="5198"/>
          <w:tab w:val="center" w:pos="5810"/>
          <w:tab w:val="center" w:pos="6481"/>
          <w:tab w:val="center" w:pos="7516"/>
        </w:tabs>
        <w:spacing w:line="259" w:lineRule="auto"/>
      </w:pPr>
      <w:r w:rsidRPr="007F7E2B">
        <w:rPr>
          <w:rFonts w:ascii="Times New Roman" w:eastAsia="Times New Roman" w:hAnsi="Times New Roman" w:cs="Times New Roman"/>
          <w:i/>
          <w:noProof/>
        </w:rPr>
        <w:lastRenderedPageBreak/>
        <w:drawing>
          <wp:anchor distT="0" distB="0" distL="114300" distR="114300" simplePos="0" relativeHeight="251782198" behindDoc="1" locked="0" layoutInCell="1" allowOverlap="1" wp14:anchorId="53DB5347" wp14:editId="51831A00">
            <wp:simplePos x="0" y="0"/>
            <wp:positionH relativeFrom="column">
              <wp:posOffset>806450</wp:posOffset>
            </wp:positionH>
            <wp:positionV relativeFrom="paragraph">
              <wp:posOffset>0</wp:posOffset>
            </wp:positionV>
            <wp:extent cx="3721100" cy="444500"/>
            <wp:effectExtent l="0" t="0" r="0" b="0"/>
            <wp:wrapTight wrapText="bothSides">
              <wp:wrapPolygon edited="0">
                <wp:start x="0" y="0"/>
                <wp:lineTo x="0" y="20366"/>
                <wp:lineTo x="21453" y="20366"/>
                <wp:lineTo x="21453" y="0"/>
                <wp:lineTo x="0" y="0"/>
              </wp:wrapPolygon>
            </wp:wrapTight>
            <wp:docPr id="662960832" name="Picture 1" descr="A black text with a dot and a black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60832" name="Picture 1" descr="A black text with a dot and a black circle&#10;&#10;AI-generated content may be incorrect."/>
                    <pic:cNvPicPr/>
                  </pic:nvPicPr>
                  <pic:blipFill>
                    <a:blip r:embed="rId343">
                      <a:extLst>
                        <a:ext uri="{28A0092B-C50C-407E-A947-70E740481C1C}">
                          <a14:useLocalDpi xmlns:a14="http://schemas.microsoft.com/office/drawing/2010/main" val="0"/>
                        </a:ext>
                      </a:extLst>
                    </a:blip>
                    <a:stretch>
                      <a:fillRect/>
                    </a:stretch>
                  </pic:blipFill>
                  <pic:spPr>
                    <a:xfrm>
                      <a:off x="0" y="0"/>
                      <a:ext cx="3721100" cy="444500"/>
                    </a:xfrm>
                    <a:prstGeom prst="rect">
                      <a:avLst/>
                    </a:prstGeom>
                  </pic:spPr>
                </pic:pic>
              </a:graphicData>
            </a:graphic>
            <wp14:sizeRelH relativeFrom="page">
              <wp14:pctWidth>0</wp14:pctWidth>
            </wp14:sizeRelH>
            <wp14:sizeRelV relativeFrom="page">
              <wp14:pctHeight>0</wp14:pctHeight>
            </wp14:sizeRelV>
          </wp:anchor>
        </w:drawing>
      </w:r>
      <w:r w:rsidR="00C92569" w:rsidRPr="007F7E2B">
        <w:rPr>
          <w:sz w:val="22"/>
        </w:rPr>
        <w:tab/>
      </w:r>
      <w:r w:rsidR="00C92569" w:rsidRPr="007F7E2B">
        <w:tab/>
        <w:t xml:space="preserve"> </w:t>
      </w:r>
      <w:r w:rsidR="00C92569" w:rsidRPr="007F7E2B">
        <w:tab/>
        <w:t xml:space="preserve">(15.11) </w:t>
      </w:r>
    </w:p>
    <w:p w14:paraId="6012159E" w14:textId="2FFF0A75" w:rsidR="00C92569" w:rsidRPr="007F7E2B" w:rsidRDefault="00C92569">
      <w:pPr>
        <w:spacing w:after="2" w:line="253" w:lineRule="auto"/>
        <w:ind w:left="2535"/>
      </w:pPr>
    </w:p>
    <w:tbl>
      <w:tblPr>
        <w:tblStyle w:val="TableGrid0"/>
        <w:tblW w:w="6049" w:type="dxa"/>
        <w:tblInd w:w="720" w:type="dxa"/>
        <w:tblLook w:val="04A0" w:firstRow="1" w:lastRow="0" w:firstColumn="1" w:lastColumn="0" w:noHBand="0" w:noVBand="1"/>
      </w:tblPr>
      <w:tblGrid>
        <w:gridCol w:w="1705"/>
        <w:gridCol w:w="4344"/>
      </w:tblGrid>
      <w:tr w:rsidR="00C92569" w:rsidRPr="007F7E2B" w14:paraId="6DE5FA45" w14:textId="77777777">
        <w:trPr>
          <w:trHeight w:val="695"/>
        </w:trPr>
        <w:tc>
          <w:tcPr>
            <w:tcW w:w="1705" w:type="dxa"/>
            <w:tcBorders>
              <w:top w:val="nil"/>
              <w:left w:val="nil"/>
              <w:bottom w:val="nil"/>
              <w:right w:val="nil"/>
            </w:tcBorders>
          </w:tcPr>
          <w:p w14:paraId="30D448AF" w14:textId="77777777" w:rsidR="00C92569" w:rsidRPr="007F7E2B" w:rsidRDefault="00C92569">
            <w:pPr>
              <w:spacing w:line="259" w:lineRule="auto"/>
            </w:pPr>
            <w:r w:rsidRPr="007F7E2B">
              <w:t xml:space="preserve"> </w:t>
            </w:r>
          </w:p>
          <w:p w14:paraId="5AF525D5" w14:textId="77777777" w:rsidR="00C92569" w:rsidRPr="007F7E2B" w:rsidRDefault="00C92569">
            <w:pPr>
              <w:spacing w:line="259" w:lineRule="auto"/>
              <w:ind w:left="720"/>
            </w:pPr>
            <w:r w:rsidRPr="007F7E2B">
              <w:t xml:space="preserve">Where: </w:t>
            </w:r>
          </w:p>
          <w:p w14:paraId="09B9486E" w14:textId="77777777" w:rsidR="00C92569" w:rsidRPr="007F7E2B" w:rsidRDefault="00C92569">
            <w:pPr>
              <w:spacing w:line="259" w:lineRule="auto"/>
              <w:ind w:right="209"/>
              <w:jc w:val="right"/>
            </w:pPr>
            <w:r w:rsidRPr="007F7E2B">
              <w:t xml:space="preserve"> </w:t>
            </w:r>
          </w:p>
        </w:tc>
        <w:tc>
          <w:tcPr>
            <w:tcW w:w="4344" w:type="dxa"/>
            <w:tcBorders>
              <w:top w:val="nil"/>
              <w:left w:val="nil"/>
              <w:bottom w:val="nil"/>
              <w:right w:val="nil"/>
            </w:tcBorders>
          </w:tcPr>
          <w:p w14:paraId="241C5497" w14:textId="77777777" w:rsidR="00C92569" w:rsidRPr="007F7E2B" w:rsidRDefault="00C92569">
            <w:pPr>
              <w:spacing w:after="160" w:line="259" w:lineRule="auto"/>
            </w:pPr>
          </w:p>
        </w:tc>
      </w:tr>
      <w:tr w:rsidR="00C92569" w:rsidRPr="007F7E2B" w14:paraId="2CC8A8FC" w14:textId="77777777">
        <w:trPr>
          <w:trHeight w:val="396"/>
        </w:trPr>
        <w:tc>
          <w:tcPr>
            <w:tcW w:w="1705" w:type="dxa"/>
            <w:tcBorders>
              <w:top w:val="nil"/>
              <w:left w:val="nil"/>
              <w:bottom w:val="nil"/>
              <w:right w:val="nil"/>
            </w:tcBorders>
          </w:tcPr>
          <w:p w14:paraId="2ABF2BF8" w14:textId="77777777" w:rsidR="00C92569" w:rsidRPr="007F7E2B" w:rsidRDefault="00C92569">
            <w:pPr>
              <w:spacing w:line="259" w:lineRule="auto"/>
              <w:ind w:right="286"/>
              <w:jc w:val="right"/>
            </w:pPr>
            <w:proofErr w:type="spellStart"/>
            <w:r w:rsidRPr="007F7E2B">
              <w:rPr>
                <w:rFonts w:ascii="Times New Roman" w:eastAsia="Times New Roman" w:hAnsi="Times New Roman" w:cs="Times New Roman"/>
                <w:i/>
              </w:rPr>
              <w:t>Bdw</w:t>
            </w:r>
            <w:r w:rsidRPr="007F7E2B">
              <w:rPr>
                <w:rFonts w:ascii="Times New Roman" w:eastAsia="Times New Roman" w:hAnsi="Times New Roman" w:cs="Times New Roman"/>
                <w:i/>
                <w:sz w:val="21"/>
                <w:vertAlign w:val="subscript"/>
              </w:rPr>
              <w:t>burn</w:t>
            </w:r>
            <w:proofErr w:type="spellEnd"/>
            <w:r w:rsidRPr="007F7E2B">
              <w:t xml:space="preserve">  </w:t>
            </w:r>
          </w:p>
        </w:tc>
        <w:tc>
          <w:tcPr>
            <w:tcW w:w="4344" w:type="dxa"/>
            <w:tcBorders>
              <w:top w:val="nil"/>
              <w:left w:val="nil"/>
              <w:bottom w:val="nil"/>
              <w:right w:val="nil"/>
            </w:tcBorders>
          </w:tcPr>
          <w:p w14:paraId="03068929" w14:textId="77777777" w:rsidR="00C92569" w:rsidRPr="007F7E2B" w:rsidRDefault="00C92569">
            <w:pPr>
              <w:spacing w:line="259" w:lineRule="auto"/>
              <w:ind w:left="7"/>
              <w:jc w:val="both"/>
            </w:pPr>
            <w:r w:rsidRPr="007F7E2B">
              <w:t xml:space="preserve">=   The amount of dead wood burnt in the fire, t </w:t>
            </w:r>
          </w:p>
        </w:tc>
      </w:tr>
      <w:tr w:rsidR="00C92569" w:rsidRPr="007F7E2B" w14:paraId="1CFE8E2F" w14:textId="77777777">
        <w:trPr>
          <w:trHeight w:val="314"/>
        </w:trPr>
        <w:tc>
          <w:tcPr>
            <w:tcW w:w="1705" w:type="dxa"/>
            <w:tcBorders>
              <w:top w:val="nil"/>
              <w:left w:val="nil"/>
              <w:bottom w:val="nil"/>
              <w:right w:val="nil"/>
            </w:tcBorders>
          </w:tcPr>
          <w:p w14:paraId="2907A324" w14:textId="77777777" w:rsidR="00C92569" w:rsidRPr="007F7E2B" w:rsidRDefault="00C92569">
            <w:pPr>
              <w:spacing w:line="259" w:lineRule="auto"/>
              <w:ind w:right="165"/>
              <w:jc w:val="center"/>
            </w:pPr>
            <w:r w:rsidRPr="007F7E2B">
              <w:rPr>
                <w:rFonts w:ascii="Arial" w:eastAsia="Arial" w:hAnsi="Arial" w:cs="Arial"/>
                <w:i/>
              </w:rPr>
              <w:t>s</w:t>
            </w:r>
            <w:r w:rsidRPr="007F7E2B">
              <w:t xml:space="preserve"> </w:t>
            </w:r>
          </w:p>
        </w:tc>
        <w:tc>
          <w:tcPr>
            <w:tcW w:w="4344" w:type="dxa"/>
            <w:tcBorders>
              <w:top w:val="nil"/>
              <w:left w:val="nil"/>
              <w:bottom w:val="nil"/>
              <w:right w:val="nil"/>
            </w:tcBorders>
          </w:tcPr>
          <w:p w14:paraId="250A7385" w14:textId="77777777" w:rsidR="00C92569" w:rsidRPr="007F7E2B" w:rsidRDefault="00C92569">
            <w:pPr>
              <w:tabs>
                <w:tab w:val="center" w:pos="721"/>
              </w:tabs>
              <w:spacing w:line="259" w:lineRule="auto"/>
            </w:pPr>
            <w:r w:rsidRPr="007F7E2B">
              <w:t xml:space="preserve">= </w:t>
            </w:r>
            <w:r w:rsidRPr="007F7E2B">
              <w:tab/>
              <w:t xml:space="preserve">Strata </w:t>
            </w:r>
          </w:p>
        </w:tc>
      </w:tr>
      <w:tr w:rsidR="00C92569" w:rsidRPr="007F7E2B" w14:paraId="7A1534BE" w14:textId="77777777">
        <w:trPr>
          <w:trHeight w:val="322"/>
        </w:trPr>
        <w:tc>
          <w:tcPr>
            <w:tcW w:w="1705" w:type="dxa"/>
            <w:tcBorders>
              <w:top w:val="nil"/>
              <w:left w:val="nil"/>
              <w:bottom w:val="nil"/>
              <w:right w:val="nil"/>
            </w:tcBorders>
          </w:tcPr>
          <w:p w14:paraId="6CA164E2" w14:textId="77777777" w:rsidR="00C92569" w:rsidRPr="007F7E2B" w:rsidRDefault="00C92569">
            <w:pPr>
              <w:spacing w:line="259" w:lineRule="auto"/>
              <w:ind w:left="293"/>
              <w:jc w:val="center"/>
            </w:pPr>
            <w:proofErr w:type="spellStart"/>
            <w:r w:rsidRPr="007F7E2B">
              <w:rPr>
                <w:rFonts w:ascii="Times New Roman" w:eastAsia="Times New Roman" w:hAnsi="Times New Roman" w:cs="Times New Roman"/>
                <w:i/>
              </w:rPr>
              <w:t>A</w:t>
            </w:r>
            <w:r w:rsidRPr="007F7E2B">
              <w:rPr>
                <w:rFonts w:ascii="Times New Roman" w:eastAsia="Times New Roman" w:hAnsi="Times New Roman" w:cs="Times New Roman"/>
                <w:i/>
                <w:sz w:val="21"/>
                <w:vertAlign w:val="subscript"/>
              </w:rPr>
              <w:t>sburn</w:t>
            </w:r>
            <w:proofErr w:type="spellEnd"/>
            <w:r w:rsidRPr="007F7E2B">
              <w:t xml:space="preserve"> </w:t>
            </w:r>
          </w:p>
        </w:tc>
        <w:tc>
          <w:tcPr>
            <w:tcW w:w="4344" w:type="dxa"/>
            <w:tcBorders>
              <w:top w:val="nil"/>
              <w:left w:val="nil"/>
              <w:bottom w:val="nil"/>
              <w:right w:val="nil"/>
            </w:tcBorders>
          </w:tcPr>
          <w:p w14:paraId="06A81AB5" w14:textId="77777777" w:rsidR="00C92569" w:rsidRPr="007F7E2B" w:rsidRDefault="00C92569">
            <w:pPr>
              <w:spacing w:line="259" w:lineRule="auto"/>
              <w:ind w:left="96"/>
            </w:pPr>
            <w:r w:rsidRPr="007F7E2B">
              <w:t xml:space="preserve">=   The area burnt in stratum s, ha </w:t>
            </w:r>
          </w:p>
        </w:tc>
      </w:tr>
    </w:tbl>
    <w:p w14:paraId="1A95568F" w14:textId="77777777" w:rsidR="00C92569" w:rsidRPr="007F7E2B" w:rsidRDefault="00C92569">
      <w:pPr>
        <w:tabs>
          <w:tab w:val="center" w:pos="1586"/>
          <w:tab w:val="center" w:pos="2579"/>
          <w:tab w:val="center" w:pos="4213"/>
        </w:tabs>
        <w:spacing w:after="162"/>
      </w:pPr>
      <w:r w:rsidRPr="007F7E2B">
        <w:rPr>
          <w:sz w:val="22"/>
        </w:rPr>
        <w:tab/>
      </w:r>
      <w:r w:rsidRPr="007F7E2B">
        <w:rPr>
          <w:rFonts w:ascii="Times New Roman" w:eastAsia="Times New Roman" w:hAnsi="Times New Roman" w:cs="Times New Roman"/>
          <w:i/>
        </w:rPr>
        <w:t>A</w:t>
      </w:r>
      <w:r w:rsidRPr="007F7E2B">
        <w:rPr>
          <w:rFonts w:ascii="Times New Roman" w:eastAsia="Times New Roman" w:hAnsi="Times New Roman" w:cs="Times New Roman"/>
          <w:i/>
          <w:vertAlign w:val="subscript"/>
        </w:rPr>
        <w:t>s</w:t>
      </w:r>
      <w:r w:rsidRPr="007F7E2B">
        <w:t xml:space="preserve"> </w:t>
      </w:r>
      <w:r w:rsidRPr="007F7E2B">
        <w:tab/>
        <w:t xml:space="preserve">= </w:t>
      </w:r>
      <w:r w:rsidRPr="007F7E2B">
        <w:tab/>
        <w:t xml:space="preserve">The total area of stratum s, ha </w:t>
      </w:r>
    </w:p>
    <w:p w14:paraId="6E267766" w14:textId="77777777" w:rsidR="00C92569" w:rsidRPr="007F7E2B" w:rsidRDefault="00C92569">
      <w:pPr>
        <w:tabs>
          <w:tab w:val="center" w:pos="1848"/>
          <w:tab w:val="center" w:pos="5010"/>
        </w:tabs>
        <w:spacing w:after="165" w:line="259" w:lineRule="auto"/>
      </w:pPr>
      <w:r w:rsidRPr="007F7E2B">
        <w:rPr>
          <w:sz w:val="22"/>
        </w:rPr>
        <w:tab/>
      </w:r>
      <w:proofErr w:type="spellStart"/>
      <w:r w:rsidRPr="007F7E2B">
        <w:rPr>
          <w:rFonts w:ascii="Times New Roman" w:eastAsia="Times New Roman" w:hAnsi="Times New Roman" w:cs="Times New Roman"/>
          <w:i/>
        </w:rPr>
        <w:t>Bdw</w:t>
      </w:r>
      <w:r w:rsidRPr="007F7E2B">
        <w:rPr>
          <w:rFonts w:ascii="Times New Roman" w:eastAsia="Times New Roman" w:hAnsi="Times New Roman" w:cs="Times New Roman"/>
          <w:i/>
          <w:vertAlign w:val="subscript"/>
        </w:rPr>
        <w:t>s</w:t>
      </w:r>
      <w:proofErr w:type="spellEnd"/>
      <w:r w:rsidRPr="007F7E2B">
        <w:rPr>
          <w:rFonts w:ascii="Times New Roman" w:eastAsia="Times New Roman" w:hAnsi="Times New Roman" w:cs="Times New Roman"/>
          <w:i/>
          <w:vertAlign w:val="subscript"/>
        </w:rPr>
        <w:t xml:space="preserve"> pre</w:t>
      </w:r>
      <w:r w:rsidRPr="007F7E2B">
        <w:rPr>
          <w:rFonts w:ascii="Times New Roman" w:eastAsia="Times New Roman" w:hAnsi="Times New Roman" w:cs="Times New Roman"/>
          <w:vertAlign w:val="subscript"/>
        </w:rPr>
        <w:t>,</w:t>
      </w:r>
      <w:proofErr w:type="gramStart"/>
      <w:r w:rsidRPr="007F7E2B">
        <w:rPr>
          <w:rFonts w:ascii="Times New Roman" w:eastAsia="Times New Roman" w:hAnsi="Times New Roman" w:cs="Times New Roman"/>
          <w:vertAlign w:val="subscript"/>
        </w:rPr>
        <w:tab/>
      </w:r>
      <w:r w:rsidRPr="007F7E2B">
        <w:t xml:space="preserve">  =</w:t>
      </w:r>
      <w:proofErr w:type="gramEnd"/>
      <w:r w:rsidRPr="007F7E2B">
        <w:t xml:space="preserve">   Total dead wood biomass in stratum s prior to the fire, t </w:t>
      </w:r>
    </w:p>
    <w:p w14:paraId="54BF80E2" w14:textId="77777777" w:rsidR="00C92569" w:rsidRPr="007F7E2B" w:rsidRDefault="00C92569">
      <w:pPr>
        <w:tabs>
          <w:tab w:val="center" w:pos="1870"/>
          <w:tab w:val="center" w:pos="2468"/>
          <w:tab w:val="center" w:pos="5969"/>
        </w:tabs>
        <w:spacing w:after="67" w:line="259" w:lineRule="auto"/>
      </w:pPr>
      <w:r w:rsidRPr="007F7E2B">
        <w:rPr>
          <w:sz w:val="22"/>
        </w:rPr>
        <w:tab/>
      </w:r>
      <w:proofErr w:type="spellStart"/>
      <w:r w:rsidRPr="007F7E2B">
        <w:rPr>
          <w:rFonts w:ascii="Times New Roman" w:eastAsia="Times New Roman" w:hAnsi="Times New Roman" w:cs="Times New Roman"/>
          <w:i/>
        </w:rPr>
        <w:t>Bdw</w:t>
      </w:r>
      <w:r w:rsidRPr="007F7E2B">
        <w:rPr>
          <w:rFonts w:ascii="Times New Roman" w:eastAsia="Times New Roman" w:hAnsi="Times New Roman" w:cs="Times New Roman"/>
          <w:i/>
          <w:vertAlign w:val="subscript"/>
        </w:rPr>
        <w:t>s</w:t>
      </w:r>
      <w:proofErr w:type="spellEnd"/>
      <w:r w:rsidRPr="007F7E2B">
        <w:rPr>
          <w:rFonts w:ascii="Times New Roman" w:eastAsia="Times New Roman" w:hAnsi="Times New Roman" w:cs="Times New Roman"/>
          <w:i/>
          <w:vertAlign w:val="subscript"/>
        </w:rPr>
        <w:t xml:space="preserve"> post</w:t>
      </w:r>
      <w:r w:rsidRPr="007F7E2B">
        <w:rPr>
          <w:rFonts w:ascii="Times New Roman" w:eastAsia="Times New Roman" w:hAnsi="Times New Roman" w:cs="Times New Roman"/>
          <w:vertAlign w:val="subscript"/>
        </w:rPr>
        <w:t>,</w:t>
      </w:r>
      <w:proofErr w:type="gramStart"/>
      <w:r w:rsidRPr="007F7E2B">
        <w:rPr>
          <w:rFonts w:ascii="Times New Roman" w:eastAsia="Times New Roman" w:hAnsi="Times New Roman" w:cs="Times New Roman"/>
          <w:vertAlign w:val="subscript"/>
        </w:rPr>
        <w:tab/>
      </w:r>
      <w:r w:rsidRPr="007F7E2B">
        <w:t xml:space="preserve">  =</w:t>
      </w:r>
      <w:proofErr w:type="gramEnd"/>
      <w:r w:rsidRPr="007F7E2B">
        <w:t xml:space="preserve"> </w:t>
      </w:r>
      <w:r w:rsidRPr="007F7E2B">
        <w:tab/>
        <w:t xml:space="preserve">Total dead wood biomass in the burnt area of stratum s after the fire, t  </w:t>
      </w:r>
    </w:p>
    <w:p w14:paraId="51C04F9E" w14:textId="77777777" w:rsidR="00C92569" w:rsidRPr="007F7E2B" w:rsidRDefault="00C92569">
      <w:pPr>
        <w:spacing w:line="259" w:lineRule="auto"/>
        <w:ind w:left="1440"/>
      </w:pPr>
      <w:r w:rsidRPr="007F7E2B">
        <w:t xml:space="preserve"> </w:t>
      </w:r>
    </w:p>
    <w:p w14:paraId="59BB415B" w14:textId="77777777" w:rsidR="00C92569" w:rsidRPr="007F7E2B" w:rsidRDefault="00C92569">
      <w:pPr>
        <w:spacing w:line="250" w:lineRule="auto"/>
        <w:ind w:left="-5"/>
      </w:pPr>
      <w:r w:rsidRPr="007F7E2B">
        <w:rPr>
          <w:rFonts w:ascii="Arial" w:eastAsia="Arial" w:hAnsi="Arial" w:cs="Arial"/>
          <w:b/>
        </w:rPr>
        <w:t xml:space="preserve">Step </w:t>
      </w:r>
      <w:r w:rsidRPr="007F7E2B">
        <w:rPr>
          <w:rFonts w:ascii="Arial" w:eastAsia="Arial" w:hAnsi="Arial" w:cs="Arial"/>
          <w:b/>
          <w:vertAlign w:val="superscript"/>
        </w:rPr>
        <w:footnoteReference w:id="21"/>
      </w:r>
      <w:r w:rsidRPr="007F7E2B">
        <w:rPr>
          <w:rFonts w:ascii="Arial" w:eastAsia="Arial" w:hAnsi="Arial" w:cs="Arial"/>
          <w:b/>
        </w:rPr>
        <w:t xml:space="preserve">e: Organic Soil </w:t>
      </w:r>
    </w:p>
    <w:p w14:paraId="7FC71B8B" w14:textId="77777777" w:rsidR="00C92569" w:rsidRPr="007F7E2B" w:rsidRDefault="00C92569">
      <w:pPr>
        <w:spacing w:line="259" w:lineRule="auto"/>
      </w:pPr>
      <w:r w:rsidRPr="007F7E2B">
        <w:rPr>
          <w:rFonts w:ascii="Arial" w:eastAsia="Arial" w:hAnsi="Arial" w:cs="Arial"/>
          <w:b/>
        </w:rPr>
        <w:t xml:space="preserve"> </w:t>
      </w:r>
    </w:p>
    <w:p w14:paraId="14789B62" w14:textId="77777777" w:rsidR="00C92569" w:rsidRPr="007F7E2B" w:rsidRDefault="00C92569">
      <w:pPr>
        <w:ind w:left="-5" w:right="13"/>
      </w:pPr>
      <w:r w:rsidRPr="007F7E2B">
        <w:t xml:space="preserve">Where organic soil layers are consumed by fire, the amount of soil biomass consumed is calculated by the following equation: </w:t>
      </w:r>
    </w:p>
    <w:p w14:paraId="71EDCA0D" w14:textId="77777777" w:rsidR="00C92569" w:rsidRPr="007F7E2B" w:rsidRDefault="00C92569">
      <w:pPr>
        <w:spacing w:line="259" w:lineRule="auto"/>
      </w:pPr>
      <w:r w:rsidRPr="007F7E2B">
        <w:t xml:space="preserve"> </w:t>
      </w:r>
    </w:p>
    <w:tbl>
      <w:tblPr>
        <w:tblStyle w:val="TableGrid0"/>
        <w:tblW w:w="6618" w:type="dxa"/>
        <w:tblInd w:w="720" w:type="dxa"/>
        <w:tblLook w:val="04A0" w:firstRow="1" w:lastRow="0" w:firstColumn="1" w:lastColumn="0" w:noHBand="0" w:noVBand="1"/>
      </w:tblPr>
      <w:tblGrid>
        <w:gridCol w:w="900"/>
        <w:gridCol w:w="388"/>
        <w:gridCol w:w="4473"/>
        <w:gridCol w:w="857"/>
      </w:tblGrid>
      <w:tr w:rsidR="00C92569" w:rsidRPr="007F7E2B" w14:paraId="18D7569F" w14:textId="77777777">
        <w:trPr>
          <w:trHeight w:val="383"/>
        </w:trPr>
        <w:tc>
          <w:tcPr>
            <w:tcW w:w="5761" w:type="dxa"/>
            <w:gridSpan w:val="3"/>
            <w:tcBorders>
              <w:top w:val="nil"/>
              <w:left w:val="nil"/>
              <w:bottom w:val="nil"/>
              <w:right w:val="nil"/>
            </w:tcBorders>
          </w:tcPr>
          <w:p w14:paraId="4A6D518E" w14:textId="35A87C55" w:rsidR="00C92569" w:rsidRPr="007F7E2B" w:rsidRDefault="002A7D81">
            <w:pPr>
              <w:tabs>
                <w:tab w:val="center" w:pos="1571"/>
                <w:tab w:val="center" w:pos="2292"/>
                <w:tab w:val="center" w:pos="2881"/>
                <w:tab w:val="center" w:pos="3601"/>
                <w:tab w:val="center" w:pos="4321"/>
                <w:tab w:val="center" w:pos="5041"/>
              </w:tabs>
              <w:spacing w:line="259" w:lineRule="auto"/>
            </w:pPr>
            <w:r w:rsidRPr="007F7E2B">
              <w:rPr>
                <w:noProof/>
              </w:rPr>
              <w:drawing>
                <wp:anchor distT="0" distB="0" distL="114300" distR="114300" simplePos="0" relativeHeight="251783222" behindDoc="1" locked="0" layoutInCell="1" allowOverlap="1" wp14:anchorId="43F6446E" wp14:editId="41D6DEEB">
                  <wp:simplePos x="0" y="0"/>
                  <wp:positionH relativeFrom="column">
                    <wp:posOffset>50800</wp:posOffset>
                  </wp:positionH>
                  <wp:positionV relativeFrom="paragraph">
                    <wp:posOffset>0</wp:posOffset>
                  </wp:positionV>
                  <wp:extent cx="2463800" cy="463550"/>
                  <wp:effectExtent l="0" t="0" r="0" b="0"/>
                  <wp:wrapTight wrapText="bothSides">
                    <wp:wrapPolygon edited="0">
                      <wp:start x="0" y="0"/>
                      <wp:lineTo x="0" y="20416"/>
                      <wp:lineTo x="21377" y="20416"/>
                      <wp:lineTo x="21377" y="0"/>
                      <wp:lineTo x="0" y="0"/>
                    </wp:wrapPolygon>
                  </wp:wrapTight>
                  <wp:docPr id="160027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72604" name=""/>
                          <pic:cNvPicPr/>
                        </pic:nvPicPr>
                        <pic:blipFill>
                          <a:blip r:embed="rId344">
                            <a:extLst>
                              <a:ext uri="{28A0092B-C50C-407E-A947-70E740481C1C}">
                                <a14:useLocalDpi xmlns:a14="http://schemas.microsoft.com/office/drawing/2010/main" val="0"/>
                              </a:ext>
                            </a:extLst>
                          </a:blip>
                          <a:stretch>
                            <a:fillRect/>
                          </a:stretch>
                        </pic:blipFill>
                        <pic:spPr>
                          <a:xfrm>
                            <a:off x="0" y="0"/>
                            <a:ext cx="2463800" cy="463550"/>
                          </a:xfrm>
                          <a:prstGeom prst="rect">
                            <a:avLst/>
                          </a:prstGeom>
                        </pic:spPr>
                      </pic:pic>
                    </a:graphicData>
                  </a:graphic>
                  <wp14:sizeRelH relativeFrom="page">
                    <wp14:pctWidth>0</wp14:pctWidth>
                  </wp14:sizeRelH>
                  <wp14:sizeRelV relativeFrom="page">
                    <wp14:pctHeight>0</wp14:pctHeight>
                  </wp14:sizeRelV>
                </wp:anchor>
              </w:drawing>
            </w:r>
            <w:r w:rsidRPr="007F7E2B">
              <w:rPr>
                <w:noProof/>
              </w:rPr>
              <w:t xml:space="preserve"> </w:t>
            </w:r>
            <w:r w:rsidR="00C92569" w:rsidRPr="007F7E2B">
              <w:tab/>
              <w:t xml:space="preserve"> </w:t>
            </w:r>
            <w:r w:rsidR="00C92569" w:rsidRPr="007F7E2B">
              <w:tab/>
              <w:t xml:space="preserve"> </w:t>
            </w:r>
            <w:r w:rsidR="00C92569" w:rsidRPr="007F7E2B">
              <w:tab/>
              <w:t xml:space="preserve"> </w:t>
            </w:r>
          </w:p>
        </w:tc>
        <w:tc>
          <w:tcPr>
            <w:tcW w:w="857" w:type="dxa"/>
            <w:vMerge w:val="restart"/>
            <w:tcBorders>
              <w:top w:val="nil"/>
              <w:left w:val="nil"/>
              <w:bottom w:val="nil"/>
              <w:right w:val="nil"/>
            </w:tcBorders>
          </w:tcPr>
          <w:p w14:paraId="5EDE7FBD" w14:textId="77777777" w:rsidR="00C92569" w:rsidRPr="007F7E2B" w:rsidRDefault="00C92569">
            <w:pPr>
              <w:spacing w:line="259" w:lineRule="auto"/>
              <w:jc w:val="both"/>
            </w:pPr>
            <w:r w:rsidRPr="007F7E2B">
              <w:t xml:space="preserve">   (15.12) </w:t>
            </w:r>
          </w:p>
        </w:tc>
      </w:tr>
      <w:tr w:rsidR="00C92569" w:rsidRPr="007F7E2B" w14:paraId="03A51A6C" w14:textId="77777777">
        <w:trPr>
          <w:trHeight w:val="684"/>
        </w:trPr>
        <w:tc>
          <w:tcPr>
            <w:tcW w:w="900" w:type="dxa"/>
            <w:tcBorders>
              <w:top w:val="nil"/>
              <w:left w:val="nil"/>
              <w:bottom w:val="nil"/>
              <w:right w:val="nil"/>
            </w:tcBorders>
          </w:tcPr>
          <w:p w14:paraId="1822C6E3" w14:textId="77777777" w:rsidR="00C92569" w:rsidRPr="007F7E2B" w:rsidRDefault="00C92569">
            <w:pPr>
              <w:spacing w:line="259" w:lineRule="auto"/>
            </w:pPr>
            <w:r w:rsidRPr="007F7E2B">
              <w:t xml:space="preserve"> </w:t>
            </w:r>
          </w:p>
          <w:p w14:paraId="0934C3FE" w14:textId="77777777" w:rsidR="00C92569" w:rsidRPr="007F7E2B" w:rsidRDefault="00C92569">
            <w:pPr>
              <w:spacing w:line="259" w:lineRule="auto"/>
            </w:pPr>
            <w:r w:rsidRPr="007F7E2B">
              <w:t xml:space="preserve">Where: </w:t>
            </w:r>
          </w:p>
        </w:tc>
        <w:tc>
          <w:tcPr>
            <w:tcW w:w="388" w:type="dxa"/>
            <w:tcBorders>
              <w:top w:val="nil"/>
              <w:left w:val="nil"/>
              <w:bottom w:val="nil"/>
              <w:right w:val="nil"/>
            </w:tcBorders>
          </w:tcPr>
          <w:p w14:paraId="484F8C5D" w14:textId="77777777" w:rsidR="00C92569" w:rsidRPr="007F7E2B" w:rsidRDefault="00C92569">
            <w:pPr>
              <w:spacing w:after="160" w:line="259" w:lineRule="auto"/>
            </w:pPr>
          </w:p>
        </w:tc>
        <w:tc>
          <w:tcPr>
            <w:tcW w:w="4473" w:type="dxa"/>
            <w:tcBorders>
              <w:top w:val="nil"/>
              <w:left w:val="nil"/>
              <w:bottom w:val="nil"/>
              <w:right w:val="nil"/>
            </w:tcBorders>
            <w:vAlign w:val="bottom"/>
          </w:tcPr>
          <w:p w14:paraId="2EC8A241" w14:textId="77777777" w:rsidR="00C92569" w:rsidRPr="007F7E2B" w:rsidRDefault="00C92569">
            <w:pPr>
              <w:spacing w:line="259" w:lineRule="auto"/>
              <w:ind w:left="872"/>
            </w:pPr>
            <w:r w:rsidRPr="007F7E2B">
              <w:rPr>
                <w:rFonts w:ascii="Arial" w:eastAsia="Arial" w:hAnsi="Arial" w:cs="Arial"/>
                <w:i/>
              </w:rPr>
              <w:t xml:space="preserve"> </w:t>
            </w:r>
          </w:p>
        </w:tc>
        <w:tc>
          <w:tcPr>
            <w:tcW w:w="0" w:type="auto"/>
            <w:vMerge/>
            <w:tcBorders>
              <w:top w:val="nil"/>
              <w:left w:val="nil"/>
              <w:bottom w:val="nil"/>
              <w:right w:val="nil"/>
            </w:tcBorders>
          </w:tcPr>
          <w:p w14:paraId="6205629D" w14:textId="77777777" w:rsidR="00C92569" w:rsidRPr="007F7E2B" w:rsidRDefault="00C92569">
            <w:pPr>
              <w:spacing w:after="160" w:line="259" w:lineRule="auto"/>
            </w:pPr>
          </w:p>
        </w:tc>
      </w:tr>
      <w:tr w:rsidR="00C92569" w:rsidRPr="007F7E2B" w14:paraId="364D91EC" w14:textId="77777777">
        <w:trPr>
          <w:trHeight w:val="295"/>
        </w:trPr>
        <w:tc>
          <w:tcPr>
            <w:tcW w:w="900" w:type="dxa"/>
            <w:tcBorders>
              <w:top w:val="nil"/>
              <w:left w:val="nil"/>
              <w:bottom w:val="nil"/>
              <w:right w:val="nil"/>
            </w:tcBorders>
          </w:tcPr>
          <w:p w14:paraId="6FF35E99" w14:textId="77777777" w:rsidR="00C92569" w:rsidRPr="007F7E2B" w:rsidRDefault="00C92569">
            <w:pPr>
              <w:spacing w:line="259" w:lineRule="auto"/>
            </w:pPr>
            <w:proofErr w:type="spellStart"/>
            <w:r w:rsidRPr="007F7E2B">
              <w:rPr>
                <w:rFonts w:ascii="Arial" w:eastAsia="Arial" w:hAnsi="Arial" w:cs="Arial"/>
                <w:i/>
              </w:rPr>
              <w:t>OS</w:t>
            </w:r>
            <w:r w:rsidRPr="007F7E2B">
              <w:rPr>
                <w:rFonts w:ascii="Arial" w:eastAsia="Arial" w:hAnsi="Arial" w:cs="Arial"/>
                <w:i/>
                <w:vertAlign w:val="subscript"/>
              </w:rPr>
              <w:t>burn</w:t>
            </w:r>
            <w:proofErr w:type="spellEnd"/>
            <w:r w:rsidRPr="007F7E2B">
              <w:rPr>
                <w:rFonts w:ascii="Arial" w:eastAsia="Arial" w:hAnsi="Arial" w:cs="Arial"/>
                <w:i/>
              </w:rPr>
              <w:t xml:space="preserve">  </w:t>
            </w:r>
          </w:p>
        </w:tc>
        <w:tc>
          <w:tcPr>
            <w:tcW w:w="388" w:type="dxa"/>
            <w:tcBorders>
              <w:top w:val="nil"/>
              <w:left w:val="nil"/>
              <w:bottom w:val="nil"/>
              <w:right w:val="nil"/>
            </w:tcBorders>
          </w:tcPr>
          <w:p w14:paraId="66810AB7" w14:textId="77777777" w:rsidR="00C92569" w:rsidRPr="007F7E2B" w:rsidRDefault="00C92569">
            <w:pPr>
              <w:spacing w:line="259" w:lineRule="auto"/>
            </w:pPr>
            <w:r w:rsidRPr="007F7E2B">
              <w:rPr>
                <w:rFonts w:ascii="Arial" w:eastAsia="Arial" w:hAnsi="Arial" w:cs="Arial"/>
                <w:i/>
              </w:rPr>
              <w:t xml:space="preserve">=  </w:t>
            </w:r>
          </w:p>
        </w:tc>
        <w:tc>
          <w:tcPr>
            <w:tcW w:w="4473" w:type="dxa"/>
            <w:tcBorders>
              <w:top w:val="nil"/>
              <w:left w:val="nil"/>
              <w:bottom w:val="nil"/>
              <w:right w:val="nil"/>
            </w:tcBorders>
          </w:tcPr>
          <w:p w14:paraId="7F85077C" w14:textId="77777777" w:rsidR="00C92569" w:rsidRPr="007F7E2B" w:rsidRDefault="00C92569">
            <w:pPr>
              <w:spacing w:line="259" w:lineRule="auto"/>
              <w:ind w:left="243"/>
            </w:pPr>
            <w:r w:rsidRPr="007F7E2B">
              <w:t xml:space="preserve">The amount of organic soil </w:t>
            </w:r>
            <w:proofErr w:type="gramStart"/>
            <w:r w:rsidRPr="007F7E2B">
              <w:t>burned</w:t>
            </w:r>
            <w:r w:rsidRPr="007F7E2B">
              <w:rPr>
                <w:rFonts w:ascii="Arial" w:eastAsia="Arial" w:hAnsi="Arial" w:cs="Arial"/>
                <w:i/>
              </w:rPr>
              <w:t>,</w:t>
            </w:r>
            <w:proofErr w:type="gramEnd"/>
            <w:r w:rsidRPr="007F7E2B">
              <w:t xml:space="preserve"> t</w:t>
            </w:r>
            <w:r w:rsidRPr="007F7E2B">
              <w:rPr>
                <w:rFonts w:ascii="Arial" w:eastAsia="Arial" w:hAnsi="Arial" w:cs="Arial"/>
                <w:i/>
              </w:rPr>
              <w:t xml:space="preserve"> </w:t>
            </w:r>
          </w:p>
        </w:tc>
        <w:tc>
          <w:tcPr>
            <w:tcW w:w="857" w:type="dxa"/>
            <w:tcBorders>
              <w:top w:val="nil"/>
              <w:left w:val="nil"/>
              <w:bottom w:val="nil"/>
              <w:right w:val="nil"/>
            </w:tcBorders>
          </w:tcPr>
          <w:p w14:paraId="2D7D2DAA" w14:textId="77777777" w:rsidR="00C92569" w:rsidRPr="007F7E2B" w:rsidRDefault="00C92569">
            <w:pPr>
              <w:spacing w:after="160" w:line="259" w:lineRule="auto"/>
            </w:pPr>
          </w:p>
        </w:tc>
      </w:tr>
      <w:tr w:rsidR="00C92569" w:rsidRPr="007F7E2B" w14:paraId="28CE1008" w14:textId="77777777">
        <w:trPr>
          <w:trHeight w:val="346"/>
        </w:trPr>
        <w:tc>
          <w:tcPr>
            <w:tcW w:w="900" w:type="dxa"/>
            <w:tcBorders>
              <w:top w:val="nil"/>
              <w:left w:val="nil"/>
              <w:bottom w:val="nil"/>
              <w:right w:val="nil"/>
            </w:tcBorders>
          </w:tcPr>
          <w:p w14:paraId="58E3E94B" w14:textId="77777777" w:rsidR="00C92569" w:rsidRPr="007F7E2B" w:rsidRDefault="00C92569">
            <w:pPr>
              <w:spacing w:line="259" w:lineRule="auto"/>
            </w:pPr>
            <w:proofErr w:type="spellStart"/>
            <w:r w:rsidRPr="007F7E2B">
              <w:rPr>
                <w:rFonts w:ascii="Arial" w:eastAsia="Arial" w:hAnsi="Arial" w:cs="Arial"/>
                <w:i/>
              </w:rPr>
              <w:lastRenderedPageBreak/>
              <w:t>A</w:t>
            </w:r>
            <w:r w:rsidRPr="007F7E2B">
              <w:rPr>
                <w:rFonts w:ascii="Arial" w:eastAsia="Arial" w:hAnsi="Arial" w:cs="Arial"/>
                <w:i/>
                <w:vertAlign w:val="subscript"/>
              </w:rPr>
              <w:t>burn</w:t>
            </w:r>
            <w:proofErr w:type="spellEnd"/>
            <w:r w:rsidRPr="007F7E2B">
              <w:rPr>
                <w:rFonts w:ascii="Arial" w:eastAsia="Arial" w:hAnsi="Arial" w:cs="Arial"/>
                <w:i/>
              </w:rPr>
              <w:t xml:space="preserve">  </w:t>
            </w:r>
          </w:p>
        </w:tc>
        <w:tc>
          <w:tcPr>
            <w:tcW w:w="388" w:type="dxa"/>
            <w:tcBorders>
              <w:top w:val="nil"/>
              <w:left w:val="nil"/>
              <w:bottom w:val="nil"/>
              <w:right w:val="nil"/>
            </w:tcBorders>
          </w:tcPr>
          <w:p w14:paraId="3A79C4ED" w14:textId="77777777" w:rsidR="00C92569" w:rsidRPr="007F7E2B" w:rsidRDefault="00C92569">
            <w:pPr>
              <w:spacing w:line="259" w:lineRule="auto"/>
            </w:pPr>
            <w:r w:rsidRPr="007F7E2B">
              <w:rPr>
                <w:rFonts w:ascii="Arial" w:eastAsia="Arial" w:hAnsi="Arial" w:cs="Arial"/>
                <w:i/>
              </w:rPr>
              <w:t xml:space="preserve">=  </w:t>
            </w:r>
          </w:p>
        </w:tc>
        <w:tc>
          <w:tcPr>
            <w:tcW w:w="4473" w:type="dxa"/>
            <w:tcBorders>
              <w:top w:val="nil"/>
              <w:left w:val="nil"/>
              <w:bottom w:val="nil"/>
              <w:right w:val="nil"/>
            </w:tcBorders>
          </w:tcPr>
          <w:p w14:paraId="6C849A67" w14:textId="77777777" w:rsidR="00C92569" w:rsidRPr="007F7E2B" w:rsidRDefault="00C92569">
            <w:pPr>
              <w:spacing w:line="259" w:lineRule="auto"/>
              <w:ind w:left="243"/>
            </w:pPr>
            <w:proofErr w:type="gramStart"/>
            <w:r w:rsidRPr="007F7E2B">
              <w:t>Area</w:t>
            </w:r>
            <w:proofErr w:type="gramEnd"/>
            <w:r w:rsidRPr="007F7E2B">
              <w:t xml:space="preserve"> burnt, hectares </w:t>
            </w:r>
          </w:p>
        </w:tc>
        <w:tc>
          <w:tcPr>
            <w:tcW w:w="857" w:type="dxa"/>
            <w:tcBorders>
              <w:top w:val="nil"/>
              <w:left w:val="nil"/>
              <w:bottom w:val="nil"/>
              <w:right w:val="nil"/>
            </w:tcBorders>
          </w:tcPr>
          <w:p w14:paraId="3624473F" w14:textId="77777777" w:rsidR="00C92569" w:rsidRPr="007F7E2B" w:rsidRDefault="00C92569">
            <w:pPr>
              <w:spacing w:after="160" w:line="259" w:lineRule="auto"/>
            </w:pPr>
          </w:p>
        </w:tc>
      </w:tr>
      <w:tr w:rsidR="00C92569" w:rsidRPr="007F7E2B" w14:paraId="7C2ACD4F" w14:textId="77777777">
        <w:trPr>
          <w:trHeight w:val="327"/>
        </w:trPr>
        <w:tc>
          <w:tcPr>
            <w:tcW w:w="900" w:type="dxa"/>
            <w:tcBorders>
              <w:top w:val="nil"/>
              <w:left w:val="nil"/>
              <w:bottom w:val="nil"/>
              <w:right w:val="nil"/>
            </w:tcBorders>
          </w:tcPr>
          <w:p w14:paraId="0449DC13" w14:textId="77777777" w:rsidR="00C92569" w:rsidRPr="007F7E2B" w:rsidRDefault="00C92569">
            <w:pPr>
              <w:spacing w:line="259" w:lineRule="auto"/>
            </w:pPr>
            <w:r w:rsidRPr="007F7E2B">
              <w:rPr>
                <w:rFonts w:ascii="Arial" w:eastAsia="Arial" w:hAnsi="Arial" w:cs="Arial"/>
                <w:i/>
              </w:rPr>
              <w:t>D</w:t>
            </w:r>
            <w:r w:rsidRPr="007F7E2B">
              <w:rPr>
                <w:rFonts w:ascii="Arial" w:eastAsia="Arial" w:hAnsi="Arial" w:cs="Arial"/>
                <w:i/>
                <w:vertAlign w:val="subscript"/>
              </w:rPr>
              <w:t>b</w:t>
            </w:r>
            <w:r w:rsidRPr="007F7E2B">
              <w:rPr>
                <w:rFonts w:ascii="Arial" w:eastAsia="Arial" w:hAnsi="Arial" w:cs="Arial"/>
                <w:i/>
              </w:rPr>
              <w:t xml:space="preserve">   </w:t>
            </w:r>
          </w:p>
        </w:tc>
        <w:tc>
          <w:tcPr>
            <w:tcW w:w="388" w:type="dxa"/>
            <w:tcBorders>
              <w:top w:val="nil"/>
              <w:left w:val="nil"/>
              <w:bottom w:val="nil"/>
              <w:right w:val="nil"/>
            </w:tcBorders>
          </w:tcPr>
          <w:p w14:paraId="208C7E3A" w14:textId="77777777" w:rsidR="00C92569" w:rsidRPr="007F7E2B" w:rsidRDefault="00C92569">
            <w:pPr>
              <w:spacing w:line="259" w:lineRule="auto"/>
            </w:pPr>
            <w:r w:rsidRPr="007F7E2B">
              <w:rPr>
                <w:rFonts w:ascii="Arial" w:eastAsia="Arial" w:hAnsi="Arial" w:cs="Arial"/>
                <w:i/>
              </w:rPr>
              <w:t xml:space="preserve">=  </w:t>
            </w:r>
          </w:p>
        </w:tc>
        <w:tc>
          <w:tcPr>
            <w:tcW w:w="4473" w:type="dxa"/>
            <w:tcBorders>
              <w:top w:val="nil"/>
              <w:left w:val="nil"/>
              <w:bottom w:val="nil"/>
              <w:right w:val="nil"/>
            </w:tcBorders>
          </w:tcPr>
          <w:p w14:paraId="48D328D3" w14:textId="77777777" w:rsidR="00C92569" w:rsidRPr="007F7E2B" w:rsidRDefault="00C92569">
            <w:pPr>
              <w:spacing w:line="259" w:lineRule="auto"/>
              <w:ind w:left="243"/>
            </w:pPr>
            <w:r w:rsidRPr="007F7E2B">
              <w:t xml:space="preserve">The average depth of the soil </w:t>
            </w:r>
            <w:proofErr w:type="gramStart"/>
            <w:r w:rsidRPr="007F7E2B">
              <w:t>burnt,</w:t>
            </w:r>
            <w:proofErr w:type="gramEnd"/>
            <w:r w:rsidRPr="007F7E2B">
              <w:rPr>
                <w:rFonts w:ascii="Arial" w:eastAsia="Arial" w:hAnsi="Arial" w:cs="Arial"/>
                <w:i/>
              </w:rPr>
              <w:t xml:space="preserve"> </w:t>
            </w:r>
            <w:r w:rsidRPr="007F7E2B">
              <w:t>cm</w:t>
            </w:r>
            <w:r w:rsidRPr="007F7E2B">
              <w:rPr>
                <w:rFonts w:ascii="Arial" w:eastAsia="Arial" w:hAnsi="Arial" w:cs="Arial"/>
                <w:i/>
              </w:rPr>
              <w:t xml:space="preserve"> </w:t>
            </w:r>
          </w:p>
        </w:tc>
        <w:tc>
          <w:tcPr>
            <w:tcW w:w="857" w:type="dxa"/>
            <w:tcBorders>
              <w:top w:val="nil"/>
              <w:left w:val="nil"/>
              <w:bottom w:val="nil"/>
              <w:right w:val="nil"/>
            </w:tcBorders>
          </w:tcPr>
          <w:p w14:paraId="67D1F181" w14:textId="77777777" w:rsidR="00C92569" w:rsidRPr="007F7E2B" w:rsidRDefault="00C92569">
            <w:pPr>
              <w:spacing w:after="160" w:line="259" w:lineRule="auto"/>
            </w:pPr>
          </w:p>
        </w:tc>
      </w:tr>
      <w:tr w:rsidR="00C92569" w:rsidRPr="007F7E2B" w14:paraId="7BB2D87D" w14:textId="77777777">
        <w:trPr>
          <w:trHeight w:val="640"/>
        </w:trPr>
        <w:tc>
          <w:tcPr>
            <w:tcW w:w="900" w:type="dxa"/>
            <w:tcBorders>
              <w:top w:val="nil"/>
              <w:left w:val="nil"/>
              <w:bottom w:val="nil"/>
              <w:right w:val="nil"/>
            </w:tcBorders>
          </w:tcPr>
          <w:p w14:paraId="11133BAD" w14:textId="77777777" w:rsidR="00C92569" w:rsidRPr="007F7E2B" w:rsidRDefault="00C92569">
            <w:pPr>
              <w:spacing w:line="259" w:lineRule="auto"/>
            </w:pPr>
            <w:proofErr w:type="spellStart"/>
            <w:r w:rsidRPr="007F7E2B">
              <w:rPr>
                <w:rFonts w:ascii="Arial" w:eastAsia="Arial" w:hAnsi="Arial" w:cs="Arial"/>
                <w:i/>
              </w:rPr>
              <w:t>OS</w:t>
            </w:r>
            <w:r w:rsidRPr="007F7E2B">
              <w:rPr>
                <w:rFonts w:ascii="Arial" w:eastAsia="Arial" w:hAnsi="Arial" w:cs="Arial"/>
                <w:i/>
                <w:vertAlign w:val="subscript"/>
              </w:rPr>
              <w:t>m</w:t>
            </w:r>
            <w:proofErr w:type="spellEnd"/>
            <w:r w:rsidRPr="007F7E2B">
              <w:rPr>
                <w:rFonts w:ascii="Arial" w:eastAsia="Arial" w:hAnsi="Arial" w:cs="Arial"/>
                <w:i/>
              </w:rPr>
              <w:t xml:space="preserve"> - </w:t>
            </w:r>
          </w:p>
        </w:tc>
        <w:tc>
          <w:tcPr>
            <w:tcW w:w="388" w:type="dxa"/>
            <w:tcBorders>
              <w:top w:val="nil"/>
              <w:left w:val="nil"/>
              <w:bottom w:val="nil"/>
              <w:right w:val="nil"/>
            </w:tcBorders>
          </w:tcPr>
          <w:p w14:paraId="29E50596" w14:textId="77777777" w:rsidR="00C92569" w:rsidRPr="007F7E2B" w:rsidRDefault="00C92569">
            <w:pPr>
              <w:spacing w:line="259" w:lineRule="auto"/>
            </w:pPr>
            <w:r w:rsidRPr="007F7E2B">
              <w:rPr>
                <w:rFonts w:ascii="Arial" w:eastAsia="Arial" w:hAnsi="Arial" w:cs="Arial"/>
                <w:i/>
              </w:rPr>
              <w:t xml:space="preserve">=  </w:t>
            </w:r>
          </w:p>
        </w:tc>
        <w:tc>
          <w:tcPr>
            <w:tcW w:w="4473" w:type="dxa"/>
            <w:tcBorders>
              <w:top w:val="nil"/>
              <w:left w:val="nil"/>
              <w:bottom w:val="nil"/>
              <w:right w:val="nil"/>
            </w:tcBorders>
          </w:tcPr>
          <w:p w14:paraId="521405A3" w14:textId="77777777" w:rsidR="00C92569" w:rsidRPr="007F7E2B" w:rsidRDefault="00C92569">
            <w:pPr>
              <w:spacing w:after="126" w:line="259" w:lineRule="auto"/>
              <w:ind w:left="243"/>
            </w:pPr>
            <w:r w:rsidRPr="007F7E2B">
              <w:t>The mass of the organic soil, kg/m</w:t>
            </w:r>
            <w:r w:rsidRPr="007F7E2B">
              <w:rPr>
                <w:vertAlign w:val="superscript"/>
              </w:rPr>
              <w:t>3</w:t>
            </w:r>
            <w:r w:rsidRPr="007F7E2B">
              <w:t xml:space="preserve"> </w:t>
            </w:r>
          </w:p>
          <w:p w14:paraId="65291641" w14:textId="77777777" w:rsidR="00C92569" w:rsidRPr="007F7E2B" w:rsidRDefault="00C92569">
            <w:pPr>
              <w:spacing w:line="259" w:lineRule="auto"/>
              <w:ind w:left="152"/>
            </w:pPr>
            <w:r w:rsidRPr="007F7E2B">
              <w:t xml:space="preserve"> </w:t>
            </w:r>
          </w:p>
        </w:tc>
        <w:tc>
          <w:tcPr>
            <w:tcW w:w="857" w:type="dxa"/>
            <w:tcBorders>
              <w:top w:val="nil"/>
              <w:left w:val="nil"/>
              <w:bottom w:val="nil"/>
              <w:right w:val="nil"/>
            </w:tcBorders>
          </w:tcPr>
          <w:p w14:paraId="7447A5DC" w14:textId="77777777" w:rsidR="00C92569" w:rsidRPr="007F7E2B" w:rsidRDefault="00C92569">
            <w:pPr>
              <w:spacing w:after="160" w:line="259" w:lineRule="auto"/>
            </w:pPr>
          </w:p>
        </w:tc>
      </w:tr>
    </w:tbl>
    <w:p w14:paraId="17281F16" w14:textId="77777777" w:rsidR="00C92569" w:rsidRPr="007F7E2B" w:rsidRDefault="00C92569">
      <w:pPr>
        <w:spacing w:line="250" w:lineRule="auto"/>
        <w:ind w:left="-5"/>
      </w:pPr>
      <w:r w:rsidRPr="007F7E2B">
        <w:rPr>
          <w:rFonts w:ascii="Arial" w:eastAsia="Arial" w:hAnsi="Arial" w:cs="Arial"/>
          <w:b/>
        </w:rPr>
        <w:t xml:space="preserve">Step 2: Estimating of GHG emissions resulted from the biomass consumption by fire based on revised IPCC 1996 Guideline for LULUCF and GPG LULUCF. </w:t>
      </w:r>
    </w:p>
    <w:p w14:paraId="793D4337" w14:textId="77777777" w:rsidR="00C92569" w:rsidRPr="007F7E2B" w:rsidRDefault="00C92569">
      <w:pPr>
        <w:spacing w:line="259" w:lineRule="auto"/>
      </w:pPr>
      <w:r w:rsidRPr="007F7E2B">
        <w:t xml:space="preserve"> </w:t>
      </w:r>
    </w:p>
    <w:p w14:paraId="3E4885F9" w14:textId="77777777" w:rsidR="00C92569" w:rsidRPr="007F7E2B" w:rsidRDefault="00C92569">
      <w:pPr>
        <w:ind w:left="-5" w:right="13"/>
      </w:pPr>
      <w:r w:rsidRPr="007F7E2B">
        <w:t>Non-CO</w:t>
      </w:r>
      <w:r w:rsidRPr="007F7E2B">
        <w:rPr>
          <w:vertAlign w:val="subscript"/>
        </w:rPr>
        <w:t>2</w:t>
      </w:r>
      <w:r w:rsidRPr="007F7E2B">
        <w:t xml:space="preserve"> emissions resulting from biomass consumption by fire will be estimated using the following equations: </w:t>
      </w:r>
    </w:p>
    <w:p w14:paraId="7F4877FF" w14:textId="77777777" w:rsidR="00C92569" w:rsidRPr="007F7E2B" w:rsidRDefault="00C92569">
      <w:pPr>
        <w:spacing w:after="148" w:line="259" w:lineRule="auto"/>
      </w:pPr>
      <w:r w:rsidRPr="007F7E2B">
        <w:t xml:space="preserve"> </w:t>
      </w:r>
    </w:p>
    <w:p w14:paraId="1A3069F9" w14:textId="1F442DC4" w:rsidR="00C92569" w:rsidRPr="007F7E2B" w:rsidRDefault="00BB7438">
      <w:pPr>
        <w:tabs>
          <w:tab w:val="center" w:pos="1612"/>
          <w:tab w:val="center" w:pos="3186"/>
          <w:tab w:val="center" w:pos="4021"/>
          <w:tab w:val="center" w:pos="4321"/>
          <w:tab w:val="center" w:pos="5041"/>
          <w:tab w:val="center" w:pos="5761"/>
          <w:tab w:val="center" w:pos="6481"/>
          <w:tab w:val="center" w:pos="7201"/>
          <w:tab w:val="center" w:pos="8264"/>
        </w:tabs>
        <w:spacing w:after="2" w:line="253" w:lineRule="auto"/>
      </w:pPr>
      <w:r w:rsidRPr="007F7E2B">
        <w:rPr>
          <w:rFonts w:ascii="Times New Roman" w:eastAsia="Times New Roman" w:hAnsi="Times New Roman" w:cs="Times New Roman"/>
          <w:i/>
          <w:noProof/>
        </w:rPr>
        <w:drawing>
          <wp:anchor distT="0" distB="0" distL="114300" distR="114300" simplePos="0" relativeHeight="251784246" behindDoc="1" locked="0" layoutInCell="1" allowOverlap="1" wp14:anchorId="5D8BF19A" wp14:editId="2E34B45D">
            <wp:simplePos x="0" y="0"/>
            <wp:positionH relativeFrom="column">
              <wp:posOffset>260350</wp:posOffset>
            </wp:positionH>
            <wp:positionV relativeFrom="paragraph">
              <wp:posOffset>29845</wp:posOffset>
            </wp:positionV>
            <wp:extent cx="2787650" cy="463550"/>
            <wp:effectExtent l="0" t="0" r="0" b="0"/>
            <wp:wrapTight wrapText="bothSides">
              <wp:wrapPolygon edited="0">
                <wp:start x="0" y="0"/>
                <wp:lineTo x="0" y="20416"/>
                <wp:lineTo x="21403" y="20416"/>
                <wp:lineTo x="21403" y="0"/>
                <wp:lineTo x="0" y="0"/>
              </wp:wrapPolygon>
            </wp:wrapTight>
            <wp:docPr id="214495203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2030" name="Picture 1" descr="A black text on a white background&#10;&#10;AI-generated content may be incorrect."/>
                    <pic:cNvPicPr/>
                  </pic:nvPicPr>
                  <pic:blipFill>
                    <a:blip r:embed="rId345">
                      <a:extLst>
                        <a:ext uri="{28A0092B-C50C-407E-A947-70E740481C1C}">
                          <a14:useLocalDpi xmlns:a14="http://schemas.microsoft.com/office/drawing/2010/main" val="0"/>
                        </a:ext>
                      </a:extLst>
                    </a:blip>
                    <a:stretch>
                      <a:fillRect/>
                    </a:stretch>
                  </pic:blipFill>
                  <pic:spPr>
                    <a:xfrm>
                      <a:off x="0" y="0"/>
                      <a:ext cx="2787650" cy="463550"/>
                    </a:xfrm>
                    <a:prstGeom prst="rect">
                      <a:avLst/>
                    </a:prstGeom>
                  </pic:spPr>
                </pic:pic>
              </a:graphicData>
            </a:graphic>
            <wp14:sizeRelH relativeFrom="page">
              <wp14:pctWidth>0</wp14:pctWidth>
            </wp14:sizeRelH>
            <wp14:sizeRelV relativeFrom="page">
              <wp14:pctHeight>0</wp14:pctHeight>
            </wp14:sizeRelV>
          </wp:anchor>
        </w:drawing>
      </w:r>
      <w:r w:rsidR="00C92569" w:rsidRPr="007F7E2B">
        <w:rPr>
          <w:sz w:val="22"/>
        </w:rPr>
        <w:tab/>
      </w:r>
      <w:r w:rsidR="00C92569" w:rsidRPr="007F7E2B">
        <w:tab/>
        <w:t xml:space="preserve"> </w:t>
      </w:r>
      <w:r w:rsidR="00C92569" w:rsidRPr="007F7E2B">
        <w:tab/>
        <w:t xml:space="preserve"> </w:t>
      </w:r>
      <w:r w:rsidR="00C92569" w:rsidRPr="007F7E2B">
        <w:tab/>
        <w:t xml:space="preserve"> </w:t>
      </w:r>
      <w:r w:rsidR="00C92569" w:rsidRPr="007F7E2B">
        <w:tab/>
        <w:t xml:space="preserve"> </w:t>
      </w:r>
      <w:r w:rsidR="00C92569" w:rsidRPr="007F7E2B">
        <w:tab/>
        <w:t xml:space="preserve"> </w:t>
      </w:r>
      <w:r w:rsidR="00C92569" w:rsidRPr="007F7E2B">
        <w:tab/>
        <w:t xml:space="preserve"> (15.13) </w:t>
      </w:r>
    </w:p>
    <w:tbl>
      <w:tblPr>
        <w:tblStyle w:val="TableGrid0"/>
        <w:tblW w:w="8315" w:type="dxa"/>
        <w:tblInd w:w="720" w:type="dxa"/>
        <w:tblLook w:val="04A0" w:firstRow="1" w:lastRow="0" w:firstColumn="1" w:lastColumn="0" w:noHBand="0" w:noVBand="1"/>
      </w:tblPr>
      <w:tblGrid>
        <w:gridCol w:w="1526"/>
        <w:gridCol w:w="475"/>
        <w:gridCol w:w="6314"/>
      </w:tblGrid>
      <w:tr w:rsidR="00C92569" w:rsidRPr="007F7E2B" w14:paraId="1176FAE8" w14:textId="77777777">
        <w:trPr>
          <w:trHeight w:val="136"/>
        </w:trPr>
        <w:tc>
          <w:tcPr>
            <w:tcW w:w="8315" w:type="dxa"/>
            <w:gridSpan w:val="3"/>
            <w:tcBorders>
              <w:top w:val="nil"/>
              <w:left w:val="nil"/>
              <w:bottom w:val="nil"/>
              <w:right w:val="nil"/>
            </w:tcBorders>
          </w:tcPr>
          <w:p w14:paraId="4E5E4481" w14:textId="77777777" w:rsidR="00C92569" w:rsidRPr="007F7E2B" w:rsidRDefault="00C92569">
            <w:pPr>
              <w:tabs>
                <w:tab w:val="center" w:pos="1609"/>
                <w:tab w:val="center" w:pos="3158"/>
              </w:tabs>
              <w:spacing w:line="259" w:lineRule="auto"/>
            </w:pPr>
            <w:r w:rsidRPr="007F7E2B">
              <w:rPr>
                <w:rFonts w:ascii="Calibri" w:eastAsia="Calibri" w:hAnsi="Calibri" w:cs="Calibri"/>
                <w:sz w:val="22"/>
              </w:rPr>
              <w:tab/>
            </w:r>
            <w:r w:rsidRPr="007F7E2B">
              <w:rPr>
                <w:rFonts w:ascii="Times New Roman" w:eastAsia="Times New Roman" w:hAnsi="Times New Roman" w:cs="Times New Roman"/>
                <w:sz w:val="10"/>
              </w:rPr>
              <w:t>2</w:t>
            </w:r>
            <w:r w:rsidRPr="007F7E2B">
              <w:rPr>
                <w:rFonts w:ascii="Times New Roman" w:eastAsia="Times New Roman" w:hAnsi="Times New Roman" w:cs="Times New Roman"/>
                <w:sz w:val="10"/>
              </w:rPr>
              <w:tab/>
              <w:t>4</w:t>
            </w:r>
          </w:p>
        </w:tc>
      </w:tr>
      <w:tr w:rsidR="00C92569" w:rsidRPr="007F7E2B" w14:paraId="7B53F4B7" w14:textId="77777777">
        <w:trPr>
          <w:trHeight w:val="687"/>
        </w:trPr>
        <w:tc>
          <w:tcPr>
            <w:tcW w:w="1526" w:type="dxa"/>
            <w:tcBorders>
              <w:top w:val="nil"/>
              <w:left w:val="nil"/>
              <w:bottom w:val="nil"/>
              <w:right w:val="nil"/>
            </w:tcBorders>
          </w:tcPr>
          <w:p w14:paraId="1C845B4B" w14:textId="77777777" w:rsidR="00C92569" w:rsidRPr="007F7E2B" w:rsidRDefault="00C92569">
            <w:pPr>
              <w:spacing w:line="259" w:lineRule="auto"/>
            </w:pPr>
            <w:r w:rsidRPr="007F7E2B">
              <w:t xml:space="preserve"> </w:t>
            </w:r>
          </w:p>
          <w:p w14:paraId="1CAF0AE3" w14:textId="77777777" w:rsidR="00C92569" w:rsidRPr="007F7E2B" w:rsidRDefault="00C92569">
            <w:pPr>
              <w:spacing w:line="259" w:lineRule="auto"/>
            </w:pPr>
            <w:r w:rsidRPr="007F7E2B">
              <w:t xml:space="preserve">Where: </w:t>
            </w:r>
          </w:p>
          <w:p w14:paraId="02417A9D" w14:textId="77777777" w:rsidR="00C92569" w:rsidRPr="007F7E2B" w:rsidRDefault="00C92569">
            <w:pPr>
              <w:spacing w:line="259" w:lineRule="auto"/>
            </w:pPr>
            <w:r w:rsidRPr="007F7E2B">
              <w:t xml:space="preserve"> </w:t>
            </w:r>
          </w:p>
        </w:tc>
        <w:tc>
          <w:tcPr>
            <w:tcW w:w="475" w:type="dxa"/>
            <w:tcBorders>
              <w:top w:val="nil"/>
              <w:left w:val="nil"/>
              <w:bottom w:val="nil"/>
              <w:right w:val="nil"/>
            </w:tcBorders>
          </w:tcPr>
          <w:p w14:paraId="25098BD7" w14:textId="77777777" w:rsidR="00C92569" w:rsidRPr="007F7E2B" w:rsidRDefault="00C92569">
            <w:pPr>
              <w:spacing w:after="160" w:line="259" w:lineRule="auto"/>
            </w:pPr>
          </w:p>
        </w:tc>
        <w:tc>
          <w:tcPr>
            <w:tcW w:w="6313" w:type="dxa"/>
            <w:tcBorders>
              <w:top w:val="nil"/>
              <w:left w:val="nil"/>
              <w:bottom w:val="nil"/>
              <w:right w:val="nil"/>
            </w:tcBorders>
          </w:tcPr>
          <w:p w14:paraId="7A46706D" w14:textId="77777777" w:rsidR="00C92569" w:rsidRPr="007F7E2B" w:rsidRDefault="00C92569">
            <w:pPr>
              <w:spacing w:after="160" w:line="259" w:lineRule="auto"/>
            </w:pPr>
          </w:p>
        </w:tc>
      </w:tr>
      <w:tr w:rsidR="00C92569" w:rsidRPr="007F7E2B" w14:paraId="00B57007" w14:textId="77777777">
        <w:trPr>
          <w:trHeight w:val="296"/>
        </w:trPr>
        <w:tc>
          <w:tcPr>
            <w:tcW w:w="1526" w:type="dxa"/>
            <w:tcBorders>
              <w:top w:val="nil"/>
              <w:left w:val="nil"/>
              <w:bottom w:val="nil"/>
              <w:right w:val="nil"/>
            </w:tcBorders>
          </w:tcPr>
          <w:p w14:paraId="5EDFF8B4" w14:textId="77777777" w:rsidR="00C92569" w:rsidRPr="007F7E2B" w:rsidRDefault="00C92569">
            <w:pPr>
              <w:spacing w:line="259" w:lineRule="auto"/>
            </w:pPr>
            <w:r w:rsidRPr="007F7E2B">
              <w:t>E</w:t>
            </w:r>
            <w:r w:rsidRPr="007F7E2B">
              <w:rPr>
                <w:vertAlign w:val="subscript"/>
              </w:rPr>
              <w:t>b</w:t>
            </w:r>
            <w:r w:rsidRPr="007F7E2B">
              <w:rPr>
                <w:rFonts w:ascii="Calibri" w:eastAsia="Calibri" w:hAnsi="Calibri" w:cs="Calibri"/>
              </w:rPr>
              <w:t xml:space="preserve"> </w:t>
            </w:r>
          </w:p>
        </w:tc>
        <w:tc>
          <w:tcPr>
            <w:tcW w:w="475" w:type="dxa"/>
            <w:tcBorders>
              <w:top w:val="nil"/>
              <w:left w:val="nil"/>
              <w:bottom w:val="nil"/>
              <w:right w:val="nil"/>
            </w:tcBorders>
          </w:tcPr>
          <w:p w14:paraId="515504B4" w14:textId="77777777" w:rsidR="00C92569" w:rsidRPr="007F7E2B" w:rsidRDefault="00C92569">
            <w:pPr>
              <w:spacing w:line="259" w:lineRule="auto"/>
              <w:ind w:left="94"/>
            </w:pPr>
            <w:r w:rsidRPr="007F7E2B">
              <w:t xml:space="preserve">=  </w:t>
            </w:r>
          </w:p>
        </w:tc>
        <w:tc>
          <w:tcPr>
            <w:tcW w:w="6313" w:type="dxa"/>
            <w:tcBorders>
              <w:top w:val="nil"/>
              <w:left w:val="nil"/>
              <w:bottom w:val="nil"/>
              <w:right w:val="nil"/>
            </w:tcBorders>
          </w:tcPr>
          <w:p w14:paraId="45A25C22" w14:textId="77777777" w:rsidR="00C92569" w:rsidRPr="007F7E2B" w:rsidRDefault="00C92569">
            <w:pPr>
              <w:spacing w:line="259" w:lineRule="auto"/>
              <w:ind w:left="114"/>
            </w:pPr>
            <w:r w:rsidRPr="007F7E2B">
              <w:t>Non-CO</w:t>
            </w:r>
            <w:r w:rsidRPr="007F7E2B">
              <w:rPr>
                <w:vertAlign w:val="subscript"/>
              </w:rPr>
              <w:t>2</w:t>
            </w:r>
            <w:r w:rsidRPr="007F7E2B">
              <w:t xml:space="preserve"> emission </w:t>
            </w:r>
            <w:proofErr w:type="gramStart"/>
            <w:r w:rsidRPr="007F7E2B">
              <w:t>as a result of</w:t>
            </w:r>
            <w:proofErr w:type="gramEnd"/>
            <w:r w:rsidRPr="007F7E2B">
              <w:t xml:space="preserve"> biomass </w:t>
            </w:r>
            <w:proofErr w:type="gramStart"/>
            <w:r w:rsidRPr="007F7E2B">
              <w:t>burning,</w:t>
            </w:r>
            <w:proofErr w:type="gramEnd"/>
            <w:r w:rsidRPr="007F7E2B">
              <w:t xml:space="preserve"> </w:t>
            </w:r>
            <w:proofErr w:type="spellStart"/>
            <w:r w:rsidRPr="007F7E2B">
              <w:t>tonnes</w:t>
            </w:r>
            <w:proofErr w:type="spellEnd"/>
            <w:r w:rsidRPr="007F7E2B">
              <w:t xml:space="preserve"> CO</w:t>
            </w:r>
            <w:r w:rsidRPr="007F7E2B">
              <w:rPr>
                <w:vertAlign w:val="subscript"/>
              </w:rPr>
              <w:t>2</w:t>
            </w:r>
            <w:r w:rsidRPr="007F7E2B">
              <w:t xml:space="preserve">-e </w:t>
            </w:r>
            <w:r w:rsidRPr="007F7E2B">
              <w:rPr>
                <w:rFonts w:ascii="Calibri" w:eastAsia="Calibri" w:hAnsi="Calibri" w:cs="Calibri"/>
              </w:rPr>
              <w:t xml:space="preserve"> </w:t>
            </w:r>
          </w:p>
        </w:tc>
      </w:tr>
      <w:tr w:rsidR="00C92569" w:rsidRPr="007F7E2B" w14:paraId="4F2BF1BC" w14:textId="77777777">
        <w:trPr>
          <w:trHeight w:val="344"/>
        </w:trPr>
        <w:tc>
          <w:tcPr>
            <w:tcW w:w="1526" w:type="dxa"/>
            <w:tcBorders>
              <w:top w:val="nil"/>
              <w:left w:val="nil"/>
              <w:bottom w:val="nil"/>
              <w:right w:val="nil"/>
            </w:tcBorders>
          </w:tcPr>
          <w:p w14:paraId="4B9770B1" w14:textId="77777777" w:rsidR="00C92569" w:rsidRPr="007F7E2B" w:rsidRDefault="00C92569">
            <w:pPr>
              <w:spacing w:line="259" w:lineRule="auto"/>
            </w:pPr>
            <w:proofErr w:type="spellStart"/>
            <w:r w:rsidRPr="007F7E2B">
              <w:t>E</w:t>
            </w:r>
            <w:r w:rsidRPr="007F7E2B">
              <w:rPr>
                <w:sz w:val="13"/>
              </w:rPr>
              <w:t>BiomassBurn</w:t>
            </w:r>
            <w:proofErr w:type="spellEnd"/>
            <w:r w:rsidRPr="007F7E2B">
              <w:rPr>
                <w:sz w:val="13"/>
              </w:rPr>
              <w:t>, N2O</w:t>
            </w:r>
            <w:r w:rsidRPr="007F7E2B">
              <w:t xml:space="preserve"> </w:t>
            </w:r>
            <w:r w:rsidRPr="007F7E2B">
              <w:rPr>
                <w:rFonts w:ascii="Calibri" w:eastAsia="Calibri" w:hAnsi="Calibri" w:cs="Calibri"/>
              </w:rPr>
              <w:t xml:space="preserve"> </w:t>
            </w:r>
          </w:p>
        </w:tc>
        <w:tc>
          <w:tcPr>
            <w:tcW w:w="475" w:type="dxa"/>
            <w:tcBorders>
              <w:top w:val="nil"/>
              <w:left w:val="nil"/>
              <w:bottom w:val="nil"/>
              <w:right w:val="nil"/>
            </w:tcBorders>
          </w:tcPr>
          <w:p w14:paraId="0BCB2054" w14:textId="77777777" w:rsidR="00C92569" w:rsidRPr="007F7E2B" w:rsidRDefault="00C92569">
            <w:pPr>
              <w:spacing w:line="259" w:lineRule="auto"/>
              <w:ind w:left="94"/>
            </w:pPr>
            <w:r w:rsidRPr="007F7E2B">
              <w:t xml:space="preserve">=  </w:t>
            </w:r>
          </w:p>
        </w:tc>
        <w:tc>
          <w:tcPr>
            <w:tcW w:w="6313" w:type="dxa"/>
            <w:tcBorders>
              <w:top w:val="nil"/>
              <w:left w:val="nil"/>
              <w:bottom w:val="nil"/>
              <w:right w:val="nil"/>
            </w:tcBorders>
          </w:tcPr>
          <w:p w14:paraId="0AA3F648" w14:textId="77777777" w:rsidR="00C92569" w:rsidRPr="007F7E2B" w:rsidRDefault="00C92569">
            <w:pPr>
              <w:spacing w:line="259" w:lineRule="auto"/>
              <w:ind w:left="114"/>
            </w:pPr>
            <w:r w:rsidRPr="007F7E2B">
              <w:t>N</w:t>
            </w:r>
            <w:r w:rsidRPr="007F7E2B">
              <w:rPr>
                <w:vertAlign w:val="subscript"/>
              </w:rPr>
              <w:t>2</w:t>
            </w:r>
            <w:r w:rsidRPr="007F7E2B">
              <w:t xml:space="preserve">O emission from biomass burning in slash and burn, </w:t>
            </w:r>
            <w:proofErr w:type="spellStart"/>
            <w:r w:rsidRPr="007F7E2B">
              <w:t>tonnes</w:t>
            </w:r>
            <w:proofErr w:type="spellEnd"/>
            <w:r w:rsidRPr="007F7E2B">
              <w:t xml:space="preserve"> CO</w:t>
            </w:r>
            <w:r w:rsidRPr="007F7E2B">
              <w:rPr>
                <w:vertAlign w:val="subscript"/>
              </w:rPr>
              <w:t>2</w:t>
            </w:r>
            <w:r w:rsidRPr="007F7E2B">
              <w:t xml:space="preserve">-e </w:t>
            </w:r>
            <w:r w:rsidRPr="007F7E2B">
              <w:rPr>
                <w:rFonts w:ascii="Calibri" w:eastAsia="Calibri" w:hAnsi="Calibri" w:cs="Calibri"/>
              </w:rPr>
              <w:t xml:space="preserve"> </w:t>
            </w:r>
          </w:p>
        </w:tc>
      </w:tr>
      <w:tr w:rsidR="00C92569" w:rsidRPr="007F7E2B" w14:paraId="36373B41" w14:textId="77777777">
        <w:trPr>
          <w:trHeight w:val="620"/>
        </w:trPr>
        <w:tc>
          <w:tcPr>
            <w:tcW w:w="1526" w:type="dxa"/>
            <w:tcBorders>
              <w:top w:val="nil"/>
              <w:left w:val="nil"/>
              <w:bottom w:val="nil"/>
              <w:right w:val="nil"/>
            </w:tcBorders>
            <w:vAlign w:val="bottom"/>
          </w:tcPr>
          <w:p w14:paraId="63E5A15F" w14:textId="77777777" w:rsidR="00C92569" w:rsidRPr="007F7E2B" w:rsidRDefault="00C92569">
            <w:pPr>
              <w:spacing w:after="70" w:line="259" w:lineRule="auto"/>
            </w:pPr>
            <w:proofErr w:type="spellStart"/>
            <w:r w:rsidRPr="007F7E2B">
              <w:t>E</w:t>
            </w:r>
            <w:r w:rsidRPr="007F7E2B">
              <w:rPr>
                <w:sz w:val="13"/>
              </w:rPr>
              <w:t>BiomassBurn</w:t>
            </w:r>
            <w:proofErr w:type="spellEnd"/>
            <w:r w:rsidRPr="007F7E2B">
              <w:rPr>
                <w:sz w:val="13"/>
              </w:rPr>
              <w:t>, CH4</w:t>
            </w:r>
            <w:r w:rsidRPr="007F7E2B">
              <w:t xml:space="preserve"> </w:t>
            </w:r>
            <w:r w:rsidRPr="007F7E2B">
              <w:rPr>
                <w:rFonts w:ascii="Calibri" w:eastAsia="Calibri" w:hAnsi="Calibri" w:cs="Calibri"/>
              </w:rPr>
              <w:t xml:space="preserve"> </w:t>
            </w:r>
          </w:p>
          <w:p w14:paraId="7B6C9ED0" w14:textId="77777777" w:rsidR="00C92569" w:rsidRPr="007F7E2B" w:rsidRDefault="00C92569">
            <w:pPr>
              <w:spacing w:line="259" w:lineRule="auto"/>
            </w:pPr>
            <w:r w:rsidRPr="007F7E2B">
              <w:t xml:space="preserve"> </w:t>
            </w:r>
          </w:p>
        </w:tc>
        <w:tc>
          <w:tcPr>
            <w:tcW w:w="475" w:type="dxa"/>
            <w:tcBorders>
              <w:top w:val="nil"/>
              <w:left w:val="nil"/>
              <w:bottom w:val="nil"/>
              <w:right w:val="nil"/>
            </w:tcBorders>
          </w:tcPr>
          <w:p w14:paraId="11158195" w14:textId="77777777" w:rsidR="00C92569" w:rsidRPr="007F7E2B" w:rsidRDefault="00C92569">
            <w:pPr>
              <w:spacing w:line="259" w:lineRule="auto"/>
              <w:ind w:left="94"/>
            </w:pPr>
            <w:r w:rsidRPr="007F7E2B">
              <w:t xml:space="preserve">=  </w:t>
            </w:r>
          </w:p>
        </w:tc>
        <w:tc>
          <w:tcPr>
            <w:tcW w:w="6313" w:type="dxa"/>
            <w:tcBorders>
              <w:top w:val="nil"/>
              <w:left w:val="nil"/>
              <w:bottom w:val="nil"/>
              <w:right w:val="nil"/>
            </w:tcBorders>
          </w:tcPr>
          <w:p w14:paraId="0118F9E3" w14:textId="77777777" w:rsidR="00C92569" w:rsidRPr="007F7E2B" w:rsidRDefault="00C92569">
            <w:pPr>
              <w:spacing w:line="259" w:lineRule="auto"/>
              <w:ind w:left="114"/>
            </w:pPr>
            <w:r w:rsidRPr="007F7E2B">
              <w:t>CH</w:t>
            </w:r>
            <w:r w:rsidRPr="007F7E2B">
              <w:rPr>
                <w:vertAlign w:val="subscript"/>
              </w:rPr>
              <w:t>4</w:t>
            </w:r>
            <w:r w:rsidRPr="007F7E2B">
              <w:t xml:space="preserve"> emission from biomass burning in slash and burn, </w:t>
            </w:r>
            <w:proofErr w:type="spellStart"/>
            <w:r w:rsidRPr="007F7E2B">
              <w:t>tonnes</w:t>
            </w:r>
            <w:proofErr w:type="spellEnd"/>
            <w:r w:rsidRPr="007F7E2B">
              <w:t xml:space="preserve"> CO</w:t>
            </w:r>
            <w:r w:rsidRPr="007F7E2B">
              <w:rPr>
                <w:vertAlign w:val="subscript"/>
              </w:rPr>
              <w:t>2</w:t>
            </w:r>
            <w:r w:rsidRPr="007F7E2B">
              <w:t xml:space="preserve">-e </w:t>
            </w:r>
            <w:r w:rsidRPr="007F7E2B">
              <w:rPr>
                <w:rFonts w:ascii="Calibri" w:eastAsia="Calibri" w:hAnsi="Calibri" w:cs="Calibri"/>
              </w:rPr>
              <w:t xml:space="preserve"> </w:t>
            </w:r>
          </w:p>
        </w:tc>
      </w:tr>
    </w:tbl>
    <w:p w14:paraId="7FE8F285" w14:textId="42E7A5A6" w:rsidR="00C92569" w:rsidRPr="007F7E2B" w:rsidRDefault="00BB7438">
      <w:pPr>
        <w:tabs>
          <w:tab w:val="center" w:pos="2475"/>
          <w:tab w:val="center" w:pos="4260"/>
          <w:tab w:val="center" w:pos="5041"/>
          <w:tab w:val="center" w:pos="5761"/>
          <w:tab w:val="center" w:pos="6481"/>
          <w:tab w:val="center" w:pos="7201"/>
          <w:tab w:val="center" w:pos="8264"/>
        </w:tabs>
        <w:spacing w:after="206" w:line="253" w:lineRule="auto"/>
      </w:pPr>
      <w:r w:rsidRPr="007F7E2B">
        <w:rPr>
          <w:noProof/>
          <w:sz w:val="22"/>
        </w:rPr>
        <w:drawing>
          <wp:anchor distT="0" distB="0" distL="114300" distR="114300" simplePos="0" relativeHeight="251785270" behindDoc="1" locked="0" layoutInCell="1" allowOverlap="1" wp14:anchorId="61183FB5" wp14:editId="3BD053A1">
            <wp:simplePos x="0" y="0"/>
            <wp:positionH relativeFrom="column">
              <wp:posOffset>425450</wp:posOffset>
            </wp:positionH>
            <wp:positionV relativeFrom="paragraph">
              <wp:posOffset>24130</wp:posOffset>
            </wp:positionV>
            <wp:extent cx="3111500" cy="768350"/>
            <wp:effectExtent l="0" t="0" r="0" b="0"/>
            <wp:wrapTight wrapText="bothSides">
              <wp:wrapPolygon edited="0">
                <wp:start x="0" y="0"/>
                <wp:lineTo x="0" y="20886"/>
                <wp:lineTo x="21424" y="20886"/>
                <wp:lineTo x="21424" y="0"/>
                <wp:lineTo x="0" y="0"/>
              </wp:wrapPolygon>
            </wp:wrapTight>
            <wp:docPr id="1003441928"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1928" name="Picture 1" descr="A group of black text&#10;&#10;AI-generated content may be incorrect."/>
                    <pic:cNvPicPr/>
                  </pic:nvPicPr>
                  <pic:blipFill>
                    <a:blip r:embed="rId346">
                      <a:extLst>
                        <a:ext uri="{28A0092B-C50C-407E-A947-70E740481C1C}">
                          <a14:useLocalDpi xmlns:a14="http://schemas.microsoft.com/office/drawing/2010/main" val="0"/>
                        </a:ext>
                      </a:extLst>
                    </a:blip>
                    <a:stretch>
                      <a:fillRect/>
                    </a:stretch>
                  </pic:blipFill>
                  <pic:spPr>
                    <a:xfrm>
                      <a:off x="0" y="0"/>
                      <a:ext cx="3111500" cy="768350"/>
                    </a:xfrm>
                    <a:prstGeom prst="rect">
                      <a:avLst/>
                    </a:prstGeom>
                  </pic:spPr>
                </pic:pic>
              </a:graphicData>
            </a:graphic>
            <wp14:sizeRelH relativeFrom="page">
              <wp14:pctWidth>0</wp14:pctWidth>
            </wp14:sizeRelH>
            <wp14:sizeRelV relativeFrom="page">
              <wp14:pctHeight>0</wp14:pctHeight>
            </wp14:sizeRelV>
          </wp:anchor>
        </w:drawing>
      </w:r>
      <w:r w:rsidR="00C92569" w:rsidRPr="007F7E2B">
        <w:rPr>
          <w:sz w:val="22"/>
        </w:rPr>
        <w:tab/>
      </w:r>
      <w:r w:rsidR="00C92569" w:rsidRPr="007F7E2B">
        <w:tab/>
        <w:t xml:space="preserve"> </w:t>
      </w:r>
      <w:r w:rsidR="00C92569" w:rsidRPr="007F7E2B">
        <w:tab/>
        <w:t xml:space="preserve"> </w:t>
      </w:r>
      <w:r w:rsidR="00C92569" w:rsidRPr="007F7E2B">
        <w:tab/>
        <w:t xml:space="preserve"> </w:t>
      </w:r>
      <w:r w:rsidR="00C92569" w:rsidRPr="007F7E2B">
        <w:tab/>
        <w:t xml:space="preserve"> </w:t>
      </w:r>
      <w:r w:rsidR="00C92569" w:rsidRPr="007F7E2B">
        <w:tab/>
        <w:t xml:space="preserve"> (15.14) </w:t>
      </w:r>
    </w:p>
    <w:p w14:paraId="26ACCFAE" w14:textId="2BD14EA9" w:rsidR="00C92569" w:rsidRPr="007F7E2B" w:rsidRDefault="00C92569">
      <w:pPr>
        <w:tabs>
          <w:tab w:val="center" w:pos="1333"/>
          <w:tab w:val="center" w:pos="2989"/>
          <w:tab w:val="center" w:pos="4146"/>
          <w:tab w:val="center" w:pos="5041"/>
          <w:tab w:val="center" w:pos="5761"/>
          <w:tab w:val="center" w:pos="6481"/>
          <w:tab w:val="center" w:pos="7201"/>
          <w:tab w:val="center" w:pos="8264"/>
        </w:tabs>
        <w:spacing w:after="35" w:line="253" w:lineRule="auto"/>
      </w:pPr>
      <w:r w:rsidRPr="007F7E2B">
        <w:rPr>
          <w:sz w:val="22"/>
        </w:rPr>
        <w:tab/>
      </w:r>
      <w:r w:rsidRPr="007F7E2B">
        <w:tab/>
        <w:t xml:space="preserve"> </w:t>
      </w:r>
      <w:r w:rsidRPr="007F7E2B">
        <w:tab/>
        <w:t xml:space="preserve"> </w:t>
      </w:r>
      <w:r w:rsidRPr="007F7E2B">
        <w:tab/>
        <w:t xml:space="preserve"> </w:t>
      </w:r>
      <w:r w:rsidR="00BB7438" w:rsidRPr="007F7E2B">
        <w:tab/>
      </w:r>
      <w:r w:rsidRPr="007F7E2B">
        <w:tab/>
        <w:t xml:space="preserve"> (15.1</w:t>
      </w:r>
      <w:r w:rsidR="00BB7438" w:rsidRPr="007F7E2B">
        <w:t>5</w:t>
      </w:r>
      <w:r w:rsidRPr="007F7E2B">
        <w:t xml:space="preserve">) </w:t>
      </w:r>
    </w:p>
    <w:p w14:paraId="4EA80753" w14:textId="77777777" w:rsidR="00C92569" w:rsidRPr="007F7E2B" w:rsidRDefault="00C92569">
      <w:pPr>
        <w:spacing w:line="259" w:lineRule="auto"/>
        <w:ind w:left="720"/>
      </w:pPr>
      <w:r w:rsidRPr="007F7E2B">
        <w:t xml:space="preserve"> </w:t>
      </w:r>
    </w:p>
    <w:p w14:paraId="1F2DCF13" w14:textId="77777777" w:rsidR="00C92569" w:rsidRPr="007F7E2B" w:rsidRDefault="00C92569">
      <w:pPr>
        <w:ind w:left="730" w:right="13"/>
      </w:pPr>
      <w:r w:rsidRPr="007F7E2B">
        <w:t>Where</w:t>
      </w:r>
      <w:r w:rsidRPr="007F7E2B">
        <w:rPr>
          <w:sz w:val="13"/>
        </w:rPr>
        <w:t>1</w:t>
      </w:r>
      <w:r w:rsidRPr="007F7E2B">
        <w:t xml:space="preserve">: </w:t>
      </w:r>
    </w:p>
    <w:p w14:paraId="3B6DD02A" w14:textId="77777777" w:rsidR="00C92569" w:rsidRPr="007F7E2B" w:rsidRDefault="00C92569">
      <w:pPr>
        <w:spacing w:line="259" w:lineRule="auto"/>
        <w:ind w:left="2160"/>
      </w:pPr>
      <w:r w:rsidRPr="007F7E2B">
        <w:t xml:space="preserve"> </w:t>
      </w:r>
    </w:p>
    <w:p w14:paraId="7ED7A0F0" w14:textId="77777777" w:rsidR="00C92569" w:rsidRPr="007F7E2B" w:rsidRDefault="00C92569">
      <w:pPr>
        <w:tabs>
          <w:tab w:val="center" w:pos="924"/>
          <w:tab w:val="center" w:pos="1678"/>
          <w:tab w:val="center" w:pos="4026"/>
        </w:tabs>
        <w:spacing w:after="210"/>
      </w:pPr>
      <w:r w:rsidRPr="007F7E2B">
        <w:rPr>
          <w:sz w:val="22"/>
        </w:rPr>
        <w:tab/>
      </w:r>
      <w:proofErr w:type="spellStart"/>
      <w:r w:rsidRPr="007F7E2B">
        <w:t>B</w:t>
      </w:r>
      <w:r w:rsidRPr="007F7E2B">
        <w:rPr>
          <w:vertAlign w:val="subscript"/>
        </w:rPr>
        <w:t>Burn</w:t>
      </w:r>
      <w:proofErr w:type="spellEnd"/>
      <w:r w:rsidRPr="007F7E2B">
        <w:t xml:space="preserve"> </w:t>
      </w:r>
      <w:r w:rsidRPr="007F7E2B">
        <w:tab/>
      </w:r>
      <w:proofErr w:type="gramStart"/>
      <w:r w:rsidRPr="007F7E2B">
        <w:t xml:space="preserve">=  </w:t>
      </w:r>
      <w:r w:rsidRPr="007F7E2B">
        <w:tab/>
      </w:r>
      <w:proofErr w:type="gramEnd"/>
      <w:r w:rsidRPr="007F7E2B">
        <w:t xml:space="preserve">Amount of biomass consumed in the fire, t </w:t>
      </w:r>
    </w:p>
    <w:p w14:paraId="3146148B" w14:textId="77777777" w:rsidR="00C92569" w:rsidRPr="007F7E2B" w:rsidRDefault="00C92569">
      <w:pPr>
        <w:tabs>
          <w:tab w:val="center" w:pos="1037"/>
          <w:tab w:val="center" w:pos="1678"/>
          <w:tab w:val="center" w:pos="5578"/>
        </w:tabs>
      </w:pPr>
      <w:r w:rsidRPr="007F7E2B">
        <w:rPr>
          <w:sz w:val="22"/>
        </w:rPr>
        <w:lastRenderedPageBreak/>
        <w:tab/>
      </w:r>
      <w:r w:rsidRPr="007F7E2B">
        <w:rPr>
          <w:rFonts w:ascii="Times New Roman" w:eastAsia="Times New Roman" w:hAnsi="Times New Roman" w:cs="Times New Roman"/>
          <w:i/>
          <w:sz w:val="37"/>
          <w:vertAlign w:val="superscript"/>
        </w:rPr>
        <w:t>EF</w:t>
      </w:r>
      <w:r w:rsidRPr="007F7E2B">
        <w:rPr>
          <w:rFonts w:ascii="Times New Roman" w:eastAsia="Times New Roman" w:hAnsi="Times New Roman" w:cs="Times New Roman"/>
          <w:i/>
          <w:vertAlign w:val="subscript"/>
        </w:rPr>
        <w:t>N O</w:t>
      </w:r>
      <w:r w:rsidRPr="007F7E2B">
        <w:rPr>
          <w:rFonts w:ascii="Times New Roman" w:eastAsia="Times New Roman" w:hAnsi="Times New Roman" w:cs="Times New Roman"/>
          <w:sz w:val="10"/>
        </w:rPr>
        <w:t>2</w:t>
      </w:r>
      <w:r w:rsidRPr="007F7E2B">
        <w:t xml:space="preserve"> </w:t>
      </w:r>
      <w:r w:rsidRPr="007F7E2B">
        <w:tab/>
      </w:r>
      <w:proofErr w:type="gramStart"/>
      <w:r w:rsidRPr="007F7E2B">
        <w:t xml:space="preserve">=  </w:t>
      </w:r>
      <w:r w:rsidRPr="007F7E2B">
        <w:tab/>
      </w:r>
      <w:proofErr w:type="gramEnd"/>
      <w:r w:rsidRPr="007F7E2B">
        <w:t>Emission factor for N</w:t>
      </w:r>
      <w:r w:rsidRPr="007F7E2B">
        <w:rPr>
          <w:vertAlign w:val="subscript"/>
        </w:rPr>
        <w:t>2</w:t>
      </w:r>
      <w:r w:rsidRPr="007F7E2B">
        <w:t xml:space="preserve">O from Table 17.2 (IPCC GPG LULUCF Table 3A.1.16) </w:t>
      </w:r>
    </w:p>
    <w:p w14:paraId="688EEDFD" w14:textId="77777777" w:rsidR="00C92569" w:rsidRPr="007F7E2B" w:rsidRDefault="00C92569">
      <w:pPr>
        <w:tabs>
          <w:tab w:val="center" w:pos="1032"/>
          <w:tab w:val="center" w:pos="1678"/>
          <w:tab w:val="center" w:pos="5572"/>
        </w:tabs>
        <w:spacing w:after="67"/>
      </w:pPr>
      <w:r w:rsidRPr="007F7E2B">
        <w:rPr>
          <w:sz w:val="22"/>
        </w:rPr>
        <w:tab/>
      </w:r>
      <w:r w:rsidRPr="007F7E2B">
        <w:rPr>
          <w:rFonts w:ascii="Times New Roman" w:eastAsia="Times New Roman" w:hAnsi="Times New Roman" w:cs="Times New Roman"/>
          <w:i/>
          <w:sz w:val="37"/>
          <w:vertAlign w:val="superscript"/>
        </w:rPr>
        <w:t>EF</w:t>
      </w:r>
      <w:r w:rsidRPr="007F7E2B">
        <w:rPr>
          <w:rFonts w:ascii="Times New Roman" w:eastAsia="Times New Roman" w:hAnsi="Times New Roman" w:cs="Times New Roman"/>
          <w:i/>
          <w:vertAlign w:val="subscript"/>
        </w:rPr>
        <w:t>CH</w:t>
      </w:r>
      <w:r w:rsidRPr="007F7E2B">
        <w:rPr>
          <w:rFonts w:ascii="Times New Roman" w:eastAsia="Times New Roman" w:hAnsi="Times New Roman" w:cs="Times New Roman"/>
          <w:sz w:val="10"/>
        </w:rPr>
        <w:t>4</w:t>
      </w:r>
      <w:r w:rsidRPr="007F7E2B">
        <w:t xml:space="preserve"> </w:t>
      </w:r>
      <w:r w:rsidRPr="007F7E2B">
        <w:tab/>
      </w:r>
      <w:proofErr w:type="gramStart"/>
      <w:r w:rsidRPr="007F7E2B">
        <w:t xml:space="preserve">=  </w:t>
      </w:r>
      <w:r w:rsidRPr="007F7E2B">
        <w:tab/>
      </w:r>
      <w:proofErr w:type="gramEnd"/>
      <w:r w:rsidRPr="007F7E2B">
        <w:t>Emission factor for CH</w:t>
      </w:r>
      <w:r w:rsidRPr="007F7E2B">
        <w:rPr>
          <w:vertAlign w:val="subscript"/>
        </w:rPr>
        <w:t>4</w:t>
      </w:r>
      <w:r w:rsidRPr="007F7E2B">
        <w:t xml:space="preserve"> from Table 17.2 (IPCC GPG LULUCF Table 3A.1.16) </w:t>
      </w:r>
    </w:p>
    <w:p w14:paraId="4E4CE66A" w14:textId="77777777" w:rsidR="00C92569" w:rsidRPr="007F7E2B" w:rsidRDefault="00C92569">
      <w:pPr>
        <w:tabs>
          <w:tab w:val="center" w:pos="886"/>
          <w:tab w:val="center" w:pos="1678"/>
          <w:tab w:val="center" w:pos="3651"/>
        </w:tabs>
        <w:spacing w:after="123"/>
      </w:pPr>
      <w:r w:rsidRPr="007F7E2B">
        <w:rPr>
          <w:sz w:val="22"/>
        </w:rPr>
        <w:tab/>
      </w:r>
      <w:proofErr w:type="gramStart"/>
      <w:r w:rsidRPr="007F7E2B">
        <w:t xml:space="preserve">310  </w:t>
      </w:r>
      <w:r w:rsidRPr="007F7E2B">
        <w:tab/>
        <w:t xml:space="preserve">=  </w:t>
      </w:r>
      <w:r w:rsidRPr="007F7E2B">
        <w:tab/>
      </w:r>
      <w:proofErr w:type="gramEnd"/>
      <w:r w:rsidRPr="007F7E2B">
        <w:t>Global Warming Potential for N</w:t>
      </w:r>
      <w:r w:rsidRPr="007F7E2B">
        <w:rPr>
          <w:vertAlign w:val="subscript"/>
        </w:rPr>
        <w:t>2</w:t>
      </w:r>
      <w:r w:rsidRPr="007F7E2B">
        <w:t xml:space="preserve">O  </w:t>
      </w:r>
    </w:p>
    <w:p w14:paraId="773052BC" w14:textId="77777777" w:rsidR="00C92569" w:rsidRPr="007F7E2B" w:rsidRDefault="00C92569">
      <w:pPr>
        <w:tabs>
          <w:tab w:val="center" w:pos="831"/>
          <w:tab w:val="center" w:pos="1678"/>
          <w:tab w:val="center" w:pos="3646"/>
        </w:tabs>
        <w:spacing w:after="89"/>
      </w:pPr>
      <w:r w:rsidRPr="007F7E2B">
        <w:rPr>
          <w:sz w:val="22"/>
        </w:rPr>
        <w:tab/>
      </w:r>
      <w:r w:rsidRPr="007F7E2B">
        <w:t xml:space="preserve">21 </w:t>
      </w:r>
      <w:r w:rsidRPr="007F7E2B">
        <w:tab/>
      </w:r>
      <w:proofErr w:type="gramStart"/>
      <w:r w:rsidRPr="007F7E2B">
        <w:t xml:space="preserve">=  </w:t>
      </w:r>
      <w:r w:rsidRPr="007F7E2B">
        <w:tab/>
      </w:r>
      <w:proofErr w:type="gramEnd"/>
      <w:r w:rsidRPr="007F7E2B">
        <w:t>Global Warming Potential for CH</w:t>
      </w:r>
      <w:r w:rsidRPr="007F7E2B">
        <w:rPr>
          <w:vertAlign w:val="subscript"/>
        </w:rPr>
        <w:t xml:space="preserve">4  </w:t>
      </w:r>
    </w:p>
    <w:p w14:paraId="13E2FB86" w14:textId="77777777" w:rsidR="00C92569" w:rsidRPr="007F7E2B" w:rsidRDefault="00C92569">
      <w:pPr>
        <w:spacing w:after="354" w:line="259" w:lineRule="auto"/>
        <w:ind w:left="720"/>
      </w:pPr>
      <w:r w:rsidRPr="007F7E2B">
        <w:t xml:space="preserve"> </w:t>
      </w:r>
    </w:p>
    <w:p w14:paraId="05D7F5A9" w14:textId="77777777" w:rsidR="00C92569" w:rsidRPr="007F7E2B" w:rsidRDefault="00C92569">
      <w:pPr>
        <w:pStyle w:val="Heading1"/>
        <w:tabs>
          <w:tab w:val="center" w:pos="1489"/>
        </w:tabs>
        <w:spacing w:after="109"/>
        <w:ind w:left="-15"/>
      </w:pPr>
      <w:bookmarkStart w:id="1326" w:name="_Toc174616229"/>
      <w:bookmarkStart w:id="1327" w:name="_Toc174616645"/>
      <w:bookmarkStart w:id="1328" w:name="_Toc180594370"/>
      <w:bookmarkStart w:id="1329" w:name="_Toc180594777"/>
      <w:r w:rsidRPr="007F7E2B">
        <w:t xml:space="preserve">6 </w:t>
      </w:r>
      <w:r w:rsidRPr="007F7E2B">
        <w:tab/>
        <w:t>PARAMETERS</w:t>
      </w:r>
      <w:bookmarkEnd w:id="1326"/>
      <w:bookmarkEnd w:id="1327"/>
      <w:bookmarkEnd w:id="1328"/>
      <w:bookmarkEnd w:id="1329"/>
      <w:r w:rsidRPr="007F7E2B">
        <w:t xml:space="preserve"> </w:t>
      </w:r>
    </w:p>
    <w:tbl>
      <w:tblPr>
        <w:tblStyle w:val="TableGrid0"/>
        <w:tblW w:w="9938" w:type="dxa"/>
        <w:tblInd w:w="-12" w:type="dxa"/>
        <w:tblCellMar>
          <w:top w:w="47" w:type="dxa"/>
          <w:left w:w="106" w:type="dxa"/>
          <w:right w:w="122" w:type="dxa"/>
        </w:tblCellMar>
        <w:tblLook w:val="04A0" w:firstRow="1" w:lastRow="0" w:firstColumn="1" w:lastColumn="0" w:noHBand="0" w:noVBand="1"/>
      </w:tblPr>
      <w:tblGrid>
        <w:gridCol w:w="4875"/>
        <w:gridCol w:w="5063"/>
      </w:tblGrid>
      <w:tr w:rsidR="00C92569" w:rsidRPr="007F7E2B" w14:paraId="007E0B55"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8F80DCA"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6F35DD77" w14:textId="77777777" w:rsidR="00C92569" w:rsidRPr="007F7E2B" w:rsidRDefault="00C92569">
            <w:pPr>
              <w:spacing w:line="259" w:lineRule="auto"/>
              <w:ind w:left="5"/>
            </w:pPr>
            <w:proofErr w:type="spellStart"/>
            <w:r w:rsidRPr="007F7E2B">
              <w:rPr>
                <w:rFonts w:ascii="Arial" w:eastAsia="Arial" w:hAnsi="Arial" w:cs="Arial"/>
                <w:i/>
              </w:rPr>
              <w:t>L</w:t>
            </w:r>
            <w:r w:rsidRPr="007F7E2B">
              <w:rPr>
                <w:rFonts w:ascii="Arial" w:eastAsia="Arial" w:hAnsi="Arial" w:cs="Arial"/>
                <w:i/>
                <w:vertAlign w:val="subscript"/>
              </w:rPr>
              <w:t>Fire</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60E3B39A"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E855AF8"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5CFFEAE8" w14:textId="77777777" w:rsidR="00C92569" w:rsidRPr="007F7E2B" w:rsidRDefault="00C92569">
            <w:pPr>
              <w:spacing w:line="259" w:lineRule="auto"/>
              <w:ind w:left="5"/>
            </w:pPr>
            <w:proofErr w:type="spellStart"/>
            <w:r w:rsidRPr="007F7E2B">
              <w:t>Tonnes</w:t>
            </w:r>
            <w:proofErr w:type="spellEnd"/>
            <w:r w:rsidRPr="007F7E2B">
              <w:t xml:space="preserve"> </w:t>
            </w:r>
          </w:p>
        </w:tc>
      </w:tr>
      <w:tr w:rsidR="00C92569" w:rsidRPr="007F7E2B" w14:paraId="56C608EC"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A6DF550"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0768B3CA" w14:textId="77777777" w:rsidR="00C92569" w:rsidRPr="007F7E2B" w:rsidRDefault="00C92569">
            <w:pPr>
              <w:spacing w:line="259" w:lineRule="auto"/>
              <w:ind w:left="5"/>
            </w:pPr>
            <w:r w:rsidRPr="007F7E2B">
              <w:t xml:space="preserve">Emitted GHG due to Fire  </w:t>
            </w:r>
          </w:p>
        </w:tc>
      </w:tr>
      <w:tr w:rsidR="00C92569" w:rsidRPr="007F7E2B" w14:paraId="7955036E"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6513CF3"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759BE960" w14:textId="77777777" w:rsidR="00C92569" w:rsidRPr="007F7E2B" w:rsidRDefault="00C92569">
            <w:pPr>
              <w:spacing w:line="259" w:lineRule="auto"/>
              <w:ind w:left="5"/>
            </w:pPr>
            <w:r w:rsidRPr="007F7E2B">
              <w:t xml:space="preserve">Calculated </w:t>
            </w:r>
          </w:p>
        </w:tc>
      </w:tr>
      <w:tr w:rsidR="00C92569" w:rsidRPr="007F7E2B" w14:paraId="5D6FE12E" w14:textId="77777777">
        <w:trPr>
          <w:trHeight w:val="54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D718108"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166FE34E" w14:textId="77777777" w:rsidR="00C92569" w:rsidRPr="007F7E2B" w:rsidRDefault="00C92569">
            <w:pPr>
              <w:spacing w:line="259" w:lineRule="auto"/>
              <w:ind w:left="5"/>
              <w:jc w:val="both"/>
            </w:pPr>
            <w:r w:rsidRPr="007F7E2B">
              <w:t xml:space="preserve">The quantity </w:t>
            </w:r>
            <w:proofErr w:type="gramStart"/>
            <w:r w:rsidRPr="007F7E2B">
              <w:t>of  GHG</w:t>
            </w:r>
            <w:proofErr w:type="gramEnd"/>
            <w:r w:rsidRPr="007F7E2B">
              <w:t xml:space="preserve"> emitted, in units of CO</w:t>
            </w:r>
            <w:r w:rsidRPr="007F7E2B">
              <w:rPr>
                <w:vertAlign w:val="subscript"/>
              </w:rPr>
              <w:t>2</w:t>
            </w:r>
            <w:r w:rsidRPr="007F7E2B">
              <w:t xml:space="preserve">e, due to fire </w:t>
            </w:r>
          </w:p>
        </w:tc>
      </w:tr>
      <w:tr w:rsidR="00C92569" w:rsidRPr="007F7E2B" w14:paraId="3E15A2E6" w14:textId="77777777">
        <w:trPr>
          <w:trHeight w:val="331"/>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81E843E"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35C412E5" w14:textId="77777777" w:rsidR="00C92569" w:rsidRPr="007F7E2B" w:rsidRDefault="00C92569">
            <w:pPr>
              <w:spacing w:line="259" w:lineRule="auto"/>
              <w:ind w:left="5"/>
            </w:pPr>
            <w:r w:rsidRPr="007F7E2B">
              <w:t xml:space="preserve">  </w:t>
            </w:r>
          </w:p>
        </w:tc>
      </w:tr>
    </w:tbl>
    <w:p w14:paraId="5F1724E0" w14:textId="77777777" w:rsidR="00C92569" w:rsidRPr="007F7E2B" w:rsidRDefault="00C92569">
      <w:pPr>
        <w:spacing w:line="259" w:lineRule="auto"/>
        <w:ind w:left="720"/>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2CD7BAEF"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5EE7E9E"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797C33AF" w14:textId="77777777" w:rsidR="00C92569" w:rsidRPr="007F7E2B" w:rsidRDefault="00C92569">
            <w:pPr>
              <w:spacing w:line="259" w:lineRule="auto"/>
              <w:ind w:left="5"/>
            </w:pPr>
            <w:r w:rsidRPr="007F7E2B">
              <w:rPr>
                <w:rFonts w:ascii="Arial" w:eastAsia="Arial" w:hAnsi="Arial" w:cs="Arial"/>
                <w:i/>
              </w:rPr>
              <w:t>A</w:t>
            </w:r>
            <w:r w:rsidRPr="007F7E2B">
              <w:rPr>
                <w:rFonts w:ascii="Arial" w:eastAsia="Arial" w:hAnsi="Arial" w:cs="Arial"/>
                <w:i/>
                <w:vertAlign w:val="subscript"/>
              </w:rPr>
              <w:t>s</w:t>
            </w:r>
            <w:r w:rsidRPr="007F7E2B">
              <w:rPr>
                <w:rFonts w:ascii="Arial" w:eastAsia="Arial" w:hAnsi="Arial" w:cs="Arial"/>
                <w:i/>
              </w:rPr>
              <w:t xml:space="preserve"> </w:t>
            </w:r>
          </w:p>
        </w:tc>
      </w:tr>
      <w:tr w:rsidR="00C92569" w:rsidRPr="007F7E2B" w14:paraId="6A0A718F"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B2B2E20"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72957084" w14:textId="77777777" w:rsidR="00C92569" w:rsidRPr="007F7E2B" w:rsidRDefault="00C92569">
            <w:pPr>
              <w:spacing w:line="259" w:lineRule="auto"/>
              <w:ind w:left="5"/>
            </w:pPr>
            <w:r w:rsidRPr="007F7E2B">
              <w:t xml:space="preserve">Ha </w:t>
            </w:r>
          </w:p>
        </w:tc>
      </w:tr>
      <w:tr w:rsidR="00C92569" w:rsidRPr="007F7E2B" w14:paraId="4B43AC6E"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DB373A9"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5868E5C5" w14:textId="77777777" w:rsidR="00C92569" w:rsidRPr="007F7E2B" w:rsidRDefault="00C92569">
            <w:pPr>
              <w:spacing w:line="259" w:lineRule="auto"/>
              <w:ind w:left="5"/>
            </w:pPr>
            <w:r w:rsidRPr="007F7E2B">
              <w:t xml:space="preserve">Area of the stratum </w:t>
            </w:r>
          </w:p>
        </w:tc>
      </w:tr>
      <w:tr w:rsidR="00C92569" w:rsidRPr="007F7E2B" w14:paraId="4E85798A"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E3AC715"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2FF469A4" w14:textId="77777777" w:rsidR="00C92569" w:rsidRPr="007F7E2B" w:rsidRDefault="00C92569">
            <w:pPr>
              <w:spacing w:line="259" w:lineRule="auto"/>
              <w:ind w:left="5"/>
            </w:pPr>
            <w:r w:rsidRPr="007F7E2B">
              <w:t xml:space="preserve">Field surveys or remote sensing </w:t>
            </w:r>
          </w:p>
        </w:tc>
      </w:tr>
      <w:tr w:rsidR="00C92569" w:rsidRPr="007F7E2B" w14:paraId="2465AC73"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1948F7A"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6B512E2F" w14:textId="77777777" w:rsidR="00C92569" w:rsidRPr="007F7E2B" w:rsidRDefault="00C92569">
            <w:pPr>
              <w:spacing w:line="259" w:lineRule="auto"/>
              <w:ind w:left="5"/>
            </w:pPr>
            <w:r w:rsidRPr="007F7E2B">
              <w:t xml:space="preserve">Area of the stratum </w:t>
            </w:r>
          </w:p>
        </w:tc>
      </w:tr>
      <w:tr w:rsidR="00C92569" w:rsidRPr="007F7E2B" w14:paraId="0615CB83"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B95767D"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5FEF9AE2" w14:textId="77777777" w:rsidR="00C92569" w:rsidRPr="007F7E2B" w:rsidRDefault="00C92569">
            <w:pPr>
              <w:spacing w:line="259" w:lineRule="auto"/>
              <w:ind w:left="5"/>
            </w:pPr>
            <w:r w:rsidRPr="007F7E2B">
              <w:t xml:space="preserve">  </w:t>
            </w:r>
          </w:p>
        </w:tc>
      </w:tr>
    </w:tbl>
    <w:p w14:paraId="0D2D1A4A" w14:textId="77777777" w:rsidR="00C92569" w:rsidRPr="007F7E2B" w:rsidRDefault="00C92569">
      <w:pPr>
        <w:spacing w:line="259" w:lineRule="auto"/>
        <w:ind w:left="720"/>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377CE8C3" w14:textId="77777777">
        <w:trPr>
          <w:trHeight w:val="457"/>
        </w:trPr>
        <w:tc>
          <w:tcPr>
            <w:tcW w:w="4875" w:type="dxa"/>
            <w:tcBorders>
              <w:top w:val="single" w:sz="4" w:space="0" w:color="000000"/>
              <w:left w:val="single" w:sz="4" w:space="0" w:color="000000"/>
              <w:bottom w:val="single" w:sz="4" w:space="0" w:color="000000"/>
              <w:right w:val="single" w:sz="8" w:space="0" w:color="000000"/>
            </w:tcBorders>
            <w:shd w:val="clear" w:color="auto" w:fill="C2D7E0"/>
            <w:vAlign w:val="center"/>
          </w:tcPr>
          <w:p w14:paraId="1656371E" w14:textId="77777777" w:rsidR="00C92569" w:rsidRPr="007F7E2B" w:rsidRDefault="00C92569">
            <w:pPr>
              <w:spacing w:line="259" w:lineRule="auto"/>
            </w:pPr>
            <w:r w:rsidRPr="007F7E2B">
              <w:rPr>
                <w:rFonts w:ascii="Arial" w:eastAsia="Arial" w:hAnsi="Arial" w:cs="Arial"/>
                <w:b/>
              </w:rPr>
              <w:lastRenderedPageBreak/>
              <w:t xml:space="preserve">Data Unit / Parameter: </w:t>
            </w:r>
          </w:p>
        </w:tc>
        <w:tc>
          <w:tcPr>
            <w:tcW w:w="5063" w:type="dxa"/>
            <w:tcBorders>
              <w:top w:val="single" w:sz="4" w:space="0" w:color="000000"/>
              <w:left w:val="single" w:sz="8" w:space="0" w:color="000000"/>
              <w:bottom w:val="single" w:sz="4" w:space="0" w:color="000000"/>
              <w:right w:val="single" w:sz="4" w:space="0" w:color="000000"/>
            </w:tcBorders>
            <w:vAlign w:val="center"/>
          </w:tcPr>
          <w:p w14:paraId="048D3027" w14:textId="77777777" w:rsidR="00C92569" w:rsidRPr="007F7E2B" w:rsidRDefault="00C92569">
            <w:pPr>
              <w:spacing w:line="259" w:lineRule="auto"/>
              <w:ind w:left="5"/>
            </w:pPr>
            <w:proofErr w:type="spellStart"/>
            <w:r w:rsidRPr="007F7E2B">
              <w:rPr>
                <w:rFonts w:ascii="Arial" w:eastAsia="Arial" w:hAnsi="Arial" w:cs="Arial"/>
                <w:i/>
              </w:rPr>
              <w:t>A</w:t>
            </w:r>
            <w:r w:rsidRPr="007F7E2B">
              <w:rPr>
                <w:rFonts w:ascii="Arial" w:eastAsia="Arial" w:hAnsi="Arial" w:cs="Arial"/>
                <w:i/>
                <w:vertAlign w:val="subscript"/>
              </w:rPr>
              <w:t>burn</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76171AB9" w14:textId="77777777">
        <w:trPr>
          <w:trHeight w:val="331"/>
        </w:trPr>
        <w:tc>
          <w:tcPr>
            <w:tcW w:w="4875" w:type="dxa"/>
            <w:tcBorders>
              <w:top w:val="single" w:sz="4" w:space="0" w:color="000000"/>
              <w:left w:val="single" w:sz="8" w:space="0" w:color="000000"/>
              <w:bottom w:val="single" w:sz="8" w:space="0" w:color="000000"/>
              <w:right w:val="single" w:sz="8" w:space="0" w:color="000000"/>
            </w:tcBorders>
            <w:shd w:val="clear" w:color="auto" w:fill="C2D7E0"/>
          </w:tcPr>
          <w:p w14:paraId="4DFA5B34" w14:textId="77777777" w:rsidR="00C92569" w:rsidRPr="007F7E2B" w:rsidRDefault="00C92569">
            <w:pPr>
              <w:spacing w:line="259" w:lineRule="auto"/>
            </w:pPr>
            <w:r w:rsidRPr="007F7E2B">
              <w:t xml:space="preserve">Data unit: </w:t>
            </w:r>
          </w:p>
        </w:tc>
        <w:tc>
          <w:tcPr>
            <w:tcW w:w="5063" w:type="dxa"/>
            <w:tcBorders>
              <w:top w:val="single" w:sz="4" w:space="0" w:color="000000"/>
              <w:left w:val="single" w:sz="8" w:space="0" w:color="000000"/>
              <w:bottom w:val="single" w:sz="8" w:space="0" w:color="000000"/>
              <w:right w:val="single" w:sz="8" w:space="0" w:color="000000"/>
            </w:tcBorders>
          </w:tcPr>
          <w:p w14:paraId="1889B5FB" w14:textId="77777777" w:rsidR="00C92569" w:rsidRPr="007F7E2B" w:rsidRDefault="00C92569">
            <w:pPr>
              <w:spacing w:line="259" w:lineRule="auto"/>
              <w:ind w:left="5"/>
            </w:pPr>
            <w:r w:rsidRPr="007F7E2B">
              <w:t xml:space="preserve">Ha </w:t>
            </w:r>
          </w:p>
        </w:tc>
      </w:tr>
      <w:tr w:rsidR="00C92569" w:rsidRPr="007F7E2B" w14:paraId="33CC6462"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F69226A"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2F5A3C69" w14:textId="77777777" w:rsidR="00C92569" w:rsidRPr="007F7E2B" w:rsidRDefault="00C92569">
            <w:pPr>
              <w:spacing w:line="259" w:lineRule="auto"/>
              <w:ind w:left="5"/>
            </w:pPr>
            <w:r w:rsidRPr="007F7E2B">
              <w:t xml:space="preserve">Area burnt </w:t>
            </w:r>
          </w:p>
        </w:tc>
      </w:tr>
      <w:tr w:rsidR="00C92569" w:rsidRPr="007F7E2B" w14:paraId="01F60C04"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333CE15"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3575C43C" w14:textId="77777777" w:rsidR="00C92569" w:rsidRPr="007F7E2B" w:rsidRDefault="00C92569">
            <w:pPr>
              <w:spacing w:line="259" w:lineRule="auto"/>
              <w:ind w:left="5"/>
            </w:pPr>
            <w:r w:rsidRPr="007F7E2B">
              <w:t xml:space="preserve">Field surveys or remote sensing </w:t>
            </w:r>
          </w:p>
        </w:tc>
      </w:tr>
      <w:tr w:rsidR="00C92569" w:rsidRPr="007F7E2B" w14:paraId="64E975CC"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7379D3D"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0B981850" w14:textId="77777777" w:rsidR="00C92569" w:rsidRPr="007F7E2B" w:rsidRDefault="00C92569">
            <w:pPr>
              <w:spacing w:line="259" w:lineRule="auto"/>
              <w:ind w:left="5"/>
            </w:pPr>
            <w:r w:rsidRPr="007F7E2B">
              <w:t xml:space="preserve">Area burnt </w:t>
            </w:r>
          </w:p>
        </w:tc>
      </w:tr>
      <w:tr w:rsidR="00C92569" w:rsidRPr="007F7E2B" w14:paraId="11E98A57"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B5910E9"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52EAB9DF" w14:textId="77777777" w:rsidR="00C92569" w:rsidRPr="007F7E2B" w:rsidRDefault="00C92569">
            <w:pPr>
              <w:spacing w:line="259" w:lineRule="auto"/>
              <w:ind w:left="5"/>
            </w:pPr>
            <w:r w:rsidRPr="007F7E2B">
              <w:t xml:space="preserve">  </w:t>
            </w:r>
          </w:p>
        </w:tc>
      </w:tr>
    </w:tbl>
    <w:p w14:paraId="476CD56A" w14:textId="77777777" w:rsidR="00C92569" w:rsidRPr="007F7E2B" w:rsidRDefault="00C92569">
      <w:pPr>
        <w:spacing w:line="259" w:lineRule="auto"/>
        <w:ind w:left="720"/>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7A7094DA" w14:textId="77777777">
        <w:trPr>
          <w:trHeight w:val="333"/>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5442AFC"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1331D978" w14:textId="77777777" w:rsidR="00C92569" w:rsidRPr="007F7E2B" w:rsidRDefault="00C92569">
            <w:pPr>
              <w:spacing w:line="259" w:lineRule="auto"/>
              <w:ind w:left="5"/>
            </w:pPr>
            <w:r w:rsidRPr="007F7E2B">
              <w:rPr>
                <w:rFonts w:ascii="Arial" w:eastAsia="Arial" w:hAnsi="Arial" w:cs="Arial"/>
                <w:i/>
              </w:rPr>
              <w:t>BC</w:t>
            </w:r>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372FCD1D"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C0B5B3E"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6AB830AA" w14:textId="77777777" w:rsidR="00C92569" w:rsidRPr="007F7E2B" w:rsidRDefault="00C92569">
            <w:pPr>
              <w:spacing w:line="259" w:lineRule="auto"/>
              <w:ind w:left="5"/>
            </w:pPr>
            <w:proofErr w:type="spellStart"/>
            <w:r w:rsidRPr="007F7E2B">
              <w:t>Tonnes</w:t>
            </w:r>
            <w:proofErr w:type="spellEnd"/>
            <w:r w:rsidRPr="007F7E2B">
              <w:t xml:space="preserve">/hectare </w:t>
            </w:r>
          </w:p>
        </w:tc>
      </w:tr>
      <w:tr w:rsidR="00C92569" w:rsidRPr="007F7E2B" w14:paraId="40E25F57"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FDCA5D4"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0ED29D1F" w14:textId="77777777" w:rsidR="00C92569" w:rsidRPr="007F7E2B" w:rsidRDefault="00C92569">
            <w:pPr>
              <w:spacing w:line="259" w:lineRule="auto"/>
              <w:ind w:left="5"/>
            </w:pPr>
            <w:r w:rsidRPr="007F7E2B">
              <w:t xml:space="preserve">Amount of biomass consumed </w:t>
            </w:r>
          </w:p>
        </w:tc>
      </w:tr>
      <w:tr w:rsidR="00C92569" w:rsidRPr="007F7E2B" w14:paraId="7831C5CD"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7706578"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3DF196C5" w14:textId="77777777" w:rsidR="00C92569" w:rsidRPr="007F7E2B" w:rsidRDefault="00C92569">
            <w:pPr>
              <w:spacing w:line="259" w:lineRule="auto"/>
              <w:ind w:left="5"/>
            </w:pPr>
            <w:r w:rsidRPr="007F7E2B">
              <w:t xml:space="preserve">Calculated </w:t>
            </w:r>
          </w:p>
        </w:tc>
      </w:tr>
      <w:tr w:rsidR="00C92569" w:rsidRPr="007F7E2B" w14:paraId="71F3FEA1"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87E3931"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0D64E00D" w14:textId="77777777" w:rsidR="00C92569" w:rsidRPr="007F7E2B" w:rsidRDefault="00C92569">
            <w:pPr>
              <w:spacing w:line="259" w:lineRule="auto"/>
              <w:ind w:left="5"/>
            </w:pPr>
            <w:r w:rsidRPr="007F7E2B">
              <w:t xml:space="preserve">Amount of biomass consumed by fire </w:t>
            </w:r>
          </w:p>
        </w:tc>
      </w:tr>
      <w:tr w:rsidR="00C92569" w:rsidRPr="007F7E2B" w14:paraId="67B96DFC"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87C5143"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14464B0A" w14:textId="77777777" w:rsidR="00C92569" w:rsidRPr="007F7E2B" w:rsidRDefault="00C92569">
            <w:pPr>
              <w:spacing w:line="259" w:lineRule="auto"/>
              <w:ind w:left="5"/>
            </w:pPr>
            <w:r w:rsidRPr="007F7E2B">
              <w:t xml:space="preserve">  </w:t>
            </w:r>
          </w:p>
        </w:tc>
      </w:tr>
    </w:tbl>
    <w:p w14:paraId="4FBD54F5"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70957643" w14:textId="77777777">
        <w:trPr>
          <w:trHeight w:val="333"/>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D7110E0"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65A11AFE" w14:textId="77777777" w:rsidR="00C92569" w:rsidRPr="007F7E2B" w:rsidRDefault="00C92569">
            <w:pPr>
              <w:spacing w:line="259" w:lineRule="auto"/>
              <w:ind w:left="5"/>
            </w:pPr>
            <w:r w:rsidRPr="007F7E2B">
              <w:rPr>
                <w:rFonts w:ascii="Arial" w:eastAsia="Arial" w:hAnsi="Arial" w:cs="Arial"/>
                <w:i/>
              </w:rPr>
              <w:t>EF</w:t>
            </w:r>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0001E6CF"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0E6C913"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20BCA490" w14:textId="77777777" w:rsidR="00C92569" w:rsidRPr="007F7E2B" w:rsidRDefault="00C92569">
            <w:pPr>
              <w:spacing w:line="259" w:lineRule="auto"/>
              <w:ind w:left="5"/>
            </w:pPr>
            <w:r w:rsidRPr="007F7E2B">
              <w:t>g/kg, equivalent to kg/</w:t>
            </w:r>
            <w:proofErr w:type="spellStart"/>
            <w:r w:rsidRPr="007F7E2B">
              <w:t>tonnes</w:t>
            </w:r>
            <w:proofErr w:type="spellEnd"/>
            <w:r w:rsidRPr="007F7E2B">
              <w:t xml:space="preserve"> </w:t>
            </w:r>
          </w:p>
        </w:tc>
      </w:tr>
      <w:tr w:rsidR="00C92569" w:rsidRPr="007F7E2B" w14:paraId="4E3C7237"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400330B"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76B30E67" w14:textId="77777777" w:rsidR="00C92569" w:rsidRPr="007F7E2B" w:rsidRDefault="00C92569">
            <w:pPr>
              <w:spacing w:line="259" w:lineRule="auto"/>
              <w:ind w:left="5"/>
            </w:pPr>
            <w:r w:rsidRPr="007F7E2B">
              <w:t xml:space="preserve">Emission factor </w:t>
            </w:r>
          </w:p>
        </w:tc>
      </w:tr>
      <w:tr w:rsidR="00C92569" w:rsidRPr="007F7E2B" w14:paraId="6597EB56"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FF677ED"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2D63B809" w14:textId="77777777" w:rsidR="00C92569" w:rsidRPr="007F7E2B" w:rsidRDefault="00C92569">
            <w:pPr>
              <w:spacing w:line="259" w:lineRule="auto"/>
              <w:ind w:left="5"/>
            </w:pPr>
            <w:r w:rsidRPr="007F7E2B">
              <w:t xml:space="preserve">IPCC GPG for LULUCF Table 3A.1.16 </w:t>
            </w:r>
          </w:p>
        </w:tc>
      </w:tr>
      <w:tr w:rsidR="00C92569" w:rsidRPr="007F7E2B" w14:paraId="1C827D2D" w14:textId="77777777">
        <w:trPr>
          <w:trHeight w:val="54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02C39AE"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0BAD9038" w14:textId="77777777" w:rsidR="00C92569" w:rsidRPr="007F7E2B" w:rsidRDefault="00C92569">
            <w:pPr>
              <w:spacing w:line="259" w:lineRule="auto"/>
              <w:ind w:left="5"/>
            </w:pPr>
            <w:r w:rsidRPr="007F7E2B">
              <w:t>Emission factor for the GHG being calculated (CO</w:t>
            </w:r>
            <w:r w:rsidRPr="007F7E2B">
              <w:rPr>
                <w:vertAlign w:val="subscript"/>
              </w:rPr>
              <w:t>2</w:t>
            </w:r>
            <w:r w:rsidRPr="007F7E2B">
              <w:t>, N</w:t>
            </w:r>
            <w:r w:rsidRPr="007F7E2B">
              <w:rPr>
                <w:vertAlign w:val="subscript"/>
              </w:rPr>
              <w:t>2</w:t>
            </w:r>
            <w:r w:rsidRPr="007F7E2B">
              <w:t>O, CH</w:t>
            </w:r>
            <w:r w:rsidRPr="007F7E2B">
              <w:rPr>
                <w:vertAlign w:val="subscript"/>
              </w:rPr>
              <w:t>4</w:t>
            </w:r>
            <w:r w:rsidRPr="007F7E2B">
              <w:t xml:space="preserve">) </w:t>
            </w:r>
          </w:p>
        </w:tc>
      </w:tr>
      <w:tr w:rsidR="00C92569" w:rsidRPr="007F7E2B" w14:paraId="5BE09C7D"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508F01A"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52EFFD98" w14:textId="77777777" w:rsidR="00C92569" w:rsidRPr="007F7E2B" w:rsidRDefault="00C92569">
            <w:pPr>
              <w:spacing w:line="259" w:lineRule="auto"/>
              <w:ind w:left="5"/>
            </w:pPr>
            <w:r w:rsidRPr="007F7E2B">
              <w:t xml:space="preserve">  </w:t>
            </w:r>
          </w:p>
        </w:tc>
      </w:tr>
    </w:tbl>
    <w:p w14:paraId="52E0534E" w14:textId="77777777" w:rsidR="00C92569" w:rsidRPr="007F7E2B" w:rsidRDefault="00C92569">
      <w:pPr>
        <w:spacing w:line="259" w:lineRule="auto"/>
        <w:ind w:left="720"/>
        <w:jc w:val="both"/>
      </w:pPr>
      <w:r w:rsidRPr="007F7E2B">
        <w:lastRenderedPageBreak/>
        <w:t xml:space="preserve"> </w:t>
      </w:r>
    </w:p>
    <w:tbl>
      <w:tblPr>
        <w:tblStyle w:val="TableGrid0"/>
        <w:tblW w:w="9938" w:type="dxa"/>
        <w:tblInd w:w="-12" w:type="dxa"/>
        <w:tblCellMar>
          <w:top w:w="45" w:type="dxa"/>
          <w:left w:w="106" w:type="dxa"/>
          <w:right w:w="115" w:type="dxa"/>
        </w:tblCellMar>
        <w:tblLook w:val="04A0" w:firstRow="1" w:lastRow="0" w:firstColumn="1" w:lastColumn="0" w:noHBand="0" w:noVBand="1"/>
      </w:tblPr>
      <w:tblGrid>
        <w:gridCol w:w="4875"/>
        <w:gridCol w:w="5063"/>
      </w:tblGrid>
      <w:tr w:rsidR="00C92569" w:rsidRPr="007F7E2B" w14:paraId="0A2002B9"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2E8C6C2"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371DB7C6" w14:textId="77777777" w:rsidR="00C92569" w:rsidRPr="007F7E2B" w:rsidRDefault="00C92569">
            <w:pPr>
              <w:spacing w:line="259" w:lineRule="auto"/>
              <w:ind w:left="5"/>
            </w:pPr>
            <w:proofErr w:type="spellStart"/>
            <w:r w:rsidRPr="007F7E2B">
              <w:rPr>
                <w:rFonts w:ascii="Arial" w:eastAsia="Arial" w:hAnsi="Arial" w:cs="Arial"/>
                <w:i/>
              </w:rPr>
              <w:t>B</w:t>
            </w:r>
            <w:r w:rsidRPr="007F7E2B">
              <w:rPr>
                <w:rFonts w:ascii="Arial" w:eastAsia="Arial" w:hAnsi="Arial" w:cs="Arial"/>
                <w:i/>
                <w:vertAlign w:val="subscript"/>
              </w:rPr>
              <w:t>burn</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7BF74926"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9152AE2"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0C1AD202" w14:textId="77777777" w:rsidR="00C92569" w:rsidRPr="007F7E2B" w:rsidRDefault="00C92569">
            <w:pPr>
              <w:spacing w:line="259" w:lineRule="auto"/>
              <w:ind w:left="5"/>
            </w:pPr>
            <w:proofErr w:type="spellStart"/>
            <w:r w:rsidRPr="007F7E2B">
              <w:t>Tonnes</w:t>
            </w:r>
            <w:proofErr w:type="spellEnd"/>
            <w:r w:rsidRPr="007F7E2B">
              <w:t xml:space="preserve"> </w:t>
            </w:r>
          </w:p>
        </w:tc>
      </w:tr>
      <w:tr w:rsidR="00C92569" w:rsidRPr="007F7E2B" w14:paraId="5EA9EBC7"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8BE405F"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15B8693C" w14:textId="77777777" w:rsidR="00C92569" w:rsidRPr="007F7E2B" w:rsidRDefault="00C92569">
            <w:pPr>
              <w:spacing w:line="259" w:lineRule="auto"/>
              <w:ind w:left="5"/>
            </w:pPr>
            <w:r w:rsidRPr="007F7E2B">
              <w:t xml:space="preserve">Amount of biomass burned  </w:t>
            </w:r>
          </w:p>
        </w:tc>
      </w:tr>
      <w:tr w:rsidR="00C92569" w:rsidRPr="007F7E2B" w14:paraId="75250529"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7C707FC"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698A2E74" w14:textId="77777777" w:rsidR="00C92569" w:rsidRPr="007F7E2B" w:rsidRDefault="00C92569">
            <w:pPr>
              <w:spacing w:line="259" w:lineRule="auto"/>
              <w:ind w:left="5"/>
            </w:pPr>
            <w:r w:rsidRPr="007F7E2B">
              <w:t xml:space="preserve">Calculated </w:t>
            </w:r>
          </w:p>
        </w:tc>
      </w:tr>
      <w:tr w:rsidR="00C92569" w:rsidRPr="007F7E2B" w14:paraId="7F290126"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843DAC0"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4E2BBE1B" w14:textId="77777777" w:rsidR="00C92569" w:rsidRPr="007F7E2B" w:rsidRDefault="00C92569">
            <w:pPr>
              <w:spacing w:line="259" w:lineRule="auto"/>
              <w:ind w:left="5"/>
            </w:pPr>
            <w:r w:rsidRPr="007F7E2B">
              <w:t xml:space="preserve">The amount of biomass burned </w:t>
            </w:r>
          </w:p>
        </w:tc>
      </w:tr>
      <w:tr w:rsidR="00C92569" w:rsidRPr="007F7E2B" w14:paraId="7E764FE7"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31E0BDC"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12B9D6E8" w14:textId="77777777" w:rsidR="00C92569" w:rsidRPr="007F7E2B" w:rsidRDefault="00C92569">
            <w:pPr>
              <w:spacing w:line="259" w:lineRule="auto"/>
              <w:ind w:left="5"/>
            </w:pPr>
            <w:r w:rsidRPr="007F7E2B">
              <w:t xml:space="preserve">  </w:t>
            </w:r>
          </w:p>
        </w:tc>
      </w:tr>
    </w:tbl>
    <w:p w14:paraId="1BE45804"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2F4345C1"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211581D"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0E6E0F07" w14:textId="77777777" w:rsidR="00C92569" w:rsidRPr="007F7E2B" w:rsidRDefault="00C92569">
            <w:pPr>
              <w:spacing w:line="259" w:lineRule="auto"/>
              <w:ind w:left="5"/>
            </w:pPr>
            <w:proofErr w:type="spellStart"/>
            <w:r w:rsidRPr="007F7E2B">
              <w:rPr>
                <w:rFonts w:ascii="Arial" w:eastAsia="Arial" w:hAnsi="Arial" w:cs="Arial"/>
                <w:i/>
              </w:rPr>
              <w:t>OS</w:t>
            </w:r>
            <w:r w:rsidRPr="007F7E2B">
              <w:rPr>
                <w:rFonts w:ascii="Arial" w:eastAsia="Arial" w:hAnsi="Arial" w:cs="Arial"/>
                <w:i/>
                <w:vertAlign w:val="subscript"/>
              </w:rPr>
              <w:t>burn</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43FE7564"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2D7B828"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68C0B577" w14:textId="77777777" w:rsidR="00C92569" w:rsidRPr="007F7E2B" w:rsidRDefault="00C92569">
            <w:pPr>
              <w:spacing w:line="259" w:lineRule="auto"/>
              <w:ind w:left="5"/>
            </w:pPr>
            <w:proofErr w:type="spellStart"/>
            <w:r w:rsidRPr="007F7E2B">
              <w:t>Tonnes</w:t>
            </w:r>
            <w:proofErr w:type="spellEnd"/>
            <w:r w:rsidRPr="007F7E2B">
              <w:t xml:space="preserve"> </w:t>
            </w:r>
          </w:p>
        </w:tc>
      </w:tr>
      <w:tr w:rsidR="00C92569" w:rsidRPr="007F7E2B" w14:paraId="12B3BA5A"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3EA4B08"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1E4D333F" w14:textId="77777777" w:rsidR="00C92569" w:rsidRPr="007F7E2B" w:rsidRDefault="00C92569">
            <w:pPr>
              <w:spacing w:line="259" w:lineRule="auto"/>
              <w:ind w:left="5"/>
            </w:pPr>
            <w:proofErr w:type="gramStart"/>
            <w:r w:rsidRPr="007F7E2B">
              <w:t>Amount</w:t>
            </w:r>
            <w:proofErr w:type="gramEnd"/>
            <w:r w:rsidRPr="007F7E2B">
              <w:t xml:space="preserve"> of organic soil burnt </w:t>
            </w:r>
          </w:p>
        </w:tc>
      </w:tr>
      <w:tr w:rsidR="00C92569" w:rsidRPr="007F7E2B" w14:paraId="3ED5E4F8"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400C698"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7CCF7C06" w14:textId="77777777" w:rsidR="00C92569" w:rsidRPr="007F7E2B" w:rsidRDefault="00C92569">
            <w:pPr>
              <w:spacing w:line="259" w:lineRule="auto"/>
              <w:ind w:left="5"/>
            </w:pPr>
            <w:r w:rsidRPr="007F7E2B">
              <w:t xml:space="preserve">Calculated </w:t>
            </w:r>
          </w:p>
        </w:tc>
      </w:tr>
      <w:tr w:rsidR="00C92569" w:rsidRPr="007F7E2B" w14:paraId="46217338"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EBDE26D"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45A42B64" w14:textId="77777777" w:rsidR="00C92569" w:rsidRPr="007F7E2B" w:rsidRDefault="00C92569">
            <w:pPr>
              <w:spacing w:line="259" w:lineRule="auto"/>
              <w:ind w:left="5"/>
            </w:pPr>
            <w:r w:rsidRPr="007F7E2B">
              <w:t xml:space="preserve">The amount of organic soil burnt </w:t>
            </w:r>
          </w:p>
        </w:tc>
      </w:tr>
      <w:tr w:rsidR="00C92569" w:rsidRPr="007F7E2B" w14:paraId="190EF82C"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C4E07A9"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2888897B" w14:textId="77777777" w:rsidR="00C92569" w:rsidRPr="007F7E2B" w:rsidRDefault="00C92569">
            <w:pPr>
              <w:spacing w:line="259" w:lineRule="auto"/>
              <w:ind w:left="5"/>
            </w:pPr>
            <w:r w:rsidRPr="007F7E2B">
              <w:t xml:space="preserve">  </w:t>
            </w:r>
          </w:p>
        </w:tc>
      </w:tr>
    </w:tbl>
    <w:p w14:paraId="6E536435"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7" w:type="dxa"/>
          <w:left w:w="106" w:type="dxa"/>
          <w:right w:w="115" w:type="dxa"/>
        </w:tblCellMar>
        <w:tblLook w:val="04A0" w:firstRow="1" w:lastRow="0" w:firstColumn="1" w:lastColumn="0" w:noHBand="0" w:noVBand="1"/>
      </w:tblPr>
      <w:tblGrid>
        <w:gridCol w:w="4875"/>
        <w:gridCol w:w="5063"/>
      </w:tblGrid>
      <w:tr w:rsidR="00C92569" w:rsidRPr="007F7E2B" w14:paraId="46BF7EEF"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0383640"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5785E56E" w14:textId="77777777" w:rsidR="00C92569" w:rsidRPr="007F7E2B" w:rsidRDefault="00C92569">
            <w:pPr>
              <w:spacing w:line="259" w:lineRule="auto"/>
              <w:ind w:left="5"/>
            </w:pPr>
            <w:proofErr w:type="spellStart"/>
            <w:r w:rsidRPr="007F7E2B">
              <w:rPr>
                <w:rFonts w:ascii="Arial" w:eastAsia="Arial" w:hAnsi="Arial" w:cs="Arial"/>
                <w:i/>
              </w:rPr>
              <w:t>Bdw</w:t>
            </w:r>
            <w:r w:rsidRPr="007F7E2B">
              <w:rPr>
                <w:rFonts w:ascii="Arial" w:eastAsia="Arial" w:hAnsi="Arial" w:cs="Arial"/>
                <w:i/>
                <w:vertAlign w:val="subscript"/>
              </w:rPr>
              <w:t>burn</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35E52051"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B7565B9"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21CC4E50" w14:textId="77777777" w:rsidR="00C92569" w:rsidRPr="007F7E2B" w:rsidRDefault="00C92569">
            <w:pPr>
              <w:spacing w:line="259" w:lineRule="auto"/>
              <w:ind w:left="5"/>
            </w:pPr>
            <w:proofErr w:type="spellStart"/>
            <w:r w:rsidRPr="007F7E2B">
              <w:t>Tonnes</w:t>
            </w:r>
            <w:proofErr w:type="spellEnd"/>
            <w:r w:rsidRPr="007F7E2B">
              <w:t xml:space="preserve">  </w:t>
            </w:r>
          </w:p>
        </w:tc>
      </w:tr>
      <w:tr w:rsidR="00C92569" w:rsidRPr="007F7E2B" w14:paraId="1B0BF20D"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2158151"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7E0EDB9C" w14:textId="77777777" w:rsidR="00C92569" w:rsidRPr="007F7E2B" w:rsidRDefault="00C92569">
            <w:pPr>
              <w:spacing w:line="259" w:lineRule="auto"/>
              <w:ind w:left="5"/>
            </w:pPr>
            <w:r w:rsidRPr="007F7E2B">
              <w:t xml:space="preserve">Amount of dead wood burnt </w:t>
            </w:r>
          </w:p>
        </w:tc>
      </w:tr>
      <w:tr w:rsidR="00C92569" w:rsidRPr="007F7E2B" w14:paraId="461500DB"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451924C"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38664294" w14:textId="77777777" w:rsidR="00C92569" w:rsidRPr="007F7E2B" w:rsidRDefault="00C92569">
            <w:pPr>
              <w:spacing w:line="259" w:lineRule="auto"/>
              <w:ind w:left="5"/>
            </w:pPr>
            <w:r w:rsidRPr="007F7E2B">
              <w:t xml:space="preserve">Calculated </w:t>
            </w:r>
          </w:p>
        </w:tc>
      </w:tr>
      <w:tr w:rsidR="00C92569" w:rsidRPr="007F7E2B" w14:paraId="139D399A"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ECEAA46"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49671BAB" w14:textId="77777777" w:rsidR="00C92569" w:rsidRPr="007F7E2B" w:rsidRDefault="00C92569">
            <w:pPr>
              <w:spacing w:line="259" w:lineRule="auto"/>
              <w:ind w:left="5"/>
            </w:pPr>
            <w:r w:rsidRPr="007F7E2B">
              <w:t xml:space="preserve">the amount of dead wood burnt </w:t>
            </w:r>
          </w:p>
        </w:tc>
      </w:tr>
      <w:tr w:rsidR="00C92569" w:rsidRPr="007F7E2B" w14:paraId="1FE59ED7"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1B7918E" w14:textId="77777777" w:rsidR="00C92569" w:rsidRPr="007F7E2B" w:rsidRDefault="00C92569">
            <w:pPr>
              <w:spacing w:line="259" w:lineRule="auto"/>
            </w:pPr>
            <w:r w:rsidRPr="007F7E2B">
              <w:lastRenderedPageBreak/>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4A57A870" w14:textId="77777777" w:rsidR="00C92569" w:rsidRPr="007F7E2B" w:rsidRDefault="00C92569">
            <w:pPr>
              <w:spacing w:line="259" w:lineRule="auto"/>
              <w:ind w:left="5"/>
            </w:pPr>
            <w:r w:rsidRPr="007F7E2B">
              <w:t xml:space="preserve">  </w:t>
            </w:r>
          </w:p>
        </w:tc>
      </w:tr>
    </w:tbl>
    <w:p w14:paraId="470B62E4" w14:textId="77777777" w:rsidR="00C92569" w:rsidRPr="007F7E2B" w:rsidRDefault="00C92569">
      <w:pPr>
        <w:spacing w:after="223" w:line="259" w:lineRule="auto"/>
        <w:ind w:left="720"/>
        <w:jc w:val="both"/>
      </w:pPr>
      <w:r w:rsidRPr="007F7E2B">
        <w:t xml:space="preserve"> </w:t>
      </w:r>
    </w:p>
    <w:p w14:paraId="1ADD94EE" w14:textId="77777777" w:rsidR="00C92569" w:rsidRPr="007F7E2B" w:rsidRDefault="00C92569">
      <w:pPr>
        <w:spacing w:after="223" w:line="259" w:lineRule="auto"/>
        <w:ind w:left="720"/>
        <w:jc w:val="both"/>
      </w:pPr>
      <w:r w:rsidRPr="007F7E2B">
        <w:t xml:space="preserve"> </w:t>
      </w:r>
    </w:p>
    <w:p w14:paraId="41A7289B" w14:textId="77777777" w:rsidR="00C92569" w:rsidRPr="007F7E2B" w:rsidRDefault="00C92569">
      <w:pPr>
        <w:spacing w:after="223" w:line="259" w:lineRule="auto"/>
        <w:ind w:left="720"/>
        <w:jc w:val="both"/>
      </w:pPr>
      <w:r w:rsidRPr="007F7E2B">
        <w:t xml:space="preserve"> </w:t>
      </w:r>
    </w:p>
    <w:p w14:paraId="44CD9A59" w14:textId="77777777" w:rsidR="00C92569" w:rsidRPr="007F7E2B" w:rsidRDefault="00C92569">
      <w:pPr>
        <w:spacing w:line="259" w:lineRule="auto"/>
        <w:ind w:left="720"/>
        <w:jc w:val="both"/>
      </w:pPr>
      <w:r w:rsidRPr="007F7E2B">
        <w:t xml:space="preserve"> </w:t>
      </w:r>
    </w:p>
    <w:p w14:paraId="1EA73295"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7" w:type="dxa"/>
          <w:left w:w="106" w:type="dxa"/>
          <w:right w:w="115" w:type="dxa"/>
        </w:tblCellMar>
        <w:tblLook w:val="04A0" w:firstRow="1" w:lastRow="0" w:firstColumn="1" w:lastColumn="0" w:noHBand="0" w:noVBand="1"/>
      </w:tblPr>
      <w:tblGrid>
        <w:gridCol w:w="4875"/>
        <w:gridCol w:w="5063"/>
      </w:tblGrid>
      <w:tr w:rsidR="00C92569" w:rsidRPr="007F7E2B" w14:paraId="0EAFE2DE"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F4C4756" w14:textId="77777777" w:rsidR="00C92569" w:rsidRPr="007F7E2B" w:rsidRDefault="00C92569">
            <w:pPr>
              <w:spacing w:line="259" w:lineRule="auto"/>
            </w:pPr>
            <w:r w:rsidRPr="007F7E2B">
              <w:rPr>
                <w:rFonts w:ascii="Arial" w:eastAsia="Arial" w:hAnsi="Arial" w:cs="Arial"/>
                <w:b/>
              </w:rPr>
              <w:t>Data Unit / Parameter:</w:t>
            </w:r>
            <w:r w:rsidRPr="007F7E2B">
              <w:t xml:space="preserve"> </w:t>
            </w:r>
          </w:p>
        </w:tc>
        <w:tc>
          <w:tcPr>
            <w:tcW w:w="5063" w:type="dxa"/>
            <w:tcBorders>
              <w:top w:val="single" w:sz="8" w:space="0" w:color="000000"/>
              <w:left w:val="single" w:sz="8" w:space="0" w:color="000000"/>
              <w:bottom w:val="single" w:sz="8" w:space="0" w:color="000000"/>
              <w:right w:val="single" w:sz="8" w:space="0" w:color="000000"/>
            </w:tcBorders>
          </w:tcPr>
          <w:p w14:paraId="7C597379" w14:textId="77777777" w:rsidR="00C92569" w:rsidRPr="007F7E2B" w:rsidRDefault="00C92569">
            <w:pPr>
              <w:spacing w:line="259" w:lineRule="auto"/>
              <w:ind w:left="5"/>
            </w:pPr>
            <w:proofErr w:type="spellStart"/>
            <w:r w:rsidRPr="007F7E2B">
              <w:rPr>
                <w:rFonts w:ascii="Arial" w:eastAsia="Arial" w:hAnsi="Arial" w:cs="Arial"/>
                <w:i/>
              </w:rPr>
              <w:t>WB</w:t>
            </w:r>
            <w:r w:rsidRPr="007F7E2B">
              <w:rPr>
                <w:rFonts w:ascii="Arial" w:eastAsia="Arial" w:hAnsi="Arial" w:cs="Arial"/>
                <w:i/>
                <w:vertAlign w:val="subscript"/>
              </w:rPr>
              <w:t>burn</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7FCBEA41"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C9F2682"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5095041F" w14:textId="77777777" w:rsidR="00C92569" w:rsidRPr="007F7E2B" w:rsidRDefault="00C92569">
            <w:pPr>
              <w:spacing w:line="259" w:lineRule="auto"/>
              <w:ind w:left="5"/>
            </w:pPr>
            <w:proofErr w:type="spellStart"/>
            <w:r w:rsidRPr="007F7E2B">
              <w:t>Tonnes</w:t>
            </w:r>
            <w:proofErr w:type="spellEnd"/>
            <w:r w:rsidRPr="007F7E2B">
              <w:t xml:space="preserve"> </w:t>
            </w:r>
          </w:p>
        </w:tc>
      </w:tr>
      <w:tr w:rsidR="00C92569" w:rsidRPr="007F7E2B" w14:paraId="3C56532F"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CE6CD61"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4D61CF30" w14:textId="77777777" w:rsidR="00C92569" w:rsidRPr="007F7E2B" w:rsidRDefault="00C92569">
            <w:pPr>
              <w:spacing w:line="259" w:lineRule="auto"/>
              <w:ind w:left="5"/>
            </w:pPr>
            <w:r w:rsidRPr="007F7E2B">
              <w:t xml:space="preserve">Amount of living woody biomass burnt </w:t>
            </w:r>
          </w:p>
        </w:tc>
      </w:tr>
      <w:tr w:rsidR="00C92569" w:rsidRPr="007F7E2B" w14:paraId="25345390"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6C1F762"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6A3C451D" w14:textId="77777777" w:rsidR="00C92569" w:rsidRPr="007F7E2B" w:rsidRDefault="00C92569">
            <w:pPr>
              <w:spacing w:line="259" w:lineRule="auto"/>
              <w:ind w:left="5"/>
            </w:pPr>
            <w:r w:rsidRPr="007F7E2B">
              <w:t xml:space="preserve">Calculated </w:t>
            </w:r>
          </w:p>
        </w:tc>
      </w:tr>
      <w:tr w:rsidR="00C92569" w:rsidRPr="007F7E2B" w14:paraId="35593846"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3766F9C"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51A4ABA2" w14:textId="77777777" w:rsidR="00C92569" w:rsidRPr="007F7E2B" w:rsidRDefault="00C92569">
            <w:pPr>
              <w:spacing w:line="259" w:lineRule="auto"/>
              <w:ind w:left="5"/>
            </w:pPr>
            <w:r w:rsidRPr="007F7E2B">
              <w:t xml:space="preserve">The amount of living woody biomass burnt </w:t>
            </w:r>
          </w:p>
        </w:tc>
      </w:tr>
      <w:tr w:rsidR="00C92569" w:rsidRPr="007F7E2B" w14:paraId="1F0DBDFC"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AD0A7C7"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71C148AB" w14:textId="77777777" w:rsidR="00C92569" w:rsidRPr="007F7E2B" w:rsidRDefault="00C92569">
            <w:pPr>
              <w:spacing w:line="259" w:lineRule="auto"/>
              <w:ind w:left="5"/>
            </w:pPr>
            <w:r w:rsidRPr="007F7E2B">
              <w:t xml:space="preserve">  </w:t>
            </w:r>
          </w:p>
        </w:tc>
      </w:tr>
    </w:tbl>
    <w:p w14:paraId="6D3E3BBE"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15" w:type="dxa"/>
          <w:left w:w="106" w:type="dxa"/>
          <w:right w:w="115" w:type="dxa"/>
        </w:tblCellMar>
        <w:tblLook w:val="04A0" w:firstRow="1" w:lastRow="0" w:firstColumn="1" w:lastColumn="0" w:noHBand="0" w:noVBand="1"/>
      </w:tblPr>
      <w:tblGrid>
        <w:gridCol w:w="4875"/>
        <w:gridCol w:w="5063"/>
      </w:tblGrid>
      <w:tr w:rsidR="00C92569" w:rsidRPr="007F7E2B" w14:paraId="72A676BD"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786E801"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5D7F2B21" w14:textId="77777777" w:rsidR="00C92569" w:rsidRPr="007F7E2B" w:rsidRDefault="00C92569">
            <w:pPr>
              <w:spacing w:line="259" w:lineRule="auto"/>
              <w:ind w:left="5"/>
            </w:pPr>
            <w:proofErr w:type="spellStart"/>
            <w:r w:rsidRPr="007F7E2B">
              <w:rPr>
                <w:rFonts w:ascii="Arial" w:eastAsia="Arial" w:hAnsi="Arial" w:cs="Arial"/>
                <w:i/>
              </w:rPr>
              <w:t>Bsm</w:t>
            </w:r>
            <w:r w:rsidRPr="007F7E2B">
              <w:rPr>
                <w:rFonts w:ascii="Arial" w:eastAsia="Arial" w:hAnsi="Arial" w:cs="Arial"/>
                <w:i/>
                <w:vertAlign w:val="subscript"/>
              </w:rPr>
              <w:t>burn</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2007A1EE"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726241F"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0D44B605" w14:textId="77777777" w:rsidR="00C92569" w:rsidRPr="007F7E2B" w:rsidRDefault="00C92569">
            <w:pPr>
              <w:spacing w:line="259" w:lineRule="auto"/>
              <w:ind w:left="5"/>
            </w:pPr>
            <w:proofErr w:type="spellStart"/>
            <w:r w:rsidRPr="007F7E2B">
              <w:t>Tonnes</w:t>
            </w:r>
            <w:proofErr w:type="spellEnd"/>
            <w:r w:rsidRPr="007F7E2B">
              <w:t xml:space="preserve"> </w:t>
            </w:r>
          </w:p>
        </w:tc>
      </w:tr>
      <w:tr w:rsidR="00C92569" w:rsidRPr="007F7E2B" w14:paraId="00D43715" w14:textId="77777777">
        <w:trPr>
          <w:trHeight w:val="481"/>
        </w:trPr>
        <w:tc>
          <w:tcPr>
            <w:tcW w:w="4875"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FDBDF35"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110ED37E" w14:textId="77777777" w:rsidR="00C92569" w:rsidRPr="007F7E2B" w:rsidRDefault="00C92569">
            <w:pPr>
              <w:spacing w:line="259" w:lineRule="auto"/>
              <w:ind w:left="5"/>
            </w:pPr>
            <w:r w:rsidRPr="007F7E2B">
              <w:t xml:space="preserve">Amount of small woody and non-woody vegetation burnt </w:t>
            </w:r>
          </w:p>
        </w:tc>
      </w:tr>
      <w:tr w:rsidR="00C92569" w:rsidRPr="007F7E2B" w14:paraId="6E92D652"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851DDD8"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27B890AC" w14:textId="77777777" w:rsidR="00C92569" w:rsidRPr="007F7E2B" w:rsidRDefault="00C92569">
            <w:pPr>
              <w:spacing w:line="259" w:lineRule="auto"/>
              <w:ind w:left="5"/>
            </w:pPr>
            <w:r w:rsidRPr="007F7E2B">
              <w:t xml:space="preserve">Calculated </w:t>
            </w:r>
          </w:p>
        </w:tc>
      </w:tr>
      <w:tr w:rsidR="00C92569" w:rsidRPr="007F7E2B" w14:paraId="4AC7EEBB"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234FEB4"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161BFD0F" w14:textId="77777777" w:rsidR="00C92569" w:rsidRPr="007F7E2B" w:rsidRDefault="00C92569">
            <w:pPr>
              <w:spacing w:line="259" w:lineRule="auto"/>
              <w:ind w:left="5"/>
            </w:pPr>
            <w:r w:rsidRPr="007F7E2B">
              <w:t xml:space="preserve">The amount of small woody and non-woody vegetation burnt </w:t>
            </w:r>
          </w:p>
        </w:tc>
      </w:tr>
      <w:tr w:rsidR="00C92569" w:rsidRPr="007F7E2B" w14:paraId="0C0F5220"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31E644E"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6FFB0582" w14:textId="77777777" w:rsidR="00C92569" w:rsidRPr="007F7E2B" w:rsidRDefault="00C92569">
            <w:pPr>
              <w:spacing w:line="259" w:lineRule="auto"/>
              <w:ind w:left="5"/>
            </w:pPr>
            <w:r w:rsidRPr="007F7E2B">
              <w:t xml:space="preserve">  </w:t>
            </w:r>
          </w:p>
        </w:tc>
      </w:tr>
    </w:tbl>
    <w:p w14:paraId="42CE5FE1"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305E36C1"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24114CE"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15C7E30D" w14:textId="77777777" w:rsidR="00C92569" w:rsidRPr="007F7E2B" w:rsidRDefault="00C92569">
            <w:pPr>
              <w:spacing w:line="259" w:lineRule="auto"/>
              <w:ind w:left="5"/>
            </w:pPr>
            <w:proofErr w:type="spellStart"/>
            <w:r w:rsidRPr="007F7E2B">
              <w:rPr>
                <w:rFonts w:ascii="Arial" w:eastAsia="Arial" w:hAnsi="Arial" w:cs="Arial"/>
                <w:i/>
              </w:rPr>
              <w:t>Bl</w:t>
            </w:r>
            <w:r w:rsidRPr="007F7E2B">
              <w:rPr>
                <w:rFonts w:ascii="Arial" w:eastAsia="Arial" w:hAnsi="Arial" w:cs="Arial"/>
                <w:i/>
                <w:vertAlign w:val="subscript"/>
              </w:rPr>
              <w:t>burn</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66F4772C"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9674A1B" w14:textId="77777777" w:rsidR="00C92569" w:rsidRPr="007F7E2B" w:rsidRDefault="00C92569">
            <w:pPr>
              <w:spacing w:line="259" w:lineRule="auto"/>
            </w:pPr>
            <w:r w:rsidRPr="007F7E2B">
              <w:lastRenderedPageBreak/>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7A92A5ED" w14:textId="77777777" w:rsidR="00C92569" w:rsidRPr="007F7E2B" w:rsidRDefault="00C92569">
            <w:pPr>
              <w:spacing w:line="259" w:lineRule="auto"/>
              <w:ind w:left="5"/>
            </w:pPr>
            <w:proofErr w:type="spellStart"/>
            <w:r w:rsidRPr="007F7E2B">
              <w:t>Tonnes</w:t>
            </w:r>
            <w:proofErr w:type="spellEnd"/>
            <w:r w:rsidRPr="007F7E2B">
              <w:t xml:space="preserve"> </w:t>
            </w:r>
          </w:p>
        </w:tc>
      </w:tr>
      <w:tr w:rsidR="00C92569" w:rsidRPr="007F7E2B" w14:paraId="7182832C"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B8CB969"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70B1D698" w14:textId="77777777" w:rsidR="00C92569" w:rsidRPr="007F7E2B" w:rsidRDefault="00C92569">
            <w:pPr>
              <w:spacing w:line="259" w:lineRule="auto"/>
              <w:ind w:left="5"/>
            </w:pPr>
            <w:r w:rsidRPr="007F7E2B">
              <w:t xml:space="preserve">Amount of litter burnt </w:t>
            </w:r>
          </w:p>
        </w:tc>
      </w:tr>
      <w:tr w:rsidR="00C92569" w:rsidRPr="007F7E2B" w14:paraId="19521A64"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6EF15DD"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0D2681E6" w14:textId="77777777" w:rsidR="00C92569" w:rsidRPr="007F7E2B" w:rsidRDefault="00C92569">
            <w:pPr>
              <w:spacing w:line="259" w:lineRule="auto"/>
              <w:ind w:left="5"/>
            </w:pPr>
            <w:r w:rsidRPr="007F7E2B">
              <w:t xml:space="preserve">Calculated </w:t>
            </w:r>
          </w:p>
        </w:tc>
      </w:tr>
      <w:tr w:rsidR="00C92569" w:rsidRPr="007F7E2B" w14:paraId="11AE6596"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DCB2CE4"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76861A5D" w14:textId="77777777" w:rsidR="00C92569" w:rsidRPr="007F7E2B" w:rsidRDefault="00C92569">
            <w:pPr>
              <w:spacing w:line="259" w:lineRule="auto"/>
              <w:ind w:left="5"/>
            </w:pPr>
            <w:r w:rsidRPr="007F7E2B">
              <w:t xml:space="preserve">The amount of litter burnt </w:t>
            </w:r>
          </w:p>
        </w:tc>
      </w:tr>
      <w:tr w:rsidR="00C92569" w:rsidRPr="007F7E2B" w14:paraId="173F412B"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A7BF272"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30110024" w14:textId="77777777" w:rsidR="00C92569" w:rsidRPr="007F7E2B" w:rsidRDefault="00C92569">
            <w:pPr>
              <w:spacing w:line="259" w:lineRule="auto"/>
              <w:ind w:left="5"/>
            </w:pPr>
            <w:r w:rsidRPr="007F7E2B">
              <w:t xml:space="preserve">  </w:t>
            </w:r>
          </w:p>
        </w:tc>
      </w:tr>
    </w:tbl>
    <w:p w14:paraId="70B3CB29"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2F03567F"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C85DB1B"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76337458" w14:textId="77777777" w:rsidR="00C92569" w:rsidRPr="007F7E2B" w:rsidRDefault="00C92569">
            <w:pPr>
              <w:spacing w:line="259" w:lineRule="auto"/>
              <w:ind w:left="5"/>
            </w:pPr>
            <w:proofErr w:type="spellStart"/>
            <w:proofErr w:type="gramStart"/>
            <w:r w:rsidRPr="007F7E2B">
              <w:rPr>
                <w:rFonts w:ascii="Arial" w:eastAsia="Arial" w:hAnsi="Arial" w:cs="Arial"/>
                <w:i/>
              </w:rPr>
              <w:t>Bl</w:t>
            </w:r>
            <w:r w:rsidRPr="007F7E2B">
              <w:rPr>
                <w:rFonts w:ascii="Arial" w:eastAsia="Arial" w:hAnsi="Arial" w:cs="Arial"/>
                <w:i/>
                <w:sz w:val="13"/>
              </w:rPr>
              <w:t>s,pre</w:t>
            </w:r>
            <w:proofErr w:type="spellEnd"/>
            <w:proofErr w:type="gramEnd"/>
            <w:r w:rsidRPr="007F7E2B">
              <w:rPr>
                <w:rFonts w:ascii="Arial" w:eastAsia="Arial" w:hAnsi="Arial" w:cs="Arial"/>
                <w:i/>
              </w:rPr>
              <w:t xml:space="preserve"> </w:t>
            </w:r>
          </w:p>
        </w:tc>
      </w:tr>
      <w:tr w:rsidR="00C92569" w:rsidRPr="007F7E2B" w14:paraId="0E0ECA88"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E1A09CC"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37F6B1C6" w14:textId="77777777" w:rsidR="00C92569" w:rsidRPr="007F7E2B" w:rsidRDefault="00C92569">
            <w:pPr>
              <w:spacing w:line="259" w:lineRule="auto"/>
              <w:ind w:left="5"/>
            </w:pPr>
            <w:r w:rsidRPr="007F7E2B">
              <w:t xml:space="preserve">t  </w:t>
            </w:r>
          </w:p>
        </w:tc>
      </w:tr>
      <w:tr w:rsidR="00C92569" w:rsidRPr="007F7E2B" w14:paraId="3AB5CB25"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87C6F76"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08CCFA95" w14:textId="77777777" w:rsidR="00C92569" w:rsidRPr="007F7E2B" w:rsidRDefault="00C92569">
            <w:pPr>
              <w:spacing w:line="259" w:lineRule="auto"/>
              <w:ind w:left="5"/>
            </w:pPr>
            <w:r w:rsidRPr="007F7E2B">
              <w:t xml:space="preserve">Dry weight of litter in stratum s before the fire </w:t>
            </w:r>
          </w:p>
        </w:tc>
      </w:tr>
      <w:tr w:rsidR="00C92569" w:rsidRPr="007F7E2B" w14:paraId="2FF41C7F"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B3F19F0"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6ED301AC" w14:textId="77777777" w:rsidR="00C92569" w:rsidRPr="007F7E2B" w:rsidRDefault="00C92569">
            <w:pPr>
              <w:spacing w:line="259" w:lineRule="auto"/>
              <w:ind w:left="5"/>
            </w:pPr>
            <w:r w:rsidRPr="007F7E2B">
              <w:t xml:space="preserve">Field survey </w:t>
            </w:r>
          </w:p>
        </w:tc>
      </w:tr>
      <w:tr w:rsidR="00C92569" w:rsidRPr="007F7E2B" w14:paraId="5D8BC476"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2F5F51A"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70C8AC6D" w14:textId="77777777" w:rsidR="00C92569" w:rsidRPr="007F7E2B" w:rsidRDefault="00C92569">
            <w:pPr>
              <w:spacing w:line="259" w:lineRule="auto"/>
              <w:ind w:left="5"/>
            </w:pPr>
            <w:r w:rsidRPr="007F7E2B">
              <w:t xml:space="preserve">Dry weight of litter in stratum s before the fire </w:t>
            </w:r>
          </w:p>
        </w:tc>
      </w:tr>
      <w:tr w:rsidR="00C92569" w:rsidRPr="007F7E2B" w14:paraId="10FE2268"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5FCCE3D"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5E80DF29" w14:textId="77777777" w:rsidR="00C92569" w:rsidRPr="007F7E2B" w:rsidRDefault="00C92569">
            <w:pPr>
              <w:spacing w:line="259" w:lineRule="auto"/>
              <w:ind w:left="5"/>
            </w:pPr>
            <w:r w:rsidRPr="007F7E2B">
              <w:t xml:space="preserve">  </w:t>
            </w:r>
          </w:p>
        </w:tc>
      </w:tr>
    </w:tbl>
    <w:p w14:paraId="007AA296" w14:textId="77777777" w:rsidR="00C92569" w:rsidRPr="007F7E2B" w:rsidRDefault="00C92569">
      <w:pPr>
        <w:spacing w:after="223" w:line="259" w:lineRule="auto"/>
        <w:ind w:left="720"/>
        <w:jc w:val="both"/>
      </w:pPr>
      <w:r w:rsidRPr="007F7E2B">
        <w:t xml:space="preserve"> </w:t>
      </w:r>
    </w:p>
    <w:p w14:paraId="7BBC0DCF" w14:textId="77777777" w:rsidR="00C92569" w:rsidRPr="007F7E2B" w:rsidRDefault="00C92569">
      <w:pPr>
        <w:spacing w:after="223" w:line="259" w:lineRule="auto"/>
        <w:ind w:left="720"/>
        <w:jc w:val="both"/>
      </w:pPr>
      <w:r w:rsidRPr="007F7E2B">
        <w:t xml:space="preserve"> </w:t>
      </w:r>
    </w:p>
    <w:p w14:paraId="786ABCAD" w14:textId="77777777" w:rsidR="00C92569" w:rsidRPr="007F7E2B" w:rsidRDefault="00C92569">
      <w:pPr>
        <w:spacing w:after="223" w:line="259" w:lineRule="auto"/>
        <w:ind w:left="720"/>
        <w:jc w:val="both"/>
      </w:pPr>
      <w:r w:rsidRPr="007F7E2B">
        <w:t xml:space="preserve"> </w:t>
      </w:r>
    </w:p>
    <w:p w14:paraId="31D5359B"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15" w:type="dxa"/>
          <w:left w:w="106" w:type="dxa"/>
          <w:right w:w="115" w:type="dxa"/>
        </w:tblCellMar>
        <w:tblLook w:val="04A0" w:firstRow="1" w:lastRow="0" w:firstColumn="1" w:lastColumn="0" w:noHBand="0" w:noVBand="1"/>
      </w:tblPr>
      <w:tblGrid>
        <w:gridCol w:w="4875"/>
        <w:gridCol w:w="5063"/>
      </w:tblGrid>
      <w:tr w:rsidR="00C92569" w:rsidRPr="007F7E2B" w14:paraId="5C30816B"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B763F6B"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626BC9FB" w14:textId="77777777" w:rsidR="00C92569" w:rsidRPr="007F7E2B" w:rsidRDefault="00C92569">
            <w:pPr>
              <w:spacing w:line="259" w:lineRule="auto"/>
              <w:ind w:left="5"/>
            </w:pPr>
            <w:proofErr w:type="spellStart"/>
            <w:proofErr w:type="gramStart"/>
            <w:r w:rsidRPr="007F7E2B">
              <w:rPr>
                <w:rFonts w:ascii="Arial" w:eastAsia="Arial" w:hAnsi="Arial" w:cs="Arial"/>
                <w:i/>
              </w:rPr>
              <w:t>Bl</w:t>
            </w:r>
            <w:r w:rsidRPr="007F7E2B">
              <w:rPr>
                <w:rFonts w:ascii="Arial" w:eastAsia="Arial" w:hAnsi="Arial" w:cs="Arial"/>
                <w:i/>
                <w:sz w:val="13"/>
              </w:rPr>
              <w:t>s,post</w:t>
            </w:r>
            <w:proofErr w:type="spellEnd"/>
            <w:proofErr w:type="gramEnd"/>
            <w:r w:rsidRPr="007F7E2B">
              <w:rPr>
                <w:rFonts w:ascii="Arial" w:eastAsia="Arial" w:hAnsi="Arial" w:cs="Arial"/>
                <w:i/>
                <w:sz w:val="13"/>
              </w:rPr>
              <w:t xml:space="preserve"> </w:t>
            </w:r>
            <w:r w:rsidRPr="007F7E2B">
              <w:rPr>
                <w:rFonts w:ascii="Arial" w:eastAsia="Arial" w:hAnsi="Arial" w:cs="Arial"/>
                <w:i/>
              </w:rPr>
              <w:t xml:space="preserve"> </w:t>
            </w:r>
          </w:p>
        </w:tc>
      </w:tr>
      <w:tr w:rsidR="00C92569" w:rsidRPr="007F7E2B" w14:paraId="726CE650"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BE1BA8A"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2DBE23B7" w14:textId="77777777" w:rsidR="00C92569" w:rsidRPr="007F7E2B" w:rsidRDefault="00C92569">
            <w:pPr>
              <w:spacing w:line="259" w:lineRule="auto"/>
              <w:ind w:left="5"/>
            </w:pPr>
            <w:r w:rsidRPr="007F7E2B">
              <w:t xml:space="preserve">t </w:t>
            </w:r>
          </w:p>
        </w:tc>
      </w:tr>
      <w:tr w:rsidR="00C92569" w:rsidRPr="007F7E2B" w14:paraId="664AEFD2" w14:textId="77777777">
        <w:trPr>
          <w:trHeight w:val="480"/>
        </w:trPr>
        <w:tc>
          <w:tcPr>
            <w:tcW w:w="4875"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6CC8C2A"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0029FFE7" w14:textId="77777777" w:rsidR="00C92569" w:rsidRPr="007F7E2B" w:rsidRDefault="00C92569">
            <w:pPr>
              <w:spacing w:line="259" w:lineRule="auto"/>
              <w:ind w:left="5"/>
            </w:pPr>
            <w:r w:rsidRPr="007F7E2B">
              <w:t xml:space="preserve">Dry weight of litter in the burnt area in stratum s after the fire </w:t>
            </w:r>
          </w:p>
        </w:tc>
      </w:tr>
      <w:tr w:rsidR="00C92569" w:rsidRPr="007F7E2B" w14:paraId="48CAB460"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3DF4040"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06B0D43C" w14:textId="77777777" w:rsidR="00C92569" w:rsidRPr="007F7E2B" w:rsidRDefault="00C92569">
            <w:pPr>
              <w:spacing w:line="259" w:lineRule="auto"/>
              <w:ind w:left="5"/>
            </w:pPr>
            <w:r w:rsidRPr="007F7E2B">
              <w:t xml:space="preserve">Field survey </w:t>
            </w:r>
          </w:p>
        </w:tc>
      </w:tr>
      <w:tr w:rsidR="00C92569" w:rsidRPr="007F7E2B" w14:paraId="28DFB389"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37691A8" w14:textId="77777777" w:rsidR="00C92569" w:rsidRPr="007F7E2B" w:rsidRDefault="00C92569">
            <w:pPr>
              <w:spacing w:line="259" w:lineRule="auto"/>
            </w:pPr>
            <w:r w:rsidRPr="007F7E2B">
              <w:lastRenderedPageBreak/>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16BE9826" w14:textId="77777777" w:rsidR="00C92569" w:rsidRPr="007F7E2B" w:rsidRDefault="00C92569">
            <w:pPr>
              <w:spacing w:line="259" w:lineRule="auto"/>
              <w:ind w:left="5"/>
            </w:pPr>
            <w:r w:rsidRPr="007F7E2B">
              <w:t xml:space="preserve">Dry weight of litter in the burnt area in stratum s after the fire </w:t>
            </w:r>
          </w:p>
        </w:tc>
      </w:tr>
      <w:tr w:rsidR="00C92569" w:rsidRPr="007F7E2B" w14:paraId="2B4C9A3B"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8F75E6C"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34EE0BEF" w14:textId="77777777" w:rsidR="00C92569" w:rsidRPr="007F7E2B" w:rsidRDefault="00C92569">
            <w:pPr>
              <w:spacing w:line="259" w:lineRule="auto"/>
              <w:ind w:left="5"/>
            </w:pPr>
            <w:r w:rsidRPr="007F7E2B">
              <w:t xml:space="preserve">  </w:t>
            </w:r>
          </w:p>
        </w:tc>
      </w:tr>
    </w:tbl>
    <w:p w14:paraId="34C58B12"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7" w:type="dxa"/>
          <w:left w:w="106" w:type="dxa"/>
          <w:right w:w="115" w:type="dxa"/>
        </w:tblCellMar>
        <w:tblLook w:val="04A0" w:firstRow="1" w:lastRow="0" w:firstColumn="1" w:lastColumn="0" w:noHBand="0" w:noVBand="1"/>
      </w:tblPr>
      <w:tblGrid>
        <w:gridCol w:w="4875"/>
        <w:gridCol w:w="5063"/>
      </w:tblGrid>
      <w:tr w:rsidR="00C92569" w:rsidRPr="007F7E2B" w14:paraId="7700EA79"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9750FE0" w14:textId="77777777" w:rsidR="00C92569" w:rsidRPr="007F7E2B" w:rsidRDefault="00C92569">
            <w:pPr>
              <w:spacing w:line="259" w:lineRule="auto"/>
            </w:pPr>
            <w:r w:rsidRPr="007F7E2B">
              <w:rPr>
                <w:rFonts w:ascii="Arial" w:eastAsia="Arial" w:hAnsi="Arial" w:cs="Arial"/>
                <w:b/>
              </w:rPr>
              <w:t>Data Unit / Parameter:</w:t>
            </w:r>
            <w:r w:rsidRPr="007F7E2B">
              <w:t xml:space="preserve"> </w:t>
            </w:r>
          </w:p>
        </w:tc>
        <w:tc>
          <w:tcPr>
            <w:tcW w:w="5063" w:type="dxa"/>
            <w:tcBorders>
              <w:top w:val="single" w:sz="8" w:space="0" w:color="000000"/>
              <w:left w:val="single" w:sz="8" w:space="0" w:color="000000"/>
              <w:bottom w:val="single" w:sz="8" w:space="0" w:color="000000"/>
              <w:right w:val="single" w:sz="8" w:space="0" w:color="000000"/>
            </w:tcBorders>
          </w:tcPr>
          <w:p w14:paraId="3AEED227" w14:textId="77777777" w:rsidR="00C92569" w:rsidRPr="007F7E2B" w:rsidRDefault="00C92569">
            <w:pPr>
              <w:spacing w:line="259" w:lineRule="auto"/>
              <w:ind w:left="5"/>
            </w:pPr>
            <w:proofErr w:type="spellStart"/>
            <w:r w:rsidRPr="007F7E2B">
              <w:rPr>
                <w:rFonts w:ascii="Arial" w:eastAsia="Arial" w:hAnsi="Arial" w:cs="Arial"/>
                <w:i/>
              </w:rPr>
              <w:t>A</w:t>
            </w:r>
            <w:r w:rsidRPr="007F7E2B">
              <w:rPr>
                <w:rFonts w:ascii="Arial" w:eastAsia="Arial" w:hAnsi="Arial" w:cs="Arial"/>
                <w:i/>
                <w:sz w:val="13"/>
              </w:rPr>
              <w:t>sburn</w:t>
            </w:r>
            <w:proofErr w:type="spellEnd"/>
            <w:r w:rsidRPr="007F7E2B">
              <w:rPr>
                <w:rFonts w:ascii="Arial" w:eastAsia="Arial" w:hAnsi="Arial" w:cs="Arial"/>
                <w:i/>
              </w:rPr>
              <w:t xml:space="preserve"> </w:t>
            </w:r>
          </w:p>
        </w:tc>
      </w:tr>
      <w:tr w:rsidR="00C92569" w:rsidRPr="007F7E2B" w14:paraId="37F86845"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93008A8"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42C91A07" w14:textId="77777777" w:rsidR="00C92569" w:rsidRPr="007F7E2B" w:rsidRDefault="00C92569">
            <w:pPr>
              <w:spacing w:line="259" w:lineRule="auto"/>
              <w:ind w:left="5"/>
            </w:pPr>
            <w:r w:rsidRPr="007F7E2B">
              <w:t xml:space="preserve">ha </w:t>
            </w:r>
          </w:p>
        </w:tc>
      </w:tr>
      <w:tr w:rsidR="00C92569" w:rsidRPr="007F7E2B" w14:paraId="1F0BF081"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FC4DDDB"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4E7FFCA4" w14:textId="77777777" w:rsidR="00C92569" w:rsidRPr="007F7E2B" w:rsidRDefault="00C92569">
            <w:pPr>
              <w:spacing w:line="259" w:lineRule="auto"/>
              <w:ind w:left="5"/>
            </w:pPr>
            <w:r w:rsidRPr="007F7E2B">
              <w:t xml:space="preserve">Area burnt in stratum s </w:t>
            </w:r>
          </w:p>
        </w:tc>
      </w:tr>
      <w:tr w:rsidR="00C92569" w:rsidRPr="007F7E2B" w14:paraId="5AFC6A8F"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8163EEF"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787927E5" w14:textId="77777777" w:rsidR="00C92569" w:rsidRPr="007F7E2B" w:rsidRDefault="00C92569">
            <w:pPr>
              <w:spacing w:line="259" w:lineRule="auto"/>
              <w:ind w:left="5"/>
            </w:pPr>
            <w:r w:rsidRPr="007F7E2B">
              <w:t xml:space="preserve">Field survey </w:t>
            </w:r>
          </w:p>
        </w:tc>
      </w:tr>
      <w:tr w:rsidR="00C92569" w:rsidRPr="007F7E2B" w14:paraId="7EDD6B34"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090DF38"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70D03711" w14:textId="77777777" w:rsidR="00C92569" w:rsidRPr="007F7E2B" w:rsidRDefault="00C92569">
            <w:pPr>
              <w:spacing w:line="259" w:lineRule="auto"/>
              <w:ind w:left="5"/>
            </w:pPr>
            <w:r w:rsidRPr="007F7E2B">
              <w:t xml:space="preserve">Area burnt in stratum s </w:t>
            </w:r>
          </w:p>
        </w:tc>
      </w:tr>
      <w:tr w:rsidR="00C92569" w:rsidRPr="007F7E2B" w14:paraId="196B2605"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F66969D"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6DACCE16" w14:textId="77777777" w:rsidR="00C92569" w:rsidRPr="007F7E2B" w:rsidRDefault="00C92569">
            <w:pPr>
              <w:spacing w:line="259" w:lineRule="auto"/>
              <w:ind w:left="5"/>
            </w:pPr>
            <w:r w:rsidRPr="007F7E2B">
              <w:t xml:space="preserve">  </w:t>
            </w:r>
          </w:p>
        </w:tc>
      </w:tr>
    </w:tbl>
    <w:p w14:paraId="3E9E4364"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55" w:type="dxa"/>
          <w:left w:w="106" w:type="dxa"/>
          <w:right w:w="115" w:type="dxa"/>
        </w:tblCellMar>
        <w:tblLook w:val="04A0" w:firstRow="1" w:lastRow="0" w:firstColumn="1" w:lastColumn="0" w:noHBand="0" w:noVBand="1"/>
      </w:tblPr>
      <w:tblGrid>
        <w:gridCol w:w="4875"/>
        <w:gridCol w:w="5063"/>
      </w:tblGrid>
      <w:tr w:rsidR="00C92569" w:rsidRPr="007F7E2B" w14:paraId="6370DFBE"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88C284C"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13F2C4B4" w14:textId="77777777" w:rsidR="00C92569" w:rsidRPr="007F7E2B" w:rsidRDefault="00C92569">
            <w:pPr>
              <w:spacing w:line="259" w:lineRule="auto"/>
              <w:ind w:left="5"/>
            </w:pPr>
            <w:proofErr w:type="spellStart"/>
            <w:proofErr w:type="gramStart"/>
            <w:r w:rsidRPr="007F7E2B">
              <w:rPr>
                <w:rFonts w:ascii="Arial" w:eastAsia="Arial" w:hAnsi="Arial" w:cs="Arial"/>
                <w:i/>
              </w:rPr>
              <w:t>B</w:t>
            </w:r>
            <w:r w:rsidRPr="007F7E2B">
              <w:rPr>
                <w:rFonts w:ascii="Arial" w:eastAsia="Arial" w:hAnsi="Arial" w:cs="Arial"/>
                <w:i/>
                <w:sz w:val="13"/>
              </w:rPr>
              <w:t>sms,pre</w:t>
            </w:r>
            <w:proofErr w:type="spellEnd"/>
            <w:proofErr w:type="gramEnd"/>
            <w:r w:rsidRPr="007F7E2B">
              <w:rPr>
                <w:rFonts w:ascii="Arial" w:eastAsia="Arial" w:hAnsi="Arial" w:cs="Arial"/>
                <w:i/>
              </w:rPr>
              <w:t xml:space="preserve"> </w:t>
            </w:r>
          </w:p>
        </w:tc>
      </w:tr>
      <w:tr w:rsidR="00C92569" w:rsidRPr="007F7E2B" w14:paraId="04905D0C"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C445842"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64FACCD1" w14:textId="77777777" w:rsidR="00C92569" w:rsidRPr="007F7E2B" w:rsidRDefault="00C92569">
            <w:pPr>
              <w:spacing w:line="259" w:lineRule="auto"/>
              <w:ind w:left="5"/>
            </w:pPr>
            <w:r w:rsidRPr="007F7E2B">
              <w:t xml:space="preserve">t  </w:t>
            </w:r>
          </w:p>
        </w:tc>
      </w:tr>
      <w:tr w:rsidR="00C92569" w:rsidRPr="007F7E2B" w14:paraId="2444BC04" w14:textId="77777777">
        <w:trPr>
          <w:trHeight w:val="559"/>
        </w:trPr>
        <w:tc>
          <w:tcPr>
            <w:tcW w:w="4875"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14E5726"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257212B7" w14:textId="77777777" w:rsidR="00C92569" w:rsidRPr="007F7E2B" w:rsidRDefault="00C92569">
            <w:pPr>
              <w:spacing w:line="259" w:lineRule="auto"/>
              <w:ind w:left="5"/>
            </w:pPr>
            <w:r w:rsidRPr="007F7E2B">
              <w:t xml:space="preserve">The dry weight of small </w:t>
            </w:r>
            <w:proofErr w:type="gramStart"/>
            <w:r w:rsidRPr="007F7E2B">
              <w:t>woody</w:t>
            </w:r>
            <w:proofErr w:type="gramEnd"/>
            <w:r w:rsidRPr="007F7E2B">
              <w:t xml:space="preserve"> and non-woody vegetation in stratum s before the fire </w:t>
            </w:r>
          </w:p>
        </w:tc>
      </w:tr>
      <w:tr w:rsidR="00C92569" w:rsidRPr="007F7E2B" w14:paraId="5C127667"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BEDAE81"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684C8EE3" w14:textId="77777777" w:rsidR="00C92569" w:rsidRPr="007F7E2B" w:rsidRDefault="00C92569">
            <w:pPr>
              <w:spacing w:line="259" w:lineRule="auto"/>
              <w:ind w:left="5"/>
            </w:pPr>
            <w:r w:rsidRPr="007F7E2B">
              <w:t xml:space="preserve">Field survey </w:t>
            </w:r>
          </w:p>
        </w:tc>
      </w:tr>
      <w:tr w:rsidR="00C92569" w:rsidRPr="007F7E2B" w14:paraId="6E0936CC" w14:textId="77777777">
        <w:trPr>
          <w:trHeight w:val="560"/>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B552263"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1C15090F" w14:textId="77777777" w:rsidR="00C92569" w:rsidRPr="007F7E2B" w:rsidRDefault="00C92569">
            <w:pPr>
              <w:spacing w:line="259" w:lineRule="auto"/>
              <w:ind w:left="5"/>
            </w:pPr>
            <w:r w:rsidRPr="007F7E2B">
              <w:t xml:space="preserve">The dry weight of small </w:t>
            </w:r>
            <w:proofErr w:type="gramStart"/>
            <w:r w:rsidRPr="007F7E2B">
              <w:t>woody</w:t>
            </w:r>
            <w:proofErr w:type="gramEnd"/>
            <w:r w:rsidRPr="007F7E2B">
              <w:t xml:space="preserve"> and non-woody vegetation in stratum s before the fire </w:t>
            </w:r>
          </w:p>
        </w:tc>
      </w:tr>
      <w:tr w:rsidR="00C92569" w:rsidRPr="007F7E2B" w14:paraId="32EDA822"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28832B5"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6E0E3AAB" w14:textId="77777777" w:rsidR="00C92569" w:rsidRPr="007F7E2B" w:rsidRDefault="00C92569">
            <w:pPr>
              <w:spacing w:line="259" w:lineRule="auto"/>
              <w:ind w:left="5"/>
            </w:pPr>
            <w:r w:rsidRPr="007F7E2B">
              <w:t xml:space="preserve">  </w:t>
            </w:r>
          </w:p>
        </w:tc>
      </w:tr>
    </w:tbl>
    <w:p w14:paraId="6257FD7C"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55" w:type="dxa"/>
          <w:left w:w="106" w:type="dxa"/>
          <w:right w:w="115" w:type="dxa"/>
        </w:tblCellMar>
        <w:tblLook w:val="04A0" w:firstRow="1" w:lastRow="0" w:firstColumn="1" w:lastColumn="0" w:noHBand="0" w:noVBand="1"/>
      </w:tblPr>
      <w:tblGrid>
        <w:gridCol w:w="4875"/>
        <w:gridCol w:w="5063"/>
      </w:tblGrid>
      <w:tr w:rsidR="00C92569" w:rsidRPr="007F7E2B" w14:paraId="10DC2F7B"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4A475C8"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14475D8A" w14:textId="77777777" w:rsidR="00C92569" w:rsidRPr="007F7E2B" w:rsidRDefault="00C92569">
            <w:pPr>
              <w:spacing w:line="259" w:lineRule="auto"/>
              <w:ind w:left="5"/>
            </w:pPr>
            <w:proofErr w:type="spellStart"/>
            <w:proofErr w:type="gramStart"/>
            <w:r w:rsidRPr="007F7E2B">
              <w:rPr>
                <w:rFonts w:ascii="Arial" w:eastAsia="Arial" w:hAnsi="Arial" w:cs="Arial"/>
                <w:i/>
              </w:rPr>
              <w:t>B</w:t>
            </w:r>
            <w:r w:rsidRPr="007F7E2B">
              <w:rPr>
                <w:rFonts w:ascii="Arial" w:eastAsia="Arial" w:hAnsi="Arial" w:cs="Arial"/>
                <w:i/>
                <w:sz w:val="13"/>
              </w:rPr>
              <w:t>sms,post</w:t>
            </w:r>
            <w:proofErr w:type="spellEnd"/>
            <w:proofErr w:type="gramEnd"/>
            <w:r w:rsidRPr="007F7E2B">
              <w:rPr>
                <w:rFonts w:ascii="Arial" w:eastAsia="Arial" w:hAnsi="Arial" w:cs="Arial"/>
                <w:i/>
              </w:rPr>
              <w:t xml:space="preserve"> </w:t>
            </w:r>
          </w:p>
        </w:tc>
      </w:tr>
      <w:tr w:rsidR="00C92569" w:rsidRPr="007F7E2B" w14:paraId="70B84DD3"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A164BEF"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746C1040" w14:textId="77777777" w:rsidR="00C92569" w:rsidRPr="007F7E2B" w:rsidRDefault="00C92569">
            <w:pPr>
              <w:spacing w:line="259" w:lineRule="auto"/>
              <w:ind w:left="5"/>
            </w:pPr>
            <w:r w:rsidRPr="007F7E2B">
              <w:t xml:space="preserve">t  </w:t>
            </w:r>
          </w:p>
        </w:tc>
      </w:tr>
      <w:tr w:rsidR="00C92569" w:rsidRPr="007F7E2B" w14:paraId="558C0548" w14:textId="77777777">
        <w:trPr>
          <w:trHeight w:val="560"/>
        </w:trPr>
        <w:tc>
          <w:tcPr>
            <w:tcW w:w="4875"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698E8B1D" w14:textId="77777777" w:rsidR="00C92569" w:rsidRPr="007F7E2B" w:rsidRDefault="00C92569">
            <w:pPr>
              <w:spacing w:line="259" w:lineRule="auto"/>
            </w:pPr>
            <w:r w:rsidRPr="007F7E2B">
              <w:lastRenderedPageBreak/>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1C7BD44B" w14:textId="77777777" w:rsidR="00C92569" w:rsidRPr="007F7E2B" w:rsidRDefault="00C92569">
            <w:pPr>
              <w:spacing w:line="259" w:lineRule="auto"/>
              <w:ind w:left="5"/>
            </w:pPr>
            <w:r w:rsidRPr="007F7E2B">
              <w:t xml:space="preserve">The dry weight of small woody and non-woody vegetation in the burnt area of stratum s after the fire </w:t>
            </w:r>
          </w:p>
        </w:tc>
      </w:tr>
      <w:tr w:rsidR="00C92569" w:rsidRPr="007F7E2B" w14:paraId="1275C82E"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7B3724B"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3A34B0F7" w14:textId="77777777" w:rsidR="00C92569" w:rsidRPr="007F7E2B" w:rsidRDefault="00C92569">
            <w:pPr>
              <w:spacing w:line="259" w:lineRule="auto"/>
              <w:ind w:left="5"/>
            </w:pPr>
            <w:r w:rsidRPr="007F7E2B">
              <w:t xml:space="preserve">Field survey </w:t>
            </w:r>
          </w:p>
        </w:tc>
      </w:tr>
      <w:tr w:rsidR="00C92569" w:rsidRPr="007F7E2B" w14:paraId="14F3C0DB" w14:textId="77777777">
        <w:trPr>
          <w:trHeight w:val="561"/>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B8D3506"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0337F662" w14:textId="77777777" w:rsidR="00C92569" w:rsidRPr="007F7E2B" w:rsidRDefault="00C92569">
            <w:pPr>
              <w:spacing w:line="259" w:lineRule="auto"/>
              <w:ind w:left="5"/>
            </w:pPr>
            <w:r w:rsidRPr="007F7E2B">
              <w:t xml:space="preserve">The dry weight of small woody and non-woody vegetation in the burnt area of stratum s after the fire </w:t>
            </w:r>
          </w:p>
        </w:tc>
      </w:tr>
      <w:tr w:rsidR="00C92569" w:rsidRPr="007F7E2B" w14:paraId="3AD128AE"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63A4E53"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65DBC2E8" w14:textId="77777777" w:rsidR="00C92569" w:rsidRPr="007F7E2B" w:rsidRDefault="00C92569">
            <w:pPr>
              <w:spacing w:line="259" w:lineRule="auto"/>
              <w:ind w:left="5"/>
            </w:pPr>
            <w:r w:rsidRPr="007F7E2B">
              <w:t xml:space="preserve">  </w:t>
            </w:r>
          </w:p>
        </w:tc>
      </w:tr>
    </w:tbl>
    <w:p w14:paraId="0512725B" w14:textId="77777777" w:rsidR="00C92569" w:rsidRPr="007F7E2B" w:rsidRDefault="00C92569">
      <w:pPr>
        <w:spacing w:after="223" w:line="259" w:lineRule="auto"/>
        <w:ind w:left="720"/>
        <w:jc w:val="both"/>
      </w:pPr>
      <w:r w:rsidRPr="007F7E2B">
        <w:t xml:space="preserve"> </w:t>
      </w:r>
    </w:p>
    <w:p w14:paraId="2FB9CA0D" w14:textId="77777777" w:rsidR="00C92569" w:rsidRPr="007F7E2B" w:rsidRDefault="00C92569">
      <w:pPr>
        <w:spacing w:after="223" w:line="259" w:lineRule="auto"/>
        <w:ind w:left="720"/>
        <w:jc w:val="both"/>
      </w:pPr>
      <w:r w:rsidRPr="007F7E2B">
        <w:t xml:space="preserve"> </w:t>
      </w:r>
    </w:p>
    <w:p w14:paraId="05892905" w14:textId="77777777" w:rsidR="00C92569" w:rsidRPr="007F7E2B" w:rsidRDefault="00C92569">
      <w:pPr>
        <w:spacing w:after="223" w:line="259" w:lineRule="auto"/>
        <w:ind w:left="720"/>
        <w:jc w:val="both"/>
      </w:pPr>
      <w:r w:rsidRPr="007F7E2B">
        <w:t xml:space="preserve"> </w:t>
      </w:r>
    </w:p>
    <w:p w14:paraId="79F7658D"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7" w:type="dxa"/>
          <w:left w:w="106" w:type="dxa"/>
          <w:right w:w="115" w:type="dxa"/>
        </w:tblCellMar>
        <w:tblLook w:val="04A0" w:firstRow="1" w:lastRow="0" w:firstColumn="1" w:lastColumn="0" w:noHBand="0" w:noVBand="1"/>
      </w:tblPr>
      <w:tblGrid>
        <w:gridCol w:w="4875"/>
        <w:gridCol w:w="5063"/>
      </w:tblGrid>
      <w:tr w:rsidR="00C92569" w:rsidRPr="007F7E2B" w14:paraId="0693E0D4"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2FFD008"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4ADC757C" w14:textId="77777777" w:rsidR="00C92569" w:rsidRPr="007F7E2B" w:rsidRDefault="00C92569">
            <w:pPr>
              <w:spacing w:line="259" w:lineRule="auto"/>
              <w:ind w:left="5"/>
            </w:pPr>
            <w:r w:rsidRPr="007F7E2B">
              <w:rPr>
                <w:rFonts w:ascii="Arial" w:eastAsia="Arial" w:hAnsi="Arial" w:cs="Arial"/>
                <w:i/>
              </w:rPr>
              <w:t>CA</w:t>
            </w:r>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4FA84A47"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224E321"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0C2A5916" w14:textId="77777777" w:rsidR="00C92569" w:rsidRPr="007F7E2B" w:rsidRDefault="00C92569">
            <w:pPr>
              <w:spacing w:line="259" w:lineRule="auto"/>
              <w:ind w:left="5"/>
            </w:pPr>
            <w:r w:rsidRPr="007F7E2B">
              <w:t>m</w:t>
            </w:r>
            <w:r w:rsidRPr="007F7E2B">
              <w:rPr>
                <w:vertAlign w:val="superscript"/>
              </w:rPr>
              <w:t>2</w:t>
            </w:r>
            <w:r w:rsidRPr="007F7E2B">
              <w:t xml:space="preserve"> </w:t>
            </w:r>
          </w:p>
        </w:tc>
      </w:tr>
      <w:tr w:rsidR="00C92569" w:rsidRPr="007F7E2B" w14:paraId="64D2065E"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63662DC"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6F7B35F6" w14:textId="77777777" w:rsidR="00C92569" w:rsidRPr="007F7E2B" w:rsidRDefault="00C92569">
            <w:pPr>
              <w:spacing w:line="259" w:lineRule="auto"/>
              <w:ind w:left="5"/>
            </w:pPr>
            <w:r w:rsidRPr="007F7E2B">
              <w:t xml:space="preserve">Canopy surface  </w:t>
            </w:r>
          </w:p>
        </w:tc>
      </w:tr>
      <w:tr w:rsidR="00C92569" w:rsidRPr="007F7E2B" w14:paraId="5736B2F5"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84B227B"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2576BCD3" w14:textId="77777777" w:rsidR="00C92569" w:rsidRPr="007F7E2B" w:rsidRDefault="00C92569">
            <w:pPr>
              <w:spacing w:line="259" w:lineRule="auto"/>
              <w:ind w:left="5"/>
            </w:pPr>
            <w:r w:rsidRPr="007F7E2B">
              <w:t xml:space="preserve">Estimated from remote sensing </w:t>
            </w:r>
          </w:p>
        </w:tc>
      </w:tr>
      <w:tr w:rsidR="00C92569" w:rsidRPr="007F7E2B" w14:paraId="2BDA329E"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87C45B5"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028B0F64" w14:textId="77777777" w:rsidR="00C92569" w:rsidRPr="007F7E2B" w:rsidRDefault="00C92569">
            <w:pPr>
              <w:spacing w:line="259" w:lineRule="auto"/>
              <w:ind w:left="5"/>
            </w:pPr>
            <w:r w:rsidRPr="007F7E2B">
              <w:t xml:space="preserve">Canopy surface </w:t>
            </w:r>
          </w:p>
        </w:tc>
      </w:tr>
      <w:tr w:rsidR="00C92569" w:rsidRPr="007F7E2B" w14:paraId="2FC36CC8"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CD48F38"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3187548D" w14:textId="77777777" w:rsidR="00C92569" w:rsidRPr="007F7E2B" w:rsidRDefault="00C92569">
            <w:pPr>
              <w:spacing w:line="259" w:lineRule="auto"/>
              <w:ind w:left="5"/>
            </w:pPr>
            <w:r w:rsidRPr="007F7E2B">
              <w:t xml:space="preserve">  </w:t>
            </w:r>
          </w:p>
        </w:tc>
      </w:tr>
    </w:tbl>
    <w:p w14:paraId="7730FA09"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14" w:type="dxa"/>
          <w:left w:w="106" w:type="dxa"/>
          <w:right w:w="115" w:type="dxa"/>
        </w:tblCellMar>
        <w:tblLook w:val="04A0" w:firstRow="1" w:lastRow="0" w:firstColumn="1" w:lastColumn="0" w:noHBand="0" w:noVBand="1"/>
      </w:tblPr>
      <w:tblGrid>
        <w:gridCol w:w="4875"/>
        <w:gridCol w:w="5063"/>
      </w:tblGrid>
      <w:tr w:rsidR="00C92569" w:rsidRPr="007F7E2B" w14:paraId="5FC41498"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CF5331E"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55B6C583" w14:textId="77777777" w:rsidR="00C92569" w:rsidRPr="007F7E2B" w:rsidRDefault="00C92569">
            <w:pPr>
              <w:spacing w:line="259" w:lineRule="auto"/>
              <w:ind w:left="5"/>
            </w:pPr>
            <w:r w:rsidRPr="007F7E2B">
              <w:rPr>
                <w:rFonts w:ascii="Arial" w:eastAsia="Arial" w:hAnsi="Arial" w:cs="Arial"/>
                <w:i/>
              </w:rPr>
              <w:t xml:space="preserve">r  </w:t>
            </w:r>
          </w:p>
        </w:tc>
      </w:tr>
      <w:tr w:rsidR="00C92569" w:rsidRPr="007F7E2B" w14:paraId="2CDF8FDA"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056FB8A"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23FC9B53" w14:textId="77777777" w:rsidR="00C92569" w:rsidRPr="007F7E2B" w:rsidRDefault="00C92569">
            <w:pPr>
              <w:spacing w:line="259" w:lineRule="auto"/>
              <w:ind w:left="5"/>
            </w:pPr>
            <w:r w:rsidRPr="007F7E2B">
              <w:t xml:space="preserve">m </w:t>
            </w:r>
          </w:p>
        </w:tc>
      </w:tr>
      <w:tr w:rsidR="00C92569" w:rsidRPr="007F7E2B" w14:paraId="09DCDAD6"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79E781D"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3572A2D0" w14:textId="77777777" w:rsidR="00C92569" w:rsidRPr="007F7E2B" w:rsidRDefault="00C92569">
            <w:pPr>
              <w:spacing w:line="259" w:lineRule="auto"/>
              <w:ind w:left="5"/>
            </w:pPr>
            <w:r w:rsidRPr="007F7E2B">
              <w:t xml:space="preserve">Average radius of the canopy </w:t>
            </w:r>
          </w:p>
        </w:tc>
      </w:tr>
      <w:tr w:rsidR="00C92569" w:rsidRPr="007F7E2B" w14:paraId="42BBF43E" w14:textId="77777777">
        <w:trPr>
          <w:trHeight w:val="250"/>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8C3EBFA"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0F40C46B" w14:textId="77777777" w:rsidR="00C92569" w:rsidRPr="007F7E2B" w:rsidRDefault="00C92569">
            <w:pPr>
              <w:spacing w:line="259" w:lineRule="auto"/>
              <w:ind w:left="5"/>
            </w:pPr>
            <w:r w:rsidRPr="007F7E2B">
              <w:t xml:space="preserve">Calculated from remote sensing </w:t>
            </w:r>
          </w:p>
        </w:tc>
      </w:tr>
      <w:tr w:rsidR="00C92569" w:rsidRPr="007F7E2B" w14:paraId="6879BFE1"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F95D147" w14:textId="77777777" w:rsidR="00C92569" w:rsidRPr="007F7E2B" w:rsidRDefault="00C92569">
            <w:pPr>
              <w:spacing w:line="259" w:lineRule="auto"/>
            </w:pPr>
            <w:r w:rsidRPr="007F7E2B">
              <w:lastRenderedPageBreak/>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718A7A11" w14:textId="77777777" w:rsidR="00C92569" w:rsidRPr="007F7E2B" w:rsidRDefault="00C92569">
            <w:pPr>
              <w:spacing w:line="259" w:lineRule="auto"/>
              <w:ind w:left="5"/>
            </w:pPr>
            <w:r w:rsidRPr="007F7E2B">
              <w:t xml:space="preserve">Average radius of the canopy (distance from the point of germination to the drip line) </w:t>
            </w:r>
          </w:p>
        </w:tc>
      </w:tr>
      <w:tr w:rsidR="00C92569" w:rsidRPr="007F7E2B" w14:paraId="2DE9D8F8"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1C3158C"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541E6A88" w14:textId="77777777" w:rsidR="00C92569" w:rsidRPr="007F7E2B" w:rsidRDefault="00C92569">
            <w:pPr>
              <w:spacing w:line="259" w:lineRule="auto"/>
              <w:ind w:left="5"/>
            </w:pPr>
            <w:r w:rsidRPr="007F7E2B">
              <w:t xml:space="preserve">  </w:t>
            </w:r>
          </w:p>
        </w:tc>
      </w:tr>
    </w:tbl>
    <w:p w14:paraId="7F357BB4"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7" w:type="dxa"/>
          <w:left w:w="106" w:type="dxa"/>
          <w:right w:w="97" w:type="dxa"/>
        </w:tblCellMar>
        <w:tblLook w:val="04A0" w:firstRow="1" w:lastRow="0" w:firstColumn="1" w:lastColumn="0" w:noHBand="0" w:noVBand="1"/>
      </w:tblPr>
      <w:tblGrid>
        <w:gridCol w:w="4875"/>
        <w:gridCol w:w="5063"/>
      </w:tblGrid>
      <w:tr w:rsidR="00C92569" w:rsidRPr="007F7E2B" w14:paraId="6B264E87"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1D7B1E2"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0AD010EF" w14:textId="77777777" w:rsidR="00C92569" w:rsidRPr="007F7E2B" w:rsidRDefault="00C92569">
            <w:pPr>
              <w:spacing w:line="259" w:lineRule="auto"/>
              <w:ind w:left="5"/>
            </w:pPr>
            <w:proofErr w:type="spellStart"/>
            <w:r w:rsidRPr="007F7E2B">
              <w:rPr>
                <w:rFonts w:ascii="Arial" w:eastAsia="Arial" w:hAnsi="Arial" w:cs="Arial"/>
                <w:i/>
              </w:rPr>
              <w:t>ch</w:t>
            </w:r>
            <w:proofErr w:type="spellEnd"/>
            <w:r w:rsidRPr="007F7E2B">
              <w:rPr>
                <w:rFonts w:ascii="Arial" w:eastAsia="Arial" w:hAnsi="Arial" w:cs="Arial"/>
                <w:i/>
              </w:rPr>
              <w:t xml:space="preserve">  </w:t>
            </w:r>
          </w:p>
        </w:tc>
      </w:tr>
      <w:tr w:rsidR="00C92569" w:rsidRPr="007F7E2B" w14:paraId="794EC95C"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79F899A"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7E6EBCD2" w14:textId="77777777" w:rsidR="00C92569" w:rsidRPr="007F7E2B" w:rsidRDefault="00C92569">
            <w:pPr>
              <w:spacing w:line="259" w:lineRule="auto"/>
              <w:ind w:left="5"/>
            </w:pPr>
            <w:r w:rsidRPr="007F7E2B">
              <w:t xml:space="preserve">m </w:t>
            </w:r>
          </w:p>
        </w:tc>
      </w:tr>
      <w:tr w:rsidR="00C92569" w:rsidRPr="007F7E2B" w14:paraId="7076BF1C"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E8FBF0A"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4BA0BCC5" w14:textId="77777777" w:rsidR="00C92569" w:rsidRPr="007F7E2B" w:rsidRDefault="00C92569">
            <w:pPr>
              <w:spacing w:line="259" w:lineRule="auto"/>
              <w:ind w:left="5"/>
            </w:pPr>
            <w:r w:rsidRPr="007F7E2B">
              <w:t xml:space="preserve">Height of the canopy </w:t>
            </w:r>
          </w:p>
        </w:tc>
      </w:tr>
      <w:tr w:rsidR="00C92569" w:rsidRPr="007F7E2B" w14:paraId="488919D4"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68E8471"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747BB2D9" w14:textId="77777777" w:rsidR="00C92569" w:rsidRPr="007F7E2B" w:rsidRDefault="00C92569">
            <w:pPr>
              <w:spacing w:line="259" w:lineRule="auto"/>
              <w:ind w:left="5"/>
            </w:pPr>
            <w:r w:rsidRPr="007F7E2B">
              <w:t xml:space="preserve">Field survey </w:t>
            </w:r>
          </w:p>
        </w:tc>
      </w:tr>
      <w:tr w:rsidR="00C92569" w:rsidRPr="007F7E2B" w14:paraId="78A88564"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EB0C28A"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6E2410E1" w14:textId="77777777" w:rsidR="00C92569" w:rsidRPr="007F7E2B" w:rsidRDefault="00C92569">
            <w:pPr>
              <w:spacing w:line="259" w:lineRule="auto"/>
              <w:ind w:left="5"/>
            </w:pPr>
            <w:r w:rsidRPr="007F7E2B">
              <w:t xml:space="preserve">Height of the canopy from the lowest branch to the top of the living crown </w:t>
            </w:r>
          </w:p>
        </w:tc>
      </w:tr>
      <w:tr w:rsidR="00C92569" w:rsidRPr="007F7E2B" w14:paraId="3175CE40" w14:textId="77777777">
        <w:trPr>
          <w:trHeight w:val="333"/>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4123EB1"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7AFC05C2" w14:textId="77777777" w:rsidR="00C92569" w:rsidRPr="007F7E2B" w:rsidRDefault="00C92569">
            <w:pPr>
              <w:spacing w:line="259" w:lineRule="auto"/>
              <w:ind w:left="5"/>
            </w:pPr>
            <w:r w:rsidRPr="007F7E2B">
              <w:t xml:space="preserve">  </w:t>
            </w:r>
          </w:p>
        </w:tc>
      </w:tr>
    </w:tbl>
    <w:p w14:paraId="0F7640F3"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2889E66D"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6A659A2"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76C96DE5" w14:textId="77777777" w:rsidR="00C92569" w:rsidRPr="007F7E2B" w:rsidRDefault="00C92569">
            <w:pPr>
              <w:spacing w:line="259" w:lineRule="auto"/>
              <w:ind w:left="5"/>
            </w:pPr>
            <w:proofErr w:type="spellStart"/>
            <w:r w:rsidRPr="007F7E2B">
              <w:rPr>
                <w:rFonts w:ascii="Arial" w:eastAsia="Arial" w:hAnsi="Arial" w:cs="Arial"/>
                <w:i/>
              </w:rPr>
              <w:t>TCA</w:t>
            </w:r>
            <w:r w:rsidRPr="007F7E2B">
              <w:rPr>
                <w:rFonts w:ascii="Arial" w:eastAsia="Arial" w:hAnsi="Arial" w:cs="Arial"/>
                <w:i/>
                <w:vertAlign w:val="subscript"/>
              </w:rPr>
              <w:t>j</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7AFCF09B"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D599D5E"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01F6FAB7" w14:textId="77777777" w:rsidR="00C92569" w:rsidRPr="007F7E2B" w:rsidRDefault="00C92569">
            <w:pPr>
              <w:spacing w:line="259" w:lineRule="auto"/>
              <w:ind w:left="5"/>
            </w:pPr>
            <w:r w:rsidRPr="007F7E2B">
              <w:t>m</w:t>
            </w:r>
            <w:r w:rsidRPr="007F7E2B">
              <w:rPr>
                <w:vertAlign w:val="superscript"/>
              </w:rPr>
              <w:t>2</w:t>
            </w:r>
            <w:r w:rsidRPr="007F7E2B">
              <w:t xml:space="preserve">/ha </w:t>
            </w:r>
          </w:p>
        </w:tc>
      </w:tr>
      <w:tr w:rsidR="00C92569" w:rsidRPr="007F7E2B" w14:paraId="0B2C11E8"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4A75801"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32E80C49" w14:textId="77777777" w:rsidR="00C92569" w:rsidRPr="007F7E2B" w:rsidRDefault="00C92569">
            <w:pPr>
              <w:spacing w:line="259" w:lineRule="auto"/>
              <w:ind w:left="5"/>
            </w:pPr>
            <w:r w:rsidRPr="007F7E2B">
              <w:t xml:space="preserve">Total canopy surface </w:t>
            </w:r>
          </w:p>
        </w:tc>
      </w:tr>
      <w:tr w:rsidR="00C92569" w:rsidRPr="007F7E2B" w14:paraId="7574540A"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4B7AC67"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055DAAF6" w14:textId="77777777" w:rsidR="00C92569" w:rsidRPr="007F7E2B" w:rsidRDefault="00C92569">
            <w:pPr>
              <w:spacing w:line="259" w:lineRule="auto"/>
              <w:ind w:left="5"/>
            </w:pPr>
            <w:r w:rsidRPr="007F7E2B">
              <w:t xml:space="preserve">Estimated from remote sensing </w:t>
            </w:r>
          </w:p>
        </w:tc>
      </w:tr>
      <w:tr w:rsidR="00C92569" w:rsidRPr="007F7E2B" w14:paraId="1EFE5CCF"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AC8F813"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5AE1AEDE" w14:textId="77777777" w:rsidR="00C92569" w:rsidRPr="007F7E2B" w:rsidRDefault="00C92569">
            <w:pPr>
              <w:spacing w:line="259" w:lineRule="auto"/>
              <w:ind w:left="5"/>
            </w:pPr>
            <w:r w:rsidRPr="007F7E2B">
              <w:t xml:space="preserve">The total canopy surface for woody vegetation type j,  </w:t>
            </w:r>
          </w:p>
        </w:tc>
      </w:tr>
      <w:tr w:rsidR="00C92569" w:rsidRPr="007F7E2B" w14:paraId="1044508D"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F3B22BB"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3AB015E2" w14:textId="77777777" w:rsidR="00C92569" w:rsidRPr="007F7E2B" w:rsidRDefault="00C92569">
            <w:pPr>
              <w:spacing w:line="259" w:lineRule="auto"/>
              <w:ind w:left="5"/>
            </w:pPr>
            <w:r w:rsidRPr="007F7E2B">
              <w:t xml:space="preserve">  </w:t>
            </w:r>
          </w:p>
        </w:tc>
      </w:tr>
    </w:tbl>
    <w:p w14:paraId="27D2F5B5"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15" w:type="dxa"/>
          <w:left w:w="106" w:type="dxa"/>
          <w:right w:w="115" w:type="dxa"/>
        </w:tblCellMar>
        <w:tblLook w:val="04A0" w:firstRow="1" w:lastRow="0" w:firstColumn="1" w:lastColumn="0" w:noHBand="0" w:noVBand="1"/>
      </w:tblPr>
      <w:tblGrid>
        <w:gridCol w:w="4875"/>
        <w:gridCol w:w="5063"/>
      </w:tblGrid>
      <w:tr w:rsidR="00C92569" w:rsidRPr="007F7E2B" w14:paraId="302BA920" w14:textId="77777777">
        <w:trPr>
          <w:trHeight w:val="349"/>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328FB57"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363F2999" w14:textId="77777777" w:rsidR="00C92569" w:rsidRPr="007F7E2B" w:rsidRDefault="00C92569">
            <w:pPr>
              <w:spacing w:line="259" w:lineRule="auto"/>
              <w:ind w:left="5"/>
            </w:pPr>
            <w:proofErr w:type="spellStart"/>
            <w:r w:rsidRPr="007F7E2B">
              <w:rPr>
                <w:rFonts w:ascii="Arial" w:eastAsia="Arial" w:hAnsi="Arial" w:cs="Arial"/>
                <w:i/>
              </w:rPr>
              <w:t>p</w:t>
            </w:r>
            <w:r w:rsidRPr="007F7E2B">
              <w:rPr>
                <w:rFonts w:ascii="Arial" w:eastAsia="Arial" w:hAnsi="Arial" w:cs="Arial"/>
                <w:i/>
                <w:vertAlign w:val="subscript"/>
              </w:rPr>
              <w:t>kj</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01A230CB"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6040299"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32E4767C" w14:textId="77777777" w:rsidR="00C92569" w:rsidRPr="007F7E2B" w:rsidRDefault="00C92569">
            <w:pPr>
              <w:spacing w:line="259" w:lineRule="auto"/>
              <w:ind w:left="5"/>
            </w:pPr>
            <w:r w:rsidRPr="007F7E2B">
              <w:t xml:space="preserve">#/ha </w:t>
            </w:r>
          </w:p>
        </w:tc>
      </w:tr>
      <w:tr w:rsidR="00C92569" w:rsidRPr="007F7E2B" w14:paraId="58B9A376"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63682A2"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343E651C" w14:textId="77777777" w:rsidR="00C92569" w:rsidRPr="007F7E2B" w:rsidRDefault="00C92569">
            <w:pPr>
              <w:spacing w:line="259" w:lineRule="auto"/>
              <w:ind w:left="5"/>
            </w:pPr>
            <w:r w:rsidRPr="007F7E2B">
              <w:t xml:space="preserve">Population of the woody plants </w:t>
            </w:r>
          </w:p>
        </w:tc>
      </w:tr>
      <w:tr w:rsidR="00C92569" w:rsidRPr="007F7E2B" w14:paraId="364A6F84" w14:textId="77777777">
        <w:trPr>
          <w:trHeight w:val="480"/>
        </w:trPr>
        <w:tc>
          <w:tcPr>
            <w:tcW w:w="4875"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64C0B9DC" w14:textId="77777777" w:rsidR="00C92569" w:rsidRPr="007F7E2B" w:rsidRDefault="00C92569">
            <w:pPr>
              <w:spacing w:line="259" w:lineRule="auto"/>
            </w:pPr>
            <w:r w:rsidRPr="007F7E2B">
              <w:lastRenderedPageBreak/>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50A71E83" w14:textId="77777777" w:rsidR="00C92569" w:rsidRPr="007F7E2B" w:rsidRDefault="00C92569">
            <w:pPr>
              <w:spacing w:line="259" w:lineRule="auto"/>
              <w:ind w:left="5"/>
            </w:pPr>
            <w:r w:rsidRPr="007F7E2B">
              <w:t xml:space="preserve">Estimated from remote sensing and confirmed by field surveys </w:t>
            </w:r>
          </w:p>
        </w:tc>
      </w:tr>
      <w:tr w:rsidR="00C92569" w:rsidRPr="007F7E2B" w14:paraId="6373F8DE" w14:textId="77777777">
        <w:trPr>
          <w:trHeight w:val="54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0A4F251"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32F105B0" w14:textId="77777777" w:rsidR="00C92569" w:rsidRPr="007F7E2B" w:rsidRDefault="00C92569">
            <w:pPr>
              <w:spacing w:line="259" w:lineRule="auto"/>
              <w:ind w:left="5"/>
            </w:pPr>
            <w:r w:rsidRPr="007F7E2B">
              <w:t xml:space="preserve">the population of the woody plants falling into size class k for type j,  </w:t>
            </w:r>
          </w:p>
        </w:tc>
      </w:tr>
      <w:tr w:rsidR="00C92569" w:rsidRPr="007F7E2B" w14:paraId="11A3092E" w14:textId="77777777">
        <w:trPr>
          <w:trHeight w:val="331"/>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31F44DF"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11A21241" w14:textId="77777777" w:rsidR="00C92569" w:rsidRPr="007F7E2B" w:rsidRDefault="00C92569">
            <w:pPr>
              <w:spacing w:line="259" w:lineRule="auto"/>
              <w:ind w:left="5"/>
            </w:pPr>
            <w:r w:rsidRPr="007F7E2B">
              <w:t xml:space="preserve">  </w:t>
            </w:r>
          </w:p>
        </w:tc>
      </w:tr>
      <w:tr w:rsidR="00C92569" w:rsidRPr="007F7E2B" w14:paraId="7686012B"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6A3DAB7"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470A7061" w14:textId="77777777" w:rsidR="00C92569" w:rsidRPr="007F7E2B" w:rsidRDefault="00C92569">
            <w:pPr>
              <w:spacing w:line="259" w:lineRule="auto"/>
              <w:ind w:left="5"/>
            </w:pPr>
            <w:proofErr w:type="spellStart"/>
            <w:r w:rsidRPr="007F7E2B">
              <w:rPr>
                <w:rFonts w:ascii="Arial" w:eastAsia="Arial" w:hAnsi="Arial" w:cs="Arial"/>
                <w:i/>
              </w:rPr>
              <w:t>r</w:t>
            </w:r>
            <w:r w:rsidRPr="007F7E2B">
              <w:rPr>
                <w:rFonts w:ascii="Arial" w:eastAsia="Arial" w:hAnsi="Arial" w:cs="Arial"/>
                <w:i/>
                <w:vertAlign w:val="subscript"/>
              </w:rPr>
              <w:t>kj</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7AF33A66"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DE7B6DA"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0D5E6FC9" w14:textId="77777777" w:rsidR="00C92569" w:rsidRPr="007F7E2B" w:rsidRDefault="00C92569">
            <w:pPr>
              <w:spacing w:line="259" w:lineRule="auto"/>
              <w:ind w:left="5"/>
            </w:pPr>
            <w:r w:rsidRPr="007F7E2B">
              <w:t xml:space="preserve">m </w:t>
            </w:r>
          </w:p>
        </w:tc>
      </w:tr>
      <w:tr w:rsidR="00C92569" w:rsidRPr="007F7E2B" w14:paraId="26137786"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01446BA"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04EA282A" w14:textId="77777777" w:rsidR="00C92569" w:rsidRPr="007F7E2B" w:rsidRDefault="00C92569">
            <w:pPr>
              <w:spacing w:line="259" w:lineRule="auto"/>
              <w:ind w:left="5"/>
            </w:pPr>
            <w:r w:rsidRPr="007F7E2B">
              <w:t xml:space="preserve">Average radius of the crown for woody plants </w:t>
            </w:r>
          </w:p>
        </w:tc>
      </w:tr>
      <w:tr w:rsidR="00C92569" w:rsidRPr="007F7E2B" w14:paraId="1542241D"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3DD2639"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66102AAD" w14:textId="77777777" w:rsidR="00C92569" w:rsidRPr="007F7E2B" w:rsidRDefault="00C92569">
            <w:pPr>
              <w:spacing w:line="259" w:lineRule="auto"/>
              <w:ind w:left="5"/>
            </w:pPr>
            <w:r w:rsidRPr="007F7E2B">
              <w:t xml:space="preserve">Remote sensing or field surveys </w:t>
            </w:r>
          </w:p>
        </w:tc>
      </w:tr>
      <w:tr w:rsidR="00C92569" w:rsidRPr="007F7E2B" w14:paraId="776B913F"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5702A47"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5B12B30B" w14:textId="77777777" w:rsidR="00C92569" w:rsidRPr="007F7E2B" w:rsidRDefault="00C92569">
            <w:pPr>
              <w:spacing w:line="259" w:lineRule="auto"/>
              <w:ind w:left="5"/>
            </w:pPr>
            <w:r w:rsidRPr="007F7E2B">
              <w:t xml:space="preserve">the average radius of the crown for woody plants falling into size class k for type j,  </w:t>
            </w:r>
          </w:p>
        </w:tc>
      </w:tr>
      <w:tr w:rsidR="00C92569" w:rsidRPr="007F7E2B" w14:paraId="217279EA"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4B01F6F"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23B2E7C7" w14:textId="77777777" w:rsidR="00C92569" w:rsidRPr="007F7E2B" w:rsidRDefault="00C92569">
            <w:pPr>
              <w:spacing w:line="259" w:lineRule="auto"/>
              <w:ind w:left="5"/>
            </w:pPr>
            <w:r w:rsidRPr="007F7E2B">
              <w:t xml:space="preserve">  </w:t>
            </w:r>
          </w:p>
        </w:tc>
      </w:tr>
    </w:tbl>
    <w:p w14:paraId="3FBBB776"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15E8458D"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F79FF36"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26409030" w14:textId="77777777" w:rsidR="00C92569" w:rsidRPr="007F7E2B" w:rsidRDefault="00C92569">
            <w:pPr>
              <w:spacing w:line="259" w:lineRule="auto"/>
              <w:ind w:left="5"/>
            </w:pPr>
            <w:proofErr w:type="spellStart"/>
            <w:r w:rsidRPr="007F7E2B">
              <w:rPr>
                <w:rFonts w:ascii="Arial" w:eastAsia="Arial" w:hAnsi="Arial" w:cs="Arial"/>
                <w:i/>
              </w:rPr>
              <w:t>ch</w:t>
            </w:r>
            <w:r w:rsidRPr="007F7E2B">
              <w:rPr>
                <w:rFonts w:ascii="Arial" w:eastAsia="Arial" w:hAnsi="Arial" w:cs="Arial"/>
                <w:i/>
                <w:vertAlign w:val="subscript"/>
              </w:rPr>
              <w:t>kj</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1E18A130"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AC0E9F9"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25DCAE54" w14:textId="77777777" w:rsidR="00C92569" w:rsidRPr="007F7E2B" w:rsidRDefault="00C92569">
            <w:pPr>
              <w:spacing w:line="259" w:lineRule="auto"/>
              <w:ind w:left="5"/>
            </w:pPr>
            <w:r w:rsidRPr="007F7E2B">
              <w:t xml:space="preserve">m </w:t>
            </w:r>
          </w:p>
        </w:tc>
      </w:tr>
      <w:tr w:rsidR="00C92569" w:rsidRPr="007F7E2B" w14:paraId="2C0EF563"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1EC6BA8"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55EACEDE" w14:textId="77777777" w:rsidR="00C92569" w:rsidRPr="007F7E2B" w:rsidRDefault="00C92569">
            <w:pPr>
              <w:spacing w:line="259" w:lineRule="auto"/>
              <w:ind w:left="5"/>
            </w:pPr>
            <w:r w:rsidRPr="007F7E2B">
              <w:t xml:space="preserve">Average canopy height for woody plants </w:t>
            </w:r>
          </w:p>
        </w:tc>
      </w:tr>
      <w:tr w:rsidR="00C92569" w:rsidRPr="007F7E2B" w14:paraId="68146C79"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4E8AF87"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7DA2C2B4" w14:textId="77777777" w:rsidR="00C92569" w:rsidRPr="007F7E2B" w:rsidRDefault="00C92569">
            <w:pPr>
              <w:spacing w:line="259" w:lineRule="auto"/>
              <w:ind w:left="5"/>
            </w:pPr>
            <w:r w:rsidRPr="007F7E2B">
              <w:t xml:space="preserve">Remote sensing or field surveys </w:t>
            </w:r>
          </w:p>
        </w:tc>
      </w:tr>
      <w:tr w:rsidR="00C92569" w:rsidRPr="007F7E2B" w14:paraId="05D87A76"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2924C2C"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71813B9A" w14:textId="77777777" w:rsidR="00C92569" w:rsidRPr="007F7E2B" w:rsidRDefault="00C92569">
            <w:pPr>
              <w:spacing w:line="259" w:lineRule="auto"/>
              <w:ind w:left="5"/>
            </w:pPr>
            <w:r w:rsidRPr="007F7E2B">
              <w:t xml:space="preserve">The average canopy height for woody plants falling into size class k for type j  </w:t>
            </w:r>
          </w:p>
        </w:tc>
      </w:tr>
      <w:tr w:rsidR="00C92569" w:rsidRPr="007F7E2B" w14:paraId="69E18DB6"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CDEA98D"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651B7843" w14:textId="77777777" w:rsidR="00C92569" w:rsidRPr="007F7E2B" w:rsidRDefault="00C92569">
            <w:pPr>
              <w:spacing w:line="259" w:lineRule="auto"/>
              <w:ind w:left="5"/>
            </w:pPr>
            <w:r w:rsidRPr="007F7E2B">
              <w:t xml:space="preserve">  </w:t>
            </w:r>
          </w:p>
        </w:tc>
      </w:tr>
    </w:tbl>
    <w:p w14:paraId="0D066420"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46260E99"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93BCD68"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1643E7F3" w14:textId="77777777" w:rsidR="00C92569" w:rsidRPr="007F7E2B" w:rsidRDefault="00C92569">
            <w:pPr>
              <w:spacing w:line="259" w:lineRule="auto"/>
              <w:ind w:left="5"/>
            </w:pPr>
            <w:r w:rsidRPr="007F7E2B">
              <w:rPr>
                <w:rFonts w:ascii="Arial" w:eastAsia="Arial" w:hAnsi="Arial" w:cs="Arial"/>
                <w:i/>
              </w:rPr>
              <w:t>j</w:t>
            </w:r>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30159F30"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D0ADBB3"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649B2CE1" w14:textId="77777777" w:rsidR="00C92569" w:rsidRPr="007F7E2B" w:rsidRDefault="00C92569">
            <w:pPr>
              <w:spacing w:line="259" w:lineRule="auto"/>
              <w:ind w:left="5"/>
            </w:pPr>
            <w:r w:rsidRPr="007F7E2B">
              <w:t xml:space="preserve">Dimensionless </w:t>
            </w:r>
          </w:p>
        </w:tc>
      </w:tr>
      <w:tr w:rsidR="00C92569" w:rsidRPr="007F7E2B" w14:paraId="453E3F24"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888BA0C" w14:textId="77777777" w:rsidR="00C92569" w:rsidRPr="007F7E2B" w:rsidRDefault="00C92569">
            <w:pPr>
              <w:spacing w:line="259" w:lineRule="auto"/>
            </w:pPr>
            <w:r w:rsidRPr="007F7E2B">
              <w:lastRenderedPageBreak/>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40562E62" w14:textId="77777777" w:rsidR="00C92569" w:rsidRPr="007F7E2B" w:rsidRDefault="00C92569">
            <w:pPr>
              <w:spacing w:line="259" w:lineRule="auto"/>
              <w:ind w:left="5"/>
            </w:pPr>
            <w:r w:rsidRPr="007F7E2B">
              <w:t xml:space="preserve">Woody vegetation type </w:t>
            </w:r>
          </w:p>
        </w:tc>
      </w:tr>
      <w:tr w:rsidR="00C92569" w:rsidRPr="007F7E2B" w14:paraId="5AE67FFF"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009243F"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79C02208" w14:textId="77777777" w:rsidR="00C92569" w:rsidRPr="007F7E2B" w:rsidRDefault="00C92569">
            <w:pPr>
              <w:spacing w:line="259" w:lineRule="auto"/>
              <w:ind w:left="5"/>
            </w:pPr>
            <w:r w:rsidRPr="007F7E2B">
              <w:t xml:space="preserve">Field surveys </w:t>
            </w:r>
          </w:p>
        </w:tc>
      </w:tr>
      <w:tr w:rsidR="00C92569" w:rsidRPr="007F7E2B" w14:paraId="5A71258B"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7C94143"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5ED98932" w14:textId="77777777" w:rsidR="00C92569" w:rsidRPr="007F7E2B" w:rsidRDefault="00C92569">
            <w:pPr>
              <w:spacing w:line="259" w:lineRule="auto"/>
              <w:ind w:left="5"/>
            </w:pPr>
            <w:r w:rsidRPr="007F7E2B">
              <w:t xml:space="preserve">The woody vegetation type class determined by stratification based on fire impact. </w:t>
            </w:r>
          </w:p>
        </w:tc>
      </w:tr>
      <w:tr w:rsidR="00C92569" w:rsidRPr="007F7E2B" w14:paraId="64DA4BBC"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1BA324B"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1F283732" w14:textId="77777777" w:rsidR="00C92569" w:rsidRPr="007F7E2B" w:rsidRDefault="00C92569">
            <w:pPr>
              <w:spacing w:line="259" w:lineRule="auto"/>
              <w:ind w:left="5"/>
            </w:pPr>
            <w:r w:rsidRPr="007F7E2B">
              <w:t xml:space="preserve">  </w:t>
            </w:r>
          </w:p>
        </w:tc>
      </w:tr>
    </w:tbl>
    <w:p w14:paraId="25984B95"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43A5DEB9"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E985643"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15323EF4" w14:textId="77777777" w:rsidR="00C92569" w:rsidRPr="007F7E2B" w:rsidRDefault="00C92569">
            <w:pPr>
              <w:spacing w:line="259" w:lineRule="auto"/>
              <w:ind w:left="5"/>
            </w:pPr>
            <w:r w:rsidRPr="007F7E2B">
              <w:rPr>
                <w:rFonts w:ascii="Arial" w:eastAsia="Arial" w:hAnsi="Arial" w:cs="Arial"/>
                <w:i/>
              </w:rPr>
              <w:t>k</w:t>
            </w:r>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3805C5F3"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D5E2F01"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313E245D" w14:textId="77777777" w:rsidR="00C92569" w:rsidRPr="007F7E2B" w:rsidRDefault="00C92569">
            <w:pPr>
              <w:spacing w:line="259" w:lineRule="auto"/>
              <w:ind w:left="5"/>
            </w:pPr>
            <w:r w:rsidRPr="007F7E2B">
              <w:t xml:space="preserve">Dimensionless </w:t>
            </w:r>
          </w:p>
        </w:tc>
      </w:tr>
      <w:tr w:rsidR="00C92569" w:rsidRPr="007F7E2B" w14:paraId="1C1C8FA7"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087BDAA"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0283FA0E" w14:textId="77777777" w:rsidR="00C92569" w:rsidRPr="007F7E2B" w:rsidRDefault="00C92569">
            <w:pPr>
              <w:spacing w:line="259" w:lineRule="auto"/>
              <w:ind w:left="5"/>
            </w:pPr>
            <w:r w:rsidRPr="007F7E2B">
              <w:t xml:space="preserve">Class of the determining variable </w:t>
            </w:r>
          </w:p>
        </w:tc>
      </w:tr>
      <w:tr w:rsidR="00C92569" w:rsidRPr="007F7E2B" w14:paraId="226CF45C"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EBFC5BA"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6E1122B2" w14:textId="77777777" w:rsidR="00C92569" w:rsidRPr="007F7E2B" w:rsidRDefault="00C92569">
            <w:pPr>
              <w:spacing w:line="259" w:lineRule="auto"/>
              <w:ind w:left="5"/>
            </w:pPr>
            <w:r w:rsidRPr="007F7E2B">
              <w:t xml:space="preserve">Remote sensing or field sampling </w:t>
            </w:r>
          </w:p>
        </w:tc>
      </w:tr>
      <w:tr w:rsidR="00C92569" w:rsidRPr="007F7E2B" w14:paraId="12046BDB" w14:textId="77777777">
        <w:trPr>
          <w:trHeight w:val="54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8E74443"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6B32AC2F" w14:textId="77777777" w:rsidR="00C92569" w:rsidRPr="007F7E2B" w:rsidRDefault="00C92569">
            <w:pPr>
              <w:spacing w:line="259" w:lineRule="auto"/>
              <w:ind w:left="5"/>
            </w:pPr>
            <w:r w:rsidRPr="007F7E2B">
              <w:t xml:space="preserve">The class of the determining variable (canopy size class, height, or some other variable) </w:t>
            </w:r>
          </w:p>
        </w:tc>
      </w:tr>
      <w:tr w:rsidR="00C92569" w:rsidRPr="007F7E2B" w14:paraId="44A417AA"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EAA6FDF"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7B92AA81" w14:textId="77777777" w:rsidR="00C92569" w:rsidRPr="007F7E2B" w:rsidRDefault="00C92569">
            <w:pPr>
              <w:spacing w:line="259" w:lineRule="auto"/>
              <w:ind w:left="5"/>
            </w:pPr>
            <w:r w:rsidRPr="007F7E2B">
              <w:t xml:space="preserve">  </w:t>
            </w:r>
          </w:p>
        </w:tc>
      </w:tr>
    </w:tbl>
    <w:p w14:paraId="662CB7E3" w14:textId="77777777" w:rsidR="00C92569" w:rsidRPr="007F7E2B" w:rsidRDefault="00C92569">
      <w:pPr>
        <w:spacing w:after="223" w:line="259" w:lineRule="auto"/>
        <w:ind w:left="720"/>
        <w:jc w:val="both"/>
      </w:pPr>
      <w:r w:rsidRPr="007F7E2B">
        <w:t xml:space="preserve"> </w:t>
      </w:r>
    </w:p>
    <w:p w14:paraId="5C976537" w14:textId="77777777" w:rsidR="00C92569" w:rsidRPr="007F7E2B" w:rsidRDefault="00C92569">
      <w:pPr>
        <w:spacing w:after="223" w:line="259" w:lineRule="auto"/>
        <w:ind w:left="720"/>
        <w:jc w:val="both"/>
      </w:pPr>
      <w:r w:rsidRPr="007F7E2B">
        <w:t xml:space="preserve"> </w:t>
      </w:r>
    </w:p>
    <w:p w14:paraId="3712E272" w14:textId="77777777" w:rsidR="00C92569" w:rsidRPr="007F7E2B" w:rsidRDefault="00C92569">
      <w:pPr>
        <w:spacing w:after="223" w:line="259" w:lineRule="auto"/>
        <w:ind w:left="720"/>
        <w:jc w:val="both"/>
      </w:pPr>
      <w:r w:rsidRPr="007F7E2B">
        <w:t xml:space="preserve"> </w:t>
      </w:r>
    </w:p>
    <w:p w14:paraId="6A8605BB"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14" w:type="dxa"/>
          <w:left w:w="106" w:type="dxa"/>
          <w:right w:w="115" w:type="dxa"/>
        </w:tblCellMar>
        <w:tblLook w:val="04A0" w:firstRow="1" w:lastRow="0" w:firstColumn="1" w:lastColumn="0" w:noHBand="0" w:noVBand="1"/>
      </w:tblPr>
      <w:tblGrid>
        <w:gridCol w:w="4875"/>
        <w:gridCol w:w="5063"/>
      </w:tblGrid>
      <w:tr w:rsidR="00C92569" w:rsidRPr="007F7E2B" w14:paraId="33967857" w14:textId="77777777">
        <w:trPr>
          <w:trHeight w:val="333"/>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296BA5D"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5B785D0C" w14:textId="77777777" w:rsidR="00C92569" w:rsidRPr="007F7E2B" w:rsidRDefault="00C92569">
            <w:pPr>
              <w:spacing w:line="259" w:lineRule="auto"/>
              <w:ind w:left="5"/>
            </w:pPr>
            <w:r w:rsidRPr="007F7E2B">
              <w:rPr>
                <w:rFonts w:ascii="Arial" w:eastAsia="Arial" w:hAnsi="Arial" w:cs="Arial"/>
                <w:i/>
              </w:rPr>
              <w:t>x</w:t>
            </w:r>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7C647855"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E93796C"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6AA5F993" w14:textId="77777777" w:rsidR="00C92569" w:rsidRPr="007F7E2B" w:rsidRDefault="00C92569">
            <w:pPr>
              <w:spacing w:line="259" w:lineRule="auto"/>
              <w:ind w:left="5"/>
            </w:pPr>
            <w:r w:rsidRPr="007F7E2B">
              <w:t xml:space="preserve"># </w:t>
            </w:r>
          </w:p>
        </w:tc>
      </w:tr>
      <w:tr w:rsidR="00C92569" w:rsidRPr="007F7E2B" w14:paraId="0142C6F2" w14:textId="77777777">
        <w:trPr>
          <w:trHeight w:val="480"/>
        </w:trPr>
        <w:tc>
          <w:tcPr>
            <w:tcW w:w="4875"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5693F5A"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21B03DE2" w14:textId="77777777" w:rsidR="00C92569" w:rsidRPr="007F7E2B" w:rsidRDefault="00C92569">
            <w:pPr>
              <w:spacing w:line="259" w:lineRule="auto"/>
              <w:ind w:left="5"/>
            </w:pPr>
            <w:r w:rsidRPr="007F7E2B">
              <w:t xml:space="preserve">Number of different classes of the determining variable </w:t>
            </w:r>
          </w:p>
        </w:tc>
      </w:tr>
      <w:tr w:rsidR="00C92569" w:rsidRPr="007F7E2B" w14:paraId="566A3D7C"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9D6DC18"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42C68F0A" w14:textId="77777777" w:rsidR="00C92569" w:rsidRPr="007F7E2B" w:rsidRDefault="00C92569">
            <w:pPr>
              <w:spacing w:line="259" w:lineRule="auto"/>
              <w:ind w:left="5"/>
            </w:pPr>
            <w:r w:rsidRPr="007F7E2B">
              <w:t xml:space="preserve">Remote sensing or field sampling </w:t>
            </w:r>
          </w:p>
        </w:tc>
      </w:tr>
      <w:tr w:rsidR="00C92569" w:rsidRPr="007F7E2B" w14:paraId="321B9969" w14:textId="77777777">
        <w:trPr>
          <w:trHeight w:val="709"/>
        </w:trPr>
        <w:tc>
          <w:tcPr>
            <w:tcW w:w="4875"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44C5A97E" w14:textId="77777777" w:rsidR="00C92569" w:rsidRPr="007F7E2B" w:rsidRDefault="00C92569">
            <w:pPr>
              <w:spacing w:line="259" w:lineRule="auto"/>
            </w:pPr>
            <w:r w:rsidRPr="007F7E2B">
              <w:lastRenderedPageBreak/>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6E0432BE" w14:textId="77777777" w:rsidR="00C92569" w:rsidRPr="007F7E2B" w:rsidRDefault="00C92569">
            <w:pPr>
              <w:spacing w:line="259" w:lineRule="auto"/>
              <w:ind w:left="5"/>
            </w:pPr>
            <w:r w:rsidRPr="007F7E2B">
              <w:t xml:space="preserve">The number of different classes of the determining variable (canopy size class, height, or some other variable) </w:t>
            </w:r>
          </w:p>
        </w:tc>
      </w:tr>
      <w:tr w:rsidR="00C92569" w:rsidRPr="007F7E2B" w14:paraId="78FDB12B"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7D92AAF"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114757BD" w14:textId="77777777" w:rsidR="00C92569" w:rsidRPr="007F7E2B" w:rsidRDefault="00C92569">
            <w:pPr>
              <w:spacing w:line="259" w:lineRule="auto"/>
              <w:ind w:left="5"/>
            </w:pPr>
            <w:r w:rsidRPr="007F7E2B">
              <w:t xml:space="preserve">  </w:t>
            </w:r>
          </w:p>
        </w:tc>
      </w:tr>
    </w:tbl>
    <w:p w14:paraId="3782B1B6"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7B8DFA3C"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BE86CF5"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0EA8C4AE" w14:textId="77777777" w:rsidR="00C92569" w:rsidRPr="007F7E2B" w:rsidRDefault="00C92569">
            <w:pPr>
              <w:spacing w:line="259" w:lineRule="auto"/>
              <w:ind w:left="5"/>
            </w:pPr>
            <w:proofErr w:type="spellStart"/>
            <w:r w:rsidRPr="007F7E2B">
              <w:rPr>
                <w:rFonts w:ascii="Arial" w:eastAsia="Arial" w:hAnsi="Arial" w:cs="Arial"/>
                <w:i/>
              </w:rPr>
              <w:t>WB</w:t>
            </w:r>
            <w:r w:rsidRPr="007F7E2B">
              <w:rPr>
                <w:rFonts w:ascii="Arial" w:eastAsia="Arial" w:hAnsi="Arial" w:cs="Arial"/>
                <w:i/>
                <w:vertAlign w:val="subscript"/>
              </w:rPr>
              <w:t>burn</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7712BFD1" w14:textId="77777777">
        <w:trPr>
          <w:trHeight w:val="33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0C5C463"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0E0BD5B9" w14:textId="77777777" w:rsidR="00C92569" w:rsidRPr="007F7E2B" w:rsidRDefault="00C92569">
            <w:pPr>
              <w:spacing w:line="259" w:lineRule="auto"/>
              <w:ind w:left="5"/>
            </w:pPr>
            <w:proofErr w:type="spellStart"/>
            <w:r w:rsidRPr="007F7E2B">
              <w:t>Tonnes</w:t>
            </w:r>
            <w:proofErr w:type="spellEnd"/>
            <w:r w:rsidRPr="007F7E2B">
              <w:t xml:space="preserve"> </w:t>
            </w:r>
          </w:p>
        </w:tc>
      </w:tr>
      <w:tr w:rsidR="00C92569" w:rsidRPr="007F7E2B" w14:paraId="3355E261"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555BC2C"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6520B894" w14:textId="77777777" w:rsidR="00C92569" w:rsidRPr="007F7E2B" w:rsidRDefault="00C92569">
            <w:pPr>
              <w:spacing w:line="259" w:lineRule="auto"/>
              <w:ind w:left="5"/>
            </w:pPr>
            <w:r w:rsidRPr="007F7E2B">
              <w:t xml:space="preserve">Total woody plant biomass consumed </w:t>
            </w:r>
          </w:p>
        </w:tc>
      </w:tr>
      <w:tr w:rsidR="00C92569" w:rsidRPr="007F7E2B" w14:paraId="78544921"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0DA6A33"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5628DA87" w14:textId="77777777" w:rsidR="00C92569" w:rsidRPr="007F7E2B" w:rsidRDefault="00C92569">
            <w:pPr>
              <w:spacing w:line="259" w:lineRule="auto"/>
              <w:ind w:left="5"/>
            </w:pPr>
            <w:r w:rsidRPr="007F7E2B">
              <w:t xml:space="preserve">Calculated </w:t>
            </w:r>
          </w:p>
        </w:tc>
      </w:tr>
      <w:tr w:rsidR="00C92569" w:rsidRPr="007F7E2B" w14:paraId="5682BD3D"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486655B"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42EB4354" w14:textId="77777777" w:rsidR="00C92569" w:rsidRPr="007F7E2B" w:rsidRDefault="00C92569">
            <w:pPr>
              <w:spacing w:line="259" w:lineRule="auto"/>
              <w:ind w:left="5"/>
            </w:pPr>
            <w:r w:rsidRPr="007F7E2B">
              <w:t xml:space="preserve">The total woody plant biomass consumed </w:t>
            </w:r>
          </w:p>
        </w:tc>
      </w:tr>
      <w:tr w:rsidR="00C92569" w:rsidRPr="007F7E2B" w14:paraId="093CED28"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0A2B130"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2C746B16" w14:textId="77777777" w:rsidR="00C92569" w:rsidRPr="007F7E2B" w:rsidRDefault="00C92569">
            <w:pPr>
              <w:spacing w:line="259" w:lineRule="auto"/>
              <w:ind w:left="5"/>
            </w:pPr>
            <w:r w:rsidRPr="007F7E2B">
              <w:t xml:space="preserve">  </w:t>
            </w:r>
          </w:p>
        </w:tc>
      </w:tr>
    </w:tbl>
    <w:p w14:paraId="0162D9EC"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06AD2675"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84EE3AA"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1580BBB1" w14:textId="77777777" w:rsidR="00C92569" w:rsidRPr="007F7E2B" w:rsidRDefault="00C92569">
            <w:pPr>
              <w:spacing w:line="259" w:lineRule="auto"/>
              <w:ind w:left="5"/>
            </w:pPr>
            <w:proofErr w:type="spellStart"/>
            <w:r w:rsidRPr="007F7E2B">
              <w:rPr>
                <w:rFonts w:ascii="Arial" w:eastAsia="Arial" w:hAnsi="Arial" w:cs="Arial"/>
                <w:i/>
              </w:rPr>
              <w:t>C%</w:t>
            </w:r>
            <w:r w:rsidRPr="007F7E2B">
              <w:rPr>
                <w:rFonts w:ascii="Arial" w:eastAsia="Arial" w:hAnsi="Arial" w:cs="Arial"/>
                <w:i/>
                <w:vertAlign w:val="subscript"/>
              </w:rPr>
              <w:t>j</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4931C933"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BA90FF9"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5FD6A982" w14:textId="77777777" w:rsidR="00C92569" w:rsidRPr="007F7E2B" w:rsidRDefault="00C92569">
            <w:pPr>
              <w:spacing w:line="259" w:lineRule="auto"/>
              <w:ind w:left="5"/>
            </w:pPr>
            <w:r w:rsidRPr="007F7E2B">
              <w:t xml:space="preserve">% </w:t>
            </w:r>
          </w:p>
        </w:tc>
      </w:tr>
      <w:tr w:rsidR="00C92569" w:rsidRPr="007F7E2B" w14:paraId="5FBD6EE4"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60095BA"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2F7CBF23" w14:textId="77777777" w:rsidR="00C92569" w:rsidRPr="007F7E2B" w:rsidRDefault="00C92569">
            <w:pPr>
              <w:spacing w:line="259" w:lineRule="auto"/>
              <w:ind w:left="5"/>
            </w:pPr>
            <w:r w:rsidRPr="007F7E2B">
              <w:t xml:space="preserve">Percentage of canopy surface which was burned  </w:t>
            </w:r>
          </w:p>
        </w:tc>
      </w:tr>
      <w:tr w:rsidR="00C92569" w:rsidRPr="007F7E2B" w14:paraId="0E10A31C"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153FE1E"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0E487DD9" w14:textId="77777777" w:rsidR="00C92569" w:rsidRPr="007F7E2B" w:rsidRDefault="00C92569">
            <w:pPr>
              <w:spacing w:line="259" w:lineRule="auto"/>
              <w:ind w:left="5"/>
            </w:pPr>
            <w:r w:rsidRPr="007F7E2B">
              <w:t xml:space="preserve">Estimated from remote sensing or field surveys </w:t>
            </w:r>
          </w:p>
        </w:tc>
      </w:tr>
      <w:tr w:rsidR="00C92569" w:rsidRPr="007F7E2B" w14:paraId="31031D3A" w14:textId="77777777">
        <w:trPr>
          <w:trHeight w:val="54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F4E2DC5"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653EB06C" w14:textId="77777777" w:rsidR="00C92569" w:rsidRPr="007F7E2B" w:rsidRDefault="00C92569">
            <w:pPr>
              <w:spacing w:line="259" w:lineRule="auto"/>
              <w:ind w:left="5"/>
            </w:pPr>
            <w:r w:rsidRPr="007F7E2B">
              <w:t xml:space="preserve">The percentage of canopy surface which was burned  </w:t>
            </w:r>
          </w:p>
        </w:tc>
      </w:tr>
      <w:tr w:rsidR="00C92569" w:rsidRPr="007F7E2B" w14:paraId="0CADE5DD"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F851123"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0EEF481B" w14:textId="77777777" w:rsidR="00C92569" w:rsidRPr="007F7E2B" w:rsidRDefault="00C92569">
            <w:pPr>
              <w:spacing w:line="259" w:lineRule="auto"/>
              <w:ind w:left="5"/>
            </w:pPr>
            <w:r w:rsidRPr="007F7E2B">
              <w:t xml:space="preserve">  </w:t>
            </w:r>
          </w:p>
        </w:tc>
      </w:tr>
    </w:tbl>
    <w:p w14:paraId="06580FA7"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15" w:type="dxa"/>
          <w:left w:w="106" w:type="dxa"/>
          <w:right w:w="115" w:type="dxa"/>
        </w:tblCellMar>
        <w:tblLook w:val="04A0" w:firstRow="1" w:lastRow="0" w:firstColumn="1" w:lastColumn="0" w:noHBand="0" w:noVBand="1"/>
      </w:tblPr>
      <w:tblGrid>
        <w:gridCol w:w="4875"/>
        <w:gridCol w:w="5063"/>
      </w:tblGrid>
      <w:tr w:rsidR="00C92569" w:rsidRPr="007F7E2B" w14:paraId="5A0C845C"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B5D2E44"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40C4D42C" w14:textId="77777777" w:rsidR="00C92569" w:rsidRPr="007F7E2B" w:rsidRDefault="00C92569">
            <w:pPr>
              <w:spacing w:line="259" w:lineRule="auto"/>
              <w:ind w:left="5"/>
            </w:pPr>
            <w:proofErr w:type="spellStart"/>
            <w:proofErr w:type="gramStart"/>
            <w:r w:rsidRPr="007F7E2B">
              <w:rPr>
                <w:rFonts w:ascii="Arial" w:eastAsia="Arial" w:hAnsi="Arial" w:cs="Arial"/>
                <w:i/>
              </w:rPr>
              <w:t>B</w:t>
            </w:r>
            <w:r w:rsidRPr="007F7E2B">
              <w:rPr>
                <w:rFonts w:ascii="Arial" w:eastAsia="Arial" w:hAnsi="Arial" w:cs="Arial"/>
                <w:i/>
                <w:vertAlign w:val="subscript"/>
              </w:rPr>
              <w:t>burn,j</w:t>
            </w:r>
            <w:proofErr w:type="spellEnd"/>
            <w:proofErr w:type="gram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5536280F"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D3E983D"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55631554" w14:textId="77777777" w:rsidR="00C92569" w:rsidRPr="007F7E2B" w:rsidRDefault="00C92569">
            <w:pPr>
              <w:spacing w:line="259" w:lineRule="auto"/>
              <w:ind w:left="5"/>
            </w:pPr>
            <w:r w:rsidRPr="007F7E2B">
              <w:t>kg/m</w:t>
            </w:r>
            <w:r w:rsidRPr="007F7E2B">
              <w:rPr>
                <w:vertAlign w:val="superscript"/>
              </w:rPr>
              <w:t>2</w:t>
            </w:r>
            <w:r w:rsidRPr="007F7E2B">
              <w:t xml:space="preserve"> </w:t>
            </w:r>
          </w:p>
        </w:tc>
      </w:tr>
      <w:tr w:rsidR="00C92569" w:rsidRPr="007F7E2B" w14:paraId="371E97D1" w14:textId="77777777">
        <w:trPr>
          <w:trHeight w:val="480"/>
        </w:trPr>
        <w:tc>
          <w:tcPr>
            <w:tcW w:w="4875"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9AB9A8C" w14:textId="77777777" w:rsidR="00C92569" w:rsidRPr="007F7E2B" w:rsidRDefault="00C92569">
            <w:pPr>
              <w:spacing w:line="259" w:lineRule="auto"/>
            </w:pPr>
            <w:r w:rsidRPr="007F7E2B">
              <w:lastRenderedPageBreak/>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6754B131" w14:textId="77777777" w:rsidR="00C92569" w:rsidRPr="007F7E2B" w:rsidRDefault="00C92569">
            <w:pPr>
              <w:spacing w:line="259" w:lineRule="auto"/>
              <w:ind w:left="5"/>
            </w:pPr>
            <w:r w:rsidRPr="007F7E2B">
              <w:t xml:space="preserve">Amount of biomass consumed per unit of canopy surface burned  </w:t>
            </w:r>
          </w:p>
        </w:tc>
      </w:tr>
      <w:tr w:rsidR="00C92569" w:rsidRPr="007F7E2B" w14:paraId="220B18EF"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BB2FFCC"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0D0C0AE8" w14:textId="77777777" w:rsidR="00C92569" w:rsidRPr="007F7E2B" w:rsidRDefault="00C92569">
            <w:pPr>
              <w:spacing w:line="259" w:lineRule="auto"/>
              <w:ind w:left="5"/>
            </w:pPr>
            <w:r w:rsidRPr="007F7E2B">
              <w:t xml:space="preserve">Calculated from field surveys </w:t>
            </w:r>
          </w:p>
        </w:tc>
      </w:tr>
      <w:tr w:rsidR="00C92569" w:rsidRPr="007F7E2B" w14:paraId="5B22DA28"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EC85A93"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07477367" w14:textId="77777777" w:rsidR="00C92569" w:rsidRPr="007F7E2B" w:rsidRDefault="00C92569">
            <w:pPr>
              <w:spacing w:line="259" w:lineRule="auto"/>
              <w:ind w:left="5"/>
            </w:pPr>
            <w:r w:rsidRPr="007F7E2B">
              <w:t xml:space="preserve">The amount of biomass consumed per unit of canopy surface burned </w:t>
            </w:r>
          </w:p>
        </w:tc>
      </w:tr>
      <w:tr w:rsidR="00C92569" w:rsidRPr="007F7E2B" w14:paraId="33BBEA7E"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3182305"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300465A3" w14:textId="77777777" w:rsidR="00C92569" w:rsidRPr="007F7E2B" w:rsidRDefault="00C92569">
            <w:pPr>
              <w:spacing w:line="259" w:lineRule="auto"/>
              <w:ind w:left="5"/>
            </w:pPr>
            <w:r w:rsidRPr="007F7E2B">
              <w:t xml:space="preserve">  </w:t>
            </w:r>
          </w:p>
        </w:tc>
      </w:tr>
    </w:tbl>
    <w:p w14:paraId="4B1FBA2A" w14:textId="77777777" w:rsidR="00C92569" w:rsidRPr="007F7E2B" w:rsidRDefault="00C92569">
      <w:pPr>
        <w:spacing w:after="223" w:line="259" w:lineRule="auto"/>
        <w:ind w:left="720"/>
        <w:jc w:val="both"/>
      </w:pPr>
      <w:r w:rsidRPr="007F7E2B">
        <w:t xml:space="preserve"> </w:t>
      </w:r>
    </w:p>
    <w:p w14:paraId="1B35C7A9" w14:textId="77777777" w:rsidR="00C92569" w:rsidRPr="007F7E2B" w:rsidRDefault="00C92569">
      <w:pPr>
        <w:spacing w:after="223" w:line="259" w:lineRule="auto"/>
        <w:ind w:left="720"/>
        <w:jc w:val="both"/>
      </w:pPr>
      <w:r w:rsidRPr="007F7E2B">
        <w:t xml:space="preserve"> </w:t>
      </w:r>
    </w:p>
    <w:p w14:paraId="79394F2B"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7" w:type="dxa"/>
          <w:left w:w="106" w:type="dxa"/>
          <w:right w:w="115" w:type="dxa"/>
        </w:tblCellMar>
        <w:tblLook w:val="04A0" w:firstRow="1" w:lastRow="0" w:firstColumn="1" w:lastColumn="0" w:noHBand="0" w:noVBand="1"/>
      </w:tblPr>
      <w:tblGrid>
        <w:gridCol w:w="4875"/>
        <w:gridCol w:w="5063"/>
      </w:tblGrid>
      <w:tr w:rsidR="00C92569" w:rsidRPr="007F7E2B" w14:paraId="74598565"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69F2E57"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43C1940D" w14:textId="77777777" w:rsidR="00C92569" w:rsidRPr="007F7E2B" w:rsidRDefault="00C92569">
            <w:pPr>
              <w:spacing w:line="259" w:lineRule="auto"/>
              <w:ind w:left="5"/>
            </w:pPr>
            <w:proofErr w:type="spellStart"/>
            <w:proofErr w:type="gramStart"/>
            <w:r w:rsidRPr="007F7E2B">
              <w:rPr>
                <w:rFonts w:ascii="Arial" w:eastAsia="Arial" w:hAnsi="Arial" w:cs="Arial"/>
                <w:i/>
              </w:rPr>
              <w:t>Bdw</w:t>
            </w:r>
            <w:r w:rsidRPr="007F7E2B">
              <w:rPr>
                <w:rFonts w:ascii="Arial" w:eastAsia="Arial" w:hAnsi="Arial" w:cs="Arial"/>
                <w:i/>
                <w:vertAlign w:val="subscript"/>
              </w:rPr>
              <w:t>s,pre</w:t>
            </w:r>
            <w:proofErr w:type="spellEnd"/>
            <w:proofErr w:type="gramEnd"/>
            <w:r w:rsidRPr="007F7E2B">
              <w:rPr>
                <w:rFonts w:ascii="Arial" w:eastAsia="Arial" w:hAnsi="Arial" w:cs="Arial"/>
                <w:i/>
              </w:rPr>
              <w:t xml:space="preserve"> </w:t>
            </w:r>
          </w:p>
        </w:tc>
      </w:tr>
      <w:tr w:rsidR="00C92569" w:rsidRPr="007F7E2B" w14:paraId="1025C013"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95F6941"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4C55BC4D" w14:textId="77777777" w:rsidR="00C92569" w:rsidRPr="007F7E2B" w:rsidRDefault="00C92569">
            <w:pPr>
              <w:spacing w:line="259" w:lineRule="auto"/>
              <w:ind w:left="5"/>
            </w:pPr>
            <w:r w:rsidRPr="007F7E2B">
              <w:t xml:space="preserve">t  </w:t>
            </w:r>
          </w:p>
        </w:tc>
      </w:tr>
      <w:tr w:rsidR="00C92569" w:rsidRPr="007F7E2B" w14:paraId="0C6426AB"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346542C"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0C17E977" w14:textId="77777777" w:rsidR="00C92569" w:rsidRPr="007F7E2B" w:rsidRDefault="00C92569">
            <w:pPr>
              <w:spacing w:line="259" w:lineRule="auto"/>
              <w:ind w:left="5"/>
            </w:pPr>
            <w:r w:rsidRPr="007F7E2B">
              <w:t xml:space="preserve">Total dead wood biomass in stratum s prior to the fire </w:t>
            </w:r>
          </w:p>
        </w:tc>
      </w:tr>
      <w:tr w:rsidR="00C92569" w:rsidRPr="007F7E2B" w14:paraId="4A011526"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92C1694"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2B6B2F44" w14:textId="77777777" w:rsidR="00C92569" w:rsidRPr="007F7E2B" w:rsidRDefault="00C92569">
            <w:pPr>
              <w:spacing w:line="259" w:lineRule="auto"/>
              <w:ind w:left="5"/>
            </w:pPr>
            <w:r w:rsidRPr="007F7E2B">
              <w:t xml:space="preserve">Field survey </w:t>
            </w:r>
          </w:p>
        </w:tc>
      </w:tr>
      <w:tr w:rsidR="00C92569" w:rsidRPr="007F7E2B" w14:paraId="1375509C"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6953DA8"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466B0A42" w14:textId="77777777" w:rsidR="00C92569" w:rsidRPr="007F7E2B" w:rsidRDefault="00C92569">
            <w:pPr>
              <w:spacing w:line="259" w:lineRule="auto"/>
              <w:ind w:left="5"/>
            </w:pPr>
            <w:r w:rsidRPr="007F7E2B">
              <w:t xml:space="preserve">Total dead wood biomass in stratum s prior to the fire </w:t>
            </w:r>
          </w:p>
        </w:tc>
      </w:tr>
      <w:tr w:rsidR="00C92569" w:rsidRPr="007F7E2B" w14:paraId="1212C986"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6A220DB"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64D31D2A" w14:textId="77777777" w:rsidR="00C92569" w:rsidRPr="007F7E2B" w:rsidRDefault="00C92569">
            <w:pPr>
              <w:spacing w:line="259" w:lineRule="auto"/>
              <w:ind w:left="5"/>
            </w:pPr>
            <w:r w:rsidRPr="007F7E2B">
              <w:t xml:space="preserve">  </w:t>
            </w:r>
          </w:p>
        </w:tc>
      </w:tr>
    </w:tbl>
    <w:p w14:paraId="75C9D76B"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7" w:type="dxa"/>
          <w:left w:w="106" w:type="dxa"/>
          <w:right w:w="115" w:type="dxa"/>
        </w:tblCellMar>
        <w:tblLook w:val="04A0" w:firstRow="1" w:lastRow="0" w:firstColumn="1" w:lastColumn="0" w:noHBand="0" w:noVBand="1"/>
      </w:tblPr>
      <w:tblGrid>
        <w:gridCol w:w="4875"/>
        <w:gridCol w:w="5063"/>
      </w:tblGrid>
      <w:tr w:rsidR="00C92569" w:rsidRPr="007F7E2B" w14:paraId="07374909"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B5A177C"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2A43D461" w14:textId="77777777" w:rsidR="00C92569" w:rsidRPr="007F7E2B" w:rsidRDefault="00C92569">
            <w:pPr>
              <w:spacing w:line="259" w:lineRule="auto"/>
              <w:ind w:left="5"/>
            </w:pPr>
            <w:proofErr w:type="spellStart"/>
            <w:proofErr w:type="gramStart"/>
            <w:r w:rsidRPr="007F7E2B">
              <w:rPr>
                <w:rFonts w:ascii="Arial" w:eastAsia="Arial" w:hAnsi="Arial" w:cs="Arial"/>
                <w:i/>
              </w:rPr>
              <w:t>Bdw</w:t>
            </w:r>
            <w:r w:rsidRPr="007F7E2B">
              <w:rPr>
                <w:rFonts w:ascii="Arial" w:eastAsia="Arial" w:hAnsi="Arial" w:cs="Arial"/>
                <w:i/>
                <w:vertAlign w:val="subscript"/>
              </w:rPr>
              <w:t>s,post</w:t>
            </w:r>
            <w:proofErr w:type="spellEnd"/>
            <w:proofErr w:type="gramEnd"/>
            <w:r w:rsidRPr="007F7E2B">
              <w:rPr>
                <w:rFonts w:ascii="Arial" w:eastAsia="Arial" w:hAnsi="Arial" w:cs="Arial"/>
                <w:i/>
              </w:rPr>
              <w:t xml:space="preserve"> </w:t>
            </w:r>
          </w:p>
        </w:tc>
      </w:tr>
      <w:tr w:rsidR="00C92569" w:rsidRPr="007F7E2B" w14:paraId="7DBC3DAE"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EF98FCB"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770E616B" w14:textId="77777777" w:rsidR="00C92569" w:rsidRPr="007F7E2B" w:rsidRDefault="00C92569">
            <w:pPr>
              <w:spacing w:line="259" w:lineRule="auto"/>
              <w:ind w:left="5"/>
            </w:pPr>
            <w:r w:rsidRPr="007F7E2B">
              <w:t xml:space="preserve">t  </w:t>
            </w:r>
          </w:p>
        </w:tc>
      </w:tr>
      <w:tr w:rsidR="00C92569" w:rsidRPr="007F7E2B" w14:paraId="0428A507"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9972722"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76C524FB" w14:textId="77777777" w:rsidR="00C92569" w:rsidRPr="007F7E2B" w:rsidRDefault="00C92569">
            <w:pPr>
              <w:spacing w:line="259" w:lineRule="auto"/>
              <w:ind w:left="5"/>
            </w:pPr>
            <w:r w:rsidRPr="007F7E2B">
              <w:t xml:space="preserve">Total dead wood biomass in the burnt area of stratum s after the fire </w:t>
            </w:r>
          </w:p>
        </w:tc>
      </w:tr>
      <w:tr w:rsidR="00C92569" w:rsidRPr="007F7E2B" w14:paraId="4A842CDC"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64FAA21"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593E6A63" w14:textId="77777777" w:rsidR="00C92569" w:rsidRPr="007F7E2B" w:rsidRDefault="00C92569">
            <w:pPr>
              <w:spacing w:line="259" w:lineRule="auto"/>
              <w:ind w:left="5"/>
            </w:pPr>
            <w:r w:rsidRPr="007F7E2B">
              <w:t xml:space="preserve">Field survey </w:t>
            </w:r>
          </w:p>
        </w:tc>
      </w:tr>
      <w:tr w:rsidR="00C92569" w:rsidRPr="007F7E2B" w14:paraId="6CC8773D"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BB9C60B" w14:textId="77777777" w:rsidR="00C92569" w:rsidRPr="007F7E2B" w:rsidRDefault="00C92569">
            <w:pPr>
              <w:spacing w:line="259" w:lineRule="auto"/>
            </w:pPr>
            <w:r w:rsidRPr="007F7E2B">
              <w:lastRenderedPageBreak/>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30EF70D5" w14:textId="77777777" w:rsidR="00C92569" w:rsidRPr="007F7E2B" w:rsidRDefault="00C92569">
            <w:pPr>
              <w:spacing w:line="259" w:lineRule="auto"/>
              <w:ind w:left="5"/>
            </w:pPr>
            <w:r w:rsidRPr="007F7E2B">
              <w:t xml:space="preserve">Total dead wood biomass in the burnt area of stratum s after the fire </w:t>
            </w:r>
          </w:p>
        </w:tc>
      </w:tr>
      <w:tr w:rsidR="00C92569" w:rsidRPr="007F7E2B" w14:paraId="27E29B0B"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1935386"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6BF818F7" w14:textId="77777777" w:rsidR="00C92569" w:rsidRPr="007F7E2B" w:rsidRDefault="00C92569">
            <w:pPr>
              <w:spacing w:line="259" w:lineRule="auto"/>
              <w:ind w:left="5"/>
            </w:pPr>
            <w:r w:rsidRPr="007F7E2B">
              <w:t xml:space="preserve">  </w:t>
            </w:r>
          </w:p>
        </w:tc>
      </w:tr>
    </w:tbl>
    <w:p w14:paraId="3B62AA45"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699B92D4"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32AF886"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328D1641" w14:textId="77777777" w:rsidR="00C92569" w:rsidRPr="007F7E2B" w:rsidRDefault="00C92569">
            <w:pPr>
              <w:spacing w:line="259" w:lineRule="auto"/>
              <w:ind w:left="5"/>
            </w:pPr>
            <w:r w:rsidRPr="007F7E2B">
              <w:rPr>
                <w:rFonts w:ascii="Arial" w:eastAsia="Arial" w:hAnsi="Arial" w:cs="Arial"/>
                <w:i/>
              </w:rPr>
              <w:t>D</w:t>
            </w:r>
            <w:r w:rsidRPr="007F7E2B">
              <w:rPr>
                <w:rFonts w:ascii="Arial" w:eastAsia="Arial" w:hAnsi="Arial" w:cs="Arial"/>
                <w:i/>
                <w:vertAlign w:val="subscript"/>
              </w:rPr>
              <w:t>b</w:t>
            </w:r>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1E26CFC5"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05CB958"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503F0EC7" w14:textId="77777777" w:rsidR="00C92569" w:rsidRPr="007F7E2B" w:rsidRDefault="00C92569">
            <w:pPr>
              <w:spacing w:line="259" w:lineRule="auto"/>
              <w:ind w:left="5"/>
            </w:pPr>
            <w:r w:rsidRPr="007F7E2B">
              <w:t xml:space="preserve">cm </w:t>
            </w:r>
          </w:p>
        </w:tc>
      </w:tr>
      <w:tr w:rsidR="00C92569" w:rsidRPr="007F7E2B" w14:paraId="26E09B2B"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1FD8C7C"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07035BAC" w14:textId="77777777" w:rsidR="00C92569" w:rsidRPr="007F7E2B" w:rsidRDefault="00C92569">
            <w:pPr>
              <w:spacing w:line="259" w:lineRule="auto"/>
              <w:ind w:left="5"/>
            </w:pPr>
            <w:r w:rsidRPr="007F7E2B">
              <w:t xml:space="preserve">Average depth of the soil burnt </w:t>
            </w:r>
          </w:p>
        </w:tc>
      </w:tr>
      <w:tr w:rsidR="00C92569" w:rsidRPr="007F7E2B" w14:paraId="0FC239AE"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1AD979E"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4B9E3774" w14:textId="77777777" w:rsidR="00C92569" w:rsidRPr="007F7E2B" w:rsidRDefault="00C92569">
            <w:pPr>
              <w:spacing w:line="259" w:lineRule="auto"/>
              <w:ind w:left="5"/>
            </w:pPr>
            <w:r w:rsidRPr="007F7E2B">
              <w:t xml:space="preserve">Field survey </w:t>
            </w:r>
          </w:p>
        </w:tc>
      </w:tr>
      <w:tr w:rsidR="00C92569" w:rsidRPr="007F7E2B" w14:paraId="6B88ADCD"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92B8834"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0614EB04" w14:textId="77777777" w:rsidR="00C92569" w:rsidRPr="007F7E2B" w:rsidRDefault="00C92569">
            <w:pPr>
              <w:spacing w:line="259" w:lineRule="auto"/>
              <w:ind w:left="5"/>
            </w:pPr>
            <w:r w:rsidRPr="007F7E2B">
              <w:t xml:space="preserve">The average depth of the soil burnt </w:t>
            </w:r>
          </w:p>
        </w:tc>
      </w:tr>
      <w:tr w:rsidR="00C92569" w:rsidRPr="007F7E2B" w14:paraId="65CB3C43"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58077E6"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5C849815" w14:textId="77777777" w:rsidR="00C92569" w:rsidRPr="007F7E2B" w:rsidRDefault="00C92569">
            <w:pPr>
              <w:spacing w:line="259" w:lineRule="auto"/>
              <w:ind w:left="5"/>
            </w:pPr>
            <w:r w:rsidRPr="007F7E2B">
              <w:t xml:space="preserve">  </w:t>
            </w:r>
          </w:p>
        </w:tc>
      </w:tr>
    </w:tbl>
    <w:p w14:paraId="40D3BFFD"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11C3B749"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6792B19"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41771DEC" w14:textId="77777777" w:rsidR="00C92569" w:rsidRPr="007F7E2B" w:rsidRDefault="00C92569">
            <w:pPr>
              <w:spacing w:line="259" w:lineRule="auto"/>
              <w:ind w:left="5"/>
            </w:pPr>
            <w:proofErr w:type="spellStart"/>
            <w:r w:rsidRPr="007F7E2B">
              <w:rPr>
                <w:rFonts w:ascii="Arial" w:eastAsia="Arial" w:hAnsi="Arial" w:cs="Arial"/>
                <w:i/>
              </w:rPr>
              <w:t>OS</w:t>
            </w:r>
            <w:r w:rsidRPr="007F7E2B">
              <w:rPr>
                <w:rFonts w:ascii="Arial" w:eastAsia="Arial" w:hAnsi="Arial" w:cs="Arial"/>
                <w:i/>
                <w:vertAlign w:val="subscript"/>
              </w:rPr>
              <w:t>m</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21A4FD55"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C5B291D"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7044FCD9" w14:textId="77777777" w:rsidR="00C92569" w:rsidRPr="007F7E2B" w:rsidRDefault="00C92569">
            <w:pPr>
              <w:spacing w:line="259" w:lineRule="auto"/>
              <w:ind w:left="5"/>
            </w:pPr>
            <w:r w:rsidRPr="007F7E2B">
              <w:t>kg/m</w:t>
            </w:r>
            <w:r w:rsidRPr="007F7E2B">
              <w:rPr>
                <w:vertAlign w:val="superscript"/>
              </w:rPr>
              <w:t>3</w:t>
            </w:r>
            <w:r w:rsidRPr="007F7E2B">
              <w:t xml:space="preserve"> </w:t>
            </w:r>
          </w:p>
        </w:tc>
      </w:tr>
      <w:tr w:rsidR="00C92569" w:rsidRPr="007F7E2B" w14:paraId="06BA3374"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19759F4"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3662C8B2" w14:textId="77777777" w:rsidR="00C92569" w:rsidRPr="007F7E2B" w:rsidRDefault="00C92569">
            <w:pPr>
              <w:spacing w:line="259" w:lineRule="auto"/>
              <w:ind w:left="5"/>
            </w:pPr>
            <w:r w:rsidRPr="007F7E2B">
              <w:t xml:space="preserve">Mass of the organic soil </w:t>
            </w:r>
          </w:p>
        </w:tc>
      </w:tr>
      <w:tr w:rsidR="00C92569" w:rsidRPr="007F7E2B" w14:paraId="26249981"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0549400"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37BE99F2" w14:textId="77777777" w:rsidR="00C92569" w:rsidRPr="007F7E2B" w:rsidRDefault="00C92569">
            <w:pPr>
              <w:spacing w:line="259" w:lineRule="auto"/>
              <w:ind w:left="5"/>
            </w:pPr>
            <w:r w:rsidRPr="007F7E2B">
              <w:t xml:space="preserve">Field survey </w:t>
            </w:r>
          </w:p>
        </w:tc>
      </w:tr>
      <w:tr w:rsidR="00C92569" w:rsidRPr="007F7E2B" w14:paraId="4A28ED09" w14:textId="77777777">
        <w:trPr>
          <w:trHeight w:val="54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521B35E"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58EAFE41" w14:textId="77777777" w:rsidR="00C92569" w:rsidRPr="007F7E2B" w:rsidRDefault="00C92569">
            <w:pPr>
              <w:spacing w:line="259" w:lineRule="auto"/>
              <w:ind w:left="5"/>
            </w:pPr>
            <w:r w:rsidRPr="007F7E2B">
              <w:t xml:space="preserve">The mass of the organic soil </w:t>
            </w:r>
          </w:p>
        </w:tc>
      </w:tr>
      <w:tr w:rsidR="00C92569" w:rsidRPr="007F7E2B" w14:paraId="5A99590A" w14:textId="77777777">
        <w:trPr>
          <w:trHeight w:val="333"/>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F1A61EA"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522B1A36" w14:textId="77777777" w:rsidR="00C92569" w:rsidRPr="007F7E2B" w:rsidRDefault="00C92569">
            <w:pPr>
              <w:spacing w:line="259" w:lineRule="auto"/>
              <w:ind w:left="5"/>
            </w:pPr>
            <w:r w:rsidRPr="007F7E2B">
              <w:t xml:space="preserve">  </w:t>
            </w:r>
          </w:p>
        </w:tc>
      </w:tr>
    </w:tbl>
    <w:p w14:paraId="47F9C327" w14:textId="77777777" w:rsidR="00C92569" w:rsidRPr="007F7E2B" w:rsidRDefault="00C92569">
      <w:pPr>
        <w:spacing w:after="223" w:line="259" w:lineRule="auto"/>
        <w:ind w:left="720"/>
        <w:jc w:val="both"/>
      </w:pPr>
      <w:r w:rsidRPr="007F7E2B">
        <w:t xml:space="preserve"> </w:t>
      </w:r>
    </w:p>
    <w:p w14:paraId="53C085EF" w14:textId="77777777" w:rsidR="00C92569" w:rsidRPr="007F7E2B" w:rsidRDefault="00C92569">
      <w:pPr>
        <w:spacing w:after="223" w:line="259" w:lineRule="auto"/>
        <w:ind w:left="720"/>
        <w:jc w:val="both"/>
      </w:pPr>
      <w:r w:rsidRPr="007F7E2B">
        <w:t xml:space="preserve"> </w:t>
      </w:r>
    </w:p>
    <w:p w14:paraId="1BDF08B4" w14:textId="77777777" w:rsidR="00C92569" w:rsidRPr="007F7E2B" w:rsidRDefault="00C92569">
      <w:pPr>
        <w:spacing w:after="223" w:line="259" w:lineRule="auto"/>
        <w:ind w:left="720"/>
        <w:jc w:val="both"/>
      </w:pPr>
      <w:r w:rsidRPr="007F7E2B">
        <w:t xml:space="preserve"> </w:t>
      </w:r>
    </w:p>
    <w:p w14:paraId="565DA3ED"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54338CB1"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166A053" w14:textId="77777777" w:rsidR="00C92569" w:rsidRPr="007F7E2B" w:rsidRDefault="00C92569">
            <w:pPr>
              <w:spacing w:line="259" w:lineRule="auto"/>
            </w:pPr>
            <w:r w:rsidRPr="007F7E2B">
              <w:rPr>
                <w:rFonts w:ascii="Arial" w:eastAsia="Arial" w:hAnsi="Arial" w:cs="Arial"/>
                <w:b/>
              </w:rPr>
              <w:lastRenderedPageBreak/>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39217934" w14:textId="77777777" w:rsidR="00C92569" w:rsidRPr="007F7E2B" w:rsidRDefault="00C92569">
            <w:pPr>
              <w:spacing w:line="259" w:lineRule="auto"/>
              <w:ind w:left="5"/>
            </w:pPr>
            <w:r w:rsidRPr="007F7E2B">
              <w:rPr>
                <w:rFonts w:ascii="Arial" w:eastAsia="Arial" w:hAnsi="Arial" w:cs="Arial"/>
                <w:i/>
              </w:rPr>
              <w:t>E</w:t>
            </w:r>
            <w:r w:rsidRPr="007F7E2B">
              <w:rPr>
                <w:rFonts w:ascii="Arial" w:eastAsia="Arial" w:hAnsi="Arial" w:cs="Arial"/>
                <w:i/>
                <w:vertAlign w:val="subscript"/>
              </w:rPr>
              <w:t>b</w:t>
            </w:r>
            <w:r w:rsidRPr="007F7E2B">
              <w:rPr>
                <w:rFonts w:ascii="Arial" w:eastAsia="Arial" w:hAnsi="Arial" w:cs="Arial"/>
                <w:i/>
              </w:rPr>
              <w:t xml:space="preserve"> </w:t>
            </w:r>
          </w:p>
        </w:tc>
      </w:tr>
      <w:tr w:rsidR="00C92569" w:rsidRPr="007F7E2B" w14:paraId="068BD0FA" w14:textId="77777777">
        <w:trPr>
          <w:trHeight w:val="350"/>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8A9431B"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708056B8" w14:textId="77777777" w:rsidR="00C92569" w:rsidRPr="007F7E2B" w:rsidRDefault="00C92569">
            <w:pPr>
              <w:spacing w:line="259" w:lineRule="auto"/>
              <w:ind w:left="5"/>
            </w:pPr>
            <w:proofErr w:type="spellStart"/>
            <w:r w:rsidRPr="007F7E2B">
              <w:t>Tonnes</w:t>
            </w:r>
            <w:proofErr w:type="spellEnd"/>
            <w:r w:rsidRPr="007F7E2B">
              <w:t xml:space="preserve"> CO</w:t>
            </w:r>
            <w:r w:rsidRPr="007F7E2B">
              <w:rPr>
                <w:vertAlign w:val="subscript"/>
              </w:rPr>
              <w:t>2</w:t>
            </w:r>
            <w:r w:rsidRPr="007F7E2B">
              <w:t xml:space="preserve">-e </w:t>
            </w:r>
          </w:p>
        </w:tc>
      </w:tr>
      <w:tr w:rsidR="00C92569" w:rsidRPr="007F7E2B" w14:paraId="685E3469"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CDCAB50"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78A4E125" w14:textId="77777777" w:rsidR="00C92569" w:rsidRPr="007F7E2B" w:rsidRDefault="00C92569">
            <w:pPr>
              <w:spacing w:line="259" w:lineRule="auto"/>
              <w:ind w:left="5"/>
            </w:pPr>
            <w:r w:rsidRPr="007F7E2B">
              <w:t xml:space="preserve">Non-CO2 emission </w:t>
            </w:r>
            <w:proofErr w:type="gramStart"/>
            <w:r w:rsidRPr="007F7E2B">
              <w:t>as a result of</w:t>
            </w:r>
            <w:proofErr w:type="gramEnd"/>
            <w:r w:rsidRPr="007F7E2B">
              <w:t xml:space="preserve"> biomass burning,  </w:t>
            </w:r>
          </w:p>
        </w:tc>
      </w:tr>
      <w:tr w:rsidR="00C92569" w:rsidRPr="007F7E2B" w14:paraId="188E61F8"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10D969C"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015798D2" w14:textId="77777777" w:rsidR="00C92569" w:rsidRPr="007F7E2B" w:rsidRDefault="00C92569">
            <w:pPr>
              <w:spacing w:line="259" w:lineRule="auto"/>
              <w:ind w:left="5"/>
            </w:pPr>
            <w:r w:rsidRPr="007F7E2B">
              <w:t xml:space="preserve">Calculated </w:t>
            </w:r>
          </w:p>
        </w:tc>
      </w:tr>
      <w:tr w:rsidR="00C92569" w:rsidRPr="007F7E2B" w14:paraId="4610CF7B"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951367B"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2BA3CD89" w14:textId="77777777" w:rsidR="00C92569" w:rsidRPr="007F7E2B" w:rsidRDefault="00C92569">
            <w:pPr>
              <w:spacing w:line="259" w:lineRule="auto"/>
              <w:ind w:left="5"/>
            </w:pPr>
            <w:r w:rsidRPr="007F7E2B">
              <w:t xml:space="preserve">The </w:t>
            </w:r>
            <w:proofErr w:type="gramStart"/>
            <w:r w:rsidRPr="007F7E2B">
              <w:t>Non-CO2</w:t>
            </w:r>
            <w:proofErr w:type="gramEnd"/>
            <w:r w:rsidRPr="007F7E2B">
              <w:t xml:space="preserve"> emission </w:t>
            </w:r>
            <w:proofErr w:type="gramStart"/>
            <w:r w:rsidRPr="007F7E2B">
              <w:t>as a result of</w:t>
            </w:r>
            <w:proofErr w:type="gramEnd"/>
            <w:r w:rsidRPr="007F7E2B">
              <w:t xml:space="preserve"> biomass burning, </w:t>
            </w:r>
            <w:proofErr w:type="spellStart"/>
            <w:r w:rsidRPr="007F7E2B">
              <w:t>tonnes</w:t>
            </w:r>
            <w:proofErr w:type="spellEnd"/>
            <w:r w:rsidRPr="007F7E2B">
              <w:t xml:space="preserve"> CO2-e  </w:t>
            </w:r>
          </w:p>
        </w:tc>
      </w:tr>
      <w:tr w:rsidR="00C92569" w:rsidRPr="007F7E2B" w14:paraId="34196A9A"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DF4878D"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7900F08E" w14:textId="77777777" w:rsidR="00C92569" w:rsidRPr="007F7E2B" w:rsidRDefault="00C92569">
            <w:pPr>
              <w:spacing w:line="259" w:lineRule="auto"/>
              <w:ind w:left="5"/>
            </w:pPr>
            <w:r w:rsidRPr="007F7E2B">
              <w:t xml:space="preserve">  </w:t>
            </w:r>
          </w:p>
        </w:tc>
      </w:tr>
    </w:tbl>
    <w:p w14:paraId="4E1B68E4"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7" w:type="dxa"/>
          <w:left w:w="106" w:type="dxa"/>
          <w:right w:w="115" w:type="dxa"/>
        </w:tblCellMar>
        <w:tblLook w:val="04A0" w:firstRow="1" w:lastRow="0" w:firstColumn="1" w:lastColumn="0" w:noHBand="0" w:noVBand="1"/>
      </w:tblPr>
      <w:tblGrid>
        <w:gridCol w:w="4875"/>
        <w:gridCol w:w="5063"/>
      </w:tblGrid>
      <w:tr w:rsidR="00C92569" w:rsidRPr="007F7E2B" w14:paraId="2B499FDF"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C93CF98"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1D8FA8C0" w14:textId="77777777" w:rsidR="00C92569" w:rsidRPr="007F7E2B" w:rsidRDefault="00C92569">
            <w:pPr>
              <w:spacing w:line="259" w:lineRule="auto"/>
              <w:ind w:left="5"/>
            </w:pPr>
            <w:proofErr w:type="spellStart"/>
            <w:r w:rsidRPr="007F7E2B">
              <w:rPr>
                <w:rFonts w:ascii="Arial" w:eastAsia="Arial" w:hAnsi="Arial" w:cs="Arial"/>
                <w:i/>
              </w:rPr>
              <w:t>E</w:t>
            </w:r>
            <w:r w:rsidRPr="007F7E2B">
              <w:rPr>
                <w:rFonts w:ascii="Arial" w:eastAsia="Arial" w:hAnsi="Arial" w:cs="Arial"/>
                <w:i/>
                <w:vertAlign w:val="subscript"/>
              </w:rPr>
              <w:t>BiomassBurn</w:t>
            </w:r>
            <w:proofErr w:type="spellEnd"/>
            <w:r w:rsidRPr="007F7E2B">
              <w:rPr>
                <w:rFonts w:ascii="Arial" w:eastAsia="Arial" w:hAnsi="Arial" w:cs="Arial"/>
                <w:i/>
                <w:vertAlign w:val="subscript"/>
              </w:rPr>
              <w:t>, N2O</w:t>
            </w:r>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1B4C34AB" w14:textId="77777777">
        <w:trPr>
          <w:trHeight w:val="350"/>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2870AD9"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51B802B2" w14:textId="77777777" w:rsidR="00C92569" w:rsidRPr="007F7E2B" w:rsidRDefault="00C92569">
            <w:pPr>
              <w:spacing w:line="259" w:lineRule="auto"/>
              <w:ind w:left="5"/>
            </w:pPr>
            <w:proofErr w:type="spellStart"/>
            <w:r w:rsidRPr="007F7E2B">
              <w:t>Tonnes</w:t>
            </w:r>
            <w:proofErr w:type="spellEnd"/>
            <w:r w:rsidRPr="007F7E2B">
              <w:t xml:space="preserve"> CO</w:t>
            </w:r>
            <w:r w:rsidRPr="007F7E2B">
              <w:rPr>
                <w:vertAlign w:val="subscript"/>
              </w:rPr>
              <w:t>2</w:t>
            </w:r>
            <w:r w:rsidRPr="007F7E2B">
              <w:t xml:space="preserve">-e </w:t>
            </w:r>
          </w:p>
        </w:tc>
      </w:tr>
      <w:tr w:rsidR="00C92569" w:rsidRPr="007F7E2B" w14:paraId="1E48C616"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58D3AF8"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261C1470" w14:textId="77777777" w:rsidR="00C92569" w:rsidRPr="007F7E2B" w:rsidRDefault="00C92569">
            <w:pPr>
              <w:spacing w:line="259" w:lineRule="auto"/>
              <w:ind w:left="5"/>
            </w:pPr>
            <w:r w:rsidRPr="007F7E2B">
              <w:t xml:space="preserve">N2O emission from biomass burning  </w:t>
            </w:r>
          </w:p>
        </w:tc>
      </w:tr>
      <w:tr w:rsidR="00C92569" w:rsidRPr="007F7E2B" w14:paraId="22E48C71"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8E3F2B6"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0BE31D37" w14:textId="77777777" w:rsidR="00C92569" w:rsidRPr="007F7E2B" w:rsidRDefault="00C92569">
            <w:pPr>
              <w:spacing w:line="259" w:lineRule="auto"/>
              <w:ind w:left="5"/>
            </w:pPr>
            <w:r w:rsidRPr="007F7E2B">
              <w:t xml:space="preserve">Calculated </w:t>
            </w:r>
          </w:p>
        </w:tc>
      </w:tr>
      <w:tr w:rsidR="00C92569" w:rsidRPr="007F7E2B" w14:paraId="0649388E" w14:textId="77777777">
        <w:trPr>
          <w:trHeight w:val="54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4EC8D23"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tcPr>
          <w:p w14:paraId="71EF597E" w14:textId="77777777" w:rsidR="00C92569" w:rsidRPr="007F7E2B" w:rsidRDefault="00C92569">
            <w:pPr>
              <w:spacing w:line="259" w:lineRule="auto"/>
              <w:ind w:left="5"/>
            </w:pPr>
            <w:r w:rsidRPr="007F7E2B">
              <w:t xml:space="preserve">N2O emission from biomass burning in slash and burn, </w:t>
            </w:r>
            <w:proofErr w:type="spellStart"/>
            <w:r w:rsidRPr="007F7E2B">
              <w:t>tonnes</w:t>
            </w:r>
            <w:proofErr w:type="spellEnd"/>
            <w:r w:rsidRPr="007F7E2B">
              <w:t xml:space="preserve"> CO2-e  </w:t>
            </w:r>
          </w:p>
        </w:tc>
      </w:tr>
      <w:tr w:rsidR="00C92569" w:rsidRPr="007F7E2B" w14:paraId="75DF32BD" w14:textId="77777777">
        <w:trPr>
          <w:trHeight w:val="331"/>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20B43C7"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4533F8DE" w14:textId="77777777" w:rsidR="00C92569" w:rsidRPr="007F7E2B" w:rsidRDefault="00C92569">
            <w:pPr>
              <w:spacing w:line="259" w:lineRule="auto"/>
              <w:ind w:left="5"/>
            </w:pPr>
            <w:r w:rsidRPr="007F7E2B">
              <w:t xml:space="preserve">  </w:t>
            </w:r>
          </w:p>
        </w:tc>
      </w:tr>
    </w:tbl>
    <w:p w14:paraId="0EAA718D"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38" w:type="dxa"/>
        </w:tblCellMar>
        <w:tblLook w:val="04A0" w:firstRow="1" w:lastRow="0" w:firstColumn="1" w:lastColumn="0" w:noHBand="0" w:noVBand="1"/>
      </w:tblPr>
      <w:tblGrid>
        <w:gridCol w:w="4875"/>
        <w:gridCol w:w="5063"/>
      </w:tblGrid>
      <w:tr w:rsidR="00C92569" w:rsidRPr="007F7E2B" w14:paraId="2532054D"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BD2EF7C"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263A49E8" w14:textId="77777777" w:rsidR="00C92569" w:rsidRPr="007F7E2B" w:rsidRDefault="00C92569">
            <w:pPr>
              <w:spacing w:line="259" w:lineRule="auto"/>
              <w:ind w:left="5"/>
            </w:pPr>
            <w:proofErr w:type="spellStart"/>
            <w:r w:rsidRPr="007F7E2B">
              <w:rPr>
                <w:rFonts w:ascii="Arial" w:eastAsia="Arial" w:hAnsi="Arial" w:cs="Arial"/>
                <w:i/>
              </w:rPr>
              <w:t>E</w:t>
            </w:r>
            <w:r w:rsidRPr="007F7E2B">
              <w:rPr>
                <w:rFonts w:ascii="Arial" w:eastAsia="Arial" w:hAnsi="Arial" w:cs="Arial"/>
                <w:i/>
                <w:vertAlign w:val="subscript"/>
              </w:rPr>
              <w:t>BiomassBurn</w:t>
            </w:r>
            <w:proofErr w:type="spellEnd"/>
            <w:r w:rsidRPr="007F7E2B">
              <w:rPr>
                <w:rFonts w:ascii="Arial" w:eastAsia="Arial" w:hAnsi="Arial" w:cs="Arial"/>
                <w:i/>
                <w:vertAlign w:val="subscript"/>
              </w:rPr>
              <w:t>, CH4</w:t>
            </w:r>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01807282"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B022169"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6BC862BA" w14:textId="77777777" w:rsidR="00C92569" w:rsidRPr="007F7E2B" w:rsidRDefault="00C92569">
            <w:pPr>
              <w:spacing w:line="259" w:lineRule="auto"/>
              <w:ind w:left="5"/>
            </w:pPr>
            <w:proofErr w:type="spellStart"/>
            <w:r w:rsidRPr="007F7E2B">
              <w:t>tonnes</w:t>
            </w:r>
            <w:proofErr w:type="spellEnd"/>
            <w:r w:rsidRPr="007F7E2B">
              <w:t xml:space="preserve"> CO2-e  </w:t>
            </w:r>
          </w:p>
        </w:tc>
      </w:tr>
      <w:tr w:rsidR="00C92569" w:rsidRPr="007F7E2B" w14:paraId="7FA6C80A"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7B59F4C"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4DACF7AF" w14:textId="77777777" w:rsidR="00C92569" w:rsidRPr="007F7E2B" w:rsidRDefault="00C92569">
            <w:pPr>
              <w:spacing w:line="259" w:lineRule="auto"/>
              <w:ind w:left="5"/>
            </w:pPr>
            <w:r w:rsidRPr="007F7E2B">
              <w:t xml:space="preserve">CH4 emission from biomass burning </w:t>
            </w:r>
          </w:p>
        </w:tc>
      </w:tr>
      <w:tr w:rsidR="00C92569" w:rsidRPr="007F7E2B" w14:paraId="26BC524F"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C55352C"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2BE5B778" w14:textId="77777777" w:rsidR="00C92569" w:rsidRPr="007F7E2B" w:rsidRDefault="00C92569">
            <w:pPr>
              <w:spacing w:line="259" w:lineRule="auto"/>
              <w:ind w:left="5"/>
            </w:pPr>
            <w:r w:rsidRPr="007F7E2B">
              <w:t xml:space="preserve">Calculated </w:t>
            </w:r>
          </w:p>
        </w:tc>
      </w:tr>
      <w:tr w:rsidR="00C92569" w:rsidRPr="007F7E2B" w14:paraId="08A25AD7"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1AE60C4"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39C2FE4B" w14:textId="77777777" w:rsidR="00C92569" w:rsidRPr="007F7E2B" w:rsidRDefault="00C92569">
            <w:pPr>
              <w:spacing w:line="259" w:lineRule="auto"/>
              <w:ind w:left="5"/>
            </w:pPr>
            <w:r w:rsidRPr="007F7E2B">
              <w:t xml:space="preserve">CH4 emission from biomass burning in slash and burn  </w:t>
            </w:r>
          </w:p>
        </w:tc>
      </w:tr>
      <w:tr w:rsidR="00C92569" w:rsidRPr="007F7E2B" w14:paraId="3842D6F3"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783AA8B"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7132786D" w14:textId="77777777" w:rsidR="00C92569" w:rsidRPr="007F7E2B" w:rsidRDefault="00C92569">
            <w:pPr>
              <w:spacing w:line="259" w:lineRule="auto"/>
              <w:ind w:left="5"/>
            </w:pPr>
            <w:r w:rsidRPr="007F7E2B">
              <w:t xml:space="preserve">  </w:t>
            </w:r>
          </w:p>
        </w:tc>
      </w:tr>
    </w:tbl>
    <w:p w14:paraId="773CEABC" w14:textId="77777777" w:rsidR="00C92569" w:rsidRPr="007F7E2B" w:rsidRDefault="00C92569">
      <w:pPr>
        <w:spacing w:after="223" w:line="259" w:lineRule="auto"/>
        <w:ind w:left="720"/>
        <w:jc w:val="both"/>
      </w:pPr>
      <w:r w:rsidRPr="007F7E2B">
        <w:lastRenderedPageBreak/>
        <w:t xml:space="preserve"> </w:t>
      </w:r>
    </w:p>
    <w:p w14:paraId="770632EB"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704653B6"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3DC4EB1"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75C3B6BC" w14:textId="77777777" w:rsidR="00C92569" w:rsidRPr="007F7E2B" w:rsidRDefault="00C92569">
            <w:pPr>
              <w:spacing w:line="259" w:lineRule="auto"/>
              <w:ind w:left="5"/>
            </w:pPr>
            <w:proofErr w:type="spellStart"/>
            <w:r w:rsidRPr="007F7E2B">
              <w:rPr>
                <w:rFonts w:ascii="Arial" w:eastAsia="Arial" w:hAnsi="Arial" w:cs="Arial"/>
                <w:i/>
              </w:rPr>
              <w:t>B</w:t>
            </w:r>
            <w:r w:rsidRPr="007F7E2B">
              <w:rPr>
                <w:rFonts w:ascii="Arial" w:eastAsia="Arial" w:hAnsi="Arial" w:cs="Arial"/>
                <w:i/>
                <w:vertAlign w:val="subscript"/>
              </w:rPr>
              <w:t>Burn</w:t>
            </w:r>
            <w:proofErr w:type="spellEnd"/>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4B7AECB1"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506726A"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73602BBD" w14:textId="77777777" w:rsidR="00C92569" w:rsidRPr="007F7E2B" w:rsidRDefault="00C92569">
            <w:pPr>
              <w:spacing w:line="259" w:lineRule="auto"/>
              <w:ind w:left="5"/>
            </w:pPr>
            <w:r w:rsidRPr="007F7E2B">
              <w:t xml:space="preserve">t </w:t>
            </w:r>
          </w:p>
        </w:tc>
      </w:tr>
      <w:tr w:rsidR="00C92569" w:rsidRPr="007F7E2B" w14:paraId="0AAAD2B6" w14:textId="77777777">
        <w:trPr>
          <w:trHeight w:val="33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5D72608"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69DAD1AD" w14:textId="77777777" w:rsidR="00C92569" w:rsidRPr="007F7E2B" w:rsidRDefault="00C92569">
            <w:pPr>
              <w:spacing w:line="259" w:lineRule="auto"/>
              <w:ind w:left="5"/>
            </w:pPr>
            <w:r w:rsidRPr="007F7E2B">
              <w:t xml:space="preserve">Amount of biomass consumed in the fire </w:t>
            </w:r>
          </w:p>
        </w:tc>
      </w:tr>
      <w:tr w:rsidR="00C92569" w:rsidRPr="007F7E2B" w14:paraId="175DF1FC"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6624311"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12B3D0CD" w14:textId="77777777" w:rsidR="00C92569" w:rsidRPr="007F7E2B" w:rsidRDefault="00C92569">
            <w:pPr>
              <w:spacing w:line="259" w:lineRule="auto"/>
              <w:ind w:left="5"/>
            </w:pPr>
            <w:r w:rsidRPr="007F7E2B">
              <w:t xml:space="preserve">Calculated </w:t>
            </w:r>
          </w:p>
        </w:tc>
      </w:tr>
      <w:tr w:rsidR="00C92569" w:rsidRPr="007F7E2B" w14:paraId="0E7C5462" w14:textId="77777777">
        <w:trPr>
          <w:trHeight w:val="54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A191C27"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0059C236" w14:textId="77777777" w:rsidR="00C92569" w:rsidRPr="007F7E2B" w:rsidRDefault="00C92569">
            <w:pPr>
              <w:spacing w:line="259" w:lineRule="auto"/>
              <w:ind w:left="5"/>
            </w:pPr>
            <w:r w:rsidRPr="007F7E2B">
              <w:t xml:space="preserve">Amount of biomass consumed in the fire </w:t>
            </w:r>
          </w:p>
        </w:tc>
      </w:tr>
      <w:tr w:rsidR="00C92569" w:rsidRPr="007F7E2B" w14:paraId="6A546DA7" w14:textId="77777777">
        <w:trPr>
          <w:trHeight w:val="333"/>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2BDE102"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596DF4C7" w14:textId="77777777" w:rsidR="00C92569" w:rsidRPr="007F7E2B" w:rsidRDefault="00C92569">
            <w:pPr>
              <w:spacing w:line="259" w:lineRule="auto"/>
              <w:ind w:left="5"/>
            </w:pPr>
            <w:r w:rsidRPr="007F7E2B">
              <w:t xml:space="preserve">  </w:t>
            </w:r>
          </w:p>
        </w:tc>
      </w:tr>
    </w:tbl>
    <w:p w14:paraId="43FF8712" w14:textId="77777777" w:rsidR="00C92569" w:rsidRPr="007F7E2B" w:rsidRDefault="00C92569">
      <w:pPr>
        <w:spacing w:after="223" w:line="259" w:lineRule="auto"/>
        <w:ind w:left="720"/>
        <w:jc w:val="both"/>
      </w:pPr>
      <w:r w:rsidRPr="007F7E2B">
        <w:t xml:space="preserve"> </w:t>
      </w:r>
    </w:p>
    <w:p w14:paraId="3CED8A7E" w14:textId="77777777" w:rsidR="00C92569" w:rsidRPr="007F7E2B" w:rsidRDefault="00C92569">
      <w:pPr>
        <w:spacing w:after="223" w:line="259" w:lineRule="auto"/>
        <w:ind w:left="720"/>
        <w:jc w:val="both"/>
      </w:pPr>
      <w:r w:rsidRPr="007F7E2B">
        <w:t xml:space="preserve"> </w:t>
      </w:r>
    </w:p>
    <w:p w14:paraId="7FE6CC27" w14:textId="77777777" w:rsidR="00C92569" w:rsidRPr="007F7E2B" w:rsidRDefault="00C92569">
      <w:pPr>
        <w:spacing w:after="223" w:line="259" w:lineRule="auto"/>
        <w:ind w:left="720"/>
        <w:jc w:val="both"/>
      </w:pPr>
      <w:r w:rsidRPr="007F7E2B">
        <w:t xml:space="preserve"> </w:t>
      </w:r>
    </w:p>
    <w:p w14:paraId="5432DFD7" w14:textId="77777777" w:rsidR="00C92569" w:rsidRPr="007F7E2B" w:rsidRDefault="00C92569">
      <w:pPr>
        <w:spacing w:line="259" w:lineRule="auto"/>
        <w:ind w:left="720"/>
        <w:jc w:val="both"/>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0EFBCBCB" w14:textId="77777777">
        <w:trPr>
          <w:trHeight w:val="348"/>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EC215B2"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36C7184B" w14:textId="77777777" w:rsidR="00C92569" w:rsidRPr="007F7E2B" w:rsidRDefault="00C92569">
            <w:pPr>
              <w:spacing w:line="259" w:lineRule="auto"/>
              <w:ind w:left="5"/>
            </w:pPr>
            <w:r w:rsidRPr="007F7E2B">
              <w:rPr>
                <w:rFonts w:ascii="Arial" w:eastAsia="Arial" w:hAnsi="Arial" w:cs="Arial"/>
                <w:i/>
              </w:rPr>
              <w:t>EF</w:t>
            </w:r>
            <w:r w:rsidRPr="007F7E2B">
              <w:rPr>
                <w:rFonts w:ascii="Arial" w:eastAsia="Arial" w:hAnsi="Arial" w:cs="Arial"/>
                <w:i/>
                <w:vertAlign w:val="subscript"/>
              </w:rPr>
              <w:t>N2O</w:t>
            </w:r>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00E5AE30"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CC5D65A"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7CBD2FF4" w14:textId="77777777" w:rsidR="00C92569" w:rsidRPr="007F7E2B" w:rsidRDefault="00C92569">
            <w:pPr>
              <w:spacing w:line="259" w:lineRule="auto"/>
              <w:ind w:left="5"/>
            </w:pPr>
            <w:r w:rsidRPr="007F7E2B">
              <w:t xml:space="preserve"># </w:t>
            </w:r>
          </w:p>
        </w:tc>
      </w:tr>
      <w:tr w:rsidR="00C92569" w:rsidRPr="007F7E2B" w14:paraId="231BE031" w14:textId="77777777">
        <w:trPr>
          <w:trHeight w:val="350"/>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658155F"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7C389E3F" w14:textId="77777777" w:rsidR="00C92569" w:rsidRPr="007F7E2B" w:rsidRDefault="00C92569">
            <w:pPr>
              <w:spacing w:line="259" w:lineRule="auto"/>
              <w:ind w:left="5"/>
            </w:pPr>
            <w:r w:rsidRPr="007F7E2B">
              <w:t>Emission factor for N</w:t>
            </w:r>
            <w:r w:rsidRPr="007F7E2B">
              <w:rPr>
                <w:vertAlign w:val="subscript"/>
              </w:rPr>
              <w:t>2</w:t>
            </w:r>
            <w:r w:rsidRPr="007F7E2B">
              <w:t xml:space="preserve">O </w:t>
            </w:r>
          </w:p>
        </w:tc>
      </w:tr>
      <w:tr w:rsidR="00C92569" w:rsidRPr="007F7E2B" w14:paraId="1AF71DA8"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F74716B"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313009DC" w14:textId="77777777" w:rsidR="00C92569" w:rsidRPr="007F7E2B" w:rsidRDefault="00C92569">
            <w:pPr>
              <w:spacing w:line="259" w:lineRule="auto"/>
              <w:ind w:left="5"/>
            </w:pPr>
            <w:r w:rsidRPr="007F7E2B">
              <w:t xml:space="preserve">Table 17.2: IPCC GPG LULUCF Table 3A.1.16 </w:t>
            </w:r>
          </w:p>
        </w:tc>
      </w:tr>
      <w:tr w:rsidR="00C92569" w:rsidRPr="007F7E2B" w14:paraId="7CEED80F"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5397C9E"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596E70EB" w14:textId="77777777" w:rsidR="00C92569" w:rsidRPr="007F7E2B" w:rsidRDefault="00C92569">
            <w:pPr>
              <w:spacing w:line="259" w:lineRule="auto"/>
              <w:ind w:left="5"/>
            </w:pPr>
            <w:r w:rsidRPr="007F7E2B">
              <w:t>Emission factor for N</w:t>
            </w:r>
            <w:r w:rsidRPr="007F7E2B">
              <w:rPr>
                <w:vertAlign w:val="subscript"/>
              </w:rPr>
              <w:t>2</w:t>
            </w:r>
            <w:r w:rsidRPr="007F7E2B">
              <w:t xml:space="preserve">O  </w:t>
            </w:r>
          </w:p>
        </w:tc>
      </w:tr>
      <w:tr w:rsidR="00C92569" w:rsidRPr="007F7E2B" w14:paraId="03399F73"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1E3BED8"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491D4700" w14:textId="77777777" w:rsidR="00C92569" w:rsidRPr="007F7E2B" w:rsidRDefault="00C92569">
            <w:pPr>
              <w:spacing w:line="259" w:lineRule="auto"/>
              <w:ind w:left="5"/>
            </w:pPr>
            <w:r w:rsidRPr="007F7E2B">
              <w:t xml:space="preserve">  </w:t>
            </w:r>
          </w:p>
        </w:tc>
      </w:tr>
    </w:tbl>
    <w:p w14:paraId="54A6A716" w14:textId="77777777" w:rsidR="00C92569" w:rsidRPr="007F7E2B" w:rsidRDefault="00C92569">
      <w:pPr>
        <w:spacing w:line="259" w:lineRule="auto"/>
        <w:ind w:left="720"/>
      </w:pPr>
      <w:r w:rsidRPr="007F7E2B">
        <w:t xml:space="preserve"> </w:t>
      </w:r>
    </w:p>
    <w:tbl>
      <w:tblPr>
        <w:tblStyle w:val="TableGrid0"/>
        <w:tblW w:w="9938" w:type="dxa"/>
        <w:tblInd w:w="-12" w:type="dxa"/>
        <w:tblCellMar>
          <w:top w:w="47" w:type="dxa"/>
          <w:left w:w="106" w:type="dxa"/>
          <w:right w:w="115" w:type="dxa"/>
        </w:tblCellMar>
        <w:tblLook w:val="04A0" w:firstRow="1" w:lastRow="0" w:firstColumn="1" w:lastColumn="0" w:noHBand="0" w:noVBand="1"/>
      </w:tblPr>
      <w:tblGrid>
        <w:gridCol w:w="4875"/>
        <w:gridCol w:w="5063"/>
      </w:tblGrid>
      <w:tr w:rsidR="00C92569" w:rsidRPr="007F7E2B" w14:paraId="484C48F4" w14:textId="77777777">
        <w:trPr>
          <w:trHeight w:val="347"/>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864EC8F"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72D3F433" w14:textId="77777777" w:rsidR="00C92569" w:rsidRPr="007F7E2B" w:rsidRDefault="00C92569">
            <w:pPr>
              <w:spacing w:line="259" w:lineRule="auto"/>
              <w:ind w:left="5"/>
            </w:pPr>
            <w:r w:rsidRPr="007F7E2B">
              <w:rPr>
                <w:rFonts w:ascii="Arial" w:eastAsia="Arial" w:hAnsi="Arial" w:cs="Arial"/>
                <w:i/>
              </w:rPr>
              <w:t>EF</w:t>
            </w:r>
            <w:r w:rsidRPr="007F7E2B">
              <w:rPr>
                <w:rFonts w:ascii="Arial" w:eastAsia="Arial" w:hAnsi="Arial" w:cs="Arial"/>
                <w:i/>
                <w:vertAlign w:val="subscript"/>
              </w:rPr>
              <w:t>CH4</w:t>
            </w:r>
            <w:r w:rsidRPr="007F7E2B">
              <w:rPr>
                <w:rFonts w:ascii="Arial" w:eastAsia="Arial" w:hAnsi="Arial" w:cs="Arial"/>
                <w:b/>
                <w:i/>
              </w:rPr>
              <w:t xml:space="preserve"> </w:t>
            </w:r>
            <w:r w:rsidRPr="007F7E2B">
              <w:rPr>
                <w:rFonts w:ascii="Arial" w:eastAsia="Arial" w:hAnsi="Arial" w:cs="Arial"/>
                <w:i/>
              </w:rPr>
              <w:t xml:space="preserve"> </w:t>
            </w:r>
          </w:p>
        </w:tc>
      </w:tr>
      <w:tr w:rsidR="00C92569" w:rsidRPr="007F7E2B" w14:paraId="750F83A4"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31979F5E"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20C9B41D" w14:textId="77777777" w:rsidR="00C92569" w:rsidRPr="007F7E2B" w:rsidRDefault="00C92569">
            <w:pPr>
              <w:spacing w:line="259" w:lineRule="auto"/>
              <w:ind w:left="5"/>
            </w:pPr>
            <w:r w:rsidRPr="007F7E2B">
              <w:t xml:space="preserve"># </w:t>
            </w:r>
          </w:p>
        </w:tc>
      </w:tr>
      <w:tr w:rsidR="00C92569" w:rsidRPr="007F7E2B" w14:paraId="058FD8DD" w14:textId="77777777">
        <w:trPr>
          <w:trHeight w:val="351"/>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F3A12E0" w14:textId="77777777" w:rsidR="00C92569" w:rsidRPr="007F7E2B" w:rsidRDefault="00C92569">
            <w:pPr>
              <w:spacing w:line="259" w:lineRule="auto"/>
            </w:pPr>
            <w:r w:rsidRPr="007F7E2B">
              <w:lastRenderedPageBreak/>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21F31596" w14:textId="77777777" w:rsidR="00C92569" w:rsidRPr="007F7E2B" w:rsidRDefault="00C92569">
            <w:pPr>
              <w:spacing w:line="259" w:lineRule="auto"/>
              <w:ind w:left="5"/>
            </w:pPr>
            <w:r w:rsidRPr="007F7E2B">
              <w:t>Emission factor for CH</w:t>
            </w:r>
            <w:r w:rsidRPr="007F7E2B">
              <w:rPr>
                <w:vertAlign w:val="subscript"/>
              </w:rPr>
              <w:t>4</w:t>
            </w:r>
            <w:r w:rsidRPr="007F7E2B">
              <w:t xml:space="preserve">  </w:t>
            </w:r>
          </w:p>
        </w:tc>
      </w:tr>
      <w:tr w:rsidR="00C92569" w:rsidRPr="007F7E2B" w14:paraId="356F6149"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A7F40B1"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7EE1BF28" w14:textId="77777777" w:rsidR="00C92569" w:rsidRPr="007F7E2B" w:rsidRDefault="00C92569">
            <w:pPr>
              <w:spacing w:line="259" w:lineRule="auto"/>
              <w:ind w:left="5"/>
            </w:pPr>
            <w:r w:rsidRPr="007F7E2B">
              <w:t xml:space="preserve">Table 17.2: IPCC GPG LULUCF - Table 3A.1.16 </w:t>
            </w:r>
          </w:p>
        </w:tc>
      </w:tr>
      <w:tr w:rsidR="00C92569" w:rsidRPr="007F7E2B" w14:paraId="1E258CF3" w14:textId="77777777">
        <w:trPr>
          <w:trHeight w:val="546"/>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0CF3FBD3"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07107A04" w14:textId="77777777" w:rsidR="00C92569" w:rsidRPr="007F7E2B" w:rsidRDefault="00C92569">
            <w:pPr>
              <w:spacing w:line="259" w:lineRule="auto"/>
              <w:ind w:left="5"/>
            </w:pPr>
            <w:r w:rsidRPr="007F7E2B">
              <w:t>Emission factor for CH</w:t>
            </w:r>
            <w:r w:rsidRPr="007F7E2B">
              <w:rPr>
                <w:vertAlign w:val="subscript"/>
              </w:rPr>
              <w:t>4</w:t>
            </w:r>
            <w:r w:rsidRPr="007F7E2B">
              <w:t xml:space="preserve">  </w:t>
            </w:r>
          </w:p>
        </w:tc>
      </w:tr>
      <w:tr w:rsidR="00C92569" w:rsidRPr="007F7E2B" w14:paraId="5FB21595" w14:textId="77777777">
        <w:trPr>
          <w:trHeight w:val="331"/>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219D012C"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1F42C5FC" w14:textId="77777777" w:rsidR="00C92569" w:rsidRPr="007F7E2B" w:rsidRDefault="00C92569">
            <w:pPr>
              <w:spacing w:line="259" w:lineRule="auto"/>
              <w:ind w:left="5"/>
            </w:pPr>
            <w:r w:rsidRPr="007F7E2B">
              <w:t xml:space="preserve">  </w:t>
            </w:r>
          </w:p>
        </w:tc>
      </w:tr>
    </w:tbl>
    <w:p w14:paraId="4DF2E871" w14:textId="77777777" w:rsidR="00C92569" w:rsidRPr="007F7E2B" w:rsidRDefault="00C92569">
      <w:pPr>
        <w:spacing w:line="259" w:lineRule="auto"/>
        <w:ind w:left="720"/>
      </w:pPr>
      <w:r w:rsidRPr="007F7E2B">
        <w:t xml:space="preserve"> </w:t>
      </w:r>
    </w:p>
    <w:tbl>
      <w:tblPr>
        <w:tblStyle w:val="TableGrid0"/>
        <w:tblW w:w="9938" w:type="dxa"/>
        <w:tblInd w:w="-12" w:type="dxa"/>
        <w:tblCellMar>
          <w:top w:w="48" w:type="dxa"/>
          <w:left w:w="106" w:type="dxa"/>
          <w:right w:w="115" w:type="dxa"/>
        </w:tblCellMar>
        <w:tblLook w:val="04A0" w:firstRow="1" w:lastRow="0" w:firstColumn="1" w:lastColumn="0" w:noHBand="0" w:noVBand="1"/>
      </w:tblPr>
      <w:tblGrid>
        <w:gridCol w:w="4875"/>
        <w:gridCol w:w="5063"/>
      </w:tblGrid>
      <w:tr w:rsidR="00C92569" w:rsidRPr="007F7E2B" w14:paraId="255F8B76"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ACC25CB"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04D2C86C" w14:textId="77777777" w:rsidR="00C92569" w:rsidRPr="007F7E2B" w:rsidRDefault="00C92569">
            <w:pPr>
              <w:spacing w:line="259" w:lineRule="auto"/>
              <w:ind w:left="5"/>
            </w:pPr>
            <w:r w:rsidRPr="007F7E2B">
              <w:rPr>
                <w:rFonts w:ascii="Arial" w:eastAsia="Arial" w:hAnsi="Arial" w:cs="Arial"/>
                <w:i/>
              </w:rPr>
              <w:t xml:space="preserve">310 </w:t>
            </w:r>
          </w:p>
        </w:tc>
      </w:tr>
      <w:tr w:rsidR="00C92569" w:rsidRPr="007F7E2B" w14:paraId="3266432F"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D75F87F"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11CAF6AF" w14:textId="77777777" w:rsidR="00C92569" w:rsidRPr="007F7E2B" w:rsidRDefault="00C92569">
            <w:pPr>
              <w:spacing w:line="259" w:lineRule="auto"/>
              <w:ind w:left="5"/>
            </w:pPr>
            <w:r w:rsidRPr="007F7E2B">
              <w:t xml:space="preserve"># </w:t>
            </w:r>
          </w:p>
        </w:tc>
      </w:tr>
      <w:tr w:rsidR="00C92569" w:rsidRPr="007F7E2B" w14:paraId="5A38F590" w14:textId="77777777">
        <w:trPr>
          <w:trHeight w:val="350"/>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182C30FA"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725FA48F" w14:textId="77777777" w:rsidR="00C92569" w:rsidRPr="007F7E2B" w:rsidRDefault="00C92569">
            <w:pPr>
              <w:spacing w:line="259" w:lineRule="auto"/>
              <w:ind w:left="5"/>
            </w:pPr>
            <w:r w:rsidRPr="007F7E2B">
              <w:t>Global Warming Potential for N</w:t>
            </w:r>
            <w:r w:rsidRPr="007F7E2B">
              <w:rPr>
                <w:vertAlign w:val="subscript"/>
              </w:rPr>
              <w:t>2</w:t>
            </w:r>
            <w:r w:rsidRPr="007F7E2B">
              <w:t xml:space="preserve">O  </w:t>
            </w:r>
          </w:p>
        </w:tc>
      </w:tr>
      <w:tr w:rsidR="00C92569" w:rsidRPr="007F7E2B" w14:paraId="014F8631"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63179A4"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43146ABC" w14:textId="77777777" w:rsidR="00C92569" w:rsidRPr="007F7E2B" w:rsidRDefault="00C92569">
            <w:pPr>
              <w:spacing w:line="259" w:lineRule="auto"/>
              <w:ind w:left="5"/>
            </w:pPr>
            <w:r w:rsidRPr="007F7E2B">
              <w:t xml:space="preserve">IPCC </w:t>
            </w:r>
          </w:p>
        </w:tc>
      </w:tr>
      <w:tr w:rsidR="00C92569" w:rsidRPr="007F7E2B" w14:paraId="022F227B"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2DBBBBF"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22BE8633" w14:textId="77777777" w:rsidR="00C92569" w:rsidRPr="007F7E2B" w:rsidRDefault="00C92569">
            <w:pPr>
              <w:spacing w:line="259" w:lineRule="auto"/>
              <w:ind w:left="5"/>
            </w:pPr>
            <w:r w:rsidRPr="007F7E2B">
              <w:t xml:space="preserve">Global Warming Potential for N2O  </w:t>
            </w:r>
          </w:p>
        </w:tc>
      </w:tr>
      <w:tr w:rsidR="00C92569" w:rsidRPr="007F7E2B" w14:paraId="01E345AE" w14:textId="77777777">
        <w:trPr>
          <w:trHeight w:val="334"/>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54A74E4"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74732F1C" w14:textId="77777777" w:rsidR="00C92569" w:rsidRPr="007F7E2B" w:rsidRDefault="00C92569">
            <w:pPr>
              <w:spacing w:line="259" w:lineRule="auto"/>
              <w:ind w:left="5"/>
            </w:pPr>
            <w:r w:rsidRPr="007F7E2B">
              <w:t xml:space="preserve">  </w:t>
            </w:r>
          </w:p>
        </w:tc>
      </w:tr>
    </w:tbl>
    <w:p w14:paraId="06F4C51C" w14:textId="77777777" w:rsidR="00C92569" w:rsidRPr="007F7E2B" w:rsidRDefault="00C92569">
      <w:pPr>
        <w:spacing w:line="259" w:lineRule="auto"/>
        <w:ind w:left="720"/>
      </w:pPr>
      <w:r w:rsidRPr="007F7E2B">
        <w:t xml:space="preserve"> </w:t>
      </w:r>
    </w:p>
    <w:tbl>
      <w:tblPr>
        <w:tblStyle w:val="TableGrid0"/>
        <w:tblW w:w="9938" w:type="dxa"/>
        <w:tblInd w:w="-12" w:type="dxa"/>
        <w:tblCellMar>
          <w:top w:w="47" w:type="dxa"/>
          <w:left w:w="106" w:type="dxa"/>
          <w:right w:w="115" w:type="dxa"/>
        </w:tblCellMar>
        <w:tblLook w:val="04A0" w:firstRow="1" w:lastRow="0" w:firstColumn="1" w:lastColumn="0" w:noHBand="0" w:noVBand="1"/>
      </w:tblPr>
      <w:tblGrid>
        <w:gridCol w:w="4875"/>
        <w:gridCol w:w="5063"/>
      </w:tblGrid>
      <w:tr w:rsidR="00C92569" w:rsidRPr="007F7E2B" w14:paraId="190B5C30"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73A6CAE" w14:textId="77777777" w:rsidR="00C92569" w:rsidRPr="007F7E2B" w:rsidRDefault="00C92569">
            <w:pPr>
              <w:spacing w:line="259" w:lineRule="auto"/>
            </w:pPr>
            <w:r w:rsidRPr="007F7E2B">
              <w:rPr>
                <w:rFonts w:ascii="Arial" w:eastAsia="Arial" w:hAnsi="Arial" w:cs="Arial"/>
                <w:b/>
              </w:rPr>
              <w:t xml:space="preserve">Data Unit / Parameter: </w:t>
            </w:r>
          </w:p>
        </w:tc>
        <w:tc>
          <w:tcPr>
            <w:tcW w:w="5063" w:type="dxa"/>
            <w:tcBorders>
              <w:top w:val="single" w:sz="8" w:space="0" w:color="000000"/>
              <w:left w:val="single" w:sz="8" w:space="0" w:color="000000"/>
              <w:bottom w:val="single" w:sz="8" w:space="0" w:color="000000"/>
              <w:right w:val="single" w:sz="8" w:space="0" w:color="000000"/>
            </w:tcBorders>
          </w:tcPr>
          <w:p w14:paraId="1768582C" w14:textId="77777777" w:rsidR="00C92569" w:rsidRPr="007F7E2B" w:rsidRDefault="00C92569">
            <w:pPr>
              <w:spacing w:line="259" w:lineRule="auto"/>
              <w:ind w:left="5"/>
            </w:pPr>
            <w:r w:rsidRPr="007F7E2B">
              <w:rPr>
                <w:rFonts w:ascii="Arial" w:eastAsia="Arial" w:hAnsi="Arial" w:cs="Arial"/>
                <w:b/>
                <w:i/>
              </w:rPr>
              <w:t xml:space="preserve"> </w:t>
            </w:r>
            <w:r w:rsidRPr="007F7E2B">
              <w:rPr>
                <w:rFonts w:ascii="Arial" w:eastAsia="Arial" w:hAnsi="Arial" w:cs="Arial"/>
                <w:i/>
              </w:rPr>
              <w:t>21</w:t>
            </w:r>
            <w:r w:rsidRPr="007F7E2B">
              <w:rPr>
                <w:rFonts w:ascii="Arial" w:eastAsia="Arial" w:hAnsi="Arial" w:cs="Arial"/>
                <w:b/>
                <w:i/>
              </w:rPr>
              <w:t xml:space="preserve"> </w:t>
            </w:r>
          </w:p>
        </w:tc>
      </w:tr>
      <w:tr w:rsidR="00C92569" w:rsidRPr="007F7E2B" w14:paraId="02BB1FD2"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63DC6CDC" w14:textId="77777777" w:rsidR="00C92569" w:rsidRPr="007F7E2B" w:rsidRDefault="00C92569">
            <w:pPr>
              <w:spacing w:line="259" w:lineRule="auto"/>
            </w:pPr>
            <w:r w:rsidRPr="007F7E2B">
              <w:t xml:space="preserve">Data unit: </w:t>
            </w:r>
          </w:p>
        </w:tc>
        <w:tc>
          <w:tcPr>
            <w:tcW w:w="5063" w:type="dxa"/>
            <w:tcBorders>
              <w:top w:val="single" w:sz="8" w:space="0" w:color="000000"/>
              <w:left w:val="single" w:sz="8" w:space="0" w:color="000000"/>
              <w:bottom w:val="single" w:sz="8" w:space="0" w:color="000000"/>
              <w:right w:val="single" w:sz="8" w:space="0" w:color="000000"/>
            </w:tcBorders>
          </w:tcPr>
          <w:p w14:paraId="1A492272" w14:textId="77777777" w:rsidR="00C92569" w:rsidRPr="007F7E2B" w:rsidRDefault="00C92569">
            <w:pPr>
              <w:spacing w:line="259" w:lineRule="auto"/>
              <w:ind w:left="5"/>
            </w:pPr>
            <w:r w:rsidRPr="007F7E2B">
              <w:t xml:space="preserve"># </w:t>
            </w:r>
          </w:p>
        </w:tc>
      </w:tr>
      <w:tr w:rsidR="00C92569" w:rsidRPr="007F7E2B" w14:paraId="01CA48BF" w14:textId="77777777">
        <w:trPr>
          <w:trHeight w:val="350"/>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5FC07BCD" w14:textId="77777777" w:rsidR="00C92569" w:rsidRPr="007F7E2B" w:rsidRDefault="00C92569">
            <w:pPr>
              <w:spacing w:line="259" w:lineRule="auto"/>
            </w:pPr>
            <w:r w:rsidRPr="007F7E2B">
              <w:t xml:space="preserve">Description: </w:t>
            </w:r>
          </w:p>
        </w:tc>
        <w:tc>
          <w:tcPr>
            <w:tcW w:w="5063" w:type="dxa"/>
            <w:tcBorders>
              <w:top w:val="single" w:sz="8" w:space="0" w:color="000000"/>
              <w:left w:val="single" w:sz="8" w:space="0" w:color="000000"/>
              <w:bottom w:val="single" w:sz="8" w:space="0" w:color="000000"/>
              <w:right w:val="single" w:sz="8" w:space="0" w:color="000000"/>
            </w:tcBorders>
          </w:tcPr>
          <w:p w14:paraId="765A505F" w14:textId="77777777" w:rsidR="00C92569" w:rsidRPr="007F7E2B" w:rsidRDefault="00C92569">
            <w:pPr>
              <w:spacing w:line="259" w:lineRule="auto"/>
              <w:ind w:left="5"/>
            </w:pPr>
            <w:r w:rsidRPr="007F7E2B">
              <w:t>Global Warming Potential for CH</w:t>
            </w:r>
            <w:r w:rsidRPr="007F7E2B">
              <w:rPr>
                <w:vertAlign w:val="subscript"/>
              </w:rPr>
              <w:t>4</w:t>
            </w:r>
            <w:r w:rsidRPr="007F7E2B">
              <w:t xml:space="preserve">  </w:t>
            </w:r>
          </w:p>
        </w:tc>
      </w:tr>
      <w:tr w:rsidR="00C92569" w:rsidRPr="007F7E2B" w14:paraId="67A50336" w14:textId="77777777">
        <w:trPr>
          <w:trHeight w:val="33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8558128" w14:textId="77777777" w:rsidR="00C92569" w:rsidRPr="007F7E2B" w:rsidRDefault="00C92569">
            <w:pPr>
              <w:spacing w:line="259" w:lineRule="auto"/>
            </w:pPr>
            <w:r w:rsidRPr="007F7E2B">
              <w:t xml:space="preserve">Source of data: </w:t>
            </w:r>
          </w:p>
        </w:tc>
        <w:tc>
          <w:tcPr>
            <w:tcW w:w="5063" w:type="dxa"/>
            <w:tcBorders>
              <w:top w:val="single" w:sz="8" w:space="0" w:color="000000"/>
              <w:left w:val="single" w:sz="8" w:space="0" w:color="000000"/>
              <w:bottom w:val="single" w:sz="8" w:space="0" w:color="000000"/>
              <w:right w:val="single" w:sz="8" w:space="0" w:color="000000"/>
            </w:tcBorders>
          </w:tcPr>
          <w:p w14:paraId="1348B719" w14:textId="77777777" w:rsidR="00C92569" w:rsidRPr="007F7E2B" w:rsidRDefault="00C92569">
            <w:pPr>
              <w:spacing w:line="259" w:lineRule="auto"/>
              <w:ind w:left="5"/>
            </w:pPr>
            <w:r w:rsidRPr="007F7E2B">
              <w:t xml:space="preserve">IPCC </w:t>
            </w:r>
          </w:p>
        </w:tc>
      </w:tr>
      <w:tr w:rsidR="00C92569" w:rsidRPr="007F7E2B" w14:paraId="700121FD" w14:textId="77777777">
        <w:trPr>
          <w:trHeight w:val="545"/>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4079133F" w14:textId="77777777" w:rsidR="00C92569" w:rsidRPr="007F7E2B" w:rsidRDefault="00C92569">
            <w:pPr>
              <w:spacing w:line="259" w:lineRule="auto"/>
            </w:pPr>
            <w:r w:rsidRPr="007F7E2B">
              <w:t xml:space="preserve">Justification of choice of data or description of measurement methods and procedures applied: </w:t>
            </w:r>
          </w:p>
        </w:tc>
        <w:tc>
          <w:tcPr>
            <w:tcW w:w="5063" w:type="dxa"/>
            <w:tcBorders>
              <w:top w:val="single" w:sz="8" w:space="0" w:color="000000"/>
              <w:left w:val="single" w:sz="8" w:space="0" w:color="000000"/>
              <w:bottom w:val="single" w:sz="8" w:space="0" w:color="000000"/>
              <w:right w:val="single" w:sz="8" w:space="0" w:color="000000"/>
            </w:tcBorders>
            <w:vAlign w:val="center"/>
          </w:tcPr>
          <w:p w14:paraId="7FE42F8D" w14:textId="77777777" w:rsidR="00C92569" w:rsidRPr="007F7E2B" w:rsidRDefault="00C92569">
            <w:pPr>
              <w:spacing w:line="259" w:lineRule="auto"/>
              <w:ind w:left="5"/>
            </w:pPr>
            <w:r w:rsidRPr="007F7E2B">
              <w:t>Global Warming Potential for CH</w:t>
            </w:r>
            <w:r w:rsidRPr="007F7E2B">
              <w:rPr>
                <w:vertAlign w:val="subscript"/>
              </w:rPr>
              <w:t>4</w:t>
            </w:r>
            <w:r w:rsidRPr="007F7E2B">
              <w:t xml:space="preserve">  </w:t>
            </w:r>
          </w:p>
        </w:tc>
      </w:tr>
      <w:tr w:rsidR="00C92569" w:rsidRPr="007F7E2B" w14:paraId="0BF3A1B0" w14:textId="77777777">
        <w:trPr>
          <w:trHeight w:val="332"/>
        </w:trPr>
        <w:tc>
          <w:tcPr>
            <w:tcW w:w="4875" w:type="dxa"/>
            <w:tcBorders>
              <w:top w:val="single" w:sz="8" w:space="0" w:color="000000"/>
              <w:left w:val="single" w:sz="8" w:space="0" w:color="000000"/>
              <w:bottom w:val="single" w:sz="8" w:space="0" w:color="000000"/>
              <w:right w:val="single" w:sz="8" w:space="0" w:color="000000"/>
            </w:tcBorders>
            <w:shd w:val="clear" w:color="auto" w:fill="C2D7E0"/>
          </w:tcPr>
          <w:p w14:paraId="7681EB28" w14:textId="77777777" w:rsidR="00C92569" w:rsidRPr="007F7E2B" w:rsidRDefault="00C92569">
            <w:pPr>
              <w:spacing w:line="259" w:lineRule="auto"/>
            </w:pPr>
            <w:r w:rsidRPr="007F7E2B">
              <w:t xml:space="preserve">Any comment: </w:t>
            </w:r>
          </w:p>
        </w:tc>
        <w:tc>
          <w:tcPr>
            <w:tcW w:w="5063" w:type="dxa"/>
            <w:tcBorders>
              <w:top w:val="single" w:sz="8" w:space="0" w:color="000000"/>
              <w:left w:val="single" w:sz="8" w:space="0" w:color="000000"/>
              <w:bottom w:val="single" w:sz="8" w:space="0" w:color="000000"/>
              <w:right w:val="single" w:sz="8" w:space="0" w:color="000000"/>
            </w:tcBorders>
          </w:tcPr>
          <w:p w14:paraId="71274E4C" w14:textId="77777777" w:rsidR="00C92569" w:rsidRPr="007F7E2B" w:rsidRDefault="00C92569">
            <w:pPr>
              <w:spacing w:line="259" w:lineRule="auto"/>
              <w:ind w:left="5"/>
            </w:pPr>
            <w:r w:rsidRPr="007F7E2B">
              <w:t xml:space="preserve">  </w:t>
            </w:r>
          </w:p>
        </w:tc>
      </w:tr>
    </w:tbl>
    <w:p w14:paraId="1C8E9BF4" w14:textId="77777777" w:rsidR="00C92569" w:rsidRPr="007F7E2B" w:rsidRDefault="00C92569">
      <w:pPr>
        <w:pStyle w:val="Heading1"/>
        <w:tabs>
          <w:tab w:val="center" w:pos="2963"/>
        </w:tabs>
        <w:ind w:left="-15"/>
      </w:pPr>
      <w:bookmarkStart w:id="1330" w:name="_Toc174616230"/>
      <w:bookmarkStart w:id="1331" w:name="_Toc174616646"/>
      <w:bookmarkStart w:id="1332" w:name="_Toc180594371"/>
      <w:bookmarkStart w:id="1333" w:name="_Toc180594778"/>
      <w:r w:rsidRPr="007F7E2B">
        <w:lastRenderedPageBreak/>
        <w:t xml:space="preserve">7 </w:t>
      </w:r>
      <w:r w:rsidRPr="007F7E2B">
        <w:tab/>
        <w:t>REFERENCES AND OTHER INFORMATION</w:t>
      </w:r>
      <w:bookmarkEnd w:id="1330"/>
      <w:bookmarkEnd w:id="1331"/>
      <w:bookmarkEnd w:id="1332"/>
      <w:bookmarkEnd w:id="1333"/>
      <w:r w:rsidRPr="007F7E2B">
        <w:t xml:space="preserve"> </w:t>
      </w:r>
    </w:p>
    <w:p w14:paraId="2601B044" w14:textId="77777777" w:rsidR="00C92569" w:rsidRPr="007F7E2B" w:rsidRDefault="00C92569">
      <w:pPr>
        <w:spacing w:after="271"/>
        <w:ind w:left="-5" w:right="13"/>
      </w:pPr>
      <w:r w:rsidRPr="007F7E2B">
        <w:t xml:space="preserve">IPCC. 1996. Revised Guidelines for National Greenhouse Gas Inventories, http://www.ipccnggip.iges.or.jp/public/gl/invs1.html (Last visited 14-09-2011). </w:t>
      </w:r>
    </w:p>
    <w:p w14:paraId="29D3E544" w14:textId="77777777" w:rsidR="00C92569" w:rsidRPr="007F7E2B" w:rsidRDefault="00C92569">
      <w:pPr>
        <w:spacing w:after="168" w:line="262" w:lineRule="auto"/>
        <w:ind w:left="-5"/>
      </w:pPr>
      <w:r w:rsidRPr="007F7E2B">
        <w:t xml:space="preserve">VCS methodology, </w:t>
      </w:r>
      <w:r w:rsidRPr="007F7E2B">
        <w:rPr>
          <w:rFonts w:ascii="Arial" w:eastAsia="Arial" w:hAnsi="Arial" w:cs="Arial"/>
          <w:i/>
        </w:rPr>
        <w:t xml:space="preserve">Methodology for Avoided Unplanned Deforestation VM0015, v1.0 </w:t>
      </w:r>
    </w:p>
    <w:p w14:paraId="410F1CE6" w14:textId="77777777" w:rsidR="00C92569" w:rsidRPr="007F7E2B" w:rsidRDefault="00C92569">
      <w:pPr>
        <w:pStyle w:val="Heading1"/>
        <w:spacing w:after="48"/>
      </w:pPr>
      <w:bookmarkStart w:id="1334" w:name="_Toc174616231"/>
      <w:bookmarkStart w:id="1335" w:name="_Toc174616647"/>
      <w:bookmarkStart w:id="1336" w:name="_Toc180594372"/>
      <w:bookmarkStart w:id="1337" w:name="_Toc180594779"/>
      <w:r w:rsidRPr="007F7E2B">
        <w:rPr>
          <w:color w:val="004B6B"/>
        </w:rPr>
        <w:t>DOCUMENT HISTORY</w:t>
      </w:r>
      <w:bookmarkEnd w:id="1334"/>
      <w:bookmarkEnd w:id="1335"/>
      <w:bookmarkEnd w:id="1336"/>
      <w:bookmarkEnd w:id="1337"/>
      <w:r w:rsidRPr="007F7E2B">
        <w:rPr>
          <w:color w:val="004B6B"/>
        </w:rPr>
        <w:t xml:space="preserve"> </w:t>
      </w:r>
    </w:p>
    <w:p w14:paraId="7BD46A0F" w14:textId="77777777" w:rsidR="00C92569" w:rsidRPr="007F7E2B" w:rsidRDefault="00C92569">
      <w:pPr>
        <w:spacing w:line="259" w:lineRule="auto"/>
      </w:pPr>
      <w:r w:rsidRPr="007F7E2B">
        <w:rPr>
          <w:color w:val="004B6B"/>
        </w:rPr>
        <w:t xml:space="preserve"> </w:t>
      </w:r>
    </w:p>
    <w:tbl>
      <w:tblPr>
        <w:tblStyle w:val="TableGrid0"/>
        <w:tblW w:w="9124" w:type="dxa"/>
        <w:tblInd w:w="-107" w:type="dxa"/>
        <w:tblCellMar>
          <w:top w:w="7" w:type="dxa"/>
          <w:left w:w="107" w:type="dxa"/>
          <w:right w:w="115" w:type="dxa"/>
        </w:tblCellMar>
        <w:tblLook w:val="04A0" w:firstRow="1" w:lastRow="0" w:firstColumn="1" w:lastColumn="0" w:noHBand="0" w:noVBand="1"/>
      </w:tblPr>
      <w:tblGrid>
        <w:gridCol w:w="1103"/>
        <w:gridCol w:w="1480"/>
        <w:gridCol w:w="6541"/>
      </w:tblGrid>
      <w:tr w:rsidR="00C92569" w:rsidRPr="007F7E2B" w14:paraId="604943F4" w14:textId="77777777">
        <w:trPr>
          <w:trHeight w:val="404"/>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1EF5BEBB" w14:textId="77777777" w:rsidR="00C92569" w:rsidRPr="007F7E2B" w:rsidRDefault="00C92569">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54A2DA62" w14:textId="77777777" w:rsidR="00C92569" w:rsidRPr="007F7E2B" w:rsidRDefault="00C92569">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06A0C243" w14:textId="77777777" w:rsidR="00C92569" w:rsidRPr="007F7E2B" w:rsidRDefault="00C92569">
            <w:pPr>
              <w:spacing w:line="259" w:lineRule="auto"/>
              <w:ind w:left="1"/>
            </w:pPr>
            <w:r w:rsidRPr="007F7E2B">
              <w:rPr>
                <w:rFonts w:ascii="Arial" w:eastAsia="Arial" w:hAnsi="Arial" w:cs="Arial"/>
                <w:b/>
              </w:rPr>
              <w:t xml:space="preserve">Comment </w:t>
            </w:r>
          </w:p>
        </w:tc>
      </w:tr>
      <w:tr w:rsidR="00C92569" w:rsidRPr="007F7E2B" w14:paraId="5DFB20F9" w14:textId="77777777">
        <w:trPr>
          <w:trHeight w:val="366"/>
        </w:trPr>
        <w:tc>
          <w:tcPr>
            <w:tcW w:w="1050" w:type="dxa"/>
            <w:tcBorders>
              <w:top w:val="single" w:sz="4" w:space="0" w:color="000000"/>
              <w:left w:val="single" w:sz="4" w:space="0" w:color="000000"/>
              <w:bottom w:val="single" w:sz="4" w:space="0" w:color="000000"/>
              <w:right w:val="single" w:sz="4" w:space="0" w:color="000000"/>
            </w:tcBorders>
          </w:tcPr>
          <w:p w14:paraId="75C0C9A5" w14:textId="77777777" w:rsidR="00C92569" w:rsidRPr="007F7E2B" w:rsidRDefault="00C92569">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0004AF43" w14:textId="77777777" w:rsidR="00C92569" w:rsidRPr="007F7E2B" w:rsidRDefault="00C92569">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4EC45B9B" w14:textId="77777777" w:rsidR="00C92569" w:rsidRPr="007F7E2B" w:rsidRDefault="00C92569">
            <w:pPr>
              <w:spacing w:line="259" w:lineRule="auto"/>
              <w:ind w:left="1"/>
            </w:pPr>
            <w:r w:rsidRPr="007F7E2B">
              <w:t xml:space="preserve">Initial version released </w:t>
            </w:r>
          </w:p>
        </w:tc>
      </w:tr>
    </w:tbl>
    <w:p w14:paraId="062CEC18" w14:textId="77777777" w:rsidR="00C92569" w:rsidRPr="007F7E2B" w:rsidRDefault="00C92569">
      <w:pPr>
        <w:spacing w:after="269" w:line="259" w:lineRule="auto"/>
      </w:pPr>
      <w:r w:rsidRPr="007F7E2B">
        <w:t xml:space="preserve"> </w:t>
      </w:r>
    </w:p>
    <w:p w14:paraId="0469FCF6" w14:textId="77777777" w:rsidR="00C92569" w:rsidRPr="007F7E2B" w:rsidRDefault="00C92569">
      <w:pPr>
        <w:spacing w:line="259" w:lineRule="auto"/>
        <w:ind w:left="720"/>
      </w:pPr>
      <w:r w:rsidRPr="007F7E2B">
        <w:t xml:space="preserve"> </w:t>
      </w:r>
    </w:p>
    <w:p w14:paraId="6B0B48AB" w14:textId="711A0B3B" w:rsidR="00C92569" w:rsidRPr="007F7E2B" w:rsidRDefault="00C92569">
      <w:r w:rsidRPr="007F7E2B">
        <w:br w:type="page"/>
      </w:r>
    </w:p>
    <w:p w14:paraId="4F48E191" w14:textId="77777777" w:rsidR="00D46830" w:rsidRPr="007F7E2B" w:rsidRDefault="00D46830">
      <w:pPr>
        <w:spacing w:line="259" w:lineRule="auto"/>
        <w:ind w:left="360"/>
      </w:pPr>
      <w:r w:rsidRPr="007F7E2B">
        <w:rPr>
          <w:rFonts w:ascii="Times New Roman" w:eastAsia="Times New Roman" w:hAnsi="Times New Roman" w:cs="Times New Roman"/>
        </w:rPr>
        <w:lastRenderedPageBreak/>
        <w:t xml:space="preserve"> </w:t>
      </w:r>
    </w:p>
    <w:p w14:paraId="3A024E85" w14:textId="77777777" w:rsidR="00D46830" w:rsidRPr="007F7E2B" w:rsidRDefault="00D46830">
      <w:pPr>
        <w:spacing w:after="29" w:line="259" w:lineRule="auto"/>
        <w:ind w:left="431"/>
        <w:jc w:val="center"/>
      </w:pPr>
      <w:r w:rsidRPr="007F7E2B">
        <w:rPr>
          <w:sz w:val="22"/>
        </w:rPr>
        <w:t xml:space="preserve"> </w:t>
      </w:r>
    </w:p>
    <w:p w14:paraId="058B0BCD" w14:textId="77777777" w:rsidR="00D46830" w:rsidRPr="007F7E2B" w:rsidRDefault="00D46830">
      <w:pPr>
        <w:spacing w:after="31" w:line="259" w:lineRule="auto"/>
        <w:ind w:left="431"/>
        <w:jc w:val="center"/>
      </w:pPr>
      <w:r w:rsidRPr="007F7E2B">
        <w:rPr>
          <w:rFonts w:ascii="Arial" w:eastAsia="Arial" w:hAnsi="Arial" w:cs="Arial"/>
          <w:i/>
          <w:color w:val="00F873"/>
          <w:sz w:val="22"/>
        </w:rPr>
        <w:t xml:space="preserve"> </w:t>
      </w:r>
    </w:p>
    <w:p w14:paraId="425075E3" w14:textId="77777777" w:rsidR="00D46830" w:rsidRPr="007F7E2B" w:rsidRDefault="00D46830">
      <w:pPr>
        <w:spacing w:after="194" w:line="259" w:lineRule="auto"/>
        <w:ind w:left="431"/>
        <w:jc w:val="center"/>
      </w:pPr>
      <w:r w:rsidRPr="007F7E2B">
        <w:rPr>
          <w:rFonts w:ascii="Arial" w:eastAsia="Arial" w:hAnsi="Arial" w:cs="Arial"/>
          <w:i/>
          <w:color w:val="00F873"/>
          <w:sz w:val="22"/>
        </w:rPr>
        <w:t xml:space="preserve"> </w:t>
      </w:r>
    </w:p>
    <w:p w14:paraId="23C76B12" w14:textId="180BF8E3" w:rsidR="00D46830" w:rsidRPr="007F7E2B" w:rsidRDefault="00D46830" w:rsidP="006D6ACB">
      <w:pPr>
        <w:spacing w:after="232" w:line="259" w:lineRule="auto"/>
        <w:jc w:val="center"/>
      </w:pPr>
      <w:bookmarkStart w:id="1338" w:name="TRS_14"/>
      <w:bookmarkEnd w:id="1338"/>
      <w:r w:rsidRPr="007F7E2B">
        <w:rPr>
          <w:sz w:val="40"/>
        </w:rPr>
        <w:t>TRS-14</w:t>
      </w:r>
    </w:p>
    <w:p w14:paraId="346350B4" w14:textId="77777777" w:rsidR="00D46830" w:rsidRPr="007F7E2B" w:rsidRDefault="00D46830">
      <w:pPr>
        <w:spacing w:after="202" w:line="275" w:lineRule="auto"/>
        <w:jc w:val="center"/>
      </w:pPr>
      <w:r w:rsidRPr="007F7E2B">
        <w:rPr>
          <w:sz w:val="40"/>
        </w:rPr>
        <w:t xml:space="preserve">ESTIMATION OF EMISSIONS </w:t>
      </w:r>
      <w:proofErr w:type="gramStart"/>
      <w:r w:rsidRPr="007F7E2B">
        <w:rPr>
          <w:sz w:val="40"/>
        </w:rPr>
        <w:t>FROM  ACTIVITY</w:t>
      </w:r>
      <w:proofErr w:type="gramEnd"/>
      <w:r w:rsidRPr="007F7E2B">
        <w:rPr>
          <w:sz w:val="40"/>
        </w:rPr>
        <w:t xml:space="preserve">-SHIFTING LEAKAGE </w:t>
      </w:r>
    </w:p>
    <w:p w14:paraId="611BE7F3" w14:textId="77777777" w:rsidR="00D46830" w:rsidRPr="007F7E2B" w:rsidRDefault="00D46830">
      <w:pPr>
        <w:spacing w:after="86" w:line="259" w:lineRule="auto"/>
        <w:ind w:left="481"/>
        <w:jc w:val="center"/>
      </w:pPr>
      <w:r w:rsidRPr="007F7E2B">
        <w:rPr>
          <w:sz w:val="40"/>
        </w:rPr>
        <w:t xml:space="preserve"> </w:t>
      </w:r>
    </w:p>
    <w:p w14:paraId="069E37F6" w14:textId="77777777" w:rsidR="00D46830" w:rsidRPr="007F7E2B" w:rsidRDefault="00D46830">
      <w:pPr>
        <w:spacing w:after="218" w:line="259" w:lineRule="auto"/>
        <w:ind w:left="3587" w:right="3209"/>
        <w:jc w:val="center"/>
      </w:pPr>
      <w:r w:rsidRPr="007F7E2B">
        <w:t xml:space="preserve">Version 1.0 </w:t>
      </w:r>
    </w:p>
    <w:p w14:paraId="7ED5944E" w14:textId="77777777" w:rsidR="00D46830" w:rsidRPr="007F7E2B" w:rsidRDefault="00D46830">
      <w:pPr>
        <w:spacing w:line="449" w:lineRule="auto"/>
        <w:ind w:left="3587" w:right="3144"/>
        <w:jc w:val="center"/>
      </w:pPr>
      <w:r w:rsidRPr="007F7E2B">
        <w:t xml:space="preserve">16 November 2012 Sectoral Scope 14 </w:t>
      </w:r>
    </w:p>
    <w:p w14:paraId="62A78086" w14:textId="77777777" w:rsidR="00D46830" w:rsidRPr="007F7E2B" w:rsidRDefault="00D46830">
      <w:pPr>
        <w:spacing w:after="232" w:line="259" w:lineRule="auto"/>
        <w:ind w:left="481"/>
        <w:jc w:val="center"/>
      </w:pPr>
      <w:r w:rsidRPr="007F7E2B">
        <w:rPr>
          <w:sz w:val="40"/>
        </w:rPr>
        <w:t xml:space="preserve"> </w:t>
      </w:r>
    </w:p>
    <w:p w14:paraId="4EFA8F30" w14:textId="688F7426" w:rsidR="00D46830" w:rsidRPr="007F7E2B" w:rsidRDefault="00D46830">
      <w:pPr>
        <w:spacing w:after="59" w:line="259" w:lineRule="auto"/>
        <w:ind w:left="481"/>
        <w:jc w:val="center"/>
      </w:pPr>
      <w:r w:rsidRPr="007F7E2B">
        <w:rPr>
          <w:sz w:val="40"/>
        </w:rPr>
        <w:t xml:space="preserve"> </w:t>
      </w:r>
    </w:p>
    <w:p w14:paraId="7D53FD99" w14:textId="77777777" w:rsidR="00D46830" w:rsidRPr="007F7E2B" w:rsidRDefault="00D46830">
      <w:pPr>
        <w:spacing w:after="171" w:line="259" w:lineRule="auto"/>
        <w:ind w:left="430"/>
        <w:jc w:val="center"/>
      </w:pPr>
      <w:r w:rsidRPr="007F7E2B">
        <w:rPr>
          <w:noProof/>
        </w:rPr>
        <w:drawing>
          <wp:inline distT="0" distB="0" distL="0" distR="0" wp14:anchorId="0F8BDC7D" wp14:editId="03965558">
            <wp:extent cx="1526540" cy="435610"/>
            <wp:effectExtent l="0" t="0" r="0" b="0"/>
            <wp:docPr id="498421807" name="Picture 498421807"/>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3"/>
                    <a:stretch>
                      <a:fillRect/>
                    </a:stretch>
                  </pic:blipFill>
                  <pic:spPr>
                    <a:xfrm>
                      <a:off x="0" y="0"/>
                      <a:ext cx="1526540" cy="435610"/>
                    </a:xfrm>
                    <a:prstGeom prst="rect">
                      <a:avLst/>
                    </a:prstGeom>
                  </pic:spPr>
                </pic:pic>
              </a:graphicData>
            </a:graphic>
          </wp:inline>
        </w:drawing>
      </w:r>
      <w:r w:rsidRPr="007F7E2B">
        <w:rPr>
          <w:sz w:val="22"/>
        </w:rPr>
        <w:t xml:space="preserve"> </w:t>
      </w:r>
    </w:p>
    <w:p w14:paraId="1A34DCA2" w14:textId="77777777" w:rsidR="00D46830" w:rsidRPr="007F7E2B" w:rsidRDefault="00D46830">
      <w:pPr>
        <w:spacing w:after="5765" w:line="259" w:lineRule="auto"/>
        <w:ind w:left="2653"/>
      </w:pPr>
      <w:r w:rsidRPr="007F7E2B">
        <w:rPr>
          <w:sz w:val="22"/>
        </w:rPr>
        <w:t xml:space="preserve">Document Prepared by: </w:t>
      </w:r>
      <w:proofErr w:type="gramStart"/>
      <w:r w:rsidRPr="007F7E2B">
        <w:rPr>
          <w:sz w:val="22"/>
        </w:rPr>
        <w:t>The Earth</w:t>
      </w:r>
      <w:proofErr w:type="gramEnd"/>
      <w:r w:rsidRPr="007F7E2B">
        <w:rPr>
          <w:sz w:val="22"/>
        </w:rPr>
        <w:t xml:space="preserve"> Partners LLC.</w:t>
      </w:r>
      <w:r w:rsidRPr="007F7E2B">
        <w:rPr>
          <w:rFonts w:ascii="Arial" w:eastAsia="Arial" w:hAnsi="Arial" w:cs="Arial"/>
          <w:b/>
        </w:rPr>
        <w:t xml:space="preserve">  </w:t>
      </w:r>
    </w:p>
    <w:p w14:paraId="7900E4AD" w14:textId="77777777" w:rsidR="00D46830" w:rsidRPr="007F7E2B" w:rsidRDefault="00D46830">
      <w:pPr>
        <w:spacing w:line="259" w:lineRule="auto"/>
        <w:ind w:left="360"/>
      </w:pPr>
      <w:r w:rsidRPr="007F7E2B">
        <w:rPr>
          <w:sz w:val="22"/>
        </w:rPr>
        <w:lastRenderedPageBreak/>
        <w:t xml:space="preserve"> </w:t>
      </w:r>
    </w:p>
    <w:sdt>
      <w:sdtPr>
        <w:id w:val="-1374693778"/>
        <w:docPartObj>
          <w:docPartGallery w:val="Table of Contents"/>
        </w:docPartObj>
      </w:sdtPr>
      <w:sdtContent>
        <w:p w14:paraId="3251B909" w14:textId="77777777" w:rsidR="00D46830" w:rsidRPr="007F7E2B" w:rsidRDefault="00D46830">
          <w:pPr>
            <w:spacing w:after="223" w:line="259" w:lineRule="auto"/>
            <w:ind w:left="360"/>
          </w:pPr>
          <w:r w:rsidRPr="007F7E2B">
            <w:rPr>
              <w:rFonts w:ascii="Arial" w:eastAsia="Arial" w:hAnsi="Arial" w:cs="Arial"/>
              <w:b/>
              <w:color w:val="005B82"/>
              <w:sz w:val="22"/>
            </w:rPr>
            <w:t xml:space="preserve"> Table of Contents </w:t>
          </w:r>
        </w:p>
        <w:p w14:paraId="04344F3D" w14:textId="77777777" w:rsidR="00D46830" w:rsidRPr="007F7E2B" w:rsidRDefault="00D46830">
          <w:pPr>
            <w:pStyle w:val="TOC1"/>
            <w:tabs>
              <w:tab w:val="right" w:leader="dot" w:pos="9713"/>
            </w:tabs>
          </w:pPr>
          <w:r w:rsidRPr="007F7E2B">
            <w:fldChar w:fldCharType="begin"/>
          </w:r>
          <w:r w:rsidRPr="007F7E2B">
            <w:instrText xml:space="preserve"> TOC \o "1-1" \h \z \u </w:instrText>
          </w:r>
          <w:r w:rsidRPr="007F7E2B">
            <w:fldChar w:fldCharType="separate"/>
          </w:r>
          <w:hyperlink w:anchor="_Toc20103">
            <w:r w:rsidRPr="007F7E2B">
              <w:t>1</w:t>
            </w:r>
            <w:r w:rsidRPr="007F7E2B">
              <w:rPr>
                <w:rFonts w:ascii="Arial" w:eastAsia="Arial" w:hAnsi="Arial" w:cs="Arial"/>
                <w:sz w:val="22"/>
              </w:rPr>
              <w:t xml:space="preserve">  </w:t>
            </w:r>
            <w:r w:rsidRPr="007F7E2B">
              <w:t>SOURCES</w:t>
            </w:r>
            <w:r w:rsidRPr="007F7E2B">
              <w:tab/>
            </w:r>
            <w:r w:rsidRPr="007F7E2B">
              <w:fldChar w:fldCharType="begin"/>
            </w:r>
            <w:r w:rsidRPr="007F7E2B">
              <w:instrText>PAGEREF _Toc20103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65D076C7" w14:textId="77777777" w:rsidR="00D46830" w:rsidRPr="007F7E2B" w:rsidRDefault="00D46830">
          <w:pPr>
            <w:pStyle w:val="TOC1"/>
            <w:tabs>
              <w:tab w:val="right" w:leader="dot" w:pos="9713"/>
            </w:tabs>
          </w:pPr>
          <w:hyperlink w:anchor="_Toc20104">
            <w:r w:rsidRPr="007F7E2B">
              <w:t>2</w:t>
            </w:r>
            <w:r w:rsidRPr="007F7E2B">
              <w:rPr>
                <w:rFonts w:ascii="Arial" w:eastAsia="Arial" w:hAnsi="Arial" w:cs="Arial"/>
                <w:sz w:val="22"/>
              </w:rPr>
              <w:t xml:space="preserve">  </w:t>
            </w:r>
            <w:r w:rsidRPr="007F7E2B">
              <w:t>SUMMARY DESCRIPTION OF THE MODULE</w:t>
            </w:r>
            <w:r w:rsidRPr="007F7E2B">
              <w:tab/>
            </w:r>
            <w:r w:rsidRPr="007F7E2B">
              <w:fldChar w:fldCharType="begin"/>
            </w:r>
            <w:r w:rsidRPr="007F7E2B">
              <w:instrText>PAGEREF _Toc20104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969A329" w14:textId="77777777" w:rsidR="00D46830" w:rsidRPr="007F7E2B" w:rsidRDefault="00D46830">
          <w:pPr>
            <w:pStyle w:val="TOC1"/>
            <w:tabs>
              <w:tab w:val="right" w:leader="dot" w:pos="9713"/>
            </w:tabs>
          </w:pPr>
          <w:hyperlink w:anchor="_Toc20105">
            <w:r w:rsidRPr="007F7E2B">
              <w:t>3</w:t>
            </w:r>
            <w:r w:rsidRPr="007F7E2B">
              <w:rPr>
                <w:rFonts w:ascii="Arial" w:eastAsia="Arial" w:hAnsi="Arial" w:cs="Arial"/>
                <w:sz w:val="22"/>
              </w:rPr>
              <w:t xml:space="preserve">  </w:t>
            </w:r>
            <w:r w:rsidRPr="007F7E2B">
              <w:t>DEFINITIONS</w:t>
            </w:r>
            <w:r w:rsidRPr="007F7E2B">
              <w:tab/>
            </w:r>
            <w:r w:rsidRPr="007F7E2B">
              <w:fldChar w:fldCharType="begin"/>
            </w:r>
            <w:r w:rsidRPr="007F7E2B">
              <w:instrText>PAGEREF _Toc20105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34A520D4" w14:textId="77777777" w:rsidR="00D46830" w:rsidRPr="007F7E2B" w:rsidRDefault="00D46830">
          <w:pPr>
            <w:pStyle w:val="TOC1"/>
            <w:tabs>
              <w:tab w:val="right" w:leader="dot" w:pos="9713"/>
            </w:tabs>
          </w:pPr>
          <w:hyperlink w:anchor="_Toc20106">
            <w:r w:rsidRPr="007F7E2B">
              <w:t>4</w:t>
            </w:r>
            <w:r w:rsidRPr="007F7E2B">
              <w:rPr>
                <w:rFonts w:ascii="Arial" w:eastAsia="Arial" w:hAnsi="Arial" w:cs="Arial"/>
                <w:sz w:val="22"/>
              </w:rPr>
              <w:t xml:space="preserve">  </w:t>
            </w:r>
            <w:r w:rsidRPr="007F7E2B">
              <w:t>APPLICABILITY CONDITIONS</w:t>
            </w:r>
            <w:r w:rsidRPr="007F7E2B">
              <w:tab/>
            </w:r>
            <w:r w:rsidRPr="007F7E2B">
              <w:fldChar w:fldCharType="begin"/>
            </w:r>
            <w:r w:rsidRPr="007F7E2B">
              <w:instrText>PAGEREF _Toc20106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3DE9430D" w14:textId="77777777" w:rsidR="00D46830" w:rsidRPr="007F7E2B" w:rsidRDefault="00D46830">
          <w:pPr>
            <w:pStyle w:val="TOC1"/>
            <w:tabs>
              <w:tab w:val="right" w:leader="dot" w:pos="9713"/>
            </w:tabs>
          </w:pPr>
          <w:hyperlink w:anchor="_Toc20107">
            <w:r w:rsidRPr="007F7E2B">
              <w:t>5</w:t>
            </w:r>
            <w:r w:rsidRPr="007F7E2B">
              <w:rPr>
                <w:rFonts w:ascii="Arial" w:eastAsia="Arial" w:hAnsi="Arial" w:cs="Arial"/>
                <w:sz w:val="22"/>
              </w:rPr>
              <w:t xml:space="preserve">  </w:t>
            </w:r>
            <w:r w:rsidRPr="007F7E2B">
              <w:t>PROCEDURES</w:t>
            </w:r>
            <w:r w:rsidRPr="007F7E2B">
              <w:tab/>
            </w:r>
            <w:r w:rsidRPr="007F7E2B">
              <w:fldChar w:fldCharType="begin"/>
            </w:r>
            <w:r w:rsidRPr="007F7E2B">
              <w:instrText>PAGEREF _Toc20107 \h</w:instrText>
            </w:r>
            <w:r w:rsidRPr="007F7E2B">
              <w:fldChar w:fldCharType="separate"/>
            </w:r>
            <w:r w:rsidRPr="007F7E2B">
              <w:rPr>
                <w:rFonts w:ascii="Arial" w:eastAsia="Arial" w:hAnsi="Arial" w:cs="Arial"/>
                <w:color w:val="000000"/>
                <w:sz w:val="20"/>
              </w:rPr>
              <w:t xml:space="preserve">3 </w:t>
            </w:r>
            <w:r w:rsidRPr="007F7E2B">
              <w:fldChar w:fldCharType="end"/>
            </w:r>
          </w:hyperlink>
        </w:p>
        <w:p w14:paraId="38BE21FD" w14:textId="77777777" w:rsidR="00D46830" w:rsidRPr="007F7E2B" w:rsidRDefault="00D46830">
          <w:pPr>
            <w:pStyle w:val="TOC1"/>
            <w:tabs>
              <w:tab w:val="right" w:leader="dot" w:pos="9713"/>
            </w:tabs>
          </w:pPr>
          <w:hyperlink w:anchor="_Toc20108">
            <w:r w:rsidRPr="007F7E2B">
              <w:t>6</w:t>
            </w:r>
            <w:r w:rsidRPr="007F7E2B">
              <w:rPr>
                <w:rFonts w:ascii="Arial" w:eastAsia="Arial" w:hAnsi="Arial" w:cs="Arial"/>
                <w:sz w:val="22"/>
              </w:rPr>
              <w:t xml:space="preserve">  </w:t>
            </w:r>
            <w:r w:rsidRPr="007F7E2B">
              <w:t>PARAMETERS</w:t>
            </w:r>
            <w:r w:rsidRPr="007F7E2B">
              <w:tab/>
            </w:r>
            <w:r w:rsidRPr="007F7E2B">
              <w:fldChar w:fldCharType="begin"/>
            </w:r>
            <w:r w:rsidRPr="007F7E2B">
              <w:instrText>PAGEREF _Toc20108 \h</w:instrText>
            </w:r>
            <w:r w:rsidRPr="007F7E2B">
              <w:fldChar w:fldCharType="separate"/>
            </w:r>
            <w:r w:rsidRPr="007F7E2B">
              <w:rPr>
                <w:rFonts w:ascii="Arial" w:eastAsia="Arial" w:hAnsi="Arial" w:cs="Arial"/>
                <w:color w:val="000000"/>
                <w:sz w:val="20"/>
              </w:rPr>
              <w:t xml:space="preserve">8 </w:t>
            </w:r>
            <w:r w:rsidRPr="007F7E2B">
              <w:fldChar w:fldCharType="end"/>
            </w:r>
          </w:hyperlink>
        </w:p>
        <w:p w14:paraId="712ABFB3" w14:textId="77777777" w:rsidR="00D46830" w:rsidRPr="007F7E2B" w:rsidRDefault="00D46830">
          <w:pPr>
            <w:pStyle w:val="TOC1"/>
            <w:tabs>
              <w:tab w:val="right" w:leader="dot" w:pos="9713"/>
            </w:tabs>
          </w:pPr>
          <w:hyperlink w:anchor="_Toc20109">
            <w:r w:rsidRPr="007F7E2B">
              <w:t>7</w:t>
            </w:r>
            <w:r w:rsidRPr="007F7E2B">
              <w:rPr>
                <w:rFonts w:ascii="Arial" w:eastAsia="Arial" w:hAnsi="Arial" w:cs="Arial"/>
                <w:sz w:val="22"/>
              </w:rPr>
              <w:t xml:space="preserve">  </w:t>
            </w:r>
            <w:r w:rsidRPr="007F7E2B">
              <w:t>REFERENCES AND OTHER INFORMATION</w:t>
            </w:r>
            <w:r w:rsidRPr="007F7E2B">
              <w:tab/>
            </w:r>
            <w:r w:rsidRPr="007F7E2B">
              <w:fldChar w:fldCharType="begin"/>
            </w:r>
            <w:r w:rsidRPr="007F7E2B">
              <w:instrText>PAGEREF _Toc20109 \h</w:instrText>
            </w:r>
            <w:r w:rsidRPr="007F7E2B">
              <w:fldChar w:fldCharType="separate"/>
            </w:r>
            <w:r w:rsidRPr="007F7E2B">
              <w:rPr>
                <w:rFonts w:ascii="Arial" w:eastAsia="Arial" w:hAnsi="Arial" w:cs="Arial"/>
                <w:color w:val="000000"/>
                <w:sz w:val="20"/>
              </w:rPr>
              <w:t xml:space="preserve">9 </w:t>
            </w:r>
            <w:r w:rsidRPr="007F7E2B">
              <w:fldChar w:fldCharType="end"/>
            </w:r>
          </w:hyperlink>
        </w:p>
        <w:p w14:paraId="1009193C" w14:textId="77777777" w:rsidR="00D46830" w:rsidRPr="007F7E2B" w:rsidRDefault="00D46830">
          <w:r w:rsidRPr="007F7E2B">
            <w:fldChar w:fldCharType="end"/>
          </w:r>
        </w:p>
      </w:sdtContent>
    </w:sdt>
    <w:p w14:paraId="4819D928" w14:textId="77777777" w:rsidR="00D46830" w:rsidRPr="007F7E2B" w:rsidRDefault="00D46830">
      <w:pPr>
        <w:spacing w:after="218" w:line="259" w:lineRule="auto"/>
        <w:ind w:left="360"/>
      </w:pPr>
      <w:r w:rsidRPr="007F7E2B">
        <w:rPr>
          <w:sz w:val="22"/>
        </w:rPr>
        <w:t xml:space="preserve"> </w:t>
      </w:r>
    </w:p>
    <w:p w14:paraId="22AC9C83" w14:textId="77777777" w:rsidR="00D46830" w:rsidRPr="007F7E2B" w:rsidRDefault="00D46830">
      <w:pPr>
        <w:spacing w:after="218" w:line="259" w:lineRule="auto"/>
        <w:ind w:left="360"/>
      </w:pPr>
      <w:r w:rsidRPr="007F7E2B">
        <w:rPr>
          <w:sz w:val="22"/>
        </w:rPr>
        <w:t xml:space="preserve"> </w:t>
      </w:r>
    </w:p>
    <w:p w14:paraId="52FD2448" w14:textId="77777777" w:rsidR="00D46830" w:rsidRPr="007F7E2B" w:rsidRDefault="00D46830">
      <w:pPr>
        <w:spacing w:line="259" w:lineRule="auto"/>
        <w:ind w:left="360"/>
      </w:pPr>
      <w:r w:rsidRPr="007F7E2B">
        <w:rPr>
          <w:sz w:val="22"/>
        </w:rPr>
        <w:t xml:space="preserve"> </w:t>
      </w:r>
      <w:r w:rsidRPr="007F7E2B">
        <w:br w:type="page"/>
      </w:r>
    </w:p>
    <w:p w14:paraId="5465BE10" w14:textId="77777777" w:rsidR="00D46830" w:rsidRPr="007F7E2B" w:rsidRDefault="00D46830">
      <w:pPr>
        <w:pStyle w:val="Heading1"/>
        <w:tabs>
          <w:tab w:val="center" w:pos="422"/>
          <w:tab w:val="center" w:pos="1624"/>
        </w:tabs>
      </w:pPr>
      <w:bookmarkStart w:id="1339" w:name="_Toc20103"/>
      <w:r w:rsidRPr="007F7E2B">
        <w:rPr>
          <w:b w:val="0"/>
          <w:color w:val="000000"/>
          <w:sz w:val="22"/>
        </w:rPr>
        <w:lastRenderedPageBreak/>
        <w:tab/>
      </w:r>
      <w:bookmarkStart w:id="1340" w:name="_Toc174616232"/>
      <w:bookmarkStart w:id="1341" w:name="_Toc174616648"/>
      <w:bookmarkStart w:id="1342" w:name="_Toc180594373"/>
      <w:bookmarkStart w:id="1343" w:name="_Toc180594780"/>
      <w:r w:rsidRPr="007F7E2B">
        <w:rPr>
          <w:color w:val="365F91"/>
        </w:rPr>
        <w:t>1</w:t>
      </w:r>
      <w:r w:rsidRPr="007F7E2B">
        <w:rPr>
          <w:rFonts w:ascii="Arial" w:eastAsia="Arial" w:hAnsi="Arial" w:cs="Arial"/>
          <w:color w:val="365F91"/>
        </w:rPr>
        <w:t xml:space="preserve"> </w:t>
      </w:r>
      <w:r w:rsidRPr="007F7E2B">
        <w:rPr>
          <w:rFonts w:ascii="Arial" w:eastAsia="Arial" w:hAnsi="Arial" w:cs="Arial"/>
          <w:color w:val="365F91"/>
        </w:rPr>
        <w:tab/>
      </w:r>
      <w:r w:rsidRPr="007F7E2B">
        <w:t>SOURCES</w:t>
      </w:r>
      <w:bookmarkEnd w:id="1340"/>
      <w:bookmarkEnd w:id="1341"/>
      <w:bookmarkEnd w:id="1342"/>
      <w:bookmarkEnd w:id="1343"/>
      <w:r w:rsidRPr="007F7E2B">
        <w:t xml:space="preserve"> </w:t>
      </w:r>
      <w:bookmarkEnd w:id="1339"/>
    </w:p>
    <w:p w14:paraId="5E3958D5" w14:textId="77777777" w:rsidR="00D46830" w:rsidRPr="007F7E2B" w:rsidRDefault="00D46830">
      <w:pPr>
        <w:spacing w:after="264" w:line="265" w:lineRule="auto"/>
        <w:ind w:left="355"/>
      </w:pPr>
      <w:r w:rsidRPr="007F7E2B">
        <w:t xml:space="preserve">VCS methodology, </w:t>
      </w:r>
      <w:r w:rsidRPr="007F7E2B">
        <w:rPr>
          <w:rFonts w:ascii="Arial" w:eastAsia="Arial" w:hAnsi="Arial" w:cs="Arial"/>
          <w:i/>
        </w:rPr>
        <w:t>VM0015 Methodology for Avoided Unplanned Deforestation</w:t>
      </w:r>
      <w:r w:rsidRPr="007F7E2B">
        <w:rPr>
          <w:vertAlign w:val="superscript"/>
        </w:rPr>
        <w:footnoteReference w:id="22"/>
      </w:r>
      <w:r w:rsidRPr="007F7E2B">
        <w:t xml:space="preserve">   </w:t>
      </w:r>
    </w:p>
    <w:p w14:paraId="5911C83B" w14:textId="77777777" w:rsidR="00D46830" w:rsidRPr="007F7E2B" w:rsidRDefault="00D46830">
      <w:pPr>
        <w:spacing w:after="427" w:line="265" w:lineRule="auto"/>
        <w:ind w:left="355"/>
      </w:pPr>
      <w:r w:rsidRPr="007F7E2B">
        <w:t xml:space="preserve">CDM methodology, </w:t>
      </w:r>
      <w:r w:rsidRPr="007F7E2B">
        <w:rPr>
          <w:rFonts w:ascii="Arial" w:eastAsia="Arial" w:hAnsi="Arial" w:cs="Arial"/>
          <w:i/>
        </w:rPr>
        <w:t>AR-AM 0004 Reforestation or afforestation of land currently under agricultural use</w:t>
      </w:r>
      <w:r w:rsidRPr="007F7E2B">
        <w:t>.</w:t>
      </w:r>
      <w:r w:rsidRPr="007F7E2B">
        <w:rPr>
          <w:vertAlign w:val="superscript"/>
        </w:rPr>
        <w:footnoteReference w:id="23"/>
      </w:r>
      <w:r w:rsidRPr="007F7E2B">
        <w:t xml:space="preserve"> </w:t>
      </w:r>
    </w:p>
    <w:p w14:paraId="1A3B6C02" w14:textId="77777777" w:rsidR="00D46830" w:rsidRPr="007F7E2B" w:rsidRDefault="00D46830">
      <w:pPr>
        <w:pStyle w:val="Heading1"/>
        <w:tabs>
          <w:tab w:val="center" w:pos="422"/>
          <w:tab w:val="center" w:pos="3373"/>
        </w:tabs>
      </w:pPr>
      <w:bookmarkStart w:id="1344" w:name="_Toc20104"/>
      <w:r w:rsidRPr="007F7E2B">
        <w:rPr>
          <w:b w:val="0"/>
          <w:color w:val="000000"/>
          <w:sz w:val="22"/>
        </w:rPr>
        <w:tab/>
      </w:r>
      <w:bookmarkStart w:id="1345" w:name="_Toc174616233"/>
      <w:bookmarkStart w:id="1346" w:name="_Toc174616649"/>
      <w:bookmarkStart w:id="1347" w:name="_Toc180594374"/>
      <w:bookmarkStart w:id="1348" w:name="_Toc180594781"/>
      <w:r w:rsidRPr="007F7E2B">
        <w:rPr>
          <w:color w:val="365F91"/>
        </w:rPr>
        <w:t>2</w:t>
      </w:r>
      <w:r w:rsidRPr="007F7E2B">
        <w:rPr>
          <w:rFonts w:ascii="Arial" w:eastAsia="Arial" w:hAnsi="Arial" w:cs="Arial"/>
          <w:color w:val="365F91"/>
        </w:rPr>
        <w:t xml:space="preserve"> </w:t>
      </w:r>
      <w:r w:rsidRPr="007F7E2B">
        <w:rPr>
          <w:rFonts w:ascii="Arial" w:eastAsia="Arial" w:hAnsi="Arial" w:cs="Arial"/>
          <w:color w:val="365F91"/>
        </w:rPr>
        <w:tab/>
      </w:r>
      <w:r w:rsidRPr="007F7E2B">
        <w:t>SUMMARY DESCRIPTION OF THE MODULE</w:t>
      </w:r>
      <w:bookmarkEnd w:id="1345"/>
      <w:bookmarkEnd w:id="1346"/>
      <w:bookmarkEnd w:id="1347"/>
      <w:bookmarkEnd w:id="1348"/>
      <w:r w:rsidRPr="007F7E2B">
        <w:t xml:space="preserve"> </w:t>
      </w:r>
      <w:bookmarkEnd w:id="1344"/>
    </w:p>
    <w:p w14:paraId="74AB43C4" w14:textId="77777777" w:rsidR="00D46830" w:rsidRPr="007F7E2B" w:rsidRDefault="00D46830">
      <w:pPr>
        <w:spacing w:after="435"/>
        <w:ind w:left="355"/>
      </w:pPr>
      <w:r w:rsidRPr="007F7E2B">
        <w:t xml:space="preserve">This module provides two possible approaches to the estimation of emissions resulting from </w:t>
      </w:r>
      <w:proofErr w:type="spellStart"/>
      <w:r w:rsidRPr="007F7E2B">
        <w:t>activityshifting</w:t>
      </w:r>
      <w:proofErr w:type="spellEnd"/>
      <w:r w:rsidRPr="007F7E2B">
        <w:t xml:space="preserve"> to areas outside of the project area, resulting in the emission of GHGs from carbon pools. </w:t>
      </w:r>
    </w:p>
    <w:p w14:paraId="6953BB80" w14:textId="77777777" w:rsidR="00D46830" w:rsidRPr="007F7E2B" w:rsidRDefault="00D46830">
      <w:pPr>
        <w:pStyle w:val="Heading1"/>
        <w:tabs>
          <w:tab w:val="center" w:pos="422"/>
          <w:tab w:val="center" w:pos="1778"/>
        </w:tabs>
      </w:pPr>
      <w:bookmarkStart w:id="1349" w:name="_Toc20105"/>
      <w:r w:rsidRPr="007F7E2B">
        <w:rPr>
          <w:b w:val="0"/>
          <w:color w:val="000000"/>
          <w:sz w:val="22"/>
        </w:rPr>
        <w:tab/>
      </w:r>
      <w:bookmarkStart w:id="1350" w:name="_Toc174616234"/>
      <w:bookmarkStart w:id="1351" w:name="_Toc174616650"/>
      <w:bookmarkStart w:id="1352" w:name="_Toc180594375"/>
      <w:bookmarkStart w:id="1353" w:name="_Toc180594782"/>
      <w:r w:rsidRPr="007F7E2B">
        <w:rPr>
          <w:color w:val="365F91"/>
        </w:rPr>
        <w:t>3</w:t>
      </w:r>
      <w:r w:rsidRPr="007F7E2B">
        <w:rPr>
          <w:rFonts w:ascii="Arial" w:eastAsia="Arial" w:hAnsi="Arial" w:cs="Arial"/>
          <w:color w:val="365F91"/>
        </w:rPr>
        <w:t xml:space="preserve"> </w:t>
      </w:r>
      <w:r w:rsidRPr="007F7E2B">
        <w:rPr>
          <w:rFonts w:ascii="Arial" w:eastAsia="Arial" w:hAnsi="Arial" w:cs="Arial"/>
          <w:color w:val="365F91"/>
        </w:rPr>
        <w:tab/>
      </w:r>
      <w:r w:rsidRPr="007F7E2B">
        <w:t>DEFINITIONS</w:t>
      </w:r>
      <w:bookmarkEnd w:id="1350"/>
      <w:bookmarkEnd w:id="1351"/>
      <w:bookmarkEnd w:id="1352"/>
      <w:bookmarkEnd w:id="1353"/>
      <w:r w:rsidRPr="007F7E2B">
        <w:t xml:space="preserve"> </w:t>
      </w:r>
      <w:bookmarkEnd w:id="1349"/>
    </w:p>
    <w:tbl>
      <w:tblPr>
        <w:tblStyle w:val="TableGrid0"/>
        <w:tblW w:w="9125" w:type="dxa"/>
        <w:tblInd w:w="468" w:type="dxa"/>
        <w:tblLook w:val="04A0" w:firstRow="1" w:lastRow="0" w:firstColumn="1" w:lastColumn="0" w:noHBand="0" w:noVBand="1"/>
      </w:tblPr>
      <w:tblGrid>
        <w:gridCol w:w="2614"/>
        <w:gridCol w:w="6511"/>
      </w:tblGrid>
      <w:tr w:rsidR="00D46830" w:rsidRPr="007F7E2B" w14:paraId="5194C34F" w14:textId="77777777">
        <w:trPr>
          <w:trHeight w:val="629"/>
        </w:trPr>
        <w:tc>
          <w:tcPr>
            <w:tcW w:w="2614" w:type="dxa"/>
            <w:tcBorders>
              <w:top w:val="nil"/>
              <w:left w:val="nil"/>
              <w:bottom w:val="nil"/>
              <w:right w:val="nil"/>
            </w:tcBorders>
          </w:tcPr>
          <w:p w14:paraId="4C4CFCBC" w14:textId="77777777" w:rsidR="00D46830" w:rsidRPr="007F7E2B" w:rsidRDefault="00D46830">
            <w:pPr>
              <w:spacing w:line="259" w:lineRule="auto"/>
            </w:pPr>
            <w:r w:rsidRPr="007F7E2B">
              <w:rPr>
                <w:rFonts w:ascii="Arial" w:eastAsia="Arial" w:hAnsi="Arial" w:cs="Arial"/>
                <w:b/>
              </w:rPr>
              <w:t xml:space="preserve">Agent: </w:t>
            </w:r>
          </w:p>
        </w:tc>
        <w:tc>
          <w:tcPr>
            <w:tcW w:w="6511" w:type="dxa"/>
            <w:tcBorders>
              <w:top w:val="nil"/>
              <w:left w:val="nil"/>
              <w:bottom w:val="nil"/>
              <w:right w:val="nil"/>
            </w:tcBorders>
          </w:tcPr>
          <w:p w14:paraId="40888CF7" w14:textId="77777777" w:rsidR="00D46830" w:rsidRPr="007F7E2B" w:rsidRDefault="00D46830">
            <w:pPr>
              <w:spacing w:line="259" w:lineRule="auto"/>
              <w:ind w:left="266"/>
            </w:pPr>
            <w:r w:rsidRPr="007F7E2B">
              <w:t xml:space="preserve">A person or organization undertaking actions which impact the management of carbon pools and emissions. </w:t>
            </w:r>
          </w:p>
        </w:tc>
      </w:tr>
      <w:tr w:rsidR="00D46830" w:rsidRPr="007F7E2B" w14:paraId="1725A5D0" w14:textId="77777777">
        <w:trPr>
          <w:trHeight w:val="769"/>
        </w:trPr>
        <w:tc>
          <w:tcPr>
            <w:tcW w:w="2614" w:type="dxa"/>
            <w:tcBorders>
              <w:top w:val="nil"/>
              <w:left w:val="nil"/>
              <w:bottom w:val="nil"/>
              <w:right w:val="nil"/>
            </w:tcBorders>
          </w:tcPr>
          <w:p w14:paraId="531596E6" w14:textId="77777777" w:rsidR="00D46830" w:rsidRPr="007F7E2B" w:rsidRDefault="00D46830">
            <w:pPr>
              <w:spacing w:line="259" w:lineRule="auto"/>
            </w:pPr>
            <w:r w:rsidRPr="007F7E2B">
              <w:rPr>
                <w:rFonts w:ascii="Arial" w:eastAsia="Arial" w:hAnsi="Arial" w:cs="Arial"/>
                <w:b/>
              </w:rPr>
              <w:t xml:space="preserve">Leakage Zone: </w:t>
            </w:r>
          </w:p>
        </w:tc>
        <w:tc>
          <w:tcPr>
            <w:tcW w:w="6511" w:type="dxa"/>
            <w:tcBorders>
              <w:top w:val="nil"/>
              <w:left w:val="nil"/>
              <w:bottom w:val="nil"/>
              <w:right w:val="nil"/>
            </w:tcBorders>
            <w:vAlign w:val="center"/>
          </w:tcPr>
          <w:p w14:paraId="7E4AD04A" w14:textId="77777777" w:rsidR="00D46830" w:rsidRPr="007F7E2B" w:rsidRDefault="00D46830">
            <w:pPr>
              <w:spacing w:line="259" w:lineRule="auto"/>
              <w:ind w:left="266"/>
            </w:pPr>
            <w:proofErr w:type="gramStart"/>
            <w:r w:rsidRPr="007F7E2B">
              <w:t>Zone</w:t>
            </w:r>
            <w:proofErr w:type="gramEnd"/>
            <w:r w:rsidRPr="007F7E2B">
              <w:t xml:space="preserve"> in which leakage is expected to occur and must therefore be monitored.  </w:t>
            </w:r>
          </w:p>
        </w:tc>
      </w:tr>
      <w:tr w:rsidR="00D46830" w:rsidRPr="007F7E2B" w14:paraId="18102F5E" w14:textId="77777777">
        <w:trPr>
          <w:trHeight w:val="768"/>
        </w:trPr>
        <w:tc>
          <w:tcPr>
            <w:tcW w:w="2614" w:type="dxa"/>
            <w:tcBorders>
              <w:top w:val="nil"/>
              <w:left w:val="nil"/>
              <w:bottom w:val="nil"/>
              <w:right w:val="nil"/>
            </w:tcBorders>
          </w:tcPr>
          <w:p w14:paraId="1A56EB04" w14:textId="77777777" w:rsidR="00D46830" w:rsidRPr="007F7E2B" w:rsidRDefault="00D46830">
            <w:pPr>
              <w:spacing w:line="259" w:lineRule="auto"/>
            </w:pPr>
            <w:r w:rsidRPr="007F7E2B">
              <w:rPr>
                <w:rFonts w:ascii="Arial" w:eastAsia="Arial" w:hAnsi="Arial" w:cs="Arial"/>
                <w:b/>
              </w:rPr>
              <w:t xml:space="preserve">Project Area: </w:t>
            </w:r>
          </w:p>
        </w:tc>
        <w:tc>
          <w:tcPr>
            <w:tcW w:w="6511" w:type="dxa"/>
            <w:tcBorders>
              <w:top w:val="nil"/>
              <w:left w:val="nil"/>
              <w:bottom w:val="nil"/>
              <w:right w:val="nil"/>
            </w:tcBorders>
            <w:vAlign w:val="center"/>
          </w:tcPr>
          <w:p w14:paraId="1382B2C0" w14:textId="77777777" w:rsidR="00D46830" w:rsidRPr="007F7E2B" w:rsidRDefault="00D46830">
            <w:pPr>
              <w:spacing w:line="259" w:lineRule="auto"/>
              <w:ind w:left="266"/>
            </w:pPr>
            <w:r w:rsidRPr="007F7E2B">
              <w:t xml:space="preserve">The area of land on which the project proponent will undertake project activities. </w:t>
            </w:r>
          </w:p>
        </w:tc>
      </w:tr>
      <w:tr w:rsidR="00D46830" w:rsidRPr="007F7E2B" w14:paraId="411BFC95" w14:textId="77777777">
        <w:trPr>
          <w:trHeight w:val="1299"/>
        </w:trPr>
        <w:tc>
          <w:tcPr>
            <w:tcW w:w="2614" w:type="dxa"/>
            <w:tcBorders>
              <w:top w:val="nil"/>
              <w:left w:val="nil"/>
              <w:bottom w:val="nil"/>
              <w:right w:val="nil"/>
            </w:tcBorders>
          </w:tcPr>
          <w:p w14:paraId="3FF5E4CB" w14:textId="77777777" w:rsidR="00D46830" w:rsidRPr="007F7E2B" w:rsidRDefault="00D46830">
            <w:pPr>
              <w:spacing w:line="259" w:lineRule="auto"/>
            </w:pPr>
            <w:r w:rsidRPr="007F7E2B">
              <w:rPr>
                <w:rFonts w:ascii="Arial" w:eastAsia="Arial" w:hAnsi="Arial" w:cs="Arial"/>
                <w:b/>
              </w:rPr>
              <w:t xml:space="preserve">Reasonably Attributable: </w:t>
            </w:r>
          </w:p>
        </w:tc>
        <w:tc>
          <w:tcPr>
            <w:tcW w:w="6511" w:type="dxa"/>
            <w:tcBorders>
              <w:top w:val="nil"/>
              <w:left w:val="nil"/>
              <w:bottom w:val="nil"/>
              <w:right w:val="nil"/>
            </w:tcBorders>
            <w:vAlign w:val="center"/>
          </w:tcPr>
          <w:p w14:paraId="575709B3" w14:textId="77777777" w:rsidR="00D46830" w:rsidRPr="007F7E2B" w:rsidRDefault="00D46830">
            <w:pPr>
              <w:spacing w:line="259" w:lineRule="auto"/>
              <w:ind w:left="266"/>
            </w:pPr>
            <w:r w:rsidRPr="007F7E2B">
              <w:t xml:space="preserve">The change or effect occurs as result of a chain of causal events linking the change or effect to an event, or to the actions of an agent. Each of the causal events or conditions in the chain must be caused by the previous event in the chain with a probability greater than 50%. </w:t>
            </w:r>
          </w:p>
        </w:tc>
      </w:tr>
      <w:tr w:rsidR="00D46830" w:rsidRPr="007F7E2B" w14:paraId="0A4931EF" w14:textId="77777777">
        <w:trPr>
          <w:trHeight w:val="2217"/>
        </w:trPr>
        <w:tc>
          <w:tcPr>
            <w:tcW w:w="2614" w:type="dxa"/>
            <w:tcBorders>
              <w:top w:val="nil"/>
              <w:left w:val="nil"/>
              <w:bottom w:val="nil"/>
              <w:right w:val="nil"/>
            </w:tcBorders>
          </w:tcPr>
          <w:p w14:paraId="69B5B0D3" w14:textId="77777777" w:rsidR="00D46830" w:rsidRPr="007F7E2B" w:rsidRDefault="00D46830">
            <w:pPr>
              <w:spacing w:line="259" w:lineRule="auto"/>
            </w:pPr>
            <w:r w:rsidRPr="007F7E2B">
              <w:rPr>
                <w:rFonts w:ascii="Arial" w:eastAsia="Arial" w:hAnsi="Arial" w:cs="Arial"/>
                <w:b/>
              </w:rPr>
              <w:t xml:space="preserve">Significant: </w:t>
            </w:r>
          </w:p>
        </w:tc>
        <w:tc>
          <w:tcPr>
            <w:tcW w:w="6511" w:type="dxa"/>
            <w:tcBorders>
              <w:top w:val="nil"/>
              <w:left w:val="nil"/>
              <w:bottom w:val="nil"/>
              <w:right w:val="nil"/>
            </w:tcBorders>
            <w:vAlign w:val="bottom"/>
          </w:tcPr>
          <w:p w14:paraId="7A4D808A" w14:textId="77777777" w:rsidR="00D46830" w:rsidRPr="007F7E2B" w:rsidRDefault="00D46830">
            <w:pPr>
              <w:spacing w:line="259" w:lineRule="auto"/>
              <w:ind w:left="266"/>
            </w:pPr>
            <w:r w:rsidRPr="007F7E2B">
              <w:t xml:space="preserve">A pool or </w:t>
            </w:r>
            <w:proofErr w:type="gramStart"/>
            <w:r w:rsidRPr="007F7E2B">
              <w:t>source</w:t>
            </w:r>
            <w:proofErr w:type="gramEnd"/>
            <w:r w:rsidRPr="007F7E2B">
              <w:t xml:space="preserve"> is significant if it does not meet the criteria for being deemed </w:t>
            </w:r>
            <w:proofErr w:type="gramStart"/>
            <w:r w:rsidRPr="007F7E2B">
              <w:rPr>
                <w:rFonts w:ascii="Arial" w:eastAsia="Arial" w:hAnsi="Arial" w:cs="Arial"/>
                <w:i/>
              </w:rPr>
              <w:t>de minimis</w:t>
            </w:r>
            <w:proofErr w:type="gramEnd"/>
            <w:r w:rsidRPr="007F7E2B">
              <w:t xml:space="preserve">.  Specific carbon pools and GHG sources, including carbon pools and GHG sources that cause project and leakage emissions, may be deemed </w:t>
            </w:r>
            <w:r w:rsidRPr="007F7E2B">
              <w:rPr>
                <w:rFonts w:ascii="Arial" w:eastAsia="Arial" w:hAnsi="Arial" w:cs="Arial"/>
                <w:i/>
              </w:rPr>
              <w:t>de minimis</w:t>
            </w:r>
            <w:r w:rsidRPr="007F7E2B">
              <w:t xml:space="preserve"> and do not have to be accounted for if together the omitted decrease in carbon stocks (in carbon pools) or increase in GHG </w:t>
            </w:r>
            <w:r w:rsidRPr="007F7E2B">
              <w:lastRenderedPageBreak/>
              <w:t xml:space="preserve">emissions (from GHG sources) amounts to less than five percent of the total GHG benefit generated by the project.  </w:t>
            </w:r>
          </w:p>
        </w:tc>
      </w:tr>
    </w:tbl>
    <w:p w14:paraId="350D64C8" w14:textId="77777777" w:rsidR="00D46830" w:rsidRPr="007F7E2B" w:rsidRDefault="00D46830">
      <w:pPr>
        <w:spacing w:after="410" w:line="259" w:lineRule="auto"/>
        <w:ind w:left="360"/>
      </w:pPr>
      <w:r w:rsidRPr="007F7E2B">
        <w:rPr>
          <w:sz w:val="22"/>
        </w:rPr>
        <w:t xml:space="preserve"> </w:t>
      </w:r>
    </w:p>
    <w:p w14:paraId="5DE02705" w14:textId="77777777" w:rsidR="00D46830" w:rsidRPr="007F7E2B" w:rsidRDefault="00D46830">
      <w:pPr>
        <w:pStyle w:val="Heading1"/>
        <w:tabs>
          <w:tab w:val="center" w:pos="422"/>
          <w:tab w:val="center" w:pos="2634"/>
        </w:tabs>
      </w:pPr>
      <w:bookmarkStart w:id="1354" w:name="_Toc20106"/>
      <w:r w:rsidRPr="007F7E2B">
        <w:rPr>
          <w:b w:val="0"/>
          <w:color w:val="000000"/>
          <w:sz w:val="22"/>
        </w:rPr>
        <w:tab/>
      </w:r>
      <w:bookmarkStart w:id="1355" w:name="_Toc174616235"/>
      <w:bookmarkStart w:id="1356" w:name="_Toc174616651"/>
      <w:bookmarkStart w:id="1357" w:name="_Toc180594376"/>
      <w:bookmarkStart w:id="1358" w:name="_Toc180594783"/>
      <w:r w:rsidRPr="007F7E2B">
        <w:rPr>
          <w:color w:val="365F91"/>
        </w:rPr>
        <w:t>4</w:t>
      </w:r>
      <w:r w:rsidRPr="007F7E2B">
        <w:rPr>
          <w:rFonts w:ascii="Arial" w:eastAsia="Arial" w:hAnsi="Arial" w:cs="Arial"/>
          <w:color w:val="365F91"/>
        </w:rPr>
        <w:t xml:space="preserve"> </w:t>
      </w:r>
      <w:r w:rsidRPr="007F7E2B">
        <w:rPr>
          <w:rFonts w:ascii="Arial" w:eastAsia="Arial" w:hAnsi="Arial" w:cs="Arial"/>
          <w:color w:val="365F91"/>
        </w:rPr>
        <w:tab/>
      </w:r>
      <w:r w:rsidRPr="007F7E2B">
        <w:t>APPLICABILITY CONDITIONS</w:t>
      </w:r>
      <w:bookmarkEnd w:id="1355"/>
      <w:bookmarkEnd w:id="1356"/>
      <w:bookmarkEnd w:id="1357"/>
      <w:bookmarkEnd w:id="1358"/>
      <w:r w:rsidRPr="007F7E2B">
        <w:t xml:space="preserve"> </w:t>
      </w:r>
      <w:bookmarkEnd w:id="1354"/>
    </w:p>
    <w:p w14:paraId="7B45C6E6" w14:textId="77777777" w:rsidR="00D46830" w:rsidRPr="007F7E2B" w:rsidRDefault="00D46830">
      <w:pPr>
        <w:ind w:left="355"/>
      </w:pPr>
      <w:r w:rsidRPr="007F7E2B">
        <w:t xml:space="preserve">None </w:t>
      </w:r>
    </w:p>
    <w:p w14:paraId="3EEC6ED3" w14:textId="77777777" w:rsidR="00D46830" w:rsidRPr="007F7E2B" w:rsidRDefault="00D46830">
      <w:pPr>
        <w:pStyle w:val="Heading1"/>
        <w:tabs>
          <w:tab w:val="center" w:pos="422"/>
          <w:tab w:val="center" w:pos="1856"/>
        </w:tabs>
      </w:pPr>
      <w:bookmarkStart w:id="1359" w:name="_Toc20107"/>
      <w:r w:rsidRPr="007F7E2B">
        <w:rPr>
          <w:b w:val="0"/>
          <w:color w:val="000000"/>
          <w:sz w:val="22"/>
        </w:rPr>
        <w:tab/>
      </w:r>
      <w:bookmarkStart w:id="1360" w:name="_Toc174616236"/>
      <w:bookmarkStart w:id="1361" w:name="_Toc174616652"/>
      <w:bookmarkStart w:id="1362" w:name="_Toc180594377"/>
      <w:bookmarkStart w:id="1363" w:name="_Toc180594784"/>
      <w:r w:rsidRPr="007F7E2B">
        <w:rPr>
          <w:color w:val="365F91"/>
        </w:rPr>
        <w:t>5</w:t>
      </w:r>
      <w:r w:rsidRPr="007F7E2B">
        <w:rPr>
          <w:rFonts w:ascii="Arial" w:eastAsia="Arial" w:hAnsi="Arial" w:cs="Arial"/>
          <w:color w:val="365F91"/>
        </w:rPr>
        <w:t xml:space="preserve"> </w:t>
      </w:r>
      <w:r w:rsidRPr="007F7E2B">
        <w:rPr>
          <w:rFonts w:ascii="Arial" w:eastAsia="Arial" w:hAnsi="Arial" w:cs="Arial"/>
          <w:color w:val="365F91"/>
        </w:rPr>
        <w:tab/>
      </w:r>
      <w:r w:rsidRPr="007F7E2B">
        <w:t>PROCEDURES</w:t>
      </w:r>
      <w:bookmarkEnd w:id="1360"/>
      <w:bookmarkEnd w:id="1361"/>
      <w:bookmarkEnd w:id="1362"/>
      <w:bookmarkEnd w:id="1363"/>
      <w:r w:rsidRPr="007F7E2B">
        <w:t xml:space="preserve"> </w:t>
      </w:r>
      <w:bookmarkEnd w:id="1359"/>
    </w:p>
    <w:p w14:paraId="0F646581" w14:textId="77777777" w:rsidR="00D46830" w:rsidRPr="007F7E2B" w:rsidRDefault="00D46830">
      <w:pPr>
        <w:spacing w:line="259" w:lineRule="auto"/>
        <w:ind w:left="372"/>
      </w:pPr>
      <w:r w:rsidRPr="007F7E2B">
        <w:rPr>
          <w:rFonts w:ascii="Arial" w:eastAsia="Arial" w:hAnsi="Arial" w:cs="Arial"/>
          <w:b/>
        </w:rPr>
        <w:t xml:space="preserve">Introduction: </w:t>
      </w:r>
    </w:p>
    <w:p w14:paraId="1996B8F8" w14:textId="77777777" w:rsidR="00D46830" w:rsidRPr="007F7E2B" w:rsidRDefault="00D46830">
      <w:pPr>
        <w:spacing w:line="259" w:lineRule="auto"/>
        <w:ind w:left="360"/>
      </w:pPr>
      <w:r w:rsidRPr="007F7E2B">
        <w:t xml:space="preserve"> </w:t>
      </w:r>
    </w:p>
    <w:p w14:paraId="4642B0ED" w14:textId="05A5110E" w:rsidR="00D46830" w:rsidRPr="007F7E2B" w:rsidRDefault="00D46830">
      <w:pPr>
        <w:ind w:left="355"/>
      </w:pPr>
      <w:r w:rsidRPr="007F7E2B">
        <w:t>Only leakage which results in changes in carbon pools or carbon emissions from specific areas outside of the project area</w:t>
      </w:r>
      <w:r w:rsidRPr="007F7E2B">
        <w:rPr>
          <w:rFonts w:ascii="Arial" w:eastAsia="Arial" w:hAnsi="Arial" w:cs="Arial"/>
          <w:i/>
        </w:rPr>
        <w:t xml:space="preserve"> </w:t>
      </w:r>
      <w:r w:rsidRPr="007F7E2B">
        <w:t xml:space="preserve">are assessed using this module. Thus, for instance, market leakage, where emissions may result from changes in price or other market signals caused by implementation of the project, but where the physical location of the emissions cannot be identified, is not estimated using this module.  This module also does not account for emissions from power equipment outside the project area, since those emissions are </w:t>
      </w:r>
      <w:proofErr w:type="gramStart"/>
      <w:r w:rsidRPr="007F7E2B">
        <w:t>accounted</w:t>
      </w:r>
      <w:proofErr w:type="gramEnd"/>
      <w:r w:rsidRPr="007F7E2B">
        <w:t xml:space="preserve"> in the module </w:t>
      </w:r>
      <w:r w:rsidR="00111949" w:rsidRPr="007F7E2B">
        <w:rPr>
          <w:rFonts w:ascii="Arial" w:eastAsia="Arial" w:hAnsi="Arial" w:cs="Arial"/>
          <w:i/>
        </w:rPr>
        <w:t>TRS-12</w:t>
      </w:r>
      <w:r w:rsidRPr="007F7E2B">
        <w:rPr>
          <w:rFonts w:ascii="Arial" w:eastAsia="Arial" w:hAnsi="Arial" w:cs="Arial"/>
          <w:i/>
        </w:rPr>
        <w:t xml:space="preserve"> Estimation of Emissions from Power Equipment</w:t>
      </w:r>
      <w:r w:rsidRPr="007F7E2B">
        <w:t xml:space="preserve">. </w:t>
      </w:r>
    </w:p>
    <w:p w14:paraId="078A3BBC" w14:textId="77777777" w:rsidR="00D46830" w:rsidRPr="007F7E2B" w:rsidRDefault="00D46830">
      <w:pPr>
        <w:spacing w:line="259" w:lineRule="auto"/>
        <w:ind w:left="360"/>
      </w:pPr>
      <w:r w:rsidRPr="007F7E2B">
        <w:t xml:space="preserve"> </w:t>
      </w:r>
    </w:p>
    <w:p w14:paraId="5D224149" w14:textId="56E3BA41" w:rsidR="00D46830" w:rsidRPr="007F7E2B" w:rsidRDefault="00D46830">
      <w:pPr>
        <w:ind w:left="355"/>
      </w:pPr>
      <w:r w:rsidRPr="007F7E2B">
        <w:t xml:space="preserve">This module provides methods to estimate emissions due to activity-shifting leakage under the project scenario. It is possible that some similar changes (for instance movement of populations to other areas, clearance by local actors of areas outside the project area, etc.) might also have occurred under the baseline scenario, due to causes not associated with the project. In such cases, these changes under the baseline scenario must be projected using the module </w:t>
      </w:r>
      <w:r w:rsidR="00111949" w:rsidRPr="007F7E2B">
        <w:rPr>
          <w:rFonts w:ascii="Arial" w:eastAsia="Arial" w:hAnsi="Arial" w:cs="Arial"/>
          <w:i/>
        </w:rPr>
        <w:t>TRS-2</w:t>
      </w:r>
      <w:r w:rsidRPr="007F7E2B">
        <w:rPr>
          <w:rFonts w:ascii="Arial" w:eastAsia="Arial" w:hAnsi="Arial" w:cs="Arial"/>
          <w:i/>
        </w:rPr>
        <w:t xml:space="preserve"> Methods to Project Future </w:t>
      </w:r>
      <w:proofErr w:type="gramStart"/>
      <w:r w:rsidRPr="007F7E2B">
        <w:rPr>
          <w:rFonts w:ascii="Arial" w:eastAsia="Arial" w:hAnsi="Arial" w:cs="Arial"/>
          <w:i/>
        </w:rPr>
        <w:t>Conditions</w:t>
      </w:r>
      <w:r w:rsidRPr="007F7E2B">
        <w:t>, and</w:t>
      </w:r>
      <w:proofErr w:type="gramEnd"/>
      <w:r w:rsidRPr="007F7E2B">
        <w:t xml:space="preserve"> deducted from those found using the methods in this module. </w:t>
      </w:r>
    </w:p>
    <w:p w14:paraId="062F6AE2" w14:textId="77777777" w:rsidR="00D46830" w:rsidRPr="007F7E2B" w:rsidRDefault="00D46830">
      <w:pPr>
        <w:spacing w:line="259" w:lineRule="auto"/>
        <w:ind w:left="360"/>
      </w:pPr>
      <w:r w:rsidRPr="007F7E2B">
        <w:t xml:space="preserve"> </w:t>
      </w:r>
    </w:p>
    <w:p w14:paraId="64242003" w14:textId="77777777" w:rsidR="00D46830" w:rsidRPr="007F7E2B" w:rsidRDefault="00D46830">
      <w:pPr>
        <w:ind w:left="355"/>
      </w:pPr>
      <w:r w:rsidRPr="007F7E2B">
        <w:t>This module provides two possible approaches to identifying the amount of project area</w:t>
      </w:r>
      <w:r w:rsidRPr="007F7E2B">
        <w:rPr>
          <w:rFonts w:ascii="Arial" w:eastAsia="Arial" w:hAnsi="Arial" w:cs="Arial"/>
          <w:i/>
        </w:rPr>
        <w:t xml:space="preserve"> </w:t>
      </w:r>
      <w:r w:rsidRPr="007F7E2B">
        <w:t xml:space="preserve">activity-shifting: </w:t>
      </w:r>
    </w:p>
    <w:p w14:paraId="58ED10F8" w14:textId="77777777" w:rsidR="00D46830" w:rsidRPr="007F7E2B" w:rsidRDefault="00D46830">
      <w:pPr>
        <w:spacing w:line="259" w:lineRule="auto"/>
        <w:ind w:left="360"/>
      </w:pPr>
      <w:r w:rsidRPr="007F7E2B">
        <w:t xml:space="preserve"> </w:t>
      </w:r>
    </w:p>
    <w:p w14:paraId="19B0D9EE" w14:textId="77777777" w:rsidR="00D46830" w:rsidRPr="007F7E2B" w:rsidRDefault="00D46830">
      <w:pPr>
        <w:ind w:left="1605" w:hanging="1260"/>
      </w:pPr>
      <w:r w:rsidRPr="007F7E2B">
        <w:rPr>
          <w:rFonts w:ascii="Arial" w:eastAsia="Arial" w:hAnsi="Arial" w:cs="Arial"/>
          <w:b/>
        </w:rPr>
        <w:lastRenderedPageBreak/>
        <w:t>Approach A:</w:t>
      </w:r>
      <w:r w:rsidRPr="007F7E2B">
        <w:t xml:space="preserve"> Tracking a sample of agents who are undertaking activities within the project area under the baseline scenario, to determine if those activities are shifted to areas outside of the project area under the project scenario. </w:t>
      </w:r>
    </w:p>
    <w:p w14:paraId="30A53F27" w14:textId="77777777" w:rsidR="00D46830" w:rsidRPr="007F7E2B" w:rsidRDefault="00D46830">
      <w:pPr>
        <w:spacing w:line="259" w:lineRule="auto"/>
        <w:ind w:left="1080"/>
      </w:pPr>
      <w:r w:rsidRPr="007F7E2B">
        <w:t xml:space="preserve"> </w:t>
      </w:r>
    </w:p>
    <w:p w14:paraId="4E747DC7" w14:textId="77777777" w:rsidR="00D46830" w:rsidRPr="007F7E2B" w:rsidRDefault="00D46830">
      <w:pPr>
        <w:ind w:left="1605" w:hanging="1260"/>
      </w:pPr>
      <w:r w:rsidRPr="007F7E2B">
        <w:rPr>
          <w:rFonts w:ascii="Arial" w:eastAsia="Arial" w:hAnsi="Arial" w:cs="Arial"/>
          <w:b/>
        </w:rPr>
        <w:t>Approach B:</w:t>
      </w:r>
      <w:r w:rsidRPr="007F7E2B">
        <w:t xml:space="preserve"> Tracking of changes in land management in an area surrounding the project area (the leakage zone) to see if changes occur in carbon pools which are reasonably attributable to activity-shifting from within the project area. </w:t>
      </w:r>
    </w:p>
    <w:p w14:paraId="660A277D" w14:textId="77777777" w:rsidR="00D46830" w:rsidRPr="007F7E2B" w:rsidRDefault="00D46830">
      <w:pPr>
        <w:spacing w:line="259" w:lineRule="auto"/>
        <w:ind w:left="2160"/>
      </w:pPr>
      <w:r w:rsidRPr="007F7E2B">
        <w:t xml:space="preserve"> </w:t>
      </w:r>
    </w:p>
    <w:p w14:paraId="2E99CB57" w14:textId="77777777" w:rsidR="00D46830" w:rsidRPr="007F7E2B" w:rsidRDefault="00D46830">
      <w:pPr>
        <w:ind w:left="355"/>
      </w:pPr>
      <w:r w:rsidRPr="007F7E2B">
        <w:t xml:space="preserve">Approach A is required unless the project proponent can demonstrate that, due to the size of the project or other factors, Approach A is not feasible. </w:t>
      </w:r>
    </w:p>
    <w:p w14:paraId="5D1A95C8" w14:textId="77777777" w:rsidR="00D46830" w:rsidRPr="007F7E2B" w:rsidRDefault="00D46830">
      <w:pPr>
        <w:spacing w:line="259" w:lineRule="auto"/>
        <w:ind w:left="360"/>
      </w:pPr>
      <w:r w:rsidRPr="007F7E2B">
        <w:t xml:space="preserve"> </w:t>
      </w:r>
    </w:p>
    <w:p w14:paraId="5FF0F6F1" w14:textId="77777777" w:rsidR="00D46830" w:rsidRPr="007F7E2B" w:rsidRDefault="00D46830">
      <w:pPr>
        <w:ind w:left="355"/>
      </w:pPr>
      <w:r w:rsidRPr="007F7E2B">
        <w:t xml:space="preserve">Once the nature and amount of activity-shifting has been determined using one of these two approaches, the amount of GHG emissions associated with this leakage are estimated. </w:t>
      </w:r>
    </w:p>
    <w:p w14:paraId="3A3E5ADC" w14:textId="77777777" w:rsidR="00D46830" w:rsidRPr="007F7E2B" w:rsidRDefault="00D46830">
      <w:pPr>
        <w:spacing w:line="259" w:lineRule="auto"/>
        <w:ind w:left="360"/>
      </w:pPr>
      <w:r w:rsidRPr="007F7E2B">
        <w:t xml:space="preserve"> </w:t>
      </w:r>
    </w:p>
    <w:p w14:paraId="05308590" w14:textId="77777777" w:rsidR="00D46830" w:rsidRPr="007F7E2B" w:rsidRDefault="00D46830">
      <w:pPr>
        <w:ind w:left="355"/>
      </w:pPr>
      <w:r w:rsidRPr="007F7E2B">
        <w:t xml:space="preserve">Note that a shift of activity from within the project area to outside of the project area does not necessarily result in leakage.  For instance, if cattle are shifted from within the project area to outside of the project area, without any significant change in carbon pools outside of the project area, and emissions from domesticated animals are not included as part of the project area, leakage has probably not occurred.  On the other hand, if trees are cleared to provide enhanced pasture for these cattle, or if significant losses of soil carbon are reasonably attributable to the presence of the cattle outside the project area, then leakage has probably occurred. </w:t>
      </w:r>
    </w:p>
    <w:p w14:paraId="31809E69" w14:textId="77777777" w:rsidR="00D46830" w:rsidRPr="007F7E2B" w:rsidRDefault="00D46830">
      <w:pPr>
        <w:spacing w:line="259" w:lineRule="auto"/>
        <w:ind w:left="360"/>
      </w:pPr>
      <w:r w:rsidRPr="007F7E2B">
        <w:t xml:space="preserve"> </w:t>
      </w:r>
    </w:p>
    <w:p w14:paraId="2E49E55B" w14:textId="77777777" w:rsidR="00D46830" w:rsidRPr="007F7E2B" w:rsidRDefault="00D46830">
      <w:pPr>
        <w:pStyle w:val="Heading3"/>
        <w:ind w:left="372"/>
      </w:pPr>
      <w:bookmarkStart w:id="1364" w:name="_Toc174616237"/>
      <w:bookmarkStart w:id="1365" w:name="_Toc174616653"/>
      <w:bookmarkStart w:id="1366" w:name="_Toc180594378"/>
      <w:bookmarkStart w:id="1367" w:name="_Toc180594785"/>
      <w:r w:rsidRPr="007F7E2B">
        <w:t>Step 1: Determine the approach used to identify activity-shifting leakage</w:t>
      </w:r>
      <w:bookmarkEnd w:id="1364"/>
      <w:bookmarkEnd w:id="1365"/>
      <w:bookmarkEnd w:id="1366"/>
      <w:bookmarkEnd w:id="1367"/>
      <w:r w:rsidRPr="007F7E2B">
        <w:rPr>
          <w:rFonts w:ascii="Arial" w:eastAsia="Arial" w:hAnsi="Arial" w:cs="Arial"/>
          <w:i/>
        </w:rPr>
        <w:t xml:space="preserve"> </w:t>
      </w:r>
    </w:p>
    <w:p w14:paraId="63F0AB46" w14:textId="77777777" w:rsidR="00D46830" w:rsidRPr="007F7E2B" w:rsidRDefault="00D46830">
      <w:pPr>
        <w:spacing w:line="259" w:lineRule="auto"/>
        <w:ind w:left="360"/>
      </w:pPr>
      <w:r w:rsidRPr="007F7E2B">
        <w:rPr>
          <w:rFonts w:ascii="Arial" w:eastAsia="Arial" w:hAnsi="Arial" w:cs="Arial"/>
          <w:b/>
        </w:rPr>
        <w:t xml:space="preserve"> </w:t>
      </w:r>
    </w:p>
    <w:p w14:paraId="22E786C1" w14:textId="77777777" w:rsidR="00D46830" w:rsidRPr="007F7E2B" w:rsidRDefault="00D46830">
      <w:pPr>
        <w:ind w:left="355"/>
      </w:pPr>
      <w:r w:rsidRPr="007F7E2B">
        <w:t xml:space="preserve">Determine whether Approach A or Approach B is to be used to identify and quantify activity-shifting leakage.  As noted above, Approach A is required and Approach B is to be used only where the project proponent can demonstrate that, due to the size of the project or other factors. </w:t>
      </w:r>
    </w:p>
    <w:p w14:paraId="27296A4A" w14:textId="77777777" w:rsidR="00D46830" w:rsidRPr="007F7E2B" w:rsidRDefault="00D46830">
      <w:pPr>
        <w:spacing w:line="259" w:lineRule="auto"/>
        <w:ind w:left="360"/>
      </w:pPr>
      <w:r w:rsidRPr="007F7E2B">
        <w:t xml:space="preserve"> </w:t>
      </w:r>
    </w:p>
    <w:p w14:paraId="7ADF59FE" w14:textId="77777777" w:rsidR="00D46830" w:rsidRPr="007F7E2B" w:rsidRDefault="00D46830">
      <w:pPr>
        <w:spacing w:line="259" w:lineRule="auto"/>
        <w:ind w:left="360"/>
      </w:pPr>
      <w:r w:rsidRPr="007F7E2B">
        <w:t xml:space="preserve"> </w:t>
      </w:r>
    </w:p>
    <w:p w14:paraId="658C5F8E" w14:textId="77777777" w:rsidR="00D46830" w:rsidRPr="007F7E2B" w:rsidRDefault="00D46830">
      <w:pPr>
        <w:spacing w:line="259" w:lineRule="auto"/>
        <w:ind w:left="372"/>
      </w:pPr>
      <w:r w:rsidRPr="007F7E2B">
        <w:rPr>
          <w:rFonts w:ascii="Arial" w:eastAsia="Arial" w:hAnsi="Arial" w:cs="Arial"/>
          <w:b/>
        </w:rPr>
        <w:t xml:space="preserve">Step 2: Quantify emissions </w:t>
      </w:r>
    </w:p>
    <w:p w14:paraId="553AB535" w14:textId="77777777" w:rsidR="00D46830" w:rsidRPr="007F7E2B" w:rsidRDefault="00D46830">
      <w:pPr>
        <w:spacing w:line="259" w:lineRule="auto"/>
        <w:ind w:left="360"/>
      </w:pPr>
      <w:r w:rsidRPr="007F7E2B">
        <w:rPr>
          <w:rFonts w:ascii="Arial" w:eastAsia="Arial" w:hAnsi="Arial" w:cs="Arial"/>
          <w:b/>
        </w:rPr>
        <w:lastRenderedPageBreak/>
        <w:t xml:space="preserve"> </w:t>
      </w:r>
    </w:p>
    <w:p w14:paraId="48469E4D" w14:textId="77777777" w:rsidR="00D46830" w:rsidRPr="007F7E2B" w:rsidRDefault="00D46830">
      <w:pPr>
        <w:pStyle w:val="Heading3"/>
        <w:ind w:left="372"/>
      </w:pPr>
      <w:bookmarkStart w:id="1368" w:name="_Toc174616238"/>
      <w:bookmarkStart w:id="1369" w:name="_Toc174616654"/>
      <w:bookmarkStart w:id="1370" w:name="_Toc180594379"/>
      <w:bookmarkStart w:id="1371" w:name="_Toc180594786"/>
      <w:r w:rsidRPr="007F7E2B">
        <w:t>Approach A: Tracking of agents</w:t>
      </w:r>
      <w:bookmarkEnd w:id="1368"/>
      <w:bookmarkEnd w:id="1369"/>
      <w:bookmarkEnd w:id="1370"/>
      <w:bookmarkEnd w:id="1371"/>
      <w:r w:rsidRPr="007F7E2B">
        <w:t xml:space="preserve"> </w:t>
      </w:r>
    </w:p>
    <w:p w14:paraId="5833C6F7" w14:textId="77777777" w:rsidR="00D46830" w:rsidRPr="007F7E2B" w:rsidRDefault="00D46830">
      <w:pPr>
        <w:spacing w:line="259" w:lineRule="auto"/>
        <w:ind w:left="360"/>
      </w:pPr>
      <w:r w:rsidRPr="007F7E2B">
        <w:rPr>
          <w:rFonts w:ascii="Arial" w:eastAsia="Arial" w:hAnsi="Arial" w:cs="Arial"/>
          <w:b/>
        </w:rPr>
        <w:t xml:space="preserve"> </w:t>
      </w:r>
    </w:p>
    <w:p w14:paraId="5564C726" w14:textId="77777777" w:rsidR="00D46830" w:rsidRPr="007F7E2B" w:rsidRDefault="00D46830">
      <w:pPr>
        <w:ind w:left="355"/>
      </w:pPr>
      <w:r w:rsidRPr="007F7E2B">
        <w:t xml:space="preserve">If Approach A was selected in Step 1, activity-shifting leakage must be monitored through sampling the households and communities whose activities have been displaced from land by the project.  </w:t>
      </w:r>
    </w:p>
    <w:p w14:paraId="1638D958" w14:textId="77777777" w:rsidR="00D46830" w:rsidRPr="007F7E2B" w:rsidRDefault="00D46830">
      <w:pPr>
        <w:spacing w:line="259" w:lineRule="auto"/>
        <w:ind w:left="360"/>
      </w:pPr>
      <w:r w:rsidRPr="007F7E2B">
        <w:t xml:space="preserve"> </w:t>
      </w:r>
    </w:p>
    <w:p w14:paraId="1DF6C4F6" w14:textId="77777777" w:rsidR="00D46830" w:rsidRPr="007F7E2B" w:rsidRDefault="00D46830">
      <w:pPr>
        <w:ind w:left="355"/>
      </w:pPr>
      <w:r w:rsidRPr="007F7E2B">
        <w:t xml:space="preserve">Monitoring is undertaken over a </w:t>
      </w:r>
      <w:proofErr w:type="gramStart"/>
      <w:r w:rsidRPr="007F7E2B">
        <w:t>5 year</w:t>
      </w:r>
      <w:proofErr w:type="gramEnd"/>
      <w:r w:rsidRPr="007F7E2B">
        <w:t xml:space="preserve"> period, as effects arising more than 5 years after the </w:t>
      </w:r>
    </w:p>
    <w:p w14:paraId="1EEEC97E" w14:textId="77777777" w:rsidR="00D46830" w:rsidRPr="007F7E2B" w:rsidRDefault="00D46830">
      <w:pPr>
        <w:ind w:left="355"/>
      </w:pPr>
      <w:r w:rsidRPr="007F7E2B">
        <w:t xml:space="preserve">commencement of a project activity </w:t>
      </w:r>
      <w:proofErr w:type="gramStart"/>
      <w:r w:rsidRPr="007F7E2B">
        <w:t>are</w:t>
      </w:r>
      <w:proofErr w:type="gramEnd"/>
      <w:r w:rsidRPr="007F7E2B">
        <w:t xml:space="preserve"> unlikely to meet the standards for being reasonably attributable to the project activity. Thus, under this method, leakage due to conversion of land is not attributable to the project activity if the conversion of land occurs 5 or more years after the shifting of the activity to areas outside the project area. However, where leakage begins during the </w:t>
      </w:r>
      <w:proofErr w:type="gramStart"/>
      <w:r w:rsidRPr="007F7E2B">
        <w:t>5 year</w:t>
      </w:r>
      <w:proofErr w:type="gramEnd"/>
      <w:r w:rsidRPr="007F7E2B">
        <w:t xml:space="preserve"> period, and is expected to continue (for instance, loss of soil carbon due to overgrazing of areas outside of the project area by cattle displaced from the project area), ongoing monitoring of leakage events identified during the first </w:t>
      </w:r>
      <w:proofErr w:type="gramStart"/>
      <w:r w:rsidRPr="007F7E2B">
        <w:t>5 year</w:t>
      </w:r>
      <w:proofErr w:type="gramEnd"/>
      <w:r w:rsidRPr="007F7E2B">
        <w:t xml:space="preserve"> period must continue in subsequent monitoring periods.   </w:t>
      </w:r>
    </w:p>
    <w:p w14:paraId="49B49C1F" w14:textId="77777777" w:rsidR="00D46830" w:rsidRPr="007F7E2B" w:rsidRDefault="00D46830">
      <w:pPr>
        <w:spacing w:line="259" w:lineRule="auto"/>
        <w:ind w:left="360"/>
      </w:pPr>
      <w:r w:rsidRPr="007F7E2B">
        <w:t xml:space="preserve"> </w:t>
      </w:r>
    </w:p>
    <w:p w14:paraId="30D637B1" w14:textId="77777777" w:rsidR="00D46830" w:rsidRPr="007F7E2B" w:rsidRDefault="00D46830">
      <w:pPr>
        <w:ind w:left="355"/>
      </w:pPr>
      <w:r w:rsidRPr="007F7E2B">
        <w:t xml:space="preserve">Under this approach, activity-shifting leakage estimation includes monitoring agents who are undertaking identifiable actions leading to </w:t>
      </w:r>
      <w:proofErr w:type="gramStart"/>
      <w:r w:rsidRPr="007F7E2B">
        <w:t>leakage, and</w:t>
      </w:r>
      <w:proofErr w:type="gramEnd"/>
      <w:r w:rsidRPr="007F7E2B">
        <w:t xml:space="preserve"> conservatively estimating the leakage arising from agents who are not monitored, based on the data generated by the monitoring.  </w:t>
      </w:r>
    </w:p>
    <w:p w14:paraId="25234064" w14:textId="77777777" w:rsidR="00D46830" w:rsidRPr="007F7E2B" w:rsidRDefault="00D46830">
      <w:pPr>
        <w:spacing w:line="259" w:lineRule="auto"/>
        <w:ind w:left="360"/>
      </w:pPr>
      <w:r w:rsidRPr="007F7E2B">
        <w:t xml:space="preserve"> </w:t>
      </w:r>
    </w:p>
    <w:p w14:paraId="546A13EB" w14:textId="77777777" w:rsidR="00D46830" w:rsidRPr="007F7E2B" w:rsidRDefault="00D46830">
      <w:pPr>
        <w:ind w:left="355"/>
      </w:pPr>
      <w:r w:rsidRPr="007F7E2B">
        <w:t xml:space="preserve">The type and schedule of measures to be taken to prevent leakage must be described in the VCS project description and their implementation monitored. </w:t>
      </w:r>
    </w:p>
    <w:p w14:paraId="048B052D" w14:textId="77777777" w:rsidR="00D46830" w:rsidRPr="007F7E2B" w:rsidRDefault="00D46830">
      <w:pPr>
        <w:spacing w:line="259" w:lineRule="auto"/>
        <w:ind w:left="360"/>
      </w:pPr>
      <w:r w:rsidRPr="007F7E2B">
        <w:t xml:space="preserve"> </w:t>
      </w:r>
    </w:p>
    <w:p w14:paraId="64524AEA" w14:textId="77777777" w:rsidR="00D46830" w:rsidRPr="007F7E2B" w:rsidRDefault="00D46830">
      <w:pPr>
        <w:ind w:left="355"/>
      </w:pPr>
      <w:r w:rsidRPr="007F7E2B">
        <w:t>Leakage due to shifting of agricultural activities can be set as zero (</w:t>
      </w:r>
      <w:proofErr w:type="spellStart"/>
      <w:r w:rsidRPr="007F7E2B">
        <w:t>LK</w:t>
      </w:r>
      <w:r w:rsidRPr="007F7E2B">
        <w:rPr>
          <w:vertAlign w:val="subscript"/>
        </w:rPr>
        <w:t>conv</w:t>
      </w:r>
      <w:proofErr w:type="spellEnd"/>
      <w:r w:rsidRPr="007F7E2B">
        <w:rPr>
          <w:vertAlign w:val="subscript"/>
        </w:rPr>
        <w:t xml:space="preserve">-area </w:t>
      </w:r>
      <w:r w:rsidRPr="007F7E2B">
        <w:t xml:space="preserve">= 0) where activities are shifted to land area with a carbon stock equal to or less than the land from which they are displaced: </w:t>
      </w:r>
    </w:p>
    <w:p w14:paraId="4410DC5B" w14:textId="77777777" w:rsidR="00D46830" w:rsidRPr="007F7E2B" w:rsidRDefault="00D46830">
      <w:pPr>
        <w:spacing w:after="7" w:line="259" w:lineRule="auto"/>
        <w:ind w:left="360"/>
      </w:pPr>
      <w:r w:rsidRPr="007F7E2B">
        <w:t xml:space="preserve"> </w:t>
      </w:r>
      <w:r w:rsidRPr="007F7E2B">
        <w:tab/>
        <w:t xml:space="preserve"> </w:t>
      </w:r>
      <w:r w:rsidRPr="007F7E2B">
        <w:tab/>
        <w:t xml:space="preserve"> </w:t>
      </w:r>
    </w:p>
    <w:p w14:paraId="55E277BB" w14:textId="77777777" w:rsidR="00D46830" w:rsidRPr="007F7E2B" w:rsidRDefault="00D46830">
      <w:pPr>
        <w:tabs>
          <w:tab w:val="center" w:pos="1601"/>
          <w:tab w:val="center" w:pos="2521"/>
          <w:tab w:val="center" w:pos="3241"/>
          <w:tab w:val="center" w:pos="3961"/>
          <w:tab w:val="center" w:pos="4681"/>
          <w:tab w:val="center" w:pos="5401"/>
          <w:tab w:val="center" w:pos="6121"/>
          <w:tab w:val="center" w:pos="6841"/>
          <w:tab w:val="center" w:pos="7562"/>
          <w:tab w:val="center" w:pos="8625"/>
        </w:tabs>
      </w:pPr>
      <w:r w:rsidRPr="007F7E2B">
        <w:rPr>
          <w:sz w:val="22"/>
        </w:rPr>
        <w:tab/>
      </w:r>
      <w:proofErr w:type="spellStart"/>
      <w:r w:rsidRPr="007F7E2B">
        <w:rPr>
          <w:rFonts w:ascii="Arial" w:eastAsia="Arial" w:hAnsi="Arial" w:cs="Arial"/>
          <w:bCs/>
        </w:rPr>
        <w:t>CS</w:t>
      </w:r>
      <w:r w:rsidRPr="007F7E2B">
        <w:rPr>
          <w:rFonts w:ascii="Arial" w:eastAsia="Arial" w:hAnsi="Arial" w:cs="Arial"/>
          <w:bCs/>
          <w:vertAlign w:val="subscript"/>
        </w:rPr>
        <w:t>b</w:t>
      </w:r>
      <w:proofErr w:type="spellEnd"/>
      <w:r w:rsidRPr="007F7E2B">
        <w:rPr>
          <w:rFonts w:ascii="Arial" w:eastAsia="Arial" w:hAnsi="Arial" w:cs="Arial"/>
          <w:bCs/>
        </w:rPr>
        <w:t xml:space="preserve"> ≥ </w:t>
      </w:r>
      <w:proofErr w:type="gramStart"/>
      <w:r w:rsidRPr="007F7E2B">
        <w:rPr>
          <w:rFonts w:ascii="Arial" w:eastAsia="Arial" w:hAnsi="Arial" w:cs="Arial"/>
          <w:bCs/>
        </w:rPr>
        <w:t>CS</w:t>
      </w:r>
      <w:r w:rsidRPr="007F7E2B">
        <w:rPr>
          <w:rFonts w:ascii="Arial" w:eastAsia="Arial" w:hAnsi="Arial" w:cs="Arial"/>
          <w:bCs/>
          <w:vertAlign w:val="subscript"/>
        </w:rPr>
        <w:t>AD</w:t>
      </w:r>
      <w:r w:rsidRPr="007F7E2B">
        <w:rPr>
          <w:bCs/>
        </w:rPr>
        <w:t xml:space="preserve">  </w:t>
      </w:r>
      <w:r w:rsidRPr="007F7E2B">
        <w:rPr>
          <w:bCs/>
        </w:rPr>
        <w:tab/>
      </w:r>
      <w:proofErr w:type="gramEnd"/>
      <w:r w:rsidRPr="007F7E2B">
        <w:rPr>
          <w:bCs/>
        </w:rPr>
        <w:t xml:space="preserve"> </w:t>
      </w:r>
      <w:r w:rsidRPr="007F7E2B">
        <w:rPr>
          <w:bCs/>
        </w:rPr>
        <w:tab/>
      </w:r>
      <w:r w:rsidRPr="007F7E2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r>
      <w:proofErr w:type="gramStart"/>
      <w:r w:rsidRPr="007F7E2B">
        <w:t xml:space="preserve">   (</w:t>
      </w:r>
      <w:proofErr w:type="gramEnd"/>
      <w:r w:rsidRPr="007F7E2B">
        <w:t xml:space="preserve">16.1) </w:t>
      </w:r>
    </w:p>
    <w:p w14:paraId="6C18379E" w14:textId="77777777" w:rsidR="00D46830" w:rsidRPr="007F7E2B" w:rsidRDefault="00D46830">
      <w:pPr>
        <w:spacing w:line="259" w:lineRule="auto"/>
        <w:ind w:left="1080"/>
      </w:pPr>
      <w:r w:rsidRPr="007F7E2B">
        <w:t xml:space="preserve"> </w:t>
      </w:r>
    </w:p>
    <w:p w14:paraId="781A9DCF" w14:textId="77777777" w:rsidR="00D46830" w:rsidRPr="007F7E2B" w:rsidRDefault="00D46830">
      <w:pPr>
        <w:ind w:left="1090"/>
      </w:pPr>
      <w:r w:rsidRPr="007F7E2B">
        <w:t xml:space="preserve">Where: </w:t>
      </w:r>
    </w:p>
    <w:p w14:paraId="30250051" w14:textId="77777777" w:rsidR="00D46830" w:rsidRPr="007F7E2B" w:rsidRDefault="00D46830">
      <w:pPr>
        <w:spacing w:after="21" w:line="259" w:lineRule="auto"/>
        <w:ind w:left="1080"/>
      </w:pPr>
      <w:r w:rsidRPr="007F7E2B">
        <w:t xml:space="preserve"> </w:t>
      </w:r>
    </w:p>
    <w:p w14:paraId="1689EF7B" w14:textId="77777777" w:rsidR="00D46830" w:rsidRPr="007F7E2B" w:rsidRDefault="00D46830">
      <w:pPr>
        <w:tabs>
          <w:tab w:val="center" w:pos="1254"/>
          <w:tab w:val="center" w:pos="1859"/>
          <w:tab w:val="center" w:pos="4044"/>
        </w:tabs>
        <w:spacing w:after="157"/>
      </w:pPr>
      <w:r w:rsidRPr="007F7E2B">
        <w:rPr>
          <w:sz w:val="22"/>
        </w:rPr>
        <w:lastRenderedPageBreak/>
        <w:tab/>
      </w:r>
      <w:proofErr w:type="spellStart"/>
      <w:r w:rsidRPr="007F7E2B">
        <w:t>CS</w:t>
      </w:r>
      <w:r w:rsidRPr="007F7E2B">
        <w:rPr>
          <w:vertAlign w:val="subscript"/>
        </w:rPr>
        <w:t>b</w:t>
      </w:r>
      <w:proofErr w:type="spellEnd"/>
      <w:r w:rsidRPr="007F7E2B">
        <w:t xml:space="preserve"> </w:t>
      </w:r>
      <w:r w:rsidRPr="007F7E2B">
        <w:tab/>
        <w:t xml:space="preserve">= </w:t>
      </w:r>
      <w:r w:rsidRPr="007F7E2B">
        <w:tab/>
        <w:t>Carbon stock of baseline (t CO</w:t>
      </w:r>
      <w:r w:rsidRPr="007F7E2B">
        <w:rPr>
          <w:vertAlign w:val="subscript"/>
        </w:rPr>
        <w:t>2eq</w:t>
      </w:r>
      <w:r w:rsidRPr="007F7E2B">
        <w:t xml:space="preserve"> ha</w:t>
      </w:r>
      <w:r w:rsidRPr="007F7E2B">
        <w:rPr>
          <w:vertAlign w:val="superscript"/>
        </w:rPr>
        <w:t>-1</w:t>
      </w:r>
      <w:r w:rsidRPr="007F7E2B">
        <w:t xml:space="preserve">) </w:t>
      </w:r>
    </w:p>
    <w:p w14:paraId="44B5032C" w14:textId="77777777" w:rsidR="00D46830" w:rsidRPr="007F7E2B" w:rsidRDefault="00D46830">
      <w:pPr>
        <w:spacing w:after="108"/>
        <w:ind w:left="2340" w:hanging="1260"/>
      </w:pPr>
      <w:r w:rsidRPr="007F7E2B">
        <w:t>CS</w:t>
      </w:r>
      <w:r w:rsidRPr="007F7E2B">
        <w:rPr>
          <w:vertAlign w:val="subscript"/>
        </w:rPr>
        <w:t>AD</w:t>
      </w:r>
      <w:r w:rsidRPr="007F7E2B">
        <w:t xml:space="preserve"> </w:t>
      </w:r>
      <w:r w:rsidRPr="007F7E2B">
        <w:tab/>
      </w:r>
      <w:proofErr w:type="gramStart"/>
      <w:r w:rsidRPr="007F7E2B">
        <w:t xml:space="preserve">=  </w:t>
      </w:r>
      <w:r w:rsidRPr="007F7E2B">
        <w:tab/>
      </w:r>
      <w:proofErr w:type="gramEnd"/>
      <w:r w:rsidRPr="007F7E2B">
        <w:t>Locally derived carbon stock (including all 5 measurement pools; t CO</w:t>
      </w:r>
      <w:r w:rsidRPr="007F7E2B">
        <w:rPr>
          <w:vertAlign w:val="subscript"/>
        </w:rPr>
        <w:t>2eq</w:t>
      </w:r>
      <w:r w:rsidRPr="007F7E2B">
        <w:t xml:space="preserve"> ha</w:t>
      </w:r>
      <w:r w:rsidRPr="007F7E2B">
        <w:rPr>
          <w:vertAlign w:val="superscript"/>
        </w:rPr>
        <w:t>-1</w:t>
      </w:r>
      <w:r w:rsidRPr="007F7E2B">
        <w:t xml:space="preserve">) of area of land on which activities shifted. </w:t>
      </w:r>
    </w:p>
    <w:p w14:paraId="6F477F61" w14:textId="77777777" w:rsidR="00D46830" w:rsidRPr="007F7E2B" w:rsidRDefault="00D46830">
      <w:pPr>
        <w:spacing w:line="259" w:lineRule="auto"/>
        <w:ind w:left="360"/>
      </w:pPr>
      <w:r w:rsidRPr="007F7E2B">
        <w:t xml:space="preserve"> </w:t>
      </w:r>
    </w:p>
    <w:p w14:paraId="24EEA89F" w14:textId="77777777" w:rsidR="00D46830" w:rsidRPr="007F7E2B" w:rsidRDefault="00D46830">
      <w:pPr>
        <w:ind w:left="355"/>
      </w:pPr>
      <w:r w:rsidRPr="007F7E2B">
        <w:t xml:space="preserve">In such cases, activities are expected to be unlikely to result in further losses of carbon stocks in areas which were at least as degraded as the project area prior to the displacement occurring.  </w:t>
      </w:r>
    </w:p>
    <w:p w14:paraId="72C7A351" w14:textId="77777777" w:rsidR="00D46830" w:rsidRPr="007F7E2B" w:rsidRDefault="00D46830">
      <w:pPr>
        <w:spacing w:line="259" w:lineRule="auto"/>
        <w:ind w:left="360"/>
      </w:pPr>
      <w:r w:rsidRPr="007F7E2B">
        <w:t xml:space="preserve"> </w:t>
      </w:r>
    </w:p>
    <w:p w14:paraId="6FD1462C" w14:textId="77777777" w:rsidR="00D46830" w:rsidRPr="007F7E2B" w:rsidRDefault="00D46830">
      <w:pPr>
        <w:spacing w:line="259" w:lineRule="auto"/>
        <w:ind w:left="1080"/>
      </w:pPr>
      <w:r w:rsidRPr="007F7E2B">
        <w:rPr>
          <w:rFonts w:ascii="Arial" w:eastAsia="Arial" w:hAnsi="Arial" w:cs="Arial"/>
          <w:b/>
          <w:i/>
        </w:rPr>
        <w:t xml:space="preserve"> </w:t>
      </w:r>
    </w:p>
    <w:p w14:paraId="4A7DE79E" w14:textId="77777777" w:rsidR="00D46830" w:rsidRPr="007F7E2B" w:rsidRDefault="00D46830">
      <w:pPr>
        <w:spacing w:line="259" w:lineRule="auto"/>
        <w:ind w:left="372"/>
      </w:pPr>
      <w:r w:rsidRPr="007F7E2B">
        <w:rPr>
          <w:rFonts w:ascii="Arial" w:eastAsia="Arial" w:hAnsi="Arial" w:cs="Arial"/>
          <w:b/>
        </w:rPr>
        <w:t xml:space="preserve">Before </w:t>
      </w:r>
      <w:proofErr w:type="gramStart"/>
      <w:r w:rsidRPr="007F7E2B">
        <w:rPr>
          <w:rFonts w:ascii="Arial" w:eastAsia="Arial" w:hAnsi="Arial" w:cs="Arial"/>
          <w:b/>
        </w:rPr>
        <w:t>project</w:t>
      </w:r>
      <w:proofErr w:type="gramEnd"/>
      <w:r w:rsidRPr="007F7E2B">
        <w:rPr>
          <w:rFonts w:ascii="Arial" w:eastAsia="Arial" w:hAnsi="Arial" w:cs="Arial"/>
          <w:b/>
        </w:rPr>
        <w:t xml:space="preserve"> </w:t>
      </w:r>
      <w:proofErr w:type="gramStart"/>
      <w:r w:rsidRPr="007F7E2B">
        <w:rPr>
          <w:rFonts w:ascii="Arial" w:eastAsia="Arial" w:hAnsi="Arial" w:cs="Arial"/>
          <w:b/>
        </w:rPr>
        <w:t>start</w:t>
      </w:r>
      <w:proofErr w:type="gramEnd"/>
      <w:r w:rsidRPr="007F7E2B">
        <w:rPr>
          <w:rFonts w:ascii="Arial" w:eastAsia="Arial" w:hAnsi="Arial" w:cs="Arial"/>
          <w:b/>
        </w:rPr>
        <w:t xml:space="preserve"> date, undertake steps A.1 and A.2 </w:t>
      </w:r>
    </w:p>
    <w:p w14:paraId="5B2B65F3" w14:textId="77777777" w:rsidR="00D46830" w:rsidRPr="007F7E2B" w:rsidRDefault="00D46830">
      <w:pPr>
        <w:spacing w:line="259" w:lineRule="auto"/>
        <w:ind w:left="360"/>
      </w:pPr>
      <w:r w:rsidRPr="007F7E2B">
        <w:t xml:space="preserve"> </w:t>
      </w:r>
    </w:p>
    <w:p w14:paraId="2AF2F50B" w14:textId="77777777" w:rsidR="00D46830" w:rsidRPr="007F7E2B" w:rsidRDefault="00D46830">
      <w:pPr>
        <w:pStyle w:val="Heading3"/>
        <w:ind w:left="372"/>
      </w:pPr>
      <w:bookmarkStart w:id="1372" w:name="_Toc174616239"/>
      <w:bookmarkStart w:id="1373" w:name="_Toc174616655"/>
      <w:bookmarkStart w:id="1374" w:name="_Toc180594380"/>
      <w:bookmarkStart w:id="1375" w:name="_Toc180594787"/>
      <w:r w:rsidRPr="007F7E2B">
        <w:t>Step A.1: Identification of agents and activities</w:t>
      </w:r>
      <w:bookmarkEnd w:id="1372"/>
      <w:bookmarkEnd w:id="1373"/>
      <w:bookmarkEnd w:id="1374"/>
      <w:bookmarkEnd w:id="1375"/>
      <w:r w:rsidRPr="007F7E2B">
        <w:t xml:space="preserve"> </w:t>
      </w:r>
    </w:p>
    <w:p w14:paraId="45AF71B3" w14:textId="77777777" w:rsidR="00D46830" w:rsidRPr="007F7E2B" w:rsidRDefault="00D46830">
      <w:pPr>
        <w:spacing w:line="259" w:lineRule="auto"/>
        <w:ind w:left="360"/>
      </w:pPr>
      <w:r w:rsidRPr="007F7E2B">
        <w:t xml:space="preserve"> </w:t>
      </w:r>
    </w:p>
    <w:p w14:paraId="76A9BD89" w14:textId="77777777" w:rsidR="00D46830" w:rsidRPr="007F7E2B" w:rsidRDefault="00D46830">
      <w:pPr>
        <w:ind w:left="355"/>
      </w:pPr>
      <w:r w:rsidRPr="007F7E2B">
        <w:t xml:space="preserve">Identify the types of activities occurring both within the project area, and in the surrounding areas, and the types of agents undertaking these activities.   </w:t>
      </w:r>
    </w:p>
    <w:p w14:paraId="68D924FB" w14:textId="77777777" w:rsidR="00D46830" w:rsidRPr="007F7E2B" w:rsidRDefault="00D46830">
      <w:pPr>
        <w:spacing w:line="259" w:lineRule="auto"/>
        <w:ind w:left="360"/>
      </w:pPr>
      <w:r w:rsidRPr="007F7E2B">
        <w:t xml:space="preserve"> </w:t>
      </w:r>
    </w:p>
    <w:p w14:paraId="6D6CA6E5" w14:textId="77777777" w:rsidR="00D46830" w:rsidRPr="007F7E2B" w:rsidRDefault="00D46830">
      <w:pPr>
        <w:ind w:left="355"/>
      </w:pPr>
      <w:r w:rsidRPr="007F7E2B">
        <w:t xml:space="preserve">Note that an agent may be an individual, a business or corporation, a family, a cooperative, or any other type of organization where decisions are made by a single person, or collectively or hierarchically by some or </w:t>
      </w:r>
      <w:proofErr w:type="gramStart"/>
      <w:r w:rsidRPr="007F7E2B">
        <w:t>all of</w:t>
      </w:r>
      <w:proofErr w:type="gramEnd"/>
      <w:r w:rsidRPr="007F7E2B">
        <w:t xml:space="preserve"> the members of the organization. </w:t>
      </w:r>
    </w:p>
    <w:p w14:paraId="7C4B86BD" w14:textId="77777777" w:rsidR="00D46830" w:rsidRPr="007F7E2B" w:rsidRDefault="00D46830">
      <w:pPr>
        <w:spacing w:line="259" w:lineRule="auto"/>
        <w:ind w:left="360"/>
      </w:pPr>
      <w:r w:rsidRPr="007F7E2B">
        <w:t xml:space="preserve"> </w:t>
      </w:r>
    </w:p>
    <w:p w14:paraId="787D020F" w14:textId="77777777" w:rsidR="00D46830" w:rsidRPr="007F7E2B" w:rsidRDefault="00D46830">
      <w:pPr>
        <w:spacing w:line="259" w:lineRule="auto"/>
        <w:ind w:left="360"/>
      </w:pPr>
      <w:r w:rsidRPr="007F7E2B">
        <w:t xml:space="preserve"> </w:t>
      </w:r>
    </w:p>
    <w:p w14:paraId="6EC4EDF6" w14:textId="77777777" w:rsidR="00D46830" w:rsidRPr="007F7E2B" w:rsidRDefault="00D46830">
      <w:pPr>
        <w:pStyle w:val="Heading3"/>
        <w:ind w:left="372"/>
      </w:pPr>
      <w:bookmarkStart w:id="1376" w:name="_Toc174616240"/>
      <w:bookmarkStart w:id="1377" w:name="_Toc174616656"/>
      <w:bookmarkStart w:id="1378" w:name="_Toc180594381"/>
      <w:bookmarkStart w:id="1379" w:name="_Toc180594788"/>
      <w:r w:rsidRPr="007F7E2B">
        <w:t xml:space="preserve">Step A.2: Quantification of agents, activities and </w:t>
      </w:r>
      <w:proofErr w:type="spellStart"/>
      <w:r w:rsidRPr="007F7E2B">
        <w:t>landbase</w:t>
      </w:r>
      <w:bookmarkEnd w:id="1376"/>
      <w:bookmarkEnd w:id="1377"/>
      <w:bookmarkEnd w:id="1378"/>
      <w:bookmarkEnd w:id="1379"/>
      <w:proofErr w:type="spellEnd"/>
      <w:r w:rsidRPr="007F7E2B">
        <w:t xml:space="preserve"> </w:t>
      </w:r>
    </w:p>
    <w:p w14:paraId="13E9E198" w14:textId="77777777" w:rsidR="00D46830" w:rsidRPr="007F7E2B" w:rsidRDefault="00D46830">
      <w:pPr>
        <w:spacing w:line="259" w:lineRule="auto"/>
        <w:ind w:left="360"/>
      </w:pPr>
      <w:r w:rsidRPr="007F7E2B">
        <w:t xml:space="preserve"> </w:t>
      </w:r>
    </w:p>
    <w:p w14:paraId="0E803500" w14:textId="77777777" w:rsidR="00D46830" w:rsidRPr="007F7E2B" w:rsidRDefault="00D46830">
      <w:pPr>
        <w:ind w:left="730"/>
      </w:pPr>
      <w:r w:rsidRPr="007F7E2B">
        <w:t xml:space="preserve">Step A.2-a:  </w:t>
      </w:r>
    </w:p>
    <w:p w14:paraId="677DFDFD" w14:textId="77777777" w:rsidR="00D46830" w:rsidRPr="007F7E2B" w:rsidRDefault="00D46830">
      <w:pPr>
        <w:ind w:left="730"/>
      </w:pPr>
      <w:r w:rsidRPr="007F7E2B">
        <w:t xml:space="preserve">Identify and record the number and identity of agents occupying or undertaking activities on land inside the project </w:t>
      </w:r>
      <w:proofErr w:type="gramStart"/>
      <w:r w:rsidRPr="007F7E2B">
        <w:t>area, and</w:t>
      </w:r>
      <w:proofErr w:type="gramEnd"/>
      <w:r w:rsidRPr="007F7E2B">
        <w:t xml:space="preserve"> determine the amount of land occupied by each agent.  Randomly select 10% of the agents (or a minimum of 30) to be sampled for each type of activity undertaken. Where fewer than 30 agents are undertaking activities within the project area, all of them must be tracked. </w:t>
      </w:r>
    </w:p>
    <w:p w14:paraId="6785CD91" w14:textId="77777777" w:rsidR="00D46830" w:rsidRPr="007F7E2B" w:rsidRDefault="00D46830">
      <w:pPr>
        <w:spacing w:line="259" w:lineRule="auto"/>
        <w:ind w:left="720"/>
      </w:pPr>
      <w:r w:rsidRPr="007F7E2B">
        <w:t xml:space="preserve"> </w:t>
      </w:r>
    </w:p>
    <w:p w14:paraId="132C1AC8" w14:textId="77777777" w:rsidR="00D46830" w:rsidRPr="007F7E2B" w:rsidRDefault="00D46830">
      <w:pPr>
        <w:ind w:left="730"/>
      </w:pPr>
      <w:r w:rsidRPr="007F7E2B">
        <w:lastRenderedPageBreak/>
        <w:t xml:space="preserve">Step A.2-b:  </w:t>
      </w:r>
    </w:p>
    <w:p w14:paraId="1E0C1BBD" w14:textId="77777777" w:rsidR="00D46830" w:rsidRPr="007F7E2B" w:rsidRDefault="00D46830">
      <w:pPr>
        <w:ind w:left="730"/>
      </w:pPr>
      <w:r w:rsidRPr="007F7E2B">
        <w:t xml:space="preserve">Identify and estimate the amount of each activity type undertaken by each sampled agent within the project area. </w:t>
      </w:r>
    </w:p>
    <w:p w14:paraId="5190D429" w14:textId="77777777" w:rsidR="00D46830" w:rsidRPr="007F7E2B" w:rsidRDefault="00D46830">
      <w:pPr>
        <w:spacing w:line="259" w:lineRule="auto"/>
        <w:ind w:left="720"/>
      </w:pPr>
      <w:r w:rsidRPr="007F7E2B">
        <w:t xml:space="preserve"> </w:t>
      </w:r>
      <w:r w:rsidRPr="007F7E2B">
        <w:tab/>
        <w:t xml:space="preserve"> </w:t>
      </w:r>
    </w:p>
    <w:p w14:paraId="3C281312" w14:textId="77777777" w:rsidR="00D46830" w:rsidRPr="007F7E2B" w:rsidRDefault="00D46830">
      <w:pPr>
        <w:ind w:left="730"/>
      </w:pPr>
      <w:r w:rsidRPr="007F7E2B">
        <w:t xml:space="preserve">Step A.2-c  </w:t>
      </w:r>
    </w:p>
    <w:p w14:paraId="68705BC6" w14:textId="77777777" w:rsidR="00D46830" w:rsidRPr="007F7E2B" w:rsidRDefault="00D46830">
      <w:pPr>
        <w:ind w:left="730"/>
      </w:pPr>
      <w:r w:rsidRPr="007F7E2B">
        <w:t xml:space="preserve">Identify and estimate the amount of all </w:t>
      </w:r>
      <w:proofErr w:type="gramStart"/>
      <w:r w:rsidRPr="007F7E2B">
        <w:t>land based</w:t>
      </w:r>
      <w:proofErr w:type="gramEnd"/>
      <w:r w:rsidRPr="007F7E2B">
        <w:t xml:space="preserve"> activities currently undertaken outside the project area by the sampled agents. </w:t>
      </w:r>
    </w:p>
    <w:p w14:paraId="397DAAA6" w14:textId="77777777" w:rsidR="00D46830" w:rsidRPr="007F7E2B" w:rsidRDefault="00D46830">
      <w:pPr>
        <w:spacing w:line="259" w:lineRule="auto"/>
        <w:ind w:left="360"/>
      </w:pPr>
      <w:r w:rsidRPr="007F7E2B">
        <w:t xml:space="preserve"> </w:t>
      </w:r>
    </w:p>
    <w:p w14:paraId="2508757A" w14:textId="77777777" w:rsidR="00D46830" w:rsidRPr="007F7E2B" w:rsidRDefault="00D46830">
      <w:pPr>
        <w:spacing w:line="259" w:lineRule="auto"/>
        <w:ind w:left="1080"/>
      </w:pPr>
      <w:r w:rsidRPr="007F7E2B">
        <w:rPr>
          <w:rFonts w:ascii="Arial" w:eastAsia="Arial" w:hAnsi="Arial" w:cs="Arial"/>
          <w:b/>
          <w:i/>
        </w:rPr>
        <w:t xml:space="preserve"> </w:t>
      </w:r>
    </w:p>
    <w:p w14:paraId="508F949F" w14:textId="77777777" w:rsidR="00D46830" w:rsidRPr="007F7E2B" w:rsidRDefault="00D46830">
      <w:pPr>
        <w:spacing w:line="259" w:lineRule="auto"/>
        <w:ind w:left="372"/>
      </w:pPr>
      <w:r w:rsidRPr="007F7E2B">
        <w:rPr>
          <w:rFonts w:ascii="Arial" w:eastAsia="Arial" w:hAnsi="Arial" w:cs="Arial"/>
          <w:b/>
        </w:rPr>
        <w:t xml:space="preserve">One year after </w:t>
      </w:r>
      <w:proofErr w:type="gramStart"/>
      <w:r w:rsidRPr="007F7E2B">
        <w:rPr>
          <w:rFonts w:ascii="Arial" w:eastAsia="Arial" w:hAnsi="Arial" w:cs="Arial"/>
          <w:b/>
        </w:rPr>
        <w:t>project</w:t>
      </w:r>
      <w:proofErr w:type="gramEnd"/>
      <w:r w:rsidRPr="007F7E2B">
        <w:rPr>
          <w:rFonts w:ascii="Arial" w:eastAsia="Arial" w:hAnsi="Arial" w:cs="Arial"/>
          <w:b/>
        </w:rPr>
        <w:t xml:space="preserve"> start date, undertake step A.3 </w:t>
      </w:r>
    </w:p>
    <w:p w14:paraId="2F4586A8" w14:textId="77777777" w:rsidR="00D46830" w:rsidRPr="007F7E2B" w:rsidRDefault="00D46830">
      <w:pPr>
        <w:spacing w:line="259" w:lineRule="auto"/>
        <w:ind w:left="360"/>
      </w:pPr>
      <w:r w:rsidRPr="007F7E2B">
        <w:rPr>
          <w:rFonts w:ascii="Arial" w:eastAsia="Arial" w:hAnsi="Arial" w:cs="Arial"/>
          <w:i/>
        </w:rPr>
        <w:t xml:space="preserve"> </w:t>
      </w:r>
    </w:p>
    <w:p w14:paraId="194BAE47" w14:textId="77777777" w:rsidR="00D46830" w:rsidRPr="007F7E2B" w:rsidRDefault="00D46830">
      <w:pPr>
        <w:pStyle w:val="Heading3"/>
        <w:ind w:left="372"/>
      </w:pPr>
      <w:bookmarkStart w:id="1380" w:name="_Toc174616241"/>
      <w:bookmarkStart w:id="1381" w:name="_Toc174616657"/>
      <w:bookmarkStart w:id="1382" w:name="_Toc180594382"/>
      <w:bookmarkStart w:id="1383" w:name="_Toc180594789"/>
      <w:r w:rsidRPr="007F7E2B">
        <w:t>Step A.3</w:t>
      </w:r>
      <w:proofErr w:type="gramStart"/>
      <w:r w:rsidRPr="007F7E2B">
        <w:t>:  Monitoring</w:t>
      </w:r>
      <w:proofErr w:type="gramEnd"/>
      <w:r w:rsidRPr="007F7E2B">
        <w:t xml:space="preserve"> of agent activities</w:t>
      </w:r>
      <w:bookmarkEnd w:id="1380"/>
      <w:bookmarkEnd w:id="1381"/>
      <w:bookmarkEnd w:id="1382"/>
      <w:bookmarkEnd w:id="1383"/>
      <w:r w:rsidRPr="007F7E2B">
        <w:rPr>
          <w:rFonts w:ascii="Arial" w:eastAsia="Arial" w:hAnsi="Arial" w:cs="Arial"/>
          <w:b w:val="0"/>
          <w:i/>
        </w:rPr>
        <w:t xml:space="preserve"> </w:t>
      </w:r>
    </w:p>
    <w:p w14:paraId="0769AC11" w14:textId="77777777" w:rsidR="00D46830" w:rsidRPr="007F7E2B" w:rsidRDefault="00D46830">
      <w:pPr>
        <w:spacing w:line="259" w:lineRule="auto"/>
        <w:ind w:left="360"/>
      </w:pPr>
      <w:r w:rsidRPr="007F7E2B">
        <w:rPr>
          <w:rFonts w:ascii="Arial" w:eastAsia="Arial" w:hAnsi="Arial" w:cs="Arial"/>
          <w:i/>
        </w:rPr>
        <w:t xml:space="preserve"> </w:t>
      </w:r>
    </w:p>
    <w:p w14:paraId="7BFACC95" w14:textId="77777777" w:rsidR="00D46830" w:rsidRPr="007F7E2B" w:rsidRDefault="00D46830">
      <w:pPr>
        <w:ind w:left="355"/>
      </w:pPr>
      <w:r w:rsidRPr="007F7E2B">
        <w:t xml:space="preserve">One year after the project start date, record activities undertaken by the agents outside the project area using the following steps: </w:t>
      </w:r>
    </w:p>
    <w:p w14:paraId="5F876A1C" w14:textId="77777777" w:rsidR="00D46830" w:rsidRPr="007F7E2B" w:rsidRDefault="00D46830">
      <w:pPr>
        <w:spacing w:line="259" w:lineRule="auto"/>
        <w:ind w:left="1493"/>
      </w:pPr>
      <w:r w:rsidRPr="007F7E2B">
        <w:t xml:space="preserve"> </w:t>
      </w:r>
    </w:p>
    <w:p w14:paraId="68FEA948" w14:textId="77777777" w:rsidR="00D46830" w:rsidRPr="007F7E2B" w:rsidRDefault="00D46830">
      <w:pPr>
        <w:ind w:left="730"/>
      </w:pPr>
      <w:r w:rsidRPr="007F7E2B">
        <w:t xml:space="preserve">Step A.3-a:  </w:t>
      </w:r>
    </w:p>
    <w:p w14:paraId="0CB12BB1" w14:textId="77777777" w:rsidR="00D46830" w:rsidRPr="007F7E2B" w:rsidRDefault="00D46830">
      <w:pPr>
        <w:ind w:left="730"/>
      </w:pPr>
      <w:r w:rsidRPr="007F7E2B">
        <w:t xml:space="preserve">Classify sampled agents as either having identifiable or unidentifiable activities outside of the project area. Agents who have moved outside of the province, state, or similar administrative boundary within which the project occurs or who cannot be found are categorized as ‘unidentifiable </w:t>
      </w:r>
      <w:proofErr w:type="gramStart"/>
      <w:r w:rsidRPr="007F7E2B">
        <w:t>agents’</w:t>
      </w:r>
      <w:proofErr w:type="gramEnd"/>
      <w:r w:rsidRPr="007F7E2B">
        <w:t xml:space="preserve">. </w:t>
      </w:r>
    </w:p>
    <w:p w14:paraId="03E5D46F" w14:textId="77777777" w:rsidR="00D46830" w:rsidRPr="007F7E2B" w:rsidRDefault="00D46830">
      <w:pPr>
        <w:spacing w:after="105" w:line="259" w:lineRule="auto"/>
        <w:ind w:left="720"/>
      </w:pPr>
      <w:r w:rsidRPr="007F7E2B">
        <w:rPr>
          <w:rFonts w:ascii="Arial" w:eastAsia="Arial" w:hAnsi="Arial" w:cs="Arial"/>
          <w:i/>
        </w:rPr>
        <w:t xml:space="preserve"> </w:t>
      </w:r>
    </w:p>
    <w:p w14:paraId="23136378" w14:textId="77777777" w:rsidR="00D46830" w:rsidRPr="007F7E2B" w:rsidRDefault="00D46830">
      <w:pPr>
        <w:ind w:left="730"/>
      </w:pPr>
      <w:r w:rsidRPr="007F7E2B">
        <w:t xml:space="preserve">Step A.3-b:  </w:t>
      </w:r>
    </w:p>
    <w:p w14:paraId="39DBAE76" w14:textId="77777777" w:rsidR="00D46830" w:rsidRPr="007F7E2B" w:rsidRDefault="00D46830">
      <w:pPr>
        <w:ind w:left="730"/>
      </w:pPr>
      <w:r w:rsidRPr="007F7E2B">
        <w:t xml:space="preserve">For identifiable agents, measure or sample, and estimate the amount of each type of activity that the agent is undertaking both inside and outside of the project area. Measure or sample using the appropriate module for the type of activity being undertaken. </w:t>
      </w:r>
    </w:p>
    <w:p w14:paraId="3BC0C3BA" w14:textId="77777777" w:rsidR="00D46830" w:rsidRPr="007F7E2B" w:rsidRDefault="00D46830">
      <w:pPr>
        <w:spacing w:after="103" w:line="259" w:lineRule="auto"/>
      </w:pPr>
      <w:r w:rsidRPr="007F7E2B">
        <w:t xml:space="preserve"> </w:t>
      </w:r>
    </w:p>
    <w:p w14:paraId="6D218EC2" w14:textId="77777777" w:rsidR="00D46830" w:rsidRPr="007F7E2B" w:rsidRDefault="00D46830">
      <w:pPr>
        <w:ind w:left="730"/>
      </w:pPr>
      <w:r w:rsidRPr="007F7E2B">
        <w:t xml:space="preserve">Step A.3-c:  </w:t>
      </w:r>
    </w:p>
    <w:p w14:paraId="3B6EA0AA" w14:textId="77777777" w:rsidR="00D46830" w:rsidRPr="007F7E2B" w:rsidRDefault="00D46830">
      <w:pPr>
        <w:ind w:left="709"/>
      </w:pPr>
      <w:r w:rsidRPr="007F7E2B">
        <w:lastRenderedPageBreak/>
        <w:t xml:space="preserve">Determine whether an increase in each type of activity outside the project area by each agent has occurred by subtracting the amount of the activity estimated in Step A.2-c from the amount of activity occurring outside the project area estimated in Step A.3-b. Determine whether a decrease in the amount of the activity by the agent within the project area has occurred by subtracting the amount determined for that area in Step A.2-b from the amount determined in Step A.3-b. For any type of activity for which an increase in the amount of the activity outside of the project area by the agent has occurred, and a decrease in that activity by that agent has occurred within the project area, continue to Step A.3-d. </w:t>
      </w:r>
    </w:p>
    <w:p w14:paraId="1E165AB9" w14:textId="77777777" w:rsidR="00D46830" w:rsidRPr="007F7E2B" w:rsidRDefault="00D46830">
      <w:pPr>
        <w:spacing w:line="259" w:lineRule="auto"/>
      </w:pPr>
      <w:r w:rsidRPr="007F7E2B">
        <w:rPr>
          <w:rFonts w:ascii="Arial" w:eastAsia="Arial" w:hAnsi="Arial" w:cs="Arial"/>
          <w:i/>
        </w:rPr>
        <w:t xml:space="preserve"> </w:t>
      </w:r>
    </w:p>
    <w:p w14:paraId="5AA33130" w14:textId="77777777" w:rsidR="00D46830" w:rsidRPr="007F7E2B" w:rsidRDefault="00D46830">
      <w:pPr>
        <w:ind w:left="730"/>
      </w:pPr>
      <w:r w:rsidRPr="007F7E2B">
        <w:t xml:space="preserve">Step A.3-d  </w:t>
      </w:r>
    </w:p>
    <w:p w14:paraId="41A2F14E" w14:textId="77777777" w:rsidR="00D46830" w:rsidRPr="007F7E2B" w:rsidRDefault="00D46830">
      <w:pPr>
        <w:ind w:left="730"/>
      </w:pPr>
      <w:r w:rsidRPr="007F7E2B">
        <w:t>For each case where increased activity by an agent outside of the project area  is detected, and the agent has reduced the amount of that activity being undertaken within the project area, determine whether or not the activity is having a negative impact on existing carbon pools outside of the project area , or is causing an increase in emissions of non-CO</w:t>
      </w:r>
      <w:r w:rsidRPr="007F7E2B">
        <w:rPr>
          <w:vertAlign w:val="subscript"/>
        </w:rPr>
        <w:t>2</w:t>
      </w:r>
      <w:r w:rsidRPr="007F7E2B">
        <w:t xml:space="preserve"> GHGs from the soil or biomass outside the project area , or an increase in non-CO</w:t>
      </w:r>
      <w:r w:rsidRPr="007F7E2B">
        <w:rPr>
          <w:vertAlign w:val="subscript"/>
        </w:rPr>
        <w:t>2</w:t>
      </w:r>
      <w:r w:rsidRPr="007F7E2B">
        <w:t xml:space="preserve"> GHGs from enteric fermentation.   </w:t>
      </w:r>
    </w:p>
    <w:p w14:paraId="23100246" w14:textId="77777777" w:rsidR="00D46830" w:rsidRPr="007F7E2B" w:rsidRDefault="00D46830">
      <w:pPr>
        <w:spacing w:line="259" w:lineRule="auto"/>
        <w:ind w:left="720"/>
      </w:pPr>
      <w:r w:rsidRPr="007F7E2B">
        <w:t xml:space="preserve"> </w:t>
      </w:r>
    </w:p>
    <w:p w14:paraId="3833EF1A" w14:textId="2A08DF57" w:rsidR="00D46830" w:rsidRPr="007F7E2B" w:rsidRDefault="00D46830">
      <w:pPr>
        <w:ind w:left="730"/>
      </w:pPr>
      <w:r w:rsidRPr="007F7E2B">
        <w:t xml:space="preserve">Note that as specified in the module </w:t>
      </w:r>
      <w:r w:rsidR="00111949" w:rsidRPr="007F7E2B">
        <w:rPr>
          <w:rFonts w:ascii="Arial" w:eastAsia="Arial" w:hAnsi="Arial" w:cs="Arial"/>
          <w:i/>
        </w:rPr>
        <w:t>TRS-10</w:t>
      </w:r>
      <w:r w:rsidRPr="007F7E2B">
        <w:rPr>
          <w:rFonts w:ascii="Arial" w:eastAsia="Arial" w:hAnsi="Arial" w:cs="Arial"/>
          <w:i/>
        </w:rPr>
        <w:t xml:space="preserve"> Estimation of Emissions from Domesticated Animals</w:t>
      </w:r>
      <w:r w:rsidRPr="007F7E2B">
        <w:t>, where project activities result in a net lower emissions from domesticated animals (</w:t>
      </w:r>
      <w:proofErr w:type="spellStart"/>
      <w:r w:rsidRPr="007F7E2B">
        <w:t>ie</w:t>
      </w:r>
      <w:proofErr w:type="spellEnd"/>
      <w:r w:rsidRPr="007F7E2B">
        <w:t xml:space="preserve">, emissions from domesticated animals both within and outside the project area), as compared with the baseline, the project proponent can conservatively choose not to account for emissions from domesticated animals under the baseline and project scenarios. In this case, leakage arising from emissions from domesticated animals would also not be </w:t>
      </w:r>
      <w:proofErr w:type="gramStart"/>
      <w:r w:rsidRPr="007F7E2B">
        <w:t>accounted</w:t>
      </w:r>
      <w:proofErr w:type="gramEnd"/>
      <w:r w:rsidRPr="007F7E2B">
        <w:t xml:space="preserve">. </w:t>
      </w:r>
    </w:p>
    <w:p w14:paraId="3B6890B6" w14:textId="77777777" w:rsidR="00D46830" w:rsidRPr="007F7E2B" w:rsidRDefault="00D46830">
      <w:pPr>
        <w:spacing w:line="259" w:lineRule="auto"/>
        <w:ind w:left="720"/>
      </w:pPr>
      <w:r w:rsidRPr="007F7E2B">
        <w:t xml:space="preserve"> </w:t>
      </w:r>
    </w:p>
    <w:p w14:paraId="35846EE8" w14:textId="77777777" w:rsidR="00D46830" w:rsidRPr="007F7E2B" w:rsidRDefault="00D46830">
      <w:pPr>
        <w:ind w:left="730"/>
      </w:pPr>
      <w:r w:rsidRPr="007F7E2B">
        <w:t xml:space="preserve">However, reductions in soil carbon pools in areas outside of the project area resulting from the increased domesticated animal populations would still constitute leakage. </w:t>
      </w:r>
    </w:p>
    <w:p w14:paraId="349F9D7D" w14:textId="77777777" w:rsidR="00D46830" w:rsidRPr="007F7E2B" w:rsidRDefault="00D46830">
      <w:pPr>
        <w:spacing w:after="103" w:line="259" w:lineRule="auto"/>
        <w:ind w:left="720"/>
      </w:pPr>
      <w:r w:rsidRPr="007F7E2B">
        <w:t xml:space="preserve"> </w:t>
      </w:r>
    </w:p>
    <w:p w14:paraId="6A698AC4" w14:textId="77777777" w:rsidR="00D46830" w:rsidRPr="007F7E2B" w:rsidRDefault="00D46830">
      <w:pPr>
        <w:ind w:left="730"/>
      </w:pPr>
      <w:r w:rsidRPr="007F7E2B">
        <w:t xml:space="preserve">Step A.3-e  </w:t>
      </w:r>
    </w:p>
    <w:p w14:paraId="6DFD708B" w14:textId="77777777" w:rsidR="00D46830" w:rsidRPr="007F7E2B" w:rsidRDefault="00D46830">
      <w:pPr>
        <w:ind w:left="730"/>
      </w:pPr>
      <w:r w:rsidRPr="007F7E2B">
        <w:t xml:space="preserve">For each activity shift causing leakage, locate and map the area impacted by the shifted activity, or quantify the source of the emissions outside of the project area, where it is not area specific (for instance, enteric emissions from cattle outside of the project area). </w:t>
      </w:r>
    </w:p>
    <w:p w14:paraId="2ED3818E" w14:textId="77777777" w:rsidR="00D46830" w:rsidRPr="007F7E2B" w:rsidRDefault="00D46830">
      <w:pPr>
        <w:spacing w:after="103" w:line="259" w:lineRule="auto"/>
        <w:ind w:left="720"/>
      </w:pPr>
      <w:r w:rsidRPr="007F7E2B">
        <w:t xml:space="preserve"> </w:t>
      </w:r>
    </w:p>
    <w:p w14:paraId="031DDE36" w14:textId="77777777" w:rsidR="00D46830" w:rsidRPr="007F7E2B" w:rsidRDefault="00D46830">
      <w:pPr>
        <w:ind w:left="730"/>
      </w:pPr>
      <w:r w:rsidRPr="007F7E2B">
        <w:t xml:space="preserve">Step A.3-f:  </w:t>
      </w:r>
    </w:p>
    <w:p w14:paraId="2BE264E2" w14:textId="77777777" w:rsidR="00D46830" w:rsidRPr="007F7E2B" w:rsidRDefault="00D46830">
      <w:pPr>
        <w:ind w:left="730"/>
      </w:pPr>
      <w:r w:rsidRPr="007F7E2B">
        <w:lastRenderedPageBreak/>
        <w:t xml:space="preserve">Determine the nature of the impact caused by the activity-shifting. For instance, activity-shifting might result in decreased woody biomass </w:t>
      </w:r>
      <w:proofErr w:type="gramStart"/>
      <w:r w:rsidRPr="007F7E2B">
        <w:t>on</w:t>
      </w:r>
      <w:proofErr w:type="gramEnd"/>
      <w:r w:rsidRPr="007F7E2B">
        <w:t xml:space="preserve"> an area, decreased soil carbon, increased emissions of CH</w:t>
      </w:r>
      <w:r w:rsidRPr="007F7E2B">
        <w:rPr>
          <w:vertAlign w:val="subscript"/>
        </w:rPr>
        <w:t>4</w:t>
      </w:r>
      <w:r w:rsidRPr="007F7E2B">
        <w:t xml:space="preserve"> and N</w:t>
      </w:r>
      <w:r w:rsidRPr="007F7E2B">
        <w:rPr>
          <w:vertAlign w:val="subscript"/>
        </w:rPr>
        <w:t>2</w:t>
      </w:r>
      <w:r w:rsidRPr="007F7E2B">
        <w:t xml:space="preserve">O from soils, enteric fermentation, etc. </w:t>
      </w:r>
    </w:p>
    <w:p w14:paraId="2744EC7A" w14:textId="77777777" w:rsidR="00D46830" w:rsidRPr="007F7E2B" w:rsidRDefault="00D46830">
      <w:pPr>
        <w:spacing w:after="103" w:line="259" w:lineRule="auto"/>
        <w:ind w:left="720"/>
      </w:pPr>
      <w:r w:rsidRPr="007F7E2B">
        <w:t xml:space="preserve"> </w:t>
      </w:r>
    </w:p>
    <w:p w14:paraId="1A30BB8C" w14:textId="77777777" w:rsidR="00D46830" w:rsidRPr="007F7E2B" w:rsidRDefault="00D46830">
      <w:pPr>
        <w:ind w:left="730"/>
      </w:pPr>
      <w:r w:rsidRPr="007F7E2B">
        <w:t xml:space="preserve">Step A.3-g:   </w:t>
      </w:r>
    </w:p>
    <w:p w14:paraId="5A979850" w14:textId="77777777" w:rsidR="00D46830" w:rsidRPr="007F7E2B" w:rsidRDefault="00D46830">
      <w:pPr>
        <w:ind w:left="730"/>
      </w:pPr>
      <w:r w:rsidRPr="007F7E2B">
        <w:t xml:space="preserve">Utilize the appropriate sampling and calculation modules to conservatively determine the GHG emissions resulting from the activity-shifting leakage.  Note that for soil carbon and other similar pools, quantification of the pools at time t=0 in the area affected by the activity-shifting may not exist.  However, subsequent monitoring undertaken in Step A.4 will allow estimation of changes between time t=1 and t=5, and changes can be extrapolated backward to time t=0 using appropriate models and assumptions. </w:t>
      </w:r>
    </w:p>
    <w:p w14:paraId="04BB2695" w14:textId="77777777" w:rsidR="00D46830" w:rsidRPr="007F7E2B" w:rsidRDefault="00D46830">
      <w:pPr>
        <w:spacing w:after="106" w:line="259" w:lineRule="auto"/>
        <w:ind w:left="720"/>
      </w:pPr>
      <w:r w:rsidRPr="007F7E2B">
        <w:rPr>
          <w:rFonts w:ascii="Arial" w:eastAsia="Arial" w:hAnsi="Arial" w:cs="Arial"/>
          <w:i/>
        </w:rPr>
        <w:t xml:space="preserve"> </w:t>
      </w:r>
    </w:p>
    <w:p w14:paraId="1AC3DCBA" w14:textId="77777777" w:rsidR="00D46830" w:rsidRPr="007F7E2B" w:rsidRDefault="00D46830">
      <w:pPr>
        <w:ind w:left="730"/>
      </w:pPr>
      <w:r w:rsidRPr="007F7E2B">
        <w:t xml:space="preserve">Step A.3-h  </w:t>
      </w:r>
    </w:p>
    <w:p w14:paraId="66F780B1" w14:textId="77777777" w:rsidR="00D46830" w:rsidRPr="007F7E2B" w:rsidRDefault="00D46830">
      <w:pPr>
        <w:ind w:left="730"/>
      </w:pPr>
      <w:r w:rsidRPr="007F7E2B">
        <w:t xml:space="preserve">For sampled agents who are currently unidentifiable, identify the type and amount of activity which they undertook prior to project commencement. Estimate the </w:t>
      </w:r>
      <w:proofErr w:type="gramStart"/>
      <w:r w:rsidRPr="007F7E2B">
        <w:t>amount</w:t>
      </w:r>
      <w:proofErr w:type="gramEnd"/>
      <w:r w:rsidRPr="007F7E2B">
        <w:t xml:space="preserve"> of emissions attributable to them based on extrapolation of the results from the identifiable agents undertaking that activity, proportional to the amount of the activity that they were undertaking.  Similarly, in cases where more than 30 agents existed, and not all agents were sampled, extrapolate the results from the sampled agents to the total population of agents proportionally to the amount of the activity undertaken prior to the commencement of the project. </w:t>
      </w:r>
    </w:p>
    <w:p w14:paraId="4010FE30" w14:textId="77777777" w:rsidR="00D46830" w:rsidRPr="007F7E2B" w:rsidRDefault="00D46830">
      <w:pPr>
        <w:spacing w:line="259" w:lineRule="auto"/>
        <w:ind w:left="720"/>
      </w:pPr>
      <w:r w:rsidRPr="007F7E2B">
        <w:t xml:space="preserve"> </w:t>
      </w:r>
    </w:p>
    <w:p w14:paraId="66F442E3" w14:textId="77777777" w:rsidR="00D46830" w:rsidRPr="007F7E2B" w:rsidRDefault="00D46830">
      <w:pPr>
        <w:ind w:left="730"/>
      </w:pPr>
      <w:r w:rsidRPr="007F7E2B">
        <w:t xml:space="preserve">In the case that </w:t>
      </w:r>
      <w:proofErr w:type="gramStart"/>
      <w:r w:rsidRPr="007F7E2B">
        <w:t>all of</w:t>
      </w:r>
      <w:proofErr w:type="gramEnd"/>
      <w:r w:rsidRPr="007F7E2B">
        <w:t xml:space="preserve"> the agents who formerly undertook a particular activity within the project </w:t>
      </w:r>
      <w:proofErr w:type="gramStart"/>
      <w:r w:rsidRPr="007F7E2B">
        <w:t>area  prior</w:t>
      </w:r>
      <w:proofErr w:type="gramEnd"/>
      <w:r w:rsidRPr="007F7E2B">
        <w:t xml:space="preserve"> to project commencement (for instance, cattle grazing) are unidentifiable, leakage attributable to those agents must conservatively be calculated based on the assumption that </w:t>
      </w:r>
      <w:proofErr w:type="gramStart"/>
      <w:r w:rsidRPr="007F7E2B">
        <w:t>all of</w:t>
      </w:r>
      <w:proofErr w:type="gramEnd"/>
      <w:r w:rsidRPr="007F7E2B">
        <w:t xml:space="preserve"> the agents continued to undertake the same amount of the activity outside of the project area.  Emissions from this displaced activity must be calculated based on the method most likely to be used by people with the economic capacity and skill set of the displaced agents.  For example, if smallholders undertaking swidden (slash and burn) agriculture were displaced, the assumption must be that they will continue to undertake swidden agriculture, and the amount of GHGs released by these activities must reflect the soil and vegetation conditions most likely to be found in land which would be available to them. </w:t>
      </w:r>
    </w:p>
    <w:p w14:paraId="43B6FB4C" w14:textId="77777777" w:rsidR="00D46830" w:rsidRPr="007F7E2B" w:rsidRDefault="00D46830">
      <w:pPr>
        <w:spacing w:line="259" w:lineRule="auto"/>
        <w:ind w:left="720"/>
      </w:pPr>
      <w:r w:rsidRPr="007F7E2B">
        <w:t xml:space="preserve"> </w:t>
      </w:r>
    </w:p>
    <w:p w14:paraId="5DD35D9C" w14:textId="77777777" w:rsidR="00D46830" w:rsidRPr="007F7E2B" w:rsidRDefault="00D46830">
      <w:pPr>
        <w:spacing w:line="259" w:lineRule="auto"/>
        <w:ind w:left="360"/>
      </w:pPr>
      <w:r w:rsidRPr="007F7E2B">
        <w:t xml:space="preserve"> </w:t>
      </w:r>
    </w:p>
    <w:p w14:paraId="10BB230F" w14:textId="77777777" w:rsidR="00D46830" w:rsidRPr="007F7E2B" w:rsidRDefault="00D46830">
      <w:pPr>
        <w:spacing w:line="259" w:lineRule="auto"/>
        <w:ind w:left="372"/>
      </w:pPr>
      <w:r w:rsidRPr="007F7E2B">
        <w:rPr>
          <w:rFonts w:ascii="Arial" w:eastAsia="Arial" w:hAnsi="Arial" w:cs="Arial"/>
          <w:b/>
        </w:rPr>
        <w:t xml:space="preserve">5 years after </w:t>
      </w:r>
      <w:proofErr w:type="gramStart"/>
      <w:r w:rsidRPr="007F7E2B">
        <w:rPr>
          <w:rFonts w:ascii="Arial" w:eastAsia="Arial" w:hAnsi="Arial" w:cs="Arial"/>
          <w:b/>
        </w:rPr>
        <w:t>project</w:t>
      </w:r>
      <w:proofErr w:type="gramEnd"/>
      <w:r w:rsidRPr="007F7E2B">
        <w:rPr>
          <w:rFonts w:ascii="Arial" w:eastAsia="Arial" w:hAnsi="Arial" w:cs="Arial"/>
          <w:b/>
        </w:rPr>
        <w:t xml:space="preserve"> start date, undertake Steps A.4 and A.5 </w:t>
      </w:r>
    </w:p>
    <w:p w14:paraId="763CB3D0" w14:textId="77777777" w:rsidR="00D46830" w:rsidRPr="007F7E2B" w:rsidRDefault="00D46830">
      <w:pPr>
        <w:spacing w:line="259" w:lineRule="auto"/>
        <w:ind w:left="360"/>
      </w:pPr>
      <w:r w:rsidRPr="007F7E2B">
        <w:rPr>
          <w:rFonts w:ascii="Arial" w:eastAsia="Arial" w:hAnsi="Arial" w:cs="Arial"/>
          <w:i/>
        </w:rPr>
        <w:lastRenderedPageBreak/>
        <w:t xml:space="preserve"> </w:t>
      </w:r>
      <w:r w:rsidRPr="007F7E2B">
        <w:rPr>
          <w:rFonts w:ascii="Arial" w:eastAsia="Arial" w:hAnsi="Arial" w:cs="Arial"/>
          <w:i/>
        </w:rPr>
        <w:tab/>
        <w:t xml:space="preserve"> </w:t>
      </w:r>
    </w:p>
    <w:p w14:paraId="11CB29B4" w14:textId="77777777" w:rsidR="00D46830" w:rsidRPr="007F7E2B" w:rsidRDefault="00D46830">
      <w:pPr>
        <w:pStyle w:val="Heading3"/>
        <w:ind w:left="372"/>
      </w:pPr>
      <w:bookmarkStart w:id="1384" w:name="_Toc174616242"/>
      <w:bookmarkStart w:id="1385" w:name="_Toc174616658"/>
      <w:bookmarkStart w:id="1386" w:name="_Toc180594383"/>
      <w:bookmarkStart w:id="1387" w:name="_Toc180594790"/>
      <w:r w:rsidRPr="007F7E2B">
        <w:t>Step A.4: Final monitoring</w:t>
      </w:r>
      <w:bookmarkEnd w:id="1384"/>
      <w:bookmarkEnd w:id="1385"/>
      <w:bookmarkEnd w:id="1386"/>
      <w:bookmarkEnd w:id="1387"/>
      <w:r w:rsidRPr="007F7E2B">
        <w:t xml:space="preserve"> </w:t>
      </w:r>
    </w:p>
    <w:p w14:paraId="3A0B8AAD" w14:textId="77777777" w:rsidR="00D46830" w:rsidRPr="007F7E2B" w:rsidRDefault="00D46830">
      <w:pPr>
        <w:ind w:left="355"/>
      </w:pPr>
      <w:r w:rsidRPr="007F7E2B">
        <w:t xml:space="preserve">Repeat Steps A.3-a through A.3-h to determine whether further sources of leakage have arisen, and to quantify the amount of such leakage.  For sources of leakage which were identified in Step A.3, Steps A.3-e through A.3-h must be repeated. </w:t>
      </w:r>
    </w:p>
    <w:p w14:paraId="67D3CFBC" w14:textId="77777777" w:rsidR="00D46830" w:rsidRPr="007F7E2B" w:rsidRDefault="00D46830">
      <w:pPr>
        <w:spacing w:line="259" w:lineRule="auto"/>
        <w:ind w:left="360"/>
      </w:pPr>
      <w:r w:rsidRPr="007F7E2B">
        <w:rPr>
          <w:rFonts w:ascii="Arial" w:eastAsia="Arial" w:hAnsi="Arial" w:cs="Arial"/>
          <w:i/>
        </w:rPr>
        <w:t xml:space="preserve"> </w:t>
      </w:r>
    </w:p>
    <w:p w14:paraId="43D544AD" w14:textId="77777777" w:rsidR="00D46830" w:rsidRPr="007F7E2B" w:rsidRDefault="00D46830">
      <w:pPr>
        <w:pStyle w:val="Heading3"/>
        <w:ind w:left="372"/>
      </w:pPr>
      <w:bookmarkStart w:id="1388" w:name="_Toc174616243"/>
      <w:bookmarkStart w:id="1389" w:name="_Toc174616659"/>
      <w:bookmarkStart w:id="1390" w:name="_Toc180594384"/>
      <w:bookmarkStart w:id="1391" w:name="_Toc180594791"/>
      <w:r w:rsidRPr="007F7E2B">
        <w:t>Step A.5: Continued impacts of activity shifting</w:t>
      </w:r>
      <w:bookmarkEnd w:id="1388"/>
      <w:bookmarkEnd w:id="1389"/>
      <w:bookmarkEnd w:id="1390"/>
      <w:bookmarkEnd w:id="1391"/>
      <w:r w:rsidRPr="007F7E2B">
        <w:rPr>
          <w:rFonts w:ascii="Arial" w:eastAsia="Arial" w:hAnsi="Arial" w:cs="Arial"/>
          <w:i/>
        </w:rPr>
        <w:t xml:space="preserve"> </w:t>
      </w:r>
    </w:p>
    <w:p w14:paraId="67B87178" w14:textId="6E827A4A" w:rsidR="00D46830" w:rsidRPr="007F7E2B" w:rsidRDefault="00D46830">
      <w:pPr>
        <w:ind w:left="355"/>
      </w:pPr>
      <w:r w:rsidRPr="007F7E2B">
        <w:t xml:space="preserve">Where leakage sources identified in Steps A.3 or A.4 are expected to continue, project the quantity of leakage expected to occur during each future monitoring period using the module </w:t>
      </w:r>
      <w:r w:rsidR="00111949" w:rsidRPr="007F7E2B">
        <w:rPr>
          <w:rFonts w:ascii="Arial" w:eastAsia="Arial" w:hAnsi="Arial" w:cs="Arial"/>
          <w:i/>
        </w:rPr>
        <w:t>TRS-2</w:t>
      </w:r>
      <w:r w:rsidRPr="007F7E2B">
        <w:rPr>
          <w:rFonts w:ascii="Arial" w:eastAsia="Arial" w:hAnsi="Arial" w:cs="Arial"/>
          <w:i/>
        </w:rPr>
        <w:t xml:space="preserve"> Methods to Project Future Conditions</w:t>
      </w:r>
      <w:r w:rsidRPr="007F7E2B">
        <w:t xml:space="preserve">.   </w:t>
      </w:r>
    </w:p>
    <w:p w14:paraId="29E5F385" w14:textId="77777777" w:rsidR="00D46830" w:rsidRPr="007F7E2B" w:rsidRDefault="00D46830">
      <w:pPr>
        <w:spacing w:line="259" w:lineRule="auto"/>
        <w:ind w:left="360"/>
      </w:pPr>
      <w:r w:rsidRPr="007F7E2B">
        <w:t xml:space="preserve"> </w:t>
      </w:r>
    </w:p>
    <w:p w14:paraId="75BBF082" w14:textId="77777777" w:rsidR="00D46830" w:rsidRPr="007F7E2B" w:rsidRDefault="00D46830">
      <w:pPr>
        <w:spacing w:line="259" w:lineRule="auto"/>
        <w:ind w:left="360"/>
      </w:pPr>
      <w:r w:rsidRPr="007F7E2B">
        <w:t xml:space="preserve"> </w:t>
      </w:r>
    </w:p>
    <w:p w14:paraId="46069819" w14:textId="77777777" w:rsidR="00D46830" w:rsidRPr="007F7E2B" w:rsidRDefault="00D46830">
      <w:pPr>
        <w:pStyle w:val="Heading3"/>
        <w:ind w:left="372"/>
      </w:pPr>
      <w:bookmarkStart w:id="1392" w:name="_Toc174616244"/>
      <w:bookmarkStart w:id="1393" w:name="_Toc174616660"/>
      <w:bookmarkStart w:id="1394" w:name="_Toc180594385"/>
      <w:bookmarkStart w:id="1395" w:name="_Toc180594792"/>
      <w:r w:rsidRPr="007F7E2B">
        <w:t>Approach B</w:t>
      </w:r>
      <w:proofErr w:type="gramStart"/>
      <w:r w:rsidRPr="007F7E2B">
        <w:t>:  Leakage</w:t>
      </w:r>
      <w:proofErr w:type="gramEnd"/>
      <w:r w:rsidRPr="007F7E2B">
        <w:t xml:space="preserve"> zone</w:t>
      </w:r>
      <w:bookmarkEnd w:id="1392"/>
      <w:bookmarkEnd w:id="1393"/>
      <w:bookmarkEnd w:id="1394"/>
      <w:bookmarkEnd w:id="1395"/>
      <w:r w:rsidRPr="007F7E2B">
        <w:t xml:space="preserve"> </w:t>
      </w:r>
    </w:p>
    <w:p w14:paraId="0605CE14" w14:textId="77777777" w:rsidR="00D46830" w:rsidRPr="007F7E2B" w:rsidRDefault="00D46830">
      <w:pPr>
        <w:spacing w:line="259" w:lineRule="auto"/>
        <w:ind w:left="360"/>
      </w:pPr>
      <w:r w:rsidRPr="007F7E2B">
        <w:t xml:space="preserve"> </w:t>
      </w:r>
    </w:p>
    <w:p w14:paraId="27BF8453" w14:textId="77777777" w:rsidR="00D46830" w:rsidRPr="007F7E2B" w:rsidRDefault="00D46830">
      <w:pPr>
        <w:ind w:left="355"/>
      </w:pPr>
      <w:r w:rsidRPr="007F7E2B">
        <w:t xml:space="preserve">If the project proponent can demonstrate that, due to the size of the project, or other factors, Approach A is not feasible, the use of this Approach B is </w:t>
      </w:r>
      <w:proofErr w:type="gramStart"/>
      <w:r w:rsidRPr="007F7E2B">
        <w:t>appropriate</w:t>
      </w:r>
      <w:proofErr w:type="gramEnd"/>
      <w:r w:rsidRPr="007F7E2B">
        <w:t xml:space="preserve"> and the following steps must be undertaken: </w:t>
      </w:r>
    </w:p>
    <w:p w14:paraId="79441A53" w14:textId="77777777" w:rsidR="00D46830" w:rsidRPr="007F7E2B" w:rsidRDefault="00D46830">
      <w:pPr>
        <w:spacing w:line="259" w:lineRule="auto"/>
        <w:ind w:left="1493"/>
      </w:pPr>
      <w:r w:rsidRPr="007F7E2B">
        <w:t xml:space="preserve"> </w:t>
      </w:r>
    </w:p>
    <w:p w14:paraId="44B2C881" w14:textId="77777777" w:rsidR="00D46830" w:rsidRPr="007F7E2B" w:rsidRDefault="00D46830">
      <w:pPr>
        <w:spacing w:line="259" w:lineRule="auto"/>
        <w:ind w:left="377"/>
      </w:pPr>
      <w:r w:rsidRPr="007F7E2B">
        <w:rPr>
          <w:rFonts w:ascii="Arial" w:eastAsia="Arial" w:hAnsi="Arial" w:cs="Arial"/>
          <w:b/>
        </w:rPr>
        <w:t xml:space="preserve"> </w:t>
      </w:r>
    </w:p>
    <w:p w14:paraId="19C2DB80" w14:textId="77777777" w:rsidR="00D46830" w:rsidRPr="007F7E2B" w:rsidRDefault="00D46830">
      <w:pPr>
        <w:spacing w:line="259" w:lineRule="auto"/>
        <w:ind w:left="377"/>
      </w:pPr>
      <w:r w:rsidRPr="007F7E2B">
        <w:rPr>
          <w:rFonts w:ascii="Arial" w:eastAsia="Arial" w:hAnsi="Arial" w:cs="Arial"/>
          <w:b/>
        </w:rPr>
        <w:t xml:space="preserve"> </w:t>
      </w:r>
    </w:p>
    <w:p w14:paraId="636B80C9" w14:textId="77777777" w:rsidR="00D46830" w:rsidRPr="007F7E2B" w:rsidRDefault="00D46830">
      <w:pPr>
        <w:spacing w:line="259" w:lineRule="auto"/>
        <w:ind w:left="372"/>
      </w:pPr>
      <w:r w:rsidRPr="007F7E2B">
        <w:rPr>
          <w:rFonts w:ascii="Arial" w:eastAsia="Arial" w:hAnsi="Arial" w:cs="Arial"/>
          <w:b/>
        </w:rPr>
        <w:t xml:space="preserve">Before the project start date, undertake Steps B.1 and B.2. </w:t>
      </w:r>
    </w:p>
    <w:p w14:paraId="2E387D35" w14:textId="77777777" w:rsidR="00D46830" w:rsidRPr="007F7E2B" w:rsidRDefault="00D46830">
      <w:pPr>
        <w:spacing w:line="259" w:lineRule="auto"/>
        <w:ind w:left="360"/>
      </w:pPr>
      <w:r w:rsidRPr="007F7E2B">
        <w:rPr>
          <w:rFonts w:ascii="Arial" w:eastAsia="Arial" w:hAnsi="Arial" w:cs="Arial"/>
          <w:b/>
          <w:i/>
        </w:rPr>
        <w:t xml:space="preserve"> </w:t>
      </w:r>
    </w:p>
    <w:p w14:paraId="48281A18" w14:textId="77777777" w:rsidR="00D46830" w:rsidRPr="007F7E2B" w:rsidRDefault="00D46830">
      <w:pPr>
        <w:pStyle w:val="Heading3"/>
        <w:ind w:left="372"/>
      </w:pPr>
      <w:bookmarkStart w:id="1396" w:name="_Toc174616245"/>
      <w:bookmarkStart w:id="1397" w:name="_Toc174616661"/>
      <w:bookmarkStart w:id="1398" w:name="_Toc180594386"/>
      <w:bookmarkStart w:id="1399" w:name="_Toc180594793"/>
      <w:r w:rsidRPr="007F7E2B">
        <w:t>Step B.1:</w:t>
      </w:r>
      <w:r w:rsidRPr="007F7E2B">
        <w:rPr>
          <w:rFonts w:ascii="Arial" w:eastAsia="Arial" w:hAnsi="Arial" w:cs="Arial"/>
          <w:i/>
        </w:rPr>
        <w:t xml:space="preserve"> </w:t>
      </w:r>
      <w:r w:rsidRPr="007F7E2B">
        <w:t>Locate the leakage zone</w:t>
      </w:r>
      <w:bookmarkEnd w:id="1396"/>
      <w:bookmarkEnd w:id="1397"/>
      <w:bookmarkEnd w:id="1398"/>
      <w:bookmarkEnd w:id="1399"/>
      <w:r w:rsidRPr="007F7E2B">
        <w:rPr>
          <w:rFonts w:ascii="Arial" w:eastAsia="Arial" w:hAnsi="Arial" w:cs="Arial"/>
          <w:i/>
        </w:rPr>
        <w:t xml:space="preserve"> </w:t>
      </w:r>
    </w:p>
    <w:p w14:paraId="457DDB44" w14:textId="77777777" w:rsidR="00D46830" w:rsidRPr="007F7E2B" w:rsidRDefault="00D46830">
      <w:pPr>
        <w:spacing w:line="259" w:lineRule="auto"/>
        <w:ind w:left="360"/>
      </w:pPr>
      <w:r w:rsidRPr="007F7E2B">
        <w:rPr>
          <w:rFonts w:ascii="Arial" w:eastAsia="Arial" w:hAnsi="Arial" w:cs="Arial"/>
          <w:i/>
        </w:rPr>
        <w:t xml:space="preserve"> </w:t>
      </w:r>
    </w:p>
    <w:p w14:paraId="0851A3A9" w14:textId="77777777" w:rsidR="00D46830" w:rsidRPr="007F7E2B" w:rsidRDefault="00D46830">
      <w:pPr>
        <w:ind w:left="355"/>
      </w:pPr>
      <w:r w:rsidRPr="007F7E2B">
        <w:t xml:space="preserve">The leakage zone is an area surrounding the project area, within which leakage is expected to be likely to occur for a given form of leakage.  </w:t>
      </w:r>
    </w:p>
    <w:p w14:paraId="3F0049B6" w14:textId="77777777" w:rsidR="00D46830" w:rsidRPr="007F7E2B" w:rsidRDefault="00D46830">
      <w:pPr>
        <w:spacing w:line="259" w:lineRule="auto"/>
        <w:ind w:left="360"/>
      </w:pPr>
      <w:r w:rsidRPr="007F7E2B">
        <w:t xml:space="preserve"> </w:t>
      </w:r>
    </w:p>
    <w:p w14:paraId="09189141" w14:textId="77777777" w:rsidR="00D46830" w:rsidRPr="007F7E2B" w:rsidRDefault="00D46830">
      <w:pPr>
        <w:ind w:left="355"/>
      </w:pPr>
      <w:r w:rsidRPr="007F7E2B">
        <w:lastRenderedPageBreak/>
        <w:t xml:space="preserve">The project proponent must identify the leakage zone geographically. The project proponent must provide documentation of the reasons for believing that the chosen leakage zone reasonably captures the area within which most of the leakage would be expected to occur. </w:t>
      </w:r>
    </w:p>
    <w:p w14:paraId="0E891EB1" w14:textId="77777777" w:rsidR="00D46830" w:rsidRPr="007F7E2B" w:rsidRDefault="00D46830">
      <w:pPr>
        <w:spacing w:line="259" w:lineRule="auto"/>
        <w:ind w:left="360"/>
      </w:pPr>
      <w:r w:rsidRPr="007F7E2B">
        <w:rPr>
          <w:rFonts w:ascii="Arial" w:eastAsia="Arial" w:hAnsi="Arial" w:cs="Arial"/>
          <w:b/>
          <w:i/>
        </w:rPr>
        <w:t xml:space="preserve"> </w:t>
      </w:r>
    </w:p>
    <w:p w14:paraId="3D6B28FE" w14:textId="77777777" w:rsidR="00D46830" w:rsidRPr="007F7E2B" w:rsidRDefault="00D46830">
      <w:pPr>
        <w:pStyle w:val="Heading3"/>
        <w:ind w:left="372"/>
      </w:pPr>
      <w:bookmarkStart w:id="1400" w:name="_Toc174616246"/>
      <w:bookmarkStart w:id="1401" w:name="_Toc174616662"/>
      <w:bookmarkStart w:id="1402" w:name="_Toc180594387"/>
      <w:bookmarkStart w:id="1403" w:name="_Toc180594794"/>
      <w:r w:rsidRPr="007F7E2B">
        <w:t>Step B.2:</w:t>
      </w:r>
      <w:r w:rsidRPr="007F7E2B">
        <w:rPr>
          <w:rFonts w:ascii="Arial" w:eastAsia="Arial" w:hAnsi="Arial" w:cs="Arial"/>
          <w:i/>
        </w:rPr>
        <w:t xml:space="preserve"> </w:t>
      </w:r>
      <w:r w:rsidRPr="007F7E2B">
        <w:t>Prepare the baseline for the variable within the leakage zone</w:t>
      </w:r>
      <w:bookmarkEnd w:id="1400"/>
      <w:bookmarkEnd w:id="1401"/>
      <w:bookmarkEnd w:id="1402"/>
      <w:bookmarkEnd w:id="1403"/>
      <w:r w:rsidRPr="007F7E2B">
        <w:t xml:space="preserve"> </w:t>
      </w:r>
    </w:p>
    <w:p w14:paraId="5310770F" w14:textId="77777777" w:rsidR="00D46830" w:rsidRPr="007F7E2B" w:rsidRDefault="00D46830">
      <w:pPr>
        <w:spacing w:line="259" w:lineRule="auto"/>
        <w:ind w:left="360"/>
      </w:pPr>
      <w:r w:rsidRPr="007F7E2B">
        <w:rPr>
          <w:rFonts w:ascii="Arial" w:eastAsia="Arial" w:hAnsi="Arial" w:cs="Arial"/>
          <w:i/>
        </w:rPr>
        <w:t xml:space="preserve"> </w:t>
      </w:r>
    </w:p>
    <w:p w14:paraId="39B44BAC" w14:textId="45D93D9D" w:rsidR="00D46830" w:rsidRPr="007F7E2B" w:rsidRDefault="00D46830">
      <w:pPr>
        <w:ind w:left="355"/>
      </w:pPr>
      <w:r w:rsidRPr="007F7E2B">
        <w:t xml:space="preserve">The baseline for the variable(s) which might be impacted by leakage must be projected for the entire area of the leakage zone for the project crediting period using the module </w:t>
      </w:r>
      <w:r w:rsidR="00111949" w:rsidRPr="007F7E2B">
        <w:rPr>
          <w:rFonts w:ascii="Arial" w:eastAsia="Arial" w:hAnsi="Arial" w:cs="Arial"/>
          <w:i/>
        </w:rPr>
        <w:t>TRS-2</w:t>
      </w:r>
      <w:r w:rsidRPr="007F7E2B">
        <w:rPr>
          <w:rFonts w:ascii="Arial" w:eastAsia="Arial" w:hAnsi="Arial" w:cs="Arial"/>
          <w:i/>
        </w:rPr>
        <w:t xml:space="preserve"> Methods to Project Future Conditions</w:t>
      </w:r>
      <w:r w:rsidRPr="007F7E2B">
        <w:t xml:space="preserve">. Utilization of the module </w:t>
      </w:r>
      <w:r w:rsidR="00111949" w:rsidRPr="007F7E2B">
        <w:rPr>
          <w:rFonts w:ascii="Arial" w:eastAsia="Arial" w:hAnsi="Arial" w:cs="Arial"/>
          <w:i/>
        </w:rPr>
        <w:t>TRS-2</w:t>
      </w:r>
      <w:r w:rsidRPr="007F7E2B">
        <w:rPr>
          <w:rFonts w:ascii="Arial" w:eastAsia="Arial" w:hAnsi="Arial" w:cs="Arial"/>
          <w:i/>
        </w:rPr>
        <w:t xml:space="preserve"> Methods to Project Future Conditions</w:t>
      </w:r>
      <w:r w:rsidRPr="007F7E2B">
        <w:t xml:space="preserve"> must include the use of Step 13 to identify changes in the variable on a location specific basis. </w:t>
      </w:r>
    </w:p>
    <w:p w14:paraId="54C7DB6D" w14:textId="77777777" w:rsidR="00D46830" w:rsidRPr="007F7E2B" w:rsidRDefault="00D46830">
      <w:pPr>
        <w:spacing w:line="259" w:lineRule="auto"/>
        <w:ind w:left="360"/>
      </w:pPr>
      <w:r w:rsidRPr="007F7E2B">
        <w:t xml:space="preserve"> </w:t>
      </w:r>
    </w:p>
    <w:p w14:paraId="1239CB8D" w14:textId="77777777" w:rsidR="00D46830" w:rsidRPr="007F7E2B" w:rsidRDefault="00D46830">
      <w:pPr>
        <w:spacing w:line="259" w:lineRule="auto"/>
        <w:ind w:left="360"/>
      </w:pPr>
      <w:r w:rsidRPr="007F7E2B">
        <w:t xml:space="preserve"> </w:t>
      </w:r>
    </w:p>
    <w:p w14:paraId="4E42A9BA" w14:textId="77777777" w:rsidR="00D46830" w:rsidRPr="007F7E2B" w:rsidRDefault="00D46830">
      <w:pPr>
        <w:spacing w:line="259" w:lineRule="auto"/>
        <w:ind w:left="372"/>
      </w:pPr>
      <w:r w:rsidRPr="007F7E2B">
        <w:rPr>
          <w:rFonts w:ascii="Arial" w:eastAsia="Arial" w:hAnsi="Arial" w:cs="Arial"/>
          <w:b/>
        </w:rPr>
        <w:t xml:space="preserve">5 years after the project start date, undertake Steps 3.3, 3.4 and 3.5. </w:t>
      </w:r>
    </w:p>
    <w:p w14:paraId="6E7625AD" w14:textId="77777777" w:rsidR="00D46830" w:rsidRPr="007F7E2B" w:rsidRDefault="00D46830">
      <w:pPr>
        <w:spacing w:line="259" w:lineRule="auto"/>
        <w:ind w:left="360"/>
      </w:pPr>
      <w:r w:rsidRPr="007F7E2B">
        <w:rPr>
          <w:rFonts w:ascii="Arial" w:eastAsia="Arial" w:hAnsi="Arial" w:cs="Arial"/>
          <w:b/>
          <w:i/>
        </w:rPr>
        <w:t xml:space="preserve"> </w:t>
      </w:r>
    </w:p>
    <w:p w14:paraId="45904746" w14:textId="77777777" w:rsidR="00D46830" w:rsidRPr="007F7E2B" w:rsidRDefault="00D46830">
      <w:pPr>
        <w:pStyle w:val="Heading3"/>
        <w:ind w:left="372"/>
      </w:pPr>
      <w:bookmarkStart w:id="1404" w:name="_Toc174616247"/>
      <w:bookmarkStart w:id="1405" w:name="_Toc174616663"/>
      <w:bookmarkStart w:id="1406" w:name="_Toc180594388"/>
      <w:bookmarkStart w:id="1407" w:name="_Toc180594795"/>
      <w:r w:rsidRPr="007F7E2B">
        <w:t>Step B.3:</w:t>
      </w:r>
      <w:r w:rsidRPr="007F7E2B">
        <w:rPr>
          <w:rFonts w:ascii="Arial" w:eastAsia="Arial" w:hAnsi="Arial" w:cs="Arial"/>
          <w:i/>
        </w:rPr>
        <w:t xml:space="preserve"> </w:t>
      </w:r>
      <w:r w:rsidRPr="007F7E2B">
        <w:t xml:space="preserve">Determine the </w:t>
      </w:r>
      <w:proofErr w:type="gramStart"/>
      <w:r w:rsidRPr="007F7E2B">
        <w:t>current status</w:t>
      </w:r>
      <w:proofErr w:type="gramEnd"/>
      <w:r w:rsidRPr="007F7E2B">
        <w:t xml:space="preserve"> of the variable within the leakage zone</w:t>
      </w:r>
      <w:bookmarkEnd w:id="1404"/>
      <w:bookmarkEnd w:id="1405"/>
      <w:bookmarkEnd w:id="1406"/>
      <w:bookmarkEnd w:id="1407"/>
      <w:r w:rsidRPr="007F7E2B">
        <w:t xml:space="preserve"> </w:t>
      </w:r>
    </w:p>
    <w:p w14:paraId="4B0B11C9" w14:textId="77777777" w:rsidR="00D46830" w:rsidRPr="007F7E2B" w:rsidRDefault="00D46830">
      <w:pPr>
        <w:spacing w:line="259" w:lineRule="auto"/>
        <w:ind w:left="360"/>
      </w:pPr>
      <w:r w:rsidRPr="007F7E2B">
        <w:rPr>
          <w:rFonts w:ascii="Arial" w:eastAsia="Arial" w:hAnsi="Arial" w:cs="Arial"/>
          <w:i/>
        </w:rPr>
        <w:t xml:space="preserve"> </w:t>
      </w:r>
    </w:p>
    <w:p w14:paraId="02B61F32" w14:textId="179306D4" w:rsidR="00D46830" w:rsidRPr="007F7E2B" w:rsidRDefault="00D46830">
      <w:pPr>
        <w:ind w:left="355"/>
      </w:pPr>
      <w:r w:rsidRPr="007F7E2B">
        <w:t xml:space="preserve">The </w:t>
      </w:r>
      <w:proofErr w:type="gramStart"/>
      <w:r w:rsidRPr="007F7E2B">
        <w:t>current status</w:t>
      </w:r>
      <w:proofErr w:type="gramEnd"/>
      <w:r w:rsidRPr="007F7E2B">
        <w:t xml:space="preserve"> of the variable within the leakage zone must be determined using the appropriate methods given in the module relevant to the variable. Where direct sampling of the variable is not possible, remote sensing methods described in Step 7 of the module </w:t>
      </w:r>
      <w:r w:rsidR="00111949" w:rsidRPr="007F7E2B">
        <w:rPr>
          <w:rFonts w:ascii="Arial" w:eastAsia="Arial" w:hAnsi="Arial" w:cs="Arial"/>
          <w:i/>
        </w:rPr>
        <w:t>TRS-2</w:t>
      </w:r>
      <w:r w:rsidRPr="007F7E2B">
        <w:rPr>
          <w:rFonts w:ascii="Arial" w:eastAsia="Arial" w:hAnsi="Arial" w:cs="Arial"/>
          <w:i/>
        </w:rPr>
        <w:t xml:space="preserve"> Methods to Project Future Conditions</w:t>
      </w:r>
      <w:r w:rsidRPr="007F7E2B">
        <w:t xml:space="preserve"> may be used.  In this case, remote sensing images should not be more than 1 year old. </w:t>
      </w:r>
    </w:p>
    <w:p w14:paraId="1FD7661B" w14:textId="77777777" w:rsidR="00D46830" w:rsidRPr="007F7E2B" w:rsidRDefault="00D46830">
      <w:pPr>
        <w:spacing w:line="259" w:lineRule="auto"/>
        <w:ind w:left="360"/>
      </w:pPr>
      <w:r w:rsidRPr="007F7E2B">
        <w:rPr>
          <w:rFonts w:ascii="Arial" w:eastAsia="Arial" w:hAnsi="Arial" w:cs="Arial"/>
          <w:b/>
        </w:rPr>
        <w:t xml:space="preserve"> </w:t>
      </w:r>
    </w:p>
    <w:p w14:paraId="2574E258" w14:textId="77777777" w:rsidR="00D46830" w:rsidRPr="007F7E2B" w:rsidRDefault="00D46830">
      <w:pPr>
        <w:pStyle w:val="Heading3"/>
        <w:ind w:left="372"/>
      </w:pPr>
      <w:bookmarkStart w:id="1408" w:name="_Toc174616248"/>
      <w:bookmarkStart w:id="1409" w:name="_Toc174616664"/>
      <w:bookmarkStart w:id="1410" w:name="_Toc180594389"/>
      <w:bookmarkStart w:id="1411" w:name="_Toc180594796"/>
      <w:r w:rsidRPr="007F7E2B">
        <w:t>Step B.4:</w:t>
      </w:r>
      <w:r w:rsidRPr="007F7E2B">
        <w:rPr>
          <w:rFonts w:ascii="Arial" w:eastAsia="Arial" w:hAnsi="Arial" w:cs="Arial"/>
          <w:i/>
        </w:rPr>
        <w:t xml:space="preserve"> </w:t>
      </w:r>
      <w:r w:rsidRPr="007F7E2B">
        <w:t>Correct the baseline for changes in exogenous factors</w:t>
      </w:r>
      <w:bookmarkEnd w:id="1408"/>
      <w:bookmarkEnd w:id="1409"/>
      <w:bookmarkEnd w:id="1410"/>
      <w:bookmarkEnd w:id="1411"/>
      <w:r w:rsidRPr="007F7E2B">
        <w:t xml:space="preserve"> </w:t>
      </w:r>
    </w:p>
    <w:p w14:paraId="101C0DDB" w14:textId="77777777" w:rsidR="00D46830" w:rsidRPr="007F7E2B" w:rsidRDefault="00D46830">
      <w:pPr>
        <w:spacing w:line="259" w:lineRule="auto"/>
        <w:ind w:left="360"/>
      </w:pPr>
      <w:r w:rsidRPr="007F7E2B">
        <w:rPr>
          <w:rFonts w:ascii="Arial" w:eastAsia="Arial" w:hAnsi="Arial" w:cs="Arial"/>
          <w:i/>
        </w:rPr>
        <w:t xml:space="preserve"> </w:t>
      </w:r>
    </w:p>
    <w:p w14:paraId="1F4C53C4" w14:textId="1F255CB8" w:rsidR="00D46830" w:rsidRPr="007F7E2B" w:rsidRDefault="00D46830">
      <w:pPr>
        <w:ind w:left="355"/>
      </w:pPr>
      <w:r w:rsidRPr="007F7E2B">
        <w:t xml:space="preserve">When the future values of the variable were projected for the baseline using the module </w:t>
      </w:r>
      <w:r w:rsidR="00111949" w:rsidRPr="007F7E2B">
        <w:rPr>
          <w:rFonts w:ascii="Arial" w:eastAsia="Arial" w:hAnsi="Arial" w:cs="Arial"/>
          <w:i/>
        </w:rPr>
        <w:t>TRS-2</w:t>
      </w:r>
      <w:r w:rsidRPr="007F7E2B">
        <w:rPr>
          <w:rFonts w:ascii="Arial" w:eastAsia="Arial" w:hAnsi="Arial" w:cs="Arial"/>
          <w:i/>
        </w:rPr>
        <w:t xml:space="preserve"> Methods to Project Future Conditions</w:t>
      </w:r>
      <w:r w:rsidRPr="007F7E2B">
        <w:t xml:space="preserve">, an analysis of the projected future values and impacts of drivers, agents and causes found to be significant was undertaken. Since the analysis of leakage using this approach is undertaken on an ex-post basis, estimates of the actual values of those significant drivers, agents and causes must be ascertained.  If those values differ significantly from those used in the ex-ante projections, and that change has occurred </w:t>
      </w:r>
      <w:proofErr w:type="gramStart"/>
      <w:r w:rsidRPr="007F7E2B">
        <w:t>as a result of</w:t>
      </w:r>
      <w:proofErr w:type="gramEnd"/>
      <w:r w:rsidRPr="007F7E2B">
        <w:t xml:space="preserve"> exogenous causes, not </w:t>
      </w:r>
      <w:proofErr w:type="gramStart"/>
      <w:r w:rsidRPr="007F7E2B">
        <w:t>as a result of</w:t>
      </w:r>
      <w:proofErr w:type="gramEnd"/>
      <w:r w:rsidRPr="007F7E2B">
        <w:t xml:space="preserve"> the implementation of the project, the baseline projections of the variable for the leakage zone must be revised based on the </w:t>
      </w:r>
      <w:r w:rsidRPr="007F7E2B">
        <w:lastRenderedPageBreak/>
        <w:t xml:space="preserve">estimated actual values of the drivers, agents and causes. For instance, it may have been expected that </w:t>
      </w:r>
      <w:proofErr w:type="gramStart"/>
      <w:r w:rsidRPr="007F7E2B">
        <w:t>population</w:t>
      </w:r>
      <w:proofErr w:type="gramEnd"/>
      <w:r w:rsidRPr="007F7E2B">
        <w:t xml:space="preserve"> in the leakage zone would increase slightly </w:t>
      </w:r>
      <w:proofErr w:type="gramStart"/>
      <w:r w:rsidRPr="007F7E2B">
        <w:t>as a result of</w:t>
      </w:r>
      <w:proofErr w:type="gramEnd"/>
      <w:r w:rsidRPr="007F7E2B">
        <w:t xml:space="preserve"> </w:t>
      </w:r>
      <w:proofErr w:type="gramStart"/>
      <w:r w:rsidRPr="007F7E2B">
        <w:t>displacement</w:t>
      </w:r>
      <w:proofErr w:type="gramEnd"/>
      <w:r w:rsidRPr="007F7E2B">
        <w:t xml:space="preserve"> of a few families from the project area.  If in fact the population in the leakage zone has doubled due to immigration of people from another part of the country, the baseline will need to be recalculated to account for the part of the change in population which was not caused by the project activity. </w:t>
      </w:r>
    </w:p>
    <w:p w14:paraId="4E364B70" w14:textId="77777777" w:rsidR="00D46830" w:rsidRPr="007F7E2B" w:rsidRDefault="00D46830">
      <w:pPr>
        <w:spacing w:line="259" w:lineRule="auto"/>
        <w:ind w:left="360"/>
      </w:pPr>
      <w:r w:rsidRPr="007F7E2B">
        <w:rPr>
          <w:rFonts w:ascii="Arial" w:eastAsia="Arial" w:hAnsi="Arial" w:cs="Arial"/>
          <w:b/>
        </w:rPr>
        <w:t xml:space="preserve"> </w:t>
      </w:r>
    </w:p>
    <w:p w14:paraId="13F8DB3C" w14:textId="77777777" w:rsidR="00D46830" w:rsidRPr="007F7E2B" w:rsidRDefault="00D46830">
      <w:pPr>
        <w:spacing w:line="259" w:lineRule="auto"/>
        <w:ind w:left="360"/>
      </w:pPr>
      <w:r w:rsidRPr="007F7E2B">
        <w:rPr>
          <w:rFonts w:ascii="Arial" w:eastAsia="Arial" w:hAnsi="Arial" w:cs="Arial"/>
          <w:b/>
          <w:i/>
        </w:rPr>
        <w:t xml:space="preserve"> </w:t>
      </w:r>
    </w:p>
    <w:p w14:paraId="4CFF5494" w14:textId="77777777" w:rsidR="00D46830" w:rsidRPr="007F7E2B" w:rsidRDefault="00D46830">
      <w:pPr>
        <w:pStyle w:val="Heading3"/>
        <w:ind w:left="372"/>
      </w:pPr>
      <w:bookmarkStart w:id="1412" w:name="_Toc174616249"/>
      <w:bookmarkStart w:id="1413" w:name="_Toc174616665"/>
      <w:bookmarkStart w:id="1414" w:name="_Toc180594390"/>
      <w:bookmarkStart w:id="1415" w:name="_Toc180594797"/>
      <w:r w:rsidRPr="007F7E2B">
        <w:t>Step B.5:</w:t>
      </w:r>
      <w:r w:rsidRPr="007F7E2B">
        <w:rPr>
          <w:rFonts w:ascii="Arial" w:eastAsia="Arial" w:hAnsi="Arial" w:cs="Arial"/>
          <w:i/>
        </w:rPr>
        <w:t xml:space="preserve"> </w:t>
      </w:r>
      <w:r w:rsidRPr="007F7E2B">
        <w:t>Determine if leakage has occurred</w:t>
      </w:r>
      <w:bookmarkEnd w:id="1412"/>
      <w:bookmarkEnd w:id="1413"/>
      <w:bookmarkEnd w:id="1414"/>
      <w:bookmarkEnd w:id="1415"/>
      <w:r w:rsidRPr="007F7E2B">
        <w:t xml:space="preserve"> </w:t>
      </w:r>
    </w:p>
    <w:p w14:paraId="7A5C8C0D" w14:textId="77777777" w:rsidR="00D46830" w:rsidRPr="007F7E2B" w:rsidRDefault="00D46830">
      <w:pPr>
        <w:spacing w:line="259" w:lineRule="auto"/>
        <w:ind w:left="1064"/>
      </w:pPr>
      <w:r w:rsidRPr="007F7E2B">
        <w:t xml:space="preserve"> </w:t>
      </w:r>
    </w:p>
    <w:p w14:paraId="4B75CA34" w14:textId="77777777" w:rsidR="00D46830" w:rsidRPr="007F7E2B" w:rsidRDefault="00D46830">
      <w:pPr>
        <w:ind w:left="355"/>
      </w:pPr>
      <w:r w:rsidRPr="007F7E2B">
        <w:t xml:space="preserve">The following decision sequence must be used to determine if leakage has occurred: </w:t>
      </w:r>
    </w:p>
    <w:p w14:paraId="00DB13EC" w14:textId="77777777" w:rsidR="00D46830" w:rsidRPr="007F7E2B" w:rsidRDefault="00D46830">
      <w:pPr>
        <w:spacing w:line="259" w:lineRule="auto"/>
        <w:ind w:left="1064"/>
      </w:pPr>
      <w:r w:rsidRPr="007F7E2B">
        <w:t xml:space="preserve"> </w:t>
      </w:r>
    </w:p>
    <w:p w14:paraId="6F97EED7" w14:textId="77777777" w:rsidR="00D46830" w:rsidRPr="007F7E2B" w:rsidRDefault="00D46830">
      <w:pPr>
        <w:ind w:left="730"/>
      </w:pPr>
      <w:r w:rsidRPr="007F7E2B">
        <w:t xml:space="preserve">Step B.5-a: Reduction of carbon pools, and/or increase in GHG emissions </w:t>
      </w:r>
    </w:p>
    <w:p w14:paraId="32B2B175" w14:textId="77777777" w:rsidR="00D46830" w:rsidRPr="007F7E2B" w:rsidRDefault="00D46830">
      <w:pPr>
        <w:ind w:left="730"/>
      </w:pPr>
      <w:r w:rsidRPr="007F7E2B">
        <w:t xml:space="preserve">If the current values of the variable indicate that less carbon exists in carbon pools within the leakage zone, and/or that there has been an increase in GHG emissions, as compared with the amounts that were forecast using the revised baseline for the leakage zone, prepared in Step 3.4 above, continue to Step 3.5.b.  If not, no leakage has occurred.  </w:t>
      </w:r>
    </w:p>
    <w:p w14:paraId="0C4EA48F" w14:textId="77777777" w:rsidR="00D46830" w:rsidRPr="007F7E2B" w:rsidRDefault="00D46830">
      <w:pPr>
        <w:spacing w:line="259" w:lineRule="auto"/>
        <w:ind w:left="720"/>
      </w:pPr>
      <w:r w:rsidRPr="007F7E2B">
        <w:t xml:space="preserve"> </w:t>
      </w:r>
    </w:p>
    <w:p w14:paraId="400BA744" w14:textId="77777777" w:rsidR="00D46830" w:rsidRPr="007F7E2B" w:rsidRDefault="00D46830">
      <w:pPr>
        <w:ind w:left="730"/>
      </w:pPr>
      <w:r w:rsidRPr="007F7E2B">
        <w:t xml:space="preserve">Step B.5-b: Presence of previously unidentified drivers, agents or causes </w:t>
      </w:r>
    </w:p>
    <w:p w14:paraId="1A1CA0B7" w14:textId="77777777" w:rsidR="00D46830" w:rsidRPr="007F7E2B" w:rsidRDefault="00D46830">
      <w:pPr>
        <w:ind w:left="730"/>
      </w:pPr>
      <w:r w:rsidRPr="007F7E2B">
        <w:t xml:space="preserve">Determine whether any other exogenous driver, agent or cause, not identified ex-ante, may account for the change in the variable.  If the project proponent can demonstrate and document that, with a high degree of probability, such a factor is responsible for the change in the variable, and the consequent reduction in carbon pools and/or increase in GHG emissions within the leakage zone, then no leakage has occurred.  If not, then continue to Step 3.5.c.  For instance, a change in the world market price for a key agricultural commodity may not have been modeled in the baseline, because it was unlikely that the price change would be large enough to be significant.  Since the commencement of the project activity, however, the price of that commodity has tripled, and as a result large areas of land within the leakage zone have been cleared to grow the commodity by large agricultural operators.  If the project proponent can demonstrate that all significant </w:t>
      </w:r>
      <w:proofErr w:type="gramStart"/>
      <w:r w:rsidRPr="007F7E2B">
        <w:t>change</w:t>
      </w:r>
      <w:proofErr w:type="gramEnd"/>
      <w:r w:rsidRPr="007F7E2B">
        <w:t xml:space="preserve"> in carbon stocks in the leakage zone is attributable to this change, then it is reasonable to conclude that no significant and attributable leakage has occurred. </w:t>
      </w:r>
    </w:p>
    <w:p w14:paraId="574E4B1F" w14:textId="77777777" w:rsidR="00D46830" w:rsidRPr="007F7E2B" w:rsidRDefault="00D46830">
      <w:pPr>
        <w:spacing w:line="259" w:lineRule="auto"/>
        <w:ind w:left="720"/>
      </w:pPr>
      <w:r w:rsidRPr="007F7E2B">
        <w:t xml:space="preserve"> </w:t>
      </w:r>
    </w:p>
    <w:p w14:paraId="71A4B867" w14:textId="77777777" w:rsidR="00D46830" w:rsidRPr="007F7E2B" w:rsidRDefault="00D46830">
      <w:pPr>
        <w:ind w:left="730"/>
      </w:pPr>
      <w:r w:rsidRPr="007F7E2B">
        <w:t xml:space="preserve">Step B.5-c: Plausible causal chain </w:t>
      </w:r>
    </w:p>
    <w:p w14:paraId="574346F2" w14:textId="77777777" w:rsidR="00D46830" w:rsidRPr="007F7E2B" w:rsidRDefault="00D46830">
      <w:pPr>
        <w:ind w:left="730"/>
      </w:pPr>
      <w:r w:rsidRPr="007F7E2B">
        <w:lastRenderedPageBreak/>
        <w:t xml:space="preserve">If the project proponent can demonstrate, with a high degree of probability, that no plausible causal linkage or chain could exist between the actions of the project and the reduction of carbon pools, and/or increase in GHG emissions found, then no accountable leakage has occurred. Otherwise, </w:t>
      </w:r>
      <w:proofErr w:type="gramStart"/>
      <w:r w:rsidRPr="007F7E2B">
        <w:t>leakage has</w:t>
      </w:r>
      <w:proofErr w:type="gramEnd"/>
      <w:r w:rsidRPr="007F7E2B">
        <w:t xml:space="preserve"> occurred. </w:t>
      </w:r>
    </w:p>
    <w:p w14:paraId="4B0591BF" w14:textId="77777777" w:rsidR="00D46830" w:rsidRPr="007F7E2B" w:rsidRDefault="00D46830">
      <w:pPr>
        <w:spacing w:line="259" w:lineRule="auto"/>
        <w:ind w:left="720"/>
      </w:pPr>
      <w:r w:rsidRPr="007F7E2B">
        <w:t xml:space="preserve"> </w:t>
      </w:r>
    </w:p>
    <w:p w14:paraId="2FB53271" w14:textId="77777777" w:rsidR="00D46830" w:rsidRPr="007F7E2B" w:rsidRDefault="00D46830">
      <w:pPr>
        <w:pStyle w:val="Heading3"/>
        <w:ind w:left="372"/>
      </w:pPr>
      <w:bookmarkStart w:id="1416" w:name="_Toc174616250"/>
      <w:bookmarkStart w:id="1417" w:name="_Toc174616666"/>
      <w:bookmarkStart w:id="1418" w:name="_Toc180594391"/>
      <w:bookmarkStart w:id="1419" w:name="_Toc180594798"/>
      <w:r w:rsidRPr="007F7E2B">
        <w:t>Step 3: Quantify the change in emissions arising from activity-shifting leakage</w:t>
      </w:r>
      <w:bookmarkEnd w:id="1416"/>
      <w:bookmarkEnd w:id="1417"/>
      <w:bookmarkEnd w:id="1418"/>
      <w:bookmarkEnd w:id="1419"/>
      <w:r w:rsidRPr="007F7E2B">
        <w:t xml:space="preserve"> </w:t>
      </w:r>
    </w:p>
    <w:p w14:paraId="555CDBA9" w14:textId="77777777" w:rsidR="00D46830" w:rsidRPr="007F7E2B" w:rsidRDefault="00D46830">
      <w:pPr>
        <w:spacing w:line="259" w:lineRule="auto"/>
        <w:ind w:left="360"/>
      </w:pPr>
      <w:r w:rsidRPr="007F7E2B">
        <w:t xml:space="preserve"> </w:t>
      </w:r>
    </w:p>
    <w:p w14:paraId="6663CE97" w14:textId="77777777" w:rsidR="00D46830" w:rsidRPr="007F7E2B" w:rsidRDefault="00D46830">
      <w:pPr>
        <w:ind w:left="355"/>
      </w:pPr>
      <w:r w:rsidRPr="007F7E2B">
        <w:t xml:space="preserve">If activity-shifting leakage has been found to be reasonably attributable to the project, and significant, using the methods in Approach A or Approach B, then the amount of activity-shifting leakage that has occurred is calculated using the following equation: </w:t>
      </w:r>
    </w:p>
    <w:p w14:paraId="1DF95BC9" w14:textId="274DF8F3" w:rsidR="00D46830" w:rsidRPr="007F7E2B" w:rsidRDefault="00175961">
      <w:pPr>
        <w:spacing w:after="70" w:line="259" w:lineRule="auto"/>
        <w:ind w:left="360"/>
      </w:pPr>
      <w:r w:rsidRPr="007F7E2B">
        <w:rPr>
          <w:rFonts w:ascii="Times New Roman" w:eastAsia="Times New Roman" w:hAnsi="Times New Roman" w:cs="Times New Roman"/>
          <w:i/>
          <w:noProof/>
        </w:rPr>
        <w:drawing>
          <wp:anchor distT="0" distB="0" distL="114300" distR="114300" simplePos="0" relativeHeight="251786294" behindDoc="1" locked="0" layoutInCell="1" allowOverlap="1" wp14:anchorId="7E3C24AF" wp14:editId="0AF2C6EB">
            <wp:simplePos x="0" y="0"/>
            <wp:positionH relativeFrom="column">
              <wp:posOffset>488950</wp:posOffset>
            </wp:positionH>
            <wp:positionV relativeFrom="paragraph">
              <wp:posOffset>245745</wp:posOffset>
            </wp:positionV>
            <wp:extent cx="1454150" cy="444500"/>
            <wp:effectExtent l="0" t="0" r="0" b="0"/>
            <wp:wrapTight wrapText="bothSides">
              <wp:wrapPolygon edited="0">
                <wp:start x="0" y="0"/>
                <wp:lineTo x="0" y="20366"/>
                <wp:lineTo x="21223" y="20366"/>
                <wp:lineTo x="21223" y="0"/>
                <wp:lineTo x="0" y="0"/>
              </wp:wrapPolygon>
            </wp:wrapTight>
            <wp:docPr id="192750674" name="Picture 1"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0674" name="Picture 1" descr="A black text with a white background&#10;&#10;AI-generated content may be incorrect."/>
                    <pic:cNvPicPr/>
                  </pic:nvPicPr>
                  <pic:blipFill>
                    <a:blip r:embed="rId347">
                      <a:extLst>
                        <a:ext uri="{28A0092B-C50C-407E-A947-70E740481C1C}">
                          <a14:useLocalDpi xmlns:a14="http://schemas.microsoft.com/office/drawing/2010/main" val="0"/>
                        </a:ext>
                      </a:extLst>
                    </a:blip>
                    <a:stretch>
                      <a:fillRect/>
                    </a:stretch>
                  </pic:blipFill>
                  <pic:spPr>
                    <a:xfrm>
                      <a:off x="0" y="0"/>
                      <a:ext cx="1454150" cy="444500"/>
                    </a:xfrm>
                    <a:prstGeom prst="rect">
                      <a:avLst/>
                    </a:prstGeom>
                  </pic:spPr>
                </pic:pic>
              </a:graphicData>
            </a:graphic>
            <wp14:sizeRelH relativeFrom="page">
              <wp14:pctWidth>0</wp14:pctWidth>
            </wp14:sizeRelH>
            <wp14:sizeRelV relativeFrom="page">
              <wp14:pctHeight>0</wp14:pctHeight>
            </wp14:sizeRelV>
          </wp:anchor>
        </w:drawing>
      </w:r>
      <w:r w:rsidR="00D46830" w:rsidRPr="007F7E2B">
        <w:t xml:space="preserve"> </w:t>
      </w:r>
    </w:p>
    <w:p w14:paraId="0242FB33" w14:textId="434E20D2" w:rsidR="00D46830" w:rsidRPr="007F7E2B" w:rsidRDefault="00D46830">
      <w:pPr>
        <w:tabs>
          <w:tab w:val="center" w:pos="1843"/>
          <w:tab w:val="center" w:pos="3241"/>
          <w:tab w:val="center" w:pos="3961"/>
          <w:tab w:val="center" w:pos="4681"/>
          <w:tab w:val="center" w:pos="5401"/>
          <w:tab w:val="center" w:pos="6121"/>
          <w:tab w:val="center" w:pos="6841"/>
          <w:tab w:val="center" w:pos="7562"/>
          <w:tab w:val="center" w:pos="8282"/>
          <w:tab w:val="right" w:pos="9713"/>
        </w:tabs>
        <w:spacing w:after="16" w:line="259" w:lineRule="auto"/>
      </w:pPr>
      <w:r w:rsidRPr="007F7E2B">
        <w:rPr>
          <w:sz w:val="22"/>
        </w:rPr>
        <w:tab/>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w:t>
      </w:r>
      <w:r w:rsidRPr="007F7E2B">
        <w:tab/>
        <w:t xml:space="preserve">   (16.2) </w:t>
      </w:r>
    </w:p>
    <w:p w14:paraId="5EAB8A73" w14:textId="77777777" w:rsidR="00D46830" w:rsidRPr="007F7E2B" w:rsidRDefault="00D46830">
      <w:pPr>
        <w:ind w:left="1090"/>
      </w:pPr>
      <w:r w:rsidRPr="007F7E2B">
        <w:t xml:space="preserve">Where: </w:t>
      </w:r>
    </w:p>
    <w:p w14:paraId="75EB3D16" w14:textId="77777777" w:rsidR="00D46830" w:rsidRPr="007F7E2B" w:rsidRDefault="00D46830">
      <w:pPr>
        <w:spacing w:line="259" w:lineRule="auto"/>
        <w:ind w:left="1440"/>
      </w:pPr>
      <w:r w:rsidRPr="007F7E2B">
        <w:t xml:space="preserve"> </w:t>
      </w:r>
    </w:p>
    <w:tbl>
      <w:tblPr>
        <w:tblStyle w:val="TableGrid0"/>
        <w:tblW w:w="8352" w:type="dxa"/>
        <w:tblInd w:w="1080" w:type="dxa"/>
        <w:tblLook w:val="04A0" w:firstRow="1" w:lastRow="0" w:firstColumn="1" w:lastColumn="0" w:noHBand="0" w:noVBand="1"/>
      </w:tblPr>
      <w:tblGrid>
        <w:gridCol w:w="720"/>
        <w:gridCol w:w="540"/>
        <w:gridCol w:w="7092"/>
      </w:tblGrid>
      <w:tr w:rsidR="00D46830" w:rsidRPr="007F7E2B" w14:paraId="506BB4A8" w14:textId="77777777">
        <w:trPr>
          <w:trHeight w:val="233"/>
        </w:trPr>
        <w:tc>
          <w:tcPr>
            <w:tcW w:w="720" w:type="dxa"/>
            <w:tcBorders>
              <w:top w:val="nil"/>
              <w:left w:val="nil"/>
              <w:bottom w:val="nil"/>
              <w:right w:val="nil"/>
            </w:tcBorders>
          </w:tcPr>
          <w:p w14:paraId="5C9367A2" w14:textId="77777777" w:rsidR="00D46830" w:rsidRPr="007F7E2B" w:rsidRDefault="00D46830">
            <w:pPr>
              <w:spacing w:line="259" w:lineRule="auto"/>
            </w:pPr>
            <w:r w:rsidRPr="007F7E2B">
              <w:t>E</w:t>
            </w:r>
            <w:r w:rsidRPr="007F7E2B">
              <w:rPr>
                <w:vertAlign w:val="subscript"/>
              </w:rPr>
              <w:t>d</w:t>
            </w:r>
            <w:r w:rsidRPr="007F7E2B">
              <w:t xml:space="preserve"> </w:t>
            </w:r>
          </w:p>
        </w:tc>
        <w:tc>
          <w:tcPr>
            <w:tcW w:w="540" w:type="dxa"/>
            <w:tcBorders>
              <w:top w:val="nil"/>
              <w:left w:val="nil"/>
              <w:bottom w:val="nil"/>
              <w:right w:val="nil"/>
            </w:tcBorders>
          </w:tcPr>
          <w:p w14:paraId="1DFB8865" w14:textId="77777777" w:rsidR="00D46830" w:rsidRPr="007F7E2B" w:rsidRDefault="00D46830">
            <w:pPr>
              <w:spacing w:line="259" w:lineRule="auto"/>
            </w:pPr>
            <w:r w:rsidRPr="007F7E2B">
              <w:t xml:space="preserve">=   </w:t>
            </w:r>
          </w:p>
        </w:tc>
        <w:tc>
          <w:tcPr>
            <w:tcW w:w="7092" w:type="dxa"/>
            <w:tcBorders>
              <w:top w:val="nil"/>
              <w:left w:val="nil"/>
              <w:bottom w:val="nil"/>
              <w:right w:val="nil"/>
            </w:tcBorders>
          </w:tcPr>
          <w:p w14:paraId="55AC5CA9" w14:textId="77777777" w:rsidR="00D46830" w:rsidRPr="007F7E2B" w:rsidRDefault="00D46830">
            <w:pPr>
              <w:spacing w:line="259" w:lineRule="auto"/>
            </w:pPr>
            <w:r w:rsidRPr="007F7E2B">
              <w:t>The emissions arising from activity-shifting, tCO</w:t>
            </w:r>
            <w:r w:rsidRPr="007F7E2B">
              <w:rPr>
                <w:vertAlign w:val="subscript"/>
              </w:rPr>
              <w:t>2</w:t>
            </w:r>
            <w:r w:rsidRPr="007F7E2B">
              <w:t xml:space="preserve">e </w:t>
            </w:r>
          </w:p>
        </w:tc>
      </w:tr>
      <w:tr w:rsidR="00D46830" w:rsidRPr="007F7E2B" w14:paraId="724775BB" w14:textId="77777777">
        <w:trPr>
          <w:trHeight w:val="460"/>
        </w:trPr>
        <w:tc>
          <w:tcPr>
            <w:tcW w:w="720" w:type="dxa"/>
            <w:tcBorders>
              <w:top w:val="nil"/>
              <w:left w:val="nil"/>
              <w:bottom w:val="nil"/>
              <w:right w:val="nil"/>
            </w:tcBorders>
          </w:tcPr>
          <w:p w14:paraId="4EFE7523" w14:textId="77777777" w:rsidR="00D46830" w:rsidRPr="007F7E2B" w:rsidRDefault="00D46830">
            <w:pPr>
              <w:spacing w:line="259" w:lineRule="auto"/>
            </w:pPr>
            <w:proofErr w:type="spellStart"/>
            <w:r w:rsidRPr="007F7E2B">
              <w:t>Cp</w:t>
            </w:r>
            <w:r w:rsidRPr="007F7E2B">
              <w:rPr>
                <w:vertAlign w:val="subscript"/>
              </w:rPr>
              <w:t>b</w:t>
            </w:r>
            <w:proofErr w:type="spellEnd"/>
            <w:r w:rsidRPr="007F7E2B">
              <w:t xml:space="preserve">   </w:t>
            </w:r>
          </w:p>
        </w:tc>
        <w:tc>
          <w:tcPr>
            <w:tcW w:w="540" w:type="dxa"/>
            <w:tcBorders>
              <w:top w:val="nil"/>
              <w:left w:val="nil"/>
              <w:bottom w:val="nil"/>
              <w:right w:val="nil"/>
            </w:tcBorders>
          </w:tcPr>
          <w:p w14:paraId="12E08CF8" w14:textId="77777777" w:rsidR="00D46830" w:rsidRPr="007F7E2B" w:rsidRDefault="00D46830">
            <w:pPr>
              <w:spacing w:line="259" w:lineRule="auto"/>
            </w:pPr>
            <w:r w:rsidRPr="007F7E2B">
              <w:t xml:space="preserve">=  </w:t>
            </w:r>
          </w:p>
        </w:tc>
        <w:tc>
          <w:tcPr>
            <w:tcW w:w="7092" w:type="dxa"/>
            <w:tcBorders>
              <w:top w:val="nil"/>
              <w:left w:val="nil"/>
              <w:bottom w:val="nil"/>
              <w:right w:val="nil"/>
            </w:tcBorders>
          </w:tcPr>
          <w:p w14:paraId="4B8CC3FC" w14:textId="77777777" w:rsidR="00D46830" w:rsidRPr="007F7E2B" w:rsidRDefault="00D46830">
            <w:pPr>
              <w:spacing w:line="259" w:lineRule="auto"/>
            </w:pPr>
            <w:r w:rsidRPr="007F7E2B">
              <w:t>The total carbon content of the affected pools under the baseline scenario, as modified in Step 3.4, tCO</w:t>
            </w:r>
            <w:r w:rsidRPr="007F7E2B">
              <w:rPr>
                <w:vertAlign w:val="subscript"/>
              </w:rPr>
              <w:t>2</w:t>
            </w:r>
            <w:r w:rsidRPr="007F7E2B">
              <w:t xml:space="preserve">e </w:t>
            </w:r>
          </w:p>
        </w:tc>
      </w:tr>
      <w:tr w:rsidR="00D46830" w:rsidRPr="007F7E2B" w14:paraId="29AD4D2A" w14:textId="77777777">
        <w:trPr>
          <w:trHeight w:val="235"/>
        </w:trPr>
        <w:tc>
          <w:tcPr>
            <w:tcW w:w="720" w:type="dxa"/>
            <w:tcBorders>
              <w:top w:val="nil"/>
              <w:left w:val="nil"/>
              <w:bottom w:val="nil"/>
              <w:right w:val="nil"/>
            </w:tcBorders>
          </w:tcPr>
          <w:p w14:paraId="3A7C894F" w14:textId="77777777" w:rsidR="00D46830" w:rsidRPr="007F7E2B" w:rsidRDefault="00D46830">
            <w:pPr>
              <w:spacing w:line="259" w:lineRule="auto"/>
            </w:pPr>
            <w:proofErr w:type="spellStart"/>
            <w:r w:rsidRPr="007F7E2B">
              <w:t>Cp</w:t>
            </w:r>
            <w:r w:rsidRPr="007F7E2B">
              <w:rPr>
                <w:vertAlign w:val="subscript"/>
              </w:rPr>
              <w:t>p</w:t>
            </w:r>
            <w:proofErr w:type="spellEnd"/>
            <w:r w:rsidRPr="007F7E2B">
              <w:t xml:space="preserve"> </w:t>
            </w:r>
          </w:p>
        </w:tc>
        <w:tc>
          <w:tcPr>
            <w:tcW w:w="540" w:type="dxa"/>
            <w:tcBorders>
              <w:top w:val="nil"/>
              <w:left w:val="nil"/>
              <w:bottom w:val="nil"/>
              <w:right w:val="nil"/>
            </w:tcBorders>
          </w:tcPr>
          <w:p w14:paraId="56AC77A3" w14:textId="77777777" w:rsidR="00D46830" w:rsidRPr="007F7E2B" w:rsidRDefault="00D46830">
            <w:pPr>
              <w:spacing w:line="259" w:lineRule="auto"/>
            </w:pPr>
            <w:r w:rsidRPr="007F7E2B">
              <w:t xml:space="preserve">=   </w:t>
            </w:r>
          </w:p>
        </w:tc>
        <w:tc>
          <w:tcPr>
            <w:tcW w:w="7092" w:type="dxa"/>
            <w:tcBorders>
              <w:top w:val="nil"/>
              <w:left w:val="nil"/>
              <w:bottom w:val="nil"/>
              <w:right w:val="nil"/>
            </w:tcBorders>
          </w:tcPr>
          <w:p w14:paraId="31767D2F" w14:textId="77777777" w:rsidR="00D46830" w:rsidRPr="007F7E2B" w:rsidRDefault="00D46830">
            <w:pPr>
              <w:spacing w:line="259" w:lineRule="auto"/>
              <w:jc w:val="both"/>
            </w:pPr>
            <w:r w:rsidRPr="007F7E2B">
              <w:t>The total carbon content of the affected pools under the project scenario, tCO</w:t>
            </w:r>
            <w:r w:rsidRPr="007F7E2B">
              <w:rPr>
                <w:vertAlign w:val="subscript"/>
              </w:rPr>
              <w:t>2</w:t>
            </w:r>
            <w:r w:rsidRPr="007F7E2B">
              <w:t xml:space="preserve">e </w:t>
            </w:r>
          </w:p>
        </w:tc>
      </w:tr>
    </w:tbl>
    <w:p w14:paraId="78761CF8" w14:textId="77777777" w:rsidR="00D46830" w:rsidRPr="007F7E2B" w:rsidRDefault="00D46830">
      <w:pPr>
        <w:spacing w:line="259" w:lineRule="auto"/>
        <w:ind w:left="1080"/>
      </w:pPr>
      <w:r w:rsidRPr="007F7E2B">
        <w:t xml:space="preserve"> </w:t>
      </w:r>
    </w:p>
    <w:p w14:paraId="664258B1" w14:textId="2328A564" w:rsidR="00D46830" w:rsidRPr="007F7E2B" w:rsidRDefault="00D46830">
      <w:pPr>
        <w:spacing w:after="435"/>
        <w:ind w:left="355"/>
      </w:pPr>
      <w:r w:rsidRPr="007F7E2B">
        <w:t xml:space="preserve">Carbon content of the pools affected must be estimated or projected using the appropriate modules and methods for that pool, as well as the module </w:t>
      </w:r>
      <w:r w:rsidR="00111949" w:rsidRPr="007F7E2B">
        <w:rPr>
          <w:rFonts w:ascii="Arial" w:eastAsia="Arial" w:hAnsi="Arial" w:cs="Arial"/>
          <w:i/>
        </w:rPr>
        <w:t>TRS-2</w:t>
      </w:r>
      <w:r w:rsidRPr="007F7E2B">
        <w:rPr>
          <w:rFonts w:ascii="Arial" w:eastAsia="Arial" w:hAnsi="Arial" w:cs="Arial"/>
          <w:i/>
        </w:rPr>
        <w:t xml:space="preserve"> Methods to Project Future Conditions</w:t>
      </w:r>
      <w:r w:rsidRPr="007F7E2B">
        <w:t xml:space="preserve"> where projections are required. </w:t>
      </w:r>
    </w:p>
    <w:p w14:paraId="1A516F38" w14:textId="77777777" w:rsidR="00D46830" w:rsidRPr="007F7E2B" w:rsidRDefault="00D46830">
      <w:pPr>
        <w:pStyle w:val="Heading1"/>
        <w:tabs>
          <w:tab w:val="center" w:pos="422"/>
          <w:tab w:val="center" w:pos="1850"/>
        </w:tabs>
        <w:spacing w:after="34"/>
      </w:pPr>
      <w:bookmarkStart w:id="1420" w:name="_Toc20108"/>
      <w:r w:rsidRPr="007F7E2B">
        <w:rPr>
          <w:b w:val="0"/>
          <w:color w:val="000000"/>
          <w:sz w:val="22"/>
        </w:rPr>
        <w:tab/>
      </w:r>
      <w:bookmarkStart w:id="1421" w:name="_Toc174616251"/>
      <w:bookmarkStart w:id="1422" w:name="_Toc174616667"/>
      <w:bookmarkStart w:id="1423" w:name="_Toc180594392"/>
      <w:bookmarkStart w:id="1424" w:name="_Toc180594799"/>
      <w:r w:rsidRPr="007F7E2B">
        <w:rPr>
          <w:color w:val="365F91"/>
        </w:rPr>
        <w:t>6</w:t>
      </w:r>
      <w:r w:rsidRPr="007F7E2B">
        <w:rPr>
          <w:rFonts w:ascii="Arial" w:eastAsia="Arial" w:hAnsi="Arial" w:cs="Arial"/>
          <w:color w:val="365F91"/>
        </w:rPr>
        <w:t xml:space="preserve"> </w:t>
      </w:r>
      <w:r w:rsidRPr="007F7E2B">
        <w:rPr>
          <w:rFonts w:ascii="Arial" w:eastAsia="Arial" w:hAnsi="Arial" w:cs="Arial"/>
          <w:color w:val="365F91"/>
        </w:rPr>
        <w:tab/>
      </w:r>
      <w:r w:rsidRPr="007F7E2B">
        <w:t>PARAMETERS</w:t>
      </w:r>
      <w:bookmarkEnd w:id="1421"/>
      <w:bookmarkEnd w:id="1422"/>
      <w:bookmarkEnd w:id="1423"/>
      <w:bookmarkEnd w:id="1424"/>
      <w:r w:rsidRPr="007F7E2B">
        <w:t xml:space="preserve"> </w:t>
      </w:r>
      <w:bookmarkEnd w:id="1420"/>
    </w:p>
    <w:tbl>
      <w:tblPr>
        <w:tblStyle w:val="TableGrid0"/>
        <w:tblW w:w="9684" w:type="dxa"/>
        <w:tblInd w:w="363" w:type="dxa"/>
        <w:tblCellMar>
          <w:top w:w="38" w:type="dxa"/>
          <w:left w:w="106" w:type="dxa"/>
          <w:bottom w:w="41" w:type="dxa"/>
          <w:right w:w="115" w:type="dxa"/>
        </w:tblCellMar>
        <w:tblLook w:val="04A0" w:firstRow="1" w:lastRow="0" w:firstColumn="1" w:lastColumn="0" w:noHBand="0" w:noVBand="1"/>
      </w:tblPr>
      <w:tblGrid>
        <w:gridCol w:w="4406"/>
        <w:gridCol w:w="5278"/>
      </w:tblGrid>
      <w:tr w:rsidR="00D46830" w:rsidRPr="007F7E2B" w14:paraId="341C92C2" w14:textId="77777777">
        <w:trPr>
          <w:trHeight w:val="304"/>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412486EB" w14:textId="77777777" w:rsidR="00D46830" w:rsidRPr="007F7E2B" w:rsidRDefault="00D46830">
            <w:pPr>
              <w:spacing w:line="259" w:lineRule="auto"/>
            </w:pPr>
            <w:r w:rsidRPr="007F7E2B">
              <w:rPr>
                <w:rFonts w:ascii="Arial" w:eastAsia="Arial" w:hAnsi="Arial" w:cs="Arial"/>
                <w:b/>
              </w:rPr>
              <w:t xml:space="preserve">Data Unit / Parameter: </w:t>
            </w:r>
          </w:p>
        </w:tc>
        <w:tc>
          <w:tcPr>
            <w:tcW w:w="5277" w:type="dxa"/>
            <w:tcBorders>
              <w:top w:val="single" w:sz="8" w:space="0" w:color="000000"/>
              <w:left w:val="single" w:sz="8" w:space="0" w:color="000000"/>
              <w:bottom w:val="single" w:sz="8" w:space="0" w:color="000000"/>
              <w:right w:val="single" w:sz="8" w:space="0" w:color="000000"/>
            </w:tcBorders>
          </w:tcPr>
          <w:p w14:paraId="3158BB77" w14:textId="77777777" w:rsidR="00D46830" w:rsidRPr="007F7E2B" w:rsidRDefault="00D46830">
            <w:pPr>
              <w:spacing w:line="259" w:lineRule="auto"/>
              <w:ind w:left="4"/>
            </w:pPr>
            <w:proofErr w:type="spellStart"/>
            <w:r w:rsidRPr="007F7E2B">
              <w:rPr>
                <w:rFonts w:ascii="Arial" w:eastAsia="Arial" w:hAnsi="Arial" w:cs="Arial"/>
                <w:i/>
              </w:rPr>
              <w:t>CS</w:t>
            </w:r>
            <w:r w:rsidRPr="007F7E2B">
              <w:rPr>
                <w:rFonts w:ascii="Arial" w:eastAsia="Arial" w:hAnsi="Arial" w:cs="Arial"/>
                <w:i/>
                <w:vertAlign w:val="subscript"/>
              </w:rPr>
              <w:t>b</w:t>
            </w:r>
            <w:proofErr w:type="spellEnd"/>
            <w:r w:rsidRPr="007F7E2B">
              <w:rPr>
                <w:rFonts w:ascii="Arial" w:eastAsia="Arial" w:hAnsi="Arial" w:cs="Arial"/>
                <w:b/>
                <w:i/>
              </w:rPr>
              <w:t xml:space="preserve">  </w:t>
            </w:r>
          </w:p>
        </w:tc>
      </w:tr>
      <w:tr w:rsidR="00D46830" w:rsidRPr="007F7E2B" w14:paraId="650D1355" w14:textId="77777777">
        <w:trPr>
          <w:trHeight w:val="335"/>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4736DDBD" w14:textId="77777777" w:rsidR="00D46830" w:rsidRPr="007F7E2B" w:rsidRDefault="00D46830">
            <w:pPr>
              <w:spacing w:line="259" w:lineRule="auto"/>
            </w:pPr>
            <w:r w:rsidRPr="007F7E2B">
              <w:t xml:space="preserve">Data unit: </w:t>
            </w:r>
          </w:p>
        </w:tc>
        <w:tc>
          <w:tcPr>
            <w:tcW w:w="5277" w:type="dxa"/>
            <w:tcBorders>
              <w:top w:val="single" w:sz="8" w:space="0" w:color="000000"/>
              <w:left w:val="single" w:sz="8" w:space="0" w:color="000000"/>
              <w:bottom w:val="single" w:sz="8" w:space="0" w:color="000000"/>
              <w:right w:val="single" w:sz="8" w:space="0" w:color="000000"/>
            </w:tcBorders>
          </w:tcPr>
          <w:p w14:paraId="1EE57D85" w14:textId="77777777" w:rsidR="00D46830" w:rsidRPr="007F7E2B" w:rsidRDefault="00D46830">
            <w:pPr>
              <w:spacing w:line="259" w:lineRule="auto"/>
              <w:ind w:left="4"/>
            </w:pPr>
            <w:r w:rsidRPr="007F7E2B">
              <w:t>tCO</w:t>
            </w:r>
            <w:r w:rsidRPr="007F7E2B">
              <w:rPr>
                <w:vertAlign w:val="subscript"/>
              </w:rPr>
              <w:t>2</w:t>
            </w:r>
            <w:r w:rsidRPr="007F7E2B">
              <w:t>e.ha</w:t>
            </w:r>
            <w:r w:rsidRPr="007F7E2B">
              <w:rPr>
                <w:vertAlign w:val="superscript"/>
              </w:rPr>
              <w:t>-1</w:t>
            </w:r>
            <w:r w:rsidRPr="007F7E2B">
              <w:t xml:space="preserve"> </w:t>
            </w:r>
          </w:p>
        </w:tc>
      </w:tr>
      <w:tr w:rsidR="00D46830" w:rsidRPr="007F7E2B" w14:paraId="6129C0AE" w14:textId="77777777">
        <w:trPr>
          <w:trHeight w:val="335"/>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41AB90AD" w14:textId="77777777" w:rsidR="00D46830" w:rsidRPr="007F7E2B" w:rsidRDefault="00D46830">
            <w:pPr>
              <w:spacing w:line="259" w:lineRule="auto"/>
            </w:pPr>
            <w:r w:rsidRPr="007F7E2B">
              <w:t xml:space="preserve">Description: </w:t>
            </w:r>
          </w:p>
        </w:tc>
        <w:tc>
          <w:tcPr>
            <w:tcW w:w="5277" w:type="dxa"/>
            <w:tcBorders>
              <w:top w:val="single" w:sz="8" w:space="0" w:color="000000"/>
              <w:left w:val="single" w:sz="8" w:space="0" w:color="000000"/>
              <w:bottom w:val="single" w:sz="8" w:space="0" w:color="000000"/>
              <w:right w:val="single" w:sz="8" w:space="0" w:color="000000"/>
            </w:tcBorders>
          </w:tcPr>
          <w:p w14:paraId="6DDA0CCB" w14:textId="77777777" w:rsidR="00D46830" w:rsidRPr="007F7E2B" w:rsidRDefault="00D46830">
            <w:pPr>
              <w:spacing w:line="259" w:lineRule="auto"/>
              <w:ind w:left="4"/>
            </w:pPr>
            <w:r w:rsidRPr="007F7E2B">
              <w:t xml:space="preserve">Carbon stock of baseline per hectare </w:t>
            </w:r>
          </w:p>
        </w:tc>
      </w:tr>
      <w:tr w:rsidR="00D46830" w:rsidRPr="007F7E2B" w14:paraId="2E1F6B76" w14:textId="77777777">
        <w:trPr>
          <w:trHeight w:val="335"/>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19D1B3A5" w14:textId="77777777" w:rsidR="00D46830" w:rsidRPr="007F7E2B" w:rsidRDefault="00D46830">
            <w:pPr>
              <w:spacing w:line="259" w:lineRule="auto"/>
            </w:pPr>
            <w:r w:rsidRPr="007F7E2B">
              <w:lastRenderedPageBreak/>
              <w:t xml:space="preserve">Source of data: </w:t>
            </w:r>
          </w:p>
        </w:tc>
        <w:tc>
          <w:tcPr>
            <w:tcW w:w="5277" w:type="dxa"/>
            <w:tcBorders>
              <w:top w:val="single" w:sz="8" w:space="0" w:color="000000"/>
              <w:left w:val="single" w:sz="8" w:space="0" w:color="000000"/>
              <w:bottom w:val="single" w:sz="8" w:space="0" w:color="000000"/>
              <w:right w:val="single" w:sz="8" w:space="0" w:color="000000"/>
            </w:tcBorders>
          </w:tcPr>
          <w:p w14:paraId="1CE59204" w14:textId="77777777" w:rsidR="00D46830" w:rsidRPr="007F7E2B" w:rsidRDefault="00D46830">
            <w:pPr>
              <w:spacing w:line="259" w:lineRule="auto"/>
              <w:ind w:left="4"/>
            </w:pPr>
            <w:r w:rsidRPr="007F7E2B">
              <w:t xml:space="preserve">Estimated using appropriate modules </w:t>
            </w:r>
          </w:p>
        </w:tc>
      </w:tr>
      <w:tr w:rsidR="00D46830" w:rsidRPr="007F7E2B" w14:paraId="0E8BB5CF" w14:textId="77777777">
        <w:trPr>
          <w:trHeight w:val="800"/>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066A56B4" w14:textId="77777777" w:rsidR="00D46830" w:rsidRPr="007F7E2B" w:rsidRDefault="00D46830">
            <w:pPr>
              <w:spacing w:line="259" w:lineRule="auto"/>
            </w:pPr>
            <w:r w:rsidRPr="007F7E2B">
              <w:t xml:space="preserve">Justification of choice of data or description of measurement methods and procedures applied: </w:t>
            </w:r>
          </w:p>
        </w:tc>
        <w:tc>
          <w:tcPr>
            <w:tcW w:w="5277" w:type="dxa"/>
            <w:tcBorders>
              <w:top w:val="single" w:sz="8" w:space="0" w:color="000000"/>
              <w:left w:val="single" w:sz="8" w:space="0" w:color="000000"/>
              <w:bottom w:val="single" w:sz="8" w:space="0" w:color="000000"/>
              <w:right w:val="single" w:sz="8" w:space="0" w:color="000000"/>
            </w:tcBorders>
            <w:vAlign w:val="bottom"/>
          </w:tcPr>
          <w:p w14:paraId="388CD9C9" w14:textId="77777777" w:rsidR="00D46830" w:rsidRPr="007F7E2B" w:rsidRDefault="00D46830">
            <w:pPr>
              <w:spacing w:line="259" w:lineRule="auto"/>
              <w:ind w:left="4"/>
            </w:pPr>
            <w:r w:rsidRPr="007F7E2B">
              <w:t xml:space="preserve"> </w:t>
            </w:r>
          </w:p>
        </w:tc>
      </w:tr>
      <w:tr w:rsidR="00D46830" w:rsidRPr="007F7E2B" w14:paraId="315F8FCF" w14:textId="77777777">
        <w:trPr>
          <w:trHeight w:val="332"/>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20CA8C1C" w14:textId="77777777" w:rsidR="00D46830" w:rsidRPr="007F7E2B" w:rsidRDefault="00D46830">
            <w:pPr>
              <w:spacing w:line="259" w:lineRule="auto"/>
            </w:pPr>
            <w:r w:rsidRPr="007F7E2B">
              <w:t xml:space="preserve">Any comment: </w:t>
            </w:r>
          </w:p>
        </w:tc>
        <w:tc>
          <w:tcPr>
            <w:tcW w:w="5277" w:type="dxa"/>
            <w:tcBorders>
              <w:top w:val="single" w:sz="8" w:space="0" w:color="000000"/>
              <w:left w:val="single" w:sz="8" w:space="0" w:color="000000"/>
              <w:bottom w:val="single" w:sz="8" w:space="0" w:color="000000"/>
              <w:right w:val="single" w:sz="8" w:space="0" w:color="000000"/>
            </w:tcBorders>
          </w:tcPr>
          <w:p w14:paraId="156DD3B5" w14:textId="77777777" w:rsidR="00D46830" w:rsidRPr="007F7E2B" w:rsidRDefault="00D46830">
            <w:pPr>
              <w:spacing w:after="160" w:line="259" w:lineRule="auto"/>
            </w:pPr>
          </w:p>
        </w:tc>
      </w:tr>
    </w:tbl>
    <w:p w14:paraId="3A1CD5DC" w14:textId="77777777" w:rsidR="00D46830" w:rsidRPr="007F7E2B" w:rsidRDefault="00D46830">
      <w:pPr>
        <w:spacing w:line="259" w:lineRule="auto"/>
        <w:ind w:left="468"/>
      </w:pPr>
      <w:r w:rsidRPr="007F7E2B">
        <w:t xml:space="preserve"> </w:t>
      </w:r>
    </w:p>
    <w:p w14:paraId="7F4534B5" w14:textId="77777777" w:rsidR="00D46830" w:rsidRPr="007F7E2B" w:rsidRDefault="00D46830">
      <w:pPr>
        <w:spacing w:line="259" w:lineRule="auto"/>
        <w:ind w:left="468"/>
      </w:pPr>
      <w:r w:rsidRPr="007F7E2B">
        <w:t xml:space="preserve"> </w:t>
      </w:r>
    </w:p>
    <w:p w14:paraId="1D03F127" w14:textId="77777777" w:rsidR="00D46830" w:rsidRPr="007F7E2B" w:rsidRDefault="00D46830">
      <w:pPr>
        <w:spacing w:line="259" w:lineRule="auto"/>
        <w:ind w:left="468"/>
      </w:pPr>
      <w:r w:rsidRPr="007F7E2B">
        <w:t xml:space="preserve"> </w:t>
      </w:r>
    </w:p>
    <w:tbl>
      <w:tblPr>
        <w:tblStyle w:val="TableGrid0"/>
        <w:tblW w:w="9684" w:type="dxa"/>
        <w:tblInd w:w="363" w:type="dxa"/>
        <w:tblCellMar>
          <w:top w:w="9" w:type="dxa"/>
          <w:left w:w="106" w:type="dxa"/>
          <w:right w:w="115" w:type="dxa"/>
        </w:tblCellMar>
        <w:tblLook w:val="04A0" w:firstRow="1" w:lastRow="0" w:firstColumn="1" w:lastColumn="0" w:noHBand="0" w:noVBand="1"/>
      </w:tblPr>
      <w:tblGrid>
        <w:gridCol w:w="4406"/>
        <w:gridCol w:w="5278"/>
      </w:tblGrid>
      <w:tr w:rsidR="00D46830" w:rsidRPr="007F7E2B" w14:paraId="0D75147F" w14:textId="77777777">
        <w:trPr>
          <w:trHeight w:val="334"/>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3B472023" w14:textId="77777777" w:rsidR="00D46830" w:rsidRPr="007F7E2B" w:rsidRDefault="00D46830">
            <w:pPr>
              <w:spacing w:line="259" w:lineRule="auto"/>
            </w:pPr>
            <w:r w:rsidRPr="007F7E2B">
              <w:rPr>
                <w:rFonts w:ascii="Arial" w:eastAsia="Arial" w:hAnsi="Arial" w:cs="Arial"/>
                <w:b/>
              </w:rPr>
              <w:t xml:space="preserve">Data Unit / Parameter: </w:t>
            </w:r>
          </w:p>
        </w:tc>
        <w:tc>
          <w:tcPr>
            <w:tcW w:w="5277" w:type="dxa"/>
            <w:tcBorders>
              <w:top w:val="single" w:sz="8" w:space="0" w:color="000000"/>
              <w:left w:val="single" w:sz="8" w:space="0" w:color="000000"/>
              <w:bottom w:val="single" w:sz="8" w:space="0" w:color="000000"/>
              <w:right w:val="single" w:sz="8" w:space="0" w:color="000000"/>
            </w:tcBorders>
          </w:tcPr>
          <w:p w14:paraId="32A8B6AF" w14:textId="77777777" w:rsidR="00D46830" w:rsidRPr="007F7E2B" w:rsidRDefault="00D46830">
            <w:pPr>
              <w:spacing w:line="259" w:lineRule="auto"/>
              <w:ind w:left="4"/>
            </w:pPr>
            <w:r w:rsidRPr="007F7E2B">
              <w:rPr>
                <w:rFonts w:ascii="Arial" w:eastAsia="Arial" w:hAnsi="Arial" w:cs="Arial"/>
                <w:i/>
              </w:rPr>
              <w:t>CS</w:t>
            </w:r>
            <w:r w:rsidRPr="007F7E2B">
              <w:rPr>
                <w:rFonts w:ascii="Arial" w:eastAsia="Arial" w:hAnsi="Arial" w:cs="Arial"/>
                <w:i/>
                <w:vertAlign w:val="subscript"/>
              </w:rPr>
              <w:t>AD</w:t>
            </w:r>
            <w:r w:rsidRPr="007F7E2B">
              <w:rPr>
                <w:rFonts w:ascii="Arial" w:eastAsia="Arial" w:hAnsi="Arial" w:cs="Arial"/>
                <w:b/>
                <w:i/>
              </w:rPr>
              <w:t xml:space="preserve"> </w:t>
            </w:r>
          </w:p>
        </w:tc>
      </w:tr>
      <w:tr w:rsidR="00D46830" w:rsidRPr="007F7E2B" w14:paraId="615F1467" w14:textId="77777777">
        <w:trPr>
          <w:trHeight w:val="335"/>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5F9FF319" w14:textId="77777777" w:rsidR="00D46830" w:rsidRPr="007F7E2B" w:rsidRDefault="00D46830">
            <w:pPr>
              <w:spacing w:line="259" w:lineRule="auto"/>
            </w:pPr>
            <w:r w:rsidRPr="007F7E2B">
              <w:t xml:space="preserve">Data unit: </w:t>
            </w:r>
          </w:p>
        </w:tc>
        <w:tc>
          <w:tcPr>
            <w:tcW w:w="5277" w:type="dxa"/>
            <w:tcBorders>
              <w:top w:val="single" w:sz="8" w:space="0" w:color="000000"/>
              <w:left w:val="single" w:sz="8" w:space="0" w:color="000000"/>
              <w:bottom w:val="single" w:sz="8" w:space="0" w:color="000000"/>
              <w:right w:val="single" w:sz="8" w:space="0" w:color="000000"/>
            </w:tcBorders>
          </w:tcPr>
          <w:p w14:paraId="163DF14F" w14:textId="77777777" w:rsidR="00D46830" w:rsidRPr="007F7E2B" w:rsidRDefault="00D46830">
            <w:pPr>
              <w:spacing w:line="259" w:lineRule="auto"/>
              <w:ind w:left="4"/>
            </w:pPr>
            <w:r w:rsidRPr="007F7E2B">
              <w:t>tCO</w:t>
            </w:r>
            <w:r w:rsidRPr="007F7E2B">
              <w:rPr>
                <w:vertAlign w:val="subscript"/>
              </w:rPr>
              <w:t>2</w:t>
            </w:r>
            <w:r w:rsidRPr="007F7E2B">
              <w:t>e.ha</w:t>
            </w:r>
            <w:r w:rsidRPr="007F7E2B">
              <w:rPr>
                <w:vertAlign w:val="superscript"/>
              </w:rPr>
              <w:t>-1</w:t>
            </w:r>
            <w:r w:rsidRPr="007F7E2B">
              <w:t xml:space="preserve"> </w:t>
            </w:r>
          </w:p>
        </w:tc>
      </w:tr>
      <w:tr w:rsidR="00D46830" w:rsidRPr="007F7E2B" w14:paraId="43333FFA" w14:textId="77777777">
        <w:trPr>
          <w:trHeight w:val="709"/>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179E8FCF" w14:textId="77777777" w:rsidR="00D46830" w:rsidRPr="007F7E2B" w:rsidRDefault="00D46830">
            <w:pPr>
              <w:spacing w:line="259" w:lineRule="auto"/>
            </w:pPr>
            <w:r w:rsidRPr="007F7E2B">
              <w:t xml:space="preserve">Description: </w:t>
            </w:r>
          </w:p>
        </w:tc>
        <w:tc>
          <w:tcPr>
            <w:tcW w:w="5277" w:type="dxa"/>
            <w:tcBorders>
              <w:top w:val="single" w:sz="8" w:space="0" w:color="000000"/>
              <w:left w:val="single" w:sz="8" w:space="0" w:color="000000"/>
              <w:bottom w:val="single" w:sz="8" w:space="0" w:color="000000"/>
              <w:right w:val="single" w:sz="8" w:space="0" w:color="000000"/>
            </w:tcBorders>
          </w:tcPr>
          <w:p w14:paraId="38FFAA41" w14:textId="77777777" w:rsidR="00D46830" w:rsidRPr="007F7E2B" w:rsidRDefault="00D46830">
            <w:pPr>
              <w:spacing w:line="259" w:lineRule="auto"/>
              <w:ind w:left="4"/>
            </w:pPr>
            <w:r w:rsidRPr="007F7E2B">
              <w:t>Locally derived carbon stock (including all 5 measurement pools; t CO</w:t>
            </w:r>
            <w:r w:rsidRPr="007F7E2B">
              <w:rPr>
                <w:vertAlign w:val="subscript"/>
              </w:rPr>
              <w:t>2eq</w:t>
            </w:r>
            <w:r w:rsidRPr="007F7E2B">
              <w:t xml:space="preserve"> ha</w:t>
            </w:r>
            <w:r w:rsidRPr="007F7E2B">
              <w:rPr>
                <w:vertAlign w:val="superscript"/>
              </w:rPr>
              <w:t>-1</w:t>
            </w:r>
            <w:r w:rsidRPr="007F7E2B">
              <w:t xml:space="preserve">) of area of land on which activities shifted </w:t>
            </w:r>
          </w:p>
        </w:tc>
      </w:tr>
      <w:tr w:rsidR="00D46830" w:rsidRPr="007F7E2B" w14:paraId="0D5215EE" w14:textId="77777777">
        <w:trPr>
          <w:trHeight w:val="424"/>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202A34C9" w14:textId="77777777" w:rsidR="00D46830" w:rsidRPr="007F7E2B" w:rsidRDefault="00D46830">
            <w:pPr>
              <w:spacing w:line="259" w:lineRule="auto"/>
            </w:pPr>
            <w:r w:rsidRPr="007F7E2B">
              <w:t xml:space="preserve">Source of data: </w:t>
            </w:r>
          </w:p>
        </w:tc>
        <w:tc>
          <w:tcPr>
            <w:tcW w:w="5277" w:type="dxa"/>
            <w:tcBorders>
              <w:top w:val="single" w:sz="8" w:space="0" w:color="000000"/>
              <w:left w:val="single" w:sz="8" w:space="0" w:color="000000"/>
              <w:bottom w:val="single" w:sz="8" w:space="0" w:color="000000"/>
              <w:right w:val="single" w:sz="8" w:space="0" w:color="000000"/>
            </w:tcBorders>
          </w:tcPr>
          <w:p w14:paraId="0E37CA21" w14:textId="77777777" w:rsidR="00D46830" w:rsidRPr="007F7E2B" w:rsidRDefault="00D46830">
            <w:pPr>
              <w:spacing w:line="259" w:lineRule="auto"/>
              <w:ind w:left="4"/>
            </w:pPr>
            <w:r w:rsidRPr="007F7E2B">
              <w:t xml:space="preserve">Estimated using appropriate modules </w:t>
            </w:r>
          </w:p>
        </w:tc>
      </w:tr>
      <w:tr w:rsidR="00D46830" w:rsidRPr="007F7E2B" w14:paraId="6639D00E" w14:textId="77777777">
        <w:trPr>
          <w:trHeight w:val="709"/>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211FF8F2" w14:textId="77777777" w:rsidR="00D46830" w:rsidRPr="007F7E2B" w:rsidRDefault="00D46830">
            <w:pPr>
              <w:spacing w:line="259" w:lineRule="auto"/>
            </w:pPr>
            <w:r w:rsidRPr="007F7E2B">
              <w:t xml:space="preserve">Justification of choice of data or description of measurement methods and procedures applied: </w:t>
            </w:r>
          </w:p>
        </w:tc>
        <w:tc>
          <w:tcPr>
            <w:tcW w:w="5277" w:type="dxa"/>
            <w:tcBorders>
              <w:top w:val="single" w:sz="8" w:space="0" w:color="000000"/>
              <w:left w:val="single" w:sz="8" w:space="0" w:color="000000"/>
              <w:bottom w:val="single" w:sz="8" w:space="0" w:color="000000"/>
              <w:right w:val="single" w:sz="8" w:space="0" w:color="000000"/>
            </w:tcBorders>
            <w:vAlign w:val="center"/>
          </w:tcPr>
          <w:p w14:paraId="629E1934" w14:textId="77777777" w:rsidR="00D46830" w:rsidRPr="007F7E2B" w:rsidRDefault="00D46830">
            <w:pPr>
              <w:spacing w:line="259" w:lineRule="auto"/>
              <w:ind w:left="4"/>
            </w:pPr>
            <w:r w:rsidRPr="007F7E2B">
              <w:t xml:space="preserve"> </w:t>
            </w:r>
          </w:p>
        </w:tc>
      </w:tr>
      <w:tr w:rsidR="00D46830" w:rsidRPr="007F7E2B" w14:paraId="1E5E50AE" w14:textId="77777777">
        <w:trPr>
          <w:trHeight w:val="334"/>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52EFA611" w14:textId="77777777" w:rsidR="00D46830" w:rsidRPr="007F7E2B" w:rsidRDefault="00D46830">
            <w:pPr>
              <w:spacing w:line="259" w:lineRule="auto"/>
            </w:pPr>
            <w:r w:rsidRPr="007F7E2B">
              <w:t xml:space="preserve">Any comment: </w:t>
            </w:r>
          </w:p>
        </w:tc>
        <w:tc>
          <w:tcPr>
            <w:tcW w:w="5277" w:type="dxa"/>
            <w:tcBorders>
              <w:top w:val="single" w:sz="8" w:space="0" w:color="000000"/>
              <w:left w:val="single" w:sz="8" w:space="0" w:color="000000"/>
              <w:bottom w:val="single" w:sz="8" w:space="0" w:color="000000"/>
              <w:right w:val="single" w:sz="8" w:space="0" w:color="000000"/>
            </w:tcBorders>
          </w:tcPr>
          <w:p w14:paraId="4EC2B31D" w14:textId="77777777" w:rsidR="00D46830" w:rsidRPr="007F7E2B" w:rsidRDefault="00D46830">
            <w:pPr>
              <w:spacing w:line="259" w:lineRule="auto"/>
              <w:ind w:left="4"/>
            </w:pPr>
            <w:r w:rsidRPr="007F7E2B">
              <w:t xml:space="preserve"> </w:t>
            </w:r>
          </w:p>
        </w:tc>
      </w:tr>
    </w:tbl>
    <w:p w14:paraId="2349E154" w14:textId="77777777" w:rsidR="00D46830" w:rsidRPr="007F7E2B" w:rsidRDefault="00D46830">
      <w:pPr>
        <w:spacing w:line="259" w:lineRule="auto"/>
        <w:ind w:left="360"/>
      </w:pPr>
      <w:r w:rsidRPr="007F7E2B">
        <w:t xml:space="preserve"> </w:t>
      </w:r>
    </w:p>
    <w:tbl>
      <w:tblPr>
        <w:tblStyle w:val="TableGrid0"/>
        <w:tblW w:w="9684" w:type="dxa"/>
        <w:tblInd w:w="363" w:type="dxa"/>
        <w:tblCellMar>
          <w:top w:w="14" w:type="dxa"/>
          <w:left w:w="106" w:type="dxa"/>
          <w:right w:w="115" w:type="dxa"/>
        </w:tblCellMar>
        <w:tblLook w:val="04A0" w:firstRow="1" w:lastRow="0" w:firstColumn="1" w:lastColumn="0" w:noHBand="0" w:noVBand="1"/>
      </w:tblPr>
      <w:tblGrid>
        <w:gridCol w:w="4406"/>
        <w:gridCol w:w="5278"/>
      </w:tblGrid>
      <w:tr w:rsidR="00D46830" w:rsidRPr="007F7E2B" w14:paraId="3DBC69D5" w14:textId="77777777">
        <w:trPr>
          <w:trHeight w:val="334"/>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64561D3E" w14:textId="77777777" w:rsidR="00D46830" w:rsidRPr="007F7E2B" w:rsidRDefault="00D46830">
            <w:pPr>
              <w:spacing w:line="259" w:lineRule="auto"/>
            </w:pPr>
            <w:r w:rsidRPr="007F7E2B">
              <w:rPr>
                <w:rFonts w:ascii="Arial" w:eastAsia="Arial" w:hAnsi="Arial" w:cs="Arial"/>
                <w:b/>
              </w:rPr>
              <w:t xml:space="preserve">Data Unit / Parameter: </w:t>
            </w:r>
          </w:p>
        </w:tc>
        <w:tc>
          <w:tcPr>
            <w:tcW w:w="5277" w:type="dxa"/>
            <w:tcBorders>
              <w:top w:val="single" w:sz="8" w:space="0" w:color="000000"/>
              <w:left w:val="single" w:sz="8" w:space="0" w:color="000000"/>
              <w:bottom w:val="single" w:sz="8" w:space="0" w:color="000000"/>
              <w:right w:val="single" w:sz="8" w:space="0" w:color="000000"/>
            </w:tcBorders>
          </w:tcPr>
          <w:p w14:paraId="56ACC989" w14:textId="77777777" w:rsidR="00D46830" w:rsidRPr="007F7E2B" w:rsidRDefault="00D46830">
            <w:pPr>
              <w:spacing w:line="259" w:lineRule="auto"/>
              <w:ind w:left="4"/>
            </w:pPr>
            <w:r w:rsidRPr="007F7E2B">
              <w:rPr>
                <w:rFonts w:ascii="Arial" w:eastAsia="Arial" w:hAnsi="Arial" w:cs="Arial"/>
                <w:i/>
              </w:rPr>
              <w:t>E</w:t>
            </w:r>
            <w:r w:rsidRPr="007F7E2B">
              <w:rPr>
                <w:rFonts w:ascii="Arial" w:eastAsia="Arial" w:hAnsi="Arial" w:cs="Arial"/>
                <w:i/>
                <w:vertAlign w:val="subscript"/>
              </w:rPr>
              <w:t>d</w:t>
            </w:r>
            <w:r w:rsidRPr="007F7E2B">
              <w:rPr>
                <w:rFonts w:ascii="Arial" w:eastAsia="Arial" w:hAnsi="Arial" w:cs="Arial"/>
                <w:b/>
                <w:i/>
              </w:rPr>
              <w:t xml:space="preserve">  </w:t>
            </w:r>
          </w:p>
        </w:tc>
      </w:tr>
      <w:tr w:rsidR="00D46830" w:rsidRPr="007F7E2B" w14:paraId="2B6A955E" w14:textId="77777777">
        <w:trPr>
          <w:trHeight w:val="334"/>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0034DAC9" w14:textId="77777777" w:rsidR="00D46830" w:rsidRPr="007F7E2B" w:rsidRDefault="00D46830">
            <w:pPr>
              <w:spacing w:line="259" w:lineRule="auto"/>
            </w:pPr>
            <w:r w:rsidRPr="007F7E2B">
              <w:t xml:space="preserve">Data unit: </w:t>
            </w:r>
          </w:p>
        </w:tc>
        <w:tc>
          <w:tcPr>
            <w:tcW w:w="5277" w:type="dxa"/>
            <w:tcBorders>
              <w:top w:val="single" w:sz="8" w:space="0" w:color="000000"/>
              <w:left w:val="single" w:sz="8" w:space="0" w:color="000000"/>
              <w:bottom w:val="single" w:sz="8" w:space="0" w:color="000000"/>
              <w:right w:val="single" w:sz="8" w:space="0" w:color="000000"/>
            </w:tcBorders>
          </w:tcPr>
          <w:p w14:paraId="06BA12A9" w14:textId="77777777" w:rsidR="00D46830" w:rsidRPr="007F7E2B" w:rsidRDefault="00D46830">
            <w:pPr>
              <w:spacing w:line="259" w:lineRule="auto"/>
              <w:ind w:left="4"/>
            </w:pPr>
            <w:r w:rsidRPr="007F7E2B">
              <w:t>tCO</w:t>
            </w:r>
            <w:r w:rsidRPr="007F7E2B">
              <w:rPr>
                <w:vertAlign w:val="subscript"/>
              </w:rPr>
              <w:t>2</w:t>
            </w:r>
            <w:r w:rsidRPr="007F7E2B">
              <w:t xml:space="preserve">e </w:t>
            </w:r>
          </w:p>
        </w:tc>
      </w:tr>
      <w:tr w:rsidR="00D46830" w:rsidRPr="007F7E2B" w14:paraId="39270DE1" w14:textId="77777777">
        <w:trPr>
          <w:trHeight w:val="336"/>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32F1134D" w14:textId="77777777" w:rsidR="00D46830" w:rsidRPr="007F7E2B" w:rsidRDefault="00D46830">
            <w:pPr>
              <w:spacing w:line="259" w:lineRule="auto"/>
            </w:pPr>
            <w:r w:rsidRPr="007F7E2B">
              <w:t xml:space="preserve">Description: </w:t>
            </w:r>
          </w:p>
        </w:tc>
        <w:tc>
          <w:tcPr>
            <w:tcW w:w="5277" w:type="dxa"/>
            <w:tcBorders>
              <w:top w:val="single" w:sz="8" w:space="0" w:color="000000"/>
              <w:left w:val="single" w:sz="8" w:space="0" w:color="000000"/>
              <w:bottom w:val="single" w:sz="8" w:space="0" w:color="000000"/>
              <w:right w:val="single" w:sz="8" w:space="0" w:color="000000"/>
            </w:tcBorders>
          </w:tcPr>
          <w:p w14:paraId="657E4B99" w14:textId="77777777" w:rsidR="00D46830" w:rsidRPr="007F7E2B" w:rsidRDefault="00D46830">
            <w:pPr>
              <w:spacing w:line="259" w:lineRule="auto"/>
              <w:ind w:left="4"/>
            </w:pPr>
            <w:r w:rsidRPr="007F7E2B">
              <w:t xml:space="preserve">Emissions arising from activity-shifting  </w:t>
            </w:r>
          </w:p>
        </w:tc>
      </w:tr>
      <w:tr w:rsidR="00D46830" w:rsidRPr="007F7E2B" w14:paraId="0B451CD5" w14:textId="77777777">
        <w:trPr>
          <w:trHeight w:val="335"/>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2A4C3214" w14:textId="77777777" w:rsidR="00D46830" w:rsidRPr="007F7E2B" w:rsidRDefault="00D46830">
            <w:pPr>
              <w:spacing w:line="259" w:lineRule="auto"/>
            </w:pPr>
            <w:r w:rsidRPr="007F7E2B">
              <w:t xml:space="preserve">Source of data: </w:t>
            </w:r>
          </w:p>
        </w:tc>
        <w:tc>
          <w:tcPr>
            <w:tcW w:w="5277" w:type="dxa"/>
            <w:tcBorders>
              <w:top w:val="single" w:sz="8" w:space="0" w:color="000000"/>
              <w:left w:val="single" w:sz="8" w:space="0" w:color="000000"/>
              <w:bottom w:val="single" w:sz="8" w:space="0" w:color="000000"/>
              <w:right w:val="single" w:sz="8" w:space="0" w:color="000000"/>
            </w:tcBorders>
          </w:tcPr>
          <w:p w14:paraId="4829EBBA" w14:textId="77777777" w:rsidR="00D46830" w:rsidRPr="007F7E2B" w:rsidRDefault="00D46830">
            <w:pPr>
              <w:spacing w:line="259" w:lineRule="auto"/>
              <w:ind w:left="4"/>
            </w:pPr>
            <w:r w:rsidRPr="007F7E2B">
              <w:t xml:space="preserve">See formula 15.2 </w:t>
            </w:r>
          </w:p>
        </w:tc>
      </w:tr>
      <w:tr w:rsidR="00D46830" w:rsidRPr="007F7E2B" w14:paraId="56BA399D" w14:textId="77777777">
        <w:trPr>
          <w:trHeight w:val="709"/>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756FDE2F" w14:textId="77777777" w:rsidR="00D46830" w:rsidRPr="007F7E2B" w:rsidRDefault="00D46830">
            <w:pPr>
              <w:spacing w:line="259" w:lineRule="auto"/>
            </w:pPr>
            <w:r w:rsidRPr="007F7E2B">
              <w:t xml:space="preserve">Justification of choice of data or description of measurement methods and procedures applied: </w:t>
            </w:r>
          </w:p>
        </w:tc>
        <w:tc>
          <w:tcPr>
            <w:tcW w:w="5277" w:type="dxa"/>
            <w:tcBorders>
              <w:top w:val="single" w:sz="8" w:space="0" w:color="000000"/>
              <w:left w:val="single" w:sz="8" w:space="0" w:color="000000"/>
              <w:bottom w:val="single" w:sz="8" w:space="0" w:color="000000"/>
              <w:right w:val="single" w:sz="8" w:space="0" w:color="000000"/>
            </w:tcBorders>
            <w:vAlign w:val="bottom"/>
          </w:tcPr>
          <w:p w14:paraId="5FABA3DD" w14:textId="77777777" w:rsidR="00D46830" w:rsidRPr="007F7E2B" w:rsidRDefault="00D46830">
            <w:pPr>
              <w:spacing w:line="259" w:lineRule="auto"/>
              <w:ind w:left="4"/>
            </w:pPr>
            <w:r w:rsidRPr="007F7E2B">
              <w:t xml:space="preserve"> </w:t>
            </w:r>
          </w:p>
        </w:tc>
      </w:tr>
      <w:tr w:rsidR="00D46830" w:rsidRPr="007F7E2B" w14:paraId="21BD039D" w14:textId="77777777">
        <w:trPr>
          <w:trHeight w:val="334"/>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41411E31" w14:textId="77777777" w:rsidR="00D46830" w:rsidRPr="007F7E2B" w:rsidRDefault="00D46830">
            <w:pPr>
              <w:spacing w:line="259" w:lineRule="auto"/>
            </w:pPr>
            <w:r w:rsidRPr="007F7E2B">
              <w:t xml:space="preserve">Any comment: </w:t>
            </w:r>
          </w:p>
        </w:tc>
        <w:tc>
          <w:tcPr>
            <w:tcW w:w="5277" w:type="dxa"/>
            <w:tcBorders>
              <w:top w:val="single" w:sz="8" w:space="0" w:color="000000"/>
              <w:left w:val="single" w:sz="8" w:space="0" w:color="000000"/>
              <w:bottom w:val="single" w:sz="8" w:space="0" w:color="000000"/>
              <w:right w:val="single" w:sz="8" w:space="0" w:color="000000"/>
            </w:tcBorders>
          </w:tcPr>
          <w:p w14:paraId="7A3015B0" w14:textId="77777777" w:rsidR="00D46830" w:rsidRPr="007F7E2B" w:rsidRDefault="00D46830">
            <w:pPr>
              <w:spacing w:after="160" w:line="259" w:lineRule="auto"/>
            </w:pPr>
          </w:p>
        </w:tc>
      </w:tr>
      <w:tr w:rsidR="00D46830" w:rsidRPr="007F7E2B" w14:paraId="3544B825" w14:textId="77777777">
        <w:trPr>
          <w:trHeight w:val="332"/>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6B406F7B" w14:textId="77777777" w:rsidR="00D46830" w:rsidRPr="007F7E2B" w:rsidRDefault="00D46830">
            <w:pPr>
              <w:spacing w:line="259" w:lineRule="auto"/>
            </w:pPr>
            <w:r w:rsidRPr="007F7E2B">
              <w:rPr>
                <w:rFonts w:ascii="Arial" w:eastAsia="Arial" w:hAnsi="Arial" w:cs="Arial"/>
                <w:b/>
              </w:rPr>
              <w:lastRenderedPageBreak/>
              <w:t xml:space="preserve">Data Unit / Parameter: </w:t>
            </w:r>
          </w:p>
        </w:tc>
        <w:tc>
          <w:tcPr>
            <w:tcW w:w="5277" w:type="dxa"/>
            <w:tcBorders>
              <w:top w:val="single" w:sz="8" w:space="0" w:color="000000"/>
              <w:left w:val="single" w:sz="8" w:space="0" w:color="000000"/>
              <w:bottom w:val="single" w:sz="8" w:space="0" w:color="000000"/>
              <w:right w:val="single" w:sz="8" w:space="0" w:color="000000"/>
            </w:tcBorders>
          </w:tcPr>
          <w:p w14:paraId="2201AC89" w14:textId="77777777" w:rsidR="00D46830" w:rsidRPr="007F7E2B" w:rsidRDefault="00D46830">
            <w:pPr>
              <w:spacing w:line="259" w:lineRule="auto"/>
              <w:ind w:left="4"/>
            </w:pPr>
            <w:proofErr w:type="spellStart"/>
            <w:r w:rsidRPr="007F7E2B">
              <w:rPr>
                <w:rFonts w:ascii="Arial" w:eastAsia="Arial" w:hAnsi="Arial" w:cs="Arial"/>
                <w:i/>
              </w:rPr>
              <w:t>Cp</w:t>
            </w:r>
            <w:r w:rsidRPr="007F7E2B">
              <w:rPr>
                <w:rFonts w:ascii="Arial" w:eastAsia="Arial" w:hAnsi="Arial" w:cs="Arial"/>
                <w:i/>
                <w:vertAlign w:val="subscript"/>
              </w:rPr>
              <w:t>b</w:t>
            </w:r>
            <w:proofErr w:type="spellEnd"/>
            <w:r w:rsidRPr="007F7E2B">
              <w:rPr>
                <w:rFonts w:ascii="Arial" w:eastAsia="Arial" w:hAnsi="Arial" w:cs="Arial"/>
                <w:b/>
                <w:i/>
              </w:rPr>
              <w:t xml:space="preserve"> </w:t>
            </w:r>
          </w:p>
        </w:tc>
      </w:tr>
      <w:tr w:rsidR="00D46830" w:rsidRPr="007F7E2B" w14:paraId="342ECA44" w14:textId="77777777">
        <w:trPr>
          <w:trHeight w:val="335"/>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28593C02" w14:textId="77777777" w:rsidR="00D46830" w:rsidRPr="007F7E2B" w:rsidRDefault="00D46830">
            <w:pPr>
              <w:spacing w:line="259" w:lineRule="auto"/>
            </w:pPr>
            <w:r w:rsidRPr="007F7E2B">
              <w:t xml:space="preserve">Data unit: </w:t>
            </w:r>
          </w:p>
        </w:tc>
        <w:tc>
          <w:tcPr>
            <w:tcW w:w="5277" w:type="dxa"/>
            <w:tcBorders>
              <w:top w:val="single" w:sz="8" w:space="0" w:color="000000"/>
              <w:left w:val="single" w:sz="8" w:space="0" w:color="000000"/>
              <w:bottom w:val="single" w:sz="8" w:space="0" w:color="000000"/>
              <w:right w:val="single" w:sz="8" w:space="0" w:color="000000"/>
            </w:tcBorders>
          </w:tcPr>
          <w:p w14:paraId="025FE708" w14:textId="77777777" w:rsidR="00D46830" w:rsidRPr="007F7E2B" w:rsidRDefault="00D46830">
            <w:pPr>
              <w:spacing w:line="259" w:lineRule="auto"/>
              <w:ind w:left="4"/>
            </w:pPr>
            <w:r w:rsidRPr="007F7E2B">
              <w:t>tCO</w:t>
            </w:r>
            <w:r w:rsidRPr="007F7E2B">
              <w:rPr>
                <w:vertAlign w:val="subscript"/>
              </w:rPr>
              <w:t>2</w:t>
            </w:r>
            <w:r w:rsidRPr="007F7E2B">
              <w:t xml:space="preserve">e </w:t>
            </w:r>
          </w:p>
        </w:tc>
      </w:tr>
      <w:tr w:rsidR="00D46830" w:rsidRPr="007F7E2B" w14:paraId="6492978C" w14:textId="77777777">
        <w:trPr>
          <w:trHeight w:val="545"/>
        </w:trPr>
        <w:tc>
          <w:tcPr>
            <w:tcW w:w="440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02125A91" w14:textId="77777777" w:rsidR="00D46830" w:rsidRPr="007F7E2B" w:rsidRDefault="00D46830">
            <w:pPr>
              <w:spacing w:line="259" w:lineRule="auto"/>
            </w:pPr>
            <w:r w:rsidRPr="007F7E2B">
              <w:t xml:space="preserve">Description: </w:t>
            </w:r>
          </w:p>
        </w:tc>
        <w:tc>
          <w:tcPr>
            <w:tcW w:w="5277" w:type="dxa"/>
            <w:tcBorders>
              <w:top w:val="single" w:sz="8" w:space="0" w:color="000000"/>
              <w:left w:val="single" w:sz="8" w:space="0" w:color="000000"/>
              <w:bottom w:val="single" w:sz="8" w:space="0" w:color="000000"/>
              <w:right w:val="single" w:sz="8" w:space="0" w:color="000000"/>
            </w:tcBorders>
          </w:tcPr>
          <w:p w14:paraId="15291836" w14:textId="77777777" w:rsidR="00D46830" w:rsidRPr="007F7E2B" w:rsidRDefault="00D46830">
            <w:pPr>
              <w:spacing w:line="259" w:lineRule="auto"/>
              <w:ind w:left="4"/>
              <w:jc w:val="both"/>
            </w:pPr>
            <w:r w:rsidRPr="007F7E2B">
              <w:t xml:space="preserve">The total carbon content of the affected pools under the baseline scenario, as modified in Step 3.4 </w:t>
            </w:r>
          </w:p>
        </w:tc>
      </w:tr>
      <w:tr w:rsidR="00D46830" w:rsidRPr="007F7E2B" w14:paraId="330F0EDC" w14:textId="77777777">
        <w:trPr>
          <w:trHeight w:val="335"/>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66CCD516" w14:textId="77777777" w:rsidR="00D46830" w:rsidRPr="007F7E2B" w:rsidRDefault="00D46830">
            <w:pPr>
              <w:spacing w:line="259" w:lineRule="auto"/>
            </w:pPr>
            <w:r w:rsidRPr="007F7E2B">
              <w:t xml:space="preserve">Source of data: </w:t>
            </w:r>
          </w:p>
        </w:tc>
        <w:tc>
          <w:tcPr>
            <w:tcW w:w="5277" w:type="dxa"/>
            <w:tcBorders>
              <w:top w:val="single" w:sz="8" w:space="0" w:color="000000"/>
              <w:left w:val="single" w:sz="8" w:space="0" w:color="000000"/>
              <w:bottom w:val="single" w:sz="8" w:space="0" w:color="000000"/>
              <w:right w:val="single" w:sz="8" w:space="0" w:color="000000"/>
            </w:tcBorders>
          </w:tcPr>
          <w:p w14:paraId="5B17972A" w14:textId="77777777" w:rsidR="00D46830" w:rsidRPr="007F7E2B" w:rsidRDefault="00D46830">
            <w:pPr>
              <w:spacing w:line="259" w:lineRule="auto"/>
              <w:ind w:left="4"/>
            </w:pPr>
            <w:r w:rsidRPr="007F7E2B">
              <w:t xml:space="preserve">Field survey </w:t>
            </w:r>
          </w:p>
        </w:tc>
      </w:tr>
      <w:tr w:rsidR="00D46830" w:rsidRPr="007F7E2B" w14:paraId="57E07C08" w14:textId="77777777">
        <w:trPr>
          <w:trHeight w:val="800"/>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63B9D746" w14:textId="77777777" w:rsidR="00D46830" w:rsidRPr="007F7E2B" w:rsidRDefault="00D46830">
            <w:pPr>
              <w:spacing w:line="259" w:lineRule="auto"/>
            </w:pPr>
            <w:r w:rsidRPr="007F7E2B">
              <w:t xml:space="preserve">Justification of choice of data or description of measurement methods and procedures applied: </w:t>
            </w:r>
          </w:p>
        </w:tc>
        <w:tc>
          <w:tcPr>
            <w:tcW w:w="5277" w:type="dxa"/>
            <w:tcBorders>
              <w:top w:val="single" w:sz="8" w:space="0" w:color="000000"/>
              <w:left w:val="single" w:sz="8" w:space="0" w:color="000000"/>
              <w:bottom w:val="single" w:sz="8" w:space="0" w:color="000000"/>
              <w:right w:val="single" w:sz="8" w:space="0" w:color="000000"/>
            </w:tcBorders>
            <w:vAlign w:val="center"/>
          </w:tcPr>
          <w:p w14:paraId="6B8491F6" w14:textId="77777777" w:rsidR="00D46830" w:rsidRPr="007F7E2B" w:rsidRDefault="00D46830">
            <w:pPr>
              <w:spacing w:line="259" w:lineRule="auto"/>
              <w:ind w:left="4"/>
            </w:pPr>
            <w:r w:rsidRPr="007F7E2B">
              <w:t xml:space="preserve">The average diameter of the piece of dead wood at the line </w:t>
            </w:r>
          </w:p>
        </w:tc>
      </w:tr>
      <w:tr w:rsidR="00D46830" w:rsidRPr="007F7E2B" w14:paraId="7699A301" w14:textId="77777777">
        <w:trPr>
          <w:trHeight w:val="332"/>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5A032DE0" w14:textId="77777777" w:rsidR="00D46830" w:rsidRPr="007F7E2B" w:rsidRDefault="00D46830">
            <w:pPr>
              <w:spacing w:line="259" w:lineRule="auto"/>
            </w:pPr>
            <w:r w:rsidRPr="007F7E2B">
              <w:t xml:space="preserve">Any comment: </w:t>
            </w:r>
          </w:p>
        </w:tc>
        <w:tc>
          <w:tcPr>
            <w:tcW w:w="5277" w:type="dxa"/>
            <w:tcBorders>
              <w:top w:val="single" w:sz="8" w:space="0" w:color="000000"/>
              <w:left w:val="single" w:sz="8" w:space="0" w:color="000000"/>
              <w:bottom w:val="single" w:sz="8" w:space="0" w:color="000000"/>
              <w:right w:val="single" w:sz="8" w:space="0" w:color="000000"/>
            </w:tcBorders>
          </w:tcPr>
          <w:p w14:paraId="4703C497" w14:textId="77777777" w:rsidR="00D46830" w:rsidRPr="007F7E2B" w:rsidRDefault="00D46830">
            <w:pPr>
              <w:spacing w:line="259" w:lineRule="auto"/>
              <w:ind w:left="4"/>
            </w:pPr>
            <w:r w:rsidRPr="007F7E2B">
              <w:t xml:space="preserve">  </w:t>
            </w:r>
          </w:p>
        </w:tc>
      </w:tr>
      <w:tr w:rsidR="00D46830" w:rsidRPr="007F7E2B" w14:paraId="09E39544" w14:textId="77777777">
        <w:trPr>
          <w:trHeight w:val="331"/>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7F0F4882" w14:textId="77777777" w:rsidR="00D46830" w:rsidRPr="007F7E2B" w:rsidRDefault="00D46830">
            <w:pPr>
              <w:spacing w:line="259" w:lineRule="auto"/>
            </w:pPr>
            <w:r w:rsidRPr="007F7E2B">
              <w:rPr>
                <w:rFonts w:ascii="Arial" w:eastAsia="Arial" w:hAnsi="Arial" w:cs="Arial"/>
                <w:b/>
              </w:rPr>
              <w:t xml:space="preserve">Data Unit / Parameter: </w:t>
            </w:r>
          </w:p>
        </w:tc>
        <w:tc>
          <w:tcPr>
            <w:tcW w:w="5277" w:type="dxa"/>
            <w:tcBorders>
              <w:top w:val="single" w:sz="8" w:space="0" w:color="000000"/>
              <w:left w:val="single" w:sz="8" w:space="0" w:color="000000"/>
              <w:bottom w:val="single" w:sz="8" w:space="0" w:color="000000"/>
              <w:right w:val="single" w:sz="8" w:space="0" w:color="000000"/>
            </w:tcBorders>
          </w:tcPr>
          <w:p w14:paraId="085D99D7" w14:textId="77777777" w:rsidR="00D46830" w:rsidRPr="007F7E2B" w:rsidRDefault="00D46830">
            <w:pPr>
              <w:spacing w:line="259" w:lineRule="auto"/>
              <w:ind w:left="4"/>
            </w:pPr>
            <w:proofErr w:type="spellStart"/>
            <w:r w:rsidRPr="007F7E2B">
              <w:rPr>
                <w:rFonts w:ascii="Arial" w:eastAsia="Arial" w:hAnsi="Arial" w:cs="Arial"/>
                <w:i/>
              </w:rPr>
              <w:t>Cp</w:t>
            </w:r>
            <w:r w:rsidRPr="007F7E2B">
              <w:rPr>
                <w:rFonts w:ascii="Arial" w:eastAsia="Arial" w:hAnsi="Arial" w:cs="Arial"/>
                <w:i/>
                <w:vertAlign w:val="subscript"/>
              </w:rPr>
              <w:t>p</w:t>
            </w:r>
            <w:proofErr w:type="spellEnd"/>
            <w:r w:rsidRPr="007F7E2B">
              <w:rPr>
                <w:rFonts w:ascii="Arial" w:eastAsia="Arial" w:hAnsi="Arial" w:cs="Arial"/>
                <w:i/>
              </w:rPr>
              <w:t xml:space="preserve">  </w:t>
            </w:r>
          </w:p>
        </w:tc>
      </w:tr>
      <w:tr w:rsidR="00D46830" w:rsidRPr="007F7E2B" w14:paraId="49289E8C" w14:textId="77777777">
        <w:trPr>
          <w:trHeight w:val="336"/>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7AE2021B" w14:textId="77777777" w:rsidR="00D46830" w:rsidRPr="007F7E2B" w:rsidRDefault="00D46830">
            <w:pPr>
              <w:spacing w:line="259" w:lineRule="auto"/>
            </w:pPr>
            <w:r w:rsidRPr="007F7E2B">
              <w:t xml:space="preserve">Data unit: </w:t>
            </w:r>
          </w:p>
        </w:tc>
        <w:tc>
          <w:tcPr>
            <w:tcW w:w="5277" w:type="dxa"/>
            <w:tcBorders>
              <w:top w:val="single" w:sz="8" w:space="0" w:color="000000"/>
              <w:left w:val="single" w:sz="8" w:space="0" w:color="000000"/>
              <w:bottom w:val="single" w:sz="8" w:space="0" w:color="000000"/>
              <w:right w:val="single" w:sz="8" w:space="0" w:color="000000"/>
            </w:tcBorders>
          </w:tcPr>
          <w:p w14:paraId="4B77ACAF" w14:textId="77777777" w:rsidR="00D46830" w:rsidRPr="007F7E2B" w:rsidRDefault="00D46830">
            <w:pPr>
              <w:spacing w:line="259" w:lineRule="auto"/>
              <w:ind w:left="4"/>
            </w:pPr>
            <w:r w:rsidRPr="007F7E2B">
              <w:t>tCO</w:t>
            </w:r>
            <w:r w:rsidRPr="007F7E2B">
              <w:rPr>
                <w:vertAlign w:val="subscript"/>
              </w:rPr>
              <w:t>2</w:t>
            </w:r>
            <w:r w:rsidRPr="007F7E2B">
              <w:t xml:space="preserve">e </w:t>
            </w:r>
          </w:p>
        </w:tc>
      </w:tr>
      <w:tr w:rsidR="00D46830" w:rsidRPr="007F7E2B" w14:paraId="3A9821A1" w14:textId="77777777">
        <w:trPr>
          <w:trHeight w:val="480"/>
        </w:trPr>
        <w:tc>
          <w:tcPr>
            <w:tcW w:w="440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6574D0F" w14:textId="77777777" w:rsidR="00D46830" w:rsidRPr="007F7E2B" w:rsidRDefault="00D46830">
            <w:pPr>
              <w:spacing w:line="259" w:lineRule="auto"/>
            </w:pPr>
            <w:r w:rsidRPr="007F7E2B">
              <w:t xml:space="preserve">Description: </w:t>
            </w:r>
          </w:p>
        </w:tc>
        <w:tc>
          <w:tcPr>
            <w:tcW w:w="5277" w:type="dxa"/>
            <w:tcBorders>
              <w:top w:val="single" w:sz="8" w:space="0" w:color="000000"/>
              <w:left w:val="single" w:sz="8" w:space="0" w:color="000000"/>
              <w:bottom w:val="single" w:sz="8" w:space="0" w:color="000000"/>
              <w:right w:val="single" w:sz="8" w:space="0" w:color="000000"/>
            </w:tcBorders>
          </w:tcPr>
          <w:p w14:paraId="4E33F704" w14:textId="77777777" w:rsidR="00D46830" w:rsidRPr="007F7E2B" w:rsidRDefault="00D46830">
            <w:pPr>
              <w:spacing w:line="259" w:lineRule="auto"/>
              <w:ind w:left="4"/>
            </w:pPr>
            <w:r w:rsidRPr="007F7E2B">
              <w:t xml:space="preserve">The total carbon content of the affected pools under the project scenario </w:t>
            </w:r>
          </w:p>
        </w:tc>
      </w:tr>
      <w:tr w:rsidR="00D46830" w:rsidRPr="007F7E2B" w14:paraId="5DC0C8CC" w14:textId="77777777">
        <w:trPr>
          <w:trHeight w:val="335"/>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794EFAC5" w14:textId="77777777" w:rsidR="00D46830" w:rsidRPr="007F7E2B" w:rsidRDefault="00D46830">
            <w:pPr>
              <w:spacing w:line="259" w:lineRule="auto"/>
            </w:pPr>
            <w:r w:rsidRPr="007F7E2B">
              <w:t xml:space="preserve">Source of data: </w:t>
            </w:r>
          </w:p>
        </w:tc>
        <w:tc>
          <w:tcPr>
            <w:tcW w:w="5277" w:type="dxa"/>
            <w:tcBorders>
              <w:top w:val="single" w:sz="8" w:space="0" w:color="000000"/>
              <w:left w:val="single" w:sz="8" w:space="0" w:color="000000"/>
              <w:bottom w:val="single" w:sz="8" w:space="0" w:color="000000"/>
              <w:right w:val="single" w:sz="8" w:space="0" w:color="000000"/>
            </w:tcBorders>
          </w:tcPr>
          <w:p w14:paraId="65F75D3D" w14:textId="77777777" w:rsidR="00D46830" w:rsidRPr="007F7E2B" w:rsidRDefault="00D46830">
            <w:pPr>
              <w:spacing w:line="259" w:lineRule="auto"/>
              <w:ind w:left="4"/>
            </w:pPr>
            <w:r w:rsidRPr="007F7E2B">
              <w:t xml:space="preserve">Calculated </w:t>
            </w:r>
          </w:p>
        </w:tc>
      </w:tr>
      <w:tr w:rsidR="00D46830" w:rsidRPr="007F7E2B" w14:paraId="1A90A378" w14:textId="77777777">
        <w:trPr>
          <w:trHeight w:val="801"/>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47E41991" w14:textId="77777777" w:rsidR="00D46830" w:rsidRPr="007F7E2B" w:rsidRDefault="00D46830">
            <w:pPr>
              <w:spacing w:line="259" w:lineRule="auto"/>
            </w:pPr>
            <w:r w:rsidRPr="007F7E2B">
              <w:t xml:space="preserve">Justification of choice of data or description of measurement methods and procedures applied: </w:t>
            </w:r>
          </w:p>
        </w:tc>
        <w:tc>
          <w:tcPr>
            <w:tcW w:w="5277" w:type="dxa"/>
            <w:tcBorders>
              <w:top w:val="single" w:sz="8" w:space="0" w:color="000000"/>
              <w:left w:val="single" w:sz="8" w:space="0" w:color="000000"/>
              <w:bottom w:val="single" w:sz="8" w:space="0" w:color="000000"/>
              <w:right w:val="single" w:sz="8" w:space="0" w:color="000000"/>
            </w:tcBorders>
            <w:vAlign w:val="bottom"/>
          </w:tcPr>
          <w:p w14:paraId="14B5B941" w14:textId="77777777" w:rsidR="00D46830" w:rsidRPr="007F7E2B" w:rsidRDefault="00D46830">
            <w:pPr>
              <w:spacing w:line="259" w:lineRule="auto"/>
              <w:ind w:left="4"/>
            </w:pPr>
            <w:r w:rsidRPr="007F7E2B">
              <w:t xml:space="preserve"> </w:t>
            </w:r>
          </w:p>
        </w:tc>
      </w:tr>
      <w:tr w:rsidR="00D46830" w:rsidRPr="007F7E2B" w14:paraId="62487AF3" w14:textId="77777777">
        <w:trPr>
          <w:trHeight w:val="332"/>
        </w:trPr>
        <w:tc>
          <w:tcPr>
            <w:tcW w:w="4406" w:type="dxa"/>
            <w:tcBorders>
              <w:top w:val="single" w:sz="8" w:space="0" w:color="000000"/>
              <w:left w:val="single" w:sz="8" w:space="0" w:color="000000"/>
              <w:bottom w:val="single" w:sz="8" w:space="0" w:color="000000"/>
              <w:right w:val="single" w:sz="8" w:space="0" w:color="000000"/>
            </w:tcBorders>
            <w:shd w:val="clear" w:color="auto" w:fill="C2D7E0"/>
          </w:tcPr>
          <w:p w14:paraId="39DBF68E" w14:textId="77777777" w:rsidR="00D46830" w:rsidRPr="007F7E2B" w:rsidRDefault="00D46830">
            <w:pPr>
              <w:spacing w:line="259" w:lineRule="auto"/>
            </w:pPr>
            <w:r w:rsidRPr="007F7E2B">
              <w:t xml:space="preserve">Any comment: </w:t>
            </w:r>
          </w:p>
        </w:tc>
        <w:tc>
          <w:tcPr>
            <w:tcW w:w="5277" w:type="dxa"/>
            <w:tcBorders>
              <w:top w:val="single" w:sz="8" w:space="0" w:color="000000"/>
              <w:left w:val="single" w:sz="8" w:space="0" w:color="000000"/>
              <w:bottom w:val="single" w:sz="8" w:space="0" w:color="000000"/>
              <w:right w:val="single" w:sz="8" w:space="0" w:color="000000"/>
            </w:tcBorders>
          </w:tcPr>
          <w:p w14:paraId="468E75C2" w14:textId="77777777" w:rsidR="00D46830" w:rsidRPr="007F7E2B" w:rsidRDefault="00D46830">
            <w:pPr>
              <w:spacing w:line="259" w:lineRule="auto"/>
              <w:ind w:left="4"/>
            </w:pPr>
            <w:r w:rsidRPr="007F7E2B">
              <w:t xml:space="preserve">  </w:t>
            </w:r>
          </w:p>
        </w:tc>
      </w:tr>
    </w:tbl>
    <w:p w14:paraId="11A1B690" w14:textId="77777777" w:rsidR="00D46830" w:rsidRPr="007F7E2B" w:rsidRDefault="00D46830">
      <w:pPr>
        <w:spacing w:after="444" w:line="259" w:lineRule="auto"/>
        <w:ind w:left="1080"/>
      </w:pPr>
      <w:r w:rsidRPr="007F7E2B">
        <w:t xml:space="preserve"> </w:t>
      </w:r>
    </w:p>
    <w:p w14:paraId="03E57693" w14:textId="77777777" w:rsidR="00D46830" w:rsidRPr="007F7E2B" w:rsidRDefault="00D46830">
      <w:pPr>
        <w:pStyle w:val="Heading1"/>
        <w:tabs>
          <w:tab w:val="center" w:pos="422"/>
          <w:tab w:val="center" w:pos="3324"/>
        </w:tabs>
      </w:pPr>
      <w:bookmarkStart w:id="1425" w:name="_Toc20109"/>
      <w:r w:rsidRPr="007F7E2B">
        <w:rPr>
          <w:b w:val="0"/>
          <w:color w:val="000000"/>
          <w:sz w:val="22"/>
        </w:rPr>
        <w:tab/>
      </w:r>
      <w:bookmarkStart w:id="1426" w:name="_Toc174616252"/>
      <w:bookmarkStart w:id="1427" w:name="_Toc174616668"/>
      <w:bookmarkStart w:id="1428" w:name="_Toc180594393"/>
      <w:bookmarkStart w:id="1429" w:name="_Toc180594800"/>
      <w:r w:rsidRPr="007F7E2B">
        <w:rPr>
          <w:color w:val="365F91"/>
        </w:rPr>
        <w:t>7</w:t>
      </w:r>
      <w:r w:rsidRPr="007F7E2B">
        <w:rPr>
          <w:rFonts w:ascii="Arial" w:eastAsia="Arial" w:hAnsi="Arial" w:cs="Arial"/>
          <w:color w:val="365F91"/>
        </w:rPr>
        <w:t xml:space="preserve"> </w:t>
      </w:r>
      <w:r w:rsidRPr="007F7E2B">
        <w:rPr>
          <w:rFonts w:ascii="Arial" w:eastAsia="Arial" w:hAnsi="Arial" w:cs="Arial"/>
          <w:color w:val="365F91"/>
        </w:rPr>
        <w:tab/>
      </w:r>
      <w:r w:rsidRPr="007F7E2B">
        <w:t>REFERENCES AND OTHER INFORMATION</w:t>
      </w:r>
      <w:bookmarkEnd w:id="1426"/>
      <w:bookmarkEnd w:id="1427"/>
      <w:bookmarkEnd w:id="1428"/>
      <w:bookmarkEnd w:id="1429"/>
      <w:r w:rsidRPr="007F7E2B">
        <w:t xml:space="preserve"> </w:t>
      </w:r>
      <w:bookmarkEnd w:id="1425"/>
    </w:p>
    <w:p w14:paraId="1502AB17" w14:textId="77777777" w:rsidR="00D46830" w:rsidRPr="007F7E2B" w:rsidRDefault="00D46830">
      <w:pPr>
        <w:ind w:left="355"/>
      </w:pPr>
      <w:r w:rsidRPr="007F7E2B">
        <w:t>None</w:t>
      </w:r>
    </w:p>
    <w:p w14:paraId="226A41FC" w14:textId="77777777" w:rsidR="00D46830" w:rsidRPr="007F7E2B" w:rsidRDefault="00D46830">
      <w:pPr>
        <w:pStyle w:val="Heading2"/>
        <w:spacing w:after="28"/>
        <w:ind w:left="360"/>
      </w:pPr>
      <w:bookmarkStart w:id="1430" w:name="_Toc174616253"/>
      <w:bookmarkStart w:id="1431" w:name="_Toc174616669"/>
      <w:bookmarkStart w:id="1432" w:name="_Toc180594394"/>
      <w:bookmarkStart w:id="1433" w:name="_Toc180594801"/>
      <w:r w:rsidRPr="007F7E2B">
        <w:rPr>
          <w:rFonts w:ascii="Arial" w:eastAsia="Arial" w:hAnsi="Arial" w:cs="Arial"/>
          <w:color w:val="004B6B"/>
        </w:rPr>
        <w:t>DOCUMENT HISTORY</w:t>
      </w:r>
      <w:bookmarkEnd w:id="1430"/>
      <w:bookmarkEnd w:id="1431"/>
      <w:bookmarkEnd w:id="1432"/>
      <w:bookmarkEnd w:id="1433"/>
      <w:r w:rsidRPr="007F7E2B">
        <w:rPr>
          <w:rFonts w:ascii="Arial" w:eastAsia="Arial" w:hAnsi="Arial" w:cs="Arial"/>
          <w:color w:val="004B6B"/>
        </w:rPr>
        <w:t xml:space="preserve"> </w:t>
      </w:r>
    </w:p>
    <w:tbl>
      <w:tblPr>
        <w:tblStyle w:val="TableGrid0"/>
        <w:tblW w:w="9124" w:type="dxa"/>
        <w:tblInd w:w="254" w:type="dxa"/>
        <w:tblCellMar>
          <w:top w:w="7" w:type="dxa"/>
          <w:left w:w="107" w:type="dxa"/>
          <w:right w:w="115" w:type="dxa"/>
        </w:tblCellMar>
        <w:tblLook w:val="04A0" w:firstRow="1" w:lastRow="0" w:firstColumn="1" w:lastColumn="0" w:noHBand="0" w:noVBand="1"/>
      </w:tblPr>
      <w:tblGrid>
        <w:gridCol w:w="1103"/>
        <w:gridCol w:w="1480"/>
        <w:gridCol w:w="6541"/>
      </w:tblGrid>
      <w:tr w:rsidR="00D46830" w:rsidRPr="007F7E2B" w14:paraId="7C083BB8" w14:textId="77777777">
        <w:trPr>
          <w:trHeight w:val="404"/>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617235F7" w14:textId="77777777" w:rsidR="00D46830" w:rsidRPr="007F7E2B" w:rsidRDefault="00D46830">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758D2144" w14:textId="77777777" w:rsidR="00D46830" w:rsidRPr="007F7E2B" w:rsidRDefault="00D46830">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4242140E" w14:textId="77777777" w:rsidR="00D46830" w:rsidRPr="007F7E2B" w:rsidRDefault="00D46830">
            <w:pPr>
              <w:spacing w:line="259" w:lineRule="auto"/>
            </w:pPr>
            <w:r w:rsidRPr="007F7E2B">
              <w:rPr>
                <w:rFonts w:ascii="Arial" w:eastAsia="Arial" w:hAnsi="Arial" w:cs="Arial"/>
                <w:b/>
              </w:rPr>
              <w:t xml:space="preserve">Comment </w:t>
            </w:r>
          </w:p>
        </w:tc>
      </w:tr>
      <w:tr w:rsidR="00D46830" w:rsidRPr="007F7E2B" w14:paraId="42052CBC" w14:textId="77777777">
        <w:trPr>
          <w:trHeight w:val="366"/>
        </w:trPr>
        <w:tc>
          <w:tcPr>
            <w:tcW w:w="1050" w:type="dxa"/>
            <w:tcBorders>
              <w:top w:val="single" w:sz="4" w:space="0" w:color="000000"/>
              <w:left w:val="single" w:sz="4" w:space="0" w:color="000000"/>
              <w:bottom w:val="single" w:sz="4" w:space="0" w:color="000000"/>
              <w:right w:val="single" w:sz="4" w:space="0" w:color="000000"/>
            </w:tcBorders>
          </w:tcPr>
          <w:p w14:paraId="62E7EB7E" w14:textId="77777777" w:rsidR="00D46830" w:rsidRPr="007F7E2B" w:rsidRDefault="00D46830">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76421F1B" w14:textId="77777777" w:rsidR="00D46830" w:rsidRPr="007F7E2B" w:rsidRDefault="00D46830">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61B042F2" w14:textId="77777777" w:rsidR="00D46830" w:rsidRPr="007F7E2B" w:rsidRDefault="00D46830">
            <w:pPr>
              <w:spacing w:line="259" w:lineRule="auto"/>
            </w:pPr>
            <w:r w:rsidRPr="007F7E2B">
              <w:t xml:space="preserve">Initial version released </w:t>
            </w:r>
          </w:p>
        </w:tc>
      </w:tr>
    </w:tbl>
    <w:p w14:paraId="5B91F493" w14:textId="77777777" w:rsidR="00D46830" w:rsidRPr="007F7E2B" w:rsidRDefault="00D46830">
      <w:pPr>
        <w:spacing w:after="249" w:line="259" w:lineRule="auto"/>
        <w:ind w:left="360"/>
      </w:pPr>
      <w:r w:rsidRPr="007F7E2B">
        <w:rPr>
          <w:sz w:val="22"/>
        </w:rPr>
        <w:t xml:space="preserve"> </w:t>
      </w:r>
    </w:p>
    <w:p w14:paraId="096081CC" w14:textId="77777777" w:rsidR="00D46830" w:rsidRPr="007F7E2B" w:rsidRDefault="00D46830">
      <w:pPr>
        <w:spacing w:line="259" w:lineRule="auto"/>
        <w:ind w:left="360"/>
      </w:pPr>
      <w:r w:rsidRPr="007F7E2B">
        <w:lastRenderedPageBreak/>
        <w:t xml:space="preserve"> </w:t>
      </w:r>
    </w:p>
    <w:p w14:paraId="498744C6" w14:textId="77777777" w:rsidR="00EC5046" w:rsidRPr="007F7E2B" w:rsidRDefault="00EC5046">
      <w:pPr>
        <w:spacing w:line="259" w:lineRule="auto"/>
        <w:ind w:left="91"/>
      </w:pPr>
    </w:p>
    <w:p w14:paraId="77725E0C" w14:textId="798F106F" w:rsidR="00D46830" w:rsidRPr="007F7E2B" w:rsidRDefault="00D46830">
      <w:r w:rsidRPr="007F7E2B">
        <w:br w:type="page"/>
      </w:r>
    </w:p>
    <w:p w14:paraId="61167AE9" w14:textId="77777777" w:rsidR="00D46830" w:rsidRPr="007F7E2B" w:rsidRDefault="00D46830">
      <w:pPr>
        <w:spacing w:after="39" w:line="250" w:lineRule="auto"/>
        <w:ind w:right="9296"/>
      </w:pPr>
      <w:r w:rsidRPr="007F7E2B">
        <w:rPr>
          <w:rFonts w:ascii="Times New Roman" w:eastAsia="Times New Roman" w:hAnsi="Times New Roman" w:cs="Times New Roman"/>
        </w:rPr>
        <w:lastRenderedPageBreak/>
        <w:t xml:space="preserve"> </w:t>
      </w:r>
      <w:r w:rsidRPr="007F7E2B">
        <w:rPr>
          <w:sz w:val="22"/>
        </w:rPr>
        <w:t xml:space="preserve"> </w:t>
      </w:r>
    </w:p>
    <w:p w14:paraId="36761849" w14:textId="77777777" w:rsidR="00D46830" w:rsidRPr="007F7E2B" w:rsidRDefault="00D46830">
      <w:pPr>
        <w:spacing w:after="31" w:line="259" w:lineRule="auto"/>
      </w:pPr>
      <w:r w:rsidRPr="007F7E2B">
        <w:rPr>
          <w:rFonts w:ascii="Arial" w:eastAsia="Arial" w:hAnsi="Arial" w:cs="Arial"/>
          <w:i/>
          <w:color w:val="00F873"/>
          <w:sz w:val="22"/>
        </w:rPr>
        <w:t xml:space="preserve"> </w:t>
      </w:r>
    </w:p>
    <w:p w14:paraId="6B8E789E" w14:textId="77777777" w:rsidR="00D46830" w:rsidRPr="007F7E2B" w:rsidRDefault="00D46830">
      <w:pPr>
        <w:spacing w:after="194" w:line="259" w:lineRule="auto"/>
      </w:pPr>
      <w:r w:rsidRPr="007F7E2B">
        <w:rPr>
          <w:rFonts w:ascii="Arial" w:eastAsia="Arial" w:hAnsi="Arial" w:cs="Arial"/>
          <w:i/>
          <w:color w:val="00F873"/>
          <w:sz w:val="22"/>
        </w:rPr>
        <w:t xml:space="preserve"> </w:t>
      </w:r>
    </w:p>
    <w:p w14:paraId="53B625E8" w14:textId="6FE17418" w:rsidR="00D46830" w:rsidRPr="007F7E2B" w:rsidRDefault="00D46830" w:rsidP="006D6ACB">
      <w:pPr>
        <w:spacing w:after="232" w:line="259" w:lineRule="auto"/>
        <w:jc w:val="center"/>
      </w:pPr>
      <w:bookmarkStart w:id="1434" w:name="TRS_15"/>
      <w:bookmarkEnd w:id="1434"/>
      <w:r w:rsidRPr="007F7E2B">
        <w:rPr>
          <w:sz w:val="40"/>
        </w:rPr>
        <w:t>TRS-15</w:t>
      </w:r>
    </w:p>
    <w:p w14:paraId="0DD90D53" w14:textId="22110726" w:rsidR="00D46830" w:rsidRPr="007F7E2B" w:rsidRDefault="00D46830" w:rsidP="006D6ACB">
      <w:pPr>
        <w:spacing w:after="202" w:line="275" w:lineRule="auto"/>
        <w:ind w:right="252"/>
        <w:jc w:val="center"/>
      </w:pPr>
      <w:r w:rsidRPr="007F7E2B">
        <w:rPr>
          <w:sz w:val="40"/>
        </w:rPr>
        <w:t xml:space="preserve">ESTIMATION OF EMISSIONS </w:t>
      </w:r>
      <w:proofErr w:type="gramStart"/>
      <w:r w:rsidRPr="007F7E2B">
        <w:rPr>
          <w:sz w:val="40"/>
        </w:rPr>
        <w:t>FROM  MARKET</w:t>
      </w:r>
      <w:proofErr w:type="gramEnd"/>
      <w:r w:rsidRPr="007F7E2B">
        <w:rPr>
          <w:sz w:val="40"/>
        </w:rPr>
        <w:t xml:space="preserve"> LEAKAGE</w:t>
      </w:r>
    </w:p>
    <w:p w14:paraId="5AE0ED09" w14:textId="77777777" w:rsidR="00D46830" w:rsidRPr="007F7E2B" w:rsidRDefault="00D46830">
      <w:pPr>
        <w:spacing w:after="86" w:line="259" w:lineRule="auto"/>
        <w:ind w:left="116"/>
        <w:jc w:val="center"/>
      </w:pPr>
      <w:r w:rsidRPr="007F7E2B">
        <w:rPr>
          <w:sz w:val="40"/>
        </w:rPr>
        <w:t xml:space="preserve"> </w:t>
      </w:r>
    </w:p>
    <w:p w14:paraId="01F261D8" w14:textId="6CCBE719" w:rsidR="00D46830" w:rsidRPr="007F7E2B" w:rsidRDefault="00D46830">
      <w:pPr>
        <w:spacing w:after="218" w:line="259" w:lineRule="auto"/>
        <w:ind w:left="3227" w:right="3213"/>
        <w:jc w:val="center"/>
      </w:pPr>
      <w:r w:rsidRPr="007F7E2B">
        <w:t xml:space="preserve">Version 1.0 </w:t>
      </w:r>
    </w:p>
    <w:p w14:paraId="4AA03A57" w14:textId="77777777" w:rsidR="00D46830" w:rsidRPr="007F7E2B" w:rsidRDefault="00D46830">
      <w:pPr>
        <w:spacing w:line="449" w:lineRule="auto"/>
        <w:ind w:left="3227" w:right="3148"/>
        <w:jc w:val="center"/>
      </w:pPr>
      <w:r w:rsidRPr="007F7E2B">
        <w:t xml:space="preserve">16 November 2012 Sectoral Scope 14 </w:t>
      </w:r>
    </w:p>
    <w:p w14:paraId="7FEAEF26" w14:textId="77777777" w:rsidR="00D46830" w:rsidRPr="007F7E2B" w:rsidRDefault="00D46830">
      <w:pPr>
        <w:spacing w:after="232" w:line="259" w:lineRule="auto"/>
        <w:ind w:left="116"/>
        <w:jc w:val="center"/>
      </w:pPr>
      <w:r w:rsidRPr="007F7E2B">
        <w:rPr>
          <w:sz w:val="40"/>
        </w:rPr>
        <w:t xml:space="preserve"> </w:t>
      </w:r>
    </w:p>
    <w:p w14:paraId="72E589F3" w14:textId="77777777" w:rsidR="00D46830" w:rsidRPr="007F7E2B" w:rsidRDefault="00D46830">
      <w:pPr>
        <w:spacing w:after="59" w:line="259" w:lineRule="auto"/>
        <w:ind w:left="116"/>
        <w:jc w:val="center"/>
      </w:pPr>
      <w:r w:rsidRPr="007F7E2B">
        <w:rPr>
          <w:sz w:val="40"/>
        </w:rPr>
        <w:t xml:space="preserve"> </w:t>
      </w:r>
    </w:p>
    <w:p w14:paraId="6AEA26EF" w14:textId="77777777" w:rsidR="00D46830" w:rsidRPr="007F7E2B" w:rsidRDefault="00D46830">
      <w:pPr>
        <w:spacing w:after="171" w:line="259" w:lineRule="auto"/>
        <w:ind w:left="65"/>
        <w:jc w:val="center"/>
      </w:pPr>
      <w:r w:rsidRPr="007F7E2B">
        <w:rPr>
          <w:noProof/>
        </w:rPr>
        <w:drawing>
          <wp:inline distT="0" distB="0" distL="0" distR="0" wp14:anchorId="705A01D8" wp14:editId="4805AC29">
            <wp:extent cx="1526540" cy="43561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2"/>
                    <a:stretch>
                      <a:fillRect/>
                    </a:stretch>
                  </pic:blipFill>
                  <pic:spPr>
                    <a:xfrm>
                      <a:off x="0" y="0"/>
                      <a:ext cx="1526540" cy="435610"/>
                    </a:xfrm>
                    <a:prstGeom prst="rect">
                      <a:avLst/>
                    </a:prstGeom>
                  </pic:spPr>
                </pic:pic>
              </a:graphicData>
            </a:graphic>
          </wp:inline>
        </w:drawing>
      </w:r>
      <w:r w:rsidRPr="007F7E2B">
        <w:rPr>
          <w:sz w:val="22"/>
        </w:rPr>
        <w:t xml:space="preserve"> </w:t>
      </w:r>
    </w:p>
    <w:p w14:paraId="33E4A22D" w14:textId="77777777" w:rsidR="00D46830" w:rsidRPr="007F7E2B" w:rsidRDefault="00D46830">
      <w:pPr>
        <w:spacing w:line="259" w:lineRule="auto"/>
        <w:ind w:left="2292"/>
        <w:rPr>
          <w:rFonts w:ascii="Arial" w:eastAsia="Arial" w:hAnsi="Arial" w:cs="Arial"/>
          <w:b/>
        </w:rPr>
      </w:pPr>
      <w:r w:rsidRPr="007F7E2B">
        <w:rPr>
          <w:sz w:val="22"/>
        </w:rPr>
        <w:t xml:space="preserve">Document Prepared by: </w:t>
      </w:r>
      <w:proofErr w:type="gramStart"/>
      <w:r w:rsidRPr="007F7E2B">
        <w:rPr>
          <w:sz w:val="22"/>
        </w:rPr>
        <w:t>The Earth</w:t>
      </w:r>
      <w:proofErr w:type="gramEnd"/>
      <w:r w:rsidRPr="007F7E2B">
        <w:rPr>
          <w:sz w:val="22"/>
        </w:rPr>
        <w:t xml:space="preserve"> Partners LLC.</w:t>
      </w:r>
      <w:r w:rsidRPr="007F7E2B">
        <w:rPr>
          <w:rFonts w:ascii="Arial" w:eastAsia="Arial" w:hAnsi="Arial" w:cs="Arial"/>
          <w:b/>
        </w:rPr>
        <w:t xml:space="preserve">  </w:t>
      </w:r>
    </w:p>
    <w:p w14:paraId="6087E6FA" w14:textId="77777777" w:rsidR="00D46830" w:rsidRPr="007F7E2B" w:rsidRDefault="00D46830">
      <w:pPr>
        <w:spacing w:line="259" w:lineRule="auto"/>
        <w:ind w:left="2292"/>
        <w:rPr>
          <w:rFonts w:ascii="Arial" w:eastAsia="Arial" w:hAnsi="Arial" w:cs="Arial"/>
          <w:b/>
        </w:rPr>
      </w:pPr>
    </w:p>
    <w:p w14:paraId="2E86C2CA" w14:textId="77777777" w:rsidR="00D46830" w:rsidRPr="007F7E2B" w:rsidRDefault="00D46830">
      <w:pPr>
        <w:spacing w:line="259" w:lineRule="auto"/>
        <w:ind w:left="2292"/>
        <w:rPr>
          <w:rFonts w:ascii="Arial" w:eastAsia="Arial" w:hAnsi="Arial" w:cs="Arial"/>
          <w:b/>
        </w:rPr>
      </w:pPr>
    </w:p>
    <w:p w14:paraId="2408A9E1" w14:textId="77777777" w:rsidR="00D46830" w:rsidRPr="007F7E2B" w:rsidRDefault="00D46830">
      <w:pPr>
        <w:spacing w:line="259" w:lineRule="auto"/>
        <w:ind w:left="2292"/>
        <w:rPr>
          <w:rFonts w:ascii="Arial" w:eastAsia="Arial" w:hAnsi="Arial" w:cs="Arial"/>
          <w:b/>
        </w:rPr>
      </w:pPr>
    </w:p>
    <w:p w14:paraId="29C1047B" w14:textId="77777777" w:rsidR="00D46830" w:rsidRPr="007F7E2B" w:rsidRDefault="00D46830">
      <w:pPr>
        <w:spacing w:line="259" w:lineRule="auto"/>
        <w:ind w:left="2292"/>
        <w:rPr>
          <w:rFonts w:ascii="Arial" w:eastAsia="Arial" w:hAnsi="Arial" w:cs="Arial"/>
          <w:b/>
        </w:rPr>
      </w:pPr>
    </w:p>
    <w:p w14:paraId="595BAFA7" w14:textId="77777777" w:rsidR="00D46830" w:rsidRPr="007F7E2B" w:rsidRDefault="00D46830">
      <w:pPr>
        <w:spacing w:line="259" w:lineRule="auto"/>
        <w:ind w:left="2292"/>
        <w:rPr>
          <w:rFonts w:ascii="Arial" w:eastAsia="Arial" w:hAnsi="Arial" w:cs="Arial"/>
          <w:b/>
        </w:rPr>
      </w:pPr>
    </w:p>
    <w:p w14:paraId="00C81A1C" w14:textId="77777777" w:rsidR="00D46830" w:rsidRPr="007F7E2B" w:rsidRDefault="00D46830">
      <w:pPr>
        <w:spacing w:line="259" w:lineRule="auto"/>
        <w:ind w:left="2292"/>
        <w:rPr>
          <w:rFonts w:ascii="Arial" w:eastAsia="Arial" w:hAnsi="Arial" w:cs="Arial"/>
          <w:b/>
        </w:rPr>
      </w:pPr>
    </w:p>
    <w:p w14:paraId="316A0369" w14:textId="77777777" w:rsidR="00D46830" w:rsidRPr="007F7E2B" w:rsidRDefault="00D46830">
      <w:pPr>
        <w:spacing w:line="259" w:lineRule="auto"/>
        <w:ind w:left="2292"/>
        <w:rPr>
          <w:rFonts w:ascii="Arial" w:eastAsia="Arial" w:hAnsi="Arial" w:cs="Arial"/>
          <w:b/>
        </w:rPr>
      </w:pPr>
    </w:p>
    <w:p w14:paraId="7C590CFE" w14:textId="77777777" w:rsidR="00D46830" w:rsidRPr="007F7E2B" w:rsidRDefault="00D46830">
      <w:pPr>
        <w:spacing w:line="259" w:lineRule="auto"/>
        <w:ind w:left="2292"/>
        <w:rPr>
          <w:rFonts w:ascii="Arial" w:eastAsia="Arial" w:hAnsi="Arial" w:cs="Arial"/>
          <w:b/>
        </w:rPr>
      </w:pPr>
    </w:p>
    <w:p w14:paraId="63F50019" w14:textId="77777777" w:rsidR="00D46830" w:rsidRPr="007F7E2B" w:rsidRDefault="00D46830">
      <w:pPr>
        <w:spacing w:line="259" w:lineRule="auto"/>
        <w:ind w:left="2292"/>
        <w:rPr>
          <w:rFonts w:ascii="Arial" w:eastAsia="Arial" w:hAnsi="Arial" w:cs="Arial"/>
          <w:b/>
        </w:rPr>
      </w:pPr>
    </w:p>
    <w:p w14:paraId="6E9B7E77" w14:textId="77777777" w:rsidR="00D46830" w:rsidRPr="007F7E2B" w:rsidRDefault="00D46830">
      <w:pPr>
        <w:spacing w:line="259" w:lineRule="auto"/>
        <w:ind w:left="2292"/>
        <w:rPr>
          <w:rFonts w:ascii="Arial" w:eastAsia="Arial" w:hAnsi="Arial" w:cs="Arial"/>
          <w:b/>
        </w:rPr>
      </w:pPr>
    </w:p>
    <w:p w14:paraId="2B590DB2" w14:textId="77777777" w:rsidR="00D46830" w:rsidRPr="007F7E2B" w:rsidRDefault="00D46830">
      <w:pPr>
        <w:spacing w:line="259" w:lineRule="auto"/>
        <w:ind w:left="2292"/>
        <w:rPr>
          <w:rFonts w:ascii="Arial" w:eastAsia="Arial" w:hAnsi="Arial" w:cs="Arial"/>
          <w:b/>
        </w:rPr>
      </w:pPr>
    </w:p>
    <w:p w14:paraId="4F20BDD7" w14:textId="77777777" w:rsidR="00D46830" w:rsidRPr="007F7E2B" w:rsidRDefault="00D46830">
      <w:pPr>
        <w:spacing w:line="259" w:lineRule="auto"/>
        <w:ind w:left="2292"/>
      </w:pPr>
    </w:p>
    <w:bookmarkStart w:id="1435" w:name="_Toc174616670" w:displacedByCustomXml="next"/>
    <w:bookmarkStart w:id="1436" w:name="_Toc174616254" w:displacedByCustomXml="next"/>
    <w:bookmarkStart w:id="1437" w:name="_Toc180594395" w:displacedByCustomXml="next"/>
    <w:bookmarkStart w:id="1438" w:name="_Toc180594802" w:displacedByCustomXml="next"/>
    <w:sdt>
      <w:sdtPr>
        <w:rPr>
          <w:b w:val="0"/>
          <w:color w:val="000000"/>
          <w:sz w:val="20"/>
          <w:szCs w:val="24"/>
        </w:rPr>
        <w:id w:val="1343592929"/>
        <w:docPartObj>
          <w:docPartGallery w:val="Table of Contents"/>
        </w:docPartObj>
      </w:sdtPr>
      <w:sdtEndPr>
        <w:rPr>
          <w:color w:val="auto"/>
          <w:sz w:val="24"/>
        </w:rPr>
      </w:sdtEndPr>
      <w:sdtContent>
        <w:p w14:paraId="652E5BDB" w14:textId="77777777" w:rsidR="00D46830" w:rsidRPr="007F7E2B" w:rsidRDefault="00D46830">
          <w:pPr>
            <w:pStyle w:val="Heading2"/>
            <w:ind w:left="-5"/>
          </w:pPr>
          <w:r w:rsidRPr="007F7E2B">
            <w:t>Table of Contents</w:t>
          </w:r>
          <w:bookmarkEnd w:id="1438"/>
          <w:bookmarkEnd w:id="1437"/>
          <w:bookmarkEnd w:id="1436"/>
          <w:bookmarkEnd w:id="1435"/>
          <w:r w:rsidRPr="007F7E2B">
            <w:t xml:space="preserve"> </w:t>
          </w:r>
        </w:p>
        <w:p w14:paraId="3E86D3A6" w14:textId="77777777" w:rsidR="00D46830" w:rsidRPr="007F7E2B" w:rsidRDefault="00D46830">
          <w:pPr>
            <w:pStyle w:val="TOC1"/>
            <w:tabs>
              <w:tab w:val="right" w:leader="dot" w:pos="9357"/>
            </w:tabs>
          </w:pPr>
          <w:r w:rsidRPr="007F7E2B">
            <w:fldChar w:fldCharType="begin"/>
          </w:r>
          <w:r w:rsidRPr="007F7E2B">
            <w:instrText xml:space="preserve"> TOC \o "1-1" \h \z \u </w:instrText>
          </w:r>
          <w:r w:rsidRPr="007F7E2B">
            <w:fldChar w:fldCharType="separate"/>
          </w:r>
          <w:hyperlink w:anchor="_Toc15681">
            <w:r w:rsidRPr="007F7E2B">
              <w:t>1  SOURCES</w:t>
            </w:r>
            <w:r w:rsidRPr="007F7E2B">
              <w:tab/>
            </w:r>
            <w:r w:rsidRPr="007F7E2B">
              <w:fldChar w:fldCharType="begin"/>
            </w:r>
            <w:r w:rsidRPr="007F7E2B">
              <w:instrText>PAGEREF _Toc15681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55726125" w14:textId="77777777" w:rsidR="00D46830" w:rsidRPr="007F7E2B" w:rsidRDefault="00D46830">
          <w:pPr>
            <w:pStyle w:val="TOC1"/>
            <w:tabs>
              <w:tab w:val="right" w:leader="dot" w:pos="9357"/>
            </w:tabs>
          </w:pPr>
          <w:hyperlink w:anchor="_Toc15682">
            <w:r w:rsidRPr="007F7E2B">
              <w:t>2  SUMMARY DESCRIPTION OF THE MODULE</w:t>
            </w:r>
            <w:r w:rsidRPr="007F7E2B">
              <w:tab/>
            </w:r>
            <w:r w:rsidRPr="007F7E2B">
              <w:fldChar w:fldCharType="begin"/>
            </w:r>
            <w:r w:rsidRPr="007F7E2B">
              <w:instrText>PAGEREF _Toc15682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0059A1E" w14:textId="77777777" w:rsidR="00D46830" w:rsidRPr="007F7E2B" w:rsidRDefault="00D46830">
          <w:pPr>
            <w:pStyle w:val="TOC1"/>
            <w:tabs>
              <w:tab w:val="right" w:leader="dot" w:pos="9357"/>
            </w:tabs>
          </w:pPr>
          <w:hyperlink w:anchor="_Toc15683">
            <w:r w:rsidRPr="007F7E2B">
              <w:t>3  DEFINITIONS</w:t>
            </w:r>
            <w:r w:rsidRPr="007F7E2B">
              <w:tab/>
            </w:r>
            <w:r w:rsidRPr="007F7E2B">
              <w:fldChar w:fldCharType="begin"/>
            </w:r>
            <w:r w:rsidRPr="007F7E2B">
              <w:instrText>PAGEREF _Toc15683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11F623EE" w14:textId="77777777" w:rsidR="00D46830" w:rsidRPr="007F7E2B" w:rsidRDefault="00D46830">
          <w:pPr>
            <w:pStyle w:val="TOC1"/>
            <w:tabs>
              <w:tab w:val="right" w:leader="dot" w:pos="9357"/>
            </w:tabs>
          </w:pPr>
          <w:hyperlink w:anchor="_Toc15684">
            <w:r w:rsidRPr="007F7E2B">
              <w:t>4  APPLICABILITY CONDITIONS</w:t>
            </w:r>
            <w:r w:rsidRPr="007F7E2B">
              <w:tab/>
            </w:r>
            <w:r w:rsidRPr="007F7E2B">
              <w:fldChar w:fldCharType="begin"/>
            </w:r>
            <w:r w:rsidRPr="007F7E2B">
              <w:instrText>PAGEREF _Toc15684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ACD0953" w14:textId="77777777" w:rsidR="00D46830" w:rsidRPr="007F7E2B" w:rsidRDefault="00D46830">
          <w:pPr>
            <w:pStyle w:val="TOC1"/>
            <w:tabs>
              <w:tab w:val="right" w:leader="dot" w:pos="9357"/>
            </w:tabs>
          </w:pPr>
          <w:hyperlink w:anchor="_Toc15685">
            <w:r w:rsidRPr="007F7E2B">
              <w:t>5  PROCEDURES</w:t>
            </w:r>
            <w:r w:rsidRPr="007F7E2B">
              <w:tab/>
            </w:r>
            <w:r w:rsidRPr="007F7E2B">
              <w:fldChar w:fldCharType="begin"/>
            </w:r>
            <w:r w:rsidRPr="007F7E2B">
              <w:instrText>PAGEREF _Toc15685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16EB80E8" w14:textId="77777777" w:rsidR="00D46830" w:rsidRPr="007F7E2B" w:rsidRDefault="00D46830">
          <w:pPr>
            <w:pStyle w:val="TOC1"/>
            <w:tabs>
              <w:tab w:val="right" w:leader="dot" w:pos="9357"/>
            </w:tabs>
          </w:pPr>
          <w:hyperlink w:anchor="_Toc15686">
            <w:r w:rsidRPr="007F7E2B">
              <w:t>6  PARAMETERS</w:t>
            </w:r>
            <w:r w:rsidRPr="007F7E2B">
              <w:tab/>
            </w:r>
            <w:r w:rsidRPr="007F7E2B">
              <w:fldChar w:fldCharType="begin"/>
            </w:r>
            <w:r w:rsidRPr="007F7E2B">
              <w:instrText>PAGEREF _Toc15686 \h</w:instrText>
            </w:r>
            <w:r w:rsidRPr="007F7E2B">
              <w:fldChar w:fldCharType="separate"/>
            </w:r>
            <w:r w:rsidRPr="007F7E2B">
              <w:rPr>
                <w:rFonts w:ascii="Arial" w:eastAsia="Arial" w:hAnsi="Arial" w:cs="Arial"/>
                <w:color w:val="000000"/>
                <w:sz w:val="20"/>
              </w:rPr>
              <w:t xml:space="preserve">8 </w:t>
            </w:r>
            <w:r w:rsidRPr="007F7E2B">
              <w:fldChar w:fldCharType="end"/>
            </w:r>
          </w:hyperlink>
        </w:p>
        <w:p w14:paraId="63BD1042" w14:textId="77777777" w:rsidR="00D46830" w:rsidRPr="007F7E2B" w:rsidRDefault="00D46830">
          <w:pPr>
            <w:pStyle w:val="TOC1"/>
            <w:tabs>
              <w:tab w:val="right" w:leader="dot" w:pos="9357"/>
            </w:tabs>
          </w:pPr>
          <w:hyperlink w:anchor="_Toc15687">
            <w:r w:rsidRPr="007F7E2B">
              <w:t>7  REFERENCES AND OTHER INFORMATION</w:t>
            </w:r>
            <w:r w:rsidRPr="007F7E2B">
              <w:tab/>
            </w:r>
            <w:r w:rsidRPr="007F7E2B">
              <w:fldChar w:fldCharType="begin"/>
            </w:r>
            <w:r w:rsidRPr="007F7E2B">
              <w:instrText>PAGEREF _Toc15687 \h</w:instrText>
            </w:r>
            <w:r w:rsidRPr="007F7E2B">
              <w:fldChar w:fldCharType="separate"/>
            </w:r>
            <w:r w:rsidRPr="007F7E2B">
              <w:rPr>
                <w:rFonts w:ascii="Arial" w:eastAsia="Arial" w:hAnsi="Arial" w:cs="Arial"/>
                <w:color w:val="000000"/>
                <w:sz w:val="20"/>
              </w:rPr>
              <w:t xml:space="preserve">8 </w:t>
            </w:r>
            <w:r w:rsidRPr="007F7E2B">
              <w:fldChar w:fldCharType="end"/>
            </w:r>
          </w:hyperlink>
        </w:p>
        <w:p w14:paraId="672594DB" w14:textId="77777777" w:rsidR="00D46830" w:rsidRPr="007F7E2B" w:rsidRDefault="00D46830">
          <w:r w:rsidRPr="007F7E2B">
            <w:fldChar w:fldCharType="end"/>
          </w:r>
        </w:p>
      </w:sdtContent>
    </w:sdt>
    <w:p w14:paraId="27CC9071" w14:textId="77777777" w:rsidR="00D46830" w:rsidRPr="007F7E2B" w:rsidRDefault="00D46830">
      <w:pPr>
        <w:spacing w:line="259" w:lineRule="auto"/>
      </w:pPr>
      <w:r w:rsidRPr="007F7E2B">
        <w:rPr>
          <w:sz w:val="22"/>
        </w:rPr>
        <w:t xml:space="preserve"> </w:t>
      </w:r>
      <w:r w:rsidRPr="007F7E2B">
        <w:br w:type="page"/>
      </w:r>
    </w:p>
    <w:p w14:paraId="6DCE14B1" w14:textId="77777777" w:rsidR="00D46830" w:rsidRPr="007F7E2B" w:rsidRDefault="00D46830">
      <w:pPr>
        <w:pStyle w:val="Heading1"/>
        <w:tabs>
          <w:tab w:val="center" w:pos="1264"/>
        </w:tabs>
        <w:ind w:left="-15"/>
      </w:pPr>
      <w:bookmarkStart w:id="1439" w:name="_Toc174616255"/>
      <w:bookmarkStart w:id="1440" w:name="_Toc174616671"/>
      <w:bookmarkStart w:id="1441" w:name="_Toc180594396"/>
      <w:bookmarkStart w:id="1442" w:name="_Toc180594803"/>
      <w:bookmarkStart w:id="1443" w:name="_Toc15681"/>
      <w:r w:rsidRPr="007F7E2B">
        <w:lastRenderedPageBreak/>
        <w:t xml:space="preserve">1 </w:t>
      </w:r>
      <w:r w:rsidRPr="007F7E2B">
        <w:tab/>
        <w:t>SOURCES</w:t>
      </w:r>
      <w:bookmarkEnd w:id="1439"/>
      <w:bookmarkEnd w:id="1440"/>
      <w:bookmarkEnd w:id="1441"/>
      <w:bookmarkEnd w:id="1442"/>
      <w:r w:rsidRPr="007F7E2B">
        <w:rPr>
          <w:sz w:val="20"/>
        </w:rPr>
        <w:t xml:space="preserve"> </w:t>
      </w:r>
      <w:bookmarkEnd w:id="1443"/>
    </w:p>
    <w:p w14:paraId="15FCBBBF" w14:textId="77777777" w:rsidR="00D46830" w:rsidRPr="007F7E2B" w:rsidRDefault="00D46830">
      <w:pPr>
        <w:spacing w:after="366"/>
        <w:ind w:left="-5" w:right="9"/>
      </w:pPr>
      <w:r w:rsidRPr="007F7E2B">
        <w:t>None</w:t>
      </w:r>
      <w:r w:rsidRPr="007F7E2B">
        <w:rPr>
          <w:rFonts w:ascii="Arial" w:eastAsia="Arial" w:hAnsi="Arial" w:cs="Arial"/>
          <w:i/>
        </w:rPr>
        <w:t xml:space="preserve"> </w:t>
      </w:r>
    </w:p>
    <w:p w14:paraId="1BBB422A" w14:textId="77777777" w:rsidR="00D46830" w:rsidRPr="007F7E2B" w:rsidRDefault="00D46830">
      <w:pPr>
        <w:pStyle w:val="Heading1"/>
        <w:tabs>
          <w:tab w:val="center" w:pos="3013"/>
        </w:tabs>
        <w:ind w:left="-15"/>
      </w:pPr>
      <w:bookmarkStart w:id="1444" w:name="_Toc174616256"/>
      <w:bookmarkStart w:id="1445" w:name="_Toc174616672"/>
      <w:bookmarkStart w:id="1446" w:name="_Toc180594397"/>
      <w:bookmarkStart w:id="1447" w:name="_Toc180594804"/>
      <w:bookmarkStart w:id="1448" w:name="_Toc15682"/>
      <w:r w:rsidRPr="007F7E2B">
        <w:t xml:space="preserve">2 </w:t>
      </w:r>
      <w:r w:rsidRPr="007F7E2B">
        <w:tab/>
        <w:t>SUMMARY DESCRIPTION OF THE MODULE</w:t>
      </w:r>
      <w:bookmarkEnd w:id="1444"/>
      <w:bookmarkEnd w:id="1445"/>
      <w:bookmarkEnd w:id="1446"/>
      <w:bookmarkEnd w:id="1447"/>
      <w:r w:rsidRPr="007F7E2B">
        <w:t xml:space="preserve"> </w:t>
      </w:r>
      <w:bookmarkEnd w:id="1448"/>
    </w:p>
    <w:p w14:paraId="79E60C70" w14:textId="77777777" w:rsidR="00D46830" w:rsidRPr="007F7E2B" w:rsidRDefault="00D46830">
      <w:pPr>
        <w:spacing w:after="368"/>
        <w:ind w:left="-5" w:right="9"/>
      </w:pPr>
      <w:r w:rsidRPr="007F7E2B">
        <w:t xml:space="preserve">The module provides methods for estimating whether reductions in the production of commodities (such as wood, animals or agricultural products) resulting from the project activity is likely to result in increased emissions from the production of those products </w:t>
      </w:r>
      <w:proofErr w:type="gramStart"/>
      <w:r w:rsidRPr="007F7E2B">
        <w:t>elsewhere, and</w:t>
      </w:r>
      <w:proofErr w:type="gramEnd"/>
      <w:r w:rsidRPr="007F7E2B">
        <w:t xml:space="preserve"> provides methods for determining the volume of such emissions. </w:t>
      </w:r>
    </w:p>
    <w:p w14:paraId="097813F6" w14:textId="77777777" w:rsidR="00D46830" w:rsidRPr="007F7E2B" w:rsidRDefault="00D46830">
      <w:pPr>
        <w:pStyle w:val="Heading1"/>
        <w:tabs>
          <w:tab w:val="center" w:pos="1417"/>
        </w:tabs>
        <w:ind w:left="-15"/>
      </w:pPr>
      <w:bookmarkStart w:id="1449" w:name="_Toc174616257"/>
      <w:bookmarkStart w:id="1450" w:name="_Toc174616673"/>
      <w:bookmarkStart w:id="1451" w:name="_Toc180594398"/>
      <w:bookmarkStart w:id="1452" w:name="_Toc180594805"/>
      <w:bookmarkStart w:id="1453" w:name="_Toc15683"/>
      <w:r w:rsidRPr="007F7E2B">
        <w:t xml:space="preserve">3 </w:t>
      </w:r>
      <w:r w:rsidRPr="007F7E2B">
        <w:tab/>
        <w:t>DEFINITIONS</w:t>
      </w:r>
      <w:bookmarkEnd w:id="1449"/>
      <w:bookmarkEnd w:id="1450"/>
      <w:bookmarkEnd w:id="1451"/>
      <w:bookmarkEnd w:id="1452"/>
      <w:r w:rsidRPr="007F7E2B">
        <w:t xml:space="preserve"> </w:t>
      </w:r>
      <w:bookmarkEnd w:id="1453"/>
    </w:p>
    <w:tbl>
      <w:tblPr>
        <w:tblStyle w:val="TableGrid0"/>
        <w:tblW w:w="8588" w:type="dxa"/>
        <w:tblInd w:w="0" w:type="dxa"/>
        <w:tblLook w:val="04A0" w:firstRow="1" w:lastRow="0" w:firstColumn="1" w:lastColumn="0" w:noHBand="0" w:noVBand="1"/>
      </w:tblPr>
      <w:tblGrid>
        <w:gridCol w:w="3169"/>
        <w:gridCol w:w="5419"/>
      </w:tblGrid>
      <w:tr w:rsidR="00D46830" w:rsidRPr="007F7E2B" w14:paraId="7F2BB01D" w14:textId="77777777">
        <w:trPr>
          <w:trHeight w:val="374"/>
        </w:trPr>
        <w:tc>
          <w:tcPr>
            <w:tcW w:w="3169" w:type="dxa"/>
            <w:tcBorders>
              <w:top w:val="nil"/>
              <w:left w:val="nil"/>
              <w:bottom w:val="nil"/>
              <w:right w:val="nil"/>
            </w:tcBorders>
          </w:tcPr>
          <w:p w14:paraId="5EA26DCD" w14:textId="77777777" w:rsidR="00D46830" w:rsidRPr="007F7E2B" w:rsidRDefault="00D46830">
            <w:pPr>
              <w:spacing w:line="259" w:lineRule="auto"/>
            </w:pPr>
            <w:r w:rsidRPr="007F7E2B">
              <w:rPr>
                <w:rFonts w:ascii="Arial" w:eastAsia="Arial" w:hAnsi="Arial" w:cs="Arial"/>
                <w:b/>
              </w:rPr>
              <w:t xml:space="preserve">Project Activity: </w:t>
            </w:r>
          </w:p>
        </w:tc>
        <w:tc>
          <w:tcPr>
            <w:tcW w:w="5419" w:type="dxa"/>
            <w:tcBorders>
              <w:top w:val="nil"/>
              <w:left w:val="nil"/>
              <w:bottom w:val="nil"/>
              <w:right w:val="nil"/>
            </w:tcBorders>
          </w:tcPr>
          <w:p w14:paraId="185B3C79" w14:textId="77777777" w:rsidR="00D46830" w:rsidRPr="007F7E2B" w:rsidRDefault="00D46830">
            <w:pPr>
              <w:spacing w:line="259" w:lineRule="auto"/>
            </w:pPr>
            <w:r w:rsidRPr="007F7E2B">
              <w:t xml:space="preserve">See </w:t>
            </w:r>
            <w:r w:rsidRPr="007F7E2B">
              <w:rPr>
                <w:rFonts w:ascii="Arial" w:eastAsia="Arial" w:hAnsi="Arial" w:cs="Arial"/>
                <w:i/>
              </w:rPr>
              <w:t>VCS Program Definitions.</w:t>
            </w:r>
            <w:r w:rsidRPr="007F7E2B">
              <w:t xml:space="preserve"> </w:t>
            </w:r>
          </w:p>
        </w:tc>
      </w:tr>
      <w:tr w:rsidR="00D46830" w:rsidRPr="007F7E2B" w14:paraId="31164241" w14:textId="77777777">
        <w:trPr>
          <w:trHeight w:val="628"/>
        </w:trPr>
        <w:tc>
          <w:tcPr>
            <w:tcW w:w="3169" w:type="dxa"/>
            <w:tcBorders>
              <w:top w:val="nil"/>
              <w:left w:val="nil"/>
              <w:bottom w:val="nil"/>
              <w:right w:val="nil"/>
            </w:tcBorders>
          </w:tcPr>
          <w:p w14:paraId="4A1057A6" w14:textId="77777777" w:rsidR="00D46830" w:rsidRPr="007F7E2B" w:rsidRDefault="00D46830">
            <w:pPr>
              <w:spacing w:line="259" w:lineRule="auto"/>
            </w:pPr>
            <w:r w:rsidRPr="007F7E2B">
              <w:rPr>
                <w:rFonts w:ascii="Arial" w:eastAsia="Arial" w:hAnsi="Arial" w:cs="Arial"/>
                <w:b/>
              </w:rPr>
              <w:t xml:space="preserve">Project Area: </w:t>
            </w:r>
          </w:p>
        </w:tc>
        <w:tc>
          <w:tcPr>
            <w:tcW w:w="5419" w:type="dxa"/>
            <w:tcBorders>
              <w:top w:val="nil"/>
              <w:left w:val="nil"/>
              <w:bottom w:val="nil"/>
              <w:right w:val="nil"/>
            </w:tcBorders>
            <w:vAlign w:val="bottom"/>
          </w:tcPr>
          <w:p w14:paraId="6FFF52BE" w14:textId="77777777" w:rsidR="00D46830" w:rsidRPr="007F7E2B" w:rsidRDefault="00D46830">
            <w:pPr>
              <w:spacing w:line="259" w:lineRule="auto"/>
            </w:pPr>
            <w:r w:rsidRPr="007F7E2B">
              <w:t xml:space="preserve">The area or areas of land on which the project proponent will undertake the project activities. </w:t>
            </w:r>
          </w:p>
        </w:tc>
      </w:tr>
    </w:tbl>
    <w:p w14:paraId="3DF87B93" w14:textId="77777777" w:rsidR="00D46830" w:rsidRPr="007F7E2B" w:rsidRDefault="00D46830">
      <w:pPr>
        <w:pStyle w:val="Heading1"/>
        <w:tabs>
          <w:tab w:val="center" w:pos="2273"/>
        </w:tabs>
        <w:ind w:left="-15"/>
      </w:pPr>
      <w:bookmarkStart w:id="1454" w:name="_Toc174616258"/>
      <w:bookmarkStart w:id="1455" w:name="_Toc174616674"/>
      <w:bookmarkStart w:id="1456" w:name="_Toc180594399"/>
      <w:bookmarkStart w:id="1457" w:name="_Toc180594806"/>
      <w:bookmarkStart w:id="1458" w:name="_Toc15684"/>
      <w:r w:rsidRPr="007F7E2B">
        <w:t xml:space="preserve">4 </w:t>
      </w:r>
      <w:r w:rsidRPr="007F7E2B">
        <w:tab/>
        <w:t>APPLICABILITY CONDITIONS</w:t>
      </w:r>
      <w:bookmarkEnd w:id="1454"/>
      <w:bookmarkEnd w:id="1455"/>
      <w:bookmarkEnd w:id="1456"/>
      <w:bookmarkEnd w:id="1457"/>
      <w:r w:rsidRPr="007F7E2B">
        <w:t xml:space="preserve"> </w:t>
      </w:r>
      <w:bookmarkEnd w:id="1458"/>
    </w:p>
    <w:p w14:paraId="00A98694" w14:textId="77777777" w:rsidR="00D46830" w:rsidRPr="007F7E2B" w:rsidRDefault="00D46830">
      <w:pPr>
        <w:spacing w:after="397"/>
        <w:ind w:left="-5" w:right="9"/>
      </w:pPr>
      <w:r w:rsidRPr="007F7E2B">
        <w:t xml:space="preserve">None </w:t>
      </w:r>
    </w:p>
    <w:p w14:paraId="029C9CE2" w14:textId="77777777" w:rsidR="00D46830" w:rsidRPr="007F7E2B" w:rsidRDefault="00D46830">
      <w:pPr>
        <w:pStyle w:val="Heading1"/>
        <w:tabs>
          <w:tab w:val="center" w:pos="1495"/>
        </w:tabs>
        <w:ind w:left="-15"/>
      </w:pPr>
      <w:bookmarkStart w:id="1459" w:name="_Toc174616259"/>
      <w:bookmarkStart w:id="1460" w:name="_Toc174616675"/>
      <w:bookmarkStart w:id="1461" w:name="_Toc180594400"/>
      <w:bookmarkStart w:id="1462" w:name="_Toc180594807"/>
      <w:bookmarkStart w:id="1463" w:name="_Toc15685"/>
      <w:r w:rsidRPr="007F7E2B">
        <w:t xml:space="preserve">5 </w:t>
      </w:r>
      <w:r w:rsidRPr="007F7E2B">
        <w:tab/>
        <w:t>PROCEDURES</w:t>
      </w:r>
      <w:bookmarkEnd w:id="1459"/>
      <w:bookmarkEnd w:id="1460"/>
      <w:bookmarkEnd w:id="1461"/>
      <w:bookmarkEnd w:id="1462"/>
      <w:r w:rsidRPr="007F7E2B">
        <w:t xml:space="preserve"> </w:t>
      </w:r>
      <w:bookmarkEnd w:id="1463"/>
    </w:p>
    <w:p w14:paraId="4D3B37A9" w14:textId="77777777" w:rsidR="00D46830" w:rsidRPr="007F7E2B" w:rsidRDefault="00D46830">
      <w:pPr>
        <w:pStyle w:val="Heading3"/>
        <w:ind w:left="-5"/>
      </w:pPr>
      <w:bookmarkStart w:id="1464" w:name="_Toc174616260"/>
      <w:bookmarkStart w:id="1465" w:name="_Toc174616676"/>
      <w:bookmarkStart w:id="1466" w:name="_Toc180594401"/>
      <w:bookmarkStart w:id="1467" w:name="_Toc180594808"/>
      <w:r w:rsidRPr="007F7E2B">
        <w:t>Step 1: Identification of commodities and services</w:t>
      </w:r>
      <w:bookmarkEnd w:id="1464"/>
      <w:bookmarkEnd w:id="1465"/>
      <w:bookmarkEnd w:id="1466"/>
      <w:bookmarkEnd w:id="1467"/>
      <w:r w:rsidRPr="007F7E2B">
        <w:t xml:space="preserve"> </w:t>
      </w:r>
    </w:p>
    <w:p w14:paraId="73D31E27" w14:textId="77777777" w:rsidR="00D46830" w:rsidRPr="007F7E2B" w:rsidRDefault="00D46830">
      <w:pPr>
        <w:spacing w:line="259" w:lineRule="auto"/>
      </w:pPr>
      <w:r w:rsidRPr="007F7E2B">
        <w:t xml:space="preserve"> </w:t>
      </w:r>
    </w:p>
    <w:p w14:paraId="0538A1E7" w14:textId="77777777" w:rsidR="00D46830" w:rsidRPr="007F7E2B" w:rsidRDefault="00D46830">
      <w:pPr>
        <w:spacing w:after="126"/>
        <w:ind w:left="-5" w:right="9"/>
      </w:pPr>
      <w:r w:rsidRPr="007F7E2B">
        <w:t xml:space="preserve">Identify all commodities or services whose supply may be reduced on a local, regional, national or international scale due to implementation of the project activity.  These commodities and services must include any commodity or service which meets the following criteria: </w:t>
      </w:r>
    </w:p>
    <w:p w14:paraId="68A7C566" w14:textId="77777777" w:rsidR="00D46830" w:rsidRPr="007F7E2B" w:rsidRDefault="00D46830" w:rsidP="00964B29">
      <w:pPr>
        <w:numPr>
          <w:ilvl w:val="0"/>
          <w:numId w:val="110"/>
        </w:numPr>
        <w:spacing w:before="0" w:after="3" w:line="252" w:lineRule="auto"/>
        <w:ind w:right="9" w:hanging="360"/>
      </w:pPr>
      <w:r w:rsidRPr="007F7E2B">
        <w:t xml:space="preserve">Prior to project commencement the commodity or service was produced within the project area, </w:t>
      </w:r>
      <w:proofErr w:type="gramStart"/>
      <w:r w:rsidRPr="007F7E2B">
        <w:t>and;</w:t>
      </w:r>
      <w:proofErr w:type="gramEnd"/>
      <w:r w:rsidRPr="007F7E2B">
        <w:t xml:space="preserve"> </w:t>
      </w:r>
    </w:p>
    <w:p w14:paraId="074CD9E3" w14:textId="77777777" w:rsidR="00D46830" w:rsidRPr="007F7E2B" w:rsidRDefault="00D46830" w:rsidP="00964B29">
      <w:pPr>
        <w:numPr>
          <w:ilvl w:val="0"/>
          <w:numId w:val="110"/>
        </w:numPr>
        <w:spacing w:before="0" w:after="3" w:line="252" w:lineRule="auto"/>
        <w:ind w:right="9" w:hanging="360"/>
      </w:pPr>
      <w:r w:rsidRPr="007F7E2B">
        <w:t xml:space="preserve">The commodity or service was not produced solely for the producer`s use, but was sold or bartered to others (it was a market commodity or service), </w:t>
      </w:r>
      <w:proofErr w:type="gramStart"/>
      <w:r w:rsidRPr="007F7E2B">
        <w:t>and;</w:t>
      </w:r>
      <w:proofErr w:type="gramEnd"/>
      <w:r w:rsidRPr="007F7E2B">
        <w:t xml:space="preserve"> </w:t>
      </w:r>
    </w:p>
    <w:p w14:paraId="2A4F884C" w14:textId="77777777" w:rsidR="00D46830" w:rsidRPr="007F7E2B" w:rsidRDefault="00D46830" w:rsidP="00964B29">
      <w:pPr>
        <w:numPr>
          <w:ilvl w:val="0"/>
          <w:numId w:val="110"/>
        </w:numPr>
        <w:spacing w:before="0" w:after="3" w:line="252" w:lineRule="auto"/>
        <w:ind w:right="9" w:hanging="360"/>
      </w:pPr>
      <w:r w:rsidRPr="007F7E2B">
        <w:t xml:space="preserve">The commodity or service provided more than 5% of the total cash and barter income earned by residents within the project area. </w:t>
      </w:r>
    </w:p>
    <w:p w14:paraId="482C933E" w14:textId="77777777" w:rsidR="00D46830" w:rsidRPr="007F7E2B" w:rsidRDefault="00D46830">
      <w:pPr>
        <w:spacing w:line="259" w:lineRule="auto"/>
        <w:ind w:left="1133"/>
      </w:pPr>
      <w:r w:rsidRPr="007F7E2B">
        <w:lastRenderedPageBreak/>
        <w:t xml:space="preserve"> </w:t>
      </w:r>
    </w:p>
    <w:p w14:paraId="71197DDF" w14:textId="77777777" w:rsidR="00D46830" w:rsidRPr="007F7E2B" w:rsidRDefault="00D46830">
      <w:pPr>
        <w:spacing w:after="125"/>
        <w:ind w:left="-5" w:right="9"/>
      </w:pPr>
      <w:r w:rsidRPr="007F7E2B">
        <w:t xml:space="preserve">Data for this step may be derived from:  </w:t>
      </w:r>
    </w:p>
    <w:p w14:paraId="79FED7BC" w14:textId="77777777" w:rsidR="00D46830" w:rsidRPr="007F7E2B" w:rsidRDefault="00D46830" w:rsidP="00964B29">
      <w:pPr>
        <w:numPr>
          <w:ilvl w:val="0"/>
          <w:numId w:val="110"/>
        </w:numPr>
        <w:spacing w:before="0" w:after="3" w:line="252" w:lineRule="auto"/>
        <w:ind w:right="9" w:hanging="360"/>
      </w:pPr>
      <w:r w:rsidRPr="007F7E2B">
        <w:t xml:space="preserve">Existing statistical data, </w:t>
      </w:r>
    </w:p>
    <w:p w14:paraId="40A72DB9" w14:textId="77777777" w:rsidR="00D46830" w:rsidRPr="007F7E2B" w:rsidRDefault="00D46830" w:rsidP="00964B29">
      <w:pPr>
        <w:numPr>
          <w:ilvl w:val="0"/>
          <w:numId w:val="110"/>
        </w:numPr>
        <w:spacing w:before="0" w:after="3" w:line="252" w:lineRule="auto"/>
        <w:ind w:right="9" w:hanging="360"/>
      </w:pPr>
      <w:r w:rsidRPr="007F7E2B">
        <w:t xml:space="preserve">Economic studies, </w:t>
      </w:r>
    </w:p>
    <w:p w14:paraId="6891F7BC" w14:textId="77777777" w:rsidR="00D46830" w:rsidRPr="007F7E2B" w:rsidRDefault="00D46830" w:rsidP="00964B29">
      <w:pPr>
        <w:numPr>
          <w:ilvl w:val="0"/>
          <w:numId w:val="110"/>
        </w:numPr>
        <w:spacing w:before="0" w:after="3" w:line="252" w:lineRule="auto"/>
        <w:ind w:right="9" w:hanging="360"/>
      </w:pPr>
      <w:r w:rsidRPr="007F7E2B">
        <w:t xml:space="preserve">Market studies, or </w:t>
      </w:r>
    </w:p>
    <w:p w14:paraId="42D9C5DB" w14:textId="77777777" w:rsidR="00D46830" w:rsidRPr="007F7E2B" w:rsidRDefault="00D46830" w:rsidP="00964B29">
      <w:pPr>
        <w:numPr>
          <w:ilvl w:val="0"/>
          <w:numId w:val="110"/>
        </w:numPr>
        <w:spacing w:before="0" w:after="3" w:line="252" w:lineRule="auto"/>
        <w:ind w:right="9" w:hanging="360"/>
      </w:pPr>
      <w:r w:rsidRPr="007F7E2B">
        <w:t xml:space="preserve">Oral testimony, including Participatory Rural Appraisals </w:t>
      </w:r>
    </w:p>
    <w:p w14:paraId="3788453D" w14:textId="77777777" w:rsidR="00D46830" w:rsidRPr="007F7E2B" w:rsidRDefault="00D46830">
      <w:pPr>
        <w:spacing w:line="259" w:lineRule="auto"/>
        <w:ind w:left="720"/>
      </w:pPr>
      <w:r w:rsidRPr="007F7E2B">
        <w:t xml:space="preserve"> </w:t>
      </w:r>
    </w:p>
    <w:p w14:paraId="01D51778" w14:textId="77777777" w:rsidR="00D46830" w:rsidRPr="007F7E2B" w:rsidRDefault="00D46830">
      <w:pPr>
        <w:ind w:left="-5" w:right="9"/>
      </w:pPr>
      <w:r w:rsidRPr="007F7E2B">
        <w:t xml:space="preserve">Identify the current markets for the products or services, in terms of the percentage of the product produced within the project area going to local, regional, national and international markets, and the scale of each of those markets, in product units (e.g. kg), and record in the following table:   </w:t>
      </w:r>
    </w:p>
    <w:p w14:paraId="66F2160E" w14:textId="77777777" w:rsidR="00D46830" w:rsidRPr="007F7E2B" w:rsidRDefault="00D46830">
      <w:pPr>
        <w:spacing w:line="259" w:lineRule="auto"/>
        <w:ind w:left="720"/>
      </w:pPr>
      <w:r w:rsidRPr="007F7E2B">
        <w:t xml:space="preserve"> </w:t>
      </w:r>
    </w:p>
    <w:p w14:paraId="70451185" w14:textId="77777777" w:rsidR="00D46830" w:rsidRPr="007F7E2B" w:rsidRDefault="00D46830">
      <w:pPr>
        <w:spacing w:line="259" w:lineRule="auto"/>
      </w:pPr>
      <w:r w:rsidRPr="007F7E2B">
        <w:t xml:space="preserve"> </w:t>
      </w:r>
    </w:p>
    <w:p w14:paraId="24BE0485" w14:textId="77777777" w:rsidR="00D46830" w:rsidRPr="007F7E2B" w:rsidRDefault="00D46830">
      <w:pPr>
        <w:pStyle w:val="Heading3"/>
        <w:ind w:left="730"/>
      </w:pPr>
      <w:bookmarkStart w:id="1468" w:name="_Toc174616261"/>
      <w:bookmarkStart w:id="1469" w:name="_Toc174616677"/>
      <w:bookmarkStart w:id="1470" w:name="_Toc180594402"/>
      <w:bookmarkStart w:id="1471" w:name="_Toc180594809"/>
      <w:r w:rsidRPr="007F7E2B">
        <w:t>Table 1: Market and product table</w:t>
      </w:r>
      <w:bookmarkEnd w:id="1468"/>
      <w:bookmarkEnd w:id="1469"/>
      <w:bookmarkEnd w:id="1470"/>
      <w:bookmarkEnd w:id="1471"/>
      <w:r w:rsidRPr="007F7E2B">
        <w:t xml:space="preserve">  </w:t>
      </w:r>
    </w:p>
    <w:tbl>
      <w:tblPr>
        <w:tblStyle w:val="TableGrid0"/>
        <w:tblW w:w="8849" w:type="dxa"/>
        <w:tblInd w:w="613" w:type="dxa"/>
        <w:tblCellMar>
          <w:top w:w="129" w:type="dxa"/>
          <w:left w:w="107" w:type="dxa"/>
          <w:right w:w="57" w:type="dxa"/>
        </w:tblCellMar>
        <w:tblLook w:val="04A0" w:firstRow="1" w:lastRow="0" w:firstColumn="1" w:lastColumn="0" w:noHBand="0" w:noVBand="1"/>
      </w:tblPr>
      <w:tblGrid>
        <w:gridCol w:w="5058"/>
        <w:gridCol w:w="1710"/>
        <w:gridCol w:w="2081"/>
      </w:tblGrid>
      <w:tr w:rsidR="00D46830" w:rsidRPr="007F7E2B" w14:paraId="54D90312" w14:textId="77777777">
        <w:trPr>
          <w:trHeight w:val="707"/>
        </w:trPr>
        <w:tc>
          <w:tcPr>
            <w:tcW w:w="5058"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28C016B1" w14:textId="77777777" w:rsidR="00D46830" w:rsidRPr="007F7E2B" w:rsidRDefault="00D46830">
            <w:pPr>
              <w:spacing w:line="259" w:lineRule="auto"/>
              <w:ind w:right="53"/>
              <w:jc w:val="center"/>
            </w:pPr>
            <w:r w:rsidRPr="007F7E2B">
              <w:rPr>
                <w:rFonts w:ascii="Arial" w:eastAsia="Arial" w:hAnsi="Arial" w:cs="Arial"/>
                <w:b/>
              </w:rPr>
              <w:t>Market</w:t>
            </w:r>
            <w:r w:rsidRPr="007F7E2B">
              <w:rPr>
                <w:rFonts w:ascii="Calibri" w:eastAsia="Calibri" w:hAnsi="Calibri" w:cs="Calibri"/>
                <w: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6C335CDD" w14:textId="77777777" w:rsidR="00D46830" w:rsidRPr="007F7E2B" w:rsidRDefault="00D46830">
            <w:pPr>
              <w:spacing w:line="259" w:lineRule="auto"/>
              <w:ind w:left="17"/>
            </w:pPr>
            <w:r w:rsidRPr="007F7E2B">
              <w:rPr>
                <w:rFonts w:ascii="Arial" w:eastAsia="Arial" w:hAnsi="Arial" w:cs="Arial"/>
                <w:b/>
              </w:rPr>
              <w:t>Product 1 – (%)</w:t>
            </w:r>
            <w:r w:rsidRPr="007F7E2B">
              <w:rPr>
                <w:rFonts w:ascii="Calibri" w:eastAsia="Calibri" w:hAnsi="Calibri" w:cs="Calibri"/>
                <w:b/>
              </w:rPr>
              <w:t xml:space="preserve"> </w:t>
            </w:r>
          </w:p>
        </w:tc>
        <w:tc>
          <w:tcPr>
            <w:tcW w:w="2081"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97E7EF4" w14:textId="77777777" w:rsidR="00D46830" w:rsidRPr="007F7E2B" w:rsidRDefault="00D46830">
            <w:pPr>
              <w:spacing w:line="259" w:lineRule="auto"/>
              <w:jc w:val="center"/>
            </w:pPr>
            <w:r w:rsidRPr="007F7E2B">
              <w:rPr>
                <w:rFonts w:ascii="Arial" w:eastAsia="Arial" w:hAnsi="Arial" w:cs="Arial"/>
                <w:b/>
              </w:rPr>
              <w:t>Product 1 – Market scale (units/yr)</w:t>
            </w:r>
            <w:r w:rsidRPr="007F7E2B">
              <w:rPr>
                <w:rFonts w:ascii="Calibri" w:eastAsia="Calibri" w:hAnsi="Calibri" w:cs="Calibri"/>
                <w:b/>
              </w:rPr>
              <w:t xml:space="preserve"> </w:t>
            </w:r>
          </w:p>
        </w:tc>
      </w:tr>
      <w:tr w:rsidR="00D46830" w:rsidRPr="007F7E2B" w14:paraId="6C488E81" w14:textId="77777777">
        <w:trPr>
          <w:trHeight w:val="712"/>
        </w:trPr>
        <w:tc>
          <w:tcPr>
            <w:tcW w:w="5058" w:type="dxa"/>
            <w:tcBorders>
              <w:top w:val="single" w:sz="4" w:space="0" w:color="000000"/>
              <w:left w:val="single" w:sz="4" w:space="0" w:color="000000"/>
              <w:bottom w:val="single" w:sz="4" w:space="0" w:color="000000"/>
              <w:right w:val="single" w:sz="4" w:space="0" w:color="000000"/>
            </w:tcBorders>
            <w:vAlign w:val="center"/>
          </w:tcPr>
          <w:p w14:paraId="2457BEBB" w14:textId="77777777" w:rsidR="00D46830" w:rsidRPr="007F7E2B" w:rsidRDefault="00D46830">
            <w:pPr>
              <w:spacing w:line="259" w:lineRule="auto"/>
            </w:pPr>
            <w:r w:rsidRPr="007F7E2B">
              <w:t xml:space="preserve">Local (within the community or communities immediately surrounding the project </w:t>
            </w:r>
            <w:proofErr w:type="gramStart"/>
            <w:r w:rsidRPr="007F7E2B">
              <w:t>area</w:t>
            </w:r>
            <w:r w:rsidRPr="007F7E2B">
              <w:rPr>
                <w:rFonts w:ascii="Arial" w:eastAsia="Arial" w:hAnsi="Arial" w:cs="Arial"/>
                <w:i/>
              </w:rPr>
              <w:t xml:space="preserve"> </w:t>
            </w:r>
            <w:r w:rsidRPr="007F7E2B">
              <w:t>)</w:t>
            </w:r>
            <w:proofErr w:type="gramEnd"/>
            <w:r w:rsidRPr="007F7E2B">
              <w:rPr>
                <w:rFonts w:ascii="Calibri" w:eastAsia="Calibri" w:hAnsi="Calibri" w:cs="Calibri"/>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53CC2B5" w14:textId="77777777" w:rsidR="00D46830" w:rsidRPr="007F7E2B" w:rsidRDefault="00D46830">
            <w:pPr>
              <w:spacing w:line="259" w:lineRule="auto"/>
              <w:ind w:right="4"/>
              <w:jc w:val="center"/>
            </w:pPr>
            <w:r w:rsidRPr="007F7E2B">
              <w:rPr>
                <w:rFonts w:ascii="Calibri" w:eastAsia="Calibri" w:hAnsi="Calibri" w:cs="Calibri"/>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17066B21" w14:textId="77777777" w:rsidR="00D46830" w:rsidRPr="007F7E2B" w:rsidRDefault="00D46830">
            <w:pPr>
              <w:spacing w:line="259" w:lineRule="auto"/>
              <w:ind w:left="1"/>
            </w:pPr>
            <w:r w:rsidRPr="007F7E2B">
              <w:rPr>
                <w:rFonts w:ascii="Calibri" w:eastAsia="Calibri" w:hAnsi="Calibri" w:cs="Calibri"/>
              </w:rPr>
              <w:t xml:space="preserve"> </w:t>
            </w:r>
          </w:p>
        </w:tc>
      </w:tr>
      <w:tr w:rsidR="00D46830" w:rsidRPr="007F7E2B" w14:paraId="1F65104C" w14:textId="77777777">
        <w:trPr>
          <w:trHeight w:val="710"/>
        </w:trPr>
        <w:tc>
          <w:tcPr>
            <w:tcW w:w="5058" w:type="dxa"/>
            <w:tcBorders>
              <w:top w:val="single" w:sz="4" w:space="0" w:color="000000"/>
              <w:left w:val="single" w:sz="4" w:space="0" w:color="000000"/>
              <w:bottom w:val="single" w:sz="4" w:space="0" w:color="000000"/>
              <w:right w:val="single" w:sz="4" w:space="0" w:color="000000"/>
            </w:tcBorders>
            <w:vAlign w:val="center"/>
          </w:tcPr>
          <w:p w14:paraId="368FC993" w14:textId="77777777" w:rsidR="00D46830" w:rsidRPr="007F7E2B" w:rsidRDefault="00D46830">
            <w:pPr>
              <w:spacing w:line="259" w:lineRule="auto"/>
            </w:pPr>
            <w:r w:rsidRPr="007F7E2B">
              <w:t>Regional (within the province/s or other generally recognized region/s containing the project)</w:t>
            </w:r>
            <w:r w:rsidRPr="007F7E2B">
              <w:rPr>
                <w:rFonts w:ascii="Calibri" w:eastAsia="Calibri" w:hAnsi="Calibri" w:cs="Calibri"/>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534D6A8" w14:textId="77777777" w:rsidR="00D46830" w:rsidRPr="007F7E2B" w:rsidRDefault="00D46830">
            <w:pPr>
              <w:spacing w:line="259" w:lineRule="auto"/>
              <w:ind w:right="4"/>
              <w:jc w:val="center"/>
            </w:pPr>
            <w:r w:rsidRPr="007F7E2B">
              <w:rPr>
                <w:rFonts w:ascii="Calibri" w:eastAsia="Calibri" w:hAnsi="Calibri" w:cs="Calibri"/>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171BC519" w14:textId="77777777" w:rsidR="00D46830" w:rsidRPr="007F7E2B" w:rsidRDefault="00D46830">
            <w:pPr>
              <w:spacing w:line="259" w:lineRule="auto"/>
              <w:ind w:left="1"/>
            </w:pPr>
            <w:r w:rsidRPr="007F7E2B">
              <w:rPr>
                <w:rFonts w:ascii="Calibri" w:eastAsia="Calibri" w:hAnsi="Calibri" w:cs="Calibri"/>
              </w:rPr>
              <w:t xml:space="preserve"> </w:t>
            </w:r>
          </w:p>
        </w:tc>
      </w:tr>
      <w:tr w:rsidR="00D46830" w:rsidRPr="007F7E2B" w14:paraId="6E69DB2C" w14:textId="77777777">
        <w:trPr>
          <w:trHeight w:val="941"/>
        </w:trPr>
        <w:tc>
          <w:tcPr>
            <w:tcW w:w="5058" w:type="dxa"/>
            <w:tcBorders>
              <w:top w:val="single" w:sz="4" w:space="0" w:color="000000"/>
              <w:left w:val="single" w:sz="4" w:space="0" w:color="000000"/>
              <w:bottom w:val="single" w:sz="4" w:space="0" w:color="000000"/>
              <w:right w:val="single" w:sz="4" w:space="0" w:color="000000"/>
            </w:tcBorders>
            <w:vAlign w:val="center"/>
          </w:tcPr>
          <w:p w14:paraId="032F00A4" w14:textId="77777777" w:rsidR="00D46830" w:rsidRPr="007F7E2B" w:rsidRDefault="00D46830">
            <w:pPr>
              <w:spacing w:line="259" w:lineRule="auto"/>
            </w:pPr>
            <w:r w:rsidRPr="007F7E2B">
              <w:t>National (within the country, or in some cases, within the group of countries, where close economic integration exists, containing the project)</w:t>
            </w:r>
            <w:r w:rsidRPr="007F7E2B">
              <w:rPr>
                <w:rFonts w:ascii="Calibri" w:eastAsia="Calibri" w:hAnsi="Calibri" w:cs="Calibri"/>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3D383C90" w14:textId="77777777" w:rsidR="00D46830" w:rsidRPr="007F7E2B" w:rsidRDefault="00D46830">
            <w:pPr>
              <w:spacing w:line="259" w:lineRule="auto"/>
              <w:ind w:right="4"/>
              <w:jc w:val="center"/>
            </w:pPr>
            <w:r w:rsidRPr="007F7E2B">
              <w:rPr>
                <w:rFonts w:ascii="Calibri" w:eastAsia="Calibri" w:hAnsi="Calibri" w:cs="Calibri"/>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317847DE" w14:textId="77777777" w:rsidR="00D46830" w:rsidRPr="007F7E2B" w:rsidRDefault="00D46830">
            <w:pPr>
              <w:spacing w:line="259" w:lineRule="auto"/>
              <w:ind w:left="1"/>
            </w:pPr>
            <w:r w:rsidRPr="007F7E2B">
              <w:rPr>
                <w:rFonts w:ascii="Calibri" w:eastAsia="Calibri" w:hAnsi="Calibri" w:cs="Calibri"/>
              </w:rPr>
              <w:t xml:space="preserve"> </w:t>
            </w:r>
          </w:p>
        </w:tc>
      </w:tr>
      <w:tr w:rsidR="00D46830" w:rsidRPr="007F7E2B" w14:paraId="0425D309" w14:textId="77777777">
        <w:trPr>
          <w:trHeight w:val="481"/>
        </w:trPr>
        <w:tc>
          <w:tcPr>
            <w:tcW w:w="5058" w:type="dxa"/>
            <w:tcBorders>
              <w:top w:val="single" w:sz="4" w:space="0" w:color="000000"/>
              <w:left w:val="single" w:sz="4" w:space="0" w:color="000000"/>
              <w:bottom w:val="single" w:sz="4" w:space="0" w:color="000000"/>
              <w:right w:val="single" w:sz="4" w:space="0" w:color="000000"/>
            </w:tcBorders>
            <w:vAlign w:val="center"/>
          </w:tcPr>
          <w:p w14:paraId="6E0A2AC8" w14:textId="77777777" w:rsidR="00D46830" w:rsidRPr="007F7E2B" w:rsidRDefault="00D46830">
            <w:pPr>
              <w:spacing w:line="259" w:lineRule="auto"/>
            </w:pPr>
            <w:r w:rsidRPr="007F7E2B">
              <w:t>International (worldwide)</w:t>
            </w:r>
            <w:r w:rsidRPr="007F7E2B">
              <w:rPr>
                <w:rFonts w:ascii="Calibri" w:eastAsia="Calibri" w:hAnsi="Calibri" w:cs="Calibri"/>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171827FB" w14:textId="77777777" w:rsidR="00D46830" w:rsidRPr="007F7E2B" w:rsidRDefault="00D46830">
            <w:pPr>
              <w:spacing w:line="259" w:lineRule="auto"/>
              <w:ind w:right="4"/>
              <w:jc w:val="center"/>
            </w:pPr>
            <w:r w:rsidRPr="007F7E2B">
              <w:rPr>
                <w:rFonts w:ascii="Calibri" w:eastAsia="Calibri" w:hAnsi="Calibri" w:cs="Calibri"/>
              </w:rPr>
              <w:t xml:space="preserve"> </w:t>
            </w:r>
          </w:p>
        </w:tc>
        <w:tc>
          <w:tcPr>
            <w:tcW w:w="2081" w:type="dxa"/>
            <w:tcBorders>
              <w:top w:val="single" w:sz="4" w:space="0" w:color="000000"/>
              <w:left w:val="single" w:sz="4" w:space="0" w:color="000000"/>
              <w:bottom w:val="single" w:sz="4" w:space="0" w:color="000000"/>
              <w:right w:val="single" w:sz="4" w:space="0" w:color="000000"/>
            </w:tcBorders>
            <w:vAlign w:val="center"/>
          </w:tcPr>
          <w:p w14:paraId="14C27C43" w14:textId="77777777" w:rsidR="00D46830" w:rsidRPr="007F7E2B" w:rsidRDefault="00D46830">
            <w:pPr>
              <w:spacing w:line="259" w:lineRule="auto"/>
              <w:ind w:left="1"/>
            </w:pPr>
            <w:r w:rsidRPr="007F7E2B">
              <w:rPr>
                <w:rFonts w:ascii="Calibri" w:eastAsia="Calibri" w:hAnsi="Calibri" w:cs="Calibri"/>
              </w:rPr>
              <w:t xml:space="preserve"> </w:t>
            </w:r>
          </w:p>
        </w:tc>
      </w:tr>
      <w:tr w:rsidR="00D46830" w:rsidRPr="007F7E2B" w14:paraId="2148A3B7" w14:textId="77777777">
        <w:trPr>
          <w:trHeight w:val="480"/>
        </w:trPr>
        <w:tc>
          <w:tcPr>
            <w:tcW w:w="5058" w:type="dxa"/>
            <w:tcBorders>
              <w:top w:val="single" w:sz="4" w:space="0" w:color="000000"/>
              <w:left w:val="single" w:sz="4" w:space="0" w:color="000000"/>
              <w:bottom w:val="single" w:sz="4" w:space="0" w:color="000000"/>
              <w:right w:val="single" w:sz="4" w:space="0" w:color="000000"/>
            </w:tcBorders>
            <w:vAlign w:val="center"/>
          </w:tcPr>
          <w:p w14:paraId="3A1DB8B1" w14:textId="77777777" w:rsidR="00D46830" w:rsidRPr="007F7E2B" w:rsidRDefault="00D46830">
            <w:pPr>
              <w:spacing w:line="259" w:lineRule="auto"/>
              <w:ind w:right="49"/>
              <w:jc w:val="right"/>
            </w:pPr>
            <w:r w:rsidRPr="007F7E2B">
              <w:t>Total</w:t>
            </w:r>
            <w:r w:rsidRPr="007F7E2B">
              <w:rPr>
                <w:rFonts w:ascii="Calibri" w:eastAsia="Calibri" w:hAnsi="Calibri" w:cs="Calibri"/>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21432F86" w14:textId="77777777" w:rsidR="00D46830" w:rsidRPr="007F7E2B" w:rsidRDefault="00D46830">
            <w:pPr>
              <w:spacing w:line="259" w:lineRule="auto"/>
              <w:ind w:right="59"/>
              <w:jc w:val="center"/>
            </w:pPr>
            <w:r w:rsidRPr="007F7E2B">
              <w:t>100%</w:t>
            </w:r>
            <w:r w:rsidRPr="007F7E2B">
              <w:rPr>
                <w:rFonts w:ascii="Calibri" w:eastAsia="Calibri" w:hAnsi="Calibri" w:cs="Calibri"/>
              </w:rPr>
              <w:t xml:space="preserve"> </w:t>
            </w:r>
          </w:p>
        </w:tc>
        <w:tc>
          <w:tcPr>
            <w:tcW w:w="2081" w:type="dxa"/>
            <w:tcBorders>
              <w:top w:val="single" w:sz="4" w:space="0" w:color="000000"/>
              <w:left w:val="single" w:sz="4" w:space="0" w:color="000000"/>
              <w:bottom w:val="single" w:sz="4" w:space="0" w:color="000000"/>
              <w:right w:val="single" w:sz="4" w:space="0" w:color="000000"/>
            </w:tcBorders>
            <w:vAlign w:val="center"/>
          </w:tcPr>
          <w:p w14:paraId="2982FDA0" w14:textId="77777777" w:rsidR="00D46830" w:rsidRPr="007F7E2B" w:rsidRDefault="00D46830">
            <w:pPr>
              <w:spacing w:line="259" w:lineRule="auto"/>
              <w:ind w:left="1"/>
            </w:pPr>
            <w:r w:rsidRPr="007F7E2B">
              <w:rPr>
                <w:rFonts w:ascii="Calibri" w:eastAsia="Calibri" w:hAnsi="Calibri" w:cs="Calibri"/>
              </w:rPr>
              <w:t xml:space="preserve"> </w:t>
            </w:r>
          </w:p>
        </w:tc>
      </w:tr>
    </w:tbl>
    <w:p w14:paraId="7ABD6CFB" w14:textId="77777777" w:rsidR="00D46830" w:rsidRPr="007F7E2B" w:rsidRDefault="00D46830">
      <w:pPr>
        <w:spacing w:line="259" w:lineRule="auto"/>
        <w:ind w:left="3550"/>
      </w:pPr>
      <w:r w:rsidRPr="007F7E2B">
        <w:t xml:space="preserve"> </w:t>
      </w:r>
    </w:p>
    <w:p w14:paraId="500AE0A7" w14:textId="77777777" w:rsidR="00D46830" w:rsidRPr="007F7E2B" w:rsidRDefault="00D46830">
      <w:pPr>
        <w:ind w:left="-5" w:right="9"/>
      </w:pPr>
      <w:r w:rsidRPr="007F7E2B">
        <w:t xml:space="preserve">Information on markets will typically be best derived using interviews with producers, combined where necessary with interviews with market intermediaries to determine the </w:t>
      </w:r>
      <w:proofErr w:type="gramStart"/>
      <w:r w:rsidRPr="007F7E2B">
        <w:t>final destination</w:t>
      </w:r>
      <w:proofErr w:type="gramEnd"/>
      <w:r w:rsidRPr="007F7E2B">
        <w:t xml:space="preserve"> of the product or </w:t>
      </w:r>
      <w:r w:rsidRPr="007F7E2B">
        <w:lastRenderedPageBreak/>
        <w:t>service, where the producer is not sure. This information may be supplemented with information from existing studies or existing statistical databases.</w:t>
      </w:r>
      <w:r w:rsidRPr="007F7E2B">
        <w:rPr>
          <w:rFonts w:ascii="Arial" w:eastAsia="Arial" w:hAnsi="Arial" w:cs="Arial"/>
          <w:b/>
        </w:rPr>
        <w:t xml:space="preserve"> </w:t>
      </w:r>
    </w:p>
    <w:p w14:paraId="4C595017" w14:textId="77777777" w:rsidR="00D46830" w:rsidRPr="007F7E2B" w:rsidRDefault="00D46830">
      <w:pPr>
        <w:spacing w:line="259" w:lineRule="auto"/>
        <w:ind w:left="720"/>
      </w:pPr>
      <w:r w:rsidRPr="007F7E2B">
        <w:rPr>
          <w:rFonts w:ascii="Arial" w:eastAsia="Arial" w:hAnsi="Arial" w:cs="Arial"/>
          <w:b/>
        </w:rPr>
        <w:t xml:space="preserve"> </w:t>
      </w:r>
    </w:p>
    <w:p w14:paraId="19627200" w14:textId="77777777" w:rsidR="00D46830" w:rsidRPr="007F7E2B" w:rsidRDefault="00D46830">
      <w:pPr>
        <w:pStyle w:val="Heading3"/>
        <w:ind w:left="-5"/>
      </w:pPr>
      <w:bookmarkStart w:id="1472" w:name="_Toc174616262"/>
      <w:bookmarkStart w:id="1473" w:name="_Toc174616678"/>
      <w:bookmarkStart w:id="1474" w:name="_Toc180594403"/>
      <w:bookmarkStart w:id="1475" w:name="_Toc180594810"/>
      <w:r w:rsidRPr="007F7E2B">
        <w:t>Step 2: Barrier analysis</w:t>
      </w:r>
      <w:bookmarkEnd w:id="1472"/>
      <w:bookmarkEnd w:id="1473"/>
      <w:bookmarkEnd w:id="1474"/>
      <w:bookmarkEnd w:id="1475"/>
      <w:r w:rsidRPr="007F7E2B">
        <w:t xml:space="preserve"> </w:t>
      </w:r>
    </w:p>
    <w:p w14:paraId="70BC3633" w14:textId="77777777" w:rsidR="00D46830" w:rsidRPr="007F7E2B" w:rsidRDefault="00D46830">
      <w:pPr>
        <w:spacing w:line="259" w:lineRule="auto"/>
      </w:pPr>
      <w:r w:rsidRPr="007F7E2B">
        <w:t xml:space="preserve"> </w:t>
      </w:r>
    </w:p>
    <w:p w14:paraId="7F783850" w14:textId="77777777" w:rsidR="00D46830" w:rsidRPr="007F7E2B" w:rsidRDefault="00D46830">
      <w:pPr>
        <w:ind w:left="-5" w:right="9"/>
      </w:pPr>
      <w:r w:rsidRPr="007F7E2B">
        <w:t xml:space="preserve">For each of the markets for each individual </w:t>
      </w:r>
      <w:proofErr w:type="gramStart"/>
      <w:r w:rsidRPr="007F7E2B">
        <w:t>products</w:t>
      </w:r>
      <w:proofErr w:type="gramEnd"/>
      <w:r w:rsidRPr="007F7E2B">
        <w:t xml:space="preserve"> or services, determine the barriers surrounding that market. Barriers may consist of distribution costs, tariff or regulatory barriers, or other circumstances which tend to reduce the introduction of the goods or services from markets at the next scale/s up (for instance introduction of a product from the provincial or national market to the local market), or from neighboring markets of the same scale (for instance from the next town, the next province). Grade these barriers on the following scale: </w:t>
      </w:r>
    </w:p>
    <w:p w14:paraId="42154395" w14:textId="77777777" w:rsidR="00D46830" w:rsidRPr="007F7E2B" w:rsidRDefault="00D46830">
      <w:pPr>
        <w:spacing w:line="259" w:lineRule="auto"/>
      </w:pPr>
      <w:r w:rsidRPr="007F7E2B">
        <w:t xml:space="preserve"> </w:t>
      </w:r>
    </w:p>
    <w:p w14:paraId="44CE81F9" w14:textId="77777777" w:rsidR="00D46830" w:rsidRPr="007F7E2B" w:rsidRDefault="00D46830">
      <w:pPr>
        <w:pStyle w:val="Heading3"/>
        <w:ind w:left="730"/>
      </w:pPr>
      <w:bookmarkStart w:id="1476" w:name="_Toc174616263"/>
      <w:bookmarkStart w:id="1477" w:name="_Toc174616679"/>
      <w:bookmarkStart w:id="1478" w:name="_Toc180594404"/>
      <w:bookmarkStart w:id="1479" w:name="_Toc180594811"/>
      <w:r w:rsidRPr="007F7E2B">
        <w:t>Table 2: Barrier grades</w:t>
      </w:r>
      <w:bookmarkEnd w:id="1476"/>
      <w:bookmarkEnd w:id="1477"/>
      <w:bookmarkEnd w:id="1478"/>
      <w:bookmarkEnd w:id="1479"/>
      <w:r w:rsidRPr="007F7E2B">
        <w:t xml:space="preserve"> </w:t>
      </w:r>
    </w:p>
    <w:tbl>
      <w:tblPr>
        <w:tblStyle w:val="TableGrid0"/>
        <w:tblW w:w="8754" w:type="dxa"/>
        <w:tblInd w:w="709" w:type="dxa"/>
        <w:tblCellMar>
          <w:top w:w="131" w:type="dxa"/>
          <w:left w:w="107" w:type="dxa"/>
          <w:right w:w="110" w:type="dxa"/>
        </w:tblCellMar>
        <w:tblLook w:val="04A0" w:firstRow="1" w:lastRow="0" w:firstColumn="1" w:lastColumn="0" w:noHBand="0" w:noVBand="1"/>
      </w:tblPr>
      <w:tblGrid>
        <w:gridCol w:w="1160"/>
        <w:gridCol w:w="7594"/>
      </w:tblGrid>
      <w:tr w:rsidR="00D46830" w:rsidRPr="007F7E2B" w14:paraId="3A930C55" w14:textId="77777777">
        <w:trPr>
          <w:trHeight w:val="478"/>
        </w:trPr>
        <w:tc>
          <w:tcPr>
            <w:tcW w:w="1160"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415CF4F0" w14:textId="77777777" w:rsidR="00D46830" w:rsidRPr="007F7E2B" w:rsidRDefault="00D46830">
            <w:pPr>
              <w:spacing w:line="259" w:lineRule="auto"/>
              <w:ind w:right="1"/>
              <w:jc w:val="center"/>
            </w:pPr>
            <w:r w:rsidRPr="007F7E2B">
              <w:t>Grade</w:t>
            </w:r>
            <w:r w:rsidRPr="007F7E2B">
              <w:rPr>
                <w:rFonts w:ascii="Calibri" w:eastAsia="Calibri" w:hAnsi="Calibri" w:cs="Calibri"/>
              </w:rPr>
              <w:t xml:space="preserve"> </w:t>
            </w:r>
          </w:p>
        </w:tc>
        <w:tc>
          <w:tcPr>
            <w:tcW w:w="7594"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262D7FF8" w14:textId="77777777" w:rsidR="00D46830" w:rsidRPr="007F7E2B" w:rsidRDefault="00D46830">
            <w:pPr>
              <w:spacing w:line="259" w:lineRule="auto"/>
              <w:jc w:val="center"/>
            </w:pPr>
            <w:r w:rsidRPr="007F7E2B">
              <w:t>Description</w:t>
            </w:r>
            <w:r w:rsidRPr="007F7E2B">
              <w:rPr>
                <w:rFonts w:ascii="Calibri" w:eastAsia="Calibri" w:hAnsi="Calibri" w:cs="Calibri"/>
              </w:rPr>
              <w:t xml:space="preserve"> </w:t>
            </w:r>
          </w:p>
        </w:tc>
      </w:tr>
      <w:tr w:rsidR="00D46830" w:rsidRPr="007F7E2B" w14:paraId="29A17E4A" w14:textId="77777777">
        <w:trPr>
          <w:trHeight w:val="1170"/>
        </w:trPr>
        <w:tc>
          <w:tcPr>
            <w:tcW w:w="1160" w:type="dxa"/>
            <w:tcBorders>
              <w:top w:val="single" w:sz="4" w:space="0" w:color="000000"/>
              <w:left w:val="single" w:sz="4" w:space="0" w:color="000000"/>
              <w:bottom w:val="single" w:sz="4" w:space="0" w:color="000000"/>
              <w:right w:val="single" w:sz="4" w:space="0" w:color="000000"/>
            </w:tcBorders>
          </w:tcPr>
          <w:p w14:paraId="364CFE68" w14:textId="77777777" w:rsidR="00D46830" w:rsidRPr="007F7E2B" w:rsidRDefault="00D46830">
            <w:pPr>
              <w:spacing w:line="259" w:lineRule="auto"/>
            </w:pPr>
            <w:r w:rsidRPr="007F7E2B">
              <w:t>Low</w:t>
            </w:r>
            <w:r w:rsidRPr="007F7E2B">
              <w:rPr>
                <w:rFonts w:ascii="Calibri" w:eastAsia="Calibri" w:hAnsi="Calibri" w:cs="Calibri"/>
              </w:rPr>
              <w:t xml:space="preserve"> </w:t>
            </w:r>
          </w:p>
        </w:tc>
        <w:tc>
          <w:tcPr>
            <w:tcW w:w="7594" w:type="dxa"/>
            <w:tcBorders>
              <w:top w:val="single" w:sz="4" w:space="0" w:color="000000"/>
              <w:left w:val="single" w:sz="4" w:space="0" w:color="000000"/>
              <w:bottom w:val="single" w:sz="4" w:space="0" w:color="000000"/>
              <w:right w:val="single" w:sz="4" w:space="0" w:color="000000"/>
            </w:tcBorders>
            <w:vAlign w:val="center"/>
          </w:tcPr>
          <w:p w14:paraId="42C8BA57" w14:textId="77777777" w:rsidR="00D46830" w:rsidRPr="007F7E2B" w:rsidRDefault="00D46830">
            <w:pPr>
              <w:spacing w:line="259" w:lineRule="auto"/>
              <w:ind w:left="1"/>
            </w:pPr>
            <w:r w:rsidRPr="007F7E2B">
              <w:t>Products or services are readily substituted from markets at the next scale/s up, or from neighboring markets at the same scale.  For instance, no significant</w:t>
            </w:r>
            <w:r w:rsidRPr="007F7E2B">
              <w:rPr>
                <w:rFonts w:ascii="Arial" w:eastAsia="Arial" w:hAnsi="Arial" w:cs="Arial"/>
                <w:i/>
              </w:rPr>
              <w:t xml:space="preserve"> </w:t>
            </w:r>
            <w:r w:rsidRPr="007F7E2B">
              <w:t>barriers exist to bringing the product or service into the local market from the regional or national market (price differences less than 5% more expensive, no other barriers).</w:t>
            </w:r>
            <w:r w:rsidRPr="007F7E2B">
              <w:rPr>
                <w:rFonts w:ascii="Calibri" w:eastAsia="Calibri" w:hAnsi="Calibri" w:cs="Calibri"/>
              </w:rPr>
              <w:t xml:space="preserve"> </w:t>
            </w:r>
          </w:p>
        </w:tc>
      </w:tr>
      <w:tr w:rsidR="00D46830" w:rsidRPr="007F7E2B" w14:paraId="74388EC0" w14:textId="77777777">
        <w:trPr>
          <w:trHeight w:val="1630"/>
        </w:trPr>
        <w:tc>
          <w:tcPr>
            <w:tcW w:w="1160" w:type="dxa"/>
            <w:tcBorders>
              <w:top w:val="single" w:sz="4" w:space="0" w:color="000000"/>
              <w:left w:val="single" w:sz="4" w:space="0" w:color="000000"/>
              <w:bottom w:val="single" w:sz="4" w:space="0" w:color="000000"/>
              <w:right w:val="single" w:sz="4" w:space="0" w:color="000000"/>
            </w:tcBorders>
          </w:tcPr>
          <w:p w14:paraId="337698D4" w14:textId="77777777" w:rsidR="00D46830" w:rsidRPr="007F7E2B" w:rsidRDefault="00D46830">
            <w:pPr>
              <w:spacing w:line="259" w:lineRule="auto"/>
            </w:pPr>
            <w:r w:rsidRPr="007F7E2B">
              <w:t>Medium</w:t>
            </w:r>
            <w:r w:rsidRPr="007F7E2B">
              <w:rPr>
                <w:rFonts w:ascii="Calibri" w:eastAsia="Calibri" w:hAnsi="Calibri" w:cs="Calibri"/>
              </w:rPr>
              <w:t xml:space="preserve"> </w:t>
            </w:r>
          </w:p>
        </w:tc>
        <w:tc>
          <w:tcPr>
            <w:tcW w:w="7594" w:type="dxa"/>
            <w:tcBorders>
              <w:top w:val="single" w:sz="4" w:space="0" w:color="000000"/>
              <w:left w:val="single" w:sz="4" w:space="0" w:color="000000"/>
              <w:bottom w:val="single" w:sz="4" w:space="0" w:color="000000"/>
              <w:right w:val="single" w:sz="4" w:space="0" w:color="000000"/>
            </w:tcBorders>
            <w:vAlign w:val="center"/>
          </w:tcPr>
          <w:p w14:paraId="67D1BC7A" w14:textId="77777777" w:rsidR="00D46830" w:rsidRPr="007F7E2B" w:rsidRDefault="00D46830">
            <w:pPr>
              <w:spacing w:line="259" w:lineRule="auto"/>
              <w:ind w:left="1"/>
            </w:pPr>
            <w:r w:rsidRPr="007F7E2B">
              <w:t>Barriers do exist, but their effects are limited to price differentials for goods or services from markets at the next scales up or from neighboring markets. Goods brought from neighboring markets or markets at the next scale up are not more than 15% more expensive than those currently available in the market.  For instance, fruit from another province can be brought to the local area with a price premium of about 10%.</w:t>
            </w:r>
            <w:r w:rsidRPr="007F7E2B">
              <w:rPr>
                <w:rFonts w:ascii="Calibri" w:eastAsia="Calibri" w:hAnsi="Calibri" w:cs="Calibri"/>
              </w:rPr>
              <w:t xml:space="preserve"> </w:t>
            </w:r>
          </w:p>
        </w:tc>
      </w:tr>
      <w:tr w:rsidR="00D46830" w:rsidRPr="007F7E2B" w14:paraId="03D1927B" w14:textId="77777777">
        <w:trPr>
          <w:trHeight w:val="941"/>
        </w:trPr>
        <w:tc>
          <w:tcPr>
            <w:tcW w:w="1160" w:type="dxa"/>
            <w:tcBorders>
              <w:top w:val="single" w:sz="4" w:space="0" w:color="000000"/>
              <w:left w:val="single" w:sz="4" w:space="0" w:color="000000"/>
              <w:bottom w:val="single" w:sz="4" w:space="0" w:color="000000"/>
              <w:right w:val="single" w:sz="4" w:space="0" w:color="000000"/>
            </w:tcBorders>
          </w:tcPr>
          <w:p w14:paraId="38C9544F" w14:textId="77777777" w:rsidR="00D46830" w:rsidRPr="007F7E2B" w:rsidRDefault="00D46830">
            <w:pPr>
              <w:spacing w:line="259" w:lineRule="auto"/>
            </w:pPr>
            <w:r w:rsidRPr="007F7E2B">
              <w:t>High</w:t>
            </w:r>
            <w:r w:rsidRPr="007F7E2B">
              <w:rPr>
                <w:rFonts w:ascii="Calibri" w:eastAsia="Calibri" w:hAnsi="Calibri" w:cs="Calibri"/>
              </w:rPr>
              <w:t xml:space="preserve"> </w:t>
            </w:r>
          </w:p>
        </w:tc>
        <w:tc>
          <w:tcPr>
            <w:tcW w:w="7594" w:type="dxa"/>
            <w:tcBorders>
              <w:top w:val="single" w:sz="4" w:space="0" w:color="000000"/>
              <w:left w:val="single" w:sz="4" w:space="0" w:color="000000"/>
              <w:bottom w:val="single" w:sz="4" w:space="0" w:color="000000"/>
              <w:right w:val="single" w:sz="4" w:space="0" w:color="000000"/>
            </w:tcBorders>
            <w:vAlign w:val="center"/>
          </w:tcPr>
          <w:p w14:paraId="1EB43E95" w14:textId="77777777" w:rsidR="00D46830" w:rsidRPr="007F7E2B" w:rsidRDefault="00D46830">
            <w:pPr>
              <w:spacing w:line="259" w:lineRule="auto"/>
              <w:ind w:left="1"/>
            </w:pPr>
            <w:r w:rsidRPr="007F7E2B">
              <w:t>Significant</w:t>
            </w:r>
            <w:r w:rsidRPr="007F7E2B">
              <w:rPr>
                <w:rFonts w:ascii="Arial" w:eastAsia="Arial" w:hAnsi="Arial" w:cs="Arial"/>
                <w:i/>
              </w:rPr>
              <w:t xml:space="preserve"> </w:t>
            </w:r>
            <w:r w:rsidRPr="007F7E2B">
              <w:t xml:space="preserve">barriers exist.  Products or services cannot be brought from markets at the next scale up or neighboring </w:t>
            </w:r>
            <w:proofErr w:type="gramStart"/>
            <w:r w:rsidRPr="007F7E2B">
              <w:t>markets, or</w:t>
            </w:r>
            <w:proofErr w:type="gramEnd"/>
            <w:r w:rsidRPr="007F7E2B">
              <w:t xml:space="preserve"> are significantly more expensive (greater than 15% more) due to transport costs, tariffs, or for other reasons.</w:t>
            </w:r>
            <w:r w:rsidRPr="007F7E2B">
              <w:rPr>
                <w:rFonts w:ascii="Calibri" w:eastAsia="Calibri" w:hAnsi="Calibri" w:cs="Calibri"/>
              </w:rPr>
              <w:t xml:space="preserve"> </w:t>
            </w:r>
          </w:p>
        </w:tc>
      </w:tr>
    </w:tbl>
    <w:p w14:paraId="19ED1C94" w14:textId="77777777" w:rsidR="00D46830" w:rsidRPr="007F7E2B" w:rsidRDefault="00D46830">
      <w:pPr>
        <w:spacing w:line="259" w:lineRule="auto"/>
      </w:pPr>
      <w:r w:rsidRPr="007F7E2B">
        <w:t xml:space="preserve"> </w:t>
      </w:r>
    </w:p>
    <w:p w14:paraId="386E0D78" w14:textId="77777777" w:rsidR="00D46830" w:rsidRPr="007F7E2B" w:rsidRDefault="00D46830">
      <w:pPr>
        <w:ind w:left="-5" w:right="9"/>
      </w:pPr>
      <w:r w:rsidRPr="007F7E2B">
        <w:lastRenderedPageBreak/>
        <w:t xml:space="preserve">Where existing information on market barriers does not exist in statistical databases or previous studies, interviews with market participants, producers, and/or intermediaries may be the best source of this information. Market participants may have in depth knowledge of </w:t>
      </w:r>
      <w:proofErr w:type="gramStart"/>
      <w:r w:rsidRPr="007F7E2B">
        <w:t>the nature</w:t>
      </w:r>
      <w:proofErr w:type="gramEnd"/>
      <w:r w:rsidRPr="007F7E2B">
        <w:t xml:space="preserve"> and degree of barriers to </w:t>
      </w:r>
      <w:proofErr w:type="gramStart"/>
      <w:r w:rsidRPr="007F7E2B">
        <w:t>marketing of</w:t>
      </w:r>
      <w:proofErr w:type="gramEnd"/>
      <w:r w:rsidRPr="007F7E2B">
        <w:t xml:space="preserve"> specific products. </w:t>
      </w:r>
    </w:p>
    <w:p w14:paraId="710774CE" w14:textId="77777777" w:rsidR="00D46830" w:rsidRPr="007F7E2B" w:rsidRDefault="00D46830">
      <w:pPr>
        <w:spacing w:line="259" w:lineRule="auto"/>
      </w:pPr>
      <w:r w:rsidRPr="007F7E2B">
        <w:rPr>
          <w:rFonts w:ascii="Arial" w:eastAsia="Arial" w:hAnsi="Arial" w:cs="Arial"/>
          <w:b/>
        </w:rPr>
        <w:t xml:space="preserve"> </w:t>
      </w:r>
    </w:p>
    <w:p w14:paraId="4618F63A" w14:textId="77777777" w:rsidR="00D46830" w:rsidRPr="007F7E2B" w:rsidRDefault="00D46830">
      <w:pPr>
        <w:pStyle w:val="Heading3"/>
        <w:ind w:left="-5"/>
      </w:pPr>
      <w:bookmarkStart w:id="1480" w:name="_Toc174616264"/>
      <w:bookmarkStart w:id="1481" w:name="_Toc174616680"/>
      <w:bookmarkStart w:id="1482" w:name="_Toc180594405"/>
      <w:bookmarkStart w:id="1483" w:name="_Toc180594812"/>
      <w:r w:rsidRPr="007F7E2B">
        <w:t>Step 3: Re-assessment of markets</w:t>
      </w:r>
      <w:bookmarkEnd w:id="1480"/>
      <w:bookmarkEnd w:id="1481"/>
      <w:bookmarkEnd w:id="1482"/>
      <w:bookmarkEnd w:id="1483"/>
      <w:r w:rsidRPr="007F7E2B">
        <w:t xml:space="preserve"> </w:t>
      </w:r>
    </w:p>
    <w:p w14:paraId="46AADE6B" w14:textId="77777777" w:rsidR="00D46830" w:rsidRPr="007F7E2B" w:rsidRDefault="00D46830">
      <w:pPr>
        <w:spacing w:line="259" w:lineRule="auto"/>
      </w:pPr>
      <w:r w:rsidRPr="007F7E2B">
        <w:rPr>
          <w:rFonts w:ascii="Arial" w:eastAsia="Arial" w:hAnsi="Arial" w:cs="Arial"/>
          <w:b/>
        </w:rPr>
        <w:t xml:space="preserve"> </w:t>
      </w:r>
    </w:p>
    <w:p w14:paraId="2423966D" w14:textId="77777777" w:rsidR="00D46830" w:rsidRPr="007F7E2B" w:rsidRDefault="00D46830">
      <w:pPr>
        <w:ind w:left="-5" w:right="9"/>
      </w:pPr>
      <w:r w:rsidRPr="007F7E2B">
        <w:t xml:space="preserve">Recalculate the market percentages, beginning with the local market and working up.  For each product or service:  </w:t>
      </w:r>
    </w:p>
    <w:p w14:paraId="044E8820" w14:textId="77777777" w:rsidR="00D46830" w:rsidRPr="007F7E2B" w:rsidRDefault="00D46830">
      <w:pPr>
        <w:spacing w:line="259" w:lineRule="auto"/>
        <w:ind w:left="720"/>
      </w:pPr>
      <w:r w:rsidRPr="007F7E2B">
        <w:t xml:space="preserve"> </w:t>
      </w:r>
    </w:p>
    <w:p w14:paraId="53C8F3C3" w14:textId="77777777" w:rsidR="00D46830" w:rsidRPr="007F7E2B" w:rsidRDefault="00D46830" w:rsidP="00964B29">
      <w:pPr>
        <w:numPr>
          <w:ilvl w:val="0"/>
          <w:numId w:val="111"/>
        </w:numPr>
        <w:spacing w:before="0" w:after="3" w:line="252" w:lineRule="auto"/>
        <w:ind w:right="9" w:hanging="360"/>
      </w:pPr>
      <w:r w:rsidRPr="007F7E2B">
        <w:t xml:space="preserve">If the barriers between that market and the next market are low, add that market percentage to the next market up. For example, if the product sells 20% to the local market and 80% to the regional market, but the barriers between the local and regional markets are low, the market for the product should be recalculated as 100% regional. </w:t>
      </w:r>
    </w:p>
    <w:p w14:paraId="5F3C6C42" w14:textId="77777777" w:rsidR="00D46830" w:rsidRPr="007F7E2B" w:rsidRDefault="00D46830" w:rsidP="00964B29">
      <w:pPr>
        <w:numPr>
          <w:ilvl w:val="0"/>
          <w:numId w:val="111"/>
        </w:numPr>
        <w:spacing w:before="0" w:after="3" w:line="252" w:lineRule="auto"/>
        <w:ind w:right="9" w:hanging="360"/>
      </w:pPr>
      <w:r w:rsidRPr="007F7E2B">
        <w:t xml:space="preserve">If the barriers between that market and the next market are medium, move 50% of the market percentage to the next market up. For example, if the product sells 20% to the local market and 80% to the regional market, but the barriers between the local and regional markets are medium, the markets for the product should be recalculated as 10% local and 90% regional. </w:t>
      </w:r>
    </w:p>
    <w:p w14:paraId="2C1219D0" w14:textId="77777777" w:rsidR="00D46830" w:rsidRPr="007F7E2B" w:rsidRDefault="00D46830" w:rsidP="00964B29">
      <w:pPr>
        <w:numPr>
          <w:ilvl w:val="0"/>
          <w:numId w:val="111"/>
        </w:numPr>
        <w:spacing w:before="0" w:after="3" w:line="252" w:lineRule="auto"/>
        <w:ind w:right="9" w:hanging="360"/>
      </w:pPr>
      <w:r w:rsidRPr="007F7E2B">
        <w:t xml:space="preserve">If the barriers between that market and the next market up are high, no recalculation need be undertaken. </w:t>
      </w:r>
    </w:p>
    <w:p w14:paraId="4D750160" w14:textId="77777777" w:rsidR="00D46830" w:rsidRPr="007F7E2B" w:rsidRDefault="00D46830">
      <w:pPr>
        <w:spacing w:line="259" w:lineRule="auto"/>
        <w:ind w:left="720"/>
      </w:pPr>
      <w:r w:rsidRPr="007F7E2B">
        <w:rPr>
          <w:rFonts w:ascii="Arial" w:eastAsia="Arial" w:hAnsi="Arial" w:cs="Arial"/>
          <w:b/>
        </w:rPr>
        <w:t xml:space="preserve"> </w:t>
      </w:r>
    </w:p>
    <w:p w14:paraId="1CC29E4A" w14:textId="77777777" w:rsidR="00D46830" w:rsidRPr="007F7E2B" w:rsidRDefault="00D46830">
      <w:pPr>
        <w:pStyle w:val="Heading3"/>
        <w:ind w:left="-5"/>
      </w:pPr>
      <w:bookmarkStart w:id="1484" w:name="_Toc174616265"/>
      <w:bookmarkStart w:id="1485" w:name="_Toc174616681"/>
      <w:bookmarkStart w:id="1486" w:name="_Toc180594406"/>
      <w:bookmarkStart w:id="1487" w:name="_Toc180594813"/>
      <w:r w:rsidRPr="007F7E2B">
        <w:t>Step 4: Percentage of the market supplied</w:t>
      </w:r>
      <w:bookmarkEnd w:id="1484"/>
      <w:bookmarkEnd w:id="1485"/>
      <w:bookmarkEnd w:id="1486"/>
      <w:bookmarkEnd w:id="1487"/>
      <w:r w:rsidRPr="007F7E2B">
        <w:t xml:space="preserve"> </w:t>
      </w:r>
    </w:p>
    <w:p w14:paraId="713F2B43" w14:textId="77777777" w:rsidR="00D46830" w:rsidRPr="007F7E2B" w:rsidRDefault="00D46830">
      <w:pPr>
        <w:spacing w:line="259" w:lineRule="auto"/>
      </w:pPr>
      <w:r w:rsidRPr="007F7E2B">
        <w:rPr>
          <w:rFonts w:ascii="Arial" w:eastAsia="Arial" w:hAnsi="Arial" w:cs="Arial"/>
          <w:b/>
        </w:rPr>
        <w:t xml:space="preserve"> </w:t>
      </w:r>
    </w:p>
    <w:p w14:paraId="1F6B93E4" w14:textId="77777777" w:rsidR="00D46830" w:rsidRPr="007F7E2B" w:rsidRDefault="00D46830">
      <w:pPr>
        <w:ind w:left="-5" w:right="9"/>
      </w:pPr>
      <w:r w:rsidRPr="007F7E2B">
        <w:t>Multiply the revised market percentages by the total amount of that product or service provided from the project area</w:t>
      </w:r>
      <w:r w:rsidRPr="007F7E2B">
        <w:rPr>
          <w:rFonts w:ascii="Arial" w:eastAsia="Arial" w:hAnsi="Arial" w:cs="Arial"/>
          <w:i/>
        </w:rPr>
        <w:t xml:space="preserve"> </w:t>
      </w:r>
      <w:r w:rsidRPr="007F7E2B">
        <w:t xml:space="preserve">prior to the project start date.  For each market which the project supplies, calculate the percentage of the total market which the project supplies. </w:t>
      </w:r>
    </w:p>
    <w:p w14:paraId="7D1550B1" w14:textId="77777777" w:rsidR="00D46830" w:rsidRPr="007F7E2B" w:rsidRDefault="00D46830">
      <w:pPr>
        <w:spacing w:after="81" w:line="259" w:lineRule="auto"/>
      </w:pPr>
      <w:r w:rsidRPr="007F7E2B">
        <w:t xml:space="preserve"> </w:t>
      </w:r>
    </w:p>
    <w:p w14:paraId="35C57F5A" w14:textId="77777777" w:rsidR="00D46830" w:rsidRPr="007F7E2B" w:rsidRDefault="00D46830">
      <w:pPr>
        <w:pBdr>
          <w:top w:val="single" w:sz="6" w:space="0" w:color="000000"/>
          <w:left w:val="single" w:sz="6" w:space="0" w:color="000000"/>
          <w:bottom w:val="single" w:sz="6" w:space="0" w:color="000000"/>
          <w:right w:val="single" w:sz="6" w:space="0" w:color="000000"/>
        </w:pBdr>
        <w:spacing w:after="30" w:line="241" w:lineRule="auto"/>
        <w:ind w:left="446" w:right="157"/>
      </w:pPr>
      <w:r w:rsidRPr="007F7E2B">
        <w:t>Example</w:t>
      </w:r>
      <w:proofErr w:type="gramStart"/>
      <w:r w:rsidRPr="007F7E2B">
        <w:t>:  The</w:t>
      </w:r>
      <w:proofErr w:type="gramEnd"/>
      <w:r w:rsidRPr="007F7E2B">
        <w:t xml:space="preserve"> project area produces 10,000 kilograms of oranges per year.  These oranges are sold 10% to the local market, and 90% to the regional market.  The barriers between the local, and regional and national markets are low, but there are high barriers between the national and international markets.  The revised market percentage for the oranges is thus 100% to the national market.  The total national market for oranges is 500,000 kilograms.  </w:t>
      </w:r>
      <w:proofErr w:type="gramStart"/>
      <w:r w:rsidRPr="007F7E2B">
        <w:t>Thus</w:t>
      </w:r>
      <w:proofErr w:type="gramEnd"/>
      <w:r w:rsidRPr="007F7E2B">
        <w:t xml:space="preserve"> the project area supplies 2% of the national market. </w:t>
      </w:r>
    </w:p>
    <w:p w14:paraId="74B36CA5" w14:textId="77777777" w:rsidR="00D46830" w:rsidRPr="007F7E2B" w:rsidRDefault="00D46830">
      <w:pPr>
        <w:pBdr>
          <w:top w:val="single" w:sz="6" w:space="0" w:color="000000"/>
          <w:left w:val="single" w:sz="6" w:space="0" w:color="000000"/>
          <w:bottom w:val="single" w:sz="6" w:space="0" w:color="000000"/>
          <w:right w:val="single" w:sz="6" w:space="0" w:color="000000"/>
        </w:pBdr>
        <w:spacing w:line="259" w:lineRule="auto"/>
        <w:ind w:left="436" w:right="157"/>
        <w:jc w:val="right"/>
      </w:pPr>
      <w:r w:rsidRPr="007F7E2B">
        <w:t xml:space="preserve"> </w:t>
      </w:r>
    </w:p>
    <w:p w14:paraId="225BE4B0" w14:textId="77777777" w:rsidR="00D46830" w:rsidRPr="007F7E2B" w:rsidRDefault="00D46830">
      <w:pPr>
        <w:spacing w:line="259" w:lineRule="auto"/>
      </w:pPr>
      <w:r w:rsidRPr="007F7E2B">
        <w:lastRenderedPageBreak/>
        <w:t xml:space="preserve"> </w:t>
      </w:r>
    </w:p>
    <w:p w14:paraId="3A60F966" w14:textId="77777777" w:rsidR="00D46830" w:rsidRPr="007F7E2B" w:rsidRDefault="00D46830">
      <w:pPr>
        <w:ind w:left="-5" w:right="9"/>
      </w:pPr>
      <w:r w:rsidRPr="007F7E2B">
        <w:t xml:space="preserve">Data on total markets for a given product are typically best found in government or institutional databases.  Some information may also be found in existing studies, and market participants, particularly larger scale intermediaries, may also have significant knowledge </w:t>
      </w:r>
      <w:proofErr w:type="gramStart"/>
      <w:r w:rsidRPr="007F7E2B">
        <w:t>on</w:t>
      </w:r>
      <w:proofErr w:type="gramEnd"/>
      <w:r w:rsidRPr="007F7E2B">
        <w:t xml:space="preserve"> this.  At times local or regional scale data may have to be inferred from national data, using appropriate methods, such as weighting by population. </w:t>
      </w:r>
    </w:p>
    <w:p w14:paraId="354C8024" w14:textId="77777777" w:rsidR="00D46830" w:rsidRPr="007F7E2B" w:rsidRDefault="00D46830">
      <w:pPr>
        <w:spacing w:line="259" w:lineRule="auto"/>
        <w:ind w:left="2090"/>
      </w:pPr>
      <w:r w:rsidRPr="007F7E2B">
        <w:t xml:space="preserve"> </w:t>
      </w:r>
    </w:p>
    <w:p w14:paraId="52DCC6DC" w14:textId="77777777" w:rsidR="00D46830" w:rsidRPr="007F7E2B" w:rsidRDefault="00D46830">
      <w:pPr>
        <w:pStyle w:val="Heading3"/>
        <w:ind w:left="-5"/>
      </w:pPr>
      <w:bookmarkStart w:id="1488" w:name="_Toc174616266"/>
      <w:bookmarkStart w:id="1489" w:name="_Toc174616682"/>
      <w:bookmarkStart w:id="1490" w:name="_Toc180594407"/>
      <w:bookmarkStart w:id="1491" w:name="_Toc180594814"/>
      <w:r w:rsidRPr="007F7E2B">
        <w:t>Step 5: Market significance</w:t>
      </w:r>
      <w:bookmarkEnd w:id="1488"/>
      <w:bookmarkEnd w:id="1489"/>
      <w:bookmarkEnd w:id="1490"/>
      <w:bookmarkEnd w:id="1491"/>
      <w:r w:rsidRPr="007F7E2B">
        <w:t xml:space="preserve"> </w:t>
      </w:r>
    </w:p>
    <w:p w14:paraId="7AC5C155" w14:textId="77777777" w:rsidR="00D46830" w:rsidRPr="007F7E2B" w:rsidRDefault="00D46830">
      <w:pPr>
        <w:spacing w:line="259" w:lineRule="auto"/>
      </w:pPr>
      <w:r w:rsidRPr="007F7E2B">
        <w:rPr>
          <w:rFonts w:ascii="Arial" w:eastAsia="Arial" w:hAnsi="Arial" w:cs="Arial"/>
          <w:b/>
        </w:rPr>
        <w:t xml:space="preserve"> </w:t>
      </w:r>
    </w:p>
    <w:p w14:paraId="0F96CACD" w14:textId="77777777" w:rsidR="00D46830" w:rsidRPr="007F7E2B" w:rsidRDefault="00D46830">
      <w:pPr>
        <w:ind w:left="-5" w:right="9"/>
      </w:pPr>
      <w:r w:rsidRPr="007F7E2B">
        <w:t xml:space="preserve">If for a given product the project supplies less than 3% of the total market in each market that it supplies, go to Step 10.  If the project supplies more than 3% of any given market, proceed to Step 6. </w:t>
      </w:r>
    </w:p>
    <w:p w14:paraId="26EEC3C3" w14:textId="77777777" w:rsidR="00D46830" w:rsidRPr="007F7E2B" w:rsidRDefault="00D46830">
      <w:pPr>
        <w:spacing w:line="259" w:lineRule="auto"/>
      </w:pPr>
      <w:r w:rsidRPr="007F7E2B">
        <w:t xml:space="preserve"> </w:t>
      </w:r>
    </w:p>
    <w:p w14:paraId="30D8C68A" w14:textId="77777777" w:rsidR="00D46830" w:rsidRPr="007F7E2B" w:rsidRDefault="00D46830">
      <w:pPr>
        <w:pStyle w:val="Heading3"/>
        <w:ind w:left="-5"/>
      </w:pPr>
      <w:bookmarkStart w:id="1492" w:name="_Toc174616267"/>
      <w:bookmarkStart w:id="1493" w:name="_Toc174616683"/>
      <w:bookmarkStart w:id="1494" w:name="_Toc180594408"/>
      <w:bookmarkStart w:id="1495" w:name="_Toc180594815"/>
      <w:r w:rsidRPr="007F7E2B">
        <w:t>Step 6: Replacement paths</w:t>
      </w:r>
      <w:bookmarkEnd w:id="1492"/>
      <w:bookmarkEnd w:id="1493"/>
      <w:bookmarkEnd w:id="1494"/>
      <w:bookmarkEnd w:id="1495"/>
      <w:r w:rsidRPr="007F7E2B">
        <w:t xml:space="preserve"> </w:t>
      </w:r>
    </w:p>
    <w:p w14:paraId="0745668A" w14:textId="77777777" w:rsidR="00D46830" w:rsidRPr="007F7E2B" w:rsidRDefault="00D46830">
      <w:pPr>
        <w:spacing w:line="259" w:lineRule="auto"/>
      </w:pPr>
      <w:r w:rsidRPr="007F7E2B">
        <w:t xml:space="preserve"> </w:t>
      </w:r>
    </w:p>
    <w:p w14:paraId="0C7B7DC6" w14:textId="77777777" w:rsidR="00D46830" w:rsidRPr="007F7E2B" w:rsidRDefault="00D46830">
      <w:pPr>
        <w:ind w:left="-5" w:right="9"/>
      </w:pPr>
      <w:r w:rsidRPr="007F7E2B">
        <w:t>For each product market, for which the project area</w:t>
      </w:r>
      <w:r w:rsidRPr="007F7E2B">
        <w:rPr>
          <w:rFonts w:ascii="Arial" w:eastAsia="Arial" w:hAnsi="Arial" w:cs="Arial"/>
          <w:i/>
        </w:rPr>
        <w:t xml:space="preserve"> </w:t>
      </w:r>
      <w:r w:rsidRPr="007F7E2B">
        <w:t xml:space="preserve">supplies more than 3% of the total market volume of that product, </w:t>
      </w:r>
      <w:proofErr w:type="gramStart"/>
      <w:r w:rsidRPr="007F7E2B">
        <w:t>determine</w:t>
      </w:r>
      <w:proofErr w:type="gramEnd"/>
      <w:r w:rsidRPr="007F7E2B">
        <w:t xml:space="preserve"> the least cost replacement path.  Paths to be examined include: </w:t>
      </w:r>
    </w:p>
    <w:p w14:paraId="7894CCE6" w14:textId="77777777" w:rsidR="00D46830" w:rsidRPr="007F7E2B" w:rsidRDefault="00D46830">
      <w:pPr>
        <w:spacing w:line="259" w:lineRule="auto"/>
      </w:pPr>
      <w:r w:rsidRPr="007F7E2B">
        <w:t xml:space="preserve"> </w:t>
      </w:r>
    </w:p>
    <w:p w14:paraId="7F8587B1" w14:textId="77777777" w:rsidR="00D46830" w:rsidRPr="007F7E2B" w:rsidRDefault="00D46830" w:rsidP="00964B29">
      <w:pPr>
        <w:numPr>
          <w:ilvl w:val="0"/>
          <w:numId w:val="112"/>
        </w:numPr>
        <w:spacing w:before="0" w:after="3" w:line="252" w:lineRule="auto"/>
        <w:ind w:right="9" w:hanging="360"/>
      </w:pPr>
      <w:r w:rsidRPr="007F7E2B">
        <w:t xml:space="preserve">Replacement by production from higher scale markets, with additional costs resulting from the barriers between markets. </w:t>
      </w:r>
    </w:p>
    <w:p w14:paraId="40B3801F" w14:textId="77777777" w:rsidR="00D46830" w:rsidRPr="007F7E2B" w:rsidRDefault="00D46830" w:rsidP="00964B29">
      <w:pPr>
        <w:numPr>
          <w:ilvl w:val="0"/>
          <w:numId w:val="112"/>
        </w:numPr>
        <w:spacing w:before="0" w:after="3" w:line="252" w:lineRule="auto"/>
        <w:ind w:right="9" w:hanging="360"/>
      </w:pPr>
      <w:r w:rsidRPr="007F7E2B">
        <w:t xml:space="preserve">Replacement by existing alternate items within the market area. </w:t>
      </w:r>
    </w:p>
    <w:p w14:paraId="4146F19D" w14:textId="77777777" w:rsidR="00D46830" w:rsidRPr="007F7E2B" w:rsidRDefault="00D46830" w:rsidP="00964B29">
      <w:pPr>
        <w:numPr>
          <w:ilvl w:val="0"/>
          <w:numId w:val="112"/>
        </w:numPr>
        <w:spacing w:before="0" w:after="3" w:line="252" w:lineRule="auto"/>
        <w:ind w:right="9" w:hanging="360"/>
      </w:pPr>
      <w:r w:rsidRPr="007F7E2B">
        <w:t xml:space="preserve">Increased production within the market area. </w:t>
      </w:r>
    </w:p>
    <w:p w14:paraId="59AFF165" w14:textId="77777777" w:rsidR="00D46830" w:rsidRPr="007F7E2B" w:rsidRDefault="00D46830">
      <w:pPr>
        <w:spacing w:line="259" w:lineRule="auto"/>
        <w:ind w:left="2090"/>
      </w:pPr>
      <w:r w:rsidRPr="007F7E2B">
        <w:t xml:space="preserve"> </w:t>
      </w:r>
    </w:p>
    <w:p w14:paraId="4DCC95F8" w14:textId="77777777" w:rsidR="00D46830" w:rsidRPr="007F7E2B" w:rsidRDefault="00D46830">
      <w:pPr>
        <w:ind w:left="-5" w:right="9"/>
      </w:pPr>
      <w:r w:rsidRPr="007F7E2B">
        <w:t xml:space="preserve">Assess the cost increase resulting from each of these replacement paths. </w:t>
      </w:r>
    </w:p>
    <w:p w14:paraId="3CA2229C" w14:textId="77777777" w:rsidR="00D46830" w:rsidRPr="007F7E2B" w:rsidRDefault="00D46830">
      <w:pPr>
        <w:spacing w:line="259" w:lineRule="auto"/>
      </w:pPr>
      <w:r w:rsidRPr="007F7E2B">
        <w:t xml:space="preserve"> </w:t>
      </w:r>
    </w:p>
    <w:p w14:paraId="33169A82" w14:textId="77777777" w:rsidR="00D46830" w:rsidRPr="007F7E2B" w:rsidRDefault="00D46830">
      <w:pPr>
        <w:ind w:left="-5" w:right="9"/>
      </w:pPr>
      <w:proofErr w:type="gramStart"/>
      <w:r w:rsidRPr="007F7E2B">
        <w:t>Typically</w:t>
      </w:r>
      <w:proofErr w:type="gramEnd"/>
      <w:r w:rsidRPr="007F7E2B">
        <w:t xml:space="preserve"> market participants, particularly medium and </w:t>
      </w:r>
      <w:proofErr w:type="gramStart"/>
      <w:r w:rsidRPr="007F7E2B">
        <w:t>large scale</w:t>
      </w:r>
      <w:proofErr w:type="gramEnd"/>
      <w:r w:rsidRPr="007F7E2B">
        <w:t xml:space="preserve"> intermediaries, will have an excellent idea of the most likely replacement paths.  Local producers are likely to have a good idea of the cost barriers to increased production within the local market area. </w:t>
      </w:r>
    </w:p>
    <w:p w14:paraId="05322CEB" w14:textId="77777777" w:rsidR="00D46830" w:rsidRPr="007F7E2B" w:rsidRDefault="00D46830">
      <w:pPr>
        <w:spacing w:line="259" w:lineRule="auto"/>
      </w:pPr>
      <w:r w:rsidRPr="007F7E2B">
        <w:t xml:space="preserve"> </w:t>
      </w:r>
      <w:r w:rsidRPr="007F7E2B">
        <w:tab/>
        <w:t xml:space="preserve"> </w:t>
      </w:r>
    </w:p>
    <w:p w14:paraId="70F1F5FB" w14:textId="77777777" w:rsidR="00D46830" w:rsidRPr="007F7E2B" w:rsidRDefault="00D46830">
      <w:pPr>
        <w:ind w:left="-5" w:right="9"/>
      </w:pPr>
      <w:r w:rsidRPr="007F7E2B">
        <w:t xml:space="preserve">Select the replacement path which gives the lowest cost increase. </w:t>
      </w:r>
    </w:p>
    <w:p w14:paraId="0D768A62" w14:textId="77777777" w:rsidR="00D46830" w:rsidRPr="007F7E2B" w:rsidRDefault="00D46830">
      <w:pPr>
        <w:spacing w:line="259" w:lineRule="auto"/>
        <w:ind w:left="720"/>
      </w:pPr>
      <w:r w:rsidRPr="007F7E2B">
        <w:t xml:space="preserve"> </w:t>
      </w:r>
    </w:p>
    <w:p w14:paraId="17A7902B" w14:textId="77777777" w:rsidR="00D46830" w:rsidRPr="007F7E2B" w:rsidRDefault="00D46830" w:rsidP="00964B29">
      <w:pPr>
        <w:numPr>
          <w:ilvl w:val="0"/>
          <w:numId w:val="112"/>
        </w:numPr>
        <w:spacing w:before="0" w:after="3" w:line="252" w:lineRule="auto"/>
        <w:ind w:right="9" w:hanging="360"/>
      </w:pPr>
      <w:r w:rsidRPr="007F7E2B">
        <w:lastRenderedPageBreak/>
        <w:t xml:space="preserve">If this path is </w:t>
      </w:r>
      <w:proofErr w:type="gramStart"/>
      <w:r w:rsidRPr="007F7E2B">
        <w:t>replacement</w:t>
      </w:r>
      <w:proofErr w:type="gramEnd"/>
      <w:r w:rsidRPr="007F7E2B">
        <w:t xml:space="preserve"> by existing alternate items, calculate the percentage of the market for the alternate items represented by the substitution, and return to Step 4. </w:t>
      </w:r>
    </w:p>
    <w:p w14:paraId="12528ECD" w14:textId="77777777" w:rsidR="00D46830" w:rsidRPr="007F7E2B" w:rsidRDefault="00D46830" w:rsidP="00964B29">
      <w:pPr>
        <w:numPr>
          <w:ilvl w:val="0"/>
          <w:numId w:val="112"/>
        </w:numPr>
        <w:spacing w:before="0" w:after="3" w:line="252" w:lineRule="auto"/>
        <w:ind w:right="9" w:hanging="360"/>
      </w:pPr>
      <w:r w:rsidRPr="007F7E2B">
        <w:t xml:space="preserve">If the path is </w:t>
      </w:r>
      <w:proofErr w:type="gramStart"/>
      <w:r w:rsidRPr="007F7E2B">
        <w:t>replacement</w:t>
      </w:r>
      <w:proofErr w:type="gramEnd"/>
      <w:r w:rsidRPr="007F7E2B">
        <w:t xml:space="preserve"> by production in a higher scale market, recalculate the percentage of the product going to the </w:t>
      </w:r>
      <w:proofErr w:type="gramStart"/>
      <w:r w:rsidRPr="007F7E2B">
        <w:t>higher level</w:t>
      </w:r>
      <w:proofErr w:type="gramEnd"/>
      <w:r w:rsidRPr="007F7E2B">
        <w:t xml:space="preserve"> market as the sum of the percentage going to the current market and the percentage going to the </w:t>
      </w:r>
      <w:proofErr w:type="gramStart"/>
      <w:r w:rsidRPr="007F7E2B">
        <w:t>higher level</w:t>
      </w:r>
      <w:proofErr w:type="gramEnd"/>
      <w:r w:rsidRPr="007F7E2B">
        <w:t xml:space="preserve"> market, and return to Step 4. </w:t>
      </w:r>
    </w:p>
    <w:p w14:paraId="043D0566" w14:textId="77777777" w:rsidR="00D46830" w:rsidRPr="007F7E2B" w:rsidRDefault="00D46830" w:rsidP="00964B29">
      <w:pPr>
        <w:numPr>
          <w:ilvl w:val="0"/>
          <w:numId w:val="112"/>
        </w:numPr>
        <w:spacing w:before="0" w:after="3" w:line="252" w:lineRule="auto"/>
        <w:ind w:right="9" w:hanging="360"/>
      </w:pPr>
      <w:r w:rsidRPr="007F7E2B">
        <w:t xml:space="preserve">If the path is increased production within the market area, proceed to Step 7. </w:t>
      </w:r>
    </w:p>
    <w:p w14:paraId="3404D300" w14:textId="77777777" w:rsidR="00D46830" w:rsidRPr="007F7E2B" w:rsidRDefault="00D46830">
      <w:pPr>
        <w:spacing w:line="259" w:lineRule="auto"/>
        <w:ind w:left="2090"/>
      </w:pPr>
      <w:r w:rsidRPr="007F7E2B">
        <w:t xml:space="preserve"> </w:t>
      </w:r>
    </w:p>
    <w:p w14:paraId="381F82A3" w14:textId="77777777" w:rsidR="00D46830" w:rsidRPr="007F7E2B" w:rsidRDefault="00D46830">
      <w:pPr>
        <w:pStyle w:val="Heading3"/>
        <w:ind w:left="-5"/>
      </w:pPr>
      <w:bookmarkStart w:id="1496" w:name="_Toc174616268"/>
      <w:bookmarkStart w:id="1497" w:name="_Toc174616684"/>
      <w:bookmarkStart w:id="1498" w:name="_Toc180594409"/>
      <w:bookmarkStart w:id="1499" w:name="_Toc180594816"/>
      <w:r w:rsidRPr="007F7E2B">
        <w:t>Step 7</w:t>
      </w:r>
      <w:proofErr w:type="gramStart"/>
      <w:r w:rsidRPr="007F7E2B">
        <w:t>:  Market</w:t>
      </w:r>
      <w:proofErr w:type="gramEnd"/>
      <w:r w:rsidRPr="007F7E2B">
        <w:t xml:space="preserve"> impact</w:t>
      </w:r>
      <w:bookmarkEnd w:id="1496"/>
      <w:bookmarkEnd w:id="1497"/>
      <w:bookmarkEnd w:id="1498"/>
      <w:bookmarkEnd w:id="1499"/>
      <w:r w:rsidRPr="007F7E2B">
        <w:t xml:space="preserve"> </w:t>
      </w:r>
    </w:p>
    <w:p w14:paraId="2BE386AD" w14:textId="77777777" w:rsidR="00D46830" w:rsidRPr="007F7E2B" w:rsidRDefault="00D46830">
      <w:pPr>
        <w:spacing w:line="259" w:lineRule="auto"/>
      </w:pPr>
      <w:r w:rsidRPr="007F7E2B">
        <w:rPr>
          <w:rFonts w:ascii="Arial" w:eastAsia="Arial" w:hAnsi="Arial" w:cs="Arial"/>
          <w:b/>
        </w:rPr>
        <w:t xml:space="preserve"> </w:t>
      </w:r>
    </w:p>
    <w:p w14:paraId="52B25E0F" w14:textId="77777777" w:rsidR="00D46830" w:rsidRPr="007F7E2B" w:rsidRDefault="00D46830">
      <w:pPr>
        <w:ind w:left="-5" w:right="9"/>
      </w:pPr>
      <w:r w:rsidRPr="007F7E2B">
        <w:t xml:space="preserve">Assess the market impact of the replacement path. </w:t>
      </w:r>
    </w:p>
    <w:p w14:paraId="1FCF3CAB" w14:textId="77777777" w:rsidR="00D46830" w:rsidRPr="007F7E2B" w:rsidRDefault="00D46830">
      <w:pPr>
        <w:spacing w:line="259" w:lineRule="auto"/>
      </w:pPr>
      <w:r w:rsidRPr="007F7E2B">
        <w:t xml:space="preserve"> </w:t>
      </w:r>
    </w:p>
    <w:p w14:paraId="6C573014" w14:textId="77777777" w:rsidR="00D46830" w:rsidRPr="007F7E2B" w:rsidRDefault="00D46830" w:rsidP="00964B29">
      <w:pPr>
        <w:numPr>
          <w:ilvl w:val="0"/>
          <w:numId w:val="113"/>
        </w:numPr>
        <w:spacing w:before="0" w:after="3" w:line="252" w:lineRule="auto"/>
        <w:ind w:right="9" w:hanging="360"/>
      </w:pPr>
      <w:r w:rsidRPr="007F7E2B">
        <w:t xml:space="preserve">Estimate the expected price of the commodity or service required to allow increased production within the market area.  This estimation must be based on an analysis of the least cost route to increased production.  For instance, increased production of cattle might be achieved through production intensification, using more grain feeding to increase the number of cattle per unit area, or it might be achieved by increasing the amount of area used for cattle.  Each of these options will have a cost associated with it – either the cost of increased feed purchases, or the cost of adding pasture.  This method assumes that the cattle rancher will increase the production of cattle using whichever method adds the least costs per animal produced. </w:t>
      </w:r>
    </w:p>
    <w:p w14:paraId="67DC65CD" w14:textId="77777777" w:rsidR="00D46830" w:rsidRPr="007F7E2B" w:rsidRDefault="00D46830">
      <w:pPr>
        <w:spacing w:line="259" w:lineRule="auto"/>
        <w:ind w:left="720"/>
      </w:pPr>
      <w:r w:rsidRPr="007F7E2B">
        <w:t xml:space="preserve"> </w:t>
      </w:r>
    </w:p>
    <w:p w14:paraId="0D3A511A" w14:textId="77777777" w:rsidR="00D46830" w:rsidRPr="007F7E2B" w:rsidRDefault="00D46830">
      <w:pPr>
        <w:ind w:left="730" w:right="9"/>
      </w:pPr>
      <w:r w:rsidRPr="007F7E2B">
        <w:t xml:space="preserve">Once the least cost route to increased production is determined, the expected price of the commodity or service required to allow this production will be the new cost of production, plus the typical overhead coverage and profit margin for this commodity or service, which is usually best determined through interviews with local producers of the commodity.  </w:t>
      </w:r>
    </w:p>
    <w:p w14:paraId="11460DF1" w14:textId="77777777" w:rsidR="00D46830" w:rsidRPr="007F7E2B" w:rsidRDefault="00D46830">
      <w:pPr>
        <w:spacing w:line="259" w:lineRule="auto"/>
        <w:ind w:left="1800"/>
      </w:pPr>
      <w:r w:rsidRPr="007F7E2B">
        <w:t xml:space="preserve"> </w:t>
      </w:r>
    </w:p>
    <w:p w14:paraId="47919291" w14:textId="77777777" w:rsidR="00D46830" w:rsidRPr="007F7E2B" w:rsidRDefault="00D46830" w:rsidP="00964B29">
      <w:pPr>
        <w:numPr>
          <w:ilvl w:val="1"/>
          <w:numId w:val="113"/>
        </w:numPr>
        <w:spacing w:before="0" w:after="3" w:line="252" w:lineRule="auto"/>
        <w:ind w:right="9" w:hanging="360"/>
      </w:pPr>
      <w:r w:rsidRPr="007F7E2B">
        <w:t xml:space="preserve">If this price is less than 5% greater than the current market price, </w:t>
      </w:r>
      <w:proofErr w:type="gramStart"/>
      <w:r w:rsidRPr="007F7E2B">
        <w:t>increase</w:t>
      </w:r>
      <w:proofErr w:type="gramEnd"/>
      <w:r w:rsidRPr="007F7E2B">
        <w:t xml:space="preserve"> </w:t>
      </w:r>
      <w:proofErr w:type="gramStart"/>
      <w:r w:rsidRPr="007F7E2B">
        <w:t>of</w:t>
      </w:r>
      <w:proofErr w:type="gramEnd"/>
      <w:r w:rsidRPr="007F7E2B">
        <w:t xml:space="preserve"> production of this commodity or service from other providers within the market area is expected to be equal to 100% of the reduction caused by the project.  Proceed to Step 8. </w:t>
      </w:r>
    </w:p>
    <w:p w14:paraId="36B0B179" w14:textId="77777777" w:rsidR="00D46830" w:rsidRPr="007F7E2B" w:rsidRDefault="00D46830" w:rsidP="00964B29">
      <w:pPr>
        <w:numPr>
          <w:ilvl w:val="1"/>
          <w:numId w:val="113"/>
        </w:numPr>
        <w:spacing w:before="0" w:after="3" w:line="252" w:lineRule="auto"/>
        <w:ind w:right="9" w:hanging="360"/>
      </w:pPr>
      <w:r w:rsidRPr="007F7E2B">
        <w:t xml:space="preserve">If this price is more than 5% greater than the current market price, quantify the expected impact of the increased price on consumption of the commodity or service.  Analysis must include the impacts of product substitution, reductions in use, and changes in the use of discretionary income. </w:t>
      </w:r>
    </w:p>
    <w:p w14:paraId="33953EE8" w14:textId="77777777" w:rsidR="00D46830" w:rsidRPr="007F7E2B" w:rsidRDefault="00D46830">
      <w:pPr>
        <w:spacing w:line="259" w:lineRule="auto"/>
      </w:pPr>
      <w:r w:rsidRPr="007F7E2B">
        <w:t xml:space="preserve"> </w:t>
      </w:r>
    </w:p>
    <w:p w14:paraId="7F9B1CD9" w14:textId="77777777" w:rsidR="00D46830" w:rsidRPr="007F7E2B" w:rsidRDefault="00D46830" w:rsidP="00964B29">
      <w:pPr>
        <w:numPr>
          <w:ilvl w:val="0"/>
          <w:numId w:val="113"/>
        </w:numPr>
        <w:spacing w:before="0" w:after="3" w:line="252" w:lineRule="auto"/>
        <w:ind w:right="9" w:hanging="360"/>
      </w:pPr>
      <w:r w:rsidRPr="007F7E2B">
        <w:t>Based on this analysis, quantify the expected actual increase in production of the commodity or service in the market area from sources outside of the project area</w:t>
      </w:r>
      <w:r w:rsidRPr="007F7E2B">
        <w:rPr>
          <w:rFonts w:ascii="Arial" w:eastAsia="Arial" w:hAnsi="Arial" w:cs="Arial"/>
          <w:i/>
        </w:rPr>
        <w:t>.</w:t>
      </w:r>
      <w:r w:rsidRPr="007F7E2B">
        <w:t xml:space="preserve"> </w:t>
      </w:r>
    </w:p>
    <w:p w14:paraId="7CAEB77A" w14:textId="77777777" w:rsidR="00D46830" w:rsidRPr="007F7E2B" w:rsidRDefault="00D46830">
      <w:pPr>
        <w:spacing w:line="259" w:lineRule="auto"/>
        <w:ind w:left="720"/>
      </w:pPr>
      <w:r w:rsidRPr="007F7E2B">
        <w:t xml:space="preserve"> </w:t>
      </w:r>
    </w:p>
    <w:p w14:paraId="55C1ACE5" w14:textId="77777777" w:rsidR="00D46830" w:rsidRPr="007F7E2B" w:rsidRDefault="00D46830">
      <w:pPr>
        <w:spacing w:line="259" w:lineRule="auto"/>
      </w:pPr>
      <w:r w:rsidRPr="007F7E2B">
        <w:lastRenderedPageBreak/>
        <w:t xml:space="preserve"> </w:t>
      </w:r>
    </w:p>
    <w:p w14:paraId="0212A47D" w14:textId="77777777" w:rsidR="00D46830" w:rsidRPr="007F7E2B" w:rsidRDefault="00D46830">
      <w:pPr>
        <w:pBdr>
          <w:top w:val="single" w:sz="6" w:space="0" w:color="000000"/>
          <w:left w:val="single" w:sz="6" w:space="0" w:color="000000"/>
          <w:bottom w:val="single" w:sz="6" w:space="0" w:color="000000"/>
          <w:right w:val="single" w:sz="6" w:space="0" w:color="000000"/>
        </w:pBdr>
        <w:spacing w:line="259" w:lineRule="auto"/>
        <w:ind w:left="883" w:right="2"/>
      </w:pPr>
      <w:r w:rsidRPr="007F7E2B">
        <w:rPr>
          <w:rFonts w:ascii="Arial" w:eastAsia="Arial" w:hAnsi="Arial" w:cs="Arial"/>
          <w:b/>
        </w:rPr>
        <w:t>Example 1:</w:t>
      </w:r>
      <w:r w:rsidRPr="007F7E2B">
        <w:t xml:space="preserve">  </w:t>
      </w:r>
    </w:p>
    <w:p w14:paraId="203CF3FA" w14:textId="77777777" w:rsidR="00D46830" w:rsidRPr="007F7E2B" w:rsidRDefault="00D46830">
      <w:pPr>
        <w:pBdr>
          <w:top w:val="single" w:sz="6" w:space="0" w:color="000000"/>
          <w:left w:val="single" w:sz="6" w:space="0" w:color="000000"/>
          <w:bottom w:val="single" w:sz="6" w:space="0" w:color="000000"/>
          <w:right w:val="single" w:sz="6" w:space="0" w:color="000000"/>
        </w:pBdr>
        <w:spacing w:line="241" w:lineRule="auto"/>
        <w:ind w:left="883" w:right="2"/>
      </w:pPr>
      <w:r w:rsidRPr="007F7E2B">
        <w:t xml:space="preserve">The project area currently produces 10,000 kilos of oranges a year, all going to the local market.  High transportation costs mean that there are significant barriers between the local and regional markets.  Farmers in the local area would readily produce more oranges if they could find a market, by increasing fertilization rates in the orange orchards, even at the same price.  Therefore, when orange production is stopped in the project area, other farmers in the local market area are expected to readily increase their production by 10,000 kilos of oranges a year to replace the lost production. </w:t>
      </w:r>
    </w:p>
    <w:p w14:paraId="5D6889E0" w14:textId="77777777" w:rsidR="00D46830" w:rsidRPr="007F7E2B" w:rsidRDefault="00D46830">
      <w:pPr>
        <w:pBdr>
          <w:top w:val="single" w:sz="6" w:space="0" w:color="000000"/>
          <w:left w:val="single" w:sz="6" w:space="0" w:color="000000"/>
          <w:bottom w:val="single" w:sz="6" w:space="0" w:color="000000"/>
          <w:right w:val="single" w:sz="6" w:space="0" w:color="000000"/>
        </w:pBdr>
        <w:spacing w:line="259" w:lineRule="auto"/>
        <w:ind w:left="873" w:right="2"/>
      </w:pPr>
      <w:r w:rsidRPr="007F7E2B">
        <w:t xml:space="preserve"> </w:t>
      </w:r>
    </w:p>
    <w:p w14:paraId="0E7E2EDE" w14:textId="77777777" w:rsidR="00D46830" w:rsidRPr="007F7E2B" w:rsidRDefault="00D46830">
      <w:pPr>
        <w:pBdr>
          <w:top w:val="single" w:sz="6" w:space="0" w:color="000000"/>
          <w:left w:val="single" w:sz="6" w:space="0" w:color="000000"/>
          <w:bottom w:val="single" w:sz="6" w:space="0" w:color="000000"/>
          <w:right w:val="single" w:sz="6" w:space="0" w:color="000000"/>
        </w:pBdr>
        <w:spacing w:line="259" w:lineRule="auto"/>
        <w:ind w:left="883" w:right="2"/>
      </w:pPr>
      <w:r w:rsidRPr="007F7E2B">
        <w:rPr>
          <w:rFonts w:ascii="Arial" w:eastAsia="Arial" w:hAnsi="Arial" w:cs="Arial"/>
          <w:b/>
        </w:rPr>
        <w:t>Example 2:</w:t>
      </w:r>
      <w:r w:rsidRPr="007F7E2B">
        <w:t xml:space="preserve">   </w:t>
      </w:r>
    </w:p>
    <w:p w14:paraId="19D8C1FC" w14:textId="77777777" w:rsidR="00D46830" w:rsidRPr="007F7E2B" w:rsidRDefault="00D46830">
      <w:pPr>
        <w:pBdr>
          <w:top w:val="single" w:sz="6" w:space="0" w:color="000000"/>
          <w:left w:val="single" w:sz="6" w:space="0" w:color="000000"/>
          <w:bottom w:val="single" w:sz="6" w:space="0" w:color="000000"/>
          <w:right w:val="single" w:sz="6" w:space="0" w:color="000000"/>
        </w:pBdr>
        <w:spacing w:line="241" w:lineRule="auto"/>
        <w:ind w:left="883" w:right="2"/>
      </w:pPr>
      <w:r w:rsidRPr="007F7E2B">
        <w:t xml:space="preserve">As above, the project area produces 10,000 kilos of oranges a year, all going to the local market, and high transportation costs mean that there are significant barriers between the local and regional markets. However, the current price for oranges in the local market is resulting in farmers getting out of orange production. The price would have to be 20% higher to incentivize farmers to grow more oranges. A price increase of this magnitude would result in many people no longer buying </w:t>
      </w:r>
      <w:proofErr w:type="gramStart"/>
      <w:r w:rsidRPr="007F7E2B">
        <w:t>oranges, or</w:t>
      </w:r>
      <w:proofErr w:type="gramEnd"/>
      <w:r w:rsidRPr="007F7E2B">
        <w:t xml:space="preserve"> buying fewer. The result would be that an estimated 7,000 kilos less oranges would be consumed per year. Thus, the most likely increase in orange production </w:t>
      </w:r>
      <w:proofErr w:type="gramStart"/>
      <w:r w:rsidRPr="007F7E2B">
        <w:t>as a result of</w:t>
      </w:r>
      <w:proofErr w:type="gramEnd"/>
      <w:r w:rsidRPr="007F7E2B">
        <w:t xml:space="preserve"> the project activity is 3,000 kilos. </w:t>
      </w:r>
    </w:p>
    <w:p w14:paraId="2B969107" w14:textId="77777777" w:rsidR="00D46830" w:rsidRPr="007F7E2B" w:rsidRDefault="00D46830">
      <w:pPr>
        <w:pBdr>
          <w:top w:val="single" w:sz="6" w:space="0" w:color="000000"/>
          <w:left w:val="single" w:sz="6" w:space="0" w:color="000000"/>
          <w:bottom w:val="single" w:sz="6" w:space="0" w:color="000000"/>
          <w:right w:val="single" w:sz="6" w:space="0" w:color="000000"/>
        </w:pBdr>
        <w:spacing w:line="259" w:lineRule="auto"/>
        <w:ind w:left="873" w:right="2"/>
        <w:jc w:val="right"/>
      </w:pPr>
      <w:r w:rsidRPr="007F7E2B">
        <w:t xml:space="preserve"> </w:t>
      </w:r>
    </w:p>
    <w:p w14:paraId="4A468106" w14:textId="77777777" w:rsidR="00D46830" w:rsidRPr="007F7E2B" w:rsidRDefault="00D46830">
      <w:pPr>
        <w:spacing w:line="259" w:lineRule="auto"/>
      </w:pPr>
      <w:r w:rsidRPr="007F7E2B">
        <w:t xml:space="preserve"> </w:t>
      </w:r>
    </w:p>
    <w:p w14:paraId="0DD0A7F6" w14:textId="77777777" w:rsidR="00D46830" w:rsidRPr="007F7E2B" w:rsidRDefault="00D46830">
      <w:pPr>
        <w:spacing w:line="259" w:lineRule="auto"/>
      </w:pPr>
      <w:r w:rsidRPr="007F7E2B">
        <w:t xml:space="preserve"> </w:t>
      </w:r>
    </w:p>
    <w:p w14:paraId="18C8479C" w14:textId="77777777" w:rsidR="00D46830" w:rsidRPr="007F7E2B" w:rsidRDefault="00D46830">
      <w:pPr>
        <w:pStyle w:val="Heading3"/>
        <w:ind w:left="-5"/>
      </w:pPr>
      <w:bookmarkStart w:id="1500" w:name="_Toc174616269"/>
      <w:bookmarkStart w:id="1501" w:name="_Toc174616685"/>
      <w:bookmarkStart w:id="1502" w:name="_Toc180594410"/>
      <w:bookmarkStart w:id="1503" w:name="_Toc180594817"/>
      <w:r w:rsidRPr="007F7E2B">
        <w:t>Step 8: Land impact</w:t>
      </w:r>
      <w:bookmarkEnd w:id="1500"/>
      <w:bookmarkEnd w:id="1501"/>
      <w:bookmarkEnd w:id="1502"/>
      <w:bookmarkEnd w:id="1503"/>
      <w:r w:rsidRPr="007F7E2B">
        <w:t xml:space="preserve"> </w:t>
      </w:r>
    </w:p>
    <w:p w14:paraId="566FEAD6" w14:textId="77777777" w:rsidR="00D46830" w:rsidRPr="007F7E2B" w:rsidRDefault="00D46830">
      <w:pPr>
        <w:spacing w:line="259" w:lineRule="auto"/>
      </w:pPr>
      <w:r w:rsidRPr="007F7E2B">
        <w:t xml:space="preserve"> </w:t>
      </w:r>
    </w:p>
    <w:p w14:paraId="1E90F24E" w14:textId="77777777" w:rsidR="00D46830" w:rsidRPr="007F7E2B" w:rsidRDefault="00D46830">
      <w:pPr>
        <w:ind w:left="-5" w:right="9"/>
      </w:pPr>
      <w:r w:rsidRPr="007F7E2B">
        <w:t>Identify the area of land required to produce the amount of product or service identified in Step 7, and the most probable land base on which this production will take place.  For this land base, identify the probable management regime required to commence and continue production (</w:t>
      </w:r>
      <w:proofErr w:type="spellStart"/>
      <w:r w:rsidRPr="007F7E2B">
        <w:t>eg</w:t>
      </w:r>
      <w:proofErr w:type="spellEnd"/>
      <w:r w:rsidRPr="007F7E2B">
        <w:t xml:space="preserve">, clearing tropical forests and </w:t>
      </w:r>
      <w:proofErr w:type="gramStart"/>
      <w:r w:rsidRPr="007F7E2B">
        <w:t>planting of</w:t>
      </w:r>
      <w:proofErr w:type="gramEnd"/>
      <w:r w:rsidRPr="007F7E2B">
        <w:t xml:space="preserve"> orange orchards). </w:t>
      </w:r>
    </w:p>
    <w:p w14:paraId="39AC56A7" w14:textId="77777777" w:rsidR="00D46830" w:rsidRPr="007F7E2B" w:rsidRDefault="00D46830">
      <w:pPr>
        <w:spacing w:line="259" w:lineRule="auto"/>
      </w:pPr>
      <w:r w:rsidRPr="007F7E2B">
        <w:t xml:space="preserve"> </w:t>
      </w:r>
    </w:p>
    <w:p w14:paraId="238526FA" w14:textId="77777777" w:rsidR="00D46830" w:rsidRPr="007F7E2B" w:rsidRDefault="00D46830">
      <w:pPr>
        <w:pStyle w:val="Heading3"/>
        <w:ind w:left="-5"/>
      </w:pPr>
      <w:bookmarkStart w:id="1504" w:name="_Toc174616270"/>
      <w:bookmarkStart w:id="1505" w:name="_Toc174616686"/>
      <w:bookmarkStart w:id="1506" w:name="_Toc180594411"/>
      <w:bookmarkStart w:id="1507" w:name="_Toc180594818"/>
      <w:r w:rsidRPr="007F7E2B">
        <w:t>Step 9: Carbon impact</w:t>
      </w:r>
      <w:bookmarkEnd w:id="1504"/>
      <w:bookmarkEnd w:id="1505"/>
      <w:bookmarkEnd w:id="1506"/>
      <w:bookmarkEnd w:id="1507"/>
      <w:r w:rsidRPr="007F7E2B">
        <w:t xml:space="preserve"> </w:t>
      </w:r>
    </w:p>
    <w:p w14:paraId="46350449" w14:textId="77777777" w:rsidR="00D46830" w:rsidRPr="007F7E2B" w:rsidRDefault="00D46830">
      <w:pPr>
        <w:spacing w:line="259" w:lineRule="auto"/>
      </w:pPr>
      <w:r w:rsidRPr="007F7E2B">
        <w:t xml:space="preserve"> </w:t>
      </w:r>
    </w:p>
    <w:p w14:paraId="7AF23896" w14:textId="77777777" w:rsidR="00D46830" w:rsidRPr="007F7E2B" w:rsidRDefault="00D46830">
      <w:pPr>
        <w:ind w:left="-5" w:right="9"/>
      </w:pPr>
      <w:r w:rsidRPr="007F7E2B">
        <w:t>Using sampling, modeling and widely accepted values, quantify the total carbon stocks on the identified land base under the management regime present in the baseline scenario (</w:t>
      </w:r>
      <w:proofErr w:type="spellStart"/>
      <w:r w:rsidRPr="007F7E2B">
        <w:t>ie</w:t>
      </w:r>
      <w:proofErr w:type="spellEnd"/>
      <w:r w:rsidRPr="007F7E2B">
        <w:t xml:space="preserve">, the management regime that existed </w:t>
      </w:r>
      <w:r w:rsidRPr="007F7E2B">
        <w:lastRenderedPageBreak/>
        <w:t>before market leakage effects occurred), and model the projected carbon stocks on the land base under the management regime required to produce the product or service in the project scenario (</w:t>
      </w:r>
      <w:proofErr w:type="spellStart"/>
      <w:r w:rsidRPr="007F7E2B">
        <w:t>ie</w:t>
      </w:r>
      <w:proofErr w:type="spellEnd"/>
      <w:r w:rsidRPr="007F7E2B">
        <w:t xml:space="preserve">, the management regime in the project scenario caused by the market leakage).  Carbon impact of market leakage will be calculated using the following equation: </w:t>
      </w:r>
    </w:p>
    <w:p w14:paraId="3971CB0D" w14:textId="64108234" w:rsidR="00D46830" w:rsidRPr="007F7E2B" w:rsidRDefault="00C60974">
      <w:pPr>
        <w:spacing w:after="84" w:line="259" w:lineRule="auto"/>
        <w:ind w:left="720"/>
      </w:pPr>
      <w:r w:rsidRPr="007F7E2B">
        <w:rPr>
          <w:noProof/>
          <w:sz w:val="22"/>
        </w:rPr>
        <w:drawing>
          <wp:anchor distT="0" distB="0" distL="114300" distR="114300" simplePos="0" relativeHeight="251787318" behindDoc="1" locked="0" layoutInCell="1" allowOverlap="1" wp14:anchorId="164F6C54" wp14:editId="04109AEF">
            <wp:simplePos x="0" y="0"/>
            <wp:positionH relativeFrom="column">
              <wp:posOffset>368300</wp:posOffset>
            </wp:positionH>
            <wp:positionV relativeFrom="paragraph">
              <wp:posOffset>320040</wp:posOffset>
            </wp:positionV>
            <wp:extent cx="1225550" cy="444500"/>
            <wp:effectExtent l="0" t="0" r="0" b="0"/>
            <wp:wrapTight wrapText="bothSides">
              <wp:wrapPolygon edited="0">
                <wp:start x="0" y="0"/>
                <wp:lineTo x="0" y="20366"/>
                <wp:lineTo x="21152" y="20366"/>
                <wp:lineTo x="21152" y="0"/>
                <wp:lineTo x="0" y="0"/>
              </wp:wrapPolygon>
            </wp:wrapTight>
            <wp:docPr id="116411909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225550" cy="444500"/>
                    </a:xfrm>
                    <a:prstGeom prst="rect">
                      <a:avLst/>
                    </a:prstGeom>
                    <a:noFill/>
                  </pic:spPr>
                </pic:pic>
              </a:graphicData>
            </a:graphic>
            <wp14:sizeRelH relativeFrom="page">
              <wp14:pctWidth>0</wp14:pctWidth>
            </wp14:sizeRelH>
            <wp14:sizeRelV relativeFrom="page">
              <wp14:pctHeight>0</wp14:pctHeight>
            </wp14:sizeRelV>
          </wp:anchor>
        </w:drawing>
      </w:r>
      <w:r w:rsidR="00D46830" w:rsidRPr="007F7E2B">
        <w:t xml:space="preserve"> </w:t>
      </w:r>
    </w:p>
    <w:p w14:paraId="5D87959A" w14:textId="2C76F599" w:rsidR="00D46830" w:rsidRPr="007F7E2B" w:rsidRDefault="00D46830">
      <w:pPr>
        <w:tabs>
          <w:tab w:val="center" w:pos="1328"/>
          <w:tab w:val="center" w:pos="1939"/>
          <w:tab w:val="center" w:pos="2881"/>
          <w:tab w:val="center" w:pos="3601"/>
          <w:tab w:val="center" w:pos="4321"/>
          <w:tab w:val="center" w:pos="5041"/>
          <w:tab w:val="center" w:pos="5761"/>
          <w:tab w:val="center" w:pos="6481"/>
          <w:tab w:val="center" w:pos="7544"/>
        </w:tabs>
      </w:pPr>
      <w:r w:rsidRPr="007F7E2B">
        <w:rPr>
          <w:sz w:val="22"/>
        </w:rPr>
        <w:tab/>
      </w:r>
      <w:r w:rsidRPr="007F7E2B">
        <w:tab/>
        <w:t xml:space="preserve"> </w:t>
      </w:r>
      <w:r w:rsidRPr="007F7E2B">
        <w:tab/>
      </w:r>
      <w:r w:rsidR="00C60974" w:rsidRPr="007F7E2B">
        <w:tab/>
      </w:r>
      <w:r w:rsidRPr="007F7E2B">
        <w:t xml:space="preserve"> </w:t>
      </w:r>
      <w:r w:rsidRPr="007F7E2B">
        <w:tab/>
        <w:t xml:space="preserve"> </w:t>
      </w:r>
      <w:r w:rsidRPr="007F7E2B">
        <w:tab/>
        <w:t xml:space="preserve"> </w:t>
      </w:r>
      <w:r w:rsidRPr="007F7E2B">
        <w:tab/>
        <w:t xml:space="preserve"> </w:t>
      </w:r>
      <w:r w:rsidRPr="007F7E2B">
        <w:tab/>
        <w:t xml:space="preserve">   (17.1) </w:t>
      </w:r>
    </w:p>
    <w:p w14:paraId="358313A8" w14:textId="77777777" w:rsidR="00D46830" w:rsidRPr="007F7E2B" w:rsidRDefault="00D46830">
      <w:pPr>
        <w:spacing w:line="259" w:lineRule="auto"/>
        <w:ind w:left="720"/>
      </w:pPr>
      <w:r w:rsidRPr="007F7E2B">
        <w:t xml:space="preserve"> </w:t>
      </w:r>
    </w:p>
    <w:p w14:paraId="0095DE4A" w14:textId="77777777" w:rsidR="00D46830" w:rsidRPr="007F7E2B" w:rsidRDefault="00D46830">
      <w:pPr>
        <w:ind w:left="730" w:right="9"/>
      </w:pPr>
      <w:r w:rsidRPr="007F7E2B">
        <w:t xml:space="preserve">Where: </w:t>
      </w:r>
    </w:p>
    <w:tbl>
      <w:tblPr>
        <w:tblStyle w:val="TableGrid0"/>
        <w:tblW w:w="8654" w:type="dxa"/>
        <w:tblInd w:w="720" w:type="dxa"/>
        <w:tblLook w:val="04A0" w:firstRow="1" w:lastRow="0" w:firstColumn="1" w:lastColumn="0" w:noHBand="0" w:noVBand="1"/>
      </w:tblPr>
      <w:tblGrid>
        <w:gridCol w:w="646"/>
        <w:gridCol w:w="521"/>
        <w:gridCol w:w="7487"/>
      </w:tblGrid>
      <w:tr w:rsidR="00D46830" w:rsidRPr="007F7E2B" w14:paraId="1FDA7A1E" w14:textId="77777777">
        <w:trPr>
          <w:trHeight w:val="235"/>
        </w:trPr>
        <w:tc>
          <w:tcPr>
            <w:tcW w:w="646" w:type="dxa"/>
            <w:tcBorders>
              <w:top w:val="nil"/>
              <w:left w:val="nil"/>
              <w:bottom w:val="nil"/>
              <w:right w:val="nil"/>
            </w:tcBorders>
          </w:tcPr>
          <w:p w14:paraId="107D7096" w14:textId="77777777" w:rsidR="00D46830" w:rsidRPr="007F7E2B" w:rsidRDefault="00D46830">
            <w:pPr>
              <w:spacing w:line="259" w:lineRule="auto"/>
            </w:pPr>
            <w:r w:rsidRPr="007F7E2B">
              <w:rPr>
                <w:rFonts w:ascii="Arial" w:eastAsia="Arial" w:hAnsi="Arial" w:cs="Arial"/>
                <w:i/>
              </w:rPr>
              <w:t>E</w:t>
            </w:r>
            <w:r w:rsidRPr="007F7E2B">
              <w:rPr>
                <w:rFonts w:ascii="Arial" w:eastAsia="Arial" w:hAnsi="Arial" w:cs="Arial"/>
                <w:i/>
                <w:vertAlign w:val="subscript"/>
              </w:rPr>
              <w:t>m</w:t>
            </w:r>
            <w:r w:rsidRPr="007F7E2B">
              <w:t xml:space="preserve"> </w:t>
            </w:r>
          </w:p>
        </w:tc>
        <w:tc>
          <w:tcPr>
            <w:tcW w:w="521" w:type="dxa"/>
            <w:tcBorders>
              <w:top w:val="nil"/>
              <w:left w:val="nil"/>
              <w:bottom w:val="nil"/>
              <w:right w:val="nil"/>
            </w:tcBorders>
          </w:tcPr>
          <w:p w14:paraId="3754EAB5" w14:textId="77777777" w:rsidR="00D46830" w:rsidRPr="007F7E2B" w:rsidRDefault="00D46830">
            <w:pPr>
              <w:spacing w:line="259" w:lineRule="auto"/>
              <w:ind w:left="74"/>
            </w:pPr>
            <w:r w:rsidRPr="007F7E2B">
              <w:t xml:space="preserve">=  </w:t>
            </w:r>
          </w:p>
        </w:tc>
        <w:tc>
          <w:tcPr>
            <w:tcW w:w="7487" w:type="dxa"/>
            <w:tcBorders>
              <w:top w:val="nil"/>
              <w:left w:val="nil"/>
              <w:bottom w:val="nil"/>
              <w:right w:val="nil"/>
            </w:tcBorders>
          </w:tcPr>
          <w:p w14:paraId="4FBCFA48" w14:textId="77777777" w:rsidR="00D46830" w:rsidRPr="007F7E2B" w:rsidRDefault="00D46830">
            <w:pPr>
              <w:spacing w:line="259" w:lineRule="auto"/>
              <w:ind w:left="93"/>
            </w:pPr>
            <w:r w:rsidRPr="007F7E2B">
              <w:t>Market leakage, t CO</w:t>
            </w:r>
            <w:r w:rsidRPr="007F7E2B">
              <w:rPr>
                <w:vertAlign w:val="subscript"/>
              </w:rPr>
              <w:t>2</w:t>
            </w:r>
            <w:r w:rsidRPr="007F7E2B">
              <w:t xml:space="preserve">e </w:t>
            </w:r>
          </w:p>
        </w:tc>
      </w:tr>
      <w:tr w:rsidR="00D46830" w:rsidRPr="007F7E2B" w14:paraId="1B16822E" w14:textId="77777777">
        <w:trPr>
          <w:trHeight w:val="462"/>
        </w:trPr>
        <w:tc>
          <w:tcPr>
            <w:tcW w:w="646" w:type="dxa"/>
            <w:tcBorders>
              <w:top w:val="nil"/>
              <w:left w:val="nil"/>
              <w:bottom w:val="nil"/>
              <w:right w:val="nil"/>
            </w:tcBorders>
          </w:tcPr>
          <w:p w14:paraId="1B8BA233" w14:textId="77777777" w:rsidR="00D46830" w:rsidRPr="007F7E2B" w:rsidRDefault="00D46830">
            <w:pPr>
              <w:spacing w:line="259" w:lineRule="auto"/>
            </w:pPr>
            <w:r w:rsidRPr="007F7E2B">
              <w:rPr>
                <w:rFonts w:ascii="Arial" w:eastAsia="Arial" w:hAnsi="Arial" w:cs="Arial"/>
                <w:i/>
              </w:rPr>
              <w:t>C</w:t>
            </w:r>
            <w:r w:rsidRPr="007F7E2B">
              <w:rPr>
                <w:rFonts w:ascii="Arial" w:eastAsia="Arial" w:hAnsi="Arial" w:cs="Arial"/>
                <w:i/>
                <w:vertAlign w:val="subscript"/>
              </w:rPr>
              <w:t>c</w:t>
            </w:r>
            <w:r w:rsidRPr="007F7E2B">
              <w:t xml:space="preserve"> </w:t>
            </w:r>
          </w:p>
        </w:tc>
        <w:tc>
          <w:tcPr>
            <w:tcW w:w="521" w:type="dxa"/>
            <w:tcBorders>
              <w:top w:val="nil"/>
              <w:left w:val="nil"/>
              <w:bottom w:val="nil"/>
              <w:right w:val="nil"/>
            </w:tcBorders>
          </w:tcPr>
          <w:p w14:paraId="56DA3513" w14:textId="77777777" w:rsidR="00D46830" w:rsidRPr="007F7E2B" w:rsidRDefault="00D46830">
            <w:pPr>
              <w:spacing w:line="259" w:lineRule="auto"/>
              <w:ind w:left="74"/>
            </w:pPr>
            <w:r w:rsidRPr="007F7E2B">
              <w:t xml:space="preserve">=  </w:t>
            </w:r>
          </w:p>
        </w:tc>
        <w:tc>
          <w:tcPr>
            <w:tcW w:w="7487" w:type="dxa"/>
            <w:tcBorders>
              <w:top w:val="nil"/>
              <w:left w:val="nil"/>
              <w:bottom w:val="nil"/>
              <w:right w:val="nil"/>
            </w:tcBorders>
          </w:tcPr>
          <w:p w14:paraId="0C32FCBC" w14:textId="77777777" w:rsidR="00D46830" w:rsidRPr="007F7E2B" w:rsidRDefault="00D46830">
            <w:pPr>
              <w:spacing w:line="259" w:lineRule="auto"/>
              <w:ind w:left="93"/>
            </w:pPr>
            <w:r w:rsidRPr="007F7E2B">
              <w:t>Carbon stocks of the identified land base under the management regime present in the baseline scenario, tCO</w:t>
            </w:r>
            <w:r w:rsidRPr="007F7E2B">
              <w:rPr>
                <w:vertAlign w:val="subscript"/>
              </w:rPr>
              <w:t>2</w:t>
            </w:r>
            <w:r w:rsidRPr="007F7E2B">
              <w:t xml:space="preserve">e </w:t>
            </w:r>
          </w:p>
        </w:tc>
      </w:tr>
      <w:tr w:rsidR="00D46830" w:rsidRPr="007F7E2B" w14:paraId="6C9A80AC" w14:textId="77777777">
        <w:trPr>
          <w:trHeight w:val="466"/>
        </w:trPr>
        <w:tc>
          <w:tcPr>
            <w:tcW w:w="646" w:type="dxa"/>
            <w:tcBorders>
              <w:top w:val="nil"/>
              <w:left w:val="nil"/>
              <w:bottom w:val="nil"/>
              <w:right w:val="nil"/>
            </w:tcBorders>
          </w:tcPr>
          <w:p w14:paraId="498CD5EF" w14:textId="77777777" w:rsidR="00D46830" w:rsidRPr="007F7E2B" w:rsidRDefault="00D46830">
            <w:pPr>
              <w:spacing w:line="259" w:lineRule="auto"/>
            </w:pPr>
            <w:r w:rsidRPr="007F7E2B">
              <w:rPr>
                <w:rFonts w:ascii="Arial" w:eastAsia="Arial" w:hAnsi="Arial" w:cs="Arial"/>
                <w:i/>
              </w:rPr>
              <w:t>C</w:t>
            </w:r>
            <w:r w:rsidRPr="007F7E2B">
              <w:rPr>
                <w:rFonts w:ascii="Arial" w:eastAsia="Arial" w:hAnsi="Arial" w:cs="Arial"/>
                <w:i/>
                <w:vertAlign w:val="subscript"/>
              </w:rPr>
              <w:t>m</w:t>
            </w:r>
            <w:r w:rsidRPr="007F7E2B">
              <w:t xml:space="preserve"> </w:t>
            </w:r>
          </w:p>
        </w:tc>
        <w:tc>
          <w:tcPr>
            <w:tcW w:w="521" w:type="dxa"/>
            <w:tcBorders>
              <w:top w:val="nil"/>
              <w:left w:val="nil"/>
              <w:bottom w:val="nil"/>
              <w:right w:val="nil"/>
            </w:tcBorders>
          </w:tcPr>
          <w:p w14:paraId="3AF806A5" w14:textId="77777777" w:rsidR="00D46830" w:rsidRPr="007F7E2B" w:rsidRDefault="00D46830">
            <w:pPr>
              <w:spacing w:line="259" w:lineRule="auto"/>
              <w:ind w:left="74"/>
            </w:pPr>
            <w:r w:rsidRPr="007F7E2B">
              <w:t xml:space="preserve">=  </w:t>
            </w:r>
          </w:p>
        </w:tc>
        <w:tc>
          <w:tcPr>
            <w:tcW w:w="7487" w:type="dxa"/>
            <w:tcBorders>
              <w:top w:val="nil"/>
              <w:left w:val="nil"/>
              <w:bottom w:val="nil"/>
              <w:right w:val="nil"/>
            </w:tcBorders>
          </w:tcPr>
          <w:p w14:paraId="5823B318" w14:textId="77777777" w:rsidR="00D46830" w:rsidRPr="007F7E2B" w:rsidRDefault="00D46830">
            <w:pPr>
              <w:spacing w:line="259" w:lineRule="auto"/>
              <w:ind w:left="93"/>
            </w:pPr>
            <w:r w:rsidRPr="007F7E2B">
              <w:t>Carbon stocks of the identified land base under the management regime expected to result from the market leakage in the project scenario, tCO</w:t>
            </w:r>
            <w:r w:rsidRPr="007F7E2B">
              <w:rPr>
                <w:vertAlign w:val="subscript"/>
              </w:rPr>
              <w:t>2</w:t>
            </w:r>
            <w:r w:rsidRPr="007F7E2B">
              <w:t xml:space="preserve">e </w:t>
            </w:r>
          </w:p>
        </w:tc>
      </w:tr>
    </w:tbl>
    <w:p w14:paraId="7E474855" w14:textId="77777777" w:rsidR="00D46830" w:rsidRPr="007F7E2B" w:rsidRDefault="00D46830">
      <w:pPr>
        <w:spacing w:line="259" w:lineRule="auto"/>
      </w:pPr>
      <w:r w:rsidRPr="007F7E2B">
        <w:t xml:space="preserve"> </w:t>
      </w:r>
    </w:p>
    <w:p w14:paraId="0FAEDCD8" w14:textId="77777777" w:rsidR="00D46830" w:rsidRPr="007F7E2B" w:rsidRDefault="00D46830">
      <w:pPr>
        <w:ind w:left="-5" w:right="9"/>
      </w:pPr>
      <w:r w:rsidRPr="007F7E2B">
        <w:t xml:space="preserve">The methods and models used to complete this stage must be those defined in the modules associated with VCS methodology </w:t>
      </w:r>
      <w:r w:rsidRPr="007F7E2B">
        <w:rPr>
          <w:rFonts w:ascii="Arial" w:eastAsia="Arial" w:hAnsi="Arial" w:cs="Arial"/>
          <w:i/>
        </w:rPr>
        <w:t>VM0021 Soil Carbon Quantification Methodology</w:t>
      </w:r>
      <w:r w:rsidRPr="007F7E2B">
        <w:t xml:space="preserve">, for the relevant carbon pools. The change in onsite carbon stocks through time between the management regime before and after market leakage occurred, on the affected land, is the leakage attributable to the project.  Changes in offsite GHG emissions not arising from changes in carbon pools on the land base, (for example emissions from fossil fuel use and fertilization), are not accounted, as these emissions are expected to be </w:t>
      </w:r>
      <w:proofErr w:type="gramStart"/>
      <w:r w:rsidRPr="007F7E2B">
        <w:t>similar to</w:t>
      </w:r>
      <w:proofErr w:type="gramEnd"/>
      <w:r w:rsidRPr="007F7E2B">
        <w:t xml:space="preserve"> those that occurred within the project area</w:t>
      </w:r>
      <w:r w:rsidRPr="007F7E2B">
        <w:rPr>
          <w:rFonts w:ascii="Arial" w:eastAsia="Arial" w:hAnsi="Arial" w:cs="Arial"/>
          <w:i/>
        </w:rPr>
        <w:t xml:space="preserve"> </w:t>
      </w:r>
      <w:r w:rsidRPr="007F7E2B">
        <w:t xml:space="preserve">prior to the commencement of the project. </w:t>
      </w:r>
    </w:p>
    <w:p w14:paraId="425AF69A" w14:textId="77777777" w:rsidR="00D46830" w:rsidRPr="007F7E2B" w:rsidRDefault="00D46830">
      <w:pPr>
        <w:spacing w:line="259" w:lineRule="auto"/>
      </w:pPr>
      <w:r w:rsidRPr="007F7E2B">
        <w:t xml:space="preserve"> </w:t>
      </w:r>
    </w:p>
    <w:p w14:paraId="36B34B43" w14:textId="77777777" w:rsidR="00D46830" w:rsidRPr="007F7E2B" w:rsidRDefault="00D46830">
      <w:pPr>
        <w:spacing w:line="259" w:lineRule="auto"/>
      </w:pPr>
      <w:r w:rsidRPr="007F7E2B">
        <w:rPr>
          <w:rFonts w:ascii="Arial" w:eastAsia="Arial" w:hAnsi="Arial" w:cs="Arial"/>
          <w:b/>
        </w:rPr>
        <w:t xml:space="preserve"> </w:t>
      </w:r>
    </w:p>
    <w:p w14:paraId="175B1099" w14:textId="77777777" w:rsidR="00D46830" w:rsidRPr="007F7E2B" w:rsidRDefault="00D46830">
      <w:pPr>
        <w:pStyle w:val="Heading3"/>
        <w:ind w:left="-5"/>
      </w:pPr>
      <w:bookmarkStart w:id="1508" w:name="_Toc174616271"/>
      <w:bookmarkStart w:id="1509" w:name="_Toc174616687"/>
      <w:bookmarkStart w:id="1510" w:name="_Toc180594412"/>
      <w:bookmarkStart w:id="1511" w:name="_Toc180594819"/>
      <w:r w:rsidRPr="007F7E2B">
        <w:t>Step 10: Market flexibility</w:t>
      </w:r>
      <w:bookmarkEnd w:id="1508"/>
      <w:bookmarkEnd w:id="1509"/>
      <w:bookmarkEnd w:id="1510"/>
      <w:bookmarkEnd w:id="1511"/>
      <w:r w:rsidRPr="007F7E2B">
        <w:t xml:space="preserve"> </w:t>
      </w:r>
    </w:p>
    <w:p w14:paraId="1B988D75" w14:textId="77777777" w:rsidR="00D46830" w:rsidRPr="007F7E2B" w:rsidRDefault="00D46830">
      <w:pPr>
        <w:spacing w:line="259" w:lineRule="auto"/>
      </w:pPr>
      <w:r w:rsidRPr="007F7E2B">
        <w:t xml:space="preserve"> </w:t>
      </w:r>
    </w:p>
    <w:p w14:paraId="46778D1B" w14:textId="77777777" w:rsidR="00D46830" w:rsidRPr="007F7E2B" w:rsidRDefault="00D46830">
      <w:pPr>
        <w:ind w:left="-5" w:right="9"/>
      </w:pPr>
      <w:r w:rsidRPr="007F7E2B">
        <w:t xml:space="preserve">Where the project causes a less than 3% change in the supply of a given product or service to any market, as determined in Step 5, market changes caused by the project may reasonably be assumed to be indistinguishable from normal market “noise”, and it is unlikely that any pricing change attributable to the project will incentivize a change in behavior on the part of suppliers to the market.  However, project proponents must examine the market conditions to determine if flexibility mechanisms exist within the market which will mask or compensate for the effects of the project.   </w:t>
      </w:r>
    </w:p>
    <w:p w14:paraId="736D2936" w14:textId="77777777" w:rsidR="00D46830" w:rsidRPr="007F7E2B" w:rsidRDefault="00D46830">
      <w:pPr>
        <w:spacing w:line="259" w:lineRule="auto"/>
      </w:pPr>
      <w:r w:rsidRPr="007F7E2B">
        <w:lastRenderedPageBreak/>
        <w:t xml:space="preserve"> </w:t>
      </w:r>
    </w:p>
    <w:p w14:paraId="3DD2E5BE" w14:textId="77777777" w:rsidR="00D46830" w:rsidRPr="007F7E2B" w:rsidRDefault="00D46830">
      <w:pPr>
        <w:ind w:left="-5" w:right="9"/>
      </w:pPr>
      <w:r w:rsidRPr="007F7E2B">
        <w:t xml:space="preserve">Such mechanisms may include: </w:t>
      </w:r>
    </w:p>
    <w:p w14:paraId="5EC47DDE" w14:textId="77777777" w:rsidR="00D46830" w:rsidRPr="007F7E2B" w:rsidRDefault="00D46830">
      <w:pPr>
        <w:spacing w:line="259" w:lineRule="auto"/>
        <w:ind w:left="720"/>
      </w:pPr>
      <w:r w:rsidRPr="007F7E2B">
        <w:t xml:space="preserve"> </w:t>
      </w:r>
    </w:p>
    <w:p w14:paraId="331D914E" w14:textId="77777777" w:rsidR="00D46830" w:rsidRPr="007F7E2B" w:rsidRDefault="00D46830" w:rsidP="00964B29">
      <w:pPr>
        <w:numPr>
          <w:ilvl w:val="0"/>
          <w:numId w:val="114"/>
        </w:numPr>
        <w:spacing w:before="0" w:after="3" w:line="252" w:lineRule="auto"/>
        <w:ind w:right="9" w:hanging="360"/>
      </w:pPr>
      <w:r w:rsidRPr="007F7E2B">
        <w:t xml:space="preserve">Surplus - The market for the </w:t>
      </w:r>
      <w:proofErr w:type="gramStart"/>
      <w:r w:rsidRPr="007F7E2B">
        <w:t>good</w:t>
      </w:r>
      <w:proofErr w:type="gramEnd"/>
      <w:r w:rsidRPr="007F7E2B">
        <w:t xml:space="preserve"> is typically in a surplus situation, with some wastage or low value use consuming the surplus. </w:t>
      </w:r>
    </w:p>
    <w:p w14:paraId="105C2725" w14:textId="77777777" w:rsidR="00D46830" w:rsidRPr="007F7E2B" w:rsidRDefault="00D46830" w:rsidP="00964B29">
      <w:pPr>
        <w:numPr>
          <w:ilvl w:val="0"/>
          <w:numId w:val="114"/>
        </w:numPr>
        <w:spacing w:before="0" w:after="3" w:line="252" w:lineRule="auto"/>
        <w:ind w:right="9" w:hanging="360"/>
      </w:pPr>
      <w:r w:rsidRPr="007F7E2B">
        <w:t xml:space="preserve">Substitution - Substitution of another existing good is likely to occur if any temporary shortfall occurs, and the substitute is in surplus. </w:t>
      </w:r>
    </w:p>
    <w:p w14:paraId="3A5666B2" w14:textId="77777777" w:rsidR="00D46830" w:rsidRPr="007F7E2B" w:rsidRDefault="00D46830" w:rsidP="00964B29">
      <w:pPr>
        <w:numPr>
          <w:ilvl w:val="0"/>
          <w:numId w:val="114"/>
        </w:numPr>
        <w:spacing w:before="0" w:after="3" w:line="252" w:lineRule="auto"/>
        <w:ind w:right="9" w:hanging="360"/>
      </w:pPr>
      <w:r w:rsidRPr="007F7E2B">
        <w:t xml:space="preserve">Under-utilized capacity - Existing lands suitable for </w:t>
      </w:r>
      <w:proofErr w:type="gramStart"/>
      <w:r w:rsidRPr="007F7E2B">
        <w:t>production</w:t>
      </w:r>
      <w:proofErr w:type="gramEnd"/>
      <w:r w:rsidRPr="007F7E2B">
        <w:t xml:space="preserve"> of </w:t>
      </w:r>
      <w:proofErr w:type="gramStart"/>
      <w:r w:rsidRPr="007F7E2B">
        <w:t>the good</w:t>
      </w:r>
      <w:proofErr w:type="gramEnd"/>
      <w:r w:rsidRPr="007F7E2B">
        <w:t xml:space="preserve"> without further clearance or other carbon impacts are under-utilized, and any shortfall could be made up from these lands. </w:t>
      </w:r>
    </w:p>
    <w:p w14:paraId="1FAE939B" w14:textId="77777777" w:rsidR="00D46830" w:rsidRPr="007F7E2B" w:rsidRDefault="00D46830" w:rsidP="00964B29">
      <w:pPr>
        <w:numPr>
          <w:ilvl w:val="0"/>
          <w:numId w:val="114"/>
        </w:numPr>
        <w:spacing w:before="0" w:after="3" w:line="252" w:lineRule="auto"/>
        <w:ind w:right="9" w:hanging="360"/>
      </w:pPr>
      <w:r w:rsidRPr="007F7E2B">
        <w:t xml:space="preserve">Intensification capacity - Intensification of production on existing lands producing the </w:t>
      </w:r>
      <w:proofErr w:type="gramStart"/>
      <w:r w:rsidRPr="007F7E2B">
        <w:t>good</w:t>
      </w:r>
      <w:proofErr w:type="gramEnd"/>
      <w:r w:rsidRPr="007F7E2B">
        <w:t xml:space="preserve"> represents the lowest cost path to replacement of the losses attributable to the project. </w:t>
      </w:r>
    </w:p>
    <w:p w14:paraId="07616C17" w14:textId="77777777" w:rsidR="00D46830" w:rsidRPr="007F7E2B" w:rsidRDefault="00D46830">
      <w:pPr>
        <w:spacing w:line="259" w:lineRule="auto"/>
        <w:ind w:left="1440"/>
      </w:pPr>
      <w:r w:rsidRPr="007F7E2B">
        <w:t xml:space="preserve"> </w:t>
      </w:r>
    </w:p>
    <w:p w14:paraId="3F7C6C79" w14:textId="77777777" w:rsidR="00D46830" w:rsidRPr="007F7E2B" w:rsidRDefault="00D46830">
      <w:pPr>
        <w:ind w:left="-5" w:right="9"/>
      </w:pPr>
      <w:r w:rsidRPr="007F7E2B">
        <w:t xml:space="preserve">The best source for this data is likely to be local producers and intermediaries with a clear knowledge of the market dynamics and production limitations for the commodity or service. </w:t>
      </w:r>
    </w:p>
    <w:p w14:paraId="235A27B0" w14:textId="77777777" w:rsidR="00D46830" w:rsidRPr="007F7E2B" w:rsidRDefault="00D46830">
      <w:pPr>
        <w:spacing w:line="259" w:lineRule="auto"/>
      </w:pPr>
      <w:r w:rsidRPr="007F7E2B">
        <w:t xml:space="preserve"> </w:t>
      </w:r>
    </w:p>
    <w:p w14:paraId="54B15A96" w14:textId="77777777" w:rsidR="00D46830" w:rsidRPr="007F7E2B" w:rsidRDefault="00D46830">
      <w:pPr>
        <w:ind w:left="-5" w:right="9"/>
      </w:pPr>
      <w:r w:rsidRPr="007F7E2B">
        <w:t xml:space="preserve">If any of these mechanisms, or similar mechanisms which would tend to mask market signals, demonstrably </w:t>
      </w:r>
      <w:proofErr w:type="gramStart"/>
      <w:r w:rsidRPr="007F7E2B">
        <w:t>exists</w:t>
      </w:r>
      <w:proofErr w:type="gramEnd"/>
      <w:r w:rsidRPr="007F7E2B">
        <w:t xml:space="preserve">, no leakage is assumed to occur for this product or service in this market.  Otherwise, return to Step 6. </w:t>
      </w:r>
    </w:p>
    <w:p w14:paraId="32ED098E" w14:textId="77777777" w:rsidR="00D46830" w:rsidRPr="007F7E2B" w:rsidRDefault="00D46830">
      <w:pPr>
        <w:spacing w:line="259" w:lineRule="auto"/>
      </w:pPr>
      <w:r w:rsidRPr="007F7E2B">
        <w:t xml:space="preserve"> </w:t>
      </w:r>
    </w:p>
    <w:p w14:paraId="4A9456FD" w14:textId="77777777" w:rsidR="00D46830" w:rsidRPr="007F7E2B" w:rsidRDefault="00D46830">
      <w:pPr>
        <w:pStyle w:val="Heading1"/>
        <w:tabs>
          <w:tab w:val="center" w:pos="1489"/>
        </w:tabs>
        <w:spacing w:after="0"/>
        <w:ind w:left="-15"/>
      </w:pPr>
      <w:bookmarkStart w:id="1512" w:name="_Toc174616272"/>
      <w:bookmarkStart w:id="1513" w:name="_Toc174616688"/>
      <w:bookmarkStart w:id="1514" w:name="_Toc180594413"/>
      <w:bookmarkStart w:id="1515" w:name="_Toc180594820"/>
      <w:bookmarkStart w:id="1516" w:name="_Toc15686"/>
      <w:r w:rsidRPr="007F7E2B">
        <w:t xml:space="preserve">6 </w:t>
      </w:r>
      <w:r w:rsidRPr="007F7E2B">
        <w:tab/>
        <w:t>PARAMETERS</w:t>
      </w:r>
      <w:bookmarkEnd w:id="1512"/>
      <w:bookmarkEnd w:id="1513"/>
      <w:bookmarkEnd w:id="1514"/>
      <w:bookmarkEnd w:id="1515"/>
      <w:r w:rsidRPr="007F7E2B">
        <w:t xml:space="preserve"> </w:t>
      </w:r>
      <w:bookmarkEnd w:id="1516"/>
    </w:p>
    <w:tbl>
      <w:tblPr>
        <w:tblStyle w:val="TableGrid0"/>
        <w:tblW w:w="8978" w:type="dxa"/>
        <w:tblInd w:w="708" w:type="dxa"/>
        <w:tblCellMar>
          <w:top w:w="14" w:type="dxa"/>
          <w:left w:w="106" w:type="dxa"/>
          <w:right w:w="58" w:type="dxa"/>
        </w:tblCellMar>
        <w:tblLook w:val="04A0" w:firstRow="1" w:lastRow="0" w:firstColumn="1" w:lastColumn="0" w:noHBand="0" w:noVBand="1"/>
      </w:tblPr>
      <w:tblGrid>
        <w:gridCol w:w="4256"/>
        <w:gridCol w:w="4722"/>
      </w:tblGrid>
      <w:tr w:rsidR="00D46830" w:rsidRPr="007F7E2B" w14:paraId="1B86D9F6"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7DA0FE9" w14:textId="77777777" w:rsidR="00D46830" w:rsidRPr="007F7E2B" w:rsidRDefault="00D46830">
            <w:pPr>
              <w:spacing w:line="259" w:lineRule="auto"/>
            </w:pPr>
            <w:r w:rsidRPr="007F7E2B">
              <w:rPr>
                <w:rFonts w:ascii="Arial" w:eastAsia="Arial" w:hAnsi="Arial" w:cs="Arial"/>
                <w:b/>
              </w:rPr>
              <w:t>Data Unit / Parameter</w:t>
            </w:r>
            <w:r w:rsidRPr="007F7E2B">
              <w:t xml:space="preserve">: </w:t>
            </w:r>
          </w:p>
        </w:tc>
        <w:tc>
          <w:tcPr>
            <w:tcW w:w="4722" w:type="dxa"/>
            <w:tcBorders>
              <w:top w:val="single" w:sz="8" w:space="0" w:color="000000"/>
              <w:left w:val="single" w:sz="8" w:space="0" w:color="000000"/>
              <w:bottom w:val="single" w:sz="8" w:space="0" w:color="000000"/>
              <w:right w:val="single" w:sz="8" w:space="0" w:color="000000"/>
            </w:tcBorders>
          </w:tcPr>
          <w:p w14:paraId="43A13BFB" w14:textId="77777777" w:rsidR="00D46830" w:rsidRPr="007F7E2B" w:rsidRDefault="00D46830">
            <w:pPr>
              <w:spacing w:line="259" w:lineRule="auto"/>
              <w:ind w:left="5"/>
            </w:pPr>
            <w:r w:rsidRPr="007F7E2B">
              <w:rPr>
                <w:rFonts w:ascii="Arial" w:eastAsia="Arial" w:hAnsi="Arial" w:cs="Arial"/>
                <w:i/>
              </w:rPr>
              <w:t>E</w:t>
            </w:r>
            <w:r w:rsidRPr="007F7E2B">
              <w:rPr>
                <w:rFonts w:ascii="Arial" w:eastAsia="Arial" w:hAnsi="Arial" w:cs="Arial"/>
                <w:i/>
                <w:vertAlign w:val="subscript"/>
              </w:rPr>
              <w:t>m</w:t>
            </w:r>
            <w:r w:rsidRPr="007F7E2B">
              <w:rPr>
                <w:rFonts w:ascii="Arial" w:eastAsia="Arial" w:hAnsi="Arial" w:cs="Arial"/>
                <w:b/>
                <w:i/>
              </w:rPr>
              <w:t xml:space="preserve">  </w:t>
            </w:r>
          </w:p>
        </w:tc>
      </w:tr>
      <w:tr w:rsidR="00D46830" w:rsidRPr="007F7E2B" w14:paraId="0F77F91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F647AAD" w14:textId="77777777" w:rsidR="00D46830" w:rsidRPr="007F7E2B" w:rsidRDefault="00D46830">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6CC2FD30" w14:textId="77777777" w:rsidR="00D46830" w:rsidRPr="007F7E2B" w:rsidRDefault="00D46830">
            <w:pPr>
              <w:spacing w:line="259" w:lineRule="auto"/>
              <w:ind w:left="5"/>
            </w:pPr>
            <w:r w:rsidRPr="007F7E2B">
              <w:t>tCO</w:t>
            </w:r>
            <w:r w:rsidRPr="007F7E2B">
              <w:rPr>
                <w:vertAlign w:val="subscript"/>
              </w:rPr>
              <w:t>2</w:t>
            </w:r>
            <w:r w:rsidRPr="007F7E2B">
              <w:t xml:space="preserve">e  </w:t>
            </w:r>
          </w:p>
        </w:tc>
      </w:tr>
      <w:tr w:rsidR="00D46830" w:rsidRPr="007F7E2B" w14:paraId="463BEFDB"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89B1144" w14:textId="77777777" w:rsidR="00D46830" w:rsidRPr="007F7E2B" w:rsidRDefault="00D46830">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3FF21C7E" w14:textId="77777777" w:rsidR="00D46830" w:rsidRPr="007F7E2B" w:rsidRDefault="00D46830">
            <w:pPr>
              <w:spacing w:line="259" w:lineRule="auto"/>
              <w:ind w:left="5"/>
            </w:pPr>
            <w:r w:rsidRPr="007F7E2B">
              <w:t>Market leakage CO</w:t>
            </w:r>
            <w:r w:rsidRPr="007F7E2B">
              <w:rPr>
                <w:vertAlign w:val="subscript"/>
              </w:rPr>
              <w:t>2</w:t>
            </w:r>
            <w:r w:rsidRPr="007F7E2B">
              <w:t xml:space="preserve"> for year y </w:t>
            </w:r>
          </w:p>
        </w:tc>
      </w:tr>
      <w:tr w:rsidR="00D46830" w:rsidRPr="007F7E2B" w14:paraId="2F7CDFF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46D757C" w14:textId="77777777" w:rsidR="00D46830" w:rsidRPr="007F7E2B" w:rsidRDefault="00D46830">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7640D01D" w14:textId="77777777" w:rsidR="00D46830" w:rsidRPr="007F7E2B" w:rsidRDefault="00D46830">
            <w:pPr>
              <w:spacing w:line="259" w:lineRule="auto"/>
              <w:ind w:left="5"/>
            </w:pPr>
            <w:r w:rsidRPr="007F7E2B">
              <w:t xml:space="preserve">Calculated </w:t>
            </w:r>
          </w:p>
        </w:tc>
      </w:tr>
      <w:tr w:rsidR="00D46830" w:rsidRPr="007F7E2B" w14:paraId="63E49B59"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4A91B9C" w14:textId="77777777" w:rsidR="00D46830" w:rsidRPr="007F7E2B" w:rsidRDefault="00D46830">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vAlign w:val="center"/>
          </w:tcPr>
          <w:p w14:paraId="46952CCD" w14:textId="77777777" w:rsidR="00D46830" w:rsidRPr="007F7E2B" w:rsidRDefault="00D46830">
            <w:pPr>
              <w:spacing w:line="259" w:lineRule="auto"/>
              <w:ind w:left="5"/>
            </w:pPr>
            <w:r w:rsidRPr="007F7E2B">
              <w:t xml:space="preserve">The market leakage estimated for a given year </w:t>
            </w:r>
          </w:p>
        </w:tc>
      </w:tr>
      <w:tr w:rsidR="00D46830" w:rsidRPr="007F7E2B" w14:paraId="22A10672"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4288E3B" w14:textId="77777777" w:rsidR="00D46830" w:rsidRPr="007F7E2B" w:rsidRDefault="00D46830">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32E552AA" w14:textId="77777777" w:rsidR="00D46830" w:rsidRPr="007F7E2B" w:rsidRDefault="00D46830">
            <w:pPr>
              <w:spacing w:line="259" w:lineRule="auto"/>
              <w:ind w:left="5"/>
            </w:pPr>
            <w:r w:rsidRPr="007F7E2B">
              <w:t xml:space="preserve">  </w:t>
            </w:r>
          </w:p>
        </w:tc>
      </w:tr>
      <w:tr w:rsidR="00D46830" w:rsidRPr="007F7E2B" w14:paraId="787088EE"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6811038" w14:textId="77777777" w:rsidR="00D46830" w:rsidRPr="007F7E2B" w:rsidRDefault="00D46830">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7057EEC9" w14:textId="77777777" w:rsidR="00D46830" w:rsidRPr="007F7E2B" w:rsidRDefault="00D46830">
            <w:pPr>
              <w:spacing w:line="259" w:lineRule="auto"/>
              <w:ind w:left="5"/>
            </w:pPr>
            <w:r w:rsidRPr="007F7E2B">
              <w:rPr>
                <w:rFonts w:ascii="Arial" w:eastAsia="Arial" w:hAnsi="Arial" w:cs="Arial"/>
                <w:i/>
              </w:rPr>
              <w:t>C</w:t>
            </w:r>
            <w:r w:rsidRPr="007F7E2B">
              <w:rPr>
                <w:rFonts w:ascii="Arial" w:eastAsia="Arial" w:hAnsi="Arial" w:cs="Arial"/>
                <w:i/>
                <w:vertAlign w:val="subscript"/>
              </w:rPr>
              <w:t>c</w:t>
            </w:r>
            <w:r w:rsidRPr="007F7E2B">
              <w:rPr>
                <w:rFonts w:ascii="Arial" w:eastAsia="Arial" w:hAnsi="Arial" w:cs="Arial"/>
                <w:b/>
                <w:i/>
              </w:rPr>
              <w:t xml:space="preserve">  </w:t>
            </w:r>
          </w:p>
        </w:tc>
      </w:tr>
      <w:tr w:rsidR="00D46830" w:rsidRPr="007F7E2B" w14:paraId="2055963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04212AB" w14:textId="77777777" w:rsidR="00D46830" w:rsidRPr="007F7E2B" w:rsidRDefault="00D46830">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51D2D581" w14:textId="77777777" w:rsidR="00D46830" w:rsidRPr="007F7E2B" w:rsidRDefault="00D46830">
            <w:pPr>
              <w:spacing w:line="259" w:lineRule="auto"/>
              <w:ind w:left="5"/>
            </w:pPr>
            <w:r w:rsidRPr="007F7E2B">
              <w:t>tCO</w:t>
            </w:r>
            <w:r w:rsidRPr="007F7E2B">
              <w:rPr>
                <w:vertAlign w:val="subscript"/>
              </w:rPr>
              <w:t>2</w:t>
            </w:r>
            <w:r w:rsidRPr="007F7E2B">
              <w:t xml:space="preserve">e  </w:t>
            </w:r>
          </w:p>
        </w:tc>
      </w:tr>
      <w:tr w:rsidR="00D46830" w:rsidRPr="007F7E2B" w14:paraId="5068EBC1"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0E70D2D1" w14:textId="77777777" w:rsidR="00D46830" w:rsidRPr="007F7E2B" w:rsidRDefault="00D46830">
            <w:pPr>
              <w:spacing w:line="259" w:lineRule="auto"/>
            </w:pPr>
            <w:r w:rsidRPr="007F7E2B">
              <w:lastRenderedPageBreak/>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195441B1" w14:textId="77777777" w:rsidR="00D46830" w:rsidRPr="007F7E2B" w:rsidRDefault="00D46830">
            <w:pPr>
              <w:spacing w:line="259" w:lineRule="auto"/>
              <w:ind w:left="5" w:right="47"/>
            </w:pPr>
            <w:r w:rsidRPr="007F7E2B">
              <w:t xml:space="preserve">Carbon stocks of the identified land base under the management regime present in the baseline scenario </w:t>
            </w:r>
          </w:p>
        </w:tc>
      </w:tr>
      <w:tr w:rsidR="00D46830" w:rsidRPr="007F7E2B" w14:paraId="45819E4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4293DC0" w14:textId="77777777" w:rsidR="00D46830" w:rsidRPr="007F7E2B" w:rsidRDefault="00D46830">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1D32EB82" w14:textId="77777777" w:rsidR="00D46830" w:rsidRPr="007F7E2B" w:rsidRDefault="00D46830">
            <w:pPr>
              <w:spacing w:line="259" w:lineRule="auto"/>
              <w:ind w:left="5"/>
            </w:pPr>
            <w:r w:rsidRPr="007F7E2B">
              <w:t xml:space="preserve">Calculated using appropriate modules </w:t>
            </w:r>
          </w:p>
        </w:tc>
      </w:tr>
      <w:tr w:rsidR="00D46830" w:rsidRPr="007F7E2B" w14:paraId="7CA6DCEC"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8A1477C" w14:textId="77777777" w:rsidR="00D46830" w:rsidRPr="007F7E2B" w:rsidRDefault="00D46830">
            <w:pPr>
              <w:spacing w:line="259" w:lineRule="auto"/>
              <w:ind w:right="51"/>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tcPr>
          <w:p w14:paraId="7E401D09" w14:textId="77777777" w:rsidR="00D46830" w:rsidRPr="007F7E2B" w:rsidRDefault="00D46830">
            <w:pPr>
              <w:spacing w:line="259" w:lineRule="auto"/>
              <w:ind w:left="5"/>
            </w:pPr>
            <w:proofErr w:type="spellStart"/>
            <w:r w:rsidRPr="007F7E2B">
              <w:t>Tonnes</w:t>
            </w:r>
            <w:proofErr w:type="spellEnd"/>
            <w:r w:rsidRPr="007F7E2B">
              <w:t xml:space="preserve"> of CO</w:t>
            </w:r>
            <w:r w:rsidRPr="007F7E2B">
              <w:rPr>
                <w:vertAlign w:val="subscript"/>
              </w:rPr>
              <w:t>2</w:t>
            </w:r>
            <w:r w:rsidRPr="007F7E2B">
              <w:t xml:space="preserve">e on the identified land based under the management regime that was present in the baseline scenario </w:t>
            </w:r>
          </w:p>
        </w:tc>
      </w:tr>
      <w:tr w:rsidR="00D46830" w:rsidRPr="007F7E2B" w14:paraId="76534AB8"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8765747" w14:textId="77777777" w:rsidR="00D46830" w:rsidRPr="007F7E2B" w:rsidRDefault="00D46830">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5EFEF6EA" w14:textId="77777777" w:rsidR="00D46830" w:rsidRPr="007F7E2B" w:rsidRDefault="00D46830">
            <w:pPr>
              <w:spacing w:line="259" w:lineRule="auto"/>
              <w:ind w:left="5"/>
            </w:pPr>
            <w:r w:rsidRPr="007F7E2B">
              <w:t xml:space="preserve">  </w:t>
            </w:r>
          </w:p>
        </w:tc>
      </w:tr>
      <w:tr w:rsidR="00D46830" w:rsidRPr="007F7E2B" w14:paraId="4008E4DA"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4665B45" w14:textId="77777777" w:rsidR="00D46830" w:rsidRPr="007F7E2B" w:rsidRDefault="00D46830">
            <w:pPr>
              <w:spacing w:line="259" w:lineRule="auto"/>
            </w:pPr>
            <w:r w:rsidRPr="007F7E2B">
              <w:rPr>
                <w:rFonts w:ascii="Arial" w:eastAsia="Arial" w:hAnsi="Arial" w:cs="Arial"/>
                <w:b/>
              </w:rPr>
              <w:t xml:space="preserve">Data Unit / Parameter: </w:t>
            </w:r>
          </w:p>
        </w:tc>
        <w:tc>
          <w:tcPr>
            <w:tcW w:w="4722" w:type="dxa"/>
            <w:tcBorders>
              <w:top w:val="single" w:sz="8" w:space="0" w:color="000000"/>
              <w:left w:val="single" w:sz="8" w:space="0" w:color="000000"/>
              <w:bottom w:val="single" w:sz="8" w:space="0" w:color="000000"/>
              <w:right w:val="single" w:sz="8" w:space="0" w:color="000000"/>
            </w:tcBorders>
          </w:tcPr>
          <w:p w14:paraId="15C84B99" w14:textId="77777777" w:rsidR="00D46830" w:rsidRPr="007F7E2B" w:rsidRDefault="00D46830">
            <w:pPr>
              <w:spacing w:line="259" w:lineRule="auto"/>
              <w:ind w:left="5"/>
            </w:pPr>
            <w:r w:rsidRPr="007F7E2B">
              <w:rPr>
                <w:rFonts w:ascii="Arial" w:eastAsia="Arial" w:hAnsi="Arial" w:cs="Arial"/>
                <w:i/>
              </w:rPr>
              <w:t>C</w:t>
            </w:r>
            <w:r w:rsidRPr="007F7E2B">
              <w:rPr>
                <w:rFonts w:ascii="Arial" w:eastAsia="Arial" w:hAnsi="Arial" w:cs="Arial"/>
                <w:i/>
                <w:vertAlign w:val="subscript"/>
              </w:rPr>
              <w:t>m</w:t>
            </w:r>
            <w:r w:rsidRPr="007F7E2B">
              <w:rPr>
                <w:rFonts w:ascii="Arial" w:eastAsia="Arial" w:hAnsi="Arial" w:cs="Arial"/>
                <w:b/>
                <w:i/>
              </w:rPr>
              <w:t xml:space="preserve">  </w:t>
            </w:r>
          </w:p>
        </w:tc>
      </w:tr>
      <w:tr w:rsidR="00D46830" w:rsidRPr="007F7E2B" w14:paraId="38D660DF"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04068D8" w14:textId="77777777" w:rsidR="00D46830" w:rsidRPr="007F7E2B" w:rsidRDefault="00D46830">
            <w:pPr>
              <w:spacing w:line="259" w:lineRule="auto"/>
            </w:pPr>
            <w:r w:rsidRPr="007F7E2B">
              <w:t xml:space="preserve">Data unit: </w:t>
            </w:r>
          </w:p>
        </w:tc>
        <w:tc>
          <w:tcPr>
            <w:tcW w:w="4722" w:type="dxa"/>
            <w:tcBorders>
              <w:top w:val="single" w:sz="8" w:space="0" w:color="000000"/>
              <w:left w:val="single" w:sz="8" w:space="0" w:color="000000"/>
              <w:bottom w:val="single" w:sz="8" w:space="0" w:color="000000"/>
              <w:right w:val="single" w:sz="8" w:space="0" w:color="000000"/>
            </w:tcBorders>
          </w:tcPr>
          <w:p w14:paraId="320304A8" w14:textId="77777777" w:rsidR="00D46830" w:rsidRPr="007F7E2B" w:rsidRDefault="00D46830">
            <w:pPr>
              <w:spacing w:line="259" w:lineRule="auto"/>
              <w:ind w:left="5"/>
            </w:pPr>
            <w:r w:rsidRPr="007F7E2B">
              <w:t>tCO</w:t>
            </w:r>
            <w:r w:rsidRPr="007F7E2B">
              <w:rPr>
                <w:vertAlign w:val="subscript"/>
              </w:rPr>
              <w:t>2</w:t>
            </w:r>
            <w:r w:rsidRPr="007F7E2B">
              <w:t xml:space="preserve">e  </w:t>
            </w:r>
          </w:p>
        </w:tc>
      </w:tr>
      <w:tr w:rsidR="00D46830" w:rsidRPr="007F7E2B" w14:paraId="43B82399"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34F1B90" w14:textId="77777777" w:rsidR="00D46830" w:rsidRPr="007F7E2B" w:rsidRDefault="00D46830">
            <w:pPr>
              <w:spacing w:line="259" w:lineRule="auto"/>
            </w:pPr>
            <w:r w:rsidRPr="007F7E2B">
              <w:t xml:space="preserve">Description: </w:t>
            </w:r>
          </w:p>
        </w:tc>
        <w:tc>
          <w:tcPr>
            <w:tcW w:w="4722" w:type="dxa"/>
            <w:tcBorders>
              <w:top w:val="single" w:sz="8" w:space="0" w:color="000000"/>
              <w:left w:val="single" w:sz="8" w:space="0" w:color="000000"/>
              <w:bottom w:val="single" w:sz="8" w:space="0" w:color="000000"/>
              <w:right w:val="single" w:sz="8" w:space="0" w:color="000000"/>
            </w:tcBorders>
          </w:tcPr>
          <w:p w14:paraId="5CE120E7" w14:textId="77777777" w:rsidR="00D46830" w:rsidRPr="007F7E2B" w:rsidRDefault="00D46830">
            <w:pPr>
              <w:spacing w:line="259" w:lineRule="auto"/>
              <w:ind w:left="5"/>
            </w:pPr>
            <w:r w:rsidRPr="007F7E2B">
              <w:t xml:space="preserve">Carbon stocks of the identified land base under the management regime expected to result from the market leakage in the project scenario  </w:t>
            </w:r>
          </w:p>
        </w:tc>
      </w:tr>
      <w:tr w:rsidR="00D46830" w:rsidRPr="007F7E2B" w14:paraId="3154C26D"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A3A6AB8" w14:textId="77777777" w:rsidR="00D46830" w:rsidRPr="007F7E2B" w:rsidRDefault="00D46830">
            <w:pPr>
              <w:spacing w:line="259" w:lineRule="auto"/>
            </w:pPr>
            <w:r w:rsidRPr="007F7E2B">
              <w:t xml:space="preserve">Source of data: </w:t>
            </w:r>
          </w:p>
        </w:tc>
        <w:tc>
          <w:tcPr>
            <w:tcW w:w="4722" w:type="dxa"/>
            <w:tcBorders>
              <w:top w:val="single" w:sz="8" w:space="0" w:color="000000"/>
              <w:left w:val="single" w:sz="8" w:space="0" w:color="000000"/>
              <w:bottom w:val="single" w:sz="8" w:space="0" w:color="000000"/>
              <w:right w:val="single" w:sz="8" w:space="0" w:color="000000"/>
            </w:tcBorders>
          </w:tcPr>
          <w:p w14:paraId="7E1CC8EA" w14:textId="77777777" w:rsidR="00D46830" w:rsidRPr="007F7E2B" w:rsidRDefault="00D46830">
            <w:pPr>
              <w:spacing w:line="259" w:lineRule="auto"/>
              <w:ind w:left="5"/>
            </w:pPr>
            <w:r w:rsidRPr="007F7E2B">
              <w:t xml:space="preserve">Calculated using appropriate modules </w:t>
            </w:r>
          </w:p>
        </w:tc>
      </w:tr>
      <w:tr w:rsidR="00D46830" w:rsidRPr="007F7E2B" w14:paraId="04A45894"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BB3AE89" w14:textId="77777777" w:rsidR="00D46830" w:rsidRPr="007F7E2B" w:rsidRDefault="00D46830">
            <w:pPr>
              <w:spacing w:line="259" w:lineRule="auto"/>
            </w:pPr>
            <w:r w:rsidRPr="007F7E2B">
              <w:t xml:space="preserve">Justification of choice of data or description of measurement methods and procedures applied: </w:t>
            </w:r>
          </w:p>
        </w:tc>
        <w:tc>
          <w:tcPr>
            <w:tcW w:w="4722" w:type="dxa"/>
            <w:tcBorders>
              <w:top w:val="single" w:sz="8" w:space="0" w:color="000000"/>
              <w:left w:val="single" w:sz="8" w:space="0" w:color="000000"/>
              <w:bottom w:val="single" w:sz="8" w:space="0" w:color="000000"/>
              <w:right w:val="single" w:sz="8" w:space="0" w:color="000000"/>
            </w:tcBorders>
          </w:tcPr>
          <w:p w14:paraId="573B7690" w14:textId="77777777" w:rsidR="00D46830" w:rsidRPr="007F7E2B" w:rsidRDefault="00D46830">
            <w:pPr>
              <w:spacing w:line="241" w:lineRule="auto"/>
              <w:ind w:left="5"/>
            </w:pPr>
            <w:r w:rsidRPr="007F7E2B">
              <w:t xml:space="preserve">Carbon stocks of the identified land under the management regime expected to result from the </w:t>
            </w:r>
          </w:p>
          <w:p w14:paraId="1F406661" w14:textId="77777777" w:rsidR="00D46830" w:rsidRPr="007F7E2B" w:rsidRDefault="00D46830">
            <w:pPr>
              <w:spacing w:line="259" w:lineRule="auto"/>
              <w:ind w:left="5"/>
            </w:pPr>
            <w:r w:rsidRPr="007F7E2B">
              <w:t xml:space="preserve">market leakage in the project scenario </w:t>
            </w:r>
          </w:p>
        </w:tc>
      </w:tr>
      <w:tr w:rsidR="00D46830" w:rsidRPr="007F7E2B" w14:paraId="52BC9EA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FE6E83A" w14:textId="77777777" w:rsidR="00D46830" w:rsidRPr="007F7E2B" w:rsidRDefault="00D46830">
            <w:pPr>
              <w:spacing w:line="259" w:lineRule="auto"/>
            </w:pPr>
            <w:r w:rsidRPr="007F7E2B">
              <w:t xml:space="preserve">Any comment: </w:t>
            </w:r>
          </w:p>
        </w:tc>
        <w:tc>
          <w:tcPr>
            <w:tcW w:w="4722" w:type="dxa"/>
            <w:tcBorders>
              <w:top w:val="single" w:sz="8" w:space="0" w:color="000000"/>
              <w:left w:val="single" w:sz="8" w:space="0" w:color="000000"/>
              <w:bottom w:val="single" w:sz="8" w:space="0" w:color="000000"/>
              <w:right w:val="single" w:sz="8" w:space="0" w:color="000000"/>
            </w:tcBorders>
          </w:tcPr>
          <w:p w14:paraId="4867D754" w14:textId="77777777" w:rsidR="00D46830" w:rsidRPr="007F7E2B" w:rsidRDefault="00D46830">
            <w:pPr>
              <w:spacing w:line="259" w:lineRule="auto"/>
              <w:ind w:left="5"/>
            </w:pPr>
            <w:r w:rsidRPr="007F7E2B">
              <w:t xml:space="preserve">  </w:t>
            </w:r>
          </w:p>
        </w:tc>
      </w:tr>
    </w:tbl>
    <w:p w14:paraId="2920925E" w14:textId="77777777" w:rsidR="00D46830" w:rsidRPr="007F7E2B" w:rsidRDefault="00D46830">
      <w:pPr>
        <w:spacing w:after="386" w:line="259" w:lineRule="auto"/>
      </w:pPr>
      <w:r w:rsidRPr="007F7E2B">
        <w:rPr>
          <w:sz w:val="22"/>
        </w:rPr>
        <w:t xml:space="preserve"> </w:t>
      </w:r>
    </w:p>
    <w:p w14:paraId="619BDE1D" w14:textId="77777777" w:rsidR="00D46830" w:rsidRPr="007F7E2B" w:rsidRDefault="00D46830">
      <w:pPr>
        <w:pStyle w:val="Heading1"/>
        <w:tabs>
          <w:tab w:val="center" w:pos="2964"/>
        </w:tabs>
        <w:ind w:left="-15"/>
      </w:pPr>
      <w:bookmarkStart w:id="1517" w:name="_Toc174616273"/>
      <w:bookmarkStart w:id="1518" w:name="_Toc174616689"/>
      <w:bookmarkStart w:id="1519" w:name="_Toc180594414"/>
      <w:bookmarkStart w:id="1520" w:name="_Toc180594821"/>
      <w:bookmarkStart w:id="1521" w:name="_Toc15687"/>
      <w:r w:rsidRPr="007F7E2B">
        <w:t xml:space="preserve">7 </w:t>
      </w:r>
      <w:r w:rsidRPr="007F7E2B">
        <w:tab/>
        <w:t>REFERENCES AND OTHER INFORMATION</w:t>
      </w:r>
      <w:bookmarkEnd w:id="1517"/>
      <w:bookmarkEnd w:id="1518"/>
      <w:bookmarkEnd w:id="1519"/>
      <w:bookmarkEnd w:id="1520"/>
      <w:r w:rsidRPr="007F7E2B">
        <w:t xml:space="preserve"> </w:t>
      </w:r>
      <w:bookmarkEnd w:id="1521"/>
    </w:p>
    <w:p w14:paraId="33A4E0B1" w14:textId="77777777" w:rsidR="00D46830" w:rsidRPr="007F7E2B" w:rsidRDefault="00D46830">
      <w:pPr>
        <w:ind w:left="-5" w:right="9"/>
      </w:pPr>
      <w:r w:rsidRPr="007F7E2B">
        <w:t xml:space="preserve">None </w:t>
      </w:r>
    </w:p>
    <w:p w14:paraId="574CBE31" w14:textId="77777777" w:rsidR="00D46830" w:rsidRPr="007F7E2B" w:rsidRDefault="00D46830">
      <w:pPr>
        <w:pStyle w:val="Heading2"/>
        <w:spacing w:after="48"/>
      </w:pPr>
      <w:bookmarkStart w:id="1522" w:name="_Toc174616274"/>
      <w:bookmarkStart w:id="1523" w:name="_Toc174616690"/>
      <w:bookmarkStart w:id="1524" w:name="_Toc180594415"/>
      <w:bookmarkStart w:id="1525" w:name="_Toc180594822"/>
      <w:r w:rsidRPr="007F7E2B">
        <w:rPr>
          <w:color w:val="004B6B"/>
        </w:rPr>
        <w:t>DOCUMENT HISTORY</w:t>
      </w:r>
      <w:bookmarkEnd w:id="1522"/>
      <w:bookmarkEnd w:id="1523"/>
      <w:bookmarkEnd w:id="1524"/>
      <w:bookmarkEnd w:id="1525"/>
      <w:r w:rsidRPr="007F7E2B">
        <w:rPr>
          <w:color w:val="004B6B"/>
        </w:rPr>
        <w:t xml:space="preserve"> </w:t>
      </w:r>
    </w:p>
    <w:p w14:paraId="36293A1D" w14:textId="77777777" w:rsidR="00D46830" w:rsidRPr="007F7E2B" w:rsidRDefault="00D46830">
      <w:pPr>
        <w:spacing w:line="259" w:lineRule="auto"/>
      </w:pPr>
      <w:r w:rsidRPr="007F7E2B">
        <w:rPr>
          <w:color w:val="004B6B"/>
        </w:rPr>
        <w:t xml:space="preserve"> </w:t>
      </w:r>
    </w:p>
    <w:tbl>
      <w:tblPr>
        <w:tblStyle w:val="TableGrid0"/>
        <w:tblW w:w="9124" w:type="dxa"/>
        <w:tblInd w:w="-107" w:type="dxa"/>
        <w:tblCellMar>
          <w:top w:w="6" w:type="dxa"/>
          <w:left w:w="107" w:type="dxa"/>
          <w:right w:w="115" w:type="dxa"/>
        </w:tblCellMar>
        <w:tblLook w:val="04A0" w:firstRow="1" w:lastRow="0" w:firstColumn="1" w:lastColumn="0" w:noHBand="0" w:noVBand="1"/>
      </w:tblPr>
      <w:tblGrid>
        <w:gridCol w:w="1103"/>
        <w:gridCol w:w="1480"/>
        <w:gridCol w:w="6541"/>
      </w:tblGrid>
      <w:tr w:rsidR="00D46830" w:rsidRPr="007F7E2B" w14:paraId="6E997AC3" w14:textId="77777777">
        <w:trPr>
          <w:trHeight w:val="403"/>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66A73BFB" w14:textId="77777777" w:rsidR="00D46830" w:rsidRPr="007F7E2B" w:rsidRDefault="00D46830">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38B4F708" w14:textId="77777777" w:rsidR="00D46830" w:rsidRPr="007F7E2B" w:rsidRDefault="00D46830">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1175C87F" w14:textId="77777777" w:rsidR="00D46830" w:rsidRPr="007F7E2B" w:rsidRDefault="00D46830">
            <w:pPr>
              <w:spacing w:line="259" w:lineRule="auto"/>
              <w:ind w:left="1"/>
            </w:pPr>
            <w:r w:rsidRPr="007F7E2B">
              <w:rPr>
                <w:rFonts w:ascii="Arial" w:eastAsia="Arial" w:hAnsi="Arial" w:cs="Arial"/>
                <w:b/>
              </w:rPr>
              <w:t xml:space="preserve">Comment </w:t>
            </w:r>
          </w:p>
        </w:tc>
      </w:tr>
      <w:tr w:rsidR="00D46830" w:rsidRPr="007F7E2B" w14:paraId="0B2D2BCA" w14:textId="77777777">
        <w:trPr>
          <w:trHeight w:val="368"/>
        </w:trPr>
        <w:tc>
          <w:tcPr>
            <w:tcW w:w="1050" w:type="dxa"/>
            <w:tcBorders>
              <w:top w:val="single" w:sz="4" w:space="0" w:color="000000"/>
              <w:left w:val="single" w:sz="4" w:space="0" w:color="000000"/>
              <w:bottom w:val="single" w:sz="4" w:space="0" w:color="000000"/>
              <w:right w:val="single" w:sz="4" w:space="0" w:color="000000"/>
            </w:tcBorders>
          </w:tcPr>
          <w:p w14:paraId="110787C0" w14:textId="77777777" w:rsidR="00D46830" w:rsidRPr="007F7E2B" w:rsidRDefault="00D46830">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68EF7C6E" w14:textId="77777777" w:rsidR="00D46830" w:rsidRPr="007F7E2B" w:rsidRDefault="00D46830">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46858431" w14:textId="77777777" w:rsidR="00D46830" w:rsidRPr="007F7E2B" w:rsidRDefault="00D46830">
            <w:pPr>
              <w:spacing w:line="259" w:lineRule="auto"/>
              <w:ind w:left="1"/>
            </w:pPr>
            <w:r w:rsidRPr="007F7E2B">
              <w:t xml:space="preserve">Initial version released </w:t>
            </w:r>
          </w:p>
        </w:tc>
      </w:tr>
    </w:tbl>
    <w:p w14:paraId="5EF58BA5" w14:textId="77777777" w:rsidR="00D46830" w:rsidRPr="007F7E2B" w:rsidRDefault="00D46830">
      <w:pPr>
        <w:spacing w:line="259" w:lineRule="auto"/>
      </w:pPr>
      <w:r w:rsidRPr="007F7E2B">
        <w:lastRenderedPageBreak/>
        <w:t xml:space="preserve"> </w:t>
      </w:r>
    </w:p>
    <w:p w14:paraId="00765A7B" w14:textId="1F9E7950" w:rsidR="00D46830" w:rsidRPr="007F7E2B" w:rsidRDefault="00D46830">
      <w:r w:rsidRPr="007F7E2B">
        <w:br w:type="page"/>
      </w:r>
    </w:p>
    <w:p w14:paraId="1DA0AF82" w14:textId="43EC82D0" w:rsidR="005D088A" w:rsidRPr="007F7E2B" w:rsidRDefault="005D088A">
      <w:r w:rsidRPr="007F7E2B">
        <w:lastRenderedPageBreak/>
        <w:br w:type="page"/>
      </w:r>
    </w:p>
    <w:p w14:paraId="10B89274" w14:textId="77777777" w:rsidR="005D088A" w:rsidRPr="007F7E2B" w:rsidRDefault="005D088A">
      <w:pPr>
        <w:spacing w:after="39" w:line="250" w:lineRule="auto"/>
        <w:ind w:right="9433"/>
      </w:pPr>
      <w:r w:rsidRPr="007F7E2B">
        <w:rPr>
          <w:rFonts w:ascii="Times New Roman" w:eastAsia="Times New Roman" w:hAnsi="Times New Roman" w:cs="Times New Roman"/>
        </w:rPr>
        <w:lastRenderedPageBreak/>
        <w:t xml:space="preserve"> </w:t>
      </w:r>
      <w:r w:rsidRPr="007F7E2B">
        <w:rPr>
          <w:sz w:val="22"/>
        </w:rPr>
        <w:t xml:space="preserve"> </w:t>
      </w:r>
    </w:p>
    <w:p w14:paraId="13D722EB" w14:textId="77777777" w:rsidR="005D088A" w:rsidRPr="007F7E2B" w:rsidRDefault="005D088A">
      <w:pPr>
        <w:spacing w:after="31" w:line="259" w:lineRule="auto"/>
      </w:pPr>
      <w:r w:rsidRPr="007F7E2B">
        <w:rPr>
          <w:rFonts w:ascii="Arial" w:eastAsia="Arial" w:hAnsi="Arial" w:cs="Arial"/>
          <w:i/>
          <w:color w:val="00F873"/>
          <w:sz w:val="22"/>
        </w:rPr>
        <w:t xml:space="preserve"> </w:t>
      </w:r>
    </w:p>
    <w:p w14:paraId="3F633C61" w14:textId="77777777" w:rsidR="005D088A" w:rsidRPr="007F7E2B" w:rsidRDefault="005D088A">
      <w:pPr>
        <w:spacing w:after="194" w:line="259" w:lineRule="auto"/>
      </w:pPr>
      <w:r w:rsidRPr="007F7E2B">
        <w:rPr>
          <w:rFonts w:ascii="Arial" w:eastAsia="Arial" w:hAnsi="Arial" w:cs="Arial"/>
          <w:i/>
          <w:color w:val="00F873"/>
          <w:sz w:val="22"/>
        </w:rPr>
        <w:t xml:space="preserve"> </w:t>
      </w:r>
    </w:p>
    <w:p w14:paraId="5D10391E" w14:textId="69964FC2" w:rsidR="005D088A" w:rsidRPr="007F7E2B" w:rsidRDefault="00C272E7" w:rsidP="006D6ACB">
      <w:pPr>
        <w:spacing w:after="232" w:line="259" w:lineRule="auto"/>
        <w:jc w:val="center"/>
      </w:pPr>
      <w:bookmarkStart w:id="1526" w:name="TRS_16"/>
      <w:bookmarkEnd w:id="1526"/>
      <w:r w:rsidRPr="007F7E2B">
        <w:rPr>
          <w:sz w:val="40"/>
        </w:rPr>
        <w:t>TRS-16</w:t>
      </w:r>
    </w:p>
    <w:p w14:paraId="526C129B" w14:textId="3897EA2D" w:rsidR="005D088A" w:rsidRPr="007F7E2B" w:rsidRDefault="005D088A" w:rsidP="006D6ACB">
      <w:pPr>
        <w:spacing w:after="202" w:line="275" w:lineRule="auto"/>
        <w:ind w:right="1554"/>
        <w:jc w:val="center"/>
      </w:pPr>
      <w:r w:rsidRPr="007F7E2B">
        <w:rPr>
          <w:sz w:val="40"/>
        </w:rPr>
        <w:t xml:space="preserve">METHODS FOR </w:t>
      </w:r>
      <w:proofErr w:type="gramStart"/>
      <w:r w:rsidRPr="007F7E2B">
        <w:rPr>
          <w:sz w:val="40"/>
        </w:rPr>
        <w:t>DEVELOPING  A</w:t>
      </w:r>
      <w:proofErr w:type="gramEnd"/>
      <w:r w:rsidRPr="007F7E2B">
        <w:rPr>
          <w:sz w:val="40"/>
        </w:rPr>
        <w:t xml:space="preserve"> MONITORING PLAN</w:t>
      </w:r>
    </w:p>
    <w:p w14:paraId="1712B4EE" w14:textId="77777777" w:rsidR="005D088A" w:rsidRPr="007F7E2B" w:rsidRDefault="005D088A">
      <w:pPr>
        <w:spacing w:after="86" w:line="259" w:lineRule="auto"/>
        <w:ind w:left="112"/>
        <w:jc w:val="center"/>
      </w:pPr>
      <w:r w:rsidRPr="007F7E2B">
        <w:rPr>
          <w:sz w:val="40"/>
        </w:rPr>
        <w:t xml:space="preserve"> </w:t>
      </w:r>
    </w:p>
    <w:p w14:paraId="43B3C229" w14:textId="2081CFDD" w:rsidR="005D088A" w:rsidRPr="007F7E2B" w:rsidRDefault="005D088A">
      <w:pPr>
        <w:spacing w:after="218" w:line="259" w:lineRule="auto"/>
        <w:ind w:left="3296" w:right="3286"/>
        <w:jc w:val="center"/>
      </w:pPr>
      <w:r w:rsidRPr="007F7E2B">
        <w:t xml:space="preserve">Version 1.0 </w:t>
      </w:r>
    </w:p>
    <w:p w14:paraId="622C8578" w14:textId="77777777" w:rsidR="005D088A" w:rsidRPr="007F7E2B" w:rsidRDefault="005D088A">
      <w:pPr>
        <w:spacing w:line="449" w:lineRule="auto"/>
        <w:ind w:left="3296" w:right="3216"/>
        <w:jc w:val="center"/>
      </w:pPr>
      <w:r w:rsidRPr="007F7E2B">
        <w:t xml:space="preserve">16 November 2012 Sectoral Scope 14 </w:t>
      </w:r>
    </w:p>
    <w:p w14:paraId="61093FFB" w14:textId="77777777" w:rsidR="005D088A" w:rsidRPr="007F7E2B" w:rsidRDefault="005D088A">
      <w:pPr>
        <w:spacing w:after="232" w:line="259" w:lineRule="auto"/>
        <w:ind w:left="112"/>
        <w:jc w:val="center"/>
      </w:pPr>
      <w:r w:rsidRPr="007F7E2B">
        <w:rPr>
          <w:sz w:val="40"/>
        </w:rPr>
        <w:t xml:space="preserve"> </w:t>
      </w:r>
    </w:p>
    <w:p w14:paraId="3AE875E6" w14:textId="77777777" w:rsidR="005D088A" w:rsidRPr="007F7E2B" w:rsidRDefault="005D088A">
      <w:pPr>
        <w:spacing w:after="59" w:line="259" w:lineRule="auto"/>
        <w:ind w:left="112"/>
        <w:jc w:val="center"/>
      </w:pPr>
      <w:r w:rsidRPr="007F7E2B">
        <w:rPr>
          <w:sz w:val="40"/>
        </w:rPr>
        <w:t xml:space="preserve"> </w:t>
      </w:r>
    </w:p>
    <w:p w14:paraId="02FFB9BF" w14:textId="77777777" w:rsidR="005D088A" w:rsidRPr="007F7E2B" w:rsidRDefault="005D088A">
      <w:pPr>
        <w:spacing w:after="171" w:line="259" w:lineRule="auto"/>
        <w:ind w:left="62"/>
        <w:jc w:val="center"/>
      </w:pPr>
      <w:r w:rsidRPr="007F7E2B">
        <w:rPr>
          <w:noProof/>
        </w:rPr>
        <w:drawing>
          <wp:inline distT="0" distB="0" distL="0" distR="0" wp14:anchorId="0186E8AA" wp14:editId="2F987130">
            <wp:extent cx="1527175" cy="435610"/>
            <wp:effectExtent l="0" t="0" r="0" b="0"/>
            <wp:docPr id="430210725" name="Picture 430210725"/>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9"/>
                    <a:stretch>
                      <a:fillRect/>
                    </a:stretch>
                  </pic:blipFill>
                  <pic:spPr>
                    <a:xfrm>
                      <a:off x="0" y="0"/>
                      <a:ext cx="1527175" cy="435610"/>
                    </a:xfrm>
                    <a:prstGeom prst="rect">
                      <a:avLst/>
                    </a:prstGeom>
                  </pic:spPr>
                </pic:pic>
              </a:graphicData>
            </a:graphic>
          </wp:inline>
        </w:drawing>
      </w:r>
      <w:r w:rsidRPr="007F7E2B">
        <w:rPr>
          <w:sz w:val="22"/>
        </w:rPr>
        <w:t xml:space="preserve"> </w:t>
      </w:r>
    </w:p>
    <w:p w14:paraId="278588EA" w14:textId="77777777" w:rsidR="005D088A" w:rsidRPr="007F7E2B" w:rsidRDefault="005D088A">
      <w:pPr>
        <w:spacing w:line="259" w:lineRule="auto"/>
        <w:ind w:left="2362"/>
        <w:rPr>
          <w:rFonts w:ascii="Arial" w:eastAsia="Arial" w:hAnsi="Arial" w:cs="Arial"/>
          <w:b/>
        </w:rPr>
      </w:pPr>
      <w:r w:rsidRPr="007F7E2B">
        <w:rPr>
          <w:sz w:val="22"/>
        </w:rPr>
        <w:t xml:space="preserve">Document Prepared by: </w:t>
      </w:r>
      <w:proofErr w:type="gramStart"/>
      <w:r w:rsidRPr="007F7E2B">
        <w:rPr>
          <w:sz w:val="22"/>
        </w:rPr>
        <w:t>The Earth</w:t>
      </w:r>
      <w:proofErr w:type="gramEnd"/>
      <w:r w:rsidRPr="007F7E2B">
        <w:rPr>
          <w:sz w:val="22"/>
        </w:rPr>
        <w:t xml:space="preserve"> Partners LLC.</w:t>
      </w:r>
      <w:r w:rsidRPr="007F7E2B">
        <w:rPr>
          <w:rFonts w:ascii="Arial" w:eastAsia="Arial" w:hAnsi="Arial" w:cs="Arial"/>
          <w:b/>
        </w:rPr>
        <w:t xml:space="preserve">  </w:t>
      </w:r>
    </w:p>
    <w:p w14:paraId="582AD0C4" w14:textId="77777777" w:rsidR="00C272E7" w:rsidRPr="007F7E2B" w:rsidRDefault="00C272E7">
      <w:pPr>
        <w:spacing w:line="259" w:lineRule="auto"/>
        <w:ind w:left="2362"/>
        <w:rPr>
          <w:rFonts w:ascii="Arial" w:eastAsia="Arial" w:hAnsi="Arial" w:cs="Arial"/>
          <w:b/>
        </w:rPr>
      </w:pPr>
    </w:p>
    <w:p w14:paraId="333693F6" w14:textId="77777777" w:rsidR="00C272E7" w:rsidRPr="007F7E2B" w:rsidRDefault="00C272E7">
      <w:pPr>
        <w:spacing w:line="259" w:lineRule="auto"/>
        <w:ind w:left="2362"/>
        <w:rPr>
          <w:rFonts w:ascii="Arial" w:eastAsia="Arial" w:hAnsi="Arial" w:cs="Arial"/>
          <w:b/>
        </w:rPr>
      </w:pPr>
    </w:p>
    <w:p w14:paraId="0A91EA39" w14:textId="77777777" w:rsidR="00C272E7" w:rsidRPr="007F7E2B" w:rsidRDefault="00C272E7">
      <w:pPr>
        <w:spacing w:line="259" w:lineRule="auto"/>
        <w:ind w:left="2362"/>
        <w:rPr>
          <w:rFonts w:ascii="Arial" w:eastAsia="Arial" w:hAnsi="Arial" w:cs="Arial"/>
          <w:b/>
        </w:rPr>
      </w:pPr>
    </w:p>
    <w:p w14:paraId="35AE189C" w14:textId="77777777" w:rsidR="00C272E7" w:rsidRPr="007F7E2B" w:rsidRDefault="00C272E7">
      <w:pPr>
        <w:spacing w:line="259" w:lineRule="auto"/>
        <w:ind w:left="2362"/>
        <w:rPr>
          <w:rFonts w:ascii="Arial" w:eastAsia="Arial" w:hAnsi="Arial" w:cs="Arial"/>
          <w:b/>
        </w:rPr>
      </w:pPr>
    </w:p>
    <w:p w14:paraId="6AB93B01" w14:textId="77777777" w:rsidR="00C272E7" w:rsidRPr="007F7E2B" w:rsidRDefault="00C272E7">
      <w:pPr>
        <w:spacing w:line="259" w:lineRule="auto"/>
        <w:ind w:left="2362"/>
        <w:rPr>
          <w:rFonts w:ascii="Arial" w:eastAsia="Arial" w:hAnsi="Arial" w:cs="Arial"/>
          <w:b/>
        </w:rPr>
      </w:pPr>
    </w:p>
    <w:p w14:paraId="71CB4185" w14:textId="77777777" w:rsidR="00C272E7" w:rsidRPr="007F7E2B" w:rsidRDefault="00C272E7">
      <w:pPr>
        <w:spacing w:line="259" w:lineRule="auto"/>
        <w:ind w:left="2362"/>
        <w:rPr>
          <w:rFonts w:ascii="Arial" w:eastAsia="Arial" w:hAnsi="Arial" w:cs="Arial"/>
          <w:b/>
        </w:rPr>
      </w:pPr>
    </w:p>
    <w:p w14:paraId="2B3C3716" w14:textId="77777777" w:rsidR="00C272E7" w:rsidRPr="007F7E2B" w:rsidRDefault="00C272E7">
      <w:pPr>
        <w:spacing w:line="259" w:lineRule="auto"/>
        <w:ind w:left="2362"/>
        <w:rPr>
          <w:rFonts w:ascii="Arial" w:eastAsia="Arial" w:hAnsi="Arial" w:cs="Arial"/>
          <w:b/>
        </w:rPr>
      </w:pPr>
    </w:p>
    <w:p w14:paraId="43EB564D" w14:textId="77777777" w:rsidR="00C272E7" w:rsidRPr="007F7E2B" w:rsidRDefault="00C272E7">
      <w:pPr>
        <w:spacing w:line="259" w:lineRule="auto"/>
        <w:ind w:left="2362"/>
        <w:rPr>
          <w:rFonts w:ascii="Arial" w:eastAsia="Arial" w:hAnsi="Arial" w:cs="Arial"/>
          <w:b/>
        </w:rPr>
      </w:pPr>
    </w:p>
    <w:p w14:paraId="4FFE2337" w14:textId="77777777" w:rsidR="00C272E7" w:rsidRPr="007F7E2B" w:rsidRDefault="00C272E7">
      <w:pPr>
        <w:spacing w:line="259" w:lineRule="auto"/>
        <w:ind w:left="2362"/>
        <w:rPr>
          <w:rFonts w:ascii="Arial" w:eastAsia="Arial" w:hAnsi="Arial" w:cs="Arial"/>
          <w:b/>
        </w:rPr>
      </w:pPr>
    </w:p>
    <w:p w14:paraId="0C742D9D" w14:textId="77777777" w:rsidR="00C272E7" w:rsidRPr="007F7E2B" w:rsidRDefault="00C272E7">
      <w:pPr>
        <w:spacing w:line="259" w:lineRule="auto"/>
        <w:ind w:left="2362"/>
        <w:rPr>
          <w:rFonts w:ascii="Arial" w:eastAsia="Arial" w:hAnsi="Arial" w:cs="Arial"/>
          <w:b/>
        </w:rPr>
      </w:pPr>
    </w:p>
    <w:p w14:paraId="608FCEB8" w14:textId="77777777" w:rsidR="00C272E7" w:rsidRPr="007F7E2B" w:rsidRDefault="00C272E7">
      <w:pPr>
        <w:spacing w:line="259" w:lineRule="auto"/>
        <w:ind w:left="2362"/>
        <w:rPr>
          <w:rFonts w:ascii="Arial" w:eastAsia="Arial" w:hAnsi="Arial" w:cs="Arial"/>
          <w:b/>
        </w:rPr>
      </w:pPr>
    </w:p>
    <w:p w14:paraId="0BBEB903" w14:textId="77777777" w:rsidR="00C272E7" w:rsidRPr="007F7E2B" w:rsidRDefault="00C272E7">
      <w:pPr>
        <w:spacing w:line="259" w:lineRule="auto"/>
        <w:ind w:left="2362"/>
      </w:pPr>
    </w:p>
    <w:sdt>
      <w:sdtPr>
        <w:id w:val="-1867519144"/>
        <w:docPartObj>
          <w:docPartGallery w:val="Table of Contents"/>
        </w:docPartObj>
      </w:sdtPr>
      <w:sdtContent>
        <w:p w14:paraId="48E23926" w14:textId="77777777" w:rsidR="005D088A" w:rsidRPr="007F7E2B" w:rsidRDefault="005D088A">
          <w:pPr>
            <w:spacing w:after="243" w:line="259" w:lineRule="auto"/>
          </w:pPr>
          <w:r w:rsidRPr="007F7E2B">
            <w:rPr>
              <w:rFonts w:ascii="Arial" w:eastAsia="Arial" w:hAnsi="Arial" w:cs="Arial"/>
              <w:b/>
              <w:color w:val="005B82"/>
              <w:sz w:val="22"/>
            </w:rPr>
            <w:t xml:space="preserve">Table of Contents </w:t>
          </w:r>
        </w:p>
        <w:p w14:paraId="29B743DE" w14:textId="76313DCF" w:rsidR="005D088A" w:rsidRPr="007F7E2B" w:rsidRDefault="005D088A">
          <w:pPr>
            <w:pStyle w:val="TOC1"/>
            <w:tabs>
              <w:tab w:val="right" w:leader="dot" w:pos="9495"/>
            </w:tabs>
            <w:rPr>
              <w:noProof/>
            </w:rPr>
          </w:pPr>
          <w:r w:rsidRPr="007F7E2B">
            <w:fldChar w:fldCharType="begin"/>
          </w:r>
          <w:r w:rsidRPr="007F7E2B">
            <w:instrText xml:space="preserve"> TOC \o "1-1" \h \z \u </w:instrText>
          </w:r>
          <w:r w:rsidRPr="007F7E2B">
            <w:fldChar w:fldCharType="separate"/>
          </w:r>
          <w:hyperlink w:anchor="_Toc12033">
            <w:r w:rsidRPr="007F7E2B">
              <w:rPr>
                <w:noProof/>
              </w:rPr>
              <w:t>1</w:t>
            </w:r>
            <w:r w:rsidRPr="007F7E2B">
              <w:rPr>
                <w:rFonts w:ascii="Arial" w:eastAsia="Arial" w:hAnsi="Arial" w:cs="Arial"/>
                <w:noProof/>
              </w:rPr>
              <w:t xml:space="preserve">  </w:t>
            </w:r>
            <w:r w:rsidRPr="007F7E2B">
              <w:rPr>
                <w:noProof/>
              </w:rPr>
              <w:t>SOURCES</w:t>
            </w:r>
            <w:r w:rsidRPr="007F7E2B">
              <w:rPr>
                <w:noProof/>
              </w:rPr>
              <w:tab/>
            </w:r>
            <w:r w:rsidRPr="007F7E2B">
              <w:rPr>
                <w:noProof/>
              </w:rPr>
              <w:fldChar w:fldCharType="begin"/>
            </w:r>
            <w:r w:rsidRPr="007F7E2B">
              <w:rPr>
                <w:noProof/>
              </w:rPr>
              <w:instrText>PAGEREF _Toc12033 \h</w:instrText>
            </w:r>
            <w:r w:rsidRPr="007F7E2B">
              <w:rPr>
                <w:noProof/>
              </w:rPr>
            </w:r>
            <w:r w:rsidRPr="007F7E2B">
              <w:rPr>
                <w:noProof/>
              </w:rPr>
              <w:fldChar w:fldCharType="separate"/>
            </w:r>
            <w:r w:rsidR="006059A1" w:rsidRPr="007F7E2B">
              <w:rPr>
                <w:noProof/>
              </w:rPr>
              <w:t>435</w:t>
            </w:r>
            <w:r w:rsidRPr="007F7E2B">
              <w:rPr>
                <w:noProof/>
              </w:rPr>
              <w:fldChar w:fldCharType="end"/>
            </w:r>
          </w:hyperlink>
        </w:p>
        <w:p w14:paraId="76B3660D" w14:textId="5A1D288E" w:rsidR="005D088A" w:rsidRPr="007F7E2B" w:rsidRDefault="005D088A">
          <w:pPr>
            <w:pStyle w:val="TOC1"/>
            <w:tabs>
              <w:tab w:val="right" w:leader="dot" w:pos="9495"/>
            </w:tabs>
            <w:rPr>
              <w:noProof/>
            </w:rPr>
          </w:pPr>
          <w:hyperlink w:anchor="_Toc12034">
            <w:r w:rsidRPr="007F7E2B">
              <w:rPr>
                <w:noProof/>
              </w:rPr>
              <w:t>2</w:t>
            </w:r>
            <w:r w:rsidRPr="007F7E2B">
              <w:rPr>
                <w:rFonts w:ascii="Arial" w:eastAsia="Arial" w:hAnsi="Arial" w:cs="Arial"/>
                <w:noProof/>
              </w:rPr>
              <w:t xml:space="preserve">  </w:t>
            </w:r>
            <w:r w:rsidRPr="007F7E2B">
              <w:rPr>
                <w:noProof/>
              </w:rPr>
              <w:t>SUMMARY DESCRIPTION OF THE MODULE</w:t>
            </w:r>
            <w:r w:rsidRPr="007F7E2B">
              <w:rPr>
                <w:noProof/>
              </w:rPr>
              <w:tab/>
            </w:r>
            <w:r w:rsidRPr="007F7E2B">
              <w:rPr>
                <w:noProof/>
              </w:rPr>
              <w:fldChar w:fldCharType="begin"/>
            </w:r>
            <w:r w:rsidRPr="007F7E2B">
              <w:rPr>
                <w:noProof/>
              </w:rPr>
              <w:instrText>PAGEREF _Toc12034 \h</w:instrText>
            </w:r>
            <w:r w:rsidRPr="007F7E2B">
              <w:rPr>
                <w:noProof/>
              </w:rPr>
            </w:r>
            <w:r w:rsidRPr="007F7E2B">
              <w:rPr>
                <w:noProof/>
              </w:rPr>
              <w:fldChar w:fldCharType="separate"/>
            </w:r>
            <w:r w:rsidR="006059A1" w:rsidRPr="007F7E2B">
              <w:rPr>
                <w:noProof/>
              </w:rPr>
              <w:t>435</w:t>
            </w:r>
            <w:r w:rsidRPr="007F7E2B">
              <w:rPr>
                <w:noProof/>
              </w:rPr>
              <w:fldChar w:fldCharType="end"/>
            </w:r>
          </w:hyperlink>
        </w:p>
        <w:p w14:paraId="5B5EE8B9" w14:textId="2BA9C141" w:rsidR="005D088A" w:rsidRPr="007F7E2B" w:rsidRDefault="005D088A">
          <w:pPr>
            <w:pStyle w:val="TOC1"/>
            <w:tabs>
              <w:tab w:val="right" w:leader="dot" w:pos="9495"/>
            </w:tabs>
            <w:rPr>
              <w:noProof/>
            </w:rPr>
          </w:pPr>
          <w:hyperlink w:anchor="_Toc12035">
            <w:r w:rsidRPr="007F7E2B">
              <w:rPr>
                <w:noProof/>
              </w:rPr>
              <w:t>3</w:t>
            </w:r>
            <w:r w:rsidRPr="007F7E2B">
              <w:rPr>
                <w:rFonts w:ascii="Arial" w:eastAsia="Arial" w:hAnsi="Arial" w:cs="Arial"/>
                <w:noProof/>
              </w:rPr>
              <w:t xml:space="preserve">  </w:t>
            </w:r>
            <w:r w:rsidRPr="007F7E2B">
              <w:rPr>
                <w:noProof/>
              </w:rPr>
              <w:t>DEFINITIONS</w:t>
            </w:r>
            <w:r w:rsidRPr="007F7E2B">
              <w:rPr>
                <w:noProof/>
              </w:rPr>
              <w:tab/>
            </w:r>
            <w:r w:rsidRPr="007F7E2B">
              <w:rPr>
                <w:noProof/>
              </w:rPr>
              <w:fldChar w:fldCharType="begin"/>
            </w:r>
            <w:r w:rsidRPr="007F7E2B">
              <w:rPr>
                <w:noProof/>
              </w:rPr>
              <w:instrText>PAGEREF _Toc12035 \h</w:instrText>
            </w:r>
            <w:r w:rsidRPr="007F7E2B">
              <w:rPr>
                <w:noProof/>
              </w:rPr>
            </w:r>
            <w:r w:rsidRPr="007F7E2B">
              <w:rPr>
                <w:noProof/>
              </w:rPr>
              <w:fldChar w:fldCharType="separate"/>
            </w:r>
            <w:r w:rsidR="006059A1" w:rsidRPr="007F7E2B">
              <w:rPr>
                <w:noProof/>
              </w:rPr>
              <w:t>435</w:t>
            </w:r>
            <w:r w:rsidRPr="007F7E2B">
              <w:rPr>
                <w:noProof/>
              </w:rPr>
              <w:fldChar w:fldCharType="end"/>
            </w:r>
          </w:hyperlink>
        </w:p>
        <w:p w14:paraId="6312DF8A" w14:textId="2A67A325" w:rsidR="005D088A" w:rsidRPr="007F7E2B" w:rsidRDefault="005D088A">
          <w:pPr>
            <w:pStyle w:val="TOC1"/>
            <w:tabs>
              <w:tab w:val="right" w:leader="dot" w:pos="9495"/>
            </w:tabs>
            <w:rPr>
              <w:noProof/>
            </w:rPr>
          </w:pPr>
          <w:hyperlink w:anchor="_Toc12036">
            <w:r w:rsidRPr="007F7E2B">
              <w:rPr>
                <w:noProof/>
              </w:rPr>
              <w:t>4</w:t>
            </w:r>
            <w:r w:rsidRPr="007F7E2B">
              <w:rPr>
                <w:rFonts w:ascii="Arial" w:eastAsia="Arial" w:hAnsi="Arial" w:cs="Arial"/>
                <w:noProof/>
              </w:rPr>
              <w:t xml:space="preserve">  </w:t>
            </w:r>
            <w:r w:rsidRPr="007F7E2B">
              <w:rPr>
                <w:noProof/>
              </w:rPr>
              <w:t>APPLICABILITY CONDITIONS</w:t>
            </w:r>
            <w:r w:rsidRPr="007F7E2B">
              <w:rPr>
                <w:noProof/>
              </w:rPr>
              <w:tab/>
            </w:r>
            <w:r w:rsidRPr="007F7E2B">
              <w:rPr>
                <w:noProof/>
              </w:rPr>
              <w:fldChar w:fldCharType="begin"/>
            </w:r>
            <w:r w:rsidRPr="007F7E2B">
              <w:rPr>
                <w:noProof/>
              </w:rPr>
              <w:instrText>PAGEREF _Toc12036 \h</w:instrText>
            </w:r>
            <w:r w:rsidRPr="007F7E2B">
              <w:rPr>
                <w:noProof/>
              </w:rPr>
            </w:r>
            <w:r w:rsidRPr="007F7E2B">
              <w:rPr>
                <w:noProof/>
              </w:rPr>
              <w:fldChar w:fldCharType="separate"/>
            </w:r>
            <w:r w:rsidR="006059A1" w:rsidRPr="007F7E2B">
              <w:rPr>
                <w:noProof/>
              </w:rPr>
              <w:t>435</w:t>
            </w:r>
            <w:r w:rsidRPr="007F7E2B">
              <w:rPr>
                <w:noProof/>
              </w:rPr>
              <w:fldChar w:fldCharType="end"/>
            </w:r>
          </w:hyperlink>
        </w:p>
        <w:p w14:paraId="6616A545" w14:textId="64EA95AF" w:rsidR="005D088A" w:rsidRPr="007F7E2B" w:rsidRDefault="005D088A">
          <w:pPr>
            <w:pStyle w:val="TOC1"/>
            <w:tabs>
              <w:tab w:val="right" w:leader="dot" w:pos="9495"/>
            </w:tabs>
            <w:rPr>
              <w:noProof/>
            </w:rPr>
          </w:pPr>
          <w:hyperlink w:anchor="_Toc12037">
            <w:r w:rsidRPr="007F7E2B">
              <w:rPr>
                <w:noProof/>
              </w:rPr>
              <w:t>5</w:t>
            </w:r>
            <w:r w:rsidRPr="007F7E2B">
              <w:rPr>
                <w:rFonts w:ascii="Arial" w:eastAsia="Arial" w:hAnsi="Arial" w:cs="Arial"/>
                <w:noProof/>
              </w:rPr>
              <w:t xml:space="preserve">  </w:t>
            </w:r>
            <w:r w:rsidRPr="007F7E2B">
              <w:rPr>
                <w:noProof/>
              </w:rPr>
              <w:t>PROCEDURES</w:t>
            </w:r>
            <w:r w:rsidRPr="007F7E2B">
              <w:rPr>
                <w:noProof/>
              </w:rPr>
              <w:tab/>
            </w:r>
            <w:r w:rsidRPr="007F7E2B">
              <w:rPr>
                <w:noProof/>
              </w:rPr>
              <w:fldChar w:fldCharType="begin"/>
            </w:r>
            <w:r w:rsidRPr="007F7E2B">
              <w:rPr>
                <w:noProof/>
              </w:rPr>
              <w:instrText>PAGEREF _Toc12037 \h</w:instrText>
            </w:r>
            <w:r w:rsidRPr="007F7E2B">
              <w:rPr>
                <w:noProof/>
              </w:rPr>
            </w:r>
            <w:r w:rsidRPr="007F7E2B">
              <w:rPr>
                <w:noProof/>
              </w:rPr>
              <w:fldChar w:fldCharType="separate"/>
            </w:r>
            <w:r w:rsidR="006059A1" w:rsidRPr="007F7E2B">
              <w:rPr>
                <w:noProof/>
              </w:rPr>
              <w:t>435</w:t>
            </w:r>
            <w:r w:rsidRPr="007F7E2B">
              <w:rPr>
                <w:noProof/>
              </w:rPr>
              <w:fldChar w:fldCharType="end"/>
            </w:r>
          </w:hyperlink>
        </w:p>
        <w:p w14:paraId="0DCF36BD" w14:textId="167D5336" w:rsidR="005D088A" w:rsidRPr="007F7E2B" w:rsidRDefault="005D088A">
          <w:pPr>
            <w:pStyle w:val="TOC1"/>
            <w:tabs>
              <w:tab w:val="right" w:leader="dot" w:pos="9495"/>
            </w:tabs>
            <w:rPr>
              <w:noProof/>
            </w:rPr>
          </w:pPr>
          <w:hyperlink w:anchor="_Toc12038">
            <w:r w:rsidRPr="007F7E2B">
              <w:rPr>
                <w:noProof/>
              </w:rPr>
              <w:t>6</w:t>
            </w:r>
            <w:r w:rsidRPr="007F7E2B">
              <w:rPr>
                <w:rFonts w:ascii="Arial" w:eastAsia="Arial" w:hAnsi="Arial" w:cs="Arial"/>
                <w:noProof/>
              </w:rPr>
              <w:t xml:space="preserve">  </w:t>
            </w:r>
            <w:r w:rsidRPr="007F7E2B">
              <w:rPr>
                <w:noProof/>
              </w:rPr>
              <w:t>PARAMETERS</w:t>
            </w:r>
            <w:r w:rsidRPr="007F7E2B">
              <w:rPr>
                <w:noProof/>
              </w:rPr>
              <w:tab/>
            </w:r>
            <w:r w:rsidRPr="007F7E2B">
              <w:rPr>
                <w:noProof/>
              </w:rPr>
              <w:fldChar w:fldCharType="begin"/>
            </w:r>
            <w:r w:rsidRPr="007F7E2B">
              <w:rPr>
                <w:noProof/>
              </w:rPr>
              <w:instrText>PAGEREF _Toc12038 \h</w:instrText>
            </w:r>
            <w:r w:rsidRPr="007F7E2B">
              <w:rPr>
                <w:noProof/>
              </w:rPr>
            </w:r>
            <w:r w:rsidRPr="007F7E2B">
              <w:rPr>
                <w:noProof/>
              </w:rPr>
              <w:fldChar w:fldCharType="separate"/>
            </w:r>
            <w:r w:rsidR="006059A1" w:rsidRPr="007F7E2B">
              <w:rPr>
                <w:noProof/>
              </w:rPr>
              <w:t>441</w:t>
            </w:r>
            <w:r w:rsidRPr="007F7E2B">
              <w:rPr>
                <w:noProof/>
              </w:rPr>
              <w:fldChar w:fldCharType="end"/>
            </w:r>
          </w:hyperlink>
        </w:p>
        <w:p w14:paraId="6173AF00" w14:textId="60EE0306" w:rsidR="005D088A" w:rsidRPr="007F7E2B" w:rsidRDefault="005D088A">
          <w:pPr>
            <w:pStyle w:val="TOC1"/>
            <w:tabs>
              <w:tab w:val="right" w:leader="dot" w:pos="9495"/>
            </w:tabs>
            <w:rPr>
              <w:noProof/>
            </w:rPr>
          </w:pPr>
          <w:hyperlink w:anchor="_Toc12039">
            <w:r w:rsidRPr="007F7E2B">
              <w:rPr>
                <w:noProof/>
              </w:rPr>
              <w:t>7</w:t>
            </w:r>
            <w:r w:rsidRPr="007F7E2B">
              <w:rPr>
                <w:rFonts w:ascii="Arial" w:eastAsia="Arial" w:hAnsi="Arial" w:cs="Arial"/>
                <w:noProof/>
              </w:rPr>
              <w:t xml:space="preserve">  </w:t>
            </w:r>
            <w:r w:rsidRPr="007F7E2B">
              <w:rPr>
                <w:noProof/>
              </w:rPr>
              <w:t>REFERENCES AND OTHER INFORMATION</w:t>
            </w:r>
            <w:r w:rsidRPr="007F7E2B">
              <w:rPr>
                <w:noProof/>
              </w:rPr>
              <w:tab/>
            </w:r>
            <w:r w:rsidRPr="007F7E2B">
              <w:rPr>
                <w:noProof/>
              </w:rPr>
              <w:fldChar w:fldCharType="begin"/>
            </w:r>
            <w:r w:rsidRPr="007F7E2B">
              <w:rPr>
                <w:noProof/>
              </w:rPr>
              <w:instrText>PAGEREF _Toc12039 \h</w:instrText>
            </w:r>
            <w:r w:rsidRPr="007F7E2B">
              <w:rPr>
                <w:noProof/>
              </w:rPr>
            </w:r>
            <w:r w:rsidRPr="007F7E2B">
              <w:rPr>
                <w:noProof/>
              </w:rPr>
              <w:fldChar w:fldCharType="separate"/>
            </w:r>
            <w:r w:rsidR="006059A1" w:rsidRPr="007F7E2B">
              <w:rPr>
                <w:noProof/>
              </w:rPr>
              <w:t>441</w:t>
            </w:r>
            <w:r w:rsidRPr="007F7E2B">
              <w:rPr>
                <w:noProof/>
              </w:rPr>
              <w:fldChar w:fldCharType="end"/>
            </w:r>
          </w:hyperlink>
        </w:p>
        <w:p w14:paraId="2E0D71A3" w14:textId="77777777" w:rsidR="005D088A" w:rsidRPr="007F7E2B" w:rsidRDefault="005D088A">
          <w:r w:rsidRPr="007F7E2B">
            <w:fldChar w:fldCharType="end"/>
          </w:r>
        </w:p>
      </w:sdtContent>
    </w:sdt>
    <w:p w14:paraId="54CD3D80" w14:textId="77777777" w:rsidR="005D088A" w:rsidRPr="007F7E2B" w:rsidRDefault="005D088A">
      <w:pPr>
        <w:spacing w:line="259" w:lineRule="auto"/>
      </w:pPr>
      <w:r w:rsidRPr="007F7E2B">
        <w:rPr>
          <w:rFonts w:ascii="Arial" w:eastAsia="Arial" w:hAnsi="Arial" w:cs="Arial"/>
          <w:b/>
          <w:color w:val="005B82"/>
          <w:sz w:val="22"/>
        </w:rPr>
        <w:t xml:space="preserve"> </w:t>
      </w:r>
      <w:r w:rsidRPr="007F7E2B">
        <w:br w:type="page"/>
      </w:r>
    </w:p>
    <w:p w14:paraId="60BD35AF" w14:textId="77777777" w:rsidR="005D088A" w:rsidRPr="007F7E2B" w:rsidRDefault="005D088A" w:rsidP="006D6ACB">
      <w:pPr>
        <w:pStyle w:val="Heading1"/>
        <w:spacing w:before="0" w:after="258" w:line="259" w:lineRule="auto"/>
        <w:ind w:left="705" w:hanging="720"/>
      </w:pPr>
      <w:bookmarkStart w:id="1527" w:name="_Toc174616275"/>
      <w:bookmarkStart w:id="1528" w:name="_Toc174616691"/>
      <w:bookmarkStart w:id="1529" w:name="_Toc180594416"/>
      <w:bookmarkStart w:id="1530" w:name="_Toc180594823"/>
      <w:bookmarkStart w:id="1531" w:name="_Toc12033"/>
      <w:r w:rsidRPr="007F7E2B">
        <w:lastRenderedPageBreak/>
        <w:t>SOURCES</w:t>
      </w:r>
      <w:bookmarkEnd w:id="1527"/>
      <w:bookmarkEnd w:id="1528"/>
      <w:bookmarkEnd w:id="1529"/>
      <w:bookmarkEnd w:id="1530"/>
      <w:r w:rsidRPr="007F7E2B">
        <w:t xml:space="preserve"> </w:t>
      </w:r>
      <w:bookmarkEnd w:id="1531"/>
    </w:p>
    <w:p w14:paraId="55C160C7" w14:textId="77777777" w:rsidR="005D088A" w:rsidRPr="007F7E2B" w:rsidRDefault="005D088A">
      <w:pPr>
        <w:spacing w:after="401" w:line="259" w:lineRule="auto"/>
      </w:pPr>
      <w:r w:rsidRPr="007F7E2B">
        <w:t xml:space="preserve">VCS methodology </w:t>
      </w:r>
      <w:r w:rsidRPr="007F7E2B">
        <w:rPr>
          <w:rFonts w:ascii="Arial" w:eastAsia="Arial" w:hAnsi="Arial" w:cs="Arial"/>
          <w:i/>
        </w:rPr>
        <w:t>VM0015 Methodology for Avoided Unplanned Deforestation</w:t>
      </w:r>
      <w:r w:rsidRPr="007F7E2B">
        <w:t xml:space="preserve"> </w:t>
      </w:r>
    </w:p>
    <w:p w14:paraId="76AA82D6" w14:textId="77777777" w:rsidR="005D088A" w:rsidRPr="007F7E2B" w:rsidRDefault="005D088A" w:rsidP="006D6ACB">
      <w:pPr>
        <w:pStyle w:val="Heading1"/>
        <w:spacing w:before="0" w:after="258" w:line="259" w:lineRule="auto"/>
        <w:ind w:left="705" w:hanging="720"/>
      </w:pPr>
      <w:bookmarkStart w:id="1532" w:name="_Toc174616276"/>
      <w:bookmarkStart w:id="1533" w:name="_Toc174616692"/>
      <w:bookmarkStart w:id="1534" w:name="_Toc180594417"/>
      <w:bookmarkStart w:id="1535" w:name="_Toc180594824"/>
      <w:bookmarkStart w:id="1536" w:name="_Toc12034"/>
      <w:r w:rsidRPr="007F7E2B">
        <w:t>SUMMARY DESCRIPTION OF THE MODULE</w:t>
      </w:r>
      <w:bookmarkEnd w:id="1532"/>
      <w:bookmarkEnd w:id="1533"/>
      <w:bookmarkEnd w:id="1534"/>
      <w:bookmarkEnd w:id="1535"/>
      <w:r w:rsidRPr="007F7E2B">
        <w:t xml:space="preserve"> </w:t>
      </w:r>
      <w:bookmarkEnd w:id="1536"/>
    </w:p>
    <w:p w14:paraId="066A5610" w14:textId="77777777" w:rsidR="005D088A" w:rsidRPr="007F7E2B" w:rsidRDefault="005D088A">
      <w:pPr>
        <w:spacing w:after="406"/>
      </w:pPr>
      <w:r w:rsidRPr="007F7E2B">
        <w:t xml:space="preserve">This module sets out the methods and requirements for creating a monitoring plan for the project. </w:t>
      </w:r>
    </w:p>
    <w:p w14:paraId="38746347" w14:textId="77777777" w:rsidR="005D088A" w:rsidRPr="007F7E2B" w:rsidRDefault="005D088A" w:rsidP="006D6ACB">
      <w:pPr>
        <w:pStyle w:val="Heading1"/>
        <w:spacing w:before="0" w:after="258" w:line="259" w:lineRule="auto"/>
        <w:ind w:left="705" w:hanging="720"/>
      </w:pPr>
      <w:bookmarkStart w:id="1537" w:name="_Toc174616277"/>
      <w:bookmarkStart w:id="1538" w:name="_Toc174616693"/>
      <w:bookmarkStart w:id="1539" w:name="_Toc180594418"/>
      <w:bookmarkStart w:id="1540" w:name="_Toc180594825"/>
      <w:bookmarkStart w:id="1541" w:name="_Toc12035"/>
      <w:r w:rsidRPr="007F7E2B">
        <w:t>DEFINITIONS</w:t>
      </w:r>
      <w:bookmarkEnd w:id="1537"/>
      <w:bookmarkEnd w:id="1538"/>
      <w:bookmarkEnd w:id="1539"/>
      <w:bookmarkEnd w:id="1540"/>
      <w:r w:rsidRPr="007F7E2B">
        <w:t xml:space="preserve"> </w:t>
      </w:r>
      <w:bookmarkEnd w:id="1541"/>
    </w:p>
    <w:tbl>
      <w:tblPr>
        <w:tblStyle w:val="TableGrid0"/>
        <w:tblW w:w="8971" w:type="dxa"/>
        <w:tblInd w:w="108" w:type="dxa"/>
        <w:tblLook w:val="04A0" w:firstRow="1" w:lastRow="0" w:firstColumn="1" w:lastColumn="0" w:noHBand="0" w:noVBand="1"/>
      </w:tblPr>
      <w:tblGrid>
        <w:gridCol w:w="2429"/>
        <w:gridCol w:w="6542"/>
      </w:tblGrid>
      <w:tr w:rsidR="005D088A" w:rsidRPr="007F7E2B" w14:paraId="4E54E07D" w14:textId="77777777">
        <w:trPr>
          <w:trHeight w:val="629"/>
        </w:trPr>
        <w:tc>
          <w:tcPr>
            <w:tcW w:w="2429" w:type="dxa"/>
            <w:tcBorders>
              <w:top w:val="nil"/>
              <w:left w:val="nil"/>
              <w:bottom w:val="nil"/>
              <w:right w:val="nil"/>
            </w:tcBorders>
          </w:tcPr>
          <w:p w14:paraId="64116EDC" w14:textId="77777777" w:rsidR="005D088A" w:rsidRPr="007F7E2B" w:rsidRDefault="005D088A">
            <w:pPr>
              <w:spacing w:line="259" w:lineRule="auto"/>
            </w:pPr>
            <w:r w:rsidRPr="007F7E2B">
              <w:rPr>
                <w:rFonts w:ascii="Arial" w:eastAsia="Arial" w:hAnsi="Arial" w:cs="Arial"/>
                <w:b/>
              </w:rPr>
              <w:t xml:space="preserve">Baseline Scenario: </w:t>
            </w:r>
          </w:p>
        </w:tc>
        <w:tc>
          <w:tcPr>
            <w:tcW w:w="6542" w:type="dxa"/>
            <w:tcBorders>
              <w:top w:val="nil"/>
              <w:left w:val="nil"/>
              <w:bottom w:val="nil"/>
              <w:right w:val="nil"/>
            </w:tcBorders>
          </w:tcPr>
          <w:p w14:paraId="0BD6E67C" w14:textId="77777777" w:rsidR="005D088A" w:rsidRPr="007F7E2B" w:rsidRDefault="005D088A">
            <w:pPr>
              <w:spacing w:line="259" w:lineRule="auto"/>
            </w:pPr>
            <w:r w:rsidRPr="007F7E2B">
              <w:t>The most likely sequence of events and actions which would be expected to occur within the project area in the absence of the project.</w:t>
            </w:r>
            <w:r w:rsidRPr="007F7E2B">
              <w:rPr>
                <w:rFonts w:ascii="Arial" w:eastAsia="Arial" w:hAnsi="Arial" w:cs="Arial"/>
                <w:b/>
              </w:rPr>
              <w:t xml:space="preserve"> </w:t>
            </w:r>
            <w:r w:rsidRPr="007F7E2B">
              <w:t xml:space="preserve"> </w:t>
            </w:r>
          </w:p>
        </w:tc>
      </w:tr>
      <w:tr w:rsidR="005D088A" w:rsidRPr="007F7E2B" w14:paraId="7485C72F" w14:textId="77777777">
        <w:trPr>
          <w:trHeight w:val="515"/>
        </w:trPr>
        <w:tc>
          <w:tcPr>
            <w:tcW w:w="2429" w:type="dxa"/>
            <w:tcBorders>
              <w:top w:val="nil"/>
              <w:left w:val="nil"/>
              <w:bottom w:val="nil"/>
              <w:right w:val="nil"/>
            </w:tcBorders>
            <w:vAlign w:val="center"/>
          </w:tcPr>
          <w:p w14:paraId="2934F327" w14:textId="77777777" w:rsidR="005D088A" w:rsidRPr="007F7E2B" w:rsidRDefault="005D088A">
            <w:pPr>
              <w:spacing w:line="259" w:lineRule="auto"/>
            </w:pPr>
            <w:r w:rsidRPr="007F7E2B">
              <w:rPr>
                <w:rFonts w:ascii="Arial" w:eastAsia="Arial" w:hAnsi="Arial" w:cs="Arial"/>
                <w:b/>
              </w:rPr>
              <w:t xml:space="preserve">Carbon Stock: </w:t>
            </w:r>
          </w:p>
        </w:tc>
        <w:tc>
          <w:tcPr>
            <w:tcW w:w="6542" w:type="dxa"/>
            <w:tcBorders>
              <w:top w:val="nil"/>
              <w:left w:val="nil"/>
              <w:bottom w:val="nil"/>
              <w:right w:val="nil"/>
            </w:tcBorders>
            <w:vAlign w:val="center"/>
          </w:tcPr>
          <w:p w14:paraId="6F60ED8A" w14:textId="77777777" w:rsidR="005D088A" w:rsidRPr="007F7E2B" w:rsidRDefault="005D088A">
            <w:pPr>
              <w:spacing w:line="259" w:lineRule="auto"/>
            </w:pPr>
            <w:r w:rsidRPr="007F7E2B">
              <w:t xml:space="preserve">See VCS </w:t>
            </w:r>
            <w:r w:rsidRPr="007F7E2B">
              <w:rPr>
                <w:rFonts w:ascii="Arial" w:eastAsia="Arial" w:hAnsi="Arial" w:cs="Arial"/>
                <w:i/>
              </w:rPr>
              <w:t>Program Definitions.</w:t>
            </w:r>
            <w:r w:rsidRPr="007F7E2B">
              <w:t xml:space="preserve"> </w:t>
            </w:r>
          </w:p>
        </w:tc>
      </w:tr>
      <w:tr w:rsidR="005D088A" w:rsidRPr="007F7E2B" w14:paraId="5C17F9A2" w14:textId="77777777">
        <w:trPr>
          <w:trHeight w:val="528"/>
        </w:trPr>
        <w:tc>
          <w:tcPr>
            <w:tcW w:w="2429" w:type="dxa"/>
            <w:tcBorders>
              <w:top w:val="nil"/>
              <w:left w:val="nil"/>
              <w:bottom w:val="nil"/>
              <w:right w:val="nil"/>
            </w:tcBorders>
            <w:vAlign w:val="center"/>
          </w:tcPr>
          <w:p w14:paraId="4B37403F" w14:textId="77777777" w:rsidR="005D088A" w:rsidRPr="007F7E2B" w:rsidRDefault="005D088A">
            <w:pPr>
              <w:spacing w:line="259" w:lineRule="auto"/>
            </w:pPr>
            <w:r w:rsidRPr="007F7E2B">
              <w:rPr>
                <w:rFonts w:ascii="Arial" w:eastAsia="Arial" w:hAnsi="Arial" w:cs="Arial"/>
                <w:b/>
              </w:rPr>
              <w:t xml:space="preserve">Leakage: </w:t>
            </w:r>
          </w:p>
        </w:tc>
        <w:tc>
          <w:tcPr>
            <w:tcW w:w="6542" w:type="dxa"/>
            <w:tcBorders>
              <w:top w:val="nil"/>
              <w:left w:val="nil"/>
              <w:bottom w:val="nil"/>
              <w:right w:val="nil"/>
            </w:tcBorders>
            <w:vAlign w:val="center"/>
          </w:tcPr>
          <w:p w14:paraId="21A89990" w14:textId="77777777" w:rsidR="005D088A" w:rsidRPr="007F7E2B" w:rsidRDefault="005D088A">
            <w:pPr>
              <w:spacing w:line="259" w:lineRule="auto"/>
            </w:pPr>
            <w:r w:rsidRPr="007F7E2B">
              <w:t xml:space="preserve">See VCS </w:t>
            </w:r>
            <w:r w:rsidRPr="007F7E2B">
              <w:rPr>
                <w:rFonts w:ascii="Arial" w:eastAsia="Arial" w:hAnsi="Arial" w:cs="Arial"/>
                <w:i/>
              </w:rPr>
              <w:t>Program Definitions.</w:t>
            </w:r>
            <w:r w:rsidRPr="007F7E2B">
              <w:t xml:space="preserve">  </w:t>
            </w:r>
          </w:p>
        </w:tc>
      </w:tr>
      <w:tr w:rsidR="005D088A" w:rsidRPr="007F7E2B" w14:paraId="2F64F99D" w14:textId="77777777">
        <w:trPr>
          <w:trHeight w:val="517"/>
        </w:trPr>
        <w:tc>
          <w:tcPr>
            <w:tcW w:w="2429" w:type="dxa"/>
            <w:tcBorders>
              <w:top w:val="nil"/>
              <w:left w:val="nil"/>
              <w:bottom w:val="nil"/>
              <w:right w:val="nil"/>
            </w:tcBorders>
            <w:vAlign w:val="center"/>
          </w:tcPr>
          <w:p w14:paraId="1ED0B144" w14:textId="77777777" w:rsidR="005D088A" w:rsidRPr="007F7E2B" w:rsidRDefault="005D088A">
            <w:pPr>
              <w:spacing w:line="259" w:lineRule="auto"/>
            </w:pPr>
            <w:r w:rsidRPr="007F7E2B">
              <w:rPr>
                <w:rFonts w:ascii="Arial" w:eastAsia="Arial" w:hAnsi="Arial" w:cs="Arial"/>
                <w:b/>
              </w:rPr>
              <w:t xml:space="preserve">Monitoring Plan: </w:t>
            </w:r>
          </w:p>
        </w:tc>
        <w:tc>
          <w:tcPr>
            <w:tcW w:w="6542" w:type="dxa"/>
            <w:tcBorders>
              <w:top w:val="nil"/>
              <w:left w:val="nil"/>
              <w:bottom w:val="nil"/>
              <w:right w:val="nil"/>
            </w:tcBorders>
            <w:vAlign w:val="center"/>
          </w:tcPr>
          <w:p w14:paraId="472D4961" w14:textId="77777777" w:rsidR="005D088A" w:rsidRPr="007F7E2B" w:rsidRDefault="005D088A">
            <w:pPr>
              <w:spacing w:line="259" w:lineRule="auto"/>
            </w:pPr>
            <w:r w:rsidRPr="007F7E2B">
              <w:t xml:space="preserve">The plan in which a monitoring schedule and methods are documented. </w:t>
            </w:r>
          </w:p>
        </w:tc>
      </w:tr>
      <w:tr w:rsidR="005D088A" w:rsidRPr="007F7E2B" w14:paraId="54B2B370" w14:textId="77777777">
        <w:trPr>
          <w:trHeight w:val="770"/>
        </w:trPr>
        <w:tc>
          <w:tcPr>
            <w:tcW w:w="2429" w:type="dxa"/>
            <w:tcBorders>
              <w:top w:val="nil"/>
              <w:left w:val="nil"/>
              <w:bottom w:val="nil"/>
              <w:right w:val="nil"/>
            </w:tcBorders>
          </w:tcPr>
          <w:p w14:paraId="4FC8BAAD" w14:textId="77777777" w:rsidR="005D088A" w:rsidRPr="007F7E2B" w:rsidRDefault="005D088A">
            <w:pPr>
              <w:spacing w:line="259" w:lineRule="auto"/>
            </w:pPr>
            <w:r w:rsidRPr="007F7E2B">
              <w:rPr>
                <w:rFonts w:ascii="Arial" w:eastAsia="Arial" w:hAnsi="Arial" w:cs="Arial"/>
                <w:b/>
              </w:rPr>
              <w:t xml:space="preserve">Project Area: </w:t>
            </w:r>
          </w:p>
        </w:tc>
        <w:tc>
          <w:tcPr>
            <w:tcW w:w="6542" w:type="dxa"/>
            <w:tcBorders>
              <w:top w:val="nil"/>
              <w:left w:val="nil"/>
              <w:bottom w:val="nil"/>
              <w:right w:val="nil"/>
            </w:tcBorders>
            <w:vAlign w:val="center"/>
          </w:tcPr>
          <w:p w14:paraId="62AE52FE" w14:textId="77777777" w:rsidR="005D088A" w:rsidRPr="007F7E2B" w:rsidRDefault="005D088A">
            <w:pPr>
              <w:spacing w:line="259" w:lineRule="auto"/>
            </w:pPr>
            <w:r w:rsidRPr="007F7E2B">
              <w:t xml:space="preserve">The area or areas of land on which the project proponent will undertake the project activities. </w:t>
            </w:r>
          </w:p>
        </w:tc>
      </w:tr>
      <w:tr w:rsidR="005D088A" w:rsidRPr="007F7E2B" w14:paraId="4C999657" w14:textId="77777777">
        <w:trPr>
          <w:trHeight w:val="628"/>
        </w:trPr>
        <w:tc>
          <w:tcPr>
            <w:tcW w:w="2429" w:type="dxa"/>
            <w:tcBorders>
              <w:top w:val="nil"/>
              <w:left w:val="nil"/>
              <w:bottom w:val="nil"/>
              <w:right w:val="nil"/>
            </w:tcBorders>
          </w:tcPr>
          <w:p w14:paraId="669AAF5E" w14:textId="77777777" w:rsidR="005D088A" w:rsidRPr="007F7E2B" w:rsidRDefault="005D088A">
            <w:pPr>
              <w:spacing w:line="259" w:lineRule="auto"/>
            </w:pPr>
            <w:r w:rsidRPr="007F7E2B">
              <w:rPr>
                <w:rFonts w:ascii="Arial" w:eastAsia="Arial" w:hAnsi="Arial" w:cs="Arial"/>
                <w:b/>
              </w:rPr>
              <w:t xml:space="preserve">Project Scenario: </w:t>
            </w:r>
          </w:p>
        </w:tc>
        <w:tc>
          <w:tcPr>
            <w:tcW w:w="6542" w:type="dxa"/>
            <w:tcBorders>
              <w:top w:val="nil"/>
              <w:left w:val="nil"/>
              <w:bottom w:val="nil"/>
              <w:right w:val="nil"/>
            </w:tcBorders>
            <w:vAlign w:val="bottom"/>
          </w:tcPr>
          <w:p w14:paraId="5746A7A0" w14:textId="77777777" w:rsidR="005D088A" w:rsidRPr="007F7E2B" w:rsidRDefault="005D088A">
            <w:pPr>
              <w:spacing w:line="259" w:lineRule="auto"/>
            </w:pPr>
            <w:r w:rsidRPr="007F7E2B">
              <w:t xml:space="preserve">The actions and events which are expected to occur </w:t>
            </w:r>
            <w:proofErr w:type="gramStart"/>
            <w:r w:rsidRPr="007F7E2B">
              <w:t>as a result of</w:t>
            </w:r>
            <w:proofErr w:type="gramEnd"/>
            <w:r w:rsidRPr="007F7E2B">
              <w:t xml:space="preserve"> implementing the project. </w:t>
            </w:r>
          </w:p>
        </w:tc>
      </w:tr>
    </w:tbl>
    <w:p w14:paraId="3B29730E" w14:textId="77777777" w:rsidR="005D088A" w:rsidRPr="007F7E2B" w:rsidRDefault="005D088A" w:rsidP="006D6ACB">
      <w:pPr>
        <w:pStyle w:val="Heading1"/>
        <w:spacing w:before="0" w:after="258" w:line="259" w:lineRule="auto"/>
        <w:ind w:left="705" w:hanging="720"/>
      </w:pPr>
      <w:bookmarkStart w:id="1542" w:name="_Toc174616278"/>
      <w:bookmarkStart w:id="1543" w:name="_Toc174616694"/>
      <w:bookmarkStart w:id="1544" w:name="_Toc180594419"/>
      <w:bookmarkStart w:id="1545" w:name="_Toc180594826"/>
      <w:bookmarkStart w:id="1546" w:name="_Toc12036"/>
      <w:r w:rsidRPr="007F7E2B">
        <w:t>APPLICABILITY CONDITIONS</w:t>
      </w:r>
      <w:bookmarkEnd w:id="1542"/>
      <w:bookmarkEnd w:id="1543"/>
      <w:bookmarkEnd w:id="1544"/>
      <w:bookmarkEnd w:id="1545"/>
      <w:r w:rsidRPr="007F7E2B">
        <w:t xml:space="preserve"> </w:t>
      </w:r>
      <w:bookmarkEnd w:id="1546"/>
    </w:p>
    <w:p w14:paraId="402FA5B2" w14:textId="77777777" w:rsidR="005D088A" w:rsidRPr="007F7E2B" w:rsidRDefault="005D088A">
      <w:pPr>
        <w:spacing w:after="440"/>
      </w:pPr>
      <w:r w:rsidRPr="007F7E2B">
        <w:t xml:space="preserve">None </w:t>
      </w:r>
    </w:p>
    <w:p w14:paraId="7EF46DAF" w14:textId="77777777" w:rsidR="005D088A" w:rsidRPr="007F7E2B" w:rsidRDefault="005D088A" w:rsidP="006D6ACB">
      <w:pPr>
        <w:pStyle w:val="Heading1"/>
        <w:spacing w:before="0" w:after="258" w:line="259" w:lineRule="auto"/>
        <w:ind w:left="705" w:hanging="720"/>
      </w:pPr>
      <w:bookmarkStart w:id="1547" w:name="_Toc174616279"/>
      <w:bookmarkStart w:id="1548" w:name="_Toc174616695"/>
      <w:bookmarkStart w:id="1549" w:name="_Toc180594420"/>
      <w:bookmarkStart w:id="1550" w:name="_Toc180594827"/>
      <w:bookmarkStart w:id="1551" w:name="_Toc12037"/>
      <w:r w:rsidRPr="007F7E2B">
        <w:t>PROCEDURES</w:t>
      </w:r>
      <w:bookmarkEnd w:id="1547"/>
      <w:bookmarkEnd w:id="1548"/>
      <w:bookmarkEnd w:id="1549"/>
      <w:bookmarkEnd w:id="1550"/>
      <w:r w:rsidRPr="007F7E2B">
        <w:t xml:space="preserve"> </w:t>
      </w:r>
      <w:bookmarkEnd w:id="1551"/>
    </w:p>
    <w:p w14:paraId="0220D27B" w14:textId="77777777" w:rsidR="005D088A" w:rsidRPr="007F7E2B" w:rsidRDefault="005D088A" w:rsidP="006D6ACB">
      <w:pPr>
        <w:pStyle w:val="Heading2"/>
        <w:numPr>
          <w:ilvl w:val="1"/>
          <w:numId w:val="0"/>
        </w:numPr>
        <w:spacing w:before="0" w:after="276" w:line="259" w:lineRule="auto"/>
        <w:ind w:left="561" w:hanging="576"/>
      </w:pPr>
      <w:bookmarkStart w:id="1552" w:name="_Toc174616280"/>
      <w:bookmarkStart w:id="1553" w:name="_Toc174616696"/>
      <w:bookmarkStart w:id="1554" w:name="_Toc180594421"/>
      <w:bookmarkStart w:id="1555" w:name="_Toc180594828"/>
      <w:r w:rsidRPr="007F7E2B">
        <w:t>Monitoring Plan</w:t>
      </w:r>
      <w:bookmarkEnd w:id="1552"/>
      <w:bookmarkEnd w:id="1553"/>
      <w:bookmarkEnd w:id="1554"/>
      <w:bookmarkEnd w:id="1555"/>
      <w:r w:rsidRPr="007F7E2B">
        <w:t xml:space="preserve"> </w:t>
      </w:r>
    </w:p>
    <w:p w14:paraId="40376E8F" w14:textId="77777777" w:rsidR="005D088A" w:rsidRPr="007F7E2B" w:rsidRDefault="005D088A">
      <w:r w:rsidRPr="007F7E2B">
        <w:t xml:space="preserve">The monitoring plan must detail how the following will be monitored: </w:t>
      </w:r>
    </w:p>
    <w:p w14:paraId="29992E6F" w14:textId="77777777" w:rsidR="005D088A" w:rsidRPr="007F7E2B" w:rsidRDefault="005D088A" w:rsidP="00964B29">
      <w:pPr>
        <w:numPr>
          <w:ilvl w:val="0"/>
          <w:numId w:val="115"/>
        </w:numPr>
        <w:spacing w:before="0" w:after="113" w:line="249" w:lineRule="auto"/>
        <w:ind w:hanging="360"/>
      </w:pPr>
      <w:r w:rsidRPr="007F7E2B">
        <w:t xml:space="preserve">Project implementation. </w:t>
      </w:r>
    </w:p>
    <w:p w14:paraId="74971191" w14:textId="237276CB" w:rsidR="005D088A" w:rsidRPr="007F7E2B" w:rsidRDefault="005D088A" w:rsidP="00964B29">
      <w:pPr>
        <w:numPr>
          <w:ilvl w:val="0"/>
          <w:numId w:val="115"/>
        </w:numPr>
        <w:spacing w:before="0" w:after="113" w:line="249" w:lineRule="auto"/>
        <w:ind w:hanging="360"/>
      </w:pPr>
      <w:r w:rsidRPr="007F7E2B">
        <w:lastRenderedPageBreak/>
        <w:t xml:space="preserve">Accounted pools and emissions, as chosen following module </w:t>
      </w:r>
      <w:r w:rsidR="00111949" w:rsidRPr="007F7E2B">
        <w:rPr>
          <w:rFonts w:ascii="Arial" w:eastAsia="Arial" w:hAnsi="Arial" w:cs="Arial"/>
          <w:i/>
        </w:rPr>
        <w:t>TRS-3</w:t>
      </w:r>
      <w:r w:rsidRPr="007F7E2B">
        <w:rPr>
          <w:rFonts w:ascii="Arial" w:eastAsia="Arial" w:hAnsi="Arial" w:cs="Arial"/>
          <w:i/>
        </w:rPr>
        <w:t xml:space="preserve"> Methods to Determine the Project Boundary.</w:t>
      </w:r>
      <w:r w:rsidRPr="007F7E2B">
        <w:t xml:space="preserve"> </w:t>
      </w:r>
    </w:p>
    <w:p w14:paraId="6289DF2F" w14:textId="77777777" w:rsidR="005D088A" w:rsidRPr="007F7E2B" w:rsidRDefault="005D088A" w:rsidP="00964B29">
      <w:pPr>
        <w:numPr>
          <w:ilvl w:val="0"/>
          <w:numId w:val="115"/>
        </w:numPr>
        <w:spacing w:before="0" w:after="113" w:line="249" w:lineRule="auto"/>
        <w:ind w:hanging="360"/>
      </w:pPr>
      <w:r w:rsidRPr="007F7E2B">
        <w:t xml:space="preserve">Natural disturbance. </w:t>
      </w:r>
    </w:p>
    <w:p w14:paraId="5E44037C" w14:textId="77777777" w:rsidR="005D088A" w:rsidRPr="007F7E2B" w:rsidRDefault="005D088A" w:rsidP="00964B29">
      <w:pPr>
        <w:numPr>
          <w:ilvl w:val="0"/>
          <w:numId w:val="115"/>
        </w:numPr>
        <w:spacing w:before="0" w:after="231" w:line="249" w:lineRule="auto"/>
        <w:ind w:hanging="360"/>
      </w:pPr>
      <w:r w:rsidRPr="007F7E2B">
        <w:t>Leakage.</w:t>
      </w:r>
      <w:r w:rsidRPr="007F7E2B">
        <w:rPr>
          <w:rFonts w:ascii="Arial" w:eastAsia="Arial" w:hAnsi="Arial" w:cs="Arial"/>
          <w:i/>
        </w:rPr>
        <w:t xml:space="preserve"> </w:t>
      </w:r>
    </w:p>
    <w:p w14:paraId="72469E16" w14:textId="77777777" w:rsidR="005D088A" w:rsidRPr="007F7E2B" w:rsidRDefault="005D088A">
      <w:r w:rsidRPr="007F7E2B">
        <w:t xml:space="preserve">These are expanded upon in the sections below. The project proponent must prepare a monitoring plan describing (for each separately) the following: </w:t>
      </w:r>
    </w:p>
    <w:p w14:paraId="1A2B9D5E" w14:textId="77777777" w:rsidR="005D088A" w:rsidRPr="007F7E2B" w:rsidRDefault="005D088A" w:rsidP="00964B29">
      <w:pPr>
        <w:numPr>
          <w:ilvl w:val="0"/>
          <w:numId w:val="116"/>
        </w:numPr>
        <w:spacing w:before="0" w:after="113" w:line="249" w:lineRule="auto"/>
        <w:ind w:hanging="360"/>
      </w:pPr>
      <w:r w:rsidRPr="007F7E2B">
        <w:t xml:space="preserve">Purpose of the monitoring. </w:t>
      </w:r>
    </w:p>
    <w:p w14:paraId="1640DDDE" w14:textId="77777777" w:rsidR="005D088A" w:rsidRPr="007F7E2B" w:rsidRDefault="005D088A" w:rsidP="00964B29">
      <w:pPr>
        <w:numPr>
          <w:ilvl w:val="0"/>
          <w:numId w:val="116"/>
        </w:numPr>
        <w:spacing w:before="0" w:after="113" w:line="249" w:lineRule="auto"/>
        <w:ind w:hanging="360"/>
      </w:pPr>
      <w:r w:rsidRPr="007F7E2B">
        <w:t xml:space="preserve">Technical description of the monitoring task.  </w:t>
      </w:r>
    </w:p>
    <w:p w14:paraId="518C4266" w14:textId="77777777" w:rsidR="005D088A" w:rsidRPr="007F7E2B" w:rsidRDefault="005D088A" w:rsidP="00964B29">
      <w:pPr>
        <w:numPr>
          <w:ilvl w:val="0"/>
          <w:numId w:val="116"/>
        </w:numPr>
        <w:spacing w:before="0" w:after="113" w:line="249" w:lineRule="auto"/>
        <w:ind w:hanging="360"/>
      </w:pPr>
      <w:r w:rsidRPr="007F7E2B">
        <w:t xml:space="preserve">Data to be collected. </w:t>
      </w:r>
    </w:p>
    <w:p w14:paraId="0CDC181A" w14:textId="77777777" w:rsidR="005D088A" w:rsidRPr="007F7E2B" w:rsidRDefault="005D088A" w:rsidP="00964B29">
      <w:pPr>
        <w:numPr>
          <w:ilvl w:val="0"/>
          <w:numId w:val="116"/>
        </w:numPr>
        <w:spacing w:before="0" w:after="113" w:line="249" w:lineRule="auto"/>
        <w:ind w:hanging="360"/>
      </w:pPr>
      <w:r w:rsidRPr="007F7E2B">
        <w:t xml:space="preserve">Overview of data collection procedures. </w:t>
      </w:r>
    </w:p>
    <w:p w14:paraId="72955723" w14:textId="77777777" w:rsidR="005D088A" w:rsidRPr="007F7E2B" w:rsidRDefault="005D088A" w:rsidP="00964B29">
      <w:pPr>
        <w:numPr>
          <w:ilvl w:val="0"/>
          <w:numId w:val="116"/>
        </w:numPr>
        <w:spacing w:before="0" w:after="113" w:line="249" w:lineRule="auto"/>
        <w:ind w:hanging="360"/>
      </w:pPr>
      <w:r w:rsidRPr="007F7E2B">
        <w:t xml:space="preserve">Frequency of the monitoring. </w:t>
      </w:r>
    </w:p>
    <w:p w14:paraId="663CD4AC" w14:textId="77777777" w:rsidR="005D088A" w:rsidRPr="007F7E2B" w:rsidRDefault="005D088A" w:rsidP="00964B29">
      <w:pPr>
        <w:numPr>
          <w:ilvl w:val="0"/>
          <w:numId w:val="116"/>
        </w:numPr>
        <w:spacing w:before="0" w:after="113" w:line="249" w:lineRule="auto"/>
        <w:ind w:hanging="360"/>
      </w:pPr>
      <w:r w:rsidRPr="007F7E2B">
        <w:t xml:space="preserve">Quality control and quality assurance procedure.  </w:t>
      </w:r>
    </w:p>
    <w:p w14:paraId="46B7A72C" w14:textId="77777777" w:rsidR="005D088A" w:rsidRPr="007F7E2B" w:rsidRDefault="005D088A" w:rsidP="00964B29">
      <w:pPr>
        <w:numPr>
          <w:ilvl w:val="0"/>
          <w:numId w:val="116"/>
        </w:numPr>
        <w:spacing w:before="0" w:after="113" w:line="249" w:lineRule="auto"/>
        <w:ind w:hanging="360"/>
      </w:pPr>
      <w:r w:rsidRPr="007F7E2B">
        <w:t xml:space="preserve">Data archiving. </w:t>
      </w:r>
    </w:p>
    <w:p w14:paraId="0E9510EA" w14:textId="77777777" w:rsidR="005D088A" w:rsidRPr="007F7E2B" w:rsidRDefault="005D088A" w:rsidP="00964B29">
      <w:pPr>
        <w:numPr>
          <w:ilvl w:val="0"/>
          <w:numId w:val="116"/>
        </w:numPr>
        <w:spacing w:before="0" w:after="113" w:line="249" w:lineRule="auto"/>
        <w:ind w:hanging="360"/>
      </w:pPr>
      <w:r w:rsidRPr="007F7E2B">
        <w:t xml:space="preserve">Organization and responsibilities of the parties involved in all the above. </w:t>
      </w:r>
    </w:p>
    <w:p w14:paraId="07B690E4" w14:textId="77777777" w:rsidR="005D088A" w:rsidRPr="007F7E2B" w:rsidRDefault="005D088A">
      <w:pPr>
        <w:spacing w:line="259" w:lineRule="auto"/>
      </w:pPr>
      <w:r w:rsidRPr="007F7E2B">
        <w:t xml:space="preserve"> </w:t>
      </w:r>
    </w:p>
    <w:p w14:paraId="01E130EE" w14:textId="77777777" w:rsidR="005D088A" w:rsidRPr="007F7E2B" w:rsidRDefault="005D088A">
      <w:pPr>
        <w:pStyle w:val="Heading2"/>
        <w:ind w:left="-5"/>
      </w:pPr>
      <w:bookmarkStart w:id="1556" w:name="_Toc174616281"/>
      <w:bookmarkStart w:id="1557" w:name="_Toc174616697"/>
      <w:bookmarkStart w:id="1558" w:name="_Toc180594422"/>
      <w:bookmarkStart w:id="1559" w:name="_Toc180594829"/>
      <w:r w:rsidRPr="007F7E2B">
        <w:t>Project Implementation</w:t>
      </w:r>
      <w:bookmarkEnd w:id="1556"/>
      <w:bookmarkEnd w:id="1557"/>
      <w:bookmarkEnd w:id="1558"/>
      <w:bookmarkEnd w:id="1559"/>
      <w:r w:rsidRPr="007F7E2B">
        <w:t xml:space="preserve"> </w:t>
      </w:r>
    </w:p>
    <w:p w14:paraId="371ED37B" w14:textId="77777777" w:rsidR="005D088A" w:rsidRPr="007F7E2B" w:rsidRDefault="005D088A">
      <w:r w:rsidRPr="007F7E2B">
        <w:t>The rationale of monitoring project implementation is to document all project activities implemented by the project</w:t>
      </w:r>
      <w:r w:rsidRPr="007F7E2B">
        <w:rPr>
          <w:rFonts w:ascii="Arial" w:eastAsia="Arial" w:hAnsi="Arial" w:cs="Arial"/>
          <w:i/>
        </w:rPr>
        <w:t xml:space="preserve"> </w:t>
      </w:r>
      <w:r w:rsidRPr="007F7E2B">
        <w:t xml:space="preserve">(including leakage prevention measures) that could cause an increase in GHG emissions compared to the baseline scenario. </w:t>
      </w:r>
    </w:p>
    <w:p w14:paraId="34A3F84B" w14:textId="77777777" w:rsidR="005D088A" w:rsidRPr="007F7E2B" w:rsidRDefault="005D088A">
      <w:r w:rsidRPr="007F7E2B">
        <w:t xml:space="preserve">The project proponent must perform the following: </w:t>
      </w:r>
    </w:p>
    <w:p w14:paraId="1179213A" w14:textId="77777777" w:rsidR="005D088A" w:rsidRPr="007F7E2B" w:rsidRDefault="005D088A" w:rsidP="00964B29">
      <w:pPr>
        <w:numPr>
          <w:ilvl w:val="0"/>
          <w:numId w:val="117"/>
        </w:numPr>
        <w:spacing w:before="0" w:after="113" w:line="249" w:lineRule="auto"/>
        <w:ind w:hanging="360"/>
      </w:pPr>
      <w:r w:rsidRPr="007F7E2B">
        <w:t xml:space="preserve">Describe, date and geo-reference, as necessary, all measures implemented by the project. </w:t>
      </w:r>
    </w:p>
    <w:p w14:paraId="6EFC6896" w14:textId="77777777" w:rsidR="005D088A" w:rsidRPr="007F7E2B" w:rsidRDefault="005D088A" w:rsidP="00964B29">
      <w:pPr>
        <w:numPr>
          <w:ilvl w:val="0"/>
          <w:numId w:val="117"/>
        </w:numPr>
        <w:spacing w:before="0" w:after="113" w:line="249" w:lineRule="auto"/>
        <w:ind w:hanging="360"/>
      </w:pPr>
      <w:r w:rsidRPr="007F7E2B">
        <w:t xml:space="preserve">Collect all relevant data to estimate carbon stock changes due to project activities and displacement of baseline activities, as well as GHG emissions due to leakage prevention measures. Refer to the relevant modules for the variables to be measured. </w:t>
      </w:r>
    </w:p>
    <w:p w14:paraId="64453D5F" w14:textId="77777777" w:rsidR="005D088A" w:rsidRPr="007F7E2B" w:rsidRDefault="005D088A" w:rsidP="00964B29">
      <w:pPr>
        <w:numPr>
          <w:ilvl w:val="0"/>
          <w:numId w:val="117"/>
        </w:numPr>
        <w:spacing w:before="0" w:after="113" w:line="249" w:lineRule="auto"/>
        <w:ind w:hanging="360"/>
      </w:pPr>
      <w:r w:rsidRPr="007F7E2B">
        <w:t xml:space="preserve">State whether the measures deviate from those described in the project description. </w:t>
      </w:r>
    </w:p>
    <w:p w14:paraId="4F506184" w14:textId="77777777" w:rsidR="005D088A" w:rsidRPr="007F7E2B" w:rsidRDefault="005D088A" w:rsidP="00964B29">
      <w:pPr>
        <w:numPr>
          <w:ilvl w:val="0"/>
          <w:numId w:val="117"/>
        </w:numPr>
        <w:spacing w:before="0" w:after="113" w:line="249" w:lineRule="auto"/>
        <w:ind w:hanging="360"/>
      </w:pPr>
      <w:r w:rsidRPr="007F7E2B">
        <w:t xml:space="preserve">Record and justify any deviation to the interventions planned. </w:t>
      </w:r>
    </w:p>
    <w:p w14:paraId="59B9F665" w14:textId="77777777" w:rsidR="005D088A" w:rsidRPr="007F7E2B" w:rsidRDefault="005D088A">
      <w:pPr>
        <w:spacing w:line="259" w:lineRule="auto"/>
        <w:ind w:left="1440"/>
      </w:pPr>
      <w:r w:rsidRPr="007F7E2B">
        <w:t xml:space="preserve"> </w:t>
      </w:r>
    </w:p>
    <w:p w14:paraId="4E2E5AAE" w14:textId="77777777" w:rsidR="005D088A" w:rsidRPr="007F7E2B" w:rsidRDefault="005D088A">
      <w:pPr>
        <w:pStyle w:val="Heading2"/>
        <w:ind w:left="-5"/>
      </w:pPr>
      <w:bookmarkStart w:id="1560" w:name="_Toc174616282"/>
      <w:bookmarkStart w:id="1561" w:name="_Toc174616698"/>
      <w:bookmarkStart w:id="1562" w:name="_Toc180594423"/>
      <w:bookmarkStart w:id="1563" w:name="_Toc180594830"/>
      <w:r w:rsidRPr="007F7E2B">
        <w:t>Accounted Pools and Emissions</w:t>
      </w:r>
      <w:bookmarkEnd w:id="1560"/>
      <w:bookmarkEnd w:id="1561"/>
      <w:bookmarkEnd w:id="1562"/>
      <w:bookmarkEnd w:id="1563"/>
      <w:r w:rsidRPr="007F7E2B">
        <w:t xml:space="preserve"> </w:t>
      </w:r>
    </w:p>
    <w:p w14:paraId="6359A4D1" w14:textId="77777777" w:rsidR="005D088A" w:rsidRPr="007F7E2B" w:rsidRDefault="005D088A">
      <w:r w:rsidRPr="007F7E2B">
        <w:t xml:space="preserve">The monitoring plan must include the following: </w:t>
      </w:r>
    </w:p>
    <w:p w14:paraId="0114DD71" w14:textId="77777777" w:rsidR="005D088A" w:rsidRPr="007F7E2B" w:rsidRDefault="005D088A" w:rsidP="00964B29">
      <w:pPr>
        <w:numPr>
          <w:ilvl w:val="0"/>
          <w:numId w:val="118"/>
        </w:numPr>
        <w:spacing w:before="0" w:after="113" w:line="249" w:lineRule="auto"/>
        <w:ind w:hanging="360"/>
      </w:pPr>
      <w:r w:rsidRPr="007F7E2B">
        <w:t xml:space="preserve">A description of the estimation, modeling, measurement or calculation approaches to be used in monitoring the variable. </w:t>
      </w:r>
    </w:p>
    <w:p w14:paraId="187FE0AA" w14:textId="77777777" w:rsidR="005D088A" w:rsidRPr="007F7E2B" w:rsidRDefault="005D088A" w:rsidP="00964B29">
      <w:pPr>
        <w:numPr>
          <w:ilvl w:val="0"/>
          <w:numId w:val="118"/>
        </w:numPr>
        <w:spacing w:before="0" w:after="113" w:line="249" w:lineRule="auto"/>
        <w:ind w:hanging="360"/>
      </w:pPr>
      <w:r w:rsidRPr="007F7E2B">
        <w:lastRenderedPageBreak/>
        <w:t xml:space="preserve">A description of how methods and procedures </w:t>
      </w:r>
      <w:proofErr w:type="gramStart"/>
      <w:r w:rsidRPr="007F7E2B">
        <w:t>given</w:t>
      </w:r>
      <w:proofErr w:type="gramEnd"/>
      <w:r w:rsidRPr="007F7E2B">
        <w:t xml:space="preserve"> in each relevant module will be used to estimate the values of monitored variables. </w:t>
      </w:r>
    </w:p>
    <w:p w14:paraId="7CDA9E77" w14:textId="77777777" w:rsidR="005D088A" w:rsidRPr="007F7E2B" w:rsidRDefault="005D088A" w:rsidP="00964B29">
      <w:pPr>
        <w:numPr>
          <w:ilvl w:val="0"/>
          <w:numId w:val="118"/>
        </w:numPr>
        <w:spacing w:before="0" w:after="113" w:line="249" w:lineRule="auto"/>
        <w:ind w:hanging="360"/>
      </w:pPr>
      <w:r w:rsidRPr="007F7E2B">
        <w:t xml:space="preserve">A description of how a requirement for re-stratification will be identified for all monitored variables, and how the re-stratification will be undertaken. </w:t>
      </w:r>
    </w:p>
    <w:p w14:paraId="69FE3639" w14:textId="77777777" w:rsidR="005D088A" w:rsidRPr="007F7E2B" w:rsidRDefault="005D088A" w:rsidP="00964B29">
      <w:pPr>
        <w:numPr>
          <w:ilvl w:val="0"/>
          <w:numId w:val="118"/>
        </w:numPr>
        <w:spacing w:before="0" w:after="113" w:line="249" w:lineRule="auto"/>
        <w:ind w:hanging="360"/>
      </w:pPr>
      <w:r w:rsidRPr="007F7E2B">
        <w:t xml:space="preserve">Where applicable, the standards to be used for derivation of data from remote sensing, if remote sensing is to be used.  The standards given should be consistent with those used during the preparation of ex-ante projections. </w:t>
      </w:r>
    </w:p>
    <w:p w14:paraId="58731C05" w14:textId="77777777" w:rsidR="005D088A" w:rsidRPr="007F7E2B" w:rsidRDefault="005D088A" w:rsidP="00964B29">
      <w:pPr>
        <w:numPr>
          <w:ilvl w:val="0"/>
          <w:numId w:val="118"/>
        </w:numPr>
        <w:spacing w:before="0" w:after="113" w:line="249" w:lineRule="auto"/>
        <w:ind w:hanging="360"/>
      </w:pPr>
      <w:r w:rsidRPr="007F7E2B">
        <w:t xml:space="preserve">Procedures to be followed in the case of an improvement </w:t>
      </w:r>
      <w:proofErr w:type="gramStart"/>
      <w:r w:rsidRPr="007F7E2B">
        <w:t>of</w:t>
      </w:r>
      <w:proofErr w:type="gramEnd"/>
      <w:r w:rsidRPr="007F7E2B">
        <w:t xml:space="preserve"> the quality of data and data analysis methods during the project crediting period.  </w:t>
      </w:r>
    </w:p>
    <w:p w14:paraId="5306DA8F" w14:textId="77777777" w:rsidR="005D088A" w:rsidRPr="007F7E2B" w:rsidRDefault="005D088A">
      <w:pPr>
        <w:spacing w:line="259" w:lineRule="auto"/>
        <w:ind w:left="1440"/>
      </w:pPr>
      <w:r w:rsidRPr="007F7E2B">
        <w:t xml:space="preserve"> </w:t>
      </w:r>
    </w:p>
    <w:p w14:paraId="48FB8B9F" w14:textId="77777777" w:rsidR="005D088A" w:rsidRPr="007F7E2B" w:rsidRDefault="005D088A">
      <w:pPr>
        <w:pStyle w:val="Heading2"/>
        <w:ind w:left="-5"/>
      </w:pPr>
      <w:bookmarkStart w:id="1564" w:name="_Toc174616283"/>
      <w:bookmarkStart w:id="1565" w:name="_Toc174616699"/>
      <w:bookmarkStart w:id="1566" w:name="_Toc180594424"/>
      <w:bookmarkStart w:id="1567" w:name="_Toc180594831"/>
      <w:r w:rsidRPr="007F7E2B">
        <w:t>Natural Disturbance</w:t>
      </w:r>
      <w:bookmarkEnd w:id="1564"/>
      <w:bookmarkEnd w:id="1565"/>
      <w:bookmarkEnd w:id="1566"/>
      <w:bookmarkEnd w:id="1567"/>
      <w:r w:rsidRPr="007F7E2B">
        <w:t xml:space="preserve"> </w:t>
      </w:r>
    </w:p>
    <w:p w14:paraId="75282D46" w14:textId="77777777" w:rsidR="005D088A" w:rsidRPr="007F7E2B" w:rsidRDefault="005D088A">
      <w:pPr>
        <w:spacing w:after="221"/>
      </w:pPr>
      <w:r w:rsidRPr="007F7E2B">
        <w:t xml:space="preserve">Natural disturbances such as tsunami, sea level rise, volcanic eruption, landslide, flooding, permafrost melting, and </w:t>
      </w:r>
      <w:proofErr w:type="gramStart"/>
      <w:r w:rsidRPr="007F7E2B">
        <w:t>pest</w:t>
      </w:r>
      <w:proofErr w:type="gramEnd"/>
      <w:r w:rsidRPr="007F7E2B">
        <w:t xml:space="preserve"> and disease can impact the carbon stocks and non-CO</w:t>
      </w:r>
      <w:r w:rsidRPr="007F7E2B">
        <w:rPr>
          <w:vertAlign w:val="subscript"/>
        </w:rPr>
        <w:t>2</w:t>
      </w:r>
      <w:r w:rsidRPr="007F7E2B">
        <w:t xml:space="preserve"> GHG emissions of a project. Such changes can be abrupt or gradual and when significant, they must be factored out from the estimation of ex post net anthropogenic GHG emission reductions, as follows: </w:t>
      </w:r>
    </w:p>
    <w:p w14:paraId="215DC075" w14:textId="77777777" w:rsidR="005D088A" w:rsidRPr="007F7E2B" w:rsidRDefault="005D088A" w:rsidP="00964B29">
      <w:pPr>
        <w:numPr>
          <w:ilvl w:val="0"/>
          <w:numId w:val="119"/>
        </w:numPr>
        <w:spacing w:before="0" w:after="113" w:line="249" w:lineRule="auto"/>
        <w:ind w:hanging="360"/>
      </w:pPr>
      <w:r w:rsidRPr="007F7E2B">
        <w:t xml:space="preserve">Where natural disturbances reduce the area within which the project activities are undertaken, or within which they have effect, measure the boundary of the polygons lost from the project area and exclude the area within such polygons from the project area in both the baseline and project scenarios. </w:t>
      </w:r>
    </w:p>
    <w:p w14:paraId="24ACFCE1" w14:textId="77777777" w:rsidR="005D088A" w:rsidRPr="007F7E2B" w:rsidRDefault="005D088A" w:rsidP="00964B29">
      <w:pPr>
        <w:numPr>
          <w:ilvl w:val="0"/>
          <w:numId w:val="119"/>
        </w:numPr>
        <w:spacing w:before="0" w:after="18" w:line="249" w:lineRule="auto"/>
        <w:ind w:hanging="360"/>
      </w:pPr>
      <w:r w:rsidRPr="007F7E2B">
        <w:t xml:space="preserve">Where natural disturbances have an impact on carbon stocks, measure the boundary of the polygons where such changes </w:t>
      </w:r>
      <w:proofErr w:type="gramStart"/>
      <w:r w:rsidRPr="007F7E2B">
        <w:t>happened</w:t>
      </w:r>
      <w:proofErr w:type="gramEnd"/>
      <w:r w:rsidRPr="007F7E2B">
        <w:t xml:space="preserve"> and the change in carbon stock within each polygon. Assume that a similar carbon stock change would have happened in the project area under the baseline scenario.  </w:t>
      </w:r>
    </w:p>
    <w:p w14:paraId="1B6E1C4E" w14:textId="77777777" w:rsidR="005D088A" w:rsidRPr="007F7E2B" w:rsidRDefault="005D088A">
      <w:pPr>
        <w:spacing w:after="191" w:line="259" w:lineRule="auto"/>
      </w:pPr>
      <w:r w:rsidRPr="007F7E2B">
        <w:rPr>
          <w:sz w:val="22"/>
        </w:rPr>
        <w:t xml:space="preserve"> </w:t>
      </w:r>
    </w:p>
    <w:p w14:paraId="6A40AAA2" w14:textId="77777777" w:rsidR="005D088A" w:rsidRPr="007F7E2B" w:rsidRDefault="005D088A">
      <w:pPr>
        <w:pStyle w:val="Heading2"/>
        <w:ind w:left="-5"/>
      </w:pPr>
      <w:bookmarkStart w:id="1568" w:name="_Toc174616284"/>
      <w:bookmarkStart w:id="1569" w:name="_Toc174616700"/>
      <w:bookmarkStart w:id="1570" w:name="_Toc180594425"/>
      <w:bookmarkStart w:id="1571" w:name="_Toc180594832"/>
      <w:r w:rsidRPr="007F7E2B">
        <w:t>Leakage</w:t>
      </w:r>
      <w:bookmarkEnd w:id="1568"/>
      <w:bookmarkEnd w:id="1569"/>
      <w:bookmarkEnd w:id="1570"/>
      <w:bookmarkEnd w:id="1571"/>
      <w:r w:rsidRPr="007F7E2B">
        <w:t xml:space="preserve"> </w:t>
      </w:r>
    </w:p>
    <w:p w14:paraId="4DDF01EF" w14:textId="77777777" w:rsidR="005D088A" w:rsidRPr="007F7E2B" w:rsidRDefault="005D088A">
      <w:r w:rsidRPr="007F7E2B">
        <w:t xml:space="preserve">All sources of leakage identified as significant in the ex-ante assessment are subject to monitoring.  The monitoring plan must detail the methods to be used to monitor leakage. </w:t>
      </w:r>
    </w:p>
    <w:p w14:paraId="7F5A1C0A" w14:textId="77777777" w:rsidR="005D088A" w:rsidRPr="007F7E2B" w:rsidRDefault="005D088A">
      <w:pPr>
        <w:spacing w:line="259" w:lineRule="auto"/>
      </w:pPr>
      <w:r w:rsidRPr="007F7E2B">
        <w:t xml:space="preserve"> </w:t>
      </w:r>
    </w:p>
    <w:p w14:paraId="3EF2B341" w14:textId="77777777" w:rsidR="005D088A" w:rsidRPr="007F7E2B" w:rsidRDefault="005D088A" w:rsidP="006D6ACB">
      <w:pPr>
        <w:pStyle w:val="Heading2"/>
        <w:numPr>
          <w:ilvl w:val="1"/>
          <w:numId w:val="0"/>
        </w:numPr>
        <w:spacing w:before="0" w:after="276" w:line="259" w:lineRule="auto"/>
        <w:ind w:left="561" w:hanging="576"/>
      </w:pPr>
      <w:bookmarkStart w:id="1572" w:name="_Toc174616285"/>
      <w:bookmarkStart w:id="1573" w:name="_Toc174616701"/>
      <w:bookmarkStart w:id="1574" w:name="_Toc180594426"/>
      <w:bookmarkStart w:id="1575" w:name="_Toc180594833"/>
      <w:r w:rsidRPr="007F7E2B">
        <w:t>Monitoring Frequency</w:t>
      </w:r>
      <w:bookmarkEnd w:id="1572"/>
      <w:bookmarkEnd w:id="1573"/>
      <w:bookmarkEnd w:id="1574"/>
      <w:bookmarkEnd w:id="1575"/>
      <w:r w:rsidRPr="007F7E2B">
        <w:t xml:space="preserve">  </w:t>
      </w:r>
    </w:p>
    <w:p w14:paraId="7FD395C2" w14:textId="77777777" w:rsidR="005D088A" w:rsidRPr="007F7E2B" w:rsidRDefault="005D088A">
      <w:pPr>
        <w:spacing w:after="222"/>
      </w:pPr>
      <w:r w:rsidRPr="007F7E2B">
        <w:t xml:space="preserve">The following table sets out the monitoring frequency of the data for each module used. The project proponent must ensure that data collection for each module used complies with monitoring frequencies set out below.  </w:t>
      </w:r>
    </w:p>
    <w:p w14:paraId="732528D0" w14:textId="77777777" w:rsidR="005D088A" w:rsidRPr="007F7E2B" w:rsidRDefault="005D088A">
      <w:pPr>
        <w:spacing w:after="222"/>
      </w:pPr>
      <w:r w:rsidRPr="007F7E2B">
        <w:lastRenderedPageBreak/>
        <w:t xml:space="preserve">The methodology requires project proponents to monitor, recalculate and repeat measurements of certain components of the project through the (re)application of entire or part of modules as set out in Table 1 below, except where specific pools are not being accounted.  </w:t>
      </w:r>
    </w:p>
    <w:p w14:paraId="739B9EC8" w14:textId="77777777" w:rsidR="005D088A" w:rsidRPr="007F7E2B" w:rsidRDefault="005D088A">
      <w:pPr>
        <w:spacing w:after="216" w:line="259" w:lineRule="auto"/>
      </w:pPr>
      <w:r w:rsidRPr="007F7E2B">
        <w:t xml:space="preserve"> </w:t>
      </w:r>
    </w:p>
    <w:p w14:paraId="34275C2A" w14:textId="77777777" w:rsidR="005D088A" w:rsidRPr="007F7E2B" w:rsidRDefault="005D088A">
      <w:pPr>
        <w:pStyle w:val="Heading2"/>
        <w:spacing w:after="0"/>
        <w:ind w:left="-5"/>
      </w:pPr>
      <w:bookmarkStart w:id="1576" w:name="_Toc174616286"/>
      <w:bookmarkStart w:id="1577" w:name="_Toc174616702"/>
      <w:bookmarkStart w:id="1578" w:name="_Toc180594427"/>
      <w:bookmarkStart w:id="1579" w:name="_Toc180594834"/>
      <w:r w:rsidRPr="007F7E2B">
        <w:t>Table 1: Monitoring frequency per module</w:t>
      </w:r>
      <w:bookmarkEnd w:id="1576"/>
      <w:bookmarkEnd w:id="1577"/>
      <w:bookmarkEnd w:id="1578"/>
      <w:bookmarkEnd w:id="1579"/>
      <w:r w:rsidRPr="007F7E2B">
        <w:t xml:space="preserve">  </w:t>
      </w:r>
    </w:p>
    <w:tbl>
      <w:tblPr>
        <w:tblStyle w:val="TableGrid0"/>
        <w:tblW w:w="8981" w:type="dxa"/>
        <w:tblInd w:w="-107" w:type="dxa"/>
        <w:tblCellMar>
          <w:top w:w="8" w:type="dxa"/>
          <w:left w:w="106" w:type="dxa"/>
          <w:right w:w="36" w:type="dxa"/>
        </w:tblCellMar>
        <w:tblLook w:val="04A0" w:firstRow="1" w:lastRow="0" w:firstColumn="1" w:lastColumn="0" w:noHBand="0" w:noVBand="1"/>
      </w:tblPr>
      <w:tblGrid>
        <w:gridCol w:w="4445"/>
        <w:gridCol w:w="4536"/>
      </w:tblGrid>
      <w:tr w:rsidR="005D088A" w:rsidRPr="007F7E2B" w14:paraId="13ED187E" w14:textId="77777777">
        <w:trPr>
          <w:trHeight w:val="455"/>
        </w:trPr>
        <w:tc>
          <w:tcPr>
            <w:tcW w:w="4445"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65077453" w14:textId="77777777" w:rsidR="005D088A" w:rsidRPr="007F7E2B" w:rsidRDefault="005D088A">
            <w:pPr>
              <w:spacing w:line="259" w:lineRule="auto"/>
            </w:pPr>
            <w:r w:rsidRPr="007F7E2B">
              <w:rPr>
                <w:rFonts w:ascii="Arial" w:eastAsia="Arial" w:hAnsi="Arial" w:cs="Arial"/>
                <w:b/>
                <w:sz w:val="18"/>
              </w:rPr>
              <w:t xml:space="preserve">Module name </w:t>
            </w:r>
          </w:p>
        </w:tc>
        <w:tc>
          <w:tcPr>
            <w:tcW w:w="4536"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6A066F6A" w14:textId="77777777" w:rsidR="005D088A" w:rsidRPr="007F7E2B" w:rsidRDefault="005D088A">
            <w:pPr>
              <w:spacing w:line="259" w:lineRule="auto"/>
            </w:pPr>
            <w:r w:rsidRPr="007F7E2B">
              <w:rPr>
                <w:rFonts w:ascii="Arial" w:eastAsia="Arial" w:hAnsi="Arial" w:cs="Arial"/>
                <w:b/>
                <w:sz w:val="18"/>
              </w:rPr>
              <w:t xml:space="preserve">Monitoring Frequency  </w:t>
            </w:r>
          </w:p>
        </w:tc>
      </w:tr>
      <w:tr w:rsidR="005D088A" w:rsidRPr="007F7E2B" w14:paraId="52854913" w14:textId="77777777">
        <w:trPr>
          <w:trHeight w:val="664"/>
        </w:trPr>
        <w:tc>
          <w:tcPr>
            <w:tcW w:w="4445" w:type="dxa"/>
            <w:tcBorders>
              <w:top w:val="single" w:sz="4" w:space="0" w:color="000000"/>
              <w:left w:val="single" w:sz="4" w:space="0" w:color="000000"/>
              <w:bottom w:val="single" w:sz="4" w:space="0" w:color="000000"/>
              <w:right w:val="single" w:sz="4" w:space="0" w:color="000000"/>
            </w:tcBorders>
            <w:vAlign w:val="center"/>
          </w:tcPr>
          <w:p w14:paraId="09D14B3B" w14:textId="44A8F397" w:rsidR="005D088A" w:rsidRPr="007F7E2B" w:rsidRDefault="00111949">
            <w:pPr>
              <w:spacing w:line="259" w:lineRule="auto"/>
            </w:pPr>
            <w:r w:rsidRPr="007F7E2B">
              <w:rPr>
                <w:rFonts w:ascii="Arial" w:eastAsia="Arial" w:hAnsi="Arial" w:cs="Arial"/>
                <w:i/>
                <w:sz w:val="18"/>
              </w:rPr>
              <w:t>TRS-3</w:t>
            </w:r>
            <w:r w:rsidR="005D088A" w:rsidRPr="007F7E2B">
              <w:rPr>
                <w:rFonts w:ascii="Arial" w:eastAsia="Arial" w:hAnsi="Arial" w:cs="Arial"/>
                <w:i/>
                <w:sz w:val="18"/>
              </w:rPr>
              <w:t xml:space="preserve"> Methods to Determine the Project Boundary </w:t>
            </w:r>
          </w:p>
        </w:tc>
        <w:tc>
          <w:tcPr>
            <w:tcW w:w="4536" w:type="dxa"/>
            <w:tcBorders>
              <w:top w:val="single" w:sz="4" w:space="0" w:color="000000"/>
              <w:left w:val="single" w:sz="4" w:space="0" w:color="000000"/>
              <w:bottom w:val="single" w:sz="4" w:space="0" w:color="000000"/>
              <w:right w:val="single" w:sz="4" w:space="0" w:color="000000"/>
            </w:tcBorders>
          </w:tcPr>
          <w:p w14:paraId="3D3FC56A" w14:textId="77777777" w:rsidR="005D088A" w:rsidRPr="007F7E2B" w:rsidRDefault="005D088A">
            <w:pPr>
              <w:spacing w:line="259" w:lineRule="auto"/>
            </w:pPr>
            <w:r w:rsidRPr="007F7E2B">
              <w:rPr>
                <w:sz w:val="18"/>
              </w:rPr>
              <w:t xml:space="preserve">Module can be applied at intervals of ≤ 5 years  </w:t>
            </w:r>
          </w:p>
        </w:tc>
      </w:tr>
      <w:tr w:rsidR="005D088A" w:rsidRPr="007F7E2B" w14:paraId="47926AC8" w14:textId="77777777">
        <w:trPr>
          <w:trHeight w:val="665"/>
        </w:trPr>
        <w:tc>
          <w:tcPr>
            <w:tcW w:w="4445" w:type="dxa"/>
            <w:tcBorders>
              <w:top w:val="single" w:sz="4" w:space="0" w:color="000000"/>
              <w:left w:val="single" w:sz="4" w:space="0" w:color="000000"/>
              <w:bottom w:val="single" w:sz="4" w:space="0" w:color="000000"/>
              <w:right w:val="single" w:sz="4" w:space="0" w:color="000000"/>
            </w:tcBorders>
          </w:tcPr>
          <w:p w14:paraId="5E514860" w14:textId="2D0C26E0" w:rsidR="005D088A" w:rsidRPr="007F7E2B" w:rsidRDefault="00111949">
            <w:pPr>
              <w:spacing w:line="259" w:lineRule="auto"/>
            </w:pPr>
            <w:r w:rsidRPr="007F7E2B">
              <w:rPr>
                <w:rFonts w:ascii="Arial" w:eastAsia="Arial" w:hAnsi="Arial" w:cs="Arial"/>
                <w:i/>
                <w:sz w:val="18"/>
              </w:rPr>
              <w:t>TRS-2</w:t>
            </w:r>
            <w:r w:rsidR="005D088A" w:rsidRPr="007F7E2B">
              <w:rPr>
                <w:rFonts w:ascii="Arial" w:eastAsia="Arial" w:hAnsi="Arial" w:cs="Arial"/>
                <w:i/>
                <w:sz w:val="18"/>
              </w:rPr>
              <w:t xml:space="preserve"> Methods to Project Future Conditions </w:t>
            </w:r>
          </w:p>
        </w:tc>
        <w:tc>
          <w:tcPr>
            <w:tcW w:w="4536" w:type="dxa"/>
            <w:tcBorders>
              <w:top w:val="single" w:sz="4" w:space="0" w:color="000000"/>
              <w:left w:val="single" w:sz="4" w:space="0" w:color="000000"/>
              <w:bottom w:val="single" w:sz="4" w:space="0" w:color="000000"/>
              <w:right w:val="single" w:sz="4" w:space="0" w:color="000000"/>
            </w:tcBorders>
            <w:vAlign w:val="center"/>
          </w:tcPr>
          <w:p w14:paraId="6F5268FB" w14:textId="77777777" w:rsidR="005D088A" w:rsidRPr="007F7E2B" w:rsidRDefault="005D088A">
            <w:pPr>
              <w:spacing w:line="259" w:lineRule="auto"/>
            </w:pPr>
            <w:r w:rsidRPr="007F7E2B">
              <w:rPr>
                <w:sz w:val="18"/>
              </w:rPr>
              <w:t xml:space="preserve">When baseline is required to be (re)assessed as per the latest version of the VCS rules </w:t>
            </w:r>
          </w:p>
        </w:tc>
      </w:tr>
      <w:tr w:rsidR="005D088A" w:rsidRPr="007F7E2B" w14:paraId="2B948706" w14:textId="77777777">
        <w:trPr>
          <w:trHeight w:val="456"/>
        </w:trPr>
        <w:tc>
          <w:tcPr>
            <w:tcW w:w="4445" w:type="dxa"/>
            <w:tcBorders>
              <w:top w:val="single" w:sz="4" w:space="0" w:color="000000"/>
              <w:left w:val="single" w:sz="4" w:space="0" w:color="000000"/>
              <w:bottom w:val="single" w:sz="4" w:space="0" w:color="000000"/>
              <w:right w:val="single" w:sz="4" w:space="0" w:color="000000"/>
            </w:tcBorders>
            <w:vAlign w:val="center"/>
          </w:tcPr>
          <w:p w14:paraId="57174F66" w14:textId="177C2CC8" w:rsidR="005D088A" w:rsidRPr="007F7E2B" w:rsidRDefault="00111949">
            <w:pPr>
              <w:spacing w:line="259" w:lineRule="auto"/>
            </w:pPr>
            <w:r w:rsidRPr="007F7E2B">
              <w:rPr>
                <w:rFonts w:ascii="Arial" w:eastAsia="Arial" w:hAnsi="Arial" w:cs="Arial"/>
                <w:i/>
                <w:sz w:val="18"/>
              </w:rPr>
              <w:t>TRS-1</w:t>
            </w:r>
            <w:r w:rsidR="005D088A" w:rsidRPr="007F7E2B">
              <w:rPr>
                <w:rFonts w:ascii="Arial" w:eastAsia="Arial" w:hAnsi="Arial" w:cs="Arial"/>
                <w:i/>
                <w:sz w:val="18"/>
              </w:rPr>
              <w:t xml:space="preserve"> Methods to Determine Stratification  </w:t>
            </w:r>
          </w:p>
        </w:tc>
        <w:tc>
          <w:tcPr>
            <w:tcW w:w="4536" w:type="dxa"/>
            <w:tcBorders>
              <w:top w:val="single" w:sz="4" w:space="0" w:color="000000"/>
              <w:left w:val="single" w:sz="4" w:space="0" w:color="000000"/>
              <w:bottom w:val="single" w:sz="4" w:space="0" w:color="000000"/>
              <w:right w:val="single" w:sz="4" w:space="0" w:color="000000"/>
            </w:tcBorders>
            <w:vAlign w:val="center"/>
          </w:tcPr>
          <w:p w14:paraId="344DE69B" w14:textId="77777777" w:rsidR="005D088A" w:rsidRPr="007F7E2B" w:rsidRDefault="005D088A">
            <w:pPr>
              <w:spacing w:line="259" w:lineRule="auto"/>
            </w:pPr>
            <w:r w:rsidRPr="007F7E2B">
              <w:rPr>
                <w:sz w:val="18"/>
              </w:rPr>
              <w:t xml:space="preserve">Module can be applied at intervals of ≤ 5 years  </w:t>
            </w:r>
          </w:p>
        </w:tc>
      </w:tr>
      <w:tr w:rsidR="005D088A" w:rsidRPr="007F7E2B" w14:paraId="122AAD05" w14:textId="77777777">
        <w:trPr>
          <w:trHeight w:val="665"/>
        </w:trPr>
        <w:tc>
          <w:tcPr>
            <w:tcW w:w="4445" w:type="dxa"/>
            <w:tcBorders>
              <w:top w:val="single" w:sz="4" w:space="0" w:color="000000"/>
              <w:left w:val="single" w:sz="4" w:space="0" w:color="000000"/>
              <w:bottom w:val="single" w:sz="4" w:space="0" w:color="000000"/>
              <w:right w:val="single" w:sz="4" w:space="0" w:color="000000"/>
            </w:tcBorders>
            <w:vAlign w:val="center"/>
          </w:tcPr>
          <w:p w14:paraId="7C0CCC4A" w14:textId="77777777" w:rsidR="005D088A" w:rsidRPr="007F7E2B" w:rsidRDefault="005D088A">
            <w:pPr>
              <w:spacing w:line="259" w:lineRule="auto"/>
            </w:pPr>
            <w:r w:rsidRPr="007F7E2B">
              <w:rPr>
                <w:rFonts w:ascii="Arial" w:eastAsia="Arial" w:hAnsi="Arial" w:cs="Arial"/>
                <w:i/>
                <w:sz w:val="18"/>
              </w:rPr>
              <w:t xml:space="preserve">VMD0021 Estimation of Stocks in the Soil Carbon Pool </w:t>
            </w:r>
          </w:p>
        </w:tc>
        <w:tc>
          <w:tcPr>
            <w:tcW w:w="4536" w:type="dxa"/>
            <w:tcBorders>
              <w:top w:val="single" w:sz="4" w:space="0" w:color="000000"/>
              <w:left w:val="single" w:sz="4" w:space="0" w:color="000000"/>
              <w:bottom w:val="single" w:sz="4" w:space="0" w:color="000000"/>
              <w:right w:val="single" w:sz="4" w:space="0" w:color="000000"/>
            </w:tcBorders>
          </w:tcPr>
          <w:p w14:paraId="12062E4B" w14:textId="77777777" w:rsidR="005D088A" w:rsidRPr="007F7E2B" w:rsidRDefault="005D088A">
            <w:pPr>
              <w:spacing w:line="259" w:lineRule="auto"/>
            </w:pPr>
            <w:r w:rsidRPr="007F7E2B">
              <w:rPr>
                <w:sz w:val="18"/>
              </w:rPr>
              <w:t xml:space="preserve">Data must be collected at intervals of ≤ 5 years  </w:t>
            </w:r>
          </w:p>
        </w:tc>
      </w:tr>
      <w:tr w:rsidR="005D088A" w:rsidRPr="007F7E2B" w14:paraId="2EC8563F" w14:textId="77777777">
        <w:trPr>
          <w:trHeight w:val="665"/>
        </w:trPr>
        <w:tc>
          <w:tcPr>
            <w:tcW w:w="4445" w:type="dxa"/>
            <w:tcBorders>
              <w:top w:val="single" w:sz="4" w:space="0" w:color="000000"/>
              <w:left w:val="single" w:sz="4" w:space="0" w:color="000000"/>
              <w:bottom w:val="single" w:sz="4" w:space="0" w:color="000000"/>
              <w:right w:val="single" w:sz="4" w:space="0" w:color="000000"/>
            </w:tcBorders>
            <w:vAlign w:val="center"/>
          </w:tcPr>
          <w:p w14:paraId="0A3C4E05" w14:textId="4C62B6A8" w:rsidR="005D088A" w:rsidRPr="007F7E2B" w:rsidRDefault="00111949">
            <w:pPr>
              <w:spacing w:line="259" w:lineRule="auto"/>
            </w:pPr>
            <w:r w:rsidRPr="007F7E2B">
              <w:rPr>
                <w:rFonts w:ascii="Arial" w:eastAsia="Arial" w:hAnsi="Arial" w:cs="Arial"/>
                <w:i/>
                <w:sz w:val="18"/>
              </w:rPr>
              <w:t>TRS-4</w:t>
            </w:r>
            <w:r w:rsidR="005D088A" w:rsidRPr="007F7E2B">
              <w:rPr>
                <w:rFonts w:ascii="Arial" w:eastAsia="Arial" w:hAnsi="Arial" w:cs="Arial"/>
                <w:i/>
                <w:sz w:val="18"/>
              </w:rPr>
              <w:t xml:space="preserve"> Estimation of Carbon Stocks in Living Plant Biomass</w:t>
            </w:r>
            <w:r w:rsidR="005D088A" w:rsidRPr="007F7E2B">
              <w:rPr>
                <w:sz w:val="18"/>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4689C7F2" w14:textId="77777777" w:rsidR="005D088A" w:rsidRPr="007F7E2B" w:rsidRDefault="005D088A">
            <w:pPr>
              <w:spacing w:line="259" w:lineRule="auto"/>
            </w:pPr>
            <w:r w:rsidRPr="007F7E2B">
              <w:rPr>
                <w:sz w:val="18"/>
              </w:rPr>
              <w:t xml:space="preserve">Data must be collected at intervals of ≤ 5 years  </w:t>
            </w:r>
          </w:p>
        </w:tc>
      </w:tr>
      <w:tr w:rsidR="005D088A" w:rsidRPr="007F7E2B" w14:paraId="065FAD4A" w14:textId="77777777">
        <w:trPr>
          <w:trHeight w:val="663"/>
        </w:trPr>
        <w:tc>
          <w:tcPr>
            <w:tcW w:w="4445" w:type="dxa"/>
            <w:tcBorders>
              <w:top w:val="single" w:sz="4" w:space="0" w:color="000000"/>
              <w:left w:val="single" w:sz="4" w:space="0" w:color="000000"/>
              <w:bottom w:val="single" w:sz="4" w:space="0" w:color="000000"/>
              <w:right w:val="single" w:sz="4" w:space="0" w:color="000000"/>
            </w:tcBorders>
            <w:vAlign w:val="center"/>
          </w:tcPr>
          <w:p w14:paraId="56A185BA" w14:textId="13A5247B" w:rsidR="005D088A" w:rsidRPr="007F7E2B" w:rsidRDefault="00111949">
            <w:pPr>
              <w:spacing w:line="259" w:lineRule="auto"/>
            </w:pPr>
            <w:r w:rsidRPr="007F7E2B">
              <w:rPr>
                <w:rFonts w:ascii="Arial" w:eastAsia="Arial" w:hAnsi="Arial" w:cs="Arial"/>
                <w:i/>
                <w:sz w:val="18"/>
              </w:rPr>
              <w:t>TRS-5</w:t>
            </w:r>
            <w:r w:rsidR="005D088A" w:rsidRPr="007F7E2B">
              <w:rPr>
                <w:rFonts w:ascii="Arial" w:eastAsia="Arial" w:hAnsi="Arial" w:cs="Arial"/>
                <w:i/>
                <w:sz w:val="18"/>
              </w:rPr>
              <w:t xml:space="preserve"> Estimation of Carbon Stocks in the Litter Pool </w:t>
            </w:r>
          </w:p>
        </w:tc>
        <w:tc>
          <w:tcPr>
            <w:tcW w:w="4536" w:type="dxa"/>
            <w:tcBorders>
              <w:top w:val="single" w:sz="4" w:space="0" w:color="000000"/>
              <w:left w:val="single" w:sz="4" w:space="0" w:color="000000"/>
              <w:bottom w:val="single" w:sz="4" w:space="0" w:color="000000"/>
              <w:right w:val="single" w:sz="4" w:space="0" w:color="000000"/>
            </w:tcBorders>
          </w:tcPr>
          <w:p w14:paraId="0D941E6B" w14:textId="77777777" w:rsidR="005D088A" w:rsidRPr="007F7E2B" w:rsidRDefault="005D088A">
            <w:pPr>
              <w:spacing w:line="259" w:lineRule="auto"/>
            </w:pPr>
            <w:r w:rsidRPr="007F7E2B">
              <w:rPr>
                <w:sz w:val="18"/>
              </w:rPr>
              <w:t xml:space="preserve">Data must be collected at intervals of ≤ 5 years  </w:t>
            </w:r>
          </w:p>
        </w:tc>
      </w:tr>
      <w:tr w:rsidR="005D088A" w:rsidRPr="007F7E2B" w14:paraId="09C1ACF2" w14:textId="77777777">
        <w:trPr>
          <w:trHeight w:val="665"/>
        </w:trPr>
        <w:tc>
          <w:tcPr>
            <w:tcW w:w="4445" w:type="dxa"/>
            <w:tcBorders>
              <w:top w:val="single" w:sz="4" w:space="0" w:color="000000"/>
              <w:left w:val="single" w:sz="4" w:space="0" w:color="000000"/>
              <w:bottom w:val="single" w:sz="4" w:space="0" w:color="000000"/>
              <w:right w:val="single" w:sz="4" w:space="0" w:color="000000"/>
            </w:tcBorders>
            <w:vAlign w:val="center"/>
          </w:tcPr>
          <w:p w14:paraId="1F87AF20" w14:textId="25F59D8B" w:rsidR="005D088A" w:rsidRPr="007F7E2B" w:rsidRDefault="00111949">
            <w:pPr>
              <w:spacing w:line="259" w:lineRule="auto"/>
            </w:pPr>
            <w:r w:rsidRPr="007F7E2B">
              <w:rPr>
                <w:rFonts w:ascii="Arial" w:eastAsia="Arial" w:hAnsi="Arial" w:cs="Arial"/>
                <w:i/>
                <w:sz w:val="18"/>
              </w:rPr>
              <w:t>TRS-6</w:t>
            </w:r>
            <w:r w:rsidR="005D088A" w:rsidRPr="007F7E2B">
              <w:rPr>
                <w:rFonts w:ascii="Arial" w:eastAsia="Arial" w:hAnsi="Arial" w:cs="Arial"/>
                <w:i/>
                <w:sz w:val="18"/>
              </w:rPr>
              <w:t xml:space="preserve"> Estimation of Carbon Stocks in the Deadwood Pool </w:t>
            </w:r>
          </w:p>
        </w:tc>
        <w:tc>
          <w:tcPr>
            <w:tcW w:w="4536" w:type="dxa"/>
            <w:tcBorders>
              <w:top w:val="single" w:sz="4" w:space="0" w:color="000000"/>
              <w:left w:val="single" w:sz="4" w:space="0" w:color="000000"/>
              <w:bottom w:val="single" w:sz="4" w:space="0" w:color="000000"/>
              <w:right w:val="single" w:sz="4" w:space="0" w:color="000000"/>
            </w:tcBorders>
          </w:tcPr>
          <w:p w14:paraId="33561DCA" w14:textId="77777777" w:rsidR="005D088A" w:rsidRPr="007F7E2B" w:rsidRDefault="005D088A">
            <w:pPr>
              <w:spacing w:line="259" w:lineRule="auto"/>
            </w:pPr>
            <w:r w:rsidRPr="007F7E2B">
              <w:rPr>
                <w:sz w:val="18"/>
              </w:rPr>
              <w:t xml:space="preserve">Data must be collected at intervals of ≤ 5 years  </w:t>
            </w:r>
          </w:p>
        </w:tc>
      </w:tr>
      <w:tr w:rsidR="005D088A" w:rsidRPr="007F7E2B" w14:paraId="7524C97C" w14:textId="77777777">
        <w:trPr>
          <w:trHeight w:val="665"/>
        </w:trPr>
        <w:tc>
          <w:tcPr>
            <w:tcW w:w="4445" w:type="dxa"/>
            <w:tcBorders>
              <w:top w:val="single" w:sz="4" w:space="0" w:color="000000"/>
              <w:left w:val="single" w:sz="4" w:space="0" w:color="000000"/>
              <w:bottom w:val="single" w:sz="4" w:space="0" w:color="000000"/>
              <w:right w:val="single" w:sz="4" w:space="0" w:color="000000"/>
            </w:tcBorders>
            <w:vAlign w:val="center"/>
          </w:tcPr>
          <w:p w14:paraId="66147C3B" w14:textId="4ED4572E" w:rsidR="005D088A" w:rsidRPr="007F7E2B" w:rsidRDefault="00111949">
            <w:pPr>
              <w:spacing w:line="259" w:lineRule="auto"/>
            </w:pPr>
            <w:r w:rsidRPr="007F7E2B">
              <w:rPr>
                <w:rFonts w:ascii="Arial" w:eastAsia="Arial" w:hAnsi="Arial" w:cs="Arial"/>
                <w:i/>
                <w:sz w:val="18"/>
              </w:rPr>
              <w:t>TRS-7</w:t>
            </w:r>
            <w:r w:rsidR="005D088A" w:rsidRPr="007F7E2B">
              <w:rPr>
                <w:rFonts w:ascii="Arial" w:eastAsia="Arial" w:hAnsi="Arial" w:cs="Arial"/>
                <w:i/>
                <w:sz w:val="18"/>
              </w:rPr>
              <w:t xml:space="preserve"> Estimation of Woody Biomass Harvesting and Utilization  </w:t>
            </w:r>
          </w:p>
        </w:tc>
        <w:tc>
          <w:tcPr>
            <w:tcW w:w="4536" w:type="dxa"/>
            <w:tcBorders>
              <w:top w:val="single" w:sz="4" w:space="0" w:color="000000"/>
              <w:left w:val="single" w:sz="4" w:space="0" w:color="000000"/>
              <w:bottom w:val="single" w:sz="4" w:space="0" w:color="000000"/>
              <w:right w:val="single" w:sz="4" w:space="0" w:color="000000"/>
            </w:tcBorders>
          </w:tcPr>
          <w:p w14:paraId="3AEEC5BD" w14:textId="77777777" w:rsidR="005D088A" w:rsidRPr="007F7E2B" w:rsidRDefault="005D088A">
            <w:pPr>
              <w:spacing w:line="259" w:lineRule="auto"/>
            </w:pPr>
            <w:r w:rsidRPr="007F7E2B">
              <w:rPr>
                <w:sz w:val="18"/>
              </w:rPr>
              <w:t xml:space="preserve">Data must be collected at intervals of ≤ 5 years  </w:t>
            </w:r>
          </w:p>
        </w:tc>
      </w:tr>
      <w:tr w:rsidR="005D088A" w:rsidRPr="007F7E2B" w14:paraId="1428CF4A" w14:textId="77777777">
        <w:trPr>
          <w:trHeight w:val="456"/>
        </w:trPr>
        <w:tc>
          <w:tcPr>
            <w:tcW w:w="4445" w:type="dxa"/>
            <w:tcBorders>
              <w:top w:val="single" w:sz="4" w:space="0" w:color="000000"/>
              <w:left w:val="single" w:sz="4" w:space="0" w:color="000000"/>
              <w:bottom w:val="single" w:sz="4" w:space="0" w:color="000000"/>
              <w:right w:val="single" w:sz="4" w:space="0" w:color="000000"/>
            </w:tcBorders>
            <w:vAlign w:val="center"/>
          </w:tcPr>
          <w:p w14:paraId="1F52947B" w14:textId="6EB71B9B" w:rsidR="005D088A" w:rsidRPr="007F7E2B" w:rsidRDefault="00111949">
            <w:pPr>
              <w:spacing w:line="259" w:lineRule="auto"/>
            </w:pPr>
            <w:r w:rsidRPr="007F7E2B">
              <w:rPr>
                <w:rFonts w:ascii="Arial" w:eastAsia="Arial" w:hAnsi="Arial" w:cs="Arial"/>
                <w:i/>
                <w:sz w:val="18"/>
              </w:rPr>
              <w:t>TRS-8</w:t>
            </w:r>
            <w:r w:rsidR="005D088A" w:rsidRPr="007F7E2B">
              <w:rPr>
                <w:rFonts w:ascii="Arial" w:eastAsia="Arial" w:hAnsi="Arial" w:cs="Arial"/>
                <w:i/>
                <w:sz w:val="18"/>
              </w:rPr>
              <w:t xml:space="preserve"> Estimation of Carbon Stocks in the Long-</w:t>
            </w:r>
          </w:p>
        </w:tc>
        <w:tc>
          <w:tcPr>
            <w:tcW w:w="4536" w:type="dxa"/>
            <w:tcBorders>
              <w:top w:val="single" w:sz="4" w:space="0" w:color="000000"/>
              <w:left w:val="single" w:sz="4" w:space="0" w:color="000000"/>
              <w:bottom w:val="single" w:sz="4" w:space="0" w:color="000000"/>
              <w:right w:val="single" w:sz="4" w:space="0" w:color="000000"/>
            </w:tcBorders>
            <w:vAlign w:val="center"/>
          </w:tcPr>
          <w:p w14:paraId="3E170508" w14:textId="77777777" w:rsidR="005D088A" w:rsidRPr="007F7E2B" w:rsidRDefault="005D088A">
            <w:pPr>
              <w:spacing w:line="259" w:lineRule="auto"/>
            </w:pPr>
            <w:r w:rsidRPr="007F7E2B">
              <w:rPr>
                <w:sz w:val="18"/>
              </w:rPr>
              <w:t xml:space="preserve">Data must be collected at intervals of ≤ 5 years  </w:t>
            </w:r>
          </w:p>
        </w:tc>
      </w:tr>
      <w:tr w:rsidR="005D088A" w:rsidRPr="007F7E2B" w14:paraId="641B5132" w14:textId="77777777">
        <w:trPr>
          <w:trHeight w:val="336"/>
        </w:trPr>
        <w:tc>
          <w:tcPr>
            <w:tcW w:w="4445" w:type="dxa"/>
            <w:tcBorders>
              <w:top w:val="single" w:sz="4" w:space="0" w:color="000000"/>
              <w:left w:val="single" w:sz="4" w:space="0" w:color="000000"/>
              <w:bottom w:val="single" w:sz="4" w:space="0" w:color="000000"/>
              <w:right w:val="single" w:sz="4" w:space="0" w:color="000000"/>
            </w:tcBorders>
          </w:tcPr>
          <w:p w14:paraId="7CA4F304" w14:textId="77777777" w:rsidR="005D088A" w:rsidRPr="007F7E2B" w:rsidRDefault="005D088A">
            <w:pPr>
              <w:spacing w:line="259" w:lineRule="auto"/>
              <w:ind w:left="2"/>
            </w:pPr>
            <w:r w:rsidRPr="007F7E2B">
              <w:rPr>
                <w:rFonts w:ascii="Arial" w:eastAsia="Arial" w:hAnsi="Arial" w:cs="Arial"/>
                <w:i/>
                <w:sz w:val="18"/>
              </w:rPr>
              <w:t>lived Wood Products Pool</w:t>
            </w:r>
            <w:r w:rsidRPr="007F7E2B">
              <w:rPr>
                <w:sz w:val="18"/>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5F0BD5F0" w14:textId="77777777" w:rsidR="005D088A" w:rsidRPr="007F7E2B" w:rsidRDefault="005D088A">
            <w:pPr>
              <w:spacing w:after="160" w:line="259" w:lineRule="auto"/>
            </w:pPr>
          </w:p>
        </w:tc>
      </w:tr>
      <w:tr w:rsidR="005D088A" w:rsidRPr="007F7E2B" w14:paraId="75920216" w14:textId="77777777">
        <w:trPr>
          <w:trHeight w:val="665"/>
        </w:trPr>
        <w:tc>
          <w:tcPr>
            <w:tcW w:w="4445" w:type="dxa"/>
            <w:tcBorders>
              <w:top w:val="single" w:sz="4" w:space="0" w:color="000000"/>
              <w:left w:val="single" w:sz="4" w:space="0" w:color="000000"/>
              <w:bottom w:val="single" w:sz="4" w:space="0" w:color="000000"/>
              <w:right w:val="single" w:sz="4" w:space="0" w:color="000000"/>
            </w:tcBorders>
            <w:vAlign w:val="center"/>
          </w:tcPr>
          <w:p w14:paraId="0706D26B" w14:textId="799E706D" w:rsidR="005D088A" w:rsidRPr="007F7E2B" w:rsidRDefault="00111949">
            <w:pPr>
              <w:spacing w:line="259" w:lineRule="auto"/>
              <w:ind w:left="2"/>
            </w:pPr>
            <w:r w:rsidRPr="007F7E2B">
              <w:rPr>
                <w:rFonts w:ascii="Arial" w:eastAsia="Arial" w:hAnsi="Arial" w:cs="Arial"/>
                <w:i/>
                <w:sz w:val="18"/>
              </w:rPr>
              <w:t>TRS-9</w:t>
            </w:r>
            <w:r w:rsidR="005D088A" w:rsidRPr="007F7E2B">
              <w:rPr>
                <w:rFonts w:ascii="Arial" w:eastAsia="Arial" w:hAnsi="Arial" w:cs="Arial"/>
                <w:i/>
                <w:sz w:val="18"/>
              </w:rPr>
              <w:t xml:space="preserve"> Estimation of Domesticated Animal Populations </w:t>
            </w:r>
          </w:p>
        </w:tc>
        <w:tc>
          <w:tcPr>
            <w:tcW w:w="4536" w:type="dxa"/>
            <w:tcBorders>
              <w:top w:val="single" w:sz="4" w:space="0" w:color="000000"/>
              <w:left w:val="single" w:sz="4" w:space="0" w:color="000000"/>
              <w:bottom w:val="single" w:sz="4" w:space="0" w:color="000000"/>
              <w:right w:val="single" w:sz="4" w:space="0" w:color="000000"/>
            </w:tcBorders>
          </w:tcPr>
          <w:p w14:paraId="2BC311E3" w14:textId="77777777" w:rsidR="005D088A" w:rsidRPr="007F7E2B" w:rsidRDefault="005D088A">
            <w:pPr>
              <w:spacing w:line="259" w:lineRule="auto"/>
            </w:pPr>
            <w:r w:rsidRPr="007F7E2B">
              <w:rPr>
                <w:sz w:val="18"/>
              </w:rPr>
              <w:t xml:space="preserve">Data must be collected every year </w:t>
            </w:r>
          </w:p>
        </w:tc>
      </w:tr>
      <w:tr w:rsidR="005D088A" w:rsidRPr="007F7E2B" w14:paraId="1E7EBB22" w14:textId="77777777">
        <w:trPr>
          <w:trHeight w:val="665"/>
        </w:trPr>
        <w:tc>
          <w:tcPr>
            <w:tcW w:w="4445" w:type="dxa"/>
            <w:tcBorders>
              <w:top w:val="single" w:sz="4" w:space="0" w:color="000000"/>
              <w:left w:val="single" w:sz="4" w:space="0" w:color="000000"/>
              <w:bottom w:val="single" w:sz="4" w:space="0" w:color="000000"/>
              <w:right w:val="single" w:sz="4" w:space="0" w:color="000000"/>
            </w:tcBorders>
            <w:vAlign w:val="center"/>
          </w:tcPr>
          <w:p w14:paraId="7D66F0E9" w14:textId="0FF444D7" w:rsidR="005D088A" w:rsidRPr="007F7E2B" w:rsidRDefault="00111949">
            <w:pPr>
              <w:spacing w:line="259" w:lineRule="auto"/>
              <w:ind w:left="2"/>
            </w:pPr>
            <w:r w:rsidRPr="007F7E2B">
              <w:rPr>
                <w:rFonts w:ascii="Arial" w:eastAsia="Arial" w:hAnsi="Arial" w:cs="Arial"/>
                <w:i/>
                <w:sz w:val="18"/>
              </w:rPr>
              <w:t>TRS-10</w:t>
            </w:r>
            <w:r w:rsidR="005D088A" w:rsidRPr="007F7E2B">
              <w:rPr>
                <w:rFonts w:ascii="Arial" w:eastAsia="Arial" w:hAnsi="Arial" w:cs="Arial"/>
                <w:i/>
                <w:sz w:val="18"/>
              </w:rPr>
              <w:t xml:space="preserve"> Estimation of Emissions from Domesticated Animals</w:t>
            </w:r>
            <w:r w:rsidR="005D088A" w:rsidRPr="007F7E2B">
              <w:rPr>
                <w:sz w:val="18"/>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713522A3" w14:textId="77777777" w:rsidR="005D088A" w:rsidRPr="007F7E2B" w:rsidRDefault="005D088A">
            <w:pPr>
              <w:spacing w:line="259" w:lineRule="auto"/>
            </w:pPr>
            <w:r w:rsidRPr="007F7E2B">
              <w:rPr>
                <w:sz w:val="18"/>
              </w:rPr>
              <w:t xml:space="preserve">Data must be collected at intervals of ≤ 5 years  </w:t>
            </w:r>
          </w:p>
        </w:tc>
      </w:tr>
      <w:tr w:rsidR="005D088A" w:rsidRPr="007F7E2B" w14:paraId="2D06C17A" w14:textId="77777777">
        <w:trPr>
          <w:trHeight w:val="662"/>
        </w:trPr>
        <w:tc>
          <w:tcPr>
            <w:tcW w:w="4445" w:type="dxa"/>
            <w:tcBorders>
              <w:top w:val="single" w:sz="4" w:space="0" w:color="000000"/>
              <w:left w:val="single" w:sz="4" w:space="0" w:color="000000"/>
              <w:bottom w:val="single" w:sz="4" w:space="0" w:color="000000"/>
              <w:right w:val="single" w:sz="4" w:space="0" w:color="000000"/>
            </w:tcBorders>
            <w:vAlign w:val="center"/>
          </w:tcPr>
          <w:p w14:paraId="7EDDBAD3" w14:textId="40FAE041" w:rsidR="005D088A" w:rsidRPr="007F7E2B" w:rsidRDefault="00111949">
            <w:pPr>
              <w:spacing w:line="259" w:lineRule="auto"/>
              <w:ind w:left="2" w:right="54"/>
            </w:pPr>
            <w:r w:rsidRPr="007F7E2B">
              <w:rPr>
                <w:rFonts w:ascii="Arial" w:eastAsia="Arial" w:hAnsi="Arial" w:cs="Arial"/>
                <w:i/>
                <w:sz w:val="18"/>
              </w:rPr>
              <w:t>TRS-11</w:t>
            </w:r>
            <w:r w:rsidR="005D088A" w:rsidRPr="007F7E2B">
              <w:rPr>
                <w:rFonts w:ascii="Arial" w:eastAsia="Arial" w:hAnsi="Arial" w:cs="Arial"/>
                <w:i/>
                <w:sz w:val="18"/>
              </w:rPr>
              <w:t xml:space="preserve"> Estimation of Emissions of </w:t>
            </w:r>
            <w:proofErr w:type="gramStart"/>
            <w:r w:rsidR="005D088A" w:rsidRPr="007F7E2B">
              <w:rPr>
                <w:rFonts w:ascii="Arial" w:eastAsia="Arial" w:hAnsi="Arial" w:cs="Arial"/>
                <w:i/>
                <w:sz w:val="18"/>
              </w:rPr>
              <w:t>non CO</w:t>
            </w:r>
            <w:r w:rsidR="005D088A" w:rsidRPr="007F7E2B">
              <w:rPr>
                <w:rFonts w:ascii="Arial" w:eastAsia="Arial" w:hAnsi="Arial" w:cs="Arial"/>
                <w:i/>
                <w:sz w:val="18"/>
                <w:vertAlign w:val="subscript"/>
              </w:rPr>
              <w:t>2</w:t>
            </w:r>
            <w:r w:rsidR="005D088A" w:rsidRPr="007F7E2B">
              <w:rPr>
                <w:rFonts w:ascii="Arial" w:eastAsia="Arial" w:hAnsi="Arial" w:cs="Arial"/>
                <w:i/>
                <w:sz w:val="18"/>
              </w:rPr>
              <w:t xml:space="preserve"> GHGs</w:t>
            </w:r>
            <w:proofErr w:type="gramEnd"/>
            <w:r w:rsidR="005D088A" w:rsidRPr="007F7E2B">
              <w:rPr>
                <w:rFonts w:ascii="Arial" w:eastAsia="Arial" w:hAnsi="Arial" w:cs="Arial"/>
                <w:i/>
                <w:sz w:val="18"/>
              </w:rPr>
              <w:t xml:space="preserve"> from Soils</w:t>
            </w:r>
            <w:r w:rsidR="005D088A" w:rsidRPr="007F7E2B">
              <w:rPr>
                <w:sz w:val="18"/>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1B5528B1" w14:textId="77777777" w:rsidR="005D088A" w:rsidRPr="007F7E2B" w:rsidRDefault="005D088A">
            <w:pPr>
              <w:spacing w:line="259" w:lineRule="auto"/>
            </w:pPr>
            <w:r w:rsidRPr="007F7E2B">
              <w:rPr>
                <w:sz w:val="18"/>
              </w:rPr>
              <w:t xml:space="preserve">Data must be collected at intervals of ≤ 5 years </w:t>
            </w:r>
          </w:p>
        </w:tc>
      </w:tr>
      <w:tr w:rsidR="005D088A" w:rsidRPr="007F7E2B" w14:paraId="7C863BBF" w14:textId="77777777">
        <w:trPr>
          <w:trHeight w:val="665"/>
        </w:trPr>
        <w:tc>
          <w:tcPr>
            <w:tcW w:w="4445" w:type="dxa"/>
            <w:tcBorders>
              <w:top w:val="single" w:sz="4" w:space="0" w:color="000000"/>
              <w:left w:val="single" w:sz="4" w:space="0" w:color="000000"/>
              <w:bottom w:val="single" w:sz="4" w:space="0" w:color="000000"/>
              <w:right w:val="single" w:sz="4" w:space="0" w:color="000000"/>
            </w:tcBorders>
            <w:vAlign w:val="center"/>
          </w:tcPr>
          <w:p w14:paraId="7739417B" w14:textId="4B5B2B6A" w:rsidR="005D088A" w:rsidRPr="007F7E2B" w:rsidRDefault="00111949">
            <w:pPr>
              <w:spacing w:line="259" w:lineRule="auto"/>
              <w:ind w:left="2"/>
            </w:pPr>
            <w:r w:rsidRPr="007F7E2B">
              <w:rPr>
                <w:rFonts w:ascii="Arial" w:eastAsia="Arial" w:hAnsi="Arial" w:cs="Arial"/>
                <w:i/>
                <w:sz w:val="18"/>
              </w:rPr>
              <w:t>TRS-12</w:t>
            </w:r>
            <w:r w:rsidR="005D088A" w:rsidRPr="007F7E2B">
              <w:rPr>
                <w:rFonts w:ascii="Arial" w:eastAsia="Arial" w:hAnsi="Arial" w:cs="Arial"/>
                <w:i/>
                <w:sz w:val="18"/>
              </w:rPr>
              <w:t xml:space="preserve"> Estimation of Emissions from Power Equipment</w:t>
            </w:r>
            <w:r w:rsidR="005D088A" w:rsidRPr="007F7E2B">
              <w:rPr>
                <w:sz w:val="18"/>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6A91F58E" w14:textId="77777777" w:rsidR="005D088A" w:rsidRPr="007F7E2B" w:rsidRDefault="005D088A">
            <w:pPr>
              <w:spacing w:line="259" w:lineRule="auto"/>
            </w:pPr>
            <w:r w:rsidRPr="007F7E2B">
              <w:rPr>
                <w:sz w:val="18"/>
              </w:rPr>
              <w:t xml:space="preserve">Data must be collected every year </w:t>
            </w:r>
          </w:p>
        </w:tc>
      </w:tr>
      <w:tr w:rsidR="005D088A" w:rsidRPr="007F7E2B" w14:paraId="6649F443" w14:textId="77777777">
        <w:trPr>
          <w:trHeight w:val="665"/>
        </w:trPr>
        <w:tc>
          <w:tcPr>
            <w:tcW w:w="4445" w:type="dxa"/>
            <w:tcBorders>
              <w:top w:val="single" w:sz="4" w:space="0" w:color="000000"/>
              <w:left w:val="single" w:sz="4" w:space="0" w:color="000000"/>
              <w:bottom w:val="single" w:sz="4" w:space="0" w:color="000000"/>
              <w:right w:val="single" w:sz="4" w:space="0" w:color="000000"/>
            </w:tcBorders>
            <w:vAlign w:val="center"/>
          </w:tcPr>
          <w:p w14:paraId="44AF158F" w14:textId="621F7877" w:rsidR="005D088A" w:rsidRPr="007F7E2B" w:rsidRDefault="00111949">
            <w:pPr>
              <w:spacing w:line="259" w:lineRule="auto"/>
              <w:ind w:left="2"/>
            </w:pPr>
            <w:r w:rsidRPr="007F7E2B">
              <w:rPr>
                <w:rFonts w:ascii="Arial" w:eastAsia="Arial" w:hAnsi="Arial" w:cs="Arial"/>
                <w:i/>
                <w:sz w:val="18"/>
              </w:rPr>
              <w:t>TRS-13</w:t>
            </w:r>
            <w:r w:rsidR="005D088A" w:rsidRPr="007F7E2B">
              <w:rPr>
                <w:rFonts w:ascii="Arial" w:eastAsia="Arial" w:hAnsi="Arial" w:cs="Arial"/>
                <w:i/>
                <w:sz w:val="18"/>
              </w:rPr>
              <w:t xml:space="preserve"> Estimation of Emissions from Biomass Burning</w:t>
            </w:r>
            <w:r w:rsidR="005D088A" w:rsidRPr="007F7E2B">
              <w:rPr>
                <w:sz w:val="18"/>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0BDADC81" w14:textId="77777777" w:rsidR="005D088A" w:rsidRPr="007F7E2B" w:rsidRDefault="005D088A">
            <w:pPr>
              <w:spacing w:line="259" w:lineRule="auto"/>
            </w:pPr>
            <w:r w:rsidRPr="007F7E2B">
              <w:rPr>
                <w:sz w:val="18"/>
              </w:rPr>
              <w:t xml:space="preserve">Data must be collected after fire events  </w:t>
            </w:r>
          </w:p>
        </w:tc>
      </w:tr>
      <w:tr w:rsidR="005D088A" w:rsidRPr="007F7E2B" w14:paraId="10EBA91A" w14:textId="77777777">
        <w:trPr>
          <w:trHeight w:val="663"/>
        </w:trPr>
        <w:tc>
          <w:tcPr>
            <w:tcW w:w="4445" w:type="dxa"/>
            <w:tcBorders>
              <w:top w:val="single" w:sz="4" w:space="0" w:color="000000"/>
              <w:left w:val="single" w:sz="4" w:space="0" w:color="000000"/>
              <w:bottom w:val="single" w:sz="4" w:space="0" w:color="000000"/>
              <w:right w:val="single" w:sz="4" w:space="0" w:color="000000"/>
            </w:tcBorders>
            <w:vAlign w:val="center"/>
          </w:tcPr>
          <w:p w14:paraId="3E2C9F68" w14:textId="4ECFA34F" w:rsidR="005D088A" w:rsidRPr="007F7E2B" w:rsidRDefault="00111949">
            <w:pPr>
              <w:spacing w:line="259" w:lineRule="auto"/>
              <w:ind w:left="2"/>
            </w:pPr>
            <w:r w:rsidRPr="007F7E2B">
              <w:rPr>
                <w:rFonts w:ascii="Arial" w:eastAsia="Arial" w:hAnsi="Arial" w:cs="Arial"/>
                <w:i/>
                <w:sz w:val="18"/>
              </w:rPr>
              <w:t>TRS-14</w:t>
            </w:r>
            <w:r w:rsidR="005D088A" w:rsidRPr="007F7E2B">
              <w:rPr>
                <w:rFonts w:ascii="Arial" w:eastAsia="Arial" w:hAnsi="Arial" w:cs="Arial"/>
                <w:i/>
                <w:sz w:val="18"/>
              </w:rPr>
              <w:t xml:space="preserve"> Estimation of Emissions from Activity Shifting Leakage</w:t>
            </w:r>
            <w:r w:rsidR="005D088A" w:rsidRPr="007F7E2B">
              <w:rPr>
                <w:sz w:val="18"/>
              </w:rPr>
              <w:t xml:space="preserve"> </w:t>
            </w:r>
          </w:p>
        </w:tc>
        <w:tc>
          <w:tcPr>
            <w:tcW w:w="4536" w:type="dxa"/>
            <w:tcBorders>
              <w:top w:val="single" w:sz="4" w:space="0" w:color="000000"/>
              <w:left w:val="single" w:sz="4" w:space="0" w:color="000000"/>
              <w:bottom w:val="single" w:sz="4" w:space="0" w:color="000000"/>
              <w:right w:val="single" w:sz="4" w:space="0" w:color="000000"/>
            </w:tcBorders>
            <w:vAlign w:val="center"/>
          </w:tcPr>
          <w:p w14:paraId="50EC364B" w14:textId="77777777" w:rsidR="005D088A" w:rsidRPr="007F7E2B" w:rsidRDefault="005D088A">
            <w:pPr>
              <w:spacing w:line="259" w:lineRule="auto"/>
            </w:pPr>
            <w:r w:rsidRPr="007F7E2B">
              <w:rPr>
                <w:sz w:val="18"/>
              </w:rPr>
              <w:t xml:space="preserve">Data must be collected 1 year after the project start date and 5 years after the project start date </w:t>
            </w:r>
          </w:p>
        </w:tc>
      </w:tr>
      <w:tr w:rsidR="005D088A" w:rsidRPr="007F7E2B" w14:paraId="09B0D497" w14:textId="77777777">
        <w:trPr>
          <w:trHeight w:val="665"/>
        </w:trPr>
        <w:tc>
          <w:tcPr>
            <w:tcW w:w="4445" w:type="dxa"/>
            <w:tcBorders>
              <w:top w:val="single" w:sz="4" w:space="0" w:color="000000"/>
              <w:left w:val="single" w:sz="4" w:space="0" w:color="000000"/>
              <w:bottom w:val="single" w:sz="4" w:space="0" w:color="000000"/>
              <w:right w:val="single" w:sz="4" w:space="0" w:color="000000"/>
            </w:tcBorders>
            <w:vAlign w:val="center"/>
          </w:tcPr>
          <w:p w14:paraId="3BC2F35B" w14:textId="17C61CF9" w:rsidR="005D088A" w:rsidRPr="007F7E2B" w:rsidRDefault="00111949">
            <w:pPr>
              <w:spacing w:line="259" w:lineRule="auto"/>
              <w:ind w:left="2"/>
            </w:pPr>
            <w:r w:rsidRPr="007F7E2B">
              <w:rPr>
                <w:rFonts w:ascii="Arial" w:eastAsia="Arial" w:hAnsi="Arial" w:cs="Arial"/>
                <w:i/>
                <w:sz w:val="18"/>
              </w:rPr>
              <w:lastRenderedPageBreak/>
              <w:t>TRS-15</w:t>
            </w:r>
            <w:r w:rsidR="005D088A" w:rsidRPr="007F7E2B">
              <w:rPr>
                <w:rFonts w:ascii="Arial" w:eastAsia="Arial" w:hAnsi="Arial" w:cs="Arial"/>
                <w:i/>
                <w:sz w:val="18"/>
              </w:rPr>
              <w:t xml:space="preserve"> Estimation of Emissions from Market Leakage</w:t>
            </w:r>
            <w:r w:rsidR="005D088A" w:rsidRPr="007F7E2B">
              <w:rPr>
                <w:sz w:val="18"/>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40FECAA4" w14:textId="77777777" w:rsidR="005D088A" w:rsidRPr="007F7E2B" w:rsidRDefault="005D088A">
            <w:pPr>
              <w:spacing w:line="259" w:lineRule="auto"/>
            </w:pPr>
            <w:r w:rsidRPr="007F7E2B">
              <w:rPr>
                <w:sz w:val="18"/>
              </w:rPr>
              <w:t xml:space="preserve">Data must be collected at intervals of ≤ 5 years  </w:t>
            </w:r>
          </w:p>
        </w:tc>
      </w:tr>
      <w:tr w:rsidR="005D088A" w:rsidRPr="007F7E2B" w14:paraId="056F7EAF" w14:textId="77777777">
        <w:trPr>
          <w:trHeight w:val="456"/>
        </w:trPr>
        <w:tc>
          <w:tcPr>
            <w:tcW w:w="4445" w:type="dxa"/>
            <w:tcBorders>
              <w:top w:val="single" w:sz="4" w:space="0" w:color="000000"/>
              <w:left w:val="single" w:sz="4" w:space="0" w:color="000000"/>
              <w:bottom w:val="single" w:sz="4" w:space="0" w:color="000000"/>
              <w:right w:val="single" w:sz="4" w:space="0" w:color="000000"/>
            </w:tcBorders>
            <w:vAlign w:val="center"/>
          </w:tcPr>
          <w:p w14:paraId="5FD8649E" w14:textId="543F21D1" w:rsidR="005D088A" w:rsidRPr="007F7E2B" w:rsidRDefault="00111949">
            <w:pPr>
              <w:spacing w:line="259" w:lineRule="auto"/>
              <w:ind w:left="2"/>
            </w:pPr>
            <w:r w:rsidRPr="007F7E2B">
              <w:rPr>
                <w:rFonts w:ascii="Arial" w:eastAsia="Arial" w:hAnsi="Arial" w:cs="Arial"/>
                <w:i/>
                <w:sz w:val="18"/>
              </w:rPr>
              <w:t>TRS-16</w:t>
            </w:r>
            <w:r w:rsidR="005D088A" w:rsidRPr="007F7E2B">
              <w:rPr>
                <w:rFonts w:ascii="Arial" w:eastAsia="Arial" w:hAnsi="Arial" w:cs="Arial"/>
                <w:i/>
                <w:sz w:val="18"/>
              </w:rPr>
              <w:t xml:space="preserve"> Methods for Developing a Monitoring Plan </w:t>
            </w:r>
            <w:r w:rsidR="005D088A" w:rsidRPr="007F7E2B">
              <w:rPr>
                <w:sz w:val="18"/>
              </w:rPr>
              <w:t xml:space="preserve"> </w:t>
            </w:r>
          </w:p>
        </w:tc>
        <w:tc>
          <w:tcPr>
            <w:tcW w:w="4536" w:type="dxa"/>
            <w:tcBorders>
              <w:top w:val="single" w:sz="4" w:space="0" w:color="000000"/>
              <w:left w:val="single" w:sz="4" w:space="0" w:color="000000"/>
              <w:bottom w:val="single" w:sz="4" w:space="0" w:color="000000"/>
              <w:right w:val="single" w:sz="4" w:space="0" w:color="000000"/>
            </w:tcBorders>
            <w:vAlign w:val="center"/>
          </w:tcPr>
          <w:p w14:paraId="0B98F158" w14:textId="77777777" w:rsidR="005D088A" w:rsidRPr="007F7E2B" w:rsidRDefault="005D088A">
            <w:pPr>
              <w:spacing w:line="259" w:lineRule="auto"/>
            </w:pPr>
            <w:r w:rsidRPr="007F7E2B">
              <w:rPr>
                <w:sz w:val="18"/>
              </w:rPr>
              <w:t xml:space="preserve">Not monitored.  Projected at t =0  </w:t>
            </w:r>
          </w:p>
        </w:tc>
      </w:tr>
      <w:tr w:rsidR="005D088A" w:rsidRPr="007F7E2B" w14:paraId="79CD0459" w14:textId="77777777">
        <w:trPr>
          <w:trHeight w:val="665"/>
        </w:trPr>
        <w:tc>
          <w:tcPr>
            <w:tcW w:w="4445" w:type="dxa"/>
            <w:tcBorders>
              <w:top w:val="single" w:sz="4" w:space="0" w:color="000000"/>
              <w:left w:val="single" w:sz="4" w:space="0" w:color="000000"/>
              <w:bottom w:val="single" w:sz="4" w:space="0" w:color="000000"/>
              <w:right w:val="single" w:sz="4" w:space="0" w:color="000000"/>
            </w:tcBorders>
            <w:vAlign w:val="center"/>
          </w:tcPr>
          <w:p w14:paraId="215BBE84" w14:textId="6E7D451E" w:rsidR="005D088A" w:rsidRPr="007F7E2B" w:rsidRDefault="00111949">
            <w:pPr>
              <w:spacing w:line="259" w:lineRule="auto"/>
              <w:ind w:left="2"/>
            </w:pPr>
            <w:r w:rsidRPr="007F7E2B">
              <w:rPr>
                <w:rFonts w:ascii="Arial" w:eastAsia="Arial" w:hAnsi="Arial" w:cs="Arial"/>
                <w:i/>
                <w:sz w:val="18"/>
              </w:rPr>
              <w:t>TRS-17</w:t>
            </w:r>
            <w:r w:rsidR="005D088A" w:rsidRPr="007F7E2B">
              <w:rPr>
                <w:rFonts w:ascii="Arial" w:eastAsia="Arial" w:hAnsi="Arial" w:cs="Arial"/>
                <w:i/>
                <w:sz w:val="18"/>
              </w:rPr>
              <w:t xml:space="preserve"> Methods to Determine the Net Change in Atmospheric GHG Resulting from Project Activities </w:t>
            </w:r>
            <w:r w:rsidR="005D088A" w:rsidRPr="007F7E2B">
              <w:rPr>
                <w:sz w:val="18"/>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57A8979B" w14:textId="77777777" w:rsidR="005D088A" w:rsidRPr="007F7E2B" w:rsidRDefault="005D088A">
            <w:pPr>
              <w:spacing w:line="259" w:lineRule="auto"/>
            </w:pPr>
            <w:r w:rsidRPr="007F7E2B">
              <w:rPr>
                <w:sz w:val="18"/>
              </w:rPr>
              <w:t xml:space="preserve">Recalculated before every verification event  </w:t>
            </w:r>
          </w:p>
        </w:tc>
      </w:tr>
    </w:tbl>
    <w:p w14:paraId="492CD1E1" w14:textId="77777777" w:rsidR="005D088A" w:rsidRPr="007F7E2B" w:rsidRDefault="005D088A">
      <w:pPr>
        <w:spacing w:after="213" w:line="259" w:lineRule="auto"/>
      </w:pPr>
      <w:r w:rsidRPr="007F7E2B">
        <w:t xml:space="preserve"> </w:t>
      </w:r>
    </w:p>
    <w:p w14:paraId="577C6ED7" w14:textId="77777777" w:rsidR="005D088A" w:rsidRPr="007F7E2B" w:rsidRDefault="005D088A" w:rsidP="006D6ACB">
      <w:pPr>
        <w:pStyle w:val="Heading2"/>
        <w:numPr>
          <w:ilvl w:val="1"/>
          <w:numId w:val="0"/>
        </w:numPr>
        <w:spacing w:before="0" w:after="276" w:line="259" w:lineRule="auto"/>
        <w:ind w:left="561" w:hanging="576"/>
      </w:pPr>
      <w:bookmarkStart w:id="1580" w:name="_Toc174616287"/>
      <w:bookmarkStart w:id="1581" w:name="_Toc174616703"/>
      <w:bookmarkStart w:id="1582" w:name="_Toc180594428"/>
      <w:bookmarkStart w:id="1583" w:name="_Toc180594835"/>
      <w:r w:rsidRPr="007F7E2B">
        <w:t>Quality Assurance and Quality Control</w:t>
      </w:r>
      <w:bookmarkEnd w:id="1580"/>
      <w:bookmarkEnd w:id="1581"/>
      <w:bookmarkEnd w:id="1582"/>
      <w:bookmarkEnd w:id="1583"/>
      <w:r w:rsidRPr="007F7E2B">
        <w:t xml:space="preserve"> </w:t>
      </w:r>
    </w:p>
    <w:p w14:paraId="5BB52098" w14:textId="77777777" w:rsidR="005D088A" w:rsidRPr="007F7E2B" w:rsidRDefault="005D088A">
      <w:pPr>
        <w:spacing w:after="202"/>
      </w:pPr>
      <w:r w:rsidRPr="007F7E2B">
        <w:t>Project proponents must undertake ongoing QA/QC during the preparation of the project description and other project documents, including monitoring reports, as follows:</w:t>
      </w:r>
      <w:r w:rsidRPr="007F7E2B">
        <w:rPr>
          <w:sz w:val="22"/>
        </w:rPr>
        <w:t xml:space="preserve"> </w:t>
      </w:r>
    </w:p>
    <w:p w14:paraId="4EB0560A" w14:textId="77777777" w:rsidR="005D088A" w:rsidRPr="007F7E2B" w:rsidRDefault="005D088A" w:rsidP="00964B29">
      <w:pPr>
        <w:numPr>
          <w:ilvl w:val="0"/>
          <w:numId w:val="120"/>
        </w:numPr>
        <w:spacing w:before="0" w:after="113" w:line="249" w:lineRule="auto"/>
        <w:ind w:hanging="360"/>
      </w:pPr>
      <w:r w:rsidRPr="007F7E2B">
        <w:t>Project proponents must document all steps undertaken during the use of this methodology, including the sources of data where data is not generated internally, and the methods used to generate data for data generated internally.</w:t>
      </w:r>
      <w:r w:rsidRPr="007F7E2B">
        <w:rPr>
          <w:rFonts w:ascii="Arial" w:eastAsia="Arial" w:hAnsi="Arial" w:cs="Arial"/>
          <w:b/>
        </w:rPr>
        <w:t xml:space="preserve"> </w:t>
      </w:r>
    </w:p>
    <w:p w14:paraId="5DE189E9" w14:textId="77777777" w:rsidR="005D088A" w:rsidRPr="007F7E2B" w:rsidRDefault="005D088A" w:rsidP="00964B29">
      <w:pPr>
        <w:numPr>
          <w:ilvl w:val="0"/>
          <w:numId w:val="120"/>
        </w:numPr>
        <w:spacing w:before="0" w:after="113" w:line="249" w:lineRule="auto"/>
        <w:ind w:hanging="360"/>
      </w:pPr>
      <w:r w:rsidRPr="007F7E2B">
        <w:t>Project proponents must describe specific quality criteria for tasks or data types are given in the modules.  Where such criteria are given project proponents must document the steps taken to meet these quality criteria.</w:t>
      </w:r>
      <w:r w:rsidRPr="007F7E2B">
        <w:rPr>
          <w:rFonts w:ascii="Arial" w:eastAsia="Arial" w:hAnsi="Arial" w:cs="Arial"/>
          <w:b/>
        </w:rPr>
        <w:t xml:space="preserve"> </w:t>
      </w:r>
    </w:p>
    <w:p w14:paraId="3074860A" w14:textId="77777777" w:rsidR="005D088A" w:rsidRPr="007F7E2B" w:rsidRDefault="005D088A" w:rsidP="00964B29">
      <w:pPr>
        <w:numPr>
          <w:ilvl w:val="0"/>
          <w:numId w:val="120"/>
        </w:numPr>
        <w:spacing w:before="0" w:after="113" w:line="249" w:lineRule="auto"/>
        <w:ind w:hanging="360"/>
      </w:pPr>
      <w:r w:rsidRPr="007F7E2B">
        <w:t>Project proponents must undertake preparation and documentation of specific guidance on data collection techniques used, training of field crews in these techniques, and development of systematic procedures for checking on adherence to these standards.</w:t>
      </w:r>
      <w:r w:rsidRPr="007F7E2B">
        <w:rPr>
          <w:rFonts w:ascii="Arial" w:eastAsia="Arial" w:hAnsi="Arial" w:cs="Arial"/>
          <w:b/>
        </w:rPr>
        <w:t xml:space="preserve"> </w:t>
      </w:r>
    </w:p>
    <w:p w14:paraId="0146F1AC" w14:textId="77777777" w:rsidR="005D088A" w:rsidRPr="007F7E2B" w:rsidRDefault="005D088A" w:rsidP="00964B29">
      <w:pPr>
        <w:numPr>
          <w:ilvl w:val="0"/>
          <w:numId w:val="120"/>
        </w:numPr>
        <w:spacing w:before="0" w:after="113" w:line="249" w:lineRule="auto"/>
        <w:ind w:hanging="360"/>
      </w:pPr>
      <w:r w:rsidRPr="007F7E2B">
        <w:t>For data derived from external sources, project proponents must include in their documentation any assessment of uncertainty attached to that data.</w:t>
      </w:r>
      <w:r w:rsidRPr="007F7E2B">
        <w:rPr>
          <w:rFonts w:ascii="Arial" w:eastAsia="Arial" w:hAnsi="Arial" w:cs="Arial"/>
          <w:b/>
        </w:rPr>
        <w:t xml:space="preserve"> </w:t>
      </w:r>
    </w:p>
    <w:p w14:paraId="19B20444" w14:textId="77777777" w:rsidR="005D088A" w:rsidRPr="007F7E2B" w:rsidRDefault="005D088A" w:rsidP="00964B29">
      <w:pPr>
        <w:numPr>
          <w:ilvl w:val="0"/>
          <w:numId w:val="120"/>
        </w:numPr>
        <w:spacing w:before="0" w:after="113" w:line="249" w:lineRule="auto"/>
        <w:ind w:hanging="360"/>
      </w:pPr>
      <w:r w:rsidRPr="007F7E2B">
        <w:t>For data generated internally, project proponents must also generate uncertainty estimates for that data.  During the preparation of project description and other documentation, project proponents will utilize and generate both qualitative and quantitative data.  Depending on the type of data generated, uncertainty estimates must include one or both of the following elements:</w:t>
      </w:r>
      <w:r w:rsidRPr="007F7E2B">
        <w:rPr>
          <w:rFonts w:ascii="Arial" w:eastAsia="Arial" w:hAnsi="Arial" w:cs="Arial"/>
          <w:b/>
        </w:rPr>
        <w:t xml:space="preserve"> </w:t>
      </w:r>
    </w:p>
    <w:p w14:paraId="5D5A61B2" w14:textId="77777777" w:rsidR="005D088A" w:rsidRPr="007F7E2B" w:rsidRDefault="005D088A" w:rsidP="00964B29">
      <w:pPr>
        <w:numPr>
          <w:ilvl w:val="1"/>
          <w:numId w:val="120"/>
        </w:numPr>
        <w:spacing w:before="0" w:after="113" w:line="249" w:lineRule="auto"/>
        <w:ind w:hanging="331"/>
      </w:pPr>
      <w:r w:rsidRPr="007F7E2B">
        <w:t xml:space="preserve">For all data types: A qualitative data assessment. A qualitative data assessment is an assessment of the factors which might influence the accuracy of the data.  For example: </w:t>
      </w:r>
    </w:p>
    <w:p w14:paraId="6F62C975" w14:textId="77777777" w:rsidR="005D088A" w:rsidRPr="007F7E2B" w:rsidRDefault="005D088A" w:rsidP="00964B29">
      <w:pPr>
        <w:numPr>
          <w:ilvl w:val="2"/>
          <w:numId w:val="120"/>
        </w:numPr>
        <w:spacing w:before="0" w:after="158" w:line="249" w:lineRule="auto"/>
        <w:ind w:hanging="360"/>
      </w:pPr>
      <w:r w:rsidRPr="007F7E2B">
        <w:t xml:space="preserve">Where the project proponent utilizes qualitative data on future management intentions of local farmers, gathered in interviews with farmers, the project proponent might assess factors such as: </w:t>
      </w:r>
    </w:p>
    <w:p w14:paraId="3BD7834B" w14:textId="77777777" w:rsidR="005D088A" w:rsidRPr="007F7E2B" w:rsidRDefault="005D088A" w:rsidP="00964B29">
      <w:pPr>
        <w:numPr>
          <w:ilvl w:val="3"/>
          <w:numId w:val="120"/>
        </w:numPr>
        <w:spacing w:before="0" w:after="113" w:line="249" w:lineRule="auto"/>
        <w:ind w:hanging="365"/>
      </w:pPr>
      <w:r w:rsidRPr="007F7E2B">
        <w:t xml:space="preserve">The representativeness of the farmers interviewed, in relation to the total project area.  </w:t>
      </w:r>
    </w:p>
    <w:p w14:paraId="55D49C67" w14:textId="77777777" w:rsidR="005D088A" w:rsidRPr="007F7E2B" w:rsidRDefault="005D088A" w:rsidP="00964B29">
      <w:pPr>
        <w:numPr>
          <w:ilvl w:val="3"/>
          <w:numId w:val="120"/>
        </w:numPr>
        <w:spacing w:before="0" w:after="113" w:line="249" w:lineRule="auto"/>
        <w:ind w:hanging="365"/>
      </w:pPr>
      <w:r w:rsidRPr="007F7E2B">
        <w:t xml:space="preserve">The conditions under which farmers were interviewed, including any possible biasing factors. </w:t>
      </w:r>
    </w:p>
    <w:p w14:paraId="5880F22F" w14:textId="77777777" w:rsidR="005D088A" w:rsidRPr="007F7E2B" w:rsidRDefault="005D088A" w:rsidP="00964B29">
      <w:pPr>
        <w:numPr>
          <w:ilvl w:val="3"/>
          <w:numId w:val="120"/>
        </w:numPr>
        <w:spacing w:before="0" w:after="82" w:line="249" w:lineRule="auto"/>
        <w:ind w:hanging="365"/>
      </w:pPr>
      <w:r w:rsidRPr="007F7E2B">
        <w:t xml:space="preserve">The range of conditions within which the answers are likely to remain valid. </w:t>
      </w:r>
    </w:p>
    <w:p w14:paraId="65D7DBF3" w14:textId="77777777" w:rsidR="005D088A" w:rsidRPr="007F7E2B" w:rsidRDefault="005D088A" w:rsidP="00964B29">
      <w:pPr>
        <w:numPr>
          <w:ilvl w:val="2"/>
          <w:numId w:val="120"/>
        </w:numPr>
        <w:spacing w:before="0" w:after="155" w:line="249" w:lineRule="auto"/>
        <w:ind w:hanging="360"/>
      </w:pPr>
      <w:r w:rsidRPr="007F7E2B">
        <w:t xml:space="preserve">Where the project proponent gathers quantitative data on soil carbon, the project proponent must assess factors such as: </w:t>
      </w:r>
    </w:p>
    <w:p w14:paraId="251DE22E" w14:textId="77777777" w:rsidR="005D088A" w:rsidRPr="007F7E2B" w:rsidRDefault="005D088A" w:rsidP="00964B29">
      <w:pPr>
        <w:numPr>
          <w:ilvl w:val="3"/>
          <w:numId w:val="120"/>
        </w:numPr>
        <w:spacing w:before="0" w:after="113" w:line="249" w:lineRule="auto"/>
        <w:ind w:hanging="365"/>
      </w:pPr>
      <w:r w:rsidRPr="007F7E2B">
        <w:lastRenderedPageBreak/>
        <w:t xml:space="preserve">The range of past soil forming conditions within which the data gathering methods used would not be expected to produce accurate data (for instance, where soils consist of uneven layers of high and low carbon alluvial deposits, such that the specified sampling depth fails to capture a specific carbon rich layer where active change is expected to occur). </w:t>
      </w:r>
    </w:p>
    <w:p w14:paraId="067ABD94" w14:textId="77777777" w:rsidR="005D088A" w:rsidRPr="007F7E2B" w:rsidRDefault="005D088A" w:rsidP="00964B29">
      <w:pPr>
        <w:numPr>
          <w:ilvl w:val="3"/>
          <w:numId w:val="120"/>
        </w:numPr>
        <w:spacing w:before="0" w:after="135" w:line="241" w:lineRule="auto"/>
        <w:ind w:hanging="365"/>
      </w:pPr>
      <w:r w:rsidRPr="007F7E2B">
        <w:t xml:space="preserve">The possible influence of local scale change (change at a scale smaller than the scale of stratification) on soil carbon values, and possible sampling bias arising from these changes. </w:t>
      </w:r>
    </w:p>
    <w:p w14:paraId="2DC79974" w14:textId="77777777" w:rsidR="005D088A" w:rsidRPr="007F7E2B" w:rsidRDefault="005D088A" w:rsidP="00964B29">
      <w:pPr>
        <w:numPr>
          <w:ilvl w:val="3"/>
          <w:numId w:val="120"/>
        </w:numPr>
        <w:spacing w:before="0" w:after="113" w:line="249" w:lineRule="auto"/>
        <w:ind w:hanging="365"/>
      </w:pPr>
      <w:r w:rsidRPr="007F7E2B">
        <w:t xml:space="preserve">The possibility that a systematic sampling method has given rise to a sampling bias. </w:t>
      </w:r>
    </w:p>
    <w:p w14:paraId="5D56C3F1" w14:textId="77777777" w:rsidR="005D088A" w:rsidRPr="007F7E2B" w:rsidRDefault="005D088A" w:rsidP="00964B29">
      <w:pPr>
        <w:numPr>
          <w:ilvl w:val="3"/>
          <w:numId w:val="120"/>
        </w:numPr>
        <w:spacing w:before="0" w:after="113" w:line="249" w:lineRule="auto"/>
        <w:ind w:hanging="365"/>
      </w:pPr>
      <w:r w:rsidRPr="007F7E2B">
        <w:t xml:space="preserve">The possibility that the sampling equipment </w:t>
      </w:r>
      <w:proofErr w:type="gramStart"/>
      <w:r w:rsidRPr="007F7E2B">
        <w:t>used</w:t>
      </w:r>
      <w:proofErr w:type="gramEnd"/>
      <w:r w:rsidRPr="007F7E2B">
        <w:t xml:space="preserve"> introduced some contamination or bias. </w:t>
      </w:r>
    </w:p>
    <w:p w14:paraId="64A7D55B" w14:textId="77777777" w:rsidR="005D088A" w:rsidRPr="007F7E2B" w:rsidRDefault="005D088A">
      <w:pPr>
        <w:spacing w:after="143"/>
        <w:ind w:left="1090"/>
      </w:pPr>
      <w:r w:rsidRPr="007F7E2B">
        <w:t xml:space="preserve">For all data types, the qualitative assessment of possible error is of primary </w:t>
      </w:r>
      <w:proofErr w:type="gramStart"/>
      <w:r w:rsidRPr="007F7E2B">
        <w:t>importance, and</w:t>
      </w:r>
      <w:proofErr w:type="gramEnd"/>
      <w:r w:rsidRPr="007F7E2B">
        <w:t xml:space="preserve"> will form the context for the quantitative assessment of error. </w:t>
      </w:r>
    </w:p>
    <w:p w14:paraId="15B0F7FA" w14:textId="77777777" w:rsidR="005D088A" w:rsidRPr="007F7E2B" w:rsidRDefault="005D088A" w:rsidP="00964B29">
      <w:pPr>
        <w:numPr>
          <w:ilvl w:val="1"/>
          <w:numId w:val="120"/>
        </w:numPr>
        <w:spacing w:before="0" w:after="145" w:line="249" w:lineRule="auto"/>
        <w:ind w:hanging="331"/>
      </w:pPr>
      <w:r w:rsidRPr="007F7E2B">
        <w:t xml:space="preserve">For quantitative data types: A quantitative data assessment. Where quantitative data is gathered, the project proponent should utilize appropriate statistical methods to assess the degree of certainty of the data generated.  Specific modules give methods and allowable ranges of uncertainty for specific data types.   </w:t>
      </w:r>
    </w:p>
    <w:p w14:paraId="4125E539" w14:textId="77777777" w:rsidR="005D088A" w:rsidRPr="007F7E2B" w:rsidRDefault="005D088A">
      <w:pPr>
        <w:spacing w:after="140"/>
      </w:pPr>
      <w:r w:rsidRPr="007F7E2B">
        <w:t xml:space="preserve">Based on the above, project proponents must include as an appendix to the project description, and to each monitoring report, an assessment of the overall uncertainty of the estimation of current conditions, and where applicable the baseline or project projections.  This assessment must include: </w:t>
      </w:r>
    </w:p>
    <w:p w14:paraId="65D78669" w14:textId="77777777" w:rsidR="005D088A" w:rsidRPr="007F7E2B" w:rsidRDefault="005D088A" w:rsidP="00964B29">
      <w:pPr>
        <w:numPr>
          <w:ilvl w:val="0"/>
          <w:numId w:val="121"/>
        </w:numPr>
        <w:spacing w:before="0" w:after="113" w:line="249" w:lineRule="auto"/>
        <w:ind w:hanging="360"/>
      </w:pPr>
      <w:r w:rsidRPr="007F7E2B">
        <w:t xml:space="preserve">Documentation of the data gathering procedures used, and the results of the systematic checking procedures to ensure that these procedures were followed. </w:t>
      </w:r>
    </w:p>
    <w:p w14:paraId="184C47A8" w14:textId="77777777" w:rsidR="005D088A" w:rsidRPr="007F7E2B" w:rsidRDefault="005D088A" w:rsidP="00964B29">
      <w:pPr>
        <w:numPr>
          <w:ilvl w:val="0"/>
          <w:numId w:val="121"/>
        </w:numPr>
        <w:spacing w:before="0" w:after="113" w:line="249" w:lineRule="auto"/>
        <w:ind w:hanging="360"/>
      </w:pPr>
      <w:r w:rsidRPr="007F7E2B">
        <w:t xml:space="preserve">A qualitative summary of the possible sources of error or uncertainty with relation to the baseline and project projections, including:   </w:t>
      </w:r>
    </w:p>
    <w:p w14:paraId="4165C5E2" w14:textId="77777777" w:rsidR="005D088A" w:rsidRPr="007F7E2B" w:rsidRDefault="005D088A" w:rsidP="00964B29">
      <w:pPr>
        <w:numPr>
          <w:ilvl w:val="1"/>
          <w:numId w:val="121"/>
        </w:numPr>
        <w:spacing w:before="0" w:after="113" w:line="249" w:lineRule="auto"/>
        <w:ind w:hanging="360"/>
      </w:pPr>
      <w:r w:rsidRPr="007F7E2B">
        <w:t xml:space="preserve">The possible sources of methodological error in the collection of internally generated data, and the steps taken to ensure that such errors do not, have not or are not occurring. </w:t>
      </w:r>
    </w:p>
    <w:p w14:paraId="78653E5F" w14:textId="77777777" w:rsidR="005D088A" w:rsidRPr="007F7E2B" w:rsidRDefault="005D088A" w:rsidP="00964B29">
      <w:pPr>
        <w:numPr>
          <w:ilvl w:val="1"/>
          <w:numId w:val="121"/>
        </w:numPr>
        <w:spacing w:before="0" w:after="113" w:line="249" w:lineRule="auto"/>
        <w:ind w:hanging="360"/>
      </w:pPr>
      <w:r w:rsidRPr="007F7E2B">
        <w:t xml:space="preserve">The range of possible conditions, under which the estimations or projections are expected to remain accurate, and the types and estimated likelihood of conditions under which either estimations of current conditions or projections of future conditions might be significantly inaccurate. </w:t>
      </w:r>
    </w:p>
    <w:p w14:paraId="5F16C975" w14:textId="77777777" w:rsidR="005D088A" w:rsidRPr="007F7E2B" w:rsidRDefault="005D088A" w:rsidP="00964B29">
      <w:pPr>
        <w:numPr>
          <w:ilvl w:val="1"/>
          <w:numId w:val="121"/>
        </w:numPr>
        <w:spacing w:before="0" w:after="113" w:line="249" w:lineRule="auto"/>
        <w:ind w:hanging="360"/>
      </w:pPr>
      <w:r w:rsidRPr="007F7E2B">
        <w:t xml:space="preserve">Future conditions under which a re-assessment of the baseline condition must be considered, due to significant deviation from the expected conditions. </w:t>
      </w:r>
    </w:p>
    <w:p w14:paraId="083B6C97" w14:textId="77777777" w:rsidR="005D088A" w:rsidRPr="007F7E2B" w:rsidRDefault="005D088A">
      <w:pPr>
        <w:spacing w:after="435"/>
      </w:pPr>
      <w:r w:rsidRPr="007F7E2B">
        <w:t xml:space="preserve">Where appropriate, and recognizing the qualitative assessment undertaken above, a quantitative assessment of the range of uncertainty associated with the assessment of current conditions, or the baseline or project projections must be undertaken.  Care must be taken not to rely on such quantitative assessments where factors identified in the qualitative assessment may limit the reliability of statistical procedures. </w:t>
      </w:r>
    </w:p>
    <w:p w14:paraId="6AC1A396" w14:textId="77777777" w:rsidR="005D088A" w:rsidRPr="007F7E2B" w:rsidRDefault="005D088A" w:rsidP="006D6ACB">
      <w:pPr>
        <w:pStyle w:val="Heading1"/>
        <w:spacing w:before="0" w:after="258" w:line="259" w:lineRule="auto"/>
        <w:ind w:left="705" w:hanging="720"/>
      </w:pPr>
      <w:bookmarkStart w:id="1584" w:name="_Toc174616288"/>
      <w:bookmarkStart w:id="1585" w:name="_Toc174616704"/>
      <w:bookmarkStart w:id="1586" w:name="_Toc180594429"/>
      <w:bookmarkStart w:id="1587" w:name="_Toc180594836"/>
      <w:bookmarkStart w:id="1588" w:name="_Toc12038"/>
      <w:r w:rsidRPr="007F7E2B">
        <w:lastRenderedPageBreak/>
        <w:t>PARAMETERS</w:t>
      </w:r>
      <w:bookmarkEnd w:id="1584"/>
      <w:bookmarkEnd w:id="1585"/>
      <w:bookmarkEnd w:id="1586"/>
      <w:bookmarkEnd w:id="1587"/>
      <w:r w:rsidRPr="007F7E2B">
        <w:t xml:space="preserve"> </w:t>
      </w:r>
      <w:bookmarkEnd w:id="1588"/>
    </w:p>
    <w:p w14:paraId="21AD9D51" w14:textId="77777777" w:rsidR="005D088A" w:rsidRPr="007F7E2B" w:rsidRDefault="005D088A">
      <w:pPr>
        <w:spacing w:after="452"/>
      </w:pPr>
      <w:r w:rsidRPr="007F7E2B">
        <w:t xml:space="preserve">All parameters are set out in the respective modules. </w:t>
      </w:r>
    </w:p>
    <w:p w14:paraId="1C78EE84" w14:textId="77777777" w:rsidR="005D088A" w:rsidRPr="007F7E2B" w:rsidRDefault="005D088A" w:rsidP="006D6ACB">
      <w:pPr>
        <w:pStyle w:val="Heading1"/>
        <w:spacing w:before="0" w:after="258" w:line="259" w:lineRule="auto"/>
        <w:ind w:left="705" w:hanging="720"/>
      </w:pPr>
      <w:bookmarkStart w:id="1589" w:name="_Toc174616289"/>
      <w:bookmarkStart w:id="1590" w:name="_Toc174616705"/>
      <w:bookmarkStart w:id="1591" w:name="_Toc180594430"/>
      <w:bookmarkStart w:id="1592" w:name="_Toc180594837"/>
      <w:bookmarkStart w:id="1593" w:name="_Toc12039"/>
      <w:r w:rsidRPr="007F7E2B">
        <w:t>REFERENCES AND OTHER INFORMATION</w:t>
      </w:r>
      <w:bookmarkEnd w:id="1589"/>
      <w:bookmarkEnd w:id="1590"/>
      <w:bookmarkEnd w:id="1591"/>
      <w:bookmarkEnd w:id="1592"/>
      <w:r w:rsidRPr="007F7E2B">
        <w:t xml:space="preserve"> </w:t>
      </w:r>
      <w:bookmarkEnd w:id="1593"/>
    </w:p>
    <w:p w14:paraId="6662F95F" w14:textId="77777777" w:rsidR="005D088A" w:rsidRPr="007F7E2B" w:rsidRDefault="005D088A">
      <w:r w:rsidRPr="007F7E2B">
        <w:t xml:space="preserve">None </w:t>
      </w:r>
      <w:r w:rsidRPr="007F7E2B">
        <w:br w:type="page"/>
      </w:r>
    </w:p>
    <w:p w14:paraId="7E058CEC" w14:textId="77777777" w:rsidR="005D088A" w:rsidRPr="007F7E2B" w:rsidRDefault="005D088A">
      <w:pPr>
        <w:spacing w:after="48" w:line="259" w:lineRule="auto"/>
      </w:pPr>
      <w:r w:rsidRPr="007F7E2B">
        <w:rPr>
          <w:rFonts w:ascii="Arial" w:eastAsia="Arial" w:hAnsi="Arial" w:cs="Arial"/>
          <w:b/>
          <w:color w:val="004B6B"/>
          <w:sz w:val="22"/>
        </w:rPr>
        <w:t xml:space="preserve">DOCUMENT HISTORY </w:t>
      </w:r>
    </w:p>
    <w:p w14:paraId="35FC2AA7" w14:textId="77777777" w:rsidR="005D088A" w:rsidRPr="007F7E2B" w:rsidRDefault="005D088A">
      <w:pPr>
        <w:spacing w:line="259" w:lineRule="auto"/>
      </w:pPr>
      <w:r w:rsidRPr="007F7E2B">
        <w:rPr>
          <w:color w:val="004B6B"/>
        </w:rPr>
        <w:t xml:space="preserve"> </w:t>
      </w:r>
    </w:p>
    <w:tbl>
      <w:tblPr>
        <w:tblStyle w:val="TableGrid0"/>
        <w:tblW w:w="9124" w:type="dxa"/>
        <w:tblInd w:w="-107" w:type="dxa"/>
        <w:tblCellMar>
          <w:top w:w="7" w:type="dxa"/>
          <w:left w:w="107" w:type="dxa"/>
          <w:right w:w="115" w:type="dxa"/>
        </w:tblCellMar>
        <w:tblLook w:val="04A0" w:firstRow="1" w:lastRow="0" w:firstColumn="1" w:lastColumn="0" w:noHBand="0" w:noVBand="1"/>
      </w:tblPr>
      <w:tblGrid>
        <w:gridCol w:w="1103"/>
        <w:gridCol w:w="1480"/>
        <w:gridCol w:w="6541"/>
      </w:tblGrid>
      <w:tr w:rsidR="005D088A" w:rsidRPr="007F7E2B" w14:paraId="1FAFDCA4" w14:textId="77777777">
        <w:trPr>
          <w:trHeight w:val="404"/>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25FD1852" w14:textId="77777777" w:rsidR="005D088A" w:rsidRPr="007F7E2B" w:rsidRDefault="005D088A">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799AB87C" w14:textId="77777777" w:rsidR="005D088A" w:rsidRPr="007F7E2B" w:rsidRDefault="005D088A">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3FA45DD0" w14:textId="77777777" w:rsidR="005D088A" w:rsidRPr="007F7E2B" w:rsidRDefault="005D088A">
            <w:pPr>
              <w:spacing w:line="259" w:lineRule="auto"/>
            </w:pPr>
            <w:r w:rsidRPr="007F7E2B">
              <w:rPr>
                <w:rFonts w:ascii="Arial" w:eastAsia="Arial" w:hAnsi="Arial" w:cs="Arial"/>
                <w:b/>
              </w:rPr>
              <w:t xml:space="preserve">Comment </w:t>
            </w:r>
          </w:p>
        </w:tc>
      </w:tr>
      <w:tr w:rsidR="005D088A" w:rsidRPr="007F7E2B" w14:paraId="4EA719E5" w14:textId="77777777">
        <w:trPr>
          <w:trHeight w:val="366"/>
        </w:trPr>
        <w:tc>
          <w:tcPr>
            <w:tcW w:w="1050" w:type="dxa"/>
            <w:tcBorders>
              <w:top w:val="single" w:sz="4" w:space="0" w:color="000000"/>
              <w:left w:val="single" w:sz="4" w:space="0" w:color="000000"/>
              <w:bottom w:val="single" w:sz="4" w:space="0" w:color="000000"/>
              <w:right w:val="single" w:sz="4" w:space="0" w:color="000000"/>
            </w:tcBorders>
          </w:tcPr>
          <w:p w14:paraId="38B03E85" w14:textId="77777777" w:rsidR="005D088A" w:rsidRPr="007F7E2B" w:rsidRDefault="005D088A">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5C5B3DF8" w14:textId="77777777" w:rsidR="005D088A" w:rsidRPr="007F7E2B" w:rsidRDefault="005D088A">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33654223" w14:textId="77777777" w:rsidR="005D088A" w:rsidRPr="007F7E2B" w:rsidRDefault="005D088A">
            <w:pPr>
              <w:spacing w:line="259" w:lineRule="auto"/>
            </w:pPr>
            <w:r w:rsidRPr="007F7E2B">
              <w:t xml:space="preserve">Initial version released </w:t>
            </w:r>
          </w:p>
        </w:tc>
      </w:tr>
    </w:tbl>
    <w:p w14:paraId="7B995695" w14:textId="77777777" w:rsidR="005D088A" w:rsidRPr="007F7E2B" w:rsidRDefault="005D088A">
      <w:pPr>
        <w:spacing w:line="259" w:lineRule="auto"/>
      </w:pPr>
      <w:r w:rsidRPr="007F7E2B">
        <w:t xml:space="preserve"> </w:t>
      </w:r>
    </w:p>
    <w:p w14:paraId="636341A6" w14:textId="7ED2D3E2" w:rsidR="00967B68" w:rsidRPr="007F7E2B" w:rsidRDefault="00967B68">
      <w:r w:rsidRPr="007F7E2B">
        <w:br w:type="page"/>
      </w:r>
    </w:p>
    <w:p w14:paraId="23C672F9" w14:textId="77777777" w:rsidR="00C272E7" w:rsidRPr="007F7E2B" w:rsidRDefault="00C272E7">
      <w:pPr>
        <w:spacing w:line="259" w:lineRule="auto"/>
      </w:pPr>
      <w:r w:rsidRPr="007F7E2B">
        <w:rPr>
          <w:rFonts w:ascii="Times New Roman" w:eastAsia="Times New Roman" w:hAnsi="Times New Roman" w:cs="Times New Roman"/>
        </w:rPr>
        <w:lastRenderedPageBreak/>
        <w:t xml:space="preserve"> </w:t>
      </w:r>
    </w:p>
    <w:p w14:paraId="0F358F5B" w14:textId="77777777" w:rsidR="00C272E7" w:rsidRPr="007F7E2B" w:rsidRDefault="00C272E7">
      <w:pPr>
        <w:spacing w:after="29" w:line="259" w:lineRule="auto"/>
      </w:pPr>
      <w:r w:rsidRPr="007F7E2B">
        <w:rPr>
          <w:rFonts w:ascii="Arial" w:eastAsia="Arial" w:hAnsi="Arial" w:cs="Arial"/>
          <w:i/>
          <w:color w:val="00F873"/>
          <w:sz w:val="22"/>
        </w:rPr>
        <w:t xml:space="preserve"> </w:t>
      </w:r>
    </w:p>
    <w:p w14:paraId="14C941D2" w14:textId="77777777" w:rsidR="00C272E7" w:rsidRPr="007F7E2B" w:rsidRDefault="00C272E7">
      <w:pPr>
        <w:spacing w:after="196" w:line="259" w:lineRule="auto"/>
      </w:pPr>
      <w:r w:rsidRPr="007F7E2B">
        <w:rPr>
          <w:rFonts w:ascii="Arial" w:eastAsia="Arial" w:hAnsi="Arial" w:cs="Arial"/>
          <w:i/>
          <w:color w:val="00F873"/>
          <w:sz w:val="22"/>
        </w:rPr>
        <w:t xml:space="preserve"> </w:t>
      </w:r>
    </w:p>
    <w:p w14:paraId="07EECBC4" w14:textId="77777777" w:rsidR="00C272E7" w:rsidRPr="007F7E2B" w:rsidRDefault="00C272E7">
      <w:pPr>
        <w:spacing w:after="229" w:line="259" w:lineRule="auto"/>
        <w:ind w:left="120"/>
        <w:jc w:val="center"/>
      </w:pPr>
      <w:r w:rsidRPr="007F7E2B">
        <w:rPr>
          <w:sz w:val="40"/>
        </w:rPr>
        <w:t xml:space="preserve"> </w:t>
      </w:r>
    </w:p>
    <w:p w14:paraId="6F0BD3B3" w14:textId="721B59D8" w:rsidR="00C272E7" w:rsidRPr="007F7E2B" w:rsidRDefault="00C272E7" w:rsidP="00C272E7">
      <w:pPr>
        <w:spacing w:after="232" w:line="259" w:lineRule="auto"/>
        <w:ind w:left="11"/>
        <w:jc w:val="center"/>
      </w:pPr>
      <w:bookmarkStart w:id="1594" w:name="TRS_17"/>
      <w:bookmarkEnd w:id="1594"/>
      <w:r w:rsidRPr="007F7E2B">
        <w:rPr>
          <w:sz w:val="40"/>
        </w:rPr>
        <w:t>TRS-1</w:t>
      </w:r>
      <w:r w:rsidR="008B1AC0" w:rsidRPr="007F7E2B">
        <w:rPr>
          <w:sz w:val="40"/>
        </w:rPr>
        <w:t>7</w:t>
      </w:r>
    </w:p>
    <w:p w14:paraId="3828CF9D" w14:textId="7835BB86" w:rsidR="00C272E7" w:rsidRPr="007F7E2B" w:rsidRDefault="00C272E7" w:rsidP="006D6ACB">
      <w:pPr>
        <w:spacing w:after="16" w:line="268" w:lineRule="auto"/>
        <w:ind w:left="19"/>
        <w:jc w:val="center"/>
      </w:pPr>
      <w:r w:rsidRPr="007F7E2B">
        <w:rPr>
          <w:sz w:val="40"/>
        </w:rPr>
        <w:t>METHODS TO DETERMINE THE NET CHANGE IN ATMOSPHERIC GHG RESULTING FROM PROJECT ACTIVITIES</w:t>
      </w:r>
    </w:p>
    <w:p w14:paraId="10B19959" w14:textId="77777777" w:rsidR="00C272E7" w:rsidRPr="007F7E2B" w:rsidRDefault="00C272E7">
      <w:pPr>
        <w:spacing w:after="83" w:line="259" w:lineRule="auto"/>
        <w:ind w:left="120"/>
        <w:jc w:val="center"/>
      </w:pPr>
      <w:r w:rsidRPr="007F7E2B">
        <w:rPr>
          <w:sz w:val="40"/>
        </w:rPr>
        <w:t xml:space="preserve"> </w:t>
      </w:r>
    </w:p>
    <w:p w14:paraId="0854A09C" w14:textId="77777777" w:rsidR="00C272E7" w:rsidRPr="007F7E2B" w:rsidRDefault="00C272E7">
      <w:pPr>
        <w:spacing w:after="220" w:line="259" w:lineRule="auto"/>
        <w:ind w:left="8"/>
        <w:jc w:val="center"/>
      </w:pPr>
      <w:r w:rsidRPr="007F7E2B">
        <w:t xml:space="preserve">Version 1.0 </w:t>
      </w:r>
    </w:p>
    <w:p w14:paraId="31A239C5" w14:textId="77777777" w:rsidR="00C272E7" w:rsidRPr="007F7E2B" w:rsidRDefault="00C272E7">
      <w:pPr>
        <w:spacing w:line="449" w:lineRule="auto"/>
        <w:ind w:left="3699" w:right="2702" w:hanging="41"/>
      </w:pPr>
      <w:r w:rsidRPr="007F7E2B">
        <w:t xml:space="preserve">16 November 2012 Sectoral Scope 14 </w:t>
      </w:r>
    </w:p>
    <w:p w14:paraId="378EFDC7" w14:textId="77777777" w:rsidR="00C272E7" w:rsidRPr="007F7E2B" w:rsidRDefault="00C272E7">
      <w:pPr>
        <w:spacing w:after="229" w:line="259" w:lineRule="auto"/>
        <w:ind w:left="120"/>
        <w:jc w:val="center"/>
      </w:pPr>
      <w:r w:rsidRPr="007F7E2B">
        <w:rPr>
          <w:sz w:val="40"/>
        </w:rPr>
        <w:t xml:space="preserve"> </w:t>
      </w:r>
    </w:p>
    <w:p w14:paraId="03AA9283" w14:textId="4568D18E" w:rsidR="00C272E7" w:rsidRPr="007F7E2B" w:rsidRDefault="00C272E7">
      <w:pPr>
        <w:spacing w:after="61" w:line="259" w:lineRule="auto"/>
        <w:ind w:left="120"/>
        <w:jc w:val="center"/>
      </w:pPr>
      <w:r w:rsidRPr="007F7E2B">
        <w:rPr>
          <w:sz w:val="40"/>
        </w:rPr>
        <w:t xml:space="preserve"> </w:t>
      </w:r>
    </w:p>
    <w:p w14:paraId="41C36F8D" w14:textId="77777777" w:rsidR="00C272E7" w:rsidRPr="007F7E2B" w:rsidRDefault="00C272E7">
      <w:pPr>
        <w:spacing w:after="170" w:line="259" w:lineRule="auto"/>
        <w:ind w:left="70"/>
        <w:jc w:val="center"/>
      </w:pPr>
      <w:r w:rsidRPr="007F7E2B">
        <w:rPr>
          <w:noProof/>
        </w:rPr>
        <w:drawing>
          <wp:inline distT="0" distB="0" distL="0" distR="0" wp14:anchorId="64DC7786" wp14:editId="78E24D2E">
            <wp:extent cx="1526540" cy="43561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2"/>
                    <a:stretch>
                      <a:fillRect/>
                    </a:stretch>
                  </pic:blipFill>
                  <pic:spPr>
                    <a:xfrm>
                      <a:off x="0" y="0"/>
                      <a:ext cx="1526540" cy="435610"/>
                    </a:xfrm>
                    <a:prstGeom prst="rect">
                      <a:avLst/>
                    </a:prstGeom>
                  </pic:spPr>
                </pic:pic>
              </a:graphicData>
            </a:graphic>
          </wp:inline>
        </w:drawing>
      </w:r>
      <w:r w:rsidRPr="007F7E2B">
        <w:rPr>
          <w:sz w:val="22"/>
        </w:rPr>
        <w:t xml:space="preserve"> </w:t>
      </w:r>
    </w:p>
    <w:p w14:paraId="019B4466" w14:textId="77777777" w:rsidR="00C272E7" w:rsidRPr="007F7E2B" w:rsidRDefault="00C272E7">
      <w:pPr>
        <w:spacing w:after="4810" w:line="259" w:lineRule="auto"/>
        <w:ind w:left="2"/>
        <w:jc w:val="center"/>
      </w:pPr>
      <w:r w:rsidRPr="007F7E2B">
        <w:rPr>
          <w:sz w:val="22"/>
        </w:rPr>
        <w:t xml:space="preserve">Document Prepared by: </w:t>
      </w:r>
      <w:proofErr w:type="gramStart"/>
      <w:r w:rsidRPr="007F7E2B">
        <w:rPr>
          <w:sz w:val="22"/>
        </w:rPr>
        <w:t>The Earth</w:t>
      </w:r>
      <w:proofErr w:type="gramEnd"/>
      <w:r w:rsidRPr="007F7E2B">
        <w:rPr>
          <w:sz w:val="22"/>
        </w:rPr>
        <w:t xml:space="preserve"> Partners LLC.</w:t>
      </w:r>
      <w:r w:rsidRPr="007F7E2B">
        <w:rPr>
          <w:rFonts w:ascii="Arial" w:eastAsia="Arial" w:hAnsi="Arial" w:cs="Arial"/>
          <w:b/>
        </w:rPr>
        <w:t xml:space="preserve">  </w:t>
      </w:r>
    </w:p>
    <w:p w14:paraId="3C9BBE2B" w14:textId="77777777" w:rsidR="00C272E7" w:rsidRPr="007F7E2B" w:rsidRDefault="00C272E7">
      <w:pPr>
        <w:spacing w:line="259" w:lineRule="auto"/>
      </w:pPr>
      <w:r w:rsidRPr="007F7E2B">
        <w:rPr>
          <w:sz w:val="22"/>
        </w:rPr>
        <w:t xml:space="preserve"> </w:t>
      </w:r>
    </w:p>
    <w:sdt>
      <w:sdtPr>
        <w:id w:val="1393079253"/>
        <w:docPartObj>
          <w:docPartGallery w:val="Table of Contents"/>
        </w:docPartObj>
      </w:sdtPr>
      <w:sdtContent>
        <w:p w14:paraId="3DDB4B8B" w14:textId="77777777" w:rsidR="00C272E7" w:rsidRPr="007F7E2B" w:rsidRDefault="00C272E7">
          <w:pPr>
            <w:spacing w:after="223" w:line="259" w:lineRule="auto"/>
          </w:pPr>
          <w:r w:rsidRPr="007F7E2B">
            <w:rPr>
              <w:rFonts w:ascii="Arial" w:eastAsia="Arial" w:hAnsi="Arial" w:cs="Arial"/>
              <w:b/>
              <w:color w:val="005B82"/>
              <w:sz w:val="22"/>
            </w:rPr>
            <w:t xml:space="preserve">Table of Contents </w:t>
          </w:r>
        </w:p>
        <w:p w14:paraId="20EDE339" w14:textId="77777777" w:rsidR="00C272E7" w:rsidRPr="007F7E2B" w:rsidRDefault="00C272E7">
          <w:pPr>
            <w:pStyle w:val="TOC1"/>
            <w:tabs>
              <w:tab w:val="right" w:leader="dot" w:pos="9352"/>
            </w:tabs>
          </w:pPr>
          <w:r w:rsidRPr="007F7E2B">
            <w:fldChar w:fldCharType="begin"/>
          </w:r>
          <w:r w:rsidRPr="007F7E2B">
            <w:instrText xml:space="preserve"> TOC \o "1-1" \h \z \u </w:instrText>
          </w:r>
          <w:r w:rsidRPr="007F7E2B">
            <w:fldChar w:fldCharType="separate"/>
          </w:r>
          <w:hyperlink w:anchor="_Toc49981">
            <w:r w:rsidRPr="007F7E2B">
              <w:t>1</w:t>
            </w:r>
            <w:r w:rsidRPr="007F7E2B">
              <w:rPr>
                <w:rFonts w:ascii="Arial" w:eastAsia="Arial" w:hAnsi="Arial" w:cs="Arial"/>
                <w:sz w:val="22"/>
              </w:rPr>
              <w:t xml:space="preserve">  </w:t>
            </w:r>
            <w:r w:rsidRPr="007F7E2B">
              <w:t>SOURCES</w:t>
            </w:r>
            <w:r w:rsidRPr="007F7E2B">
              <w:tab/>
            </w:r>
            <w:r w:rsidRPr="007F7E2B">
              <w:fldChar w:fldCharType="begin"/>
            </w:r>
            <w:r w:rsidRPr="007F7E2B">
              <w:instrText>PAGEREF _Toc49981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6132BF5F" w14:textId="77777777" w:rsidR="00C272E7" w:rsidRPr="007F7E2B" w:rsidRDefault="00C272E7">
          <w:pPr>
            <w:pStyle w:val="TOC1"/>
            <w:tabs>
              <w:tab w:val="right" w:leader="dot" w:pos="9352"/>
            </w:tabs>
          </w:pPr>
          <w:hyperlink w:anchor="_Toc49982">
            <w:r w:rsidRPr="007F7E2B">
              <w:t>2</w:t>
            </w:r>
            <w:r w:rsidRPr="007F7E2B">
              <w:rPr>
                <w:rFonts w:ascii="Arial" w:eastAsia="Arial" w:hAnsi="Arial" w:cs="Arial"/>
                <w:sz w:val="22"/>
              </w:rPr>
              <w:t xml:space="preserve">  </w:t>
            </w:r>
            <w:r w:rsidRPr="007F7E2B">
              <w:t>SUMMARY DESCRIPTION OF THE MODULE</w:t>
            </w:r>
            <w:r w:rsidRPr="007F7E2B">
              <w:tab/>
            </w:r>
            <w:r w:rsidRPr="007F7E2B">
              <w:fldChar w:fldCharType="begin"/>
            </w:r>
            <w:r w:rsidRPr="007F7E2B">
              <w:instrText>PAGEREF _Toc49982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72E48C28" w14:textId="77777777" w:rsidR="00C272E7" w:rsidRPr="007F7E2B" w:rsidRDefault="00C272E7">
          <w:pPr>
            <w:pStyle w:val="TOC1"/>
            <w:tabs>
              <w:tab w:val="right" w:leader="dot" w:pos="9352"/>
            </w:tabs>
          </w:pPr>
          <w:hyperlink w:anchor="_Toc49983">
            <w:r w:rsidRPr="007F7E2B">
              <w:t>3</w:t>
            </w:r>
            <w:r w:rsidRPr="007F7E2B">
              <w:rPr>
                <w:rFonts w:ascii="Arial" w:eastAsia="Arial" w:hAnsi="Arial" w:cs="Arial"/>
                <w:sz w:val="22"/>
              </w:rPr>
              <w:t xml:space="preserve">  </w:t>
            </w:r>
            <w:r w:rsidRPr="007F7E2B">
              <w:t>DEFINITIONS</w:t>
            </w:r>
            <w:r w:rsidRPr="007F7E2B">
              <w:tab/>
            </w:r>
            <w:r w:rsidRPr="007F7E2B">
              <w:fldChar w:fldCharType="begin"/>
            </w:r>
            <w:r w:rsidRPr="007F7E2B">
              <w:instrText>PAGEREF _Toc49983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44E1C2E8" w14:textId="77777777" w:rsidR="00C272E7" w:rsidRPr="007F7E2B" w:rsidRDefault="00C272E7">
          <w:pPr>
            <w:pStyle w:val="TOC1"/>
            <w:tabs>
              <w:tab w:val="right" w:leader="dot" w:pos="9352"/>
            </w:tabs>
          </w:pPr>
          <w:hyperlink w:anchor="_Toc49984">
            <w:r w:rsidRPr="007F7E2B">
              <w:t>4</w:t>
            </w:r>
            <w:r w:rsidRPr="007F7E2B">
              <w:rPr>
                <w:rFonts w:ascii="Arial" w:eastAsia="Arial" w:hAnsi="Arial" w:cs="Arial"/>
                <w:sz w:val="22"/>
              </w:rPr>
              <w:t xml:space="preserve">  </w:t>
            </w:r>
            <w:r w:rsidRPr="007F7E2B">
              <w:t>APPLICABILITY CONDITIONS</w:t>
            </w:r>
            <w:r w:rsidRPr="007F7E2B">
              <w:tab/>
            </w:r>
            <w:r w:rsidRPr="007F7E2B">
              <w:fldChar w:fldCharType="begin"/>
            </w:r>
            <w:r w:rsidRPr="007F7E2B">
              <w:instrText>PAGEREF _Toc49984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23FF192C" w14:textId="77777777" w:rsidR="00C272E7" w:rsidRPr="007F7E2B" w:rsidRDefault="00C272E7">
          <w:pPr>
            <w:pStyle w:val="TOC1"/>
            <w:tabs>
              <w:tab w:val="right" w:leader="dot" w:pos="9352"/>
            </w:tabs>
          </w:pPr>
          <w:hyperlink w:anchor="_Toc49985">
            <w:r w:rsidRPr="007F7E2B">
              <w:t>5</w:t>
            </w:r>
            <w:r w:rsidRPr="007F7E2B">
              <w:rPr>
                <w:rFonts w:ascii="Arial" w:eastAsia="Arial" w:hAnsi="Arial" w:cs="Arial"/>
                <w:sz w:val="22"/>
              </w:rPr>
              <w:t xml:space="preserve">  </w:t>
            </w:r>
            <w:r w:rsidRPr="007F7E2B">
              <w:t>PROCEDURES</w:t>
            </w:r>
            <w:r w:rsidRPr="007F7E2B">
              <w:tab/>
            </w:r>
            <w:r w:rsidRPr="007F7E2B">
              <w:fldChar w:fldCharType="begin"/>
            </w:r>
            <w:r w:rsidRPr="007F7E2B">
              <w:instrText>PAGEREF _Toc49985 \h</w:instrText>
            </w:r>
            <w:r w:rsidRPr="007F7E2B">
              <w:fldChar w:fldCharType="separate"/>
            </w:r>
            <w:r w:rsidRPr="007F7E2B">
              <w:rPr>
                <w:rFonts w:ascii="Arial" w:eastAsia="Arial" w:hAnsi="Arial" w:cs="Arial"/>
                <w:color w:val="000000"/>
                <w:sz w:val="20"/>
              </w:rPr>
              <w:t xml:space="preserve">2 </w:t>
            </w:r>
            <w:r w:rsidRPr="007F7E2B">
              <w:fldChar w:fldCharType="end"/>
            </w:r>
          </w:hyperlink>
        </w:p>
        <w:p w14:paraId="0C756D20" w14:textId="77777777" w:rsidR="00C272E7" w:rsidRPr="007F7E2B" w:rsidRDefault="00C272E7">
          <w:pPr>
            <w:pStyle w:val="TOC1"/>
            <w:tabs>
              <w:tab w:val="right" w:leader="dot" w:pos="9352"/>
            </w:tabs>
          </w:pPr>
          <w:hyperlink w:anchor="_Toc49986">
            <w:r w:rsidRPr="007F7E2B">
              <w:t>6</w:t>
            </w:r>
            <w:r w:rsidRPr="007F7E2B">
              <w:rPr>
                <w:rFonts w:ascii="Arial" w:eastAsia="Arial" w:hAnsi="Arial" w:cs="Arial"/>
                <w:sz w:val="22"/>
              </w:rPr>
              <w:t xml:space="preserve">  </w:t>
            </w:r>
            <w:r w:rsidRPr="007F7E2B">
              <w:t>PARAMETERS</w:t>
            </w:r>
            <w:r w:rsidRPr="007F7E2B">
              <w:tab/>
            </w:r>
            <w:r w:rsidRPr="007F7E2B">
              <w:fldChar w:fldCharType="begin"/>
            </w:r>
            <w:r w:rsidRPr="007F7E2B">
              <w:instrText>PAGEREF _Toc49986 \h</w:instrText>
            </w:r>
            <w:r w:rsidRPr="007F7E2B">
              <w:fldChar w:fldCharType="separate"/>
            </w:r>
            <w:r w:rsidRPr="007F7E2B">
              <w:rPr>
                <w:rFonts w:ascii="Arial" w:eastAsia="Arial" w:hAnsi="Arial" w:cs="Arial"/>
                <w:color w:val="000000"/>
                <w:sz w:val="20"/>
              </w:rPr>
              <w:t xml:space="preserve">8 </w:t>
            </w:r>
            <w:r w:rsidRPr="007F7E2B">
              <w:fldChar w:fldCharType="end"/>
            </w:r>
          </w:hyperlink>
        </w:p>
        <w:p w14:paraId="0FE82AB0" w14:textId="77777777" w:rsidR="00C272E7" w:rsidRPr="007F7E2B" w:rsidRDefault="00C272E7">
          <w:pPr>
            <w:pStyle w:val="TOC1"/>
            <w:tabs>
              <w:tab w:val="right" w:leader="dot" w:pos="9352"/>
            </w:tabs>
          </w:pPr>
          <w:hyperlink w:anchor="_Toc49987">
            <w:r w:rsidRPr="007F7E2B">
              <w:t>7</w:t>
            </w:r>
            <w:r w:rsidRPr="007F7E2B">
              <w:rPr>
                <w:rFonts w:ascii="Arial" w:eastAsia="Arial" w:hAnsi="Arial" w:cs="Arial"/>
                <w:sz w:val="22"/>
              </w:rPr>
              <w:t xml:space="preserve">  </w:t>
            </w:r>
            <w:r w:rsidRPr="007F7E2B">
              <w:t>REFERENCES AND OTHER INFORMATION</w:t>
            </w:r>
            <w:r w:rsidRPr="007F7E2B">
              <w:tab/>
            </w:r>
            <w:r w:rsidRPr="007F7E2B">
              <w:fldChar w:fldCharType="begin"/>
            </w:r>
            <w:r w:rsidRPr="007F7E2B">
              <w:instrText>PAGEREF _Toc49987 \h</w:instrText>
            </w:r>
            <w:r w:rsidRPr="007F7E2B">
              <w:fldChar w:fldCharType="separate"/>
            </w:r>
            <w:r w:rsidRPr="007F7E2B">
              <w:rPr>
                <w:rFonts w:ascii="Arial" w:eastAsia="Arial" w:hAnsi="Arial" w:cs="Arial"/>
                <w:color w:val="000000"/>
                <w:sz w:val="20"/>
              </w:rPr>
              <w:t xml:space="preserve">16 </w:t>
            </w:r>
            <w:r w:rsidRPr="007F7E2B">
              <w:fldChar w:fldCharType="end"/>
            </w:r>
          </w:hyperlink>
        </w:p>
        <w:p w14:paraId="58BA4F0B" w14:textId="77777777" w:rsidR="00C272E7" w:rsidRPr="007F7E2B" w:rsidRDefault="00C272E7">
          <w:r w:rsidRPr="007F7E2B">
            <w:fldChar w:fldCharType="end"/>
          </w:r>
        </w:p>
      </w:sdtContent>
    </w:sdt>
    <w:p w14:paraId="7E77402B" w14:textId="77777777" w:rsidR="00C272E7" w:rsidRPr="007F7E2B" w:rsidRDefault="00C272E7">
      <w:pPr>
        <w:spacing w:line="259" w:lineRule="auto"/>
      </w:pPr>
      <w:r w:rsidRPr="007F7E2B">
        <w:rPr>
          <w:sz w:val="22"/>
        </w:rPr>
        <w:t xml:space="preserve"> </w:t>
      </w:r>
      <w:r w:rsidRPr="007F7E2B">
        <w:br w:type="page"/>
      </w:r>
    </w:p>
    <w:p w14:paraId="3FE5B665" w14:textId="77777777" w:rsidR="00C272E7" w:rsidRPr="007F7E2B" w:rsidRDefault="00C272E7" w:rsidP="006D6ACB">
      <w:pPr>
        <w:pStyle w:val="Heading1"/>
        <w:spacing w:before="0" w:after="263" w:line="259" w:lineRule="auto"/>
        <w:ind w:left="705" w:hanging="720"/>
      </w:pPr>
      <w:bookmarkStart w:id="1595" w:name="_Toc174616290"/>
      <w:bookmarkStart w:id="1596" w:name="_Toc174616706"/>
      <w:bookmarkStart w:id="1597" w:name="_Toc180594431"/>
      <w:bookmarkStart w:id="1598" w:name="_Toc180594838"/>
      <w:bookmarkStart w:id="1599" w:name="_Toc49981"/>
      <w:r w:rsidRPr="007F7E2B">
        <w:rPr>
          <w:rFonts w:ascii="Arial" w:eastAsia="Arial" w:hAnsi="Arial" w:cs="Arial"/>
          <w:color w:val="005B82"/>
          <w:sz w:val="22"/>
        </w:rPr>
        <w:lastRenderedPageBreak/>
        <w:t>SOURCES</w:t>
      </w:r>
      <w:bookmarkEnd w:id="1595"/>
      <w:bookmarkEnd w:id="1596"/>
      <w:bookmarkEnd w:id="1597"/>
      <w:bookmarkEnd w:id="1598"/>
      <w:r w:rsidRPr="007F7E2B">
        <w:rPr>
          <w:rFonts w:ascii="Arial" w:eastAsia="Arial" w:hAnsi="Arial" w:cs="Arial"/>
          <w:color w:val="005B82"/>
          <w:sz w:val="22"/>
        </w:rPr>
        <w:t xml:space="preserve"> </w:t>
      </w:r>
      <w:bookmarkEnd w:id="1599"/>
    </w:p>
    <w:p w14:paraId="6A93156F" w14:textId="77777777" w:rsidR="00C272E7" w:rsidRPr="007F7E2B" w:rsidRDefault="00C272E7">
      <w:pPr>
        <w:spacing w:after="432" w:line="259" w:lineRule="auto"/>
      </w:pPr>
      <w:r w:rsidRPr="007F7E2B">
        <w:t xml:space="preserve">VCS module </w:t>
      </w:r>
      <w:r w:rsidRPr="007F7E2B">
        <w:rPr>
          <w:rFonts w:ascii="Arial" w:eastAsia="Arial" w:hAnsi="Arial" w:cs="Arial"/>
          <w:i/>
        </w:rPr>
        <w:t xml:space="preserve">VMD0017 Estimation of Uncertainty for REDD Project Activities (X-UNC) </w:t>
      </w:r>
    </w:p>
    <w:p w14:paraId="27AA2DE0" w14:textId="77777777" w:rsidR="00C272E7" w:rsidRPr="007F7E2B" w:rsidRDefault="00C272E7" w:rsidP="006D6ACB">
      <w:pPr>
        <w:pStyle w:val="Heading1"/>
        <w:spacing w:before="0" w:after="263" w:line="259" w:lineRule="auto"/>
        <w:ind w:left="705" w:hanging="720"/>
      </w:pPr>
      <w:bookmarkStart w:id="1600" w:name="_Toc174616291"/>
      <w:bookmarkStart w:id="1601" w:name="_Toc174616707"/>
      <w:bookmarkStart w:id="1602" w:name="_Toc180594432"/>
      <w:bookmarkStart w:id="1603" w:name="_Toc180594839"/>
      <w:bookmarkStart w:id="1604" w:name="_Toc49982"/>
      <w:r w:rsidRPr="007F7E2B">
        <w:rPr>
          <w:rFonts w:ascii="Arial" w:eastAsia="Arial" w:hAnsi="Arial" w:cs="Arial"/>
          <w:color w:val="005B82"/>
          <w:sz w:val="22"/>
        </w:rPr>
        <w:t>SUMMARY DESCRIPTION OF THE MODULE</w:t>
      </w:r>
      <w:bookmarkEnd w:id="1600"/>
      <w:bookmarkEnd w:id="1601"/>
      <w:bookmarkEnd w:id="1602"/>
      <w:bookmarkEnd w:id="1603"/>
      <w:r w:rsidRPr="007F7E2B">
        <w:rPr>
          <w:rFonts w:ascii="Arial" w:eastAsia="Arial" w:hAnsi="Arial" w:cs="Arial"/>
          <w:color w:val="005B82"/>
          <w:sz w:val="22"/>
        </w:rPr>
        <w:t xml:space="preserve"> </w:t>
      </w:r>
      <w:bookmarkEnd w:id="1604"/>
    </w:p>
    <w:p w14:paraId="46AEA917" w14:textId="77777777" w:rsidR="00C272E7" w:rsidRPr="007F7E2B" w:rsidRDefault="00C272E7">
      <w:pPr>
        <w:spacing w:after="417"/>
        <w:ind w:left="-5"/>
      </w:pPr>
      <w:r w:rsidRPr="007F7E2B">
        <w:t xml:space="preserve">The module provides the methods required to sum up the estimated atmospheric GHG flux associated with the project area under either the baseline or project scenario for a given </w:t>
      </w:r>
      <w:proofErr w:type="gramStart"/>
      <w:r w:rsidRPr="007F7E2B">
        <w:t>time period</w:t>
      </w:r>
      <w:proofErr w:type="gramEnd"/>
      <w:r w:rsidRPr="007F7E2B">
        <w:t xml:space="preserve">, and to estimate the uncertainty of project and baseline scenario carbon stock and emission calculations. </w:t>
      </w:r>
    </w:p>
    <w:p w14:paraId="3599B278" w14:textId="77777777" w:rsidR="00C272E7" w:rsidRPr="007F7E2B" w:rsidRDefault="00C272E7" w:rsidP="006D6ACB">
      <w:pPr>
        <w:pStyle w:val="Heading1"/>
        <w:spacing w:before="0" w:after="263" w:line="259" w:lineRule="auto"/>
        <w:ind w:left="705" w:hanging="720"/>
      </w:pPr>
      <w:bookmarkStart w:id="1605" w:name="_Toc174616292"/>
      <w:bookmarkStart w:id="1606" w:name="_Toc174616708"/>
      <w:bookmarkStart w:id="1607" w:name="_Toc180594433"/>
      <w:bookmarkStart w:id="1608" w:name="_Toc180594840"/>
      <w:bookmarkStart w:id="1609" w:name="_Toc49983"/>
      <w:r w:rsidRPr="007F7E2B">
        <w:rPr>
          <w:rFonts w:ascii="Arial" w:eastAsia="Arial" w:hAnsi="Arial" w:cs="Arial"/>
          <w:color w:val="005B82"/>
          <w:sz w:val="22"/>
        </w:rPr>
        <w:t>DEFINITIONS</w:t>
      </w:r>
      <w:bookmarkEnd w:id="1605"/>
      <w:bookmarkEnd w:id="1606"/>
      <w:bookmarkEnd w:id="1607"/>
      <w:bookmarkEnd w:id="1608"/>
      <w:r w:rsidRPr="007F7E2B">
        <w:rPr>
          <w:rFonts w:ascii="Arial" w:eastAsia="Arial" w:hAnsi="Arial" w:cs="Arial"/>
          <w:color w:val="005B82"/>
          <w:sz w:val="22"/>
        </w:rPr>
        <w:t xml:space="preserve"> </w:t>
      </w:r>
      <w:bookmarkEnd w:id="1609"/>
    </w:p>
    <w:tbl>
      <w:tblPr>
        <w:tblStyle w:val="TableGrid0"/>
        <w:tblW w:w="8977" w:type="dxa"/>
        <w:tblInd w:w="108" w:type="dxa"/>
        <w:tblLook w:val="04A0" w:firstRow="1" w:lastRow="0" w:firstColumn="1" w:lastColumn="0" w:noHBand="0" w:noVBand="1"/>
      </w:tblPr>
      <w:tblGrid>
        <w:gridCol w:w="2521"/>
        <w:gridCol w:w="6456"/>
      </w:tblGrid>
      <w:tr w:rsidR="00C272E7" w:rsidRPr="007F7E2B" w14:paraId="10E41507" w14:textId="77777777">
        <w:trPr>
          <w:trHeight w:val="628"/>
        </w:trPr>
        <w:tc>
          <w:tcPr>
            <w:tcW w:w="2521" w:type="dxa"/>
            <w:tcBorders>
              <w:top w:val="nil"/>
              <w:left w:val="nil"/>
              <w:bottom w:val="nil"/>
              <w:right w:val="nil"/>
            </w:tcBorders>
          </w:tcPr>
          <w:p w14:paraId="64607AA3" w14:textId="77777777" w:rsidR="00C272E7" w:rsidRPr="007F7E2B" w:rsidRDefault="00C272E7">
            <w:pPr>
              <w:spacing w:line="259" w:lineRule="auto"/>
            </w:pPr>
            <w:r w:rsidRPr="007F7E2B">
              <w:rPr>
                <w:rFonts w:ascii="Arial" w:eastAsia="Arial" w:hAnsi="Arial" w:cs="Arial"/>
                <w:b/>
              </w:rPr>
              <w:t xml:space="preserve">Baseline Scenario: </w:t>
            </w:r>
          </w:p>
        </w:tc>
        <w:tc>
          <w:tcPr>
            <w:tcW w:w="6457" w:type="dxa"/>
            <w:tcBorders>
              <w:top w:val="nil"/>
              <w:left w:val="nil"/>
              <w:bottom w:val="nil"/>
              <w:right w:val="nil"/>
            </w:tcBorders>
          </w:tcPr>
          <w:p w14:paraId="644D9F45" w14:textId="77777777" w:rsidR="00C272E7" w:rsidRPr="007F7E2B" w:rsidRDefault="00C272E7">
            <w:pPr>
              <w:spacing w:line="259" w:lineRule="auto"/>
            </w:pPr>
            <w:r w:rsidRPr="007F7E2B">
              <w:t>The most likely sequence of events and actions which would be expected to occur within the project area in the absence of the project.</w:t>
            </w:r>
            <w:r w:rsidRPr="007F7E2B">
              <w:rPr>
                <w:rFonts w:ascii="Arial" w:eastAsia="Arial" w:hAnsi="Arial" w:cs="Arial"/>
                <w:b/>
              </w:rPr>
              <w:t xml:space="preserve"> </w:t>
            </w:r>
            <w:r w:rsidRPr="007F7E2B">
              <w:t xml:space="preserve"> </w:t>
            </w:r>
          </w:p>
        </w:tc>
      </w:tr>
      <w:tr w:rsidR="00C272E7" w:rsidRPr="007F7E2B" w14:paraId="5B28B8C1" w14:textId="77777777">
        <w:trPr>
          <w:trHeight w:val="1034"/>
        </w:trPr>
        <w:tc>
          <w:tcPr>
            <w:tcW w:w="2521" w:type="dxa"/>
            <w:tcBorders>
              <w:top w:val="nil"/>
              <w:left w:val="nil"/>
              <w:bottom w:val="nil"/>
              <w:right w:val="nil"/>
            </w:tcBorders>
          </w:tcPr>
          <w:p w14:paraId="190763CB" w14:textId="77777777" w:rsidR="00C272E7" w:rsidRPr="007F7E2B" w:rsidRDefault="00C272E7">
            <w:pPr>
              <w:spacing w:line="259" w:lineRule="auto"/>
            </w:pPr>
            <w:r w:rsidRPr="007F7E2B">
              <w:rPr>
                <w:rFonts w:ascii="Arial" w:eastAsia="Arial" w:hAnsi="Arial" w:cs="Arial"/>
                <w:b/>
              </w:rPr>
              <w:t xml:space="preserve">Livestock: </w:t>
            </w:r>
          </w:p>
        </w:tc>
        <w:tc>
          <w:tcPr>
            <w:tcW w:w="6457" w:type="dxa"/>
            <w:tcBorders>
              <w:top w:val="nil"/>
              <w:left w:val="nil"/>
              <w:bottom w:val="nil"/>
              <w:right w:val="nil"/>
            </w:tcBorders>
            <w:vAlign w:val="center"/>
          </w:tcPr>
          <w:p w14:paraId="4B8C29B4" w14:textId="77777777" w:rsidR="00C272E7" w:rsidRPr="007F7E2B" w:rsidRDefault="00C272E7">
            <w:pPr>
              <w:spacing w:line="259" w:lineRule="auto"/>
            </w:pPr>
            <w:r w:rsidRPr="007F7E2B">
              <w:t xml:space="preserve">Domesticated animals </w:t>
            </w:r>
            <w:proofErr w:type="gramStart"/>
            <w:r w:rsidRPr="007F7E2B">
              <w:t>including</w:t>
            </w:r>
            <w:proofErr w:type="gramEnd"/>
            <w:r w:rsidRPr="007F7E2B">
              <w:t xml:space="preserve"> dairy cattle, non-dairy cattle, buffalo, sheep, goats, camels, horses, mules, asses, swine, poultry, alpacas and llamas. </w:t>
            </w:r>
          </w:p>
        </w:tc>
      </w:tr>
      <w:tr w:rsidR="00C272E7" w:rsidRPr="007F7E2B" w14:paraId="219E1E2D" w14:textId="77777777">
        <w:trPr>
          <w:trHeight w:val="628"/>
        </w:trPr>
        <w:tc>
          <w:tcPr>
            <w:tcW w:w="2521" w:type="dxa"/>
            <w:tcBorders>
              <w:top w:val="nil"/>
              <w:left w:val="nil"/>
              <w:bottom w:val="nil"/>
              <w:right w:val="nil"/>
            </w:tcBorders>
          </w:tcPr>
          <w:p w14:paraId="4444A033" w14:textId="77777777" w:rsidR="00C272E7" w:rsidRPr="007F7E2B" w:rsidRDefault="00C272E7">
            <w:pPr>
              <w:spacing w:line="259" w:lineRule="auto"/>
            </w:pPr>
            <w:r w:rsidRPr="007F7E2B">
              <w:rPr>
                <w:rFonts w:ascii="Arial" w:eastAsia="Arial" w:hAnsi="Arial" w:cs="Arial"/>
                <w:b/>
              </w:rPr>
              <w:t xml:space="preserve">Project Scenario: </w:t>
            </w:r>
          </w:p>
        </w:tc>
        <w:tc>
          <w:tcPr>
            <w:tcW w:w="6457" w:type="dxa"/>
            <w:tcBorders>
              <w:top w:val="nil"/>
              <w:left w:val="nil"/>
              <w:bottom w:val="nil"/>
              <w:right w:val="nil"/>
            </w:tcBorders>
            <w:vAlign w:val="bottom"/>
          </w:tcPr>
          <w:p w14:paraId="17C2A76F" w14:textId="77777777" w:rsidR="00C272E7" w:rsidRPr="007F7E2B" w:rsidRDefault="00C272E7">
            <w:pPr>
              <w:spacing w:line="259" w:lineRule="auto"/>
            </w:pPr>
            <w:r w:rsidRPr="007F7E2B">
              <w:t xml:space="preserve">The actions and events which are expected to occur </w:t>
            </w:r>
            <w:proofErr w:type="gramStart"/>
            <w:r w:rsidRPr="007F7E2B">
              <w:t>as a result of</w:t>
            </w:r>
            <w:proofErr w:type="gramEnd"/>
            <w:r w:rsidRPr="007F7E2B">
              <w:t xml:space="preserve"> implementing the project. </w:t>
            </w:r>
          </w:p>
        </w:tc>
      </w:tr>
    </w:tbl>
    <w:p w14:paraId="49F85773" w14:textId="77777777" w:rsidR="00C272E7" w:rsidRPr="007F7E2B" w:rsidRDefault="00C272E7" w:rsidP="006D6ACB">
      <w:pPr>
        <w:pStyle w:val="Heading1"/>
        <w:spacing w:before="0" w:after="263" w:line="259" w:lineRule="auto"/>
        <w:ind w:left="705" w:hanging="720"/>
      </w:pPr>
      <w:bookmarkStart w:id="1610" w:name="_Toc174616293"/>
      <w:bookmarkStart w:id="1611" w:name="_Toc174616709"/>
      <w:bookmarkStart w:id="1612" w:name="_Toc180594434"/>
      <w:bookmarkStart w:id="1613" w:name="_Toc180594841"/>
      <w:bookmarkStart w:id="1614" w:name="_Toc49984"/>
      <w:r w:rsidRPr="007F7E2B">
        <w:rPr>
          <w:rFonts w:ascii="Arial" w:eastAsia="Arial" w:hAnsi="Arial" w:cs="Arial"/>
          <w:color w:val="005B82"/>
          <w:sz w:val="22"/>
        </w:rPr>
        <w:t>APPLICABILITY CONDITIONS</w:t>
      </w:r>
      <w:bookmarkEnd w:id="1610"/>
      <w:bookmarkEnd w:id="1611"/>
      <w:bookmarkEnd w:id="1612"/>
      <w:bookmarkEnd w:id="1613"/>
      <w:r w:rsidRPr="007F7E2B">
        <w:rPr>
          <w:rFonts w:ascii="Arial" w:eastAsia="Arial" w:hAnsi="Arial" w:cs="Arial"/>
          <w:color w:val="005B82"/>
          <w:sz w:val="22"/>
        </w:rPr>
        <w:t xml:space="preserve"> </w:t>
      </w:r>
      <w:bookmarkEnd w:id="1614"/>
    </w:p>
    <w:p w14:paraId="573FABF8" w14:textId="77777777" w:rsidR="00C272E7" w:rsidRPr="007F7E2B" w:rsidRDefault="00C272E7">
      <w:pPr>
        <w:spacing w:after="419"/>
        <w:ind w:left="-5"/>
      </w:pPr>
      <w:r w:rsidRPr="007F7E2B">
        <w:t xml:space="preserve">None </w:t>
      </w:r>
    </w:p>
    <w:p w14:paraId="40B53717" w14:textId="77777777" w:rsidR="00C272E7" w:rsidRPr="007F7E2B" w:rsidRDefault="00C272E7" w:rsidP="006D6ACB">
      <w:pPr>
        <w:pStyle w:val="Heading1"/>
        <w:spacing w:before="0" w:after="263" w:line="259" w:lineRule="auto"/>
        <w:ind w:left="705" w:hanging="720"/>
      </w:pPr>
      <w:bookmarkStart w:id="1615" w:name="_Toc174616294"/>
      <w:bookmarkStart w:id="1616" w:name="_Toc174616710"/>
      <w:bookmarkStart w:id="1617" w:name="_Toc180594435"/>
      <w:bookmarkStart w:id="1618" w:name="_Toc180594842"/>
      <w:bookmarkStart w:id="1619" w:name="_Toc49985"/>
      <w:r w:rsidRPr="007F7E2B">
        <w:rPr>
          <w:rFonts w:ascii="Arial" w:eastAsia="Arial" w:hAnsi="Arial" w:cs="Arial"/>
          <w:color w:val="005B82"/>
          <w:sz w:val="22"/>
        </w:rPr>
        <w:t>PROCEDURES</w:t>
      </w:r>
      <w:bookmarkEnd w:id="1615"/>
      <w:bookmarkEnd w:id="1616"/>
      <w:bookmarkEnd w:id="1617"/>
      <w:bookmarkEnd w:id="1618"/>
      <w:r w:rsidRPr="007F7E2B">
        <w:rPr>
          <w:rFonts w:ascii="Arial" w:eastAsia="Arial" w:hAnsi="Arial" w:cs="Arial"/>
          <w:color w:val="005B82"/>
          <w:sz w:val="22"/>
        </w:rPr>
        <w:t xml:space="preserve"> </w:t>
      </w:r>
      <w:bookmarkEnd w:id="1619"/>
    </w:p>
    <w:p w14:paraId="030F39B6" w14:textId="77777777" w:rsidR="00C272E7" w:rsidRPr="007F7E2B" w:rsidRDefault="00C272E7">
      <w:pPr>
        <w:spacing w:after="212" w:line="268" w:lineRule="auto"/>
        <w:ind w:left="-5"/>
      </w:pPr>
      <w:r w:rsidRPr="007F7E2B">
        <w:rPr>
          <w:rFonts w:ascii="Arial" w:eastAsia="Arial" w:hAnsi="Arial" w:cs="Arial"/>
          <w:b/>
        </w:rPr>
        <w:t xml:space="preserve">Introduction: </w:t>
      </w:r>
    </w:p>
    <w:p w14:paraId="7A25B21D" w14:textId="77777777" w:rsidR="00C272E7" w:rsidRPr="007F7E2B" w:rsidRDefault="00C272E7">
      <w:pPr>
        <w:spacing w:after="207"/>
        <w:ind w:left="-5"/>
      </w:pPr>
      <w:r w:rsidRPr="007F7E2B">
        <w:t xml:space="preserve">Because GHG emissions are accounted as permanent, while GHG removals contained in pools have varying levels of impermanence risk, GHG pools and emissions are summarized separately in this module. </w:t>
      </w:r>
    </w:p>
    <w:p w14:paraId="132EE8D1" w14:textId="77777777" w:rsidR="00C272E7" w:rsidRPr="007F7E2B" w:rsidRDefault="00C272E7">
      <w:pPr>
        <w:spacing w:after="205"/>
        <w:ind w:left="-5"/>
      </w:pPr>
      <w:r w:rsidRPr="007F7E2B">
        <w:t xml:space="preserve">The uncertainty determination method may be used for project planning and must be used for GHG benefit determination. The method allows the project to determine whether the uncertainty of the atmospheric GHG benefit determination exceeds the appropriate level. </w:t>
      </w:r>
    </w:p>
    <w:p w14:paraId="09A66216" w14:textId="77777777" w:rsidR="00C272E7" w:rsidRPr="007F7E2B" w:rsidRDefault="00C272E7">
      <w:pPr>
        <w:spacing w:after="460" w:line="268" w:lineRule="auto"/>
        <w:ind w:left="-5"/>
      </w:pPr>
      <w:r w:rsidRPr="007F7E2B">
        <w:rPr>
          <w:rFonts w:ascii="Arial" w:eastAsia="Arial" w:hAnsi="Arial" w:cs="Arial"/>
          <w:b/>
        </w:rPr>
        <w:t xml:space="preserve">Summation of GHG pools:  </w:t>
      </w:r>
      <w:r w:rsidRPr="007F7E2B">
        <w:t xml:space="preserve"> </w:t>
      </w:r>
    </w:p>
    <w:p w14:paraId="574F8791" w14:textId="13ED84C3" w:rsidR="00C272E7" w:rsidRPr="007F7E2B" w:rsidRDefault="00C272E7" w:rsidP="00AD0932">
      <w:pPr>
        <w:tabs>
          <w:tab w:val="center" w:pos="2097"/>
          <w:tab w:val="center" w:pos="3885"/>
          <w:tab w:val="center" w:pos="4918"/>
          <w:tab w:val="center" w:pos="6334"/>
          <w:tab w:val="center" w:pos="7119"/>
          <w:tab w:val="center" w:pos="8264"/>
        </w:tabs>
        <w:spacing w:line="259" w:lineRule="auto"/>
        <w:ind w:left="720"/>
        <w:jc w:val="right"/>
      </w:pPr>
      <w:r w:rsidRPr="007F7E2B">
        <w:rPr>
          <w:sz w:val="22"/>
        </w:rPr>
        <w:tab/>
      </w:r>
      <w:r w:rsidR="00AD0932" w:rsidRPr="007F7E2B">
        <w:rPr>
          <w:rFonts w:ascii="Times New Roman" w:eastAsia="Times New Roman" w:hAnsi="Times New Roman" w:cs="Times New Roman"/>
          <w:i/>
          <w:noProof/>
        </w:rPr>
        <w:drawing>
          <wp:anchor distT="0" distB="0" distL="114300" distR="114300" simplePos="0" relativeHeight="251788342" behindDoc="1" locked="0" layoutInCell="1" allowOverlap="1" wp14:anchorId="1B50F4BC" wp14:editId="2C95CF1C">
            <wp:simplePos x="0" y="0"/>
            <wp:positionH relativeFrom="column">
              <wp:posOffset>0</wp:posOffset>
            </wp:positionH>
            <wp:positionV relativeFrom="paragraph">
              <wp:posOffset>-3175</wp:posOffset>
            </wp:positionV>
            <wp:extent cx="5416550" cy="558800"/>
            <wp:effectExtent l="0" t="0" r="0" b="0"/>
            <wp:wrapTight wrapText="bothSides">
              <wp:wrapPolygon edited="0">
                <wp:start x="0" y="0"/>
                <wp:lineTo x="0" y="20618"/>
                <wp:lineTo x="21499" y="20618"/>
                <wp:lineTo x="21499" y="0"/>
                <wp:lineTo x="0" y="0"/>
              </wp:wrapPolygon>
            </wp:wrapTight>
            <wp:docPr id="7692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386" name=""/>
                    <pic:cNvPicPr/>
                  </pic:nvPicPr>
                  <pic:blipFill>
                    <a:blip r:embed="rId350">
                      <a:extLst>
                        <a:ext uri="{28A0092B-C50C-407E-A947-70E740481C1C}">
                          <a14:useLocalDpi xmlns:a14="http://schemas.microsoft.com/office/drawing/2010/main" val="0"/>
                        </a:ext>
                      </a:extLst>
                    </a:blip>
                    <a:stretch>
                      <a:fillRect/>
                    </a:stretch>
                  </pic:blipFill>
                  <pic:spPr>
                    <a:xfrm>
                      <a:off x="0" y="0"/>
                      <a:ext cx="5416550" cy="558800"/>
                    </a:xfrm>
                    <a:prstGeom prst="rect">
                      <a:avLst/>
                    </a:prstGeom>
                  </pic:spPr>
                </pic:pic>
              </a:graphicData>
            </a:graphic>
            <wp14:sizeRelH relativeFrom="page">
              <wp14:pctWidth>0</wp14:pctWidth>
            </wp14:sizeRelH>
            <wp14:sizeRelV relativeFrom="page">
              <wp14:pctHeight>0</wp14:pctHeight>
            </wp14:sizeRelV>
          </wp:anchor>
        </w:drawing>
      </w:r>
      <w:r w:rsidRPr="007F7E2B">
        <w:rPr>
          <w:rFonts w:ascii="Segoe UI Symbol" w:eastAsia="Segoe UI Symbol" w:hAnsi="Segoe UI Symbol" w:cs="Segoe UI Symbol"/>
        </w:rPr>
        <w:tab/>
      </w:r>
      <w:r w:rsidRPr="007F7E2B">
        <w:t xml:space="preserve">  </w:t>
      </w:r>
      <w:r w:rsidRPr="007F7E2B">
        <w:tab/>
        <w:t xml:space="preserve">   (19.1) </w:t>
      </w:r>
    </w:p>
    <w:p w14:paraId="6CC69D14" w14:textId="77777777" w:rsidR="00AD0932" w:rsidRPr="007F7E2B" w:rsidRDefault="00AD0932">
      <w:pPr>
        <w:spacing w:after="219"/>
        <w:ind w:left="730"/>
      </w:pPr>
    </w:p>
    <w:p w14:paraId="2110AE94" w14:textId="69729B8F" w:rsidR="00C272E7" w:rsidRPr="007F7E2B" w:rsidRDefault="00C272E7">
      <w:pPr>
        <w:spacing w:after="219"/>
        <w:ind w:left="730"/>
      </w:pPr>
      <w:r w:rsidRPr="007F7E2B">
        <w:lastRenderedPageBreak/>
        <w:t xml:space="preserve">Where: </w:t>
      </w:r>
    </w:p>
    <w:p w14:paraId="180622A2" w14:textId="77777777" w:rsidR="00C272E7" w:rsidRPr="007F7E2B" w:rsidRDefault="00C272E7">
      <w:pPr>
        <w:tabs>
          <w:tab w:val="center" w:pos="1009"/>
          <w:tab w:val="center" w:pos="1589"/>
          <w:tab w:val="center" w:pos="4041"/>
        </w:tabs>
      </w:pPr>
      <w:r w:rsidRPr="007F7E2B">
        <w:rPr>
          <w:sz w:val="22"/>
        </w:rPr>
        <w:tab/>
      </w:r>
      <w:proofErr w:type="spellStart"/>
      <w:r w:rsidRPr="007F7E2B">
        <w:rPr>
          <w:rFonts w:ascii="Arial" w:eastAsia="Arial" w:hAnsi="Arial" w:cs="Arial"/>
          <w:i/>
        </w:rPr>
        <w:t>PoolC</w:t>
      </w:r>
      <w:r w:rsidRPr="007F7E2B">
        <w:rPr>
          <w:rFonts w:ascii="Arial" w:eastAsia="Arial" w:hAnsi="Arial" w:cs="Arial"/>
          <w:i/>
          <w:vertAlign w:val="subscript"/>
        </w:rPr>
        <w:t>t</w:t>
      </w:r>
      <w:proofErr w:type="spellEnd"/>
      <w:r w:rsidRPr="007F7E2B">
        <w:rPr>
          <w:i/>
          <w:vertAlign w:val="subscript"/>
        </w:rPr>
        <w:t xml:space="preserve"> </w:t>
      </w:r>
      <w:r w:rsidRPr="007F7E2B">
        <w:rPr>
          <w:i/>
          <w:vertAlign w:val="subscript"/>
        </w:rPr>
        <w:tab/>
      </w:r>
      <w:proofErr w:type="gramStart"/>
      <w:r w:rsidRPr="007F7E2B">
        <w:t xml:space="preserve">=  </w:t>
      </w:r>
      <w:r w:rsidRPr="007F7E2B">
        <w:tab/>
      </w:r>
      <w:proofErr w:type="gramEnd"/>
      <w:r w:rsidRPr="007F7E2B">
        <w:t>Total carbon in carbon pools at time t, tCO</w:t>
      </w:r>
      <w:r w:rsidRPr="007F7E2B">
        <w:rPr>
          <w:vertAlign w:val="subscript"/>
        </w:rPr>
        <w:t>2</w:t>
      </w:r>
      <w:r w:rsidRPr="007F7E2B">
        <w:t xml:space="preserve">e </w:t>
      </w:r>
    </w:p>
    <w:tbl>
      <w:tblPr>
        <w:tblStyle w:val="TableGrid0"/>
        <w:tblW w:w="8406" w:type="dxa"/>
        <w:tblInd w:w="720" w:type="dxa"/>
        <w:tblCellMar>
          <w:bottom w:w="6" w:type="dxa"/>
        </w:tblCellMar>
        <w:tblLook w:val="04A0" w:firstRow="1" w:lastRow="0" w:firstColumn="1" w:lastColumn="0" w:noHBand="0" w:noVBand="1"/>
      </w:tblPr>
      <w:tblGrid>
        <w:gridCol w:w="811"/>
        <w:gridCol w:w="540"/>
        <w:gridCol w:w="7055"/>
      </w:tblGrid>
      <w:tr w:rsidR="00C272E7" w:rsidRPr="007F7E2B" w14:paraId="76E71A66" w14:textId="77777777">
        <w:trPr>
          <w:trHeight w:val="309"/>
        </w:trPr>
        <w:tc>
          <w:tcPr>
            <w:tcW w:w="811" w:type="dxa"/>
            <w:tcBorders>
              <w:top w:val="nil"/>
              <w:left w:val="nil"/>
              <w:bottom w:val="nil"/>
              <w:right w:val="nil"/>
            </w:tcBorders>
          </w:tcPr>
          <w:p w14:paraId="3E6B638A" w14:textId="77777777" w:rsidR="00C272E7" w:rsidRPr="007F7E2B" w:rsidRDefault="00C272E7">
            <w:pPr>
              <w:spacing w:line="259" w:lineRule="auto"/>
            </w:pPr>
            <w:r w:rsidRPr="007F7E2B">
              <w:rPr>
                <w:rFonts w:ascii="Arial" w:eastAsia="Arial" w:hAnsi="Arial" w:cs="Arial"/>
                <w:i/>
              </w:rPr>
              <w:t>s</w:t>
            </w:r>
            <w:r w:rsidRPr="007F7E2B">
              <w:rPr>
                <w:rFonts w:ascii="Calibri" w:eastAsia="Calibri" w:hAnsi="Calibri" w:cs="Calibri"/>
                <w:i/>
              </w:rPr>
              <w:t xml:space="preserve"> </w:t>
            </w:r>
          </w:p>
        </w:tc>
        <w:tc>
          <w:tcPr>
            <w:tcW w:w="540" w:type="dxa"/>
            <w:tcBorders>
              <w:top w:val="nil"/>
              <w:left w:val="nil"/>
              <w:bottom w:val="nil"/>
              <w:right w:val="nil"/>
            </w:tcBorders>
          </w:tcPr>
          <w:p w14:paraId="38D671EF" w14:textId="77777777" w:rsidR="00C272E7" w:rsidRPr="007F7E2B" w:rsidRDefault="00C272E7">
            <w:pPr>
              <w:spacing w:line="259" w:lineRule="auto"/>
            </w:pPr>
            <w:r w:rsidRPr="007F7E2B">
              <w:t xml:space="preserve">=  </w:t>
            </w:r>
          </w:p>
        </w:tc>
        <w:tc>
          <w:tcPr>
            <w:tcW w:w="7054" w:type="dxa"/>
            <w:tcBorders>
              <w:top w:val="nil"/>
              <w:left w:val="nil"/>
              <w:bottom w:val="nil"/>
              <w:right w:val="nil"/>
            </w:tcBorders>
          </w:tcPr>
          <w:p w14:paraId="15DDBEA2" w14:textId="77777777" w:rsidR="00C272E7" w:rsidRPr="007F7E2B" w:rsidRDefault="00C272E7">
            <w:pPr>
              <w:spacing w:line="259" w:lineRule="auto"/>
            </w:pPr>
            <w:r w:rsidRPr="007F7E2B">
              <w:t>Strata</w:t>
            </w:r>
            <w:r w:rsidRPr="007F7E2B">
              <w:rPr>
                <w:rFonts w:ascii="Calibri" w:eastAsia="Calibri" w:hAnsi="Calibri" w:cs="Calibri"/>
              </w:rPr>
              <w:t xml:space="preserve"> </w:t>
            </w:r>
          </w:p>
        </w:tc>
      </w:tr>
      <w:tr w:rsidR="00C272E7" w:rsidRPr="007F7E2B" w14:paraId="17BEF778" w14:textId="77777777">
        <w:trPr>
          <w:trHeight w:val="387"/>
        </w:trPr>
        <w:tc>
          <w:tcPr>
            <w:tcW w:w="811" w:type="dxa"/>
            <w:tcBorders>
              <w:top w:val="nil"/>
              <w:left w:val="nil"/>
              <w:bottom w:val="nil"/>
              <w:right w:val="nil"/>
            </w:tcBorders>
          </w:tcPr>
          <w:p w14:paraId="1AECBB2F" w14:textId="77777777" w:rsidR="00C272E7" w:rsidRPr="007F7E2B" w:rsidRDefault="00C272E7">
            <w:pPr>
              <w:spacing w:line="259" w:lineRule="auto"/>
            </w:pPr>
            <w:proofErr w:type="spellStart"/>
            <w:r w:rsidRPr="007F7E2B">
              <w:rPr>
                <w:rFonts w:ascii="Arial" w:eastAsia="Arial" w:hAnsi="Arial" w:cs="Arial"/>
                <w:i/>
              </w:rPr>
              <w:t>SoilC</w:t>
            </w:r>
            <w:r w:rsidRPr="007F7E2B">
              <w:rPr>
                <w:rFonts w:ascii="Arial" w:eastAsia="Arial" w:hAnsi="Arial" w:cs="Arial"/>
                <w:i/>
                <w:vertAlign w:val="subscript"/>
              </w:rPr>
              <w:t>s</w:t>
            </w:r>
            <w:proofErr w:type="spellEnd"/>
            <w:r w:rsidRPr="007F7E2B">
              <w:rPr>
                <w:rFonts w:ascii="Calibri" w:eastAsia="Calibri" w:hAnsi="Calibri" w:cs="Calibri"/>
                <w:i/>
              </w:rPr>
              <w:t xml:space="preserve"> </w:t>
            </w:r>
          </w:p>
        </w:tc>
        <w:tc>
          <w:tcPr>
            <w:tcW w:w="540" w:type="dxa"/>
            <w:tcBorders>
              <w:top w:val="nil"/>
              <w:left w:val="nil"/>
              <w:bottom w:val="nil"/>
              <w:right w:val="nil"/>
            </w:tcBorders>
          </w:tcPr>
          <w:p w14:paraId="06D5C4EE" w14:textId="77777777" w:rsidR="00C272E7" w:rsidRPr="007F7E2B" w:rsidRDefault="00C272E7">
            <w:pPr>
              <w:spacing w:line="259" w:lineRule="auto"/>
            </w:pPr>
            <w:r w:rsidRPr="007F7E2B">
              <w:t xml:space="preserve">=  </w:t>
            </w:r>
          </w:p>
        </w:tc>
        <w:tc>
          <w:tcPr>
            <w:tcW w:w="7054" w:type="dxa"/>
            <w:tcBorders>
              <w:top w:val="nil"/>
              <w:left w:val="nil"/>
              <w:bottom w:val="nil"/>
              <w:right w:val="nil"/>
            </w:tcBorders>
          </w:tcPr>
          <w:p w14:paraId="51F0A38B" w14:textId="77777777" w:rsidR="00C272E7" w:rsidRPr="007F7E2B" w:rsidRDefault="00C272E7">
            <w:pPr>
              <w:spacing w:line="259" w:lineRule="auto"/>
            </w:pPr>
            <w:r w:rsidRPr="007F7E2B">
              <w:t xml:space="preserve">The carbon content of the soil pool in stratum s at time t, </w:t>
            </w:r>
            <w:proofErr w:type="spellStart"/>
            <w:r w:rsidRPr="007F7E2B">
              <w:t>tC</w:t>
            </w:r>
            <w:proofErr w:type="spellEnd"/>
            <w:r w:rsidRPr="007F7E2B">
              <w:rPr>
                <w:rFonts w:ascii="Calibri" w:eastAsia="Calibri" w:hAnsi="Calibri" w:cs="Calibri"/>
              </w:rPr>
              <w:t xml:space="preserve"> </w:t>
            </w:r>
          </w:p>
        </w:tc>
      </w:tr>
      <w:tr w:rsidR="00C272E7" w:rsidRPr="007F7E2B" w14:paraId="7B3EBB5A" w14:textId="77777777">
        <w:trPr>
          <w:trHeight w:val="385"/>
        </w:trPr>
        <w:tc>
          <w:tcPr>
            <w:tcW w:w="811" w:type="dxa"/>
            <w:tcBorders>
              <w:top w:val="nil"/>
              <w:left w:val="nil"/>
              <w:bottom w:val="nil"/>
              <w:right w:val="nil"/>
            </w:tcBorders>
          </w:tcPr>
          <w:p w14:paraId="1428869F" w14:textId="77777777" w:rsidR="00C272E7" w:rsidRPr="007F7E2B" w:rsidRDefault="00C272E7">
            <w:pPr>
              <w:spacing w:line="259" w:lineRule="auto"/>
            </w:pPr>
            <w:r w:rsidRPr="007F7E2B">
              <w:rPr>
                <w:rFonts w:ascii="Arial" w:eastAsia="Arial" w:hAnsi="Arial" w:cs="Arial"/>
                <w:i/>
              </w:rPr>
              <w:t>B</w:t>
            </w:r>
            <w:r w:rsidRPr="007F7E2B">
              <w:rPr>
                <w:rFonts w:ascii="Arial" w:eastAsia="Arial" w:hAnsi="Arial" w:cs="Arial"/>
                <w:i/>
                <w:vertAlign w:val="subscript"/>
              </w:rPr>
              <w:t>s</w:t>
            </w:r>
            <w:r w:rsidRPr="007F7E2B">
              <w:rPr>
                <w:rFonts w:ascii="Calibri" w:eastAsia="Calibri" w:hAnsi="Calibri" w:cs="Calibri"/>
                <w:i/>
              </w:rPr>
              <w:t xml:space="preserve"> </w:t>
            </w:r>
          </w:p>
        </w:tc>
        <w:tc>
          <w:tcPr>
            <w:tcW w:w="540" w:type="dxa"/>
            <w:tcBorders>
              <w:top w:val="nil"/>
              <w:left w:val="nil"/>
              <w:bottom w:val="nil"/>
              <w:right w:val="nil"/>
            </w:tcBorders>
          </w:tcPr>
          <w:p w14:paraId="71C134EF" w14:textId="77777777" w:rsidR="00C272E7" w:rsidRPr="007F7E2B" w:rsidRDefault="00C272E7">
            <w:pPr>
              <w:spacing w:line="259" w:lineRule="auto"/>
            </w:pPr>
            <w:r w:rsidRPr="007F7E2B">
              <w:t xml:space="preserve">=  </w:t>
            </w:r>
          </w:p>
        </w:tc>
        <w:tc>
          <w:tcPr>
            <w:tcW w:w="7054" w:type="dxa"/>
            <w:tcBorders>
              <w:top w:val="nil"/>
              <w:left w:val="nil"/>
              <w:bottom w:val="nil"/>
              <w:right w:val="nil"/>
            </w:tcBorders>
          </w:tcPr>
          <w:p w14:paraId="1C18B75A" w14:textId="77777777" w:rsidR="00C272E7" w:rsidRPr="007F7E2B" w:rsidRDefault="00C272E7">
            <w:pPr>
              <w:spacing w:line="259" w:lineRule="auto"/>
            </w:pPr>
            <w:r w:rsidRPr="007F7E2B">
              <w:t>The living biomass content of stratum s at time t, t</w:t>
            </w:r>
            <w:r w:rsidRPr="007F7E2B">
              <w:rPr>
                <w:rFonts w:ascii="Calibri" w:eastAsia="Calibri" w:hAnsi="Calibri" w:cs="Calibri"/>
              </w:rPr>
              <w:t xml:space="preserve"> </w:t>
            </w:r>
          </w:p>
        </w:tc>
      </w:tr>
      <w:tr w:rsidR="00C272E7" w:rsidRPr="007F7E2B" w14:paraId="051F4D42" w14:textId="77777777">
        <w:trPr>
          <w:trHeight w:val="382"/>
        </w:trPr>
        <w:tc>
          <w:tcPr>
            <w:tcW w:w="811" w:type="dxa"/>
            <w:tcBorders>
              <w:top w:val="nil"/>
              <w:left w:val="nil"/>
              <w:bottom w:val="nil"/>
              <w:right w:val="nil"/>
            </w:tcBorders>
          </w:tcPr>
          <w:p w14:paraId="30A66CB9" w14:textId="77777777" w:rsidR="00C272E7" w:rsidRPr="007F7E2B" w:rsidRDefault="00C272E7">
            <w:pPr>
              <w:spacing w:line="259" w:lineRule="auto"/>
            </w:pPr>
            <w:r w:rsidRPr="007F7E2B">
              <w:rPr>
                <w:rFonts w:ascii="Arial" w:eastAsia="Arial" w:hAnsi="Arial" w:cs="Arial"/>
                <w:i/>
              </w:rPr>
              <w:t>bf</w:t>
            </w:r>
            <w:r w:rsidRPr="007F7E2B">
              <w:rPr>
                <w:rFonts w:ascii="Calibri" w:eastAsia="Calibri" w:hAnsi="Calibri" w:cs="Calibri"/>
                <w:i/>
              </w:rPr>
              <w:t xml:space="preserve"> </w:t>
            </w:r>
          </w:p>
        </w:tc>
        <w:tc>
          <w:tcPr>
            <w:tcW w:w="540" w:type="dxa"/>
            <w:tcBorders>
              <w:top w:val="nil"/>
              <w:left w:val="nil"/>
              <w:bottom w:val="nil"/>
              <w:right w:val="nil"/>
            </w:tcBorders>
          </w:tcPr>
          <w:p w14:paraId="7BA5C6F3" w14:textId="77777777" w:rsidR="00C272E7" w:rsidRPr="007F7E2B" w:rsidRDefault="00C272E7">
            <w:pPr>
              <w:spacing w:line="259" w:lineRule="auto"/>
            </w:pPr>
            <w:r w:rsidRPr="007F7E2B">
              <w:t xml:space="preserve">=  </w:t>
            </w:r>
          </w:p>
        </w:tc>
        <w:tc>
          <w:tcPr>
            <w:tcW w:w="7054" w:type="dxa"/>
            <w:tcBorders>
              <w:top w:val="nil"/>
              <w:left w:val="nil"/>
              <w:bottom w:val="nil"/>
              <w:right w:val="nil"/>
            </w:tcBorders>
          </w:tcPr>
          <w:p w14:paraId="21CE5F00" w14:textId="77777777" w:rsidR="00C272E7" w:rsidRPr="007F7E2B" w:rsidRDefault="00C272E7">
            <w:pPr>
              <w:spacing w:line="259" w:lineRule="auto"/>
            </w:pPr>
            <w:r w:rsidRPr="007F7E2B">
              <w:t xml:space="preserve">The conversion factor from living biomass to C = 0.5, </w:t>
            </w:r>
            <w:proofErr w:type="spellStart"/>
            <w:r w:rsidRPr="007F7E2B">
              <w:t>tC</w:t>
            </w:r>
            <w:proofErr w:type="spellEnd"/>
            <w:r w:rsidRPr="007F7E2B">
              <w:t>/t</w:t>
            </w:r>
            <w:r w:rsidRPr="007F7E2B">
              <w:rPr>
                <w:rFonts w:ascii="Calibri" w:eastAsia="Calibri" w:hAnsi="Calibri" w:cs="Calibri"/>
              </w:rPr>
              <w:t xml:space="preserve"> </w:t>
            </w:r>
          </w:p>
        </w:tc>
      </w:tr>
      <w:tr w:rsidR="00C272E7" w:rsidRPr="007F7E2B" w14:paraId="38FA9E7A" w14:textId="77777777">
        <w:trPr>
          <w:trHeight w:val="387"/>
        </w:trPr>
        <w:tc>
          <w:tcPr>
            <w:tcW w:w="811" w:type="dxa"/>
            <w:tcBorders>
              <w:top w:val="nil"/>
              <w:left w:val="nil"/>
              <w:bottom w:val="nil"/>
              <w:right w:val="nil"/>
            </w:tcBorders>
          </w:tcPr>
          <w:p w14:paraId="1CE390AE" w14:textId="77777777" w:rsidR="00C272E7" w:rsidRPr="007F7E2B" w:rsidRDefault="00C272E7">
            <w:pPr>
              <w:spacing w:line="259" w:lineRule="auto"/>
            </w:pPr>
            <w:r w:rsidRPr="007F7E2B">
              <w:rPr>
                <w:rFonts w:ascii="Arial" w:eastAsia="Arial" w:hAnsi="Arial" w:cs="Arial"/>
                <w:i/>
              </w:rPr>
              <w:t>Bl</w:t>
            </w:r>
            <w:r w:rsidRPr="007F7E2B">
              <w:rPr>
                <w:rFonts w:ascii="Arial" w:eastAsia="Arial" w:hAnsi="Arial" w:cs="Arial"/>
                <w:i/>
                <w:vertAlign w:val="subscript"/>
              </w:rPr>
              <w:t>s</w:t>
            </w:r>
            <w:r w:rsidRPr="007F7E2B">
              <w:rPr>
                <w:rFonts w:ascii="Calibri" w:eastAsia="Calibri" w:hAnsi="Calibri" w:cs="Calibri"/>
                <w:i/>
              </w:rPr>
              <w:t xml:space="preserve"> </w:t>
            </w:r>
          </w:p>
        </w:tc>
        <w:tc>
          <w:tcPr>
            <w:tcW w:w="540" w:type="dxa"/>
            <w:tcBorders>
              <w:top w:val="nil"/>
              <w:left w:val="nil"/>
              <w:bottom w:val="nil"/>
              <w:right w:val="nil"/>
            </w:tcBorders>
          </w:tcPr>
          <w:p w14:paraId="6132236C" w14:textId="77777777" w:rsidR="00C272E7" w:rsidRPr="007F7E2B" w:rsidRDefault="00C272E7">
            <w:pPr>
              <w:spacing w:line="259" w:lineRule="auto"/>
            </w:pPr>
            <w:r w:rsidRPr="007F7E2B">
              <w:t xml:space="preserve">=  </w:t>
            </w:r>
          </w:p>
        </w:tc>
        <w:tc>
          <w:tcPr>
            <w:tcW w:w="7054" w:type="dxa"/>
            <w:tcBorders>
              <w:top w:val="nil"/>
              <w:left w:val="nil"/>
              <w:bottom w:val="nil"/>
              <w:right w:val="nil"/>
            </w:tcBorders>
          </w:tcPr>
          <w:p w14:paraId="5B85D99F" w14:textId="77777777" w:rsidR="00C272E7" w:rsidRPr="007F7E2B" w:rsidRDefault="00C272E7">
            <w:pPr>
              <w:spacing w:line="259" w:lineRule="auto"/>
            </w:pPr>
            <w:r w:rsidRPr="007F7E2B">
              <w:t>The litter biomass of stratum s at time t, t</w:t>
            </w:r>
            <w:r w:rsidRPr="007F7E2B">
              <w:rPr>
                <w:rFonts w:ascii="Calibri" w:eastAsia="Calibri" w:hAnsi="Calibri" w:cs="Calibri"/>
              </w:rPr>
              <w:t xml:space="preserve"> </w:t>
            </w:r>
          </w:p>
        </w:tc>
      </w:tr>
      <w:tr w:rsidR="00C272E7" w:rsidRPr="007F7E2B" w14:paraId="215DE528" w14:textId="77777777">
        <w:trPr>
          <w:trHeight w:val="381"/>
        </w:trPr>
        <w:tc>
          <w:tcPr>
            <w:tcW w:w="811" w:type="dxa"/>
            <w:tcBorders>
              <w:top w:val="nil"/>
              <w:left w:val="nil"/>
              <w:bottom w:val="nil"/>
              <w:right w:val="nil"/>
            </w:tcBorders>
          </w:tcPr>
          <w:p w14:paraId="019E6F83" w14:textId="77777777" w:rsidR="00C272E7" w:rsidRPr="007F7E2B" w:rsidRDefault="00C272E7">
            <w:pPr>
              <w:spacing w:line="259" w:lineRule="auto"/>
            </w:pPr>
            <w:proofErr w:type="spellStart"/>
            <w:r w:rsidRPr="007F7E2B">
              <w:rPr>
                <w:rFonts w:ascii="Arial" w:eastAsia="Arial" w:hAnsi="Arial" w:cs="Arial"/>
                <w:i/>
              </w:rPr>
              <w:t>lf</w:t>
            </w:r>
            <w:proofErr w:type="spellEnd"/>
            <w:r w:rsidRPr="007F7E2B">
              <w:rPr>
                <w:rFonts w:ascii="Calibri" w:eastAsia="Calibri" w:hAnsi="Calibri" w:cs="Calibri"/>
                <w:i/>
              </w:rPr>
              <w:t xml:space="preserve"> </w:t>
            </w:r>
          </w:p>
        </w:tc>
        <w:tc>
          <w:tcPr>
            <w:tcW w:w="540" w:type="dxa"/>
            <w:tcBorders>
              <w:top w:val="nil"/>
              <w:left w:val="nil"/>
              <w:bottom w:val="nil"/>
              <w:right w:val="nil"/>
            </w:tcBorders>
          </w:tcPr>
          <w:p w14:paraId="3628A91E" w14:textId="77777777" w:rsidR="00C272E7" w:rsidRPr="007F7E2B" w:rsidRDefault="00C272E7">
            <w:pPr>
              <w:spacing w:line="259" w:lineRule="auto"/>
            </w:pPr>
            <w:r w:rsidRPr="007F7E2B">
              <w:t xml:space="preserve">=  </w:t>
            </w:r>
          </w:p>
        </w:tc>
        <w:tc>
          <w:tcPr>
            <w:tcW w:w="7054" w:type="dxa"/>
            <w:tcBorders>
              <w:top w:val="nil"/>
              <w:left w:val="nil"/>
              <w:bottom w:val="nil"/>
              <w:right w:val="nil"/>
            </w:tcBorders>
          </w:tcPr>
          <w:p w14:paraId="50ECA40A" w14:textId="77777777" w:rsidR="00C272E7" w:rsidRPr="007F7E2B" w:rsidRDefault="00C272E7">
            <w:pPr>
              <w:spacing w:line="259" w:lineRule="auto"/>
            </w:pPr>
            <w:r w:rsidRPr="007F7E2B">
              <w:t xml:space="preserve">The conversion factor from litter biomass to C, </w:t>
            </w:r>
            <w:proofErr w:type="spellStart"/>
            <w:r w:rsidRPr="007F7E2B">
              <w:t>tC</w:t>
            </w:r>
            <w:proofErr w:type="spellEnd"/>
            <w:r w:rsidRPr="007F7E2B">
              <w:t>/t</w:t>
            </w:r>
            <w:r w:rsidRPr="007F7E2B">
              <w:rPr>
                <w:rFonts w:ascii="Calibri" w:eastAsia="Calibri" w:hAnsi="Calibri" w:cs="Calibri"/>
              </w:rPr>
              <w:t xml:space="preserve"> </w:t>
            </w:r>
          </w:p>
        </w:tc>
      </w:tr>
      <w:tr w:rsidR="00C272E7" w:rsidRPr="007F7E2B" w14:paraId="0C717B87" w14:textId="77777777">
        <w:trPr>
          <w:trHeight w:val="387"/>
        </w:trPr>
        <w:tc>
          <w:tcPr>
            <w:tcW w:w="811" w:type="dxa"/>
            <w:tcBorders>
              <w:top w:val="nil"/>
              <w:left w:val="nil"/>
              <w:bottom w:val="nil"/>
              <w:right w:val="nil"/>
            </w:tcBorders>
          </w:tcPr>
          <w:p w14:paraId="2A2CFAFC" w14:textId="77777777" w:rsidR="00C272E7" w:rsidRPr="007F7E2B" w:rsidRDefault="00C272E7">
            <w:pPr>
              <w:spacing w:line="259" w:lineRule="auto"/>
            </w:pPr>
            <w:proofErr w:type="spellStart"/>
            <w:r w:rsidRPr="007F7E2B">
              <w:rPr>
                <w:rFonts w:ascii="Arial" w:eastAsia="Arial" w:hAnsi="Arial" w:cs="Arial"/>
                <w:i/>
              </w:rPr>
              <w:t>Bdw</w:t>
            </w:r>
            <w:r w:rsidRPr="007F7E2B">
              <w:rPr>
                <w:rFonts w:ascii="Arial" w:eastAsia="Arial" w:hAnsi="Arial" w:cs="Arial"/>
                <w:i/>
                <w:vertAlign w:val="subscript"/>
              </w:rPr>
              <w:t>s</w:t>
            </w:r>
            <w:proofErr w:type="spellEnd"/>
            <w:r w:rsidRPr="007F7E2B">
              <w:rPr>
                <w:rFonts w:ascii="Calibri" w:eastAsia="Calibri" w:hAnsi="Calibri" w:cs="Calibri"/>
                <w:i/>
              </w:rPr>
              <w:t xml:space="preserve"> </w:t>
            </w:r>
          </w:p>
        </w:tc>
        <w:tc>
          <w:tcPr>
            <w:tcW w:w="540" w:type="dxa"/>
            <w:tcBorders>
              <w:top w:val="nil"/>
              <w:left w:val="nil"/>
              <w:bottom w:val="nil"/>
              <w:right w:val="nil"/>
            </w:tcBorders>
          </w:tcPr>
          <w:p w14:paraId="1AA56C04" w14:textId="77777777" w:rsidR="00C272E7" w:rsidRPr="007F7E2B" w:rsidRDefault="00C272E7">
            <w:pPr>
              <w:spacing w:line="259" w:lineRule="auto"/>
            </w:pPr>
            <w:r w:rsidRPr="007F7E2B">
              <w:t xml:space="preserve">=  </w:t>
            </w:r>
          </w:p>
        </w:tc>
        <w:tc>
          <w:tcPr>
            <w:tcW w:w="7054" w:type="dxa"/>
            <w:tcBorders>
              <w:top w:val="nil"/>
              <w:left w:val="nil"/>
              <w:bottom w:val="nil"/>
              <w:right w:val="nil"/>
            </w:tcBorders>
          </w:tcPr>
          <w:p w14:paraId="572DA075" w14:textId="77777777" w:rsidR="00C272E7" w:rsidRPr="007F7E2B" w:rsidRDefault="00C272E7">
            <w:pPr>
              <w:spacing w:line="259" w:lineRule="auto"/>
            </w:pPr>
            <w:r w:rsidRPr="007F7E2B">
              <w:t>The dead wood biomass of stratum s at time t, t</w:t>
            </w:r>
            <w:r w:rsidRPr="007F7E2B">
              <w:rPr>
                <w:rFonts w:ascii="Calibri" w:eastAsia="Calibri" w:hAnsi="Calibri" w:cs="Calibri"/>
              </w:rPr>
              <w:t xml:space="preserve"> </w:t>
            </w:r>
          </w:p>
        </w:tc>
      </w:tr>
      <w:tr w:rsidR="00C272E7" w:rsidRPr="007F7E2B" w14:paraId="504A51B4" w14:textId="77777777">
        <w:trPr>
          <w:trHeight w:val="382"/>
        </w:trPr>
        <w:tc>
          <w:tcPr>
            <w:tcW w:w="811" w:type="dxa"/>
            <w:tcBorders>
              <w:top w:val="nil"/>
              <w:left w:val="nil"/>
              <w:bottom w:val="nil"/>
              <w:right w:val="nil"/>
            </w:tcBorders>
          </w:tcPr>
          <w:p w14:paraId="789CA768" w14:textId="77777777" w:rsidR="00C272E7" w:rsidRPr="007F7E2B" w:rsidRDefault="00C272E7">
            <w:pPr>
              <w:spacing w:line="259" w:lineRule="auto"/>
            </w:pPr>
            <w:proofErr w:type="spellStart"/>
            <w:r w:rsidRPr="007F7E2B">
              <w:rPr>
                <w:rFonts w:ascii="Arial" w:eastAsia="Arial" w:hAnsi="Arial" w:cs="Arial"/>
                <w:i/>
              </w:rPr>
              <w:t>dwf</w:t>
            </w:r>
            <w:proofErr w:type="spellEnd"/>
            <w:r w:rsidRPr="007F7E2B">
              <w:rPr>
                <w:rFonts w:ascii="Calibri" w:eastAsia="Calibri" w:hAnsi="Calibri" w:cs="Calibri"/>
                <w:i/>
              </w:rPr>
              <w:t xml:space="preserve"> </w:t>
            </w:r>
          </w:p>
        </w:tc>
        <w:tc>
          <w:tcPr>
            <w:tcW w:w="540" w:type="dxa"/>
            <w:tcBorders>
              <w:top w:val="nil"/>
              <w:left w:val="nil"/>
              <w:bottom w:val="nil"/>
              <w:right w:val="nil"/>
            </w:tcBorders>
          </w:tcPr>
          <w:p w14:paraId="2CCF37EB" w14:textId="77777777" w:rsidR="00C272E7" w:rsidRPr="007F7E2B" w:rsidRDefault="00C272E7">
            <w:pPr>
              <w:spacing w:line="259" w:lineRule="auto"/>
            </w:pPr>
            <w:r w:rsidRPr="007F7E2B">
              <w:t xml:space="preserve">=  </w:t>
            </w:r>
          </w:p>
        </w:tc>
        <w:tc>
          <w:tcPr>
            <w:tcW w:w="7054" w:type="dxa"/>
            <w:tcBorders>
              <w:top w:val="nil"/>
              <w:left w:val="nil"/>
              <w:bottom w:val="nil"/>
              <w:right w:val="nil"/>
            </w:tcBorders>
          </w:tcPr>
          <w:p w14:paraId="24A10505" w14:textId="77777777" w:rsidR="00C272E7" w:rsidRPr="007F7E2B" w:rsidRDefault="00C272E7">
            <w:pPr>
              <w:spacing w:line="259" w:lineRule="auto"/>
            </w:pPr>
            <w:r w:rsidRPr="007F7E2B">
              <w:t xml:space="preserve">The conversion factor from deadwood biomass to C, </w:t>
            </w:r>
            <w:proofErr w:type="spellStart"/>
            <w:r w:rsidRPr="007F7E2B">
              <w:t>tC</w:t>
            </w:r>
            <w:proofErr w:type="spellEnd"/>
            <w:r w:rsidRPr="007F7E2B">
              <w:t>/t</w:t>
            </w:r>
            <w:r w:rsidRPr="007F7E2B">
              <w:rPr>
                <w:rFonts w:ascii="Calibri" w:eastAsia="Calibri" w:hAnsi="Calibri" w:cs="Calibri"/>
              </w:rPr>
              <w:t xml:space="preserve"> </w:t>
            </w:r>
          </w:p>
        </w:tc>
      </w:tr>
      <w:tr w:rsidR="00C272E7" w:rsidRPr="007F7E2B" w14:paraId="67C6D3FA" w14:textId="77777777">
        <w:trPr>
          <w:trHeight w:val="652"/>
        </w:trPr>
        <w:tc>
          <w:tcPr>
            <w:tcW w:w="811" w:type="dxa"/>
            <w:tcBorders>
              <w:top w:val="nil"/>
              <w:left w:val="nil"/>
              <w:bottom w:val="nil"/>
              <w:right w:val="nil"/>
            </w:tcBorders>
          </w:tcPr>
          <w:p w14:paraId="4E2D4BC5" w14:textId="77777777" w:rsidR="00C272E7" w:rsidRPr="007F7E2B" w:rsidRDefault="00C272E7">
            <w:pPr>
              <w:spacing w:line="259" w:lineRule="auto"/>
            </w:pPr>
            <w:proofErr w:type="spellStart"/>
            <w:r w:rsidRPr="007F7E2B">
              <w:rPr>
                <w:rFonts w:ascii="Arial" w:eastAsia="Arial" w:hAnsi="Arial" w:cs="Arial"/>
                <w:i/>
              </w:rPr>
              <w:t>Cwp</w:t>
            </w:r>
            <w:r w:rsidRPr="007F7E2B">
              <w:rPr>
                <w:rFonts w:ascii="Arial" w:eastAsia="Arial" w:hAnsi="Arial" w:cs="Arial"/>
                <w:i/>
                <w:vertAlign w:val="subscript"/>
              </w:rPr>
              <w:t>s</w:t>
            </w:r>
            <w:proofErr w:type="spellEnd"/>
            <w:r w:rsidRPr="007F7E2B">
              <w:rPr>
                <w:rFonts w:ascii="Calibri" w:eastAsia="Calibri" w:hAnsi="Calibri" w:cs="Calibri"/>
                <w:i/>
              </w:rPr>
              <w:t xml:space="preserve"> </w:t>
            </w:r>
          </w:p>
        </w:tc>
        <w:tc>
          <w:tcPr>
            <w:tcW w:w="540" w:type="dxa"/>
            <w:tcBorders>
              <w:top w:val="nil"/>
              <w:left w:val="nil"/>
              <w:bottom w:val="nil"/>
              <w:right w:val="nil"/>
            </w:tcBorders>
          </w:tcPr>
          <w:p w14:paraId="3AC09531" w14:textId="77777777" w:rsidR="00C272E7" w:rsidRPr="007F7E2B" w:rsidRDefault="00C272E7">
            <w:pPr>
              <w:spacing w:line="259" w:lineRule="auto"/>
            </w:pPr>
            <w:r w:rsidRPr="007F7E2B">
              <w:t xml:space="preserve">=  </w:t>
            </w:r>
          </w:p>
        </w:tc>
        <w:tc>
          <w:tcPr>
            <w:tcW w:w="7054" w:type="dxa"/>
            <w:tcBorders>
              <w:top w:val="nil"/>
              <w:left w:val="nil"/>
              <w:bottom w:val="nil"/>
              <w:right w:val="nil"/>
            </w:tcBorders>
          </w:tcPr>
          <w:p w14:paraId="09283D5D" w14:textId="77777777" w:rsidR="00C272E7" w:rsidRPr="007F7E2B" w:rsidRDefault="00C272E7">
            <w:pPr>
              <w:spacing w:line="259" w:lineRule="auto"/>
            </w:pPr>
            <w:r w:rsidRPr="007F7E2B">
              <w:t xml:space="preserve">The carbon content of </w:t>
            </w:r>
            <w:proofErr w:type="gramStart"/>
            <w:r w:rsidRPr="007F7E2B">
              <w:t>long lived</w:t>
            </w:r>
            <w:proofErr w:type="gramEnd"/>
            <w:r w:rsidRPr="007F7E2B">
              <w:t xml:space="preserve"> wood products resulting from the harvesting of wood in stratum s to time t, </w:t>
            </w:r>
            <w:proofErr w:type="spellStart"/>
            <w:r w:rsidRPr="007F7E2B">
              <w:t>tC</w:t>
            </w:r>
            <w:proofErr w:type="spellEnd"/>
            <w:r w:rsidRPr="007F7E2B">
              <w:rPr>
                <w:rFonts w:ascii="Calibri" w:eastAsia="Calibri" w:hAnsi="Calibri" w:cs="Calibri"/>
              </w:rPr>
              <w:t xml:space="preserve"> </w:t>
            </w:r>
          </w:p>
        </w:tc>
      </w:tr>
      <w:tr w:rsidR="00C272E7" w:rsidRPr="007F7E2B" w14:paraId="7266AD67" w14:textId="77777777">
        <w:trPr>
          <w:trHeight w:val="315"/>
        </w:trPr>
        <w:tc>
          <w:tcPr>
            <w:tcW w:w="811" w:type="dxa"/>
            <w:tcBorders>
              <w:top w:val="nil"/>
              <w:left w:val="nil"/>
              <w:bottom w:val="nil"/>
              <w:right w:val="nil"/>
            </w:tcBorders>
          </w:tcPr>
          <w:p w14:paraId="51BF0AB1" w14:textId="77777777" w:rsidR="00C272E7" w:rsidRPr="007F7E2B" w:rsidRDefault="00C272E7">
            <w:pPr>
              <w:spacing w:line="259" w:lineRule="auto"/>
            </w:pPr>
            <w:r w:rsidRPr="007F7E2B">
              <w:rPr>
                <w:rFonts w:ascii="Arial" w:eastAsia="Arial" w:hAnsi="Arial" w:cs="Arial"/>
                <w:i/>
              </w:rPr>
              <w:t>44/12</w:t>
            </w:r>
            <w:r w:rsidRPr="007F7E2B">
              <w:rPr>
                <w:rFonts w:ascii="Calibri" w:eastAsia="Calibri" w:hAnsi="Calibri" w:cs="Calibri"/>
                <w:i/>
              </w:rPr>
              <w:t xml:space="preserve"> </w:t>
            </w:r>
          </w:p>
        </w:tc>
        <w:tc>
          <w:tcPr>
            <w:tcW w:w="540" w:type="dxa"/>
            <w:tcBorders>
              <w:top w:val="nil"/>
              <w:left w:val="nil"/>
              <w:bottom w:val="nil"/>
              <w:right w:val="nil"/>
            </w:tcBorders>
            <w:vAlign w:val="bottom"/>
          </w:tcPr>
          <w:p w14:paraId="2909FF38" w14:textId="77777777" w:rsidR="00C272E7" w:rsidRPr="007F7E2B" w:rsidRDefault="00C272E7">
            <w:pPr>
              <w:spacing w:line="259" w:lineRule="auto"/>
            </w:pPr>
            <w:r w:rsidRPr="007F7E2B">
              <w:rPr>
                <w:rFonts w:ascii="Calibri" w:eastAsia="Calibri" w:hAnsi="Calibri" w:cs="Calibri"/>
                <w:i/>
              </w:rPr>
              <w:t xml:space="preserve">= </w:t>
            </w:r>
          </w:p>
        </w:tc>
        <w:tc>
          <w:tcPr>
            <w:tcW w:w="7054" w:type="dxa"/>
            <w:tcBorders>
              <w:top w:val="nil"/>
              <w:left w:val="nil"/>
              <w:bottom w:val="nil"/>
              <w:right w:val="nil"/>
            </w:tcBorders>
          </w:tcPr>
          <w:p w14:paraId="7F90D5CA" w14:textId="77777777" w:rsidR="00C272E7" w:rsidRPr="007F7E2B" w:rsidRDefault="00C272E7">
            <w:pPr>
              <w:spacing w:line="259" w:lineRule="auto"/>
            </w:pPr>
            <w:r w:rsidRPr="007F7E2B">
              <w:t>Conversion factor from C to CO2, tCO</w:t>
            </w:r>
            <w:r w:rsidRPr="007F7E2B">
              <w:rPr>
                <w:vertAlign w:val="subscript"/>
              </w:rPr>
              <w:t>2</w:t>
            </w:r>
            <w:r w:rsidRPr="007F7E2B">
              <w:t>/</w:t>
            </w:r>
            <w:proofErr w:type="spellStart"/>
            <w:r w:rsidRPr="007F7E2B">
              <w:t>tC</w:t>
            </w:r>
            <w:proofErr w:type="spellEnd"/>
            <w:r w:rsidRPr="007F7E2B">
              <w:rPr>
                <w:rFonts w:ascii="Calibri" w:eastAsia="Calibri" w:hAnsi="Calibri" w:cs="Calibri"/>
              </w:rPr>
              <w:t xml:space="preserve"> </w:t>
            </w:r>
          </w:p>
        </w:tc>
      </w:tr>
    </w:tbl>
    <w:p w14:paraId="68172E8B" w14:textId="77777777" w:rsidR="00C272E7" w:rsidRPr="007F7E2B" w:rsidRDefault="00C272E7">
      <w:pPr>
        <w:spacing w:after="218" w:line="259" w:lineRule="auto"/>
        <w:ind w:left="720"/>
      </w:pPr>
      <w:r w:rsidRPr="007F7E2B">
        <w:t xml:space="preserve"> </w:t>
      </w:r>
    </w:p>
    <w:p w14:paraId="5C617A83" w14:textId="77777777" w:rsidR="00C272E7" w:rsidRPr="007F7E2B" w:rsidRDefault="00C272E7">
      <w:pPr>
        <w:spacing w:after="206"/>
        <w:ind w:left="730"/>
      </w:pPr>
      <w:r w:rsidRPr="007F7E2B">
        <w:t xml:space="preserve">Notes on variables: </w:t>
      </w:r>
    </w:p>
    <w:p w14:paraId="22A5E2A3" w14:textId="77777777" w:rsidR="00C272E7" w:rsidRPr="007F7E2B" w:rsidRDefault="00C272E7">
      <w:pPr>
        <w:ind w:left="730"/>
      </w:pPr>
      <w:r w:rsidRPr="007F7E2B">
        <w:rPr>
          <w:rFonts w:ascii="Arial" w:eastAsia="Arial" w:hAnsi="Arial" w:cs="Arial"/>
          <w:b/>
        </w:rPr>
        <w:t xml:space="preserve">All variables: </w:t>
      </w:r>
      <w:r w:rsidRPr="007F7E2B">
        <w:t xml:space="preserve">Any carbon pools not </w:t>
      </w:r>
      <w:proofErr w:type="gramStart"/>
      <w:r w:rsidRPr="007F7E2B">
        <w:t>accounted</w:t>
      </w:r>
      <w:proofErr w:type="gramEnd"/>
      <w:r w:rsidRPr="007F7E2B">
        <w:t xml:space="preserve"> must be set to 0 in this equation.</w:t>
      </w:r>
      <w:r w:rsidRPr="007F7E2B">
        <w:rPr>
          <w:rFonts w:ascii="Arial" w:eastAsia="Arial" w:hAnsi="Arial" w:cs="Arial"/>
          <w:b/>
        </w:rPr>
        <w:t xml:space="preserve"> </w:t>
      </w:r>
    </w:p>
    <w:tbl>
      <w:tblPr>
        <w:tblStyle w:val="TableGrid0"/>
        <w:tblW w:w="8687" w:type="dxa"/>
        <w:tblInd w:w="720" w:type="dxa"/>
        <w:tblLook w:val="04A0" w:firstRow="1" w:lastRow="0" w:firstColumn="1" w:lastColumn="0" w:noHBand="0" w:noVBand="1"/>
      </w:tblPr>
      <w:tblGrid>
        <w:gridCol w:w="1440"/>
        <w:gridCol w:w="7247"/>
      </w:tblGrid>
      <w:tr w:rsidR="00C272E7" w:rsidRPr="007F7E2B" w14:paraId="27E65CEE" w14:textId="77777777">
        <w:trPr>
          <w:trHeight w:val="1097"/>
        </w:trPr>
        <w:tc>
          <w:tcPr>
            <w:tcW w:w="1440" w:type="dxa"/>
            <w:tcBorders>
              <w:top w:val="nil"/>
              <w:left w:val="nil"/>
              <w:bottom w:val="nil"/>
              <w:right w:val="nil"/>
            </w:tcBorders>
          </w:tcPr>
          <w:p w14:paraId="50F44208" w14:textId="77777777" w:rsidR="00C272E7" w:rsidRPr="007F7E2B" w:rsidRDefault="00C272E7">
            <w:pPr>
              <w:spacing w:line="259" w:lineRule="auto"/>
            </w:pPr>
            <w:proofErr w:type="spellStart"/>
            <w:r w:rsidRPr="007F7E2B">
              <w:rPr>
                <w:rFonts w:ascii="Arial" w:eastAsia="Arial" w:hAnsi="Arial" w:cs="Arial"/>
                <w:b/>
              </w:rPr>
              <w:t>SoilC</w:t>
            </w:r>
            <w:r w:rsidRPr="007F7E2B">
              <w:rPr>
                <w:rFonts w:ascii="Arial" w:eastAsia="Arial" w:hAnsi="Arial" w:cs="Arial"/>
                <w:b/>
                <w:vertAlign w:val="subscript"/>
              </w:rPr>
              <w:t>s</w:t>
            </w:r>
            <w:proofErr w:type="spellEnd"/>
            <w:r w:rsidRPr="007F7E2B">
              <w:rPr>
                <w:rFonts w:ascii="Arial" w:eastAsia="Arial" w:hAnsi="Arial" w:cs="Arial"/>
                <w:b/>
              </w:rPr>
              <w:t>:</w:t>
            </w:r>
            <w:r w:rsidRPr="007F7E2B">
              <w:t xml:space="preserve">  </w:t>
            </w:r>
          </w:p>
        </w:tc>
        <w:tc>
          <w:tcPr>
            <w:tcW w:w="7247" w:type="dxa"/>
            <w:tcBorders>
              <w:top w:val="nil"/>
              <w:left w:val="nil"/>
              <w:bottom w:val="nil"/>
              <w:right w:val="nil"/>
            </w:tcBorders>
          </w:tcPr>
          <w:p w14:paraId="45961D4C" w14:textId="77777777" w:rsidR="00C272E7" w:rsidRPr="007F7E2B" w:rsidRDefault="00C272E7">
            <w:pPr>
              <w:spacing w:after="17" w:line="259" w:lineRule="auto"/>
            </w:pPr>
            <w:r w:rsidRPr="007F7E2B">
              <w:t xml:space="preserve">Values are derived from estimations carried out using module </w:t>
            </w:r>
            <w:r w:rsidRPr="007F7E2B">
              <w:rPr>
                <w:rFonts w:ascii="Arial" w:eastAsia="Arial" w:hAnsi="Arial" w:cs="Arial"/>
                <w:i/>
              </w:rPr>
              <w:t xml:space="preserve">VMD0021 </w:t>
            </w:r>
          </w:p>
          <w:p w14:paraId="2AEED822" w14:textId="0F438677" w:rsidR="00C272E7" w:rsidRPr="007F7E2B" w:rsidRDefault="00C272E7">
            <w:pPr>
              <w:spacing w:line="259" w:lineRule="auto"/>
            </w:pPr>
            <w:r w:rsidRPr="007F7E2B">
              <w:rPr>
                <w:rFonts w:ascii="Arial" w:eastAsia="Arial" w:hAnsi="Arial" w:cs="Arial"/>
                <w:i/>
              </w:rPr>
              <w:t>Estimation of Stocks in the Soil Carbon Pool</w:t>
            </w:r>
            <w:r w:rsidRPr="007F7E2B">
              <w:t xml:space="preserve">, or projections carried out using the </w:t>
            </w:r>
            <w:r w:rsidR="00111949" w:rsidRPr="007F7E2B">
              <w:rPr>
                <w:rFonts w:ascii="Arial" w:eastAsia="Arial" w:hAnsi="Arial" w:cs="Arial"/>
                <w:i/>
              </w:rPr>
              <w:t>TRS-2</w:t>
            </w:r>
            <w:r w:rsidRPr="007F7E2B">
              <w:rPr>
                <w:rFonts w:ascii="Arial" w:eastAsia="Arial" w:hAnsi="Arial" w:cs="Arial"/>
                <w:i/>
              </w:rPr>
              <w:t xml:space="preserve"> Methods to Project Future Conditions</w:t>
            </w:r>
            <w:r w:rsidRPr="007F7E2B">
              <w:t xml:space="preserve">, in the case of ex-ante projection of carbon pools. </w:t>
            </w:r>
          </w:p>
        </w:tc>
      </w:tr>
      <w:tr w:rsidR="00C272E7" w:rsidRPr="007F7E2B" w14:paraId="2B4322AB" w14:textId="77777777">
        <w:trPr>
          <w:trHeight w:val="1178"/>
        </w:trPr>
        <w:tc>
          <w:tcPr>
            <w:tcW w:w="1440" w:type="dxa"/>
            <w:tcBorders>
              <w:top w:val="nil"/>
              <w:left w:val="nil"/>
              <w:bottom w:val="nil"/>
              <w:right w:val="nil"/>
            </w:tcBorders>
          </w:tcPr>
          <w:p w14:paraId="4B87E25D" w14:textId="77777777" w:rsidR="00C272E7" w:rsidRPr="007F7E2B" w:rsidRDefault="00C272E7">
            <w:pPr>
              <w:spacing w:line="259" w:lineRule="auto"/>
            </w:pPr>
            <w:r w:rsidRPr="007F7E2B">
              <w:rPr>
                <w:rFonts w:ascii="Arial" w:eastAsia="Arial" w:hAnsi="Arial" w:cs="Arial"/>
                <w:b/>
              </w:rPr>
              <w:t>Bs</w:t>
            </w:r>
            <w:r w:rsidRPr="007F7E2B">
              <w:t xml:space="preserve">:  </w:t>
            </w:r>
          </w:p>
        </w:tc>
        <w:tc>
          <w:tcPr>
            <w:tcW w:w="7247" w:type="dxa"/>
            <w:tcBorders>
              <w:top w:val="nil"/>
              <w:left w:val="nil"/>
              <w:bottom w:val="nil"/>
              <w:right w:val="nil"/>
            </w:tcBorders>
          </w:tcPr>
          <w:p w14:paraId="3703E3B3" w14:textId="19C65B55" w:rsidR="00C272E7" w:rsidRPr="007F7E2B" w:rsidRDefault="00C272E7">
            <w:pPr>
              <w:spacing w:line="259" w:lineRule="auto"/>
              <w:ind w:right="34"/>
            </w:pPr>
            <w:r w:rsidRPr="007F7E2B">
              <w:t xml:space="preserve">Values are derived from estimations carried out using the </w:t>
            </w:r>
            <w:r w:rsidR="00111949" w:rsidRPr="007F7E2B">
              <w:rPr>
                <w:rFonts w:ascii="Arial" w:eastAsia="Arial" w:hAnsi="Arial" w:cs="Arial"/>
                <w:i/>
              </w:rPr>
              <w:t>TRS-4</w:t>
            </w:r>
            <w:r w:rsidRPr="007F7E2B">
              <w:rPr>
                <w:rFonts w:ascii="Arial" w:eastAsia="Arial" w:hAnsi="Arial" w:cs="Arial"/>
                <w:i/>
              </w:rPr>
              <w:t xml:space="preserve"> Estimation of Carbon Stocks in Living Plant Biomass</w:t>
            </w:r>
            <w:r w:rsidRPr="007F7E2B">
              <w:t xml:space="preserve">, or projections carried out using the </w:t>
            </w:r>
            <w:r w:rsidR="00111949" w:rsidRPr="007F7E2B">
              <w:rPr>
                <w:rFonts w:ascii="Arial" w:eastAsia="Arial" w:hAnsi="Arial" w:cs="Arial"/>
                <w:i/>
              </w:rPr>
              <w:t>TRS-2</w:t>
            </w:r>
            <w:r w:rsidRPr="007F7E2B">
              <w:rPr>
                <w:rFonts w:ascii="Arial" w:eastAsia="Arial" w:hAnsi="Arial" w:cs="Arial"/>
                <w:i/>
              </w:rPr>
              <w:t xml:space="preserve"> Methods to Project Future Conditions</w:t>
            </w:r>
            <w:r w:rsidRPr="007F7E2B">
              <w:t xml:space="preserve">, in the case of ex-ante projection of carbon pools. </w:t>
            </w:r>
          </w:p>
        </w:tc>
      </w:tr>
      <w:tr w:rsidR="00C272E7" w:rsidRPr="007F7E2B" w14:paraId="65B75BB1" w14:textId="77777777">
        <w:trPr>
          <w:trHeight w:val="650"/>
        </w:trPr>
        <w:tc>
          <w:tcPr>
            <w:tcW w:w="1440" w:type="dxa"/>
            <w:tcBorders>
              <w:top w:val="nil"/>
              <w:left w:val="nil"/>
              <w:bottom w:val="nil"/>
              <w:right w:val="nil"/>
            </w:tcBorders>
          </w:tcPr>
          <w:p w14:paraId="4995CF64" w14:textId="77777777" w:rsidR="00C272E7" w:rsidRPr="007F7E2B" w:rsidRDefault="00C272E7">
            <w:pPr>
              <w:spacing w:line="259" w:lineRule="auto"/>
            </w:pPr>
            <w:r w:rsidRPr="007F7E2B">
              <w:rPr>
                <w:rFonts w:ascii="Arial" w:eastAsia="Arial" w:hAnsi="Arial" w:cs="Arial"/>
                <w:b/>
              </w:rPr>
              <w:t xml:space="preserve">Bf: </w:t>
            </w:r>
          </w:p>
        </w:tc>
        <w:tc>
          <w:tcPr>
            <w:tcW w:w="7247" w:type="dxa"/>
            <w:tcBorders>
              <w:top w:val="nil"/>
              <w:left w:val="nil"/>
              <w:bottom w:val="nil"/>
              <w:right w:val="nil"/>
            </w:tcBorders>
          </w:tcPr>
          <w:p w14:paraId="1341FDEE" w14:textId="77777777" w:rsidR="00C272E7" w:rsidRPr="007F7E2B" w:rsidRDefault="00C272E7">
            <w:pPr>
              <w:spacing w:line="259" w:lineRule="auto"/>
            </w:pPr>
            <w:r w:rsidRPr="007F7E2B">
              <w:t xml:space="preserve">The default conversion factor is 0.5 for conversion from dry biomass to mass of carbon.   </w:t>
            </w:r>
          </w:p>
        </w:tc>
      </w:tr>
      <w:tr w:rsidR="00C272E7" w:rsidRPr="007F7E2B" w14:paraId="6A88D1EB" w14:textId="77777777">
        <w:trPr>
          <w:trHeight w:val="1177"/>
        </w:trPr>
        <w:tc>
          <w:tcPr>
            <w:tcW w:w="1440" w:type="dxa"/>
            <w:tcBorders>
              <w:top w:val="nil"/>
              <w:left w:val="nil"/>
              <w:bottom w:val="nil"/>
              <w:right w:val="nil"/>
            </w:tcBorders>
          </w:tcPr>
          <w:p w14:paraId="46457309" w14:textId="77777777" w:rsidR="00C272E7" w:rsidRPr="007F7E2B" w:rsidRDefault="00C272E7">
            <w:pPr>
              <w:spacing w:line="259" w:lineRule="auto"/>
            </w:pPr>
            <w:r w:rsidRPr="007F7E2B">
              <w:rPr>
                <w:rFonts w:ascii="Arial" w:eastAsia="Arial" w:hAnsi="Arial" w:cs="Arial"/>
                <w:b/>
              </w:rPr>
              <w:t xml:space="preserve">Bls:  </w:t>
            </w:r>
          </w:p>
        </w:tc>
        <w:tc>
          <w:tcPr>
            <w:tcW w:w="7247" w:type="dxa"/>
            <w:tcBorders>
              <w:top w:val="nil"/>
              <w:left w:val="nil"/>
              <w:bottom w:val="nil"/>
              <w:right w:val="nil"/>
            </w:tcBorders>
          </w:tcPr>
          <w:p w14:paraId="715B0306" w14:textId="7CD09DC5" w:rsidR="00C272E7" w:rsidRPr="007F7E2B" w:rsidRDefault="00C272E7">
            <w:pPr>
              <w:spacing w:line="277" w:lineRule="auto"/>
              <w:ind w:right="34"/>
            </w:pPr>
            <w:r w:rsidRPr="007F7E2B">
              <w:t xml:space="preserve">Values are derived from estimations carried out using the </w:t>
            </w:r>
            <w:r w:rsidR="00111949" w:rsidRPr="007F7E2B">
              <w:rPr>
                <w:rFonts w:ascii="Arial" w:eastAsia="Arial" w:hAnsi="Arial" w:cs="Arial"/>
                <w:i/>
              </w:rPr>
              <w:t>TRS-5</w:t>
            </w:r>
            <w:r w:rsidRPr="007F7E2B">
              <w:rPr>
                <w:rFonts w:ascii="Arial" w:eastAsia="Arial" w:hAnsi="Arial" w:cs="Arial"/>
                <w:i/>
              </w:rPr>
              <w:t xml:space="preserve"> Estimation of Carbon Stocks in the Litter Pool</w:t>
            </w:r>
            <w:r w:rsidRPr="007F7E2B">
              <w:t xml:space="preserve">, or projections carried out using the </w:t>
            </w:r>
            <w:r w:rsidRPr="007F7E2B">
              <w:rPr>
                <w:rFonts w:ascii="Arial" w:eastAsia="Arial" w:hAnsi="Arial" w:cs="Arial"/>
                <w:i/>
              </w:rPr>
              <w:t xml:space="preserve"> </w:t>
            </w:r>
          </w:p>
          <w:p w14:paraId="4B8FE674" w14:textId="01EBA83D" w:rsidR="00C272E7" w:rsidRPr="007F7E2B" w:rsidRDefault="00111949">
            <w:pPr>
              <w:spacing w:line="259" w:lineRule="auto"/>
            </w:pPr>
            <w:r w:rsidRPr="007F7E2B">
              <w:rPr>
                <w:rFonts w:ascii="Arial" w:eastAsia="Arial" w:hAnsi="Arial" w:cs="Arial"/>
                <w:i/>
              </w:rPr>
              <w:lastRenderedPageBreak/>
              <w:t>TRS-2</w:t>
            </w:r>
            <w:r w:rsidR="00C272E7" w:rsidRPr="007F7E2B">
              <w:rPr>
                <w:rFonts w:ascii="Arial" w:eastAsia="Arial" w:hAnsi="Arial" w:cs="Arial"/>
                <w:i/>
              </w:rPr>
              <w:t xml:space="preserve"> Methods to Project Future Conditions</w:t>
            </w:r>
            <w:r w:rsidR="00C272E7" w:rsidRPr="007F7E2B">
              <w:t xml:space="preserve">, in the case of ex-ante projection of carbon pools. </w:t>
            </w:r>
          </w:p>
        </w:tc>
      </w:tr>
      <w:tr w:rsidR="00C272E7" w:rsidRPr="007F7E2B" w14:paraId="641F7AFE" w14:textId="77777777">
        <w:trPr>
          <w:trHeight w:val="649"/>
        </w:trPr>
        <w:tc>
          <w:tcPr>
            <w:tcW w:w="1440" w:type="dxa"/>
            <w:tcBorders>
              <w:top w:val="nil"/>
              <w:left w:val="nil"/>
              <w:bottom w:val="nil"/>
              <w:right w:val="nil"/>
            </w:tcBorders>
          </w:tcPr>
          <w:p w14:paraId="1DEA2626" w14:textId="77777777" w:rsidR="00C272E7" w:rsidRPr="007F7E2B" w:rsidRDefault="00C272E7">
            <w:pPr>
              <w:spacing w:line="259" w:lineRule="auto"/>
            </w:pPr>
            <w:proofErr w:type="spellStart"/>
            <w:r w:rsidRPr="007F7E2B">
              <w:rPr>
                <w:rFonts w:ascii="Arial" w:eastAsia="Arial" w:hAnsi="Arial" w:cs="Arial"/>
                <w:b/>
              </w:rPr>
              <w:t>Lf</w:t>
            </w:r>
            <w:proofErr w:type="spellEnd"/>
            <w:r w:rsidRPr="007F7E2B">
              <w:rPr>
                <w:rFonts w:ascii="Arial" w:eastAsia="Arial" w:hAnsi="Arial" w:cs="Arial"/>
                <w:b/>
              </w:rPr>
              <w:t xml:space="preserve">:  </w:t>
            </w:r>
          </w:p>
        </w:tc>
        <w:tc>
          <w:tcPr>
            <w:tcW w:w="7247" w:type="dxa"/>
            <w:tcBorders>
              <w:top w:val="nil"/>
              <w:left w:val="nil"/>
              <w:bottom w:val="nil"/>
              <w:right w:val="nil"/>
            </w:tcBorders>
          </w:tcPr>
          <w:p w14:paraId="3AC64A5C" w14:textId="77777777" w:rsidR="00C272E7" w:rsidRPr="007F7E2B" w:rsidRDefault="00C272E7">
            <w:pPr>
              <w:spacing w:line="259" w:lineRule="auto"/>
            </w:pPr>
            <w:r w:rsidRPr="007F7E2B">
              <w:t xml:space="preserve">Conversion factors from litter biomass to carbon must be determined using applicable literature, IPCC guidance, or testing of samples. </w:t>
            </w:r>
          </w:p>
        </w:tc>
      </w:tr>
      <w:tr w:rsidR="00C272E7" w:rsidRPr="007F7E2B" w14:paraId="0C3A99B9" w14:textId="77777777">
        <w:trPr>
          <w:trHeight w:val="1179"/>
        </w:trPr>
        <w:tc>
          <w:tcPr>
            <w:tcW w:w="1440" w:type="dxa"/>
            <w:tcBorders>
              <w:top w:val="nil"/>
              <w:left w:val="nil"/>
              <w:bottom w:val="nil"/>
              <w:right w:val="nil"/>
            </w:tcBorders>
          </w:tcPr>
          <w:p w14:paraId="26BE5EBB" w14:textId="77777777" w:rsidR="00C272E7" w:rsidRPr="007F7E2B" w:rsidRDefault="00C272E7">
            <w:pPr>
              <w:spacing w:line="259" w:lineRule="auto"/>
            </w:pPr>
            <w:proofErr w:type="spellStart"/>
            <w:r w:rsidRPr="007F7E2B">
              <w:rPr>
                <w:rFonts w:ascii="Arial" w:eastAsia="Arial" w:hAnsi="Arial" w:cs="Arial"/>
                <w:b/>
              </w:rPr>
              <w:t>Bdws</w:t>
            </w:r>
            <w:proofErr w:type="spellEnd"/>
            <w:r w:rsidRPr="007F7E2B">
              <w:t xml:space="preserve">:  </w:t>
            </w:r>
          </w:p>
        </w:tc>
        <w:tc>
          <w:tcPr>
            <w:tcW w:w="7247" w:type="dxa"/>
            <w:tcBorders>
              <w:top w:val="nil"/>
              <w:left w:val="nil"/>
              <w:bottom w:val="nil"/>
              <w:right w:val="nil"/>
            </w:tcBorders>
          </w:tcPr>
          <w:p w14:paraId="7044FA75" w14:textId="3917671E" w:rsidR="00C272E7" w:rsidRPr="007F7E2B" w:rsidRDefault="00C272E7">
            <w:pPr>
              <w:spacing w:after="17" w:line="259" w:lineRule="auto"/>
            </w:pPr>
            <w:r w:rsidRPr="007F7E2B">
              <w:t xml:space="preserve">Values are derived from estimations carried out using </w:t>
            </w:r>
            <w:r w:rsidR="00111949" w:rsidRPr="007F7E2B">
              <w:rPr>
                <w:rFonts w:ascii="Arial" w:eastAsia="Arial" w:hAnsi="Arial" w:cs="Arial"/>
                <w:i/>
              </w:rPr>
              <w:t>TRS-6</w:t>
            </w:r>
            <w:r w:rsidRPr="007F7E2B">
              <w:rPr>
                <w:rFonts w:ascii="Arial" w:eastAsia="Arial" w:hAnsi="Arial" w:cs="Arial"/>
                <w:i/>
              </w:rPr>
              <w:t xml:space="preserve"> Estimation of </w:t>
            </w:r>
          </w:p>
          <w:p w14:paraId="21494222" w14:textId="77777777" w:rsidR="00C272E7" w:rsidRPr="007F7E2B" w:rsidRDefault="00C272E7">
            <w:pPr>
              <w:spacing w:after="17" w:line="259" w:lineRule="auto"/>
            </w:pPr>
            <w:r w:rsidRPr="007F7E2B">
              <w:rPr>
                <w:rFonts w:ascii="Arial" w:eastAsia="Arial" w:hAnsi="Arial" w:cs="Arial"/>
                <w:i/>
              </w:rPr>
              <w:t>Carbon Stocks in the Dead Wood Pool</w:t>
            </w:r>
            <w:r w:rsidRPr="007F7E2B">
              <w:t xml:space="preserve">, or projections carried out using </w:t>
            </w:r>
            <w:r w:rsidRPr="007F7E2B">
              <w:rPr>
                <w:rFonts w:ascii="Arial" w:eastAsia="Arial" w:hAnsi="Arial" w:cs="Arial"/>
                <w:i/>
              </w:rPr>
              <w:t xml:space="preserve"> </w:t>
            </w:r>
          </w:p>
          <w:p w14:paraId="127ACDEC" w14:textId="022D6300" w:rsidR="00C272E7" w:rsidRPr="007F7E2B" w:rsidRDefault="00111949">
            <w:pPr>
              <w:spacing w:line="259" w:lineRule="auto"/>
            </w:pPr>
            <w:r w:rsidRPr="007F7E2B">
              <w:rPr>
                <w:rFonts w:ascii="Arial" w:eastAsia="Arial" w:hAnsi="Arial" w:cs="Arial"/>
                <w:i/>
              </w:rPr>
              <w:t>TRS-2</w:t>
            </w:r>
            <w:r w:rsidR="00C272E7" w:rsidRPr="007F7E2B">
              <w:rPr>
                <w:rFonts w:ascii="Arial" w:eastAsia="Arial" w:hAnsi="Arial" w:cs="Arial"/>
                <w:i/>
              </w:rPr>
              <w:t xml:space="preserve"> Methods to Project Future Conditions,</w:t>
            </w:r>
            <w:r w:rsidR="00C272E7" w:rsidRPr="007F7E2B">
              <w:t xml:space="preserve"> in the case of ex-ante projection of carbon pools. </w:t>
            </w:r>
          </w:p>
        </w:tc>
      </w:tr>
      <w:tr w:rsidR="00C272E7" w:rsidRPr="007F7E2B" w14:paraId="6C82F8A0" w14:textId="77777777">
        <w:trPr>
          <w:trHeight w:val="648"/>
        </w:trPr>
        <w:tc>
          <w:tcPr>
            <w:tcW w:w="1440" w:type="dxa"/>
            <w:tcBorders>
              <w:top w:val="nil"/>
              <w:left w:val="nil"/>
              <w:bottom w:val="nil"/>
              <w:right w:val="nil"/>
            </w:tcBorders>
          </w:tcPr>
          <w:p w14:paraId="3F281085" w14:textId="77777777" w:rsidR="00C272E7" w:rsidRPr="007F7E2B" w:rsidRDefault="00C272E7">
            <w:pPr>
              <w:spacing w:line="259" w:lineRule="auto"/>
            </w:pPr>
            <w:proofErr w:type="spellStart"/>
            <w:r w:rsidRPr="007F7E2B">
              <w:rPr>
                <w:rFonts w:ascii="Arial" w:eastAsia="Arial" w:hAnsi="Arial" w:cs="Arial"/>
                <w:b/>
              </w:rPr>
              <w:t>Dwf</w:t>
            </w:r>
            <w:proofErr w:type="spellEnd"/>
            <w:r w:rsidRPr="007F7E2B">
              <w:rPr>
                <w:rFonts w:ascii="Arial" w:eastAsia="Arial" w:hAnsi="Arial" w:cs="Arial"/>
                <w:b/>
              </w:rPr>
              <w:t>:</w:t>
            </w:r>
            <w:r w:rsidRPr="007F7E2B">
              <w:t xml:space="preserve">  </w:t>
            </w:r>
          </w:p>
        </w:tc>
        <w:tc>
          <w:tcPr>
            <w:tcW w:w="7247" w:type="dxa"/>
            <w:tcBorders>
              <w:top w:val="nil"/>
              <w:left w:val="nil"/>
              <w:bottom w:val="nil"/>
              <w:right w:val="nil"/>
            </w:tcBorders>
          </w:tcPr>
          <w:p w14:paraId="7F0E8EA3" w14:textId="77777777" w:rsidR="00C272E7" w:rsidRPr="007F7E2B" w:rsidRDefault="00C272E7">
            <w:pPr>
              <w:spacing w:line="259" w:lineRule="auto"/>
              <w:ind w:right="48"/>
            </w:pPr>
            <w:r w:rsidRPr="007F7E2B">
              <w:t xml:space="preserve">Conversion factors from dead wood biomass to carbon must be determined using applicable literature, IPCC guidance, or testing of samples. </w:t>
            </w:r>
          </w:p>
        </w:tc>
      </w:tr>
      <w:tr w:rsidR="00C272E7" w:rsidRPr="007F7E2B" w14:paraId="37F51154" w14:textId="77777777">
        <w:trPr>
          <w:trHeight w:val="302"/>
        </w:trPr>
        <w:tc>
          <w:tcPr>
            <w:tcW w:w="1440" w:type="dxa"/>
            <w:tcBorders>
              <w:top w:val="nil"/>
              <w:left w:val="nil"/>
              <w:bottom w:val="nil"/>
              <w:right w:val="nil"/>
            </w:tcBorders>
          </w:tcPr>
          <w:p w14:paraId="7789043D" w14:textId="77777777" w:rsidR="00C272E7" w:rsidRPr="007F7E2B" w:rsidRDefault="00C272E7">
            <w:pPr>
              <w:spacing w:line="259" w:lineRule="auto"/>
            </w:pPr>
            <w:proofErr w:type="spellStart"/>
            <w:r w:rsidRPr="007F7E2B">
              <w:rPr>
                <w:rFonts w:ascii="Arial" w:eastAsia="Arial" w:hAnsi="Arial" w:cs="Arial"/>
                <w:b/>
              </w:rPr>
              <w:t>Cwps</w:t>
            </w:r>
            <w:proofErr w:type="spellEnd"/>
            <w:r w:rsidRPr="007F7E2B">
              <w:rPr>
                <w:rFonts w:ascii="Arial" w:eastAsia="Arial" w:hAnsi="Arial" w:cs="Arial"/>
                <w:b/>
              </w:rPr>
              <w:t>:</w:t>
            </w:r>
            <w:r w:rsidRPr="007F7E2B">
              <w:t xml:space="preserve">  </w:t>
            </w:r>
          </w:p>
        </w:tc>
        <w:tc>
          <w:tcPr>
            <w:tcW w:w="7247" w:type="dxa"/>
            <w:tcBorders>
              <w:top w:val="nil"/>
              <w:left w:val="nil"/>
              <w:bottom w:val="nil"/>
              <w:right w:val="nil"/>
            </w:tcBorders>
          </w:tcPr>
          <w:p w14:paraId="5E748A93" w14:textId="7ABEC320" w:rsidR="00C272E7" w:rsidRPr="007F7E2B" w:rsidRDefault="00C272E7">
            <w:pPr>
              <w:spacing w:line="259" w:lineRule="auto"/>
            </w:pPr>
            <w:r w:rsidRPr="007F7E2B">
              <w:t xml:space="preserve">Values are derived from estimations carried out using the </w:t>
            </w:r>
            <w:r w:rsidR="00111949" w:rsidRPr="007F7E2B">
              <w:rPr>
                <w:rFonts w:ascii="Arial" w:eastAsia="Arial" w:hAnsi="Arial" w:cs="Arial"/>
                <w:i/>
              </w:rPr>
              <w:t>TRS-8</w:t>
            </w:r>
            <w:r w:rsidRPr="007F7E2B">
              <w:rPr>
                <w:rFonts w:ascii="Arial" w:eastAsia="Arial" w:hAnsi="Arial" w:cs="Arial"/>
                <w:i/>
              </w:rPr>
              <w:t xml:space="preserve"> Estimation </w:t>
            </w:r>
          </w:p>
        </w:tc>
      </w:tr>
    </w:tbl>
    <w:p w14:paraId="4FA69AE2" w14:textId="77777777" w:rsidR="00C272E7" w:rsidRPr="007F7E2B" w:rsidRDefault="00C272E7">
      <w:pPr>
        <w:spacing w:after="3" w:line="259" w:lineRule="auto"/>
        <w:ind w:right="280"/>
        <w:jc w:val="right"/>
      </w:pPr>
      <w:r w:rsidRPr="007F7E2B">
        <w:rPr>
          <w:rFonts w:ascii="Arial" w:eastAsia="Arial" w:hAnsi="Arial" w:cs="Arial"/>
          <w:i/>
        </w:rPr>
        <w:t>of Carbon Stocks in the Long-lived Wood Products Pool</w:t>
      </w:r>
      <w:r w:rsidRPr="007F7E2B">
        <w:t xml:space="preserve">, or projections </w:t>
      </w:r>
      <w:proofErr w:type="gramStart"/>
      <w:r w:rsidRPr="007F7E2B">
        <w:t>carried</w:t>
      </w:r>
      <w:proofErr w:type="gramEnd"/>
      <w:r w:rsidRPr="007F7E2B">
        <w:t xml:space="preserve"> </w:t>
      </w:r>
    </w:p>
    <w:p w14:paraId="4590A200" w14:textId="6689362C" w:rsidR="00C272E7" w:rsidRPr="007F7E2B" w:rsidRDefault="00C272E7">
      <w:pPr>
        <w:spacing w:after="3" w:line="259" w:lineRule="auto"/>
        <w:ind w:right="39"/>
        <w:jc w:val="right"/>
      </w:pPr>
      <w:r w:rsidRPr="007F7E2B">
        <w:t xml:space="preserve">out using </w:t>
      </w:r>
      <w:proofErr w:type="gramStart"/>
      <w:r w:rsidRPr="007F7E2B">
        <w:t xml:space="preserve">the </w:t>
      </w:r>
      <w:r w:rsidRPr="007F7E2B">
        <w:rPr>
          <w:rFonts w:ascii="Arial" w:eastAsia="Arial" w:hAnsi="Arial" w:cs="Arial"/>
          <w:i/>
        </w:rPr>
        <w:t xml:space="preserve"> </w:t>
      </w:r>
      <w:r w:rsidR="00111949" w:rsidRPr="007F7E2B">
        <w:rPr>
          <w:rFonts w:ascii="Arial" w:eastAsia="Arial" w:hAnsi="Arial" w:cs="Arial"/>
          <w:i/>
        </w:rPr>
        <w:t>TRS</w:t>
      </w:r>
      <w:proofErr w:type="gramEnd"/>
      <w:r w:rsidR="00111949" w:rsidRPr="007F7E2B">
        <w:rPr>
          <w:rFonts w:ascii="Arial" w:eastAsia="Arial" w:hAnsi="Arial" w:cs="Arial"/>
          <w:i/>
        </w:rPr>
        <w:t>-2</w:t>
      </w:r>
      <w:r w:rsidRPr="007F7E2B">
        <w:rPr>
          <w:rFonts w:ascii="Arial" w:eastAsia="Arial" w:hAnsi="Arial" w:cs="Arial"/>
          <w:i/>
        </w:rPr>
        <w:t xml:space="preserve"> Methods to Project Future Conditions,</w:t>
      </w:r>
      <w:r w:rsidRPr="007F7E2B">
        <w:t xml:space="preserve"> in the case of ex-</w:t>
      </w:r>
    </w:p>
    <w:tbl>
      <w:tblPr>
        <w:tblStyle w:val="TableGrid0"/>
        <w:tblW w:w="8856" w:type="dxa"/>
        <w:tblInd w:w="0" w:type="dxa"/>
        <w:tblCellMar>
          <w:bottom w:w="10" w:type="dxa"/>
        </w:tblCellMar>
        <w:tblLook w:val="04A0" w:firstRow="1" w:lastRow="0" w:firstColumn="1" w:lastColumn="0" w:noHBand="0" w:noVBand="1"/>
      </w:tblPr>
      <w:tblGrid>
        <w:gridCol w:w="1980"/>
        <w:gridCol w:w="5221"/>
        <w:gridCol w:w="1655"/>
      </w:tblGrid>
      <w:tr w:rsidR="00C272E7" w:rsidRPr="007F7E2B" w14:paraId="398C9109" w14:textId="77777777">
        <w:trPr>
          <w:trHeight w:val="1281"/>
        </w:trPr>
        <w:tc>
          <w:tcPr>
            <w:tcW w:w="7201" w:type="dxa"/>
            <w:gridSpan w:val="2"/>
            <w:tcBorders>
              <w:top w:val="nil"/>
              <w:left w:val="nil"/>
              <w:bottom w:val="nil"/>
              <w:right w:val="nil"/>
            </w:tcBorders>
          </w:tcPr>
          <w:p w14:paraId="58A3A1EE" w14:textId="77777777" w:rsidR="00C272E7" w:rsidRPr="007F7E2B" w:rsidRDefault="00C272E7">
            <w:pPr>
              <w:spacing w:after="134" w:line="259" w:lineRule="auto"/>
              <w:ind w:right="92"/>
              <w:jc w:val="center"/>
            </w:pPr>
            <w:r w:rsidRPr="007F7E2B">
              <w:t xml:space="preserve">ante projection of carbon pools. </w:t>
            </w:r>
          </w:p>
          <w:p w14:paraId="18880FB0" w14:textId="77777777" w:rsidR="00C272E7" w:rsidRPr="007F7E2B" w:rsidRDefault="00C272E7">
            <w:pPr>
              <w:spacing w:after="218" w:line="259" w:lineRule="auto"/>
              <w:ind w:left="720"/>
            </w:pPr>
            <w:r w:rsidRPr="007F7E2B">
              <w:rPr>
                <w:rFonts w:ascii="Arial" w:eastAsia="Arial" w:hAnsi="Arial" w:cs="Arial"/>
                <w:b/>
              </w:rPr>
              <w:t xml:space="preserve"> </w:t>
            </w:r>
          </w:p>
          <w:p w14:paraId="36CE9FD1" w14:textId="77777777" w:rsidR="00C272E7" w:rsidRPr="007F7E2B" w:rsidRDefault="00C272E7">
            <w:pPr>
              <w:spacing w:line="259" w:lineRule="auto"/>
            </w:pPr>
            <w:r w:rsidRPr="007F7E2B">
              <w:rPr>
                <w:rFonts w:ascii="Arial" w:eastAsia="Arial" w:hAnsi="Arial" w:cs="Arial"/>
                <w:b/>
              </w:rPr>
              <w:t xml:space="preserve">Summation of GHG Emissions: </w:t>
            </w:r>
          </w:p>
        </w:tc>
        <w:tc>
          <w:tcPr>
            <w:tcW w:w="1655" w:type="dxa"/>
            <w:tcBorders>
              <w:top w:val="nil"/>
              <w:left w:val="nil"/>
              <w:bottom w:val="nil"/>
              <w:right w:val="nil"/>
            </w:tcBorders>
          </w:tcPr>
          <w:p w14:paraId="2FD5D657" w14:textId="77777777" w:rsidR="00C272E7" w:rsidRPr="007F7E2B" w:rsidRDefault="00C272E7">
            <w:pPr>
              <w:spacing w:after="160" w:line="259" w:lineRule="auto"/>
            </w:pPr>
          </w:p>
        </w:tc>
      </w:tr>
      <w:tr w:rsidR="00C272E7" w:rsidRPr="007F7E2B" w14:paraId="6ABAD66B" w14:textId="77777777">
        <w:trPr>
          <w:trHeight w:val="532"/>
        </w:trPr>
        <w:tc>
          <w:tcPr>
            <w:tcW w:w="7201" w:type="dxa"/>
            <w:gridSpan w:val="2"/>
            <w:tcBorders>
              <w:top w:val="nil"/>
              <w:left w:val="nil"/>
              <w:bottom w:val="nil"/>
              <w:right w:val="nil"/>
            </w:tcBorders>
            <w:vAlign w:val="bottom"/>
          </w:tcPr>
          <w:p w14:paraId="60A4E068" w14:textId="01076543" w:rsidR="00C272E7" w:rsidRPr="007F7E2B" w:rsidRDefault="005B45D5">
            <w:pPr>
              <w:tabs>
                <w:tab w:val="center" w:pos="2056"/>
                <w:tab w:val="center" w:pos="3965"/>
                <w:tab w:val="center" w:pos="5041"/>
                <w:tab w:val="center" w:pos="5761"/>
                <w:tab w:val="center" w:pos="6481"/>
              </w:tabs>
              <w:spacing w:line="259" w:lineRule="auto"/>
            </w:pPr>
            <w:r w:rsidRPr="007F7E2B">
              <w:rPr>
                <w:rFonts w:ascii="Times New Roman" w:eastAsia="Times New Roman" w:hAnsi="Times New Roman" w:cs="Times New Roman"/>
                <w:i/>
                <w:noProof/>
              </w:rPr>
              <w:drawing>
                <wp:anchor distT="0" distB="0" distL="114300" distR="114300" simplePos="0" relativeHeight="251789366" behindDoc="1" locked="0" layoutInCell="1" allowOverlap="1" wp14:anchorId="0314A05B" wp14:editId="32B61614">
                  <wp:simplePos x="0" y="0"/>
                  <wp:positionH relativeFrom="column">
                    <wp:posOffset>-3314700</wp:posOffset>
                  </wp:positionH>
                  <wp:positionV relativeFrom="paragraph">
                    <wp:posOffset>43815</wp:posOffset>
                  </wp:positionV>
                  <wp:extent cx="3225800" cy="654050"/>
                  <wp:effectExtent l="0" t="0" r="0" b="0"/>
                  <wp:wrapTight wrapText="bothSides">
                    <wp:wrapPolygon edited="0">
                      <wp:start x="0" y="0"/>
                      <wp:lineTo x="0" y="20761"/>
                      <wp:lineTo x="21430" y="20761"/>
                      <wp:lineTo x="21430" y="0"/>
                      <wp:lineTo x="0" y="0"/>
                    </wp:wrapPolygon>
                  </wp:wrapTight>
                  <wp:docPr id="4526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3179" name=""/>
                          <pic:cNvPicPr/>
                        </pic:nvPicPr>
                        <pic:blipFill>
                          <a:blip r:embed="rId351">
                            <a:extLst>
                              <a:ext uri="{28A0092B-C50C-407E-A947-70E740481C1C}">
                                <a14:useLocalDpi xmlns:a14="http://schemas.microsoft.com/office/drawing/2010/main" val="0"/>
                              </a:ext>
                            </a:extLst>
                          </a:blip>
                          <a:stretch>
                            <a:fillRect/>
                          </a:stretch>
                        </pic:blipFill>
                        <pic:spPr>
                          <a:xfrm>
                            <a:off x="0" y="0"/>
                            <a:ext cx="3225800" cy="654050"/>
                          </a:xfrm>
                          <a:prstGeom prst="rect">
                            <a:avLst/>
                          </a:prstGeom>
                        </pic:spPr>
                      </pic:pic>
                    </a:graphicData>
                  </a:graphic>
                  <wp14:sizeRelH relativeFrom="page">
                    <wp14:pctWidth>0</wp14:pctWidth>
                  </wp14:sizeRelH>
                  <wp14:sizeRelV relativeFrom="page">
                    <wp14:pctHeight>0</wp14:pctHeight>
                  </wp14:sizeRelV>
                </wp:anchor>
              </w:drawing>
            </w:r>
            <w:r w:rsidR="00C272E7" w:rsidRPr="007F7E2B">
              <w:rPr>
                <w:rFonts w:ascii="Calibri" w:eastAsia="Calibri" w:hAnsi="Calibri" w:cs="Calibri"/>
                <w:sz w:val="22"/>
              </w:rPr>
              <w:tab/>
            </w:r>
            <w:r w:rsidR="00C272E7" w:rsidRPr="007F7E2B">
              <w:tab/>
              <w:t xml:space="preserve"> </w:t>
            </w:r>
            <w:r w:rsidR="00C272E7" w:rsidRPr="007F7E2B">
              <w:tab/>
              <w:t xml:space="preserve"> </w:t>
            </w:r>
            <w:r w:rsidR="00C272E7" w:rsidRPr="007F7E2B">
              <w:tab/>
              <w:t xml:space="preserve"> </w:t>
            </w:r>
          </w:p>
        </w:tc>
        <w:tc>
          <w:tcPr>
            <w:tcW w:w="1655" w:type="dxa"/>
            <w:vMerge w:val="restart"/>
            <w:tcBorders>
              <w:top w:val="nil"/>
              <w:left w:val="nil"/>
              <w:bottom w:val="nil"/>
              <w:right w:val="nil"/>
            </w:tcBorders>
          </w:tcPr>
          <w:p w14:paraId="3041E354" w14:textId="77777777" w:rsidR="00C272E7" w:rsidRPr="007F7E2B" w:rsidRDefault="00C272E7" w:rsidP="005B45D5">
            <w:pPr>
              <w:spacing w:line="259" w:lineRule="auto"/>
              <w:jc w:val="right"/>
            </w:pPr>
            <w:r w:rsidRPr="007F7E2B">
              <w:t xml:space="preserve">   (19.2) </w:t>
            </w:r>
          </w:p>
        </w:tc>
      </w:tr>
      <w:tr w:rsidR="00C272E7" w:rsidRPr="007F7E2B" w14:paraId="3CE2AB99" w14:textId="77777777">
        <w:trPr>
          <w:trHeight w:val="777"/>
        </w:trPr>
        <w:tc>
          <w:tcPr>
            <w:tcW w:w="1980" w:type="dxa"/>
            <w:tcBorders>
              <w:top w:val="nil"/>
              <w:left w:val="nil"/>
              <w:bottom w:val="nil"/>
              <w:right w:val="nil"/>
            </w:tcBorders>
            <w:vAlign w:val="bottom"/>
          </w:tcPr>
          <w:p w14:paraId="1CC0BCF6" w14:textId="77777777" w:rsidR="00C272E7" w:rsidRPr="007F7E2B" w:rsidRDefault="00C272E7">
            <w:pPr>
              <w:spacing w:line="259" w:lineRule="auto"/>
              <w:ind w:left="106"/>
              <w:jc w:val="center"/>
            </w:pPr>
            <w:r w:rsidRPr="007F7E2B">
              <w:t xml:space="preserve">Where: </w:t>
            </w:r>
          </w:p>
        </w:tc>
        <w:tc>
          <w:tcPr>
            <w:tcW w:w="5221" w:type="dxa"/>
            <w:tcBorders>
              <w:top w:val="nil"/>
              <w:left w:val="nil"/>
              <w:bottom w:val="nil"/>
              <w:right w:val="nil"/>
            </w:tcBorders>
          </w:tcPr>
          <w:p w14:paraId="291DE709" w14:textId="22C500DA" w:rsidR="00C272E7" w:rsidRPr="007F7E2B" w:rsidRDefault="00C272E7">
            <w:pPr>
              <w:tabs>
                <w:tab w:val="center" w:pos="262"/>
                <w:tab w:val="center" w:pos="2179"/>
              </w:tabs>
              <w:spacing w:line="259" w:lineRule="auto"/>
            </w:pPr>
            <w:r w:rsidRPr="007F7E2B">
              <w:rPr>
                <w:rFonts w:ascii="Calibri" w:eastAsia="Calibri" w:hAnsi="Calibri" w:cs="Calibri"/>
                <w:sz w:val="22"/>
              </w:rPr>
              <w:tab/>
            </w:r>
            <w:r w:rsidRPr="007F7E2B">
              <w:rPr>
                <w:rFonts w:ascii="Times New Roman" w:eastAsia="Times New Roman" w:hAnsi="Times New Roman" w:cs="Times New Roman"/>
                <w:i/>
                <w:sz w:val="14"/>
              </w:rPr>
              <w:tab/>
            </w:r>
          </w:p>
        </w:tc>
        <w:tc>
          <w:tcPr>
            <w:tcW w:w="0" w:type="auto"/>
            <w:vMerge/>
            <w:tcBorders>
              <w:top w:val="nil"/>
              <w:left w:val="nil"/>
              <w:bottom w:val="nil"/>
              <w:right w:val="nil"/>
            </w:tcBorders>
          </w:tcPr>
          <w:p w14:paraId="7B350A8D" w14:textId="77777777" w:rsidR="00C272E7" w:rsidRPr="007F7E2B" w:rsidRDefault="00C272E7">
            <w:pPr>
              <w:spacing w:after="160" w:line="259" w:lineRule="auto"/>
            </w:pPr>
          </w:p>
        </w:tc>
      </w:tr>
      <w:tr w:rsidR="00C272E7" w:rsidRPr="007F7E2B" w14:paraId="35B77E8D" w14:textId="77777777">
        <w:trPr>
          <w:trHeight w:val="439"/>
        </w:trPr>
        <w:tc>
          <w:tcPr>
            <w:tcW w:w="1980" w:type="dxa"/>
            <w:tcBorders>
              <w:top w:val="nil"/>
              <w:left w:val="nil"/>
              <w:bottom w:val="nil"/>
              <w:right w:val="nil"/>
            </w:tcBorders>
          </w:tcPr>
          <w:p w14:paraId="5EDDE778" w14:textId="77777777" w:rsidR="00C272E7" w:rsidRPr="007F7E2B" w:rsidRDefault="00C272E7">
            <w:pPr>
              <w:spacing w:line="259" w:lineRule="auto"/>
              <w:ind w:left="720"/>
            </w:pPr>
            <w:proofErr w:type="spellStart"/>
            <w:r w:rsidRPr="007F7E2B">
              <w:rPr>
                <w:rFonts w:ascii="Arial" w:eastAsia="Arial" w:hAnsi="Arial" w:cs="Arial"/>
                <w:i/>
              </w:rPr>
              <w:t>EmissionC</w:t>
            </w:r>
            <w:r w:rsidRPr="007F7E2B">
              <w:rPr>
                <w:rFonts w:ascii="Arial" w:eastAsia="Arial" w:hAnsi="Arial" w:cs="Arial"/>
                <w:i/>
                <w:vertAlign w:val="subscript"/>
              </w:rPr>
              <w:t>t</w:t>
            </w:r>
            <w:proofErr w:type="spellEnd"/>
            <w:r w:rsidRPr="007F7E2B">
              <w:rPr>
                <w:rFonts w:ascii="Calibri" w:eastAsia="Calibri" w:hAnsi="Calibri" w:cs="Calibri"/>
                <w:i/>
                <w:vertAlign w:val="subscript"/>
              </w:rPr>
              <w:t xml:space="preserve">  </w:t>
            </w:r>
          </w:p>
        </w:tc>
        <w:tc>
          <w:tcPr>
            <w:tcW w:w="5221" w:type="dxa"/>
            <w:tcBorders>
              <w:top w:val="nil"/>
              <w:left w:val="nil"/>
              <w:bottom w:val="nil"/>
              <w:right w:val="nil"/>
            </w:tcBorders>
          </w:tcPr>
          <w:p w14:paraId="0205CD1A" w14:textId="77777777" w:rsidR="00C272E7" w:rsidRPr="007F7E2B" w:rsidRDefault="00C272E7">
            <w:pPr>
              <w:tabs>
                <w:tab w:val="center" w:pos="2469"/>
              </w:tabs>
              <w:spacing w:line="259" w:lineRule="auto"/>
            </w:pPr>
            <w:proofErr w:type="gramStart"/>
            <w:r w:rsidRPr="007F7E2B">
              <w:t xml:space="preserve">=  </w:t>
            </w:r>
            <w:r w:rsidRPr="007F7E2B">
              <w:tab/>
            </w:r>
            <w:proofErr w:type="gramEnd"/>
            <w:r w:rsidRPr="007F7E2B">
              <w:t>Total emissions from time t=0 to time t, tCO</w:t>
            </w:r>
            <w:r w:rsidRPr="007F7E2B">
              <w:rPr>
                <w:vertAlign w:val="subscript"/>
              </w:rPr>
              <w:t>2</w:t>
            </w:r>
            <w:r w:rsidRPr="007F7E2B">
              <w:t>e</w:t>
            </w:r>
            <w:r w:rsidRPr="007F7E2B">
              <w:rPr>
                <w:rFonts w:ascii="Calibri" w:eastAsia="Calibri" w:hAnsi="Calibri" w:cs="Calibri"/>
              </w:rPr>
              <w:t xml:space="preserve"> </w:t>
            </w:r>
          </w:p>
        </w:tc>
        <w:tc>
          <w:tcPr>
            <w:tcW w:w="1655" w:type="dxa"/>
            <w:tcBorders>
              <w:top w:val="nil"/>
              <w:left w:val="nil"/>
              <w:bottom w:val="nil"/>
              <w:right w:val="nil"/>
            </w:tcBorders>
          </w:tcPr>
          <w:p w14:paraId="3399FE24" w14:textId="77777777" w:rsidR="00C272E7" w:rsidRPr="007F7E2B" w:rsidRDefault="00C272E7">
            <w:pPr>
              <w:spacing w:after="160" w:line="259" w:lineRule="auto"/>
            </w:pPr>
          </w:p>
        </w:tc>
      </w:tr>
      <w:tr w:rsidR="00C272E7" w:rsidRPr="007F7E2B" w14:paraId="2D9F0B70" w14:textId="77777777">
        <w:trPr>
          <w:trHeight w:val="376"/>
        </w:trPr>
        <w:tc>
          <w:tcPr>
            <w:tcW w:w="1980" w:type="dxa"/>
            <w:tcBorders>
              <w:top w:val="nil"/>
              <w:left w:val="nil"/>
              <w:bottom w:val="nil"/>
              <w:right w:val="nil"/>
            </w:tcBorders>
          </w:tcPr>
          <w:p w14:paraId="5B7EBF0A" w14:textId="77777777" w:rsidR="00C272E7" w:rsidRPr="007F7E2B" w:rsidRDefault="00C272E7">
            <w:pPr>
              <w:spacing w:line="259" w:lineRule="auto"/>
              <w:ind w:left="720"/>
            </w:pPr>
            <w:r w:rsidRPr="007F7E2B">
              <w:rPr>
                <w:rFonts w:ascii="Arial" w:eastAsia="Arial" w:hAnsi="Arial" w:cs="Arial"/>
                <w:i/>
              </w:rPr>
              <w:t>z</w:t>
            </w:r>
            <w:r w:rsidRPr="007F7E2B">
              <w:rPr>
                <w:rFonts w:ascii="Calibri" w:eastAsia="Calibri" w:hAnsi="Calibri" w:cs="Calibri"/>
                <w:i/>
              </w:rPr>
              <w:t xml:space="preserve"> </w:t>
            </w:r>
          </w:p>
        </w:tc>
        <w:tc>
          <w:tcPr>
            <w:tcW w:w="5221" w:type="dxa"/>
            <w:tcBorders>
              <w:top w:val="nil"/>
              <w:left w:val="nil"/>
              <w:bottom w:val="nil"/>
              <w:right w:val="nil"/>
            </w:tcBorders>
          </w:tcPr>
          <w:p w14:paraId="2873B7FA" w14:textId="77777777" w:rsidR="00C272E7" w:rsidRPr="007F7E2B" w:rsidRDefault="00C272E7">
            <w:pPr>
              <w:tabs>
                <w:tab w:val="center" w:pos="2029"/>
              </w:tabs>
              <w:spacing w:line="259" w:lineRule="auto"/>
            </w:pPr>
            <w:proofErr w:type="gramStart"/>
            <w:r w:rsidRPr="007F7E2B">
              <w:t xml:space="preserve">=  </w:t>
            </w:r>
            <w:r w:rsidRPr="007F7E2B">
              <w:tab/>
            </w:r>
            <w:proofErr w:type="gramEnd"/>
            <w:r w:rsidRPr="007F7E2B">
              <w:t>The years from time t=0 to time t, yr</w:t>
            </w:r>
            <w:r w:rsidRPr="007F7E2B">
              <w:rPr>
                <w:rFonts w:ascii="Calibri" w:eastAsia="Calibri" w:hAnsi="Calibri" w:cs="Calibri"/>
              </w:rPr>
              <w:t xml:space="preserve"> </w:t>
            </w:r>
          </w:p>
        </w:tc>
        <w:tc>
          <w:tcPr>
            <w:tcW w:w="1655" w:type="dxa"/>
            <w:tcBorders>
              <w:top w:val="nil"/>
              <w:left w:val="nil"/>
              <w:bottom w:val="nil"/>
              <w:right w:val="nil"/>
            </w:tcBorders>
          </w:tcPr>
          <w:p w14:paraId="7A65C763" w14:textId="77777777" w:rsidR="00C272E7" w:rsidRPr="007F7E2B" w:rsidRDefault="00C272E7">
            <w:pPr>
              <w:spacing w:after="160" w:line="259" w:lineRule="auto"/>
            </w:pPr>
          </w:p>
        </w:tc>
      </w:tr>
      <w:tr w:rsidR="00C272E7" w:rsidRPr="007F7E2B" w14:paraId="298F0700" w14:textId="77777777">
        <w:trPr>
          <w:trHeight w:val="387"/>
        </w:trPr>
        <w:tc>
          <w:tcPr>
            <w:tcW w:w="1980" w:type="dxa"/>
            <w:tcBorders>
              <w:top w:val="nil"/>
              <w:left w:val="nil"/>
              <w:bottom w:val="nil"/>
              <w:right w:val="nil"/>
            </w:tcBorders>
          </w:tcPr>
          <w:p w14:paraId="4986A5DF" w14:textId="77777777" w:rsidR="00C272E7" w:rsidRPr="007F7E2B" w:rsidRDefault="00C272E7">
            <w:pPr>
              <w:spacing w:line="259" w:lineRule="auto"/>
              <w:ind w:left="720"/>
            </w:pPr>
            <w:r w:rsidRPr="007F7E2B">
              <w:rPr>
                <w:rFonts w:ascii="Arial" w:eastAsia="Arial" w:hAnsi="Arial" w:cs="Arial"/>
                <w:i/>
              </w:rPr>
              <w:t>E</w:t>
            </w:r>
            <w:r w:rsidRPr="007F7E2B">
              <w:rPr>
                <w:rFonts w:ascii="Arial" w:eastAsia="Arial" w:hAnsi="Arial" w:cs="Arial"/>
                <w:i/>
                <w:vertAlign w:val="subscript"/>
              </w:rPr>
              <w:t>l</w:t>
            </w:r>
            <w:r w:rsidRPr="007F7E2B">
              <w:rPr>
                <w:rFonts w:ascii="Calibri" w:eastAsia="Calibri" w:hAnsi="Calibri" w:cs="Calibri"/>
                <w:i/>
              </w:rPr>
              <w:t xml:space="preserve"> </w:t>
            </w:r>
          </w:p>
        </w:tc>
        <w:tc>
          <w:tcPr>
            <w:tcW w:w="5221" w:type="dxa"/>
            <w:tcBorders>
              <w:top w:val="nil"/>
              <w:left w:val="nil"/>
              <w:bottom w:val="nil"/>
              <w:right w:val="nil"/>
            </w:tcBorders>
          </w:tcPr>
          <w:p w14:paraId="4D964237" w14:textId="77777777" w:rsidR="00C272E7" w:rsidRPr="007F7E2B" w:rsidRDefault="00C272E7">
            <w:pPr>
              <w:tabs>
                <w:tab w:val="center" w:pos="2593"/>
              </w:tabs>
              <w:spacing w:line="259" w:lineRule="auto"/>
            </w:pPr>
            <w:proofErr w:type="gramStart"/>
            <w:r w:rsidRPr="007F7E2B">
              <w:t xml:space="preserve">=  </w:t>
            </w:r>
            <w:r w:rsidRPr="007F7E2B">
              <w:tab/>
            </w:r>
            <w:proofErr w:type="gramEnd"/>
            <w:r w:rsidRPr="007F7E2B">
              <w:t>Emissions from livestock management, tCO</w:t>
            </w:r>
            <w:r w:rsidRPr="007F7E2B">
              <w:rPr>
                <w:vertAlign w:val="subscript"/>
              </w:rPr>
              <w:t>2</w:t>
            </w:r>
            <w:r w:rsidRPr="007F7E2B">
              <w:t>e/yr</w:t>
            </w:r>
            <w:r w:rsidRPr="007F7E2B">
              <w:rPr>
                <w:rFonts w:ascii="Calibri" w:eastAsia="Calibri" w:hAnsi="Calibri" w:cs="Calibri"/>
              </w:rPr>
              <w:t xml:space="preserve"> </w:t>
            </w:r>
          </w:p>
        </w:tc>
        <w:tc>
          <w:tcPr>
            <w:tcW w:w="1655" w:type="dxa"/>
            <w:tcBorders>
              <w:top w:val="nil"/>
              <w:left w:val="nil"/>
              <w:bottom w:val="nil"/>
              <w:right w:val="nil"/>
            </w:tcBorders>
          </w:tcPr>
          <w:p w14:paraId="18770888" w14:textId="77777777" w:rsidR="00C272E7" w:rsidRPr="007F7E2B" w:rsidRDefault="00C272E7">
            <w:pPr>
              <w:spacing w:after="160" w:line="259" w:lineRule="auto"/>
            </w:pPr>
          </w:p>
        </w:tc>
      </w:tr>
      <w:tr w:rsidR="00C272E7" w:rsidRPr="007F7E2B" w14:paraId="1F0D0764" w14:textId="77777777">
        <w:trPr>
          <w:trHeight w:val="384"/>
        </w:trPr>
        <w:tc>
          <w:tcPr>
            <w:tcW w:w="1980" w:type="dxa"/>
            <w:tcBorders>
              <w:top w:val="nil"/>
              <w:left w:val="nil"/>
              <w:bottom w:val="nil"/>
              <w:right w:val="nil"/>
            </w:tcBorders>
          </w:tcPr>
          <w:p w14:paraId="6F0C4A50" w14:textId="77777777" w:rsidR="00C272E7" w:rsidRPr="007F7E2B" w:rsidRDefault="00C272E7">
            <w:pPr>
              <w:spacing w:line="259" w:lineRule="auto"/>
              <w:ind w:left="720"/>
            </w:pPr>
            <w:r w:rsidRPr="007F7E2B">
              <w:rPr>
                <w:rFonts w:ascii="Arial" w:eastAsia="Arial" w:hAnsi="Arial" w:cs="Arial"/>
                <w:i/>
              </w:rPr>
              <w:lastRenderedPageBreak/>
              <w:t>E</w:t>
            </w:r>
            <w:r w:rsidRPr="007F7E2B">
              <w:rPr>
                <w:rFonts w:ascii="Arial" w:eastAsia="Arial" w:hAnsi="Arial" w:cs="Arial"/>
                <w:i/>
                <w:vertAlign w:val="subscript"/>
              </w:rPr>
              <w:t>s</w:t>
            </w:r>
            <w:r w:rsidRPr="007F7E2B">
              <w:rPr>
                <w:rFonts w:ascii="Calibri" w:eastAsia="Calibri" w:hAnsi="Calibri" w:cs="Calibri"/>
                <w:i/>
              </w:rPr>
              <w:t xml:space="preserve"> </w:t>
            </w:r>
          </w:p>
        </w:tc>
        <w:tc>
          <w:tcPr>
            <w:tcW w:w="6876" w:type="dxa"/>
            <w:gridSpan w:val="2"/>
            <w:tcBorders>
              <w:top w:val="nil"/>
              <w:left w:val="nil"/>
              <w:bottom w:val="nil"/>
              <w:right w:val="nil"/>
            </w:tcBorders>
          </w:tcPr>
          <w:p w14:paraId="458BCB8F" w14:textId="77777777" w:rsidR="00C272E7" w:rsidRPr="007F7E2B" w:rsidRDefault="00C272E7">
            <w:pPr>
              <w:tabs>
                <w:tab w:val="center" w:pos="3405"/>
              </w:tabs>
              <w:spacing w:line="259" w:lineRule="auto"/>
            </w:pPr>
            <w:proofErr w:type="gramStart"/>
            <w:r w:rsidRPr="007F7E2B">
              <w:t xml:space="preserve">=  </w:t>
            </w:r>
            <w:r w:rsidRPr="007F7E2B">
              <w:tab/>
            </w:r>
            <w:proofErr w:type="gramEnd"/>
            <w:r w:rsidRPr="007F7E2B">
              <w:t>Emissions from soil resulting from management activities, tCO</w:t>
            </w:r>
            <w:r w:rsidRPr="007F7E2B">
              <w:rPr>
                <w:vertAlign w:val="subscript"/>
              </w:rPr>
              <w:t>2</w:t>
            </w:r>
            <w:r w:rsidRPr="007F7E2B">
              <w:t>e/yr</w:t>
            </w:r>
            <w:r w:rsidRPr="007F7E2B">
              <w:rPr>
                <w:rFonts w:ascii="Calibri" w:eastAsia="Calibri" w:hAnsi="Calibri" w:cs="Calibri"/>
              </w:rPr>
              <w:t xml:space="preserve"> </w:t>
            </w:r>
          </w:p>
        </w:tc>
      </w:tr>
      <w:tr w:rsidR="00C272E7" w:rsidRPr="007F7E2B" w14:paraId="499CAF2B" w14:textId="77777777">
        <w:trPr>
          <w:trHeight w:val="650"/>
        </w:trPr>
        <w:tc>
          <w:tcPr>
            <w:tcW w:w="1980" w:type="dxa"/>
            <w:tcBorders>
              <w:top w:val="nil"/>
              <w:left w:val="nil"/>
              <w:bottom w:val="nil"/>
              <w:right w:val="nil"/>
            </w:tcBorders>
          </w:tcPr>
          <w:p w14:paraId="51E14405" w14:textId="77777777" w:rsidR="00C272E7" w:rsidRPr="007F7E2B" w:rsidRDefault="00C272E7">
            <w:pPr>
              <w:spacing w:line="259" w:lineRule="auto"/>
              <w:ind w:left="720"/>
            </w:pPr>
            <w:r w:rsidRPr="007F7E2B">
              <w:rPr>
                <w:rFonts w:ascii="Arial" w:eastAsia="Arial" w:hAnsi="Arial" w:cs="Arial"/>
                <w:i/>
              </w:rPr>
              <w:t>E</w:t>
            </w:r>
            <w:r w:rsidRPr="007F7E2B">
              <w:rPr>
                <w:rFonts w:ascii="Arial" w:eastAsia="Arial" w:hAnsi="Arial" w:cs="Arial"/>
                <w:i/>
                <w:vertAlign w:val="subscript"/>
              </w:rPr>
              <w:t>ff</w:t>
            </w:r>
            <w:r w:rsidRPr="007F7E2B">
              <w:rPr>
                <w:rFonts w:ascii="Calibri" w:eastAsia="Calibri" w:hAnsi="Calibri" w:cs="Calibri"/>
                <w:i/>
              </w:rPr>
              <w:t xml:space="preserve"> </w:t>
            </w:r>
          </w:p>
        </w:tc>
        <w:tc>
          <w:tcPr>
            <w:tcW w:w="6876" w:type="dxa"/>
            <w:gridSpan w:val="2"/>
            <w:tcBorders>
              <w:top w:val="nil"/>
              <w:left w:val="nil"/>
              <w:bottom w:val="nil"/>
              <w:right w:val="nil"/>
            </w:tcBorders>
          </w:tcPr>
          <w:p w14:paraId="49FB529A" w14:textId="77777777" w:rsidR="00C272E7" w:rsidRPr="007F7E2B" w:rsidRDefault="00C272E7">
            <w:pPr>
              <w:spacing w:line="259" w:lineRule="auto"/>
              <w:ind w:left="451" w:hanging="451"/>
            </w:pPr>
            <w:r w:rsidRPr="007F7E2B">
              <w:t xml:space="preserve">= </w:t>
            </w:r>
            <w:r w:rsidRPr="007F7E2B">
              <w:tab/>
              <w:t xml:space="preserve">Emissions from </w:t>
            </w:r>
            <w:proofErr w:type="gramStart"/>
            <w:r w:rsidRPr="007F7E2B">
              <w:t>burning of</w:t>
            </w:r>
            <w:proofErr w:type="gramEnd"/>
            <w:r w:rsidRPr="007F7E2B">
              <w:t xml:space="preserve"> fossil fuels in power equipment during project management, tCO</w:t>
            </w:r>
            <w:r w:rsidRPr="007F7E2B">
              <w:rPr>
                <w:vertAlign w:val="subscript"/>
              </w:rPr>
              <w:t>2</w:t>
            </w:r>
            <w:r w:rsidRPr="007F7E2B">
              <w:t>e/yr</w:t>
            </w:r>
            <w:r w:rsidRPr="007F7E2B">
              <w:rPr>
                <w:rFonts w:ascii="Calibri" w:eastAsia="Calibri" w:hAnsi="Calibri" w:cs="Calibri"/>
              </w:rPr>
              <w:t xml:space="preserve"> </w:t>
            </w:r>
          </w:p>
        </w:tc>
      </w:tr>
      <w:tr w:rsidR="00C272E7" w:rsidRPr="007F7E2B" w14:paraId="2134D336" w14:textId="77777777">
        <w:trPr>
          <w:trHeight w:val="381"/>
        </w:trPr>
        <w:tc>
          <w:tcPr>
            <w:tcW w:w="1980" w:type="dxa"/>
            <w:tcBorders>
              <w:top w:val="nil"/>
              <w:left w:val="nil"/>
              <w:bottom w:val="nil"/>
              <w:right w:val="nil"/>
            </w:tcBorders>
          </w:tcPr>
          <w:p w14:paraId="1AF8DA91" w14:textId="77777777" w:rsidR="00C272E7" w:rsidRPr="007F7E2B" w:rsidRDefault="00C272E7">
            <w:pPr>
              <w:spacing w:line="259" w:lineRule="auto"/>
              <w:ind w:left="720"/>
            </w:pPr>
            <w:proofErr w:type="spellStart"/>
            <w:r w:rsidRPr="007F7E2B">
              <w:rPr>
                <w:rFonts w:ascii="Arial" w:eastAsia="Arial" w:hAnsi="Arial" w:cs="Arial"/>
                <w:i/>
              </w:rPr>
              <w:t>fe</w:t>
            </w:r>
            <w:proofErr w:type="spellEnd"/>
            <w:r w:rsidRPr="007F7E2B">
              <w:rPr>
                <w:rFonts w:ascii="Calibri" w:eastAsia="Calibri" w:hAnsi="Calibri" w:cs="Calibri"/>
                <w:i/>
              </w:rPr>
              <w:t xml:space="preserve"> </w:t>
            </w:r>
          </w:p>
        </w:tc>
        <w:tc>
          <w:tcPr>
            <w:tcW w:w="6876" w:type="dxa"/>
            <w:gridSpan w:val="2"/>
            <w:tcBorders>
              <w:top w:val="nil"/>
              <w:left w:val="nil"/>
              <w:bottom w:val="nil"/>
              <w:right w:val="nil"/>
            </w:tcBorders>
          </w:tcPr>
          <w:p w14:paraId="57E5AD43" w14:textId="77777777" w:rsidR="00C272E7" w:rsidRPr="007F7E2B" w:rsidRDefault="00C272E7">
            <w:pPr>
              <w:tabs>
                <w:tab w:val="center" w:pos="2316"/>
              </w:tabs>
              <w:spacing w:line="259" w:lineRule="auto"/>
            </w:pPr>
            <w:proofErr w:type="gramStart"/>
            <w:r w:rsidRPr="007F7E2B">
              <w:t xml:space="preserve">=  </w:t>
            </w:r>
            <w:r w:rsidRPr="007F7E2B">
              <w:tab/>
            </w:r>
            <w:proofErr w:type="gramEnd"/>
            <w:r w:rsidRPr="007F7E2B">
              <w:t xml:space="preserve">Fire events within the selected </w:t>
            </w:r>
            <w:proofErr w:type="gramStart"/>
            <w:r w:rsidRPr="007F7E2B">
              <w:t>time period</w:t>
            </w:r>
            <w:proofErr w:type="gramEnd"/>
            <w:r w:rsidRPr="007F7E2B">
              <w:rPr>
                <w:rFonts w:ascii="Calibri" w:eastAsia="Calibri" w:hAnsi="Calibri" w:cs="Calibri"/>
              </w:rPr>
              <w:t xml:space="preserve"> </w:t>
            </w:r>
          </w:p>
        </w:tc>
      </w:tr>
      <w:tr w:rsidR="00C272E7" w:rsidRPr="007F7E2B" w14:paraId="0E8EF91E" w14:textId="77777777">
        <w:trPr>
          <w:trHeight w:val="314"/>
        </w:trPr>
        <w:tc>
          <w:tcPr>
            <w:tcW w:w="1980" w:type="dxa"/>
            <w:tcBorders>
              <w:top w:val="nil"/>
              <w:left w:val="nil"/>
              <w:bottom w:val="nil"/>
              <w:right w:val="nil"/>
            </w:tcBorders>
            <w:vAlign w:val="bottom"/>
          </w:tcPr>
          <w:p w14:paraId="0297795D" w14:textId="77777777" w:rsidR="00C272E7" w:rsidRPr="007F7E2B" w:rsidRDefault="00C272E7">
            <w:pPr>
              <w:spacing w:line="259" w:lineRule="auto"/>
              <w:ind w:left="720"/>
            </w:pPr>
            <w:r w:rsidRPr="007F7E2B">
              <w:rPr>
                <w:rFonts w:ascii="Arial" w:eastAsia="Arial" w:hAnsi="Arial" w:cs="Arial"/>
                <w:i/>
              </w:rPr>
              <w:t>E</w:t>
            </w:r>
            <w:r w:rsidRPr="007F7E2B">
              <w:rPr>
                <w:rFonts w:ascii="Arial" w:eastAsia="Arial" w:hAnsi="Arial" w:cs="Arial"/>
                <w:i/>
                <w:vertAlign w:val="subscript"/>
              </w:rPr>
              <w:t>b</w:t>
            </w:r>
            <w:r w:rsidRPr="007F7E2B">
              <w:rPr>
                <w:rFonts w:ascii="Calibri" w:eastAsia="Calibri" w:hAnsi="Calibri" w:cs="Calibri"/>
                <w:i/>
              </w:rPr>
              <w:t xml:space="preserve"> </w:t>
            </w:r>
          </w:p>
        </w:tc>
        <w:tc>
          <w:tcPr>
            <w:tcW w:w="6876" w:type="dxa"/>
            <w:gridSpan w:val="2"/>
            <w:tcBorders>
              <w:top w:val="nil"/>
              <w:left w:val="nil"/>
              <w:bottom w:val="nil"/>
              <w:right w:val="nil"/>
            </w:tcBorders>
          </w:tcPr>
          <w:p w14:paraId="0817A7DA" w14:textId="77777777" w:rsidR="00C272E7" w:rsidRPr="007F7E2B" w:rsidRDefault="00C272E7">
            <w:pPr>
              <w:tabs>
                <w:tab w:val="center" w:pos="3532"/>
              </w:tabs>
              <w:spacing w:line="259" w:lineRule="auto"/>
            </w:pPr>
            <w:proofErr w:type="gramStart"/>
            <w:r w:rsidRPr="007F7E2B">
              <w:t xml:space="preserve">=  </w:t>
            </w:r>
            <w:r w:rsidRPr="007F7E2B">
              <w:tab/>
            </w:r>
            <w:proofErr w:type="gramEnd"/>
            <w:r w:rsidRPr="007F7E2B">
              <w:t xml:space="preserve">Emissions of non-CO2 </w:t>
            </w:r>
            <w:proofErr w:type="gramStart"/>
            <w:r w:rsidRPr="007F7E2B">
              <w:t>gasses</w:t>
            </w:r>
            <w:proofErr w:type="gramEnd"/>
            <w:r w:rsidRPr="007F7E2B">
              <w:t xml:space="preserve"> caused by fire events, tCO</w:t>
            </w:r>
            <w:r w:rsidRPr="007F7E2B">
              <w:rPr>
                <w:vertAlign w:val="subscript"/>
              </w:rPr>
              <w:t>2</w:t>
            </w:r>
            <w:r w:rsidRPr="007F7E2B">
              <w:t>e/fire event</w:t>
            </w:r>
            <w:r w:rsidRPr="007F7E2B">
              <w:rPr>
                <w:rFonts w:ascii="Calibri" w:eastAsia="Calibri" w:hAnsi="Calibri" w:cs="Calibri"/>
              </w:rPr>
              <w:t xml:space="preserve"> </w:t>
            </w:r>
          </w:p>
        </w:tc>
      </w:tr>
    </w:tbl>
    <w:p w14:paraId="1DF7B0BC" w14:textId="77777777" w:rsidR="00C272E7" w:rsidRPr="007F7E2B" w:rsidRDefault="00C272E7">
      <w:pPr>
        <w:spacing w:after="216" w:line="259" w:lineRule="auto"/>
      </w:pPr>
      <w:r w:rsidRPr="007F7E2B">
        <w:t xml:space="preserve"> </w:t>
      </w:r>
    </w:p>
    <w:p w14:paraId="4243D368" w14:textId="77777777" w:rsidR="00C272E7" w:rsidRPr="007F7E2B" w:rsidRDefault="00C272E7">
      <w:pPr>
        <w:spacing w:after="222"/>
        <w:ind w:left="730"/>
      </w:pPr>
      <w:r w:rsidRPr="007F7E2B">
        <w:t xml:space="preserve">Notes on variables: </w:t>
      </w:r>
    </w:p>
    <w:p w14:paraId="3F121A54" w14:textId="77777777" w:rsidR="00C272E7" w:rsidRPr="007F7E2B" w:rsidRDefault="00C272E7" w:rsidP="00964B29">
      <w:pPr>
        <w:numPr>
          <w:ilvl w:val="0"/>
          <w:numId w:val="122"/>
        </w:numPr>
        <w:spacing w:before="0" w:after="74" w:line="271" w:lineRule="auto"/>
        <w:ind w:hanging="358"/>
      </w:pPr>
      <w:r w:rsidRPr="007F7E2B">
        <w:t xml:space="preserve">Any emissions not </w:t>
      </w:r>
      <w:proofErr w:type="gramStart"/>
      <w:r w:rsidRPr="007F7E2B">
        <w:t>accounted</w:t>
      </w:r>
      <w:proofErr w:type="gramEnd"/>
      <w:r w:rsidRPr="007F7E2B">
        <w:t xml:space="preserve"> must be set to 0 in this equation. </w:t>
      </w:r>
    </w:p>
    <w:p w14:paraId="3488ED12" w14:textId="77777777" w:rsidR="00C272E7" w:rsidRPr="007F7E2B" w:rsidRDefault="00C272E7" w:rsidP="00964B29">
      <w:pPr>
        <w:numPr>
          <w:ilvl w:val="0"/>
          <w:numId w:val="122"/>
        </w:numPr>
        <w:spacing w:before="0" w:after="132" w:line="271" w:lineRule="auto"/>
        <w:ind w:hanging="358"/>
      </w:pPr>
      <w:r w:rsidRPr="007F7E2B">
        <w:t>Only emissions due to livestock management and fire events may be accounted under the baseline scenario</w:t>
      </w:r>
      <w:r w:rsidRPr="007F7E2B">
        <w:rPr>
          <w:rFonts w:ascii="Arial" w:eastAsia="Arial" w:hAnsi="Arial" w:cs="Arial"/>
          <w:i/>
        </w:rPr>
        <w:t>.</w:t>
      </w:r>
      <w:r w:rsidRPr="007F7E2B">
        <w:t xml:space="preserve"> </w:t>
      </w:r>
    </w:p>
    <w:p w14:paraId="03FB9C3E" w14:textId="77777777" w:rsidR="00C272E7" w:rsidRPr="007F7E2B" w:rsidRDefault="00C272E7" w:rsidP="00964B29">
      <w:pPr>
        <w:numPr>
          <w:ilvl w:val="0"/>
          <w:numId w:val="122"/>
        </w:numPr>
        <w:spacing w:before="0" w:after="132" w:line="271" w:lineRule="auto"/>
        <w:ind w:hanging="358"/>
      </w:pPr>
      <w:r w:rsidRPr="007F7E2B">
        <w:t xml:space="preserve">Emissions due to livestock management may only be </w:t>
      </w:r>
      <w:proofErr w:type="gramStart"/>
      <w:r w:rsidRPr="007F7E2B">
        <w:t>accounted</w:t>
      </w:r>
      <w:proofErr w:type="gramEnd"/>
      <w:r w:rsidRPr="007F7E2B">
        <w:t xml:space="preserve"> under the baseline scenario if those emissions are less than the livestock emissions under the project scenario.   </w:t>
      </w:r>
    </w:p>
    <w:p w14:paraId="66A59BB0" w14:textId="77777777" w:rsidR="00C272E7" w:rsidRPr="007F7E2B" w:rsidRDefault="00C272E7" w:rsidP="00964B29">
      <w:pPr>
        <w:numPr>
          <w:ilvl w:val="0"/>
          <w:numId w:val="122"/>
        </w:numPr>
        <w:spacing w:before="0" w:after="93" w:line="271" w:lineRule="auto"/>
        <w:ind w:hanging="358"/>
      </w:pPr>
      <w:r w:rsidRPr="007F7E2B">
        <w:t xml:space="preserve">Emissions due to fire events may only be </w:t>
      </w:r>
      <w:proofErr w:type="gramStart"/>
      <w:r w:rsidRPr="007F7E2B">
        <w:t>accounted</w:t>
      </w:r>
      <w:proofErr w:type="gramEnd"/>
      <w:r w:rsidRPr="007F7E2B">
        <w:t xml:space="preserve"> under the baseline scenario if those emissions are less than the fire emissions under the project scenario. </w:t>
      </w:r>
    </w:p>
    <w:p w14:paraId="7A528C5F" w14:textId="77777777" w:rsidR="00C272E7" w:rsidRPr="007F7E2B" w:rsidRDefault="00C272E7">
      <w:pPr>
        <w:spacing w:line="259" w:lineRule="auto"/>
      </w:pPr>
      <w:r w:rsidRPr="007F7E2B">
        <w:rPr>
          <w:rFonts w:ascii="Arial" w:eastAsia="Arial" w:hAnsi="Arial" w:cs="Arial"/>
          <w:b/>
        </w:rPr>
        <w:t xml:space="preserve"> </w:t>
      </w:r>
    </w:p>
    <w:p w14:paraId="4BE005C2" w14:textId="77777777" w:rsidR="00C272E7" w:rsidRPr="007F7E2B" w:rsidRDefault="00C272E7">
      <w:pPr>
        <w:spacing w:line="268" w:lineRule="auto"/>
        <w:ind w:left="-5"/>
      </w:pPr>
      <w:r w:rsidRPr="007F7E2B">
        <w:rPr>
          <w:rFonts w:ascii="Arial" w:eastAsia="Arial" w:hAnsi="Arial" w:cs="Arial"/>
          <w:b/>
        </w:rPr>
        <w:t xml:space="preserve">Summation of Leakage: </w:t>
      </w:r>
    </w:p>
    <w:p w14:paraId="6C49B705" w14:textId="77777777" w:rsidR="00C272E7" w:rsidRPr="007F7E2B" w:rsidRDefault="00C272E7">
      <w:pPr>
        <w:spacing w:after="84" w:line="259" w:lineRule="auto"/>
      </w:pPr>
      <w:r w:rsidRPr="007F7E2B">
        <w:t xml:space="preserve"> </w:t>
      </w:r>
    </w:p>
    <w:p w14:paraId="62FF28F6" w14:textId="06FAA0D8" w:rsidR="00C272E7" w:rsidRPr="007F7E2B" w:rsidRDefault="00D334D2">
      <w:pPr>
        <w:pStyle w:val="Heading2"/>
        <w:tabs>
          <w:tab w:val="center" w:pos="1783"/>
          <w:tab w:val="center" w:pos="3601"/>
          <w:tab w:val="center" w:pos="4321"/>
          <w:tab w:val="center" w:pos="5041"/>
          <w:tab w:val="center" w:pos="5761"/>
          <w:tab w:val="center" w:pos="6481"/>
          <w:tab w:val="center" w:pos="7201"/>
          <w:tab w:val="center" w:pos="8182"/>
        </w:tabs>
        <w:rPr>
          <w:b w:val="0"/>
          <w:bCs/>
        </w:rPr>
      </w:pPr>
      <w:r w:rsidRPr="007F7E2B">
        <w:rPr>
          <w:noProof/>
          <w:sz w:val="24"/>
        </w:rPr>
        <w:drawing>
          <wp:anchor distT="0" distB="0" distL="114300" distR="114300" simplePos="0" relativeHeight="251790390" behindDoc="1" locked="0" layoutInCell="1" allowOverlap="1" wp14:anchorId="7FC37208" wp14:editId="7123C20C">
            <wp:simplePos x="0" y="0"/>
            <wp:positionH relativeFrom="column">
              <wp:posOffset>323850</wp:posOffset>
            </wp:positionH>
            <wp:positionV relativeFrom="paragraph">
              <wp:posOffset>57785</wp:posOffset>
            </wp:positionV>
            <wp:extent cx="1854200" cy="361950"/>
            <wp:effectExtent l="0" t="0" r="0" b="0"/>
            <wp:wrapTight wrapText="bothSides">
              <wp:wrapPolygon edited="0">
                <wp:start x="0" y="0"/>
                <wp:lineTo x="0" y="20463"/>
                <wp:lineTo x="21304" y="20463"/>
                <wp:lineTo x="21304" y="0"/>
                <wp:lineTo x="0" y="0"/>
              </wp:wrapPolygon>
            </wp:wrapTight>
            <wp:docPr id="989337632"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37632" name="Picture 1" descr="A black and white math equation&#10;&#10;AI-generated content may be incorrect."/>
                    <pic:cNvPicPr/>
                  </pic:nvPicPr>
                  <pic:blipFill>
                    <a:blip r:embed="rId352">
                      <a:extLst>
                        <a:ext uri="{28A0092B-C50C-407E-A947-70E740481C1C}">
                          <a14:useLocalDpi xmlns:a14="http://schemas.microsoft.com/office/drawing/2010/main" val="0"/>
                        </a:ext>
                      </a:extLst>
                    </a:blip>
                    <a:stretch>
                      <a:fillRect/>
                    </a:stretch>
                  </pic:blipFill>
                  <pic:spPr>
                    <a:xfrm>
                      <a:off x="0" y="0"/>
                      <a:ext cx="1854200" cy="361950"/>
                    </a:xfrm>
                    <a:prstGeom prst="rect">
                      <a:avLst/>
                    </a:prstGeom>
                  </pic:spPr>
                </pic:pic>
              </a:graphicData>
            </a:graphic>
            <wp14:sizeRelH relativeFrom="page">
              <wp14:pctWidth>0</wp14:pctWidth>
            </wp14:sizeRelH>
            <wp14:sizeRelV relativeFrom="page">
              <wp14:pctHeight>0</wp14:pctHeight>
            </wp14:sizeRelV>
          </wp:anchor>
        </w:drawing>
      </w:r>
      <w:r w:rsidR="00C272E7" w:rsidRPr="007F7E2B">
        <w:rPr>
          <w:sz w:val="22"/>
        </w:rPr>
        <w:tab/>
      </w:r>
      <w:bookmarkStart w:id="1620" w:name="_Toc174616295"/>
      <w:bookmarkStart w:id="1621" w:name="_Toc174616711"/>
      <w:bookmarkStart w:id="1622" w:name="_Toc180594436"/>
      <w:bookmarkStart w:id="1623" w:name="_Toc180594843"/>
      <w:r w:rsidR="00C272E7" w:rsidRPr="007F7E2B">
        <w:rPr>
          <w:sz w:val="20"/>
        </w:rPr>
        <w:t xml:space="preserve"> </w:t>
      </w:r>
      <w:r w:rsidR="00C272E7" w:rsidRPr="007F7E2B">
        <w:rPr>
          <w:sz w:val="20"/>
        </w:rPr>
        <w:tab/>
        <w:t xml:space="preserve"> </w:t>
      </w:r>
      <w:r w:rsidR="00C272E7" w:rsidRPr="007F7E2B">
        <w:rPr>
          <w:sz w:val="20"/>
        </w:rPr>
        <w:tab/>
        <w:t xml:space="preserve"> </w:t>
      </w:r>
      <w:r w:rsidR="00C272E7" w:rsidRPr="007F7E2B">
        <w:rPr>
          <w:sz w:val="20"/>
        </w:rPr>
        <w:tab/>
        <w:t xml:space="preserve"> </w:t>
      </w:r>
      <w:r w:rsidR="00C272E7" w:rsidRPr="007F7E2B">
        <w:rPr>
          <w:sz w:val="20"/>
        </w:rPr>
        <w:tab/>
        <w:t xml:space="preserve"> </w:t>
      </w:r>
      <w:r w:rsidR="00C272E7" w:rsidRPr="007F7E2B">
        <w:rPr>
          <w:sz w:val="20"/>
        </w:rPr>
        <w:tab/>
        <w:t xml:space="preserve"> </w:t>
      </w:r>
      <w:r w:rsidR="00C272E7" w:rsidRPr="007F7E2B">
        <w:rPr>
          <w:sz w:val="20"/>
        </w:rPr>
        <w:tab/>
      </w:r>
      <w:r w:rsidR="00C272E7" w:rsidRPr="007F7E2B">
        <w:rPr>
          <w:rFonts w:ascii="Arial" w:eastAsia="Arial" w:hAnsi="Arial" w:cs="Arial"/>
          <w:b w:val="0"/>
          <w:bCs/>
          <w:sz w:val="20"/>
        </w:rPr>
        <w:t>(19.3)</w:t>
      </w:r>
      <w:bookmarkEnd w:id="1620"/>
      <w:bookmarkEnd w:id="1621"/>
      <w:bookmarkEnd w:id="1622"/>
      <w:bookmarkEnd w:id="1623"/>
      <w:r w:rsidR="00C272E7" w:rsidRPr="007F7E2B">
        <w:rPr>
          <w:rFonts w:ascii="Arial" w:eastAsia="Arial" w:hAnsi="Arial" w:cs="Arial"/>
          <w:b w:val="0"/>
          <w:bCs/>
          <w:sz w:val="20"/>
        </w:rPr>
        <w:t xml:space="preserve"> </w:t>
      </w:r>
    </w:p>
    <w:p w14:paraId="71D33FCE" w14:textId="77777777" w:rsidR="00C272E7" w:rsidRPr="007F7E2B" w:rsidRDefault="00C272E7">
      <w:pPr>
        <w:spacing w:line="259" w:lineRule="auto"/>
        <w:ind w:left="720"/>
      </w:pPr>
      <w:r w:rsidRPr="007F7E2B">
        <w:t xml:space="preserve"> </w:t>
      </w:r>
    </w:p>
    <w:p w14:paraId="5043A4E4" w14:textId="77777777" w:rsidR="00C272E7" w:rsidRPr="007F7E2B" w:rsidRDefault="00C272E7">
      <w:pPr>
        <w:ind w:left="730"/>
      </w:pPr>
      <w:r w:rsidRPr="007F7E2B">
        <w:t xml:space="preserve">Where: </w:t>
      </w:r>
    </w:p>
    <w:p w14:paraId="4E199DC3" w14:textId="77777777" w:rsidR="00C272E7" w:rsidRPr="007F7E2B" w:rsidRDefault="00C272E7">
      <w:pPr>
        <w:ind w:left="2521" w:hanging="1801"/>
      </w:pPr>
      <w:proofErr w:type="spellStart"/>
      <w:r w:rsidRPr="007F7E2B">
        <w:t>LeakageC</w:t>
      </w:r>
      <w:r w:rsidRPr="007F7E2B">
        <w:rPr>
          <w:vertAlign w:val="subscript"/>
        </w:rPr>
        <w:t>t</w:t>
      </w:r>
      <w:proofErr w:type="spellEnd"/>
      <w:r w:rsidRPr="007F7E2B">
        <w:rPr>
          <w:vertAlign w:val="subscript"/>
        </w:rPr>
        <w:t xml:space="preserve"> </w:t>
      </w:r>
      <w:r w:rsidRPr="007F7E2B">
        <w:rPr>
          <w:vertAlign w:val="subscript"/>
        </w:rPr>
        <w:tab/>
        <w:t xml:space="preserve"> </w:t>
      </w:r>
      <w:proofErr w:type="gramStart"/>
      <w:r w:rsidRPr="007F7E2B">
        <w:t xml:space="preserve">=  </w:t>
      </w:r>
      <w:r w:rsidRPr="007F7E2B">
        <w:tab/>
      </w:r>
      <w:proofErr w:type="gramEnd"/>
      <w:r w:rsidRPr="007F7E2B">
        <w:t>Quantified leakage of the project over the baseline over the selected period, tCO</w:t>
      </w:r>
      <w:r w:rsidRPr="007F7E2B">
        <w:rPr>
          <w:vertAlign w:val="subscript"/>
        </w:rPr>
        <w:t>2</w:t>
      </w:r>
      <w:r w:rsidRPr="007F7E2B">
        <w:t xml:space="preserve">e </w:t>
      </w:r>
    </w:p>
    <w:p w14:paraId="47C62100" w14:textId="77777777" w:rsidR="00C272E7" w:rsidRPr="007F7E2B" w:rsidRDefault="00C272E7">
      <w:pPr>
        <w:tabs>
          <w:tab w:val="center" w:pos="822"/>
          <w:tab w:val="center" w:pos="1970"/>
          <w:tab w:val="center" w:pos="5618"/>
        </w:tabs>
      </w:pPr>
      <w:r w:rsidRPr="007F7E2B">
        <w:rPr>
          <w:sz w:val="22"/>
        </w:rPr>
        <w:tab/>
      </w:r>
      <w:r w:rsidRPr="007F7E2B">
        <w:rPr>
          <w:rFonts w:ascii="Arial" w:eastAsia="Arial" w:hAnsi="Arial" w:cs="Arial"/>
          <w:i/>
        </w:rPr>
        <w:t>E</w:t>
      </w:r>
      <w:r w:rsidRPr="007F7E2B">
        <w:rPr>
          <w:rFonts w:ascii="Arial" w:eastAsia="Arial" w:hAnsi="Arial" w:cs="Arial"/>
          <w:i/>
          <w:vertAlign w:val="subscript"/>
        </w:rPr>
        <w:t>d</w:t>
      </w:r>
      <w:r w:rsidRPr="007F7E2B">
        <w:rPr>
          <w:i/>
        </w:rPr>
        <w:t xml:space="preserve"> </w:t>
      </w:r>
      <w:r w:rsidRPr="007F7E2B">
        <w:rPr>
          <w:i/>
        </w:rPr>
        <w:tab/>
        <w:t xml:space="preserve"> </w:t>
      </w:r>
      <w:proofErr w:type="gramStart"/>
      <w:r w:rsidRPr="007F7E2B">
        <w:t xml:space="preserve">=  </w:t>
      </w:r>
      <w:r w:rsidRPr="007F7E2B">
        <w:tab/>
      </w:r>
      <w:proofErr w:type="gramEnd"/>
      <w:r w:rsidRPr="007F7E2B">
        <w:t>Emissions from displacement leakage over the selected period, tCO</w:t>
      </w:r>
      <w:r w:rsidRPr="007F7E2B">
        <w:rPr>
          <w:vertAlign w:val="subscript"/>
        </w:rPr>
        <w:t>2</w:t>
      </w:r>
      <w:r w:rsidRPr="007F7E2B">
        <w:t xml:space="preserve">e </w:t>
      </w:r>
    </w:p>
    <w:p w14:paraId="16ECCAB4" w14:textId="77777777" w:rsidR="00C272E7" w:rsidRPr="007F7E2B" w:rsidRDefault="00C272E7">
      <w:pPr>
        <w:tabs>
          <w:tab w:val="center" w:pos="841"/>
          <w:tab w:val="center" w:pos="1970"/>
          <w:tab w:val="center" w:pos="5334"/>
        </w:tabs>
      </w:pPr>
      <w:r w:rsidRPr="007F7E2B">
        <w:rPr>
          <w:sz w:val="22"/>
        </w:rPr>
        <w:tab/>
      </w:r>
      <w:r w:rsidRPr="007F7E2B">
        <w:rPr>
          <w:rFonts w:ascii="Arial" w:eastAsia="Arial" w:hAnsi="Arial" w:cs="Arial"/>
          <w:i/>
        </w:rPr>
        <w:t>E</w:t>
      </w:r>
      <w:r w:rsidRPr="007F7E2B">
        <w:rPr>
          <w:rFonts w:ascii="Arial" w:eastAsia="Arial" w:hAnsi="Arial" w:cs="Arial"/>
          <w:i/>
          <w:vertAlign w:val="subscript"/>
        </w:rPr>
        <w:t>m</w:t>
      </w:r>
      <w:r w:rsidRPr="007F7E2B">
        <w:rPr>
          <w:i/>
        </w:rPr>
        <w:t xml:space="preserve"> </w:t>
      </w:r>
      <w:r w:rsidRPr="007F7E2B">
        <w:rPr>
          <w:i/>
        </w:rPr>
        <w:tab/>
        <w:t xml:space="preserve"> </w:t>
      </w:r>
      <w:proofErr w:type="gramStart"/>
      <w:r w:rsidRPr="007F7E2B">
        <w:t xml:space="preserve">=  </w:t>
      </w:r>
      <w:r w:rsidRPr="007F7E2B">
        <w:tab/>
      </w:r>
      <w:proofErr w:type="gramEnd"/>
      <w:r w:rsidRPr="007F7E2B">
        <w:t>Emissions from market leakage over the selected period, tCO</w:t>
      </w:r>
      <w:r w:rsidRPr="007F7E2B">
        <w:rPr>
          <w:vertAlign w:val="subscript"/>
        </w:rPr>
        <w:t>2</w:t>
      </w:r>
      <w:r w:rsidRPr="007F7E2B">
        <w:t xml:space="preserve">e </w:t>
      </w:r>
    </w:p>
    <w:p w14:paraId="15291CBB" w14:textId="77777777" w:rsidR="00C272E7" w:rsidRPr="007F7E2B" w:rsidRDefault="00C272E7">
      <w:pPr>
        <w:spacing w:after="201" w:line="259" w:lineRule="auto"/>
      </w:pPr>
      <w:r w:rsidRPr="007F7E2B">
        <w:rPr>
          <w:rFonts w:ascii="Arial" w:eastAsia="Arial" w:hAnsi="Arial" w:cs="Arial"/>
          <w:b/>
          <w:sz w:val="22"/>
        </w:rPr>
        <w:t xml:space="preserve"> </w:t>
      </w:r>
    </w:p>
    <w:p w14:paraId="653FF465" w14:textId="77777777" w:rsidR="00C272E7" w:rsidRPr="007F7E2B" w:rsidRDefault="00C272E7">
      <w:pPr>
        <w:spacing w:line="259" w:lineRule="auto"/>
      </w:pPr>
      <w:r w:rsidRPr="007F7E2B">
        <w:rPr>
          <w:rFonts w:ascii="Arial" w:eastAsia="Arial" w:hAnsi="Arial" w:cs="Arial"/>
          <w:b/>
        </w:rPr>
        <w:t xml:space="preserve"> </w:t>
      </w:r>
    </w:p>
    <w:p w14:paraId="618FA4F3" w14:textId="77777777" w:rsidR="00C272E7" w:rsidRPr="007F7E2B" w:rsidRDefault="00C272E7">
      <w:pPr>
        <w:spacing w:after="319" w:line="268" w:lineRule="auto"/>
        <w:ind w:left="-5"/>
      </w:pPr>
      <w:r w:rsidRPr="007F7E2B">
        <w:rPr>
          <w:rFonts w:ascii="Arial" w:eastAsia="Arial" w:hAnsi="Arial" w:cs="Arial"/>
          <w:b/>
        </w:rPr>
        <w:t xml:space="preserve">Summation of net change carbon stocks: </w:t>
      </w:r>
    </w:p>
    <w:p w14:paraId="5EB7EB72" w14:textId="1C71E9A7" w:rsidR="00C272E7" w:rsidRPr="007F7E2B" w:rsidRDefault="00563C85">
      <w:pPr>
        <w:pStyle w:val="Heading2"/>
        <w:tabs>
          <w:tab w:val="center" w:pos="3096"/>
          <w:tab w:val="center" w:pos="5761"/>
          <w:tab w:val="center" w:pos="6481"/>
          <w:tab w:val="center" w:pos="7461"/>
        </w:tabs>
        <w:spacing w:after="234"/>
      </w:pPr>
      <w:r w:rsidRPr="007F7E2B">
        <w:rPr>
          <w:noProof/>
          <w:sz w:val="24"/>
        </w:rPr>
        <w:lastRenderedPageBreak/>
        <w:drawing>
          <wp:anchor distT="0" distB="0" distL="114300" distR="114300" simplePos="0" relativeHeight="251791414" behindDoc="1" locked="0" layoutInCell="1" allowOverlap="1" wp14:anchorId="4BF3693B" wp14:editId="5068DD0E">
            <wp:simplePos x="0" y="0"/>
            <wp:positionH relativeFrom="column">
              <wp:posOffset>508000</wp:posOffset>
            </wp:positionH>
            <wp:positionV relativeFrom="paragraph">
              <wp:posOffset>0</wp:posOffset>
            </wp:positionV>
            <wp:extent cx="3911600" cy="368300"/>
            <wp:effectExtent l="0" t="0" r="0" b="0"/>
            <wp:wrapTight wrapText="bothSides">
              <wp:wrapPolygon edited="0">
                <wp:start x="0" y="0"/>
                <wp:lineTo x="0" y="20110"/>
                <wp:lineTo x="21460" y="20110"/>
                <wp:lineTo x="21460" y="0"/>
                <wp:lineTo x="0" y="0"/>
              </wp:wrapPolygon>
            </wp:wrapTight>
            <wp:docPr id="160133528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35288" name="Picture 1" descr="A black text on a white background&#10;&#10;AI-generated content may be incorrect."/>
                    <pic:cNvPicPr/>
                  </pic:nvPicPr>
                  <pic:blipFill>
                    <a:blip r:embed="rId353">
                      <a:extLst>
                        <a:ext uri="{28A0092B-C50C-407E-A947-70E740481C1C}">
                          <a14:useLocalDpi xmlns:a14="http://schemas.microsoft.com/office/drawing/2010/main" val="0"/>
                        </a:ext>
                      </a:extLst>
                    </a:blip>
                    <a:stretch>
                      <a:fillRect/>
                    </a:stretch>
                  </pic:blipFill>
                  <pic:spPr>
                    <a:xfrm>
                      <a:off x="0" y="0"/>
                      <a:ext cx="3911600" cy="368300"/>
                    </a:xfrm>
                    <a:prstGeom prst="rect">
                      <a:avLst/>
                    </a:prstGeom>
                  </pic:spPr>
                </pic:pic>
              </a:graphicData>
            </a:graphic>
            <wp14:sizeRelH relativeFrom="page">
              <wp14:pctWidth>0</wp14:pctWidth>
            </wp14:sizeRelH>
            <wp14:sizeRelV relativeFrom="page">
              <wp14:pctHeight>0</wp14:pctHeight>
            </wp14:sizeRelV>
          </wp:anchor>
        </w:drawing>
      </w:r>
      <w:r w:rsidR="00C272E7" w:rsidRPr="007F7E2B">
        <w:rPr>
          <w:sz w:val="22"/>
        </w:rPr>
        <w:tab/>
      </w:r>
      <w:bookmarkStart w:id="1624" w:name="_Toc174616296"/>
      <w:bookmarkStart w:id="1625" w:name="_Toc174616712"/>
      <w:bookmarkStart w:id="1626" w:name="_Toc180594437"/>
      <w:bookmarkStart w:id="1627" w:name="_Toc180594844"/>
      <w:r w:rsidR="00C272E7" w:rsidRPr="007F7E2B">
        <w:rPr>
          <w:sz w:val="20"/>
        </w:rPr>
        <w:t xml:space="preserve"> </w:t>
      </w:r>
      <w:r w:rsidR="00C272E7" w:rsidRPr="007F7E2B">
        <w:rPr>
          <w:sz w:val="20"/>
        </w:rPr>
        <w:tab/>
        <w:t xml:space="preserve"> </w:t>
      </w:r>
      <w:r w:rsidR="00C272E7" w:rsidRPr="007F7E2B">
        <w:rPr>
          <w:sz w:val="20"/>
        </w:rPr>
        <w:tab/>
      </w:r>
      <w:r w:rsidR="00C272E7" w:rsidRPr="007F7E2B">
        <w:rPr>
          <w:rFonts w:ascii="Arial" w:eastAsia="Arial" w:hAnsi="Arial" w:cs="Arial"/>
          <w:b w:val="0"/>
          <w:bCs/>
          <w:sz w:val="20"/>
        </w:rPr>
        <w:t>(19.4)</w:t>
      </w:r>
      <w:bookmarkEnd w:id="1624"/>
      <w:bookmarkEnd w:id="1625"/>
      <w:bookmarkEnd w:id="1626"/>
      <w:bookmarkEnd w:id="1627"/>
      <w:r w:rsidR="00C272E7" w:rsidRPr="007F7E2B">
        <w:rPr>
          <w:sz w:val="20"/>
        </w:rPr>
        <w:t xml:space="preserve"> </w:t>
      </w:r>
    </w:p>
    <w:p w14:paraId="6241453E" w14:textId="77777777" w:rsidR="008267B9" w:rsidRPr="007F7E2B" w:rsidRDefault="008267B9">
      <w:pPr>
        <w:spacing w:after="214"/>
        <w:ind w:left="730"/>
      </w:pPr>
    </w:p>
    <w:p w14:paraId="50D06734" w14:textId="685D66E5" w:rsidR="00C272E7" w:rsidRPr="007F7E2B" w:rsidRDefault="00C272E7">
      <w:pPr>
        <w:spacing w:after="214"/>
        <w:ind w:left="730"/>
      </w:pPr>
      <w:r w:rsidRPr="007F7E2B">
        <w:t xml:space="preserve">Where: </w:t>
      </w:r>
    </w:p>
    <w:p w14:paraId="66141A38" w14:textId="77777777" w:rsidR="00C272E7" w:rsidRPr="007F7E2B" w:rsidRDefault="00C272E7">
      <w:pPr>
        <w:ind w:left="3601" w:hanging="2881"/>
      </w:pPr>
      <w:proofErr w:type="spellStart"/>
      <w:r w:rsidRPr="007F7E2B">
        <w:rPr>
          <w:rFonts w:ascii="Arial" w:eastAsia="Arial" w:hAnsi="Arial" w:cs="Arial"/>
          <w:i/>
        </w:rPr>
        <w:t>Netchangecarbonstocks</w:t>
      </w:r>
      <w:r w:rsidRPr="007F7E2B">
        <w:rPr>
          <w:rFonts w:ascii="Arial" w:eastAsia="Arial" w:hAnsi="Arial" w:cs="Arial"/>
          <w:i/>
          <w:vertAlign w:val="subscript"/>
        </w:rPr>
        <w:t>t</w:t>
      </w:r>
      <w:proofErr w:type="spellEnd"/>
      <w:r w:rsidRPr="007F7E2B">
        <w:rPr>
          <w:rFonts w:ascii="Arial" w:eastAsia="Arial" w:hAnsi="Arial" w:cs="Arial"/>
          <w:i/>
          <w:vertAlign w:val="subscript"/>
        </w:rPr>
        <w:t>=</w:t>
      </w:r>
      <w:proofErr w:type="gramStart"/>
      <w:r w:rsidRPr="007F7E2B">
        <w:rPr>
          <w:rFonts w:ascii="Arial" w:eastAsia="Arial" w:hAnsi="Arial" w:cs="Arial"/>
          <w:i/>
          <w:vertAlign w:val="subscript"/>
        </w:rPr>
        <w:t xml:space="preserve">z  </w:t>
      </w:r>
      <w:r w:rsidRPr="007F7E2B">
        <w:rPr>
          <w:rFonts w:ascii="Arial" w:eastAsia="Arial" w:hAnsi="Arial" w:cs="Arial"/>
          <w:i/>
        </w:rPr>
        <w:t>=</w:t>
      </w:r>
      <w:proofErr w:type="gramEnd"/>
      <w:r w:rsidRPr="007F7E2B">
        <w:rPr>
          <w:rFonts w:ascii="Arial" w:eastAsia="Arial" w:hAnsi="Arial" w:cs="Arial"/>
          <w:i/>
        </w:rPr>
        <w:t xml:space="preserve">  </w:t>
      </w:r>
      <w:r w:rsidRPr="007F7E2B">
        <w:t xml:space="preserve">Difference in carbon stocks in baseline and project scenario, tCO2e </w:t>
      </w:r>
    </w:p>
    <w:p w14:paraId="2C3EB880" w14:textId="77777777" w:rsidR="00C272E7" w:rsidRPr="007F7E2B" w:rsidRDefault="00C272E7">
      <w:pPr>
        <w:ind w:left="3601" w:hanging="2881"/>
      </w:pPr>
      <w:proofErr w:type="spellStart"/>
      <w:proofErr w:type="gramStart"/>
      <w:r w:rsidRPr="007F7E2B">
        <w:rPr>
          <w:rFonts w:ascii="Arial" w:eastAsia="Arial" w:hAnsi="Arial" w:cs="Arial"/>
          <w:i/>
        </w:rPr>
        <w:t>PoolC</w:t>
      </w:r>
      <w:r w:rsidRPr="007F7E2B">
        <w:rPr>
          <w:rFonts w:ascii="Arial" w:eastAsia="Arial" w:hAnsi="Arial" w:cs="Arial"/>
          <w:i/>
          <w:vertAlign w:val="subscript"/>
        </w:rPr>
        <w:t>t,P</w:t>
      </w:r>
      <w:proofErr w:type="spellEnd"/>
      <w:proofErr w:type="gramEnd"/>
      <w:r w:rsidRPr="007F7E2B">
        <w:rPr>
          <w:i/>
        </w:rPr>
        <w:t xml:space="preserve"> </w:t>
      </w:r>
      <w:r w:rsidRPr="007F7E2B">
        <w:rPr>
          <w:i/>
        </w:rPr>
        <w:tab/>
      </w:r>
      <w:r w:rsidRPr="007F7E2B">
        <w:t xml:space="preserve">= </w:t>
      </w:r>
      <w:r w:rsidRPr="007F7E2B">
        <w:tab/>
        <w:t xml:space="preserve">Total carbon in carbon pools at time t=z under the project scenario, tCO2e </w:t>
      </w:r>
    </w:p>
    <w:p w14:paraId="7D38DE63" w14:textId="77777777" w:rsidR="00C272E7" w:rsidRPr="007F7E2B" w:rsidRDefault="00C272E7">
      <w:pPr>
        <w:ind w:left="3601" w:hanging="2881"/>
      </w:pPr>
      <w:proofErr w:type="spellStart"/>
      <w:proofErr w:type="gramStart"/>
      <w:r w:rsidRPr="007F7E2B">
        <w:rPr>
          <w:rFonts w:ascii="Arial" w:eastAsia="Arial" w:hAnsi="Arial" w:cs="Arial"/>
          <w:i/>
        </w:rPr>
        <w:t>PoolC</w:t>
      </w:r>
      <w:r w:rsidRPr="007F7E2B">
        <w:rPr>
          <w:rFonts w:ascii="Arial" w:eastAsia="Arial" w:hAnsi="Arial" w:cs="Arial"/>
          <w:i/>
          <w:vertAlign w:val="subscript"/>
        </w:rPr>
        <w:t>t,B</w:t>
      </w:r>
      <w:proofErr w:type="spellEnd"/>
      <w:proofErr w:type="gramEnd"/>
      <w:r w:rsidRPr="007F7E2B">
        <w:rPr>
          <w:i/>
          <w:vertAlign w:val="subscript"/>
        </w:rPr>
        <w:t xml:space="preserve"> </w:t>
      </w:r>
      <w:r w:rsidRPr="007F7E2B">
        <w:rPr>
          <w:i/>
          <w:vertAlign w:val="subscript"/>
        </w:rPr>
        <w:tab/>
      </w:r>
      <w:proofErr w:type="gramStart"/>
      <w:r w:rsidRPr="007F7E2B">
        <w:t>=  Total</w:t>
      </w:r>
      <w:proofErr w:type="gramEnd"/>
      <w:r w:rsidRPr="007F7E2B">
        <w:t xml:space="preserve"> carbon in carbon pools at time t=z under the baseline scenario, tCO2e </w:t>
      </w:r>
    </w:p>
    <w:p w14:paraId="09B87EA5" w14:textId="77777777" w:rsidR="00C272E7" w:rsidRPr="007F7E2B" w:rsidRDefault="00C272E7">
      <w:pPr>
        <w:spacing w:after="219" w:line="259" w:lineRule="auto"/>
      </w:pPr>
      <w:r w:rsidRPr="007F7E2B">
        <w:rPr>
          <w:rFonts w:ascii="Arial" w:eastAsia="Arial" w:hAnsi="Arial" w:cs="Arial"/>
          <w:b/>
        </w:rPr>
        <w:t xml:space="preserve"> </w:t>
      </w:r>
    </w:p>
    <w:p w14:paraId="05DF2B07" w14:textId="3F0AF2BF" w:rsidR="00C272E7" w:rsidRPr="007F7E2B" w:rsidRDefault="008267B9">
      <w:pPr>
        <w:spacing w:after="313" w:line="268" w:lineRule="auto"/>
        <w:ind w:left="-5"/>
      </w:pPr>
      <w:r w:rsidRPr="007F7E2B">
        <w:rPr>
          <w:noProof/>
        </w:rPr>
        <w:drawing>
          <wp:anchor distT="0" distB="0" distL="114300" distR="114300" simplePos="0" relativeHeight="251792438" behindDoc="1" locked="0" layoutInCell="1" allowOverlap="1" wp14:anchorId="1F094AE7" wp14:editId="1301E499">
            <wp:simplePos x="0" y="0"/>
            <wp:positionH relativeFrom="column">
              <wp:posOffset>215900</wp:posOffset>
            </wp:positionH>
            <wp:positionV relativeFrom="paragraph">
              <wp:posOffset>248285</wp:posOffset>
            </wp:positionV>
            <wp:extent cx="4679950" cy="431800"/>
            <wp:effectExtent l="0" t="0" r="6350" b="6350"/>
            <wp:wrapTight wrapText="bothSides">
              <wp:wrapPolygon edited="0">
                <wp:start x="0" y="0"/>
                <wp:lineTo x="0" y="20965"/>
                <wp:lineTo x="21541" y="20965"/>
                <wp:lineTo x="21541" y="0"/>
                <wp:lineTo x="0" y="0"/>
              </wp:wrapPolygon>
            </wp:wrapTight>
            <wp:docPr id="162196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64668" name=""/>
                    <pic:cNvPicPr/>
                  </pic:nvPicPr>
                  <pic:blipFill rotWithShape="1">
                    <a:blip r:embed="rId354">
                      <a:extLst>
                        <a:ext uri="{28A0092B-C50C-407E-A947-70E740481C1C}">
                          <a14:useLocalDpi xmlns:a14="http://schemas.microsoft.com/office/drawing/2010/main" val="0"/>
                        </a:ext>
                      </a:extLst>
                    </a:blip>
                    <a:srcRect r="19277" b="-6249"/>
                    <a:stretch/>
                  </pic:blipFill>
                  <pic:spPr bwMode="auto">
                    <a:xfrm>
                      <a:off x="0" y="0"/>
                      <a:ext cx="4679950" cy="43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2E7" w:rsidRPr="007F7E2B">
        <w:rPr>
          <w:rFonts w:ascii="Arial" w:eastAsia="Arial" w:hAnsi="Arial" w:cs="Arial"/>
          <w:b/>
        </w:rPr>
        <w:t xml:space="preserve">Summation of net change in GHG emissions:  </w:t>
      </w:r>
    </w:p>
    <w:p w14:paraId="5D827007" w14:textId="612E0F39" w:rsidR="00C272E7" w:rsidRPr="007F7E2B" w:rsidRDefault="00C272E7">
      <w:pPr>
        <w:pStyle w:val="Heading2"/>
        <w:tabs>
          <w:tab w:val="center" w:pos="3638"/>
          <w:tab w:val="center" w:pos="7512"/>
        </w:tabs>
      </w:pPr>
      <w:r w:rsidRPr="007F7E2B">
        <w:rPr>
          <w:sz w:val="22"/>
        </w:rPr>
        <w:tab/>
      </w:r>
      <w:bookmarkStart w:id="1628" w:name="_Toc174616297"/>
      <w:bookmarkStart w:id="1629" w:name="_Toc174616713"/>
      <w:bookmarkStart w:id="1630" w:name="_Toc180594438"/>
      <w:bookmarkStart w:id="1631" w:name="_Toc180594845"/>
      <w:r w:rsidRPr="007F7E2B">
        <w:rPr>
          <w:sz w:val="31"/>
          <w:vertAlign w:val="subscript"/>
        </w:rPr>
        <w:tab/>
      </w:r>
      <w:r w:rsidRPr="007F7E2B">
        <w:rPr>
          <w:b w:val="0"/>
          <w:bCs/>
          <w:sz w:val="31"/>
          <w:vertAlign w:val="subscript"/>
        </w:rPr>
        <w:t xml:space="preserve">  </w:t>
      </w:r>
      <w:r w:rsidRPr="007F7E2B">
        <w:rPr>
          <w:rFonts w:ascii="Arial" w:eastAsia="Arial" w:hAnsi="Arial" w:cs="Arial"/>
          <w:b w:val="0"/>
          <w:bCs/>
          <w:sz w:val="20"/>
        </w:rPr>
        <w:t>(19.5)</w:t>
      </w:r>
      <w:bookmarkEnd w:id="1628"/>
      <w:bookmarkEnd w:id="1629"/>
      <w:bookmarkEnd w:id="1630"/>
      <w:bookmarkEnd w:id="1631"/>
      <w:r w:rsidRPr="007F7E2B">
        <w:rPr>
          <w:rFonts w:ascii="Arial" w:eastAsia="Arial" w:hAnsi="Arial" w:cs="Arial"/>
          <w:sz w:val="20"/>
        </w:rPr>
        <w:t xml:space="preserve"> </w:t>
      </w:r>
    </w:p>
    <w:tbl>
      <w:tblPr>
        <w:tblStyle w:val="TableGrid0"/>
        <w:tblW w:w="8344" w:type="dxa"/>
        <w:tblInd w:w="720" w:type="dxa"/>
        <w:tblLook w:val="04A0" w:firstRow="1" w:lastRow="0" w:firstColumn="1" w:lastColumn="0" w:noHBand="0" w:noVBand="1"/>
      </w:tblPr>
      <w:tblGrid>
        <w:gridCol w:w="2881"/>
        <w:gridCol w:w="5463"/>
      </w:tblGrid>
      <w:tr w:rsidR="00C272E7" w:rsidRPr="007F7E2B" w14:paraId="7DBF1CB9" w14:textId="77777777">
        <w:trPr>
          <w:trHeight w:val="343"/>
        </w:trPr>
        <w:tc>
          <w:tcPr>
            <w:tcW w:w="2881" w:type="dxa"/>
            <w:tcBorders>
              <w:top w:val="nil"/>
              <w:left w:val="nil"/>
              <w:bottom w:val="nil"/>
              <w:right w:val="nil"/>
            </w:tcBorders>
          </w:tcPr>
          <w:p w14:paraId="70109721" w14:textId="77777777" w:rsidR="00C272E7" w:rsidRPr="007F7E2B" w:rsidRDefault="00C272E7">
            <w:pPr>
              <w:spacing w:line="259" w:lineRule="auto"/>
            </w:pPr>
            <w:r w:rsidRPr="007F7E2B">
              <w:t xml:space="preserve">Where: </w:t>
            </w:r>
          </w:p>
        </w:tc>
        <w:tc>
          <w:tcPr>
            <w:tcW w:w="5463" w:type="dxa"/>
            <w:tcBorders>
              <w:top w:val="nil"/>
              <w:left w:val="nil"/>
              <w:bottom w:val="nil"/>
              <w:right w:val="nil"/>
            </w:tcBorders>
          </w:tcPr>
          <w:p w14:paraId="4782BDFB" w14:textId="77777777" w:rsidR="00C272E7" w:rsidRPr="007F7E2B" w:rsidRDefault="00C272E7">
            <w:pPr>
              <w:spacing w:after="160" w:line="259" w:lineRule="auto"/>
            </w:pPr>
          </w:p>
        </w:tc>
      </w:tr>
      <w:tr w:rsidR="00C272E7" w:rsidRPr="007F7E2B" w14:paraId="37C7828A" w14:textId="77777777">
        <w:trPr>
          <w:trHeight w:val="694"/>
        </w:trPr>
        <w:tc>
          <w:tcPr>
            <w:tcW w:w="2881" w:type="dxa"/>
            <w:tcBorders>
              <w:top w:val="nil"/>
              <w:left w:val="nil"/>
              <w:bottom w:val="nil"/>
              <w:right w:val="nil"/>
            </w:tcBorders>
          </w:tcPr>
          <w:p w14:paraId="27BDDD8B" w14:textId="77777777" w:rsidR="00C272E7" w:rsidRPr="007F7E2B" w:rsidRDefault="00C272E7">
            <w:pPr>
              <w:spacing w:line="259" w:lineRule="auto"/>
            </w:pPr>
            <w:proofErr w:type="spellStart"/>
            <w:r w:rsidRPr="007F7E2B">
              <w:rPr>
                <w:rFonts w:ascii="Arial" w:eastAsia="Arial" w:hAnsi="Arial" w:cs="Arial"/>
                <w:i/>
              </w:rPr>
              <w:t>NetGHGemissionchange</w:t>
            </w:r>
            <w:r w:rsidRPr="007F7E2B">
              <w:rPr>
                <w:rFonts w:ascii="Arial" w:eastAsia="Arial" w:hAnsi="Arial" w:cs="Arial"/>
                <w:i/>
                <w:vertAlign w:val="subscript"/>
              </w:rPr>
              <w:t>t</w:t>
            </w:r>
            <w:proofErr w:type="spellEnd"/>
            <w:r w:rsidRPr="007F7E2B">
              <w:rPr>
                <w:rFonts w:ascii="Arial" w:eastAsia="Arial" w:hAnsi="Arial" w:cs="Arial"/>
                <w:i/>
                <w:vertAlign w:val="subscript"/>
              </w:rPr>
              <w:t>=</w:t>
            </w:r>
            <w:proofErr w:type="gramStart"/>
            <w:r w:rsidRPr="007F7E2B">
              <w:rPr>
                <w:rFonts w:ascii="Arial" w:eastAsia="Arial" w:hAnsi="Arial" w:cs="Arial"/>
                <w:i/>
                <w:vertAlign w:val="subscript"/>
              </w:rPr>
              <w:t>z</w:t>
            </w:r>
            <w:r w:rsidRPr="007F7E2B">
              <w:rPr>
                <w:rFonts w:ascii="Calibri" w:eastAsia="Calibri" w:hAnsi="Calibri" w:cs="Calibri"/>
                <w:i/>
                <w:vertAlign w:val="subscript"/>
              </w:rPr>
              <w:t xml:space="preserve">  </w:t>
            </w:r>
            <w:r w:rsidRPr="007F7E2B">
              <w:t>=</w:t>
            </w:r>
            <w:proofErr w:type="gramEnd"/>
            <w:r w:rsidRPr="007F7E2B">
              <w:t xml:space="preserve">  </w:t>
            </w:r>
          </w:p>
        </w:tc>
        <w:tc>
          <w:tcPr>
            <w:tcW w:w="5463" w:type="dxa"/>
            <w:tcBorders>
              <w:top w:val="nil"/>
              <w:left w:val="nil"/>
              <w:bottom w:val="nil"/>
              <w:right w:val="nil"/>
            </w:tcBorders>
          </w:tcPr>
          <w:p w14:paraId="39E8EC8C" w14:textId="77777777" w:rsidR="00C272E7" w:rsidRPr="007F7E2B" w:rsidRDefault="00C272E7">
            <w:pPr>
              <w:spacing w:line="259" w:lineRule="auto"/>
            </w:pPr>
            <w:r w:rsidRPr="007F7E2B">
              <w:t>Net change in GHG emissions for a period ending at time t=z due to the project activity, tCO2e</w:t>
            </w:r>
            <w:r w:rsidRPr="007F7E2B">
              <w:rPr>
                <w:rFonts w:ascii="Calibri" w:eastAsia="Calibri" w:hAnsi="Calibri" w:cs="Calibri"/>
              </w:rPr>
              <w:t xml:space="preserve"> </w:t>
            </w:r>
          </w:p>
        </w:tc>
      </w:tr>
      <w:tr w:rsidR="00C272E7" w:rsidRPr="007F7E2B" w14:paraId="0E50B0C7" w14:textId="77777777">
        <w:trPr>
          <w:trHeight w:val="653"/>
        </w:trPr>
        <w:tc>
          <w:tcPr>
            <w:tcW w:w="2881" w:type="dxa"/>
            <w:tcBorders>
              <w:top w:val="nil"/>
              <w:left w:val="nil"/>
              <w:bottom w:val="nil"/>
              <w:right w:val="nil"/>
            </w:tcBorders>
          </w:tcPr>
          <w:p w14:paraId="7BE7AD23" w14:textId="77777777" w:rsidR="00C272E7" w:rsidRPr="007F7E2B" w:rsidRDefault="00C272E7">
            <w:pPr>
              <w:tabs>
                <w:tab w:val="center" w:pos="2490"/>
              </w:tabs>
              <w:spacing w:line="259" w:lineRule="auto"/>
            </w:pPr>
            <w:proofErr w:type="spellStart"/>
            <w:proofErr w:type="gramStart"/>
            <w:r w:rsidRPr="007F7E2B">
              <w:rPr>
                <w:rFonts w:ascii="Arial" w:eastAsia="Arial" w:hAnsi="Arial" w:cs="Arial"/>
                <w:i/>
              </w:rPr>
              <w:t>EmissionC</w:t>
            </w:r>
            <w:r w:rsidRPr="007F7E2B">
              <w:rPr>
                <w:rFonts w:ascii="Arial" w:eastAsia="Arial" w:hAnsi="Arial" w:cs="Arial"/>
                <w:i/>
                <w:vertAlign w:val="subscript"/>
              </w:rPr>
              <w:t>t,B</w:t>
            </w:r>
            <w:proofErr w:type="spellEnd"/>
            <w:proofErr w:type="gramEnd"/>
            <w:r w:rsidRPr="007F7E2B">
              <w:rPr>
                <w:rFonts w:ascii="Calibri" w:eastAsia="Calibri" w:hAnsi="Calibri" w:cs="Calibri"/>
                <w:i/>
                <w:vertAlign w:val="subscript"/>
              </w:rPr>
              <w:t xml:space="preserve">  </w:t>
            </w:r>
            <w:r w:rsidRPr="007F7E2B">
              <w:rPr>
                <w:rFonts w:ascii="Calibri" w:eastAsia="Calibri" w:hAnsi="Calibri" w:cs="Calibri"/>
                <w:i/>
                <w:vertAlign w:val="subscript"/>
              </w:rPr>
              <w:tab/>
            </w:r>
            <w:r w:rsidRPr="007F7E2B">
              <w:t xml:space="preserve">= </w:t>
            </w:r>
          </w:p>
        </w:tc>
        <w:tc>
          <w:tcPr>
            <w:tcW w:w="5463" w:type="dxa"/>
            <w:tcBorders>
              <w:top w:val="nil"/>
              <w:left w:val="nil"/>
              <w:bottom w:val="nil"/>
              <w:right w:val="nil"/>
            </w:tcBorders>
          </w:tcPr>
          <w:p w14:paraId="01EA2316" w14:textId="77777777" w:rsidR="00C272E7" w:rsidRPr="007F7E2B" w:rsidRDefault="00C272E7">
            <w:pPr>
              <w:spacing w:line="259" w:lineRule="auto"/>
            </w:pPr>
            <w:r w:rsidRPr="007F7E2B">
              <w:t>Total emissions from time t=0 to time t= z, under the baseline scenario, tCO</w:t>
            </w:r>
            <w:r w:rsidRPr="007F7E2B">
              <w:rPr>
                <w:vertAlign w:val="subscript"/>
              </w:rPr>
              <w:t>2</w:t>
            </w:r>
            <w:r w:rsidRPr="007F7E2B">
              <w:t>e</w:t>
            </w:r>
            <w:r w:rsidRPr="007F7E2B">
              <w:rPr>
                <w:rFonts w:ascii="Calibri" w:eastAsia="Calibri" w:hAnsi="Calibri" w:cs="Calibri"/>
              </w:rPr>
              <w:t xml:space="preserve"> </w:t>
            </w:r>
          </w:p>
        </w:tc>
      </w:tr>
      <w:tr w:rsidR="00C272E7" w:rsidRPr="007F7E2B" w14:paraId="3A0134D5" w14:textId="77777777">
        <w:trPr>
          <w:trHeight w:val="577"/>
        </w:trPr>
        <w:tc>
          <w:tcPr>
            <w:tcW w:w="2881" w:type="dxa"/>
            <w:tcBorders>
              <w:top w:val="nil"/>
              <w:left w:val="nil"/>
              <w:bottom w:val="nil"/>
              <w:right w:val="nil"/>
            </w:tcBorders>
          </w:tcPr>
          <w:p w14:paraId="489A7519" w14:textId="77777777" w:rsidR="00C272E7" w:rsidRPr="007F7E2B" w:rsidRDefault="00C272E7">
            <w:pPr>
              <w:tabs>
                <w:tab w:val="center" w:pos="2490"/>
              </w:tabs>
              <w:spacing w:line="259" w:lineRule="auto"/>
            </w:pPr>
            <w:proofErr w:type="spellStart"/>
            <w:proofErr w:type="gramStart"/>
            <w:r w:rsidRPr="007F7E2B">
              <w:rPr>
                <w:rFonts w:ascii="Arial" w:eastAsia="Arial" w:hAnsi="Arial" w:cs="Arial"/>
                <w:i/>
              </w:rPr>
              <w:t>EmissionC</w:t>
            </w:r>
            <w:r w:rsidRPr="007F7E2B">
              <w:rPr>
                <w:rFonts w:ascii="Arial" w:eastAsia="Arial" w:hAnsi="Arial" w:cs="Arial"/>
                <w:i/>
                <w:vertAlign w:val="subscript"/>
              </w:rPr>
              <w:t>t,P</w:t>
            </w:r>
            <w:proofErr w:type="spellEnd"/>
            <w:proofErr w:type="gramEnd"/>
            <w:r w:rsidRPr="007F7E2B">
              <w:rPr>
                <w:rFonts w:ascii="Calibri" w:eastAsia="Calibri" w:hAnsi="Calibri" w:cs="Calibri"/>
                <w:i/>
              </w:rPr>
              <w:t xml:space="preserve">  </w:t>
            </w:r>
            <w:r w:rsidRPr="007F7E2B">
              <w:rPr>
                <w:rFonts w:ascii="Calibri" w:eastAsia="Calibri" w:hAnsi="Calibri" w:cs="Calibri"/>
                <w:i/>
              </w:rPr>
              <w:tab/>
            </w:r>
            <w:r w:rsidRPr="007F7E2B">
              <w:t xml:space="preserve">=  </w:t>
            </w:r>
          </w:p>
        </w:tc>
        <w:tc>
          <w:tcPr>
            <w:tcW w:w="5463" w:type="dxa"/>
            <w:tcBorders>
              <w:top w:val="nil"/>
              <w:left w:val="nil"/>
              <w:bottom w:val="nil"/>
              <w:right w:val="nil"/>
            </w:tcBorders>
          </w:tcPr>
          <w:p w14:paraId="688B1067" w14:textId="77777777" w:rsidR="00C272E7" w:rsidRPr="007F7E2B" w:rsidRDefault="00C272E7">
            <w:pPr>
              <w:spacing w:line="259" w:lineRule="auto"/>
            </w:pPr>
            <w:r w:rsidRPr="007F7E2B">
              <w:t>Total emissions from time t=0 to time t= z, under the project scenario, tCO</w:t>
            </w:r>
            <w:r w:rsidRPr="007F7E2B">
              <w:rPr>
                <w:vertAlign w:val="subscript"/>
              </w:rPr>
              <w:t>2</w:t>
            </w:r>
            <w:r w:rsidRPr="007F7E2B">
              <w:t>e</w:t>
            </w:r>
            <w:r w:rsidRPr="007F7E2B">
              <w:rPr>
                <w:rFonts w:ascii="Calibri" w:eastAsia="Calibri" w:hAnsi="Calibri" w:cs="Calibri"/>
              </w:rPr>
              <w:t xml:space="preserve"> </w:t>
            </w:r>
          </w:p>
        </w:tc>
      </w:tr>
    </w:tbl>
    <w:p w14:paraId="5B549B0E" w14:textId="77777777" w:rsidR="00C272E7" w:rsidRPr="007F7E2B" w:rsidRDefault="00C272E7">
      <w:pPr>
        <w:spacing w:after="218" w:line="259" w:lineRule="auto"/>
      </w:pPr>
      <w:r w:rsidRPr="007F7E2B">
        <w:rPr>
          <w:rFonts w:ascii="Arial" w:eastAsia="Arial" w:hAnsi="Arial" w:cs="Arial"/>
          <w:b/>
        </w:rPr>
        <w:t xml:space="preserve"> </w:t>
      </w:r>
    </w:p>
    <w:p w14:paraId="57CD5375" w14:textId="77777777" w:rsidR="00C272E7" w:rsidRPr="007F7E2B" w:rsidRDefault="00C272E7">
      <w:pPr>
        <w:spacing w:after="212" w:line="268" w:lineRule="auto"/>
        <w:ind w:left="-5"/>
      </w:pPr>
      <w:r w:rsidRPr="007F7E2B">
        <w:rPr>
          <w:rFonts w:ascii="Arial" w:eastAsia="Arial" w:hAnsi="Arial" w:cs="Arial"/>
          <w:b/>
        </w:rPr>
        <w:t xml:space="preserve">Summation of net change in atmospheric GHGs: </w:t>
      </w:r>
    </w:p>
    <w:p w14:paraId="7B079481" w14:textId="7AA19766" w:rsidR="00C272E7" w:rsidRPr="007F7E2B" w:rsidRDefault="00AD1EDD">
      <w:pPr>
        <w:spacing w:after="266"/>
        <w:ind w:left="-5"/>
      </w:pPr>
      <w:r w:rsidRPr="007F7E2B">
        <w:rPr>
          <w:noProof/>
          <w:sz w:val="22"/>
        </w:rPr>
        <w:drawing>
          <wp:anchor distT="0" distB="0" distL="114300" distR="114300" simplePos="0" relativeHeight="251793462" behindDoc="1" locked="0" layoutInCell="1" allowOverlap="1" wp14:anchorId="58DF14C4" wp14:editId="548055F9">
            <wp:simplePos x="0" y="0"/>
            <wp:positionH relativeFrom="margin">
              <wp:align>left</wp:align>
            </wp:positionH>
            <wp:positionV relativeFrom="paragraph">
              <wp:posOffset>249555</wp:posOffset>
            </wp:positionV>
            <wp:extent cx="5975985" cy="565150"/>
            <wp:effectExtent l="0" t="0" r="5715" b="6350"/>
            <wp:wrapTight wrapText="bothSides">
              <wp:wrapPolygon edited="0">
                <wp:start x="0" y="0"/>
                <wp:lineTo x="0" y="21115"/>
                <wp:lineTo x="21552" y="21115"/>
                <wp:lineTo x="21552" y="0"/>
                <wp:lineTo x="0" y="0"/>
              </wp:wrapPolygon>
            </wp:wrapTight>
            <wp:docPr id="81912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21037" name=""/>
                    <pic:cNvPicPr/>
                  </pic:nvPicPr>
                  <pic:blipFill>
                    <a:blip r:embed="rId355">
                      <a:extLst>
                        <a:ext uri="{28A0092B-C50C-407E-A947-70E740481C1C}">
                          <a14:useLocalDpi xmlns:a14="http://schemas.microsoft.com/office/drawing/2010/main" val="0"/>
                        </a:ext>
                      </a:extLst>
                    </a:blip>
                    <a:stretch>
                      <a:fillRect/>
                    </a:stretch>
                  </pic:blipFill>
                  <pic:spPr>
                    <a:xfrm>
                      <a:off x="0" y="0"/>
                      <a:ext cx="5977092" cy="565225"/>
                    </a:xfrm>
                    <a:prstGeom prst="rect">
                      <a:avLst/>
                    </a:prstGeom>
                  </pic:spPr>
                </pic:pic>
              </a:graphicData>
            </a:graphic>
            <wp14:sizeRelH relativeFrom="page">
              <wp14:pctWidth>0</wp14:pctWidth>
            </wp14:sizeRelH>
            <wp14:sizeRelV relativeFrom="page">
              <wp14:pctHeight>0</wp14:pctHeight>
            </wp14:sizeRelV>
          </wp:anchor>
        </w:drawing>
      </w:r>
      <w:r w:rsidR="00C272E7" w:rsidRPr="007F7E2B">
        <w:t xml:space="preserve">The net changes in GHGs due to the project activities at time t=z will be: </w:t>
      </w:r>
    </w:p>
    <w:tbl>
      <w:tblPr>
        <w:tblStyle w:val="TableGrid0"/>
        <w:tblpPr w:vertAnchor="text" w:tblpX="32" w:tblpY="117"/>
        <w:tblOverlap w:val="never"/>
        <w:tblW w:w="9140" w:type="dxa"/>
        <w:tblInd w:w="0" w:type="dxa"/>
        <w:tblLook w:val="04A0" w:firstRow="1" w:lastRow="0" w:firstColumn="1" w:lastColumn="0" w:noHBand="0" w:noVBand="1"/>
      </w:tblPr>
      <w:tblGrid>
        <w:gridCol w:w="3748"/>
        <w:gridCol w:w="5392"/>
      </w:tblGrid>
      <w:tr w:rsidR="00C272E7" w:rsidRPr="007F7E2B" w14:paraId="5EC8FCC0" w14:textId="77777777">
        <w:trPr>
          <w:trHeight w:val="202"/>
        </w:trPr>
        <w:tc>
          <w:tcPr>
            <w:tcW w:w="9140" w:type="dxa"/>
            <w:gridSpan w:val="2"/>
            <w:tcBorders>
              <w:top w:val="nil"/>
              <w:left w:val="nil"/>
              <w:bottom w:val="nil"/>
              <w:right w:val="nil"/>
            </w:tcBorders>
          </w:tcPr>
          <w:p w14:paraId="6CD9135E" w14:textId="17E54BF7" w:rsidR="00C272E7" w:rsidRPr="007F7E2B" w:rsidRDefault="00C272E7" w:rsidP="00AD1EDD">
            <w:pPr>
              <w:spacing w:line="259" w:lineRule="auto"/>
              <w:ind w:right="138"/>
              <w:jc w:val="right"/>
            </w:pPr>
            <w:r w:rsidRPr="007F7E2B">
              <w:rPr>
                <w:sz w:val="22"/>
              </w:rPr>
              <w:t xml:space="preserve"> (19.6) </w:t>
            </w:r>
          </w:p>
        </w:tc>
      </w:tr>
      <w:tr w:rsidR="00C272E7" w:rsidRPr="007F7E2B" w14:paraId="76DFF07F" w14:textId="77777777">
        <w:trPr>
          <w:trHeight w:val="882"/>
        </w:trPr>
        <w:tc>
          <w:tcPr>
            <w:tcW w:w="3748" w:type="dxa"/>
            <w:tcBorders>
              <w:top w:val="nil"/>
              <w:left w:val="nil"/>
              <w:bottom w:val="nil"/>
              <w:right w:val="nil"/>
            </w:tcBorders>
          </w:tcPr>
          <w:p w14:paraId="7AA47B48" w14:textId="77777777" w:rsidR="00C272E7" w:rsidRPr="007F7E2B" w:rsidRDefault="00C272E7">
            <w:pPr>
              <w:spacing w:line="259" w:lineRule="auto"/>
              <w:ind w:left="688"/>
            </w:pPr>
            <w:r w:rsidRPr="007F7E2B">
              <w:t xml:space="preserve">Where: </w:t>
            </w:r>
          </w:p>
        </w:tc>
        <w:tc>
          <w:tcPr>
            <w:tcW w:w="5392" w:type="dxa"/>
            <w:tcBorders>
              <w:top w:val="nil"/>
              <w:left w:val="nil"/>
              <w:bottom w:val="nil"/>
              <w:right w:val="nil"/>
            </w:tcBorders>
          </w:tcPr>
          <w:p w14:paraId="131A66A1" w14:textId="77777777" w:rsidR="00C272E7" w:rsidRPr="007F7E2B" w:rsidRDefault="00C272E7">
            <w:pPr>
              <w:spacing w:after="160" w:line="259" w:lineRule="auto"/>
            </w:pPr>
          </w:p>
        </w:tc>
      </w:tr>
      <w:tr w:rsidR="00C272E7" w:rsidRPr="007F7E2B" w14:paraId="637F64C2" w14:textId="77777777">
        <w:trPr>
          <w:trHeight w:val="368"/>
        </w:trPr>
        <w:tc>
          <w:tcPr>
            <w:tcW w:w="3748" w:type="dxa"/>
            <w:tcBorders>
              <w:top w:val="nil"/>
              <w:left w:val="nil"/>
              <w:bottom w:val="nil"/>
              <w:right w:val="nil"/>
            </w:tcBorders>
          </w:tcPr>
          <w:p w14:paraId="081A3951" w14:textId="77777777" w:rsidR="00C272E7" w:rsidRPr="007F7E2B" w:rsidRDefault="00C272E7">
            <w:pPr>
              <w:spacing w:line="259" w:lineRule="auto"/>
              <w:ind w:left="688"/>
            </w:pPr>
            <w:proofErr w:type="spellStart"/>
            <w:r w:rsidRPr="007F7E2B">
              <w:rPr>
                <w:rFonts w:ascii="Arial" w:eastAsia="Arial" w:hAnsi="Arial" w:cs="Arial"/>
                <w:i/>
              </w:rPr>
              <w:t>TotalGHGCreditsgenerated</w:t>
            </w:r>
            <w:proofErr w:type="spellEnd"/>
            <w:r w:rsidRPr="007F7E2B">
              <w:rPr>
                <w:rFonts w:ascii="Arial" w:eastAsia="Arial" w:hAnsi="Arial" w:cs="Arial"/>
                <w:i/>
              </w:rPr>
              <w:t xml:space="preserve"> =  </w:t>
            </w:r>
          </w:p>
        </w:tc>
        <w:tc>
          <w:tcPr>
            <w:tcW w:w="5392" w:type="dxa"/>
            <w:tcBorders>
              <w:top w:val="nil"/>
              <w:left w:val="nil"/>
              <w:bottom w:val="nil"/>
              <w:right w:val="nil"/>
            </w:tcBorders>
          </w:tcPr>
          <w:p w14:paraId="71159198" w14:textId="77777777" w:rsidR="00C272E7" w:rsidRPr="007F7E2B" w:rsidRDefault="00C272E7">
            <w:pPr>
              <w:spacing w:line="259" w:lineRule="auto"/>
            </w:pPr>
            <w:r w:rsidRPr="007F7E2B">
              <w:t xml:space="preserve">GHG benefit of the project net of leakage and buffer.  </w:t>
            </w:r>
          </w:p>
        </w:tc>
      </w:tr>
      <w:tr w:rsidR="00C272E7" w:rsidRPr="007F7E2B" w14:paraId="0AE23B1E" w14:textId="77777777">
        <w:trPr>
          <w:trHeight w:val="599"/>
        </w:trPr>
        <w:tc>
          <w:tcPr>
            <w:tcW w:w="3748" w:type="dxa"/>
            <w:tcBorders>
              <w:top w:val="nil"/>
              <w:left w:val="nil"/>
              <w:bottom w:val="nil"/>
              <w:right w:val="nil"/>
            </w:tcBorders>
          </w:tcPr>
          <w:p w14:paraId="29496016" w14:textId="77777777" w:rsidR="00C272E7" w:rsidRPr="007F7E2B" w:rsidRDefault="00C272E7">
            <w:pPr>
              <w:tabs>
                <w:tab w:val="center" w:pos="1851"/>
                <w:tab w:val="center" w:pos="3358"/>
              </w:tabs>
              <w:spacing w:line="259" w:lineRule="auto"/>
            </w:pPr>
            <w:r w:rsidRPr="007F7E2B">
              <w:rPr>
                <w:rFonts w:ascii="Calibri" w:eastAsia="Calibri" w:hAnsi="Calibri" w:cs="Calibri"/>
                <w:sz w:val="22"/>
              </w:rPr>
              <w:lastRenderedPageBreak/>
              <w:tab/>
            </w:r>
            <w:proofErr w:type="spellStart"/>
            <w:r w:rsidRPr="007F7E2B">
              <w:rPr>
                <w:rFonts w:ascii="Arial" w:eastAsia="Arial" w:hAnsi="Arial" w:cs="Arial"/>
                <w:i/>
              </w:rPr>
              <w:t>Netchangecarbonstocks</w:t>
            </w:r>
            <w:r w:rsidRPr="007F7E2B">
              <w:rPr>
                <w:rFonts w:ascii="Arial" w:eastAsia="Arial" w:hAnsi="Arial" w:cs="Arial"/>
                <w:i/>
                <w:vertAlign w:val="subscript"/>
              </w:rPr>
              <w:t>t</w:t>
            </w:r>
            <w:proofErr w:type="spellEnd"/>
            <w:r w:rsidRPr="007F7E2B">
              <w:rPr>
                <w:rFonts w:ascii="Arial" w:eastAsia="Arial" w:hAnsi="Arial" w:cs="Arial"/>
                <w:i/>
                <w:vertAlign w:val="subscript"/>
              </w:rPr>
              <w:t>=</w:t>
            </w:r>
            <w:proofErr w:type="gramStart"/>
            <w:r w:rsidRPr="007F7E2B">
              <w:rPr>
                <w:rFonts w:ascii="Arial" w:eastAsia="Arial" w:hAnsi="Arial" w:cs="Arial"/>
                <w:i/>
                <w:vertAlign w:val="subscript"/>
              </w:rPr>
              <w:t xml:space="preserve">z  </w:t>
            </w:r>
            <w:r w:rsidRPr="007F7E2B">
              <w:rPr>
                <w:rFonts w:ascii="Arial" w:eastAsia="Arial" w:hAnsi="Arial" w:cs="Arial"/>
                <w:i/>
                <w:vertAlign w:val="subscript"/>
              </w:rPr>
              <w:tab/>
            </w:r>
            <w:proofErr w:type="gramEnd"/>
            <w:r w:rsidRPr="007F7E2B">
              <w:rPr>
                <w:rFonts w:ascii="Arial" w:eastAsia="Arial" w:hAnsi="Arial" w:cs="Arial"/>
                <w:i/>
              </w:rPr>
              <w:t xml:space="preserve">=  </w:t>
            </w:r>
          </w:p>
        </w:tc>
        <w:tc>
          <w:tcPr>
            <w:tcW w:w="5392" w:type="dxa"/>
            <w:tcBorders>
              <w:top w:val="nil"/>
              <w:left w:val="nil"/>
              <w:bottom w:val="nil"/>
              <w:right w:val="nil"/>
            </w:tcBorders>
          </w:tcPr>
          <w:p w14:paraId="7EF7FE43" w14:textId="77777777" w:rsidR="00C272E7" w:rsidRPr="007F7E2B" w:rsidRDefault="00C272E7">
            <w:pPr>
              <w:spacing w:line="259" w:lineRule="auto"/>
            </w:pPr>
            <w:r w:rsidRPr="007F7E2B">
              <w:t xml:space="preserve">Difference in carbon stocks in baseline and project scenario, tCO2e </w:t>
            </w:r>
          </w:p>
        </w:tc>
      </w:tr>
      <w:tr w:rsidR="00C272E7" w:rsidRPr="007F7E2B" w14:paraId="011B3638" w14:textId="77777777">
        <w:trPr>
          <w:trHeight w:val="648"/>
        </w:trPr>
        <w:tc>
          <w:tcPr>
            <w:tcW w:w="3748" w:type="dxa"/>
            <w:tcBorders>
              <w:top w:val="nil"/>
              <w:left w:val="nil"/>
              <w:bottom w:val="nil"/>
              <w:right w:val="nil"/>
            </w:tcBorders>
          </w:tcPr>
          <w:p w14:paraId="24029B3B" w14:textId="77777777" w:rsidR="00C272E7" w:rsidRPr="007F7E2B" w:rsidRDefault="00C272E7">
            <w:pPr>
              <w:spacing w:line="259" w:lineRule="auto"/>
              <w:ind w:left="688"/>
            </w:pPr>
            <w:proofErr w:type="spellStart"/>
            <w:r w:rsidRPr="007F7E2B">
              <w:rPr>
                <w:rFonts w:ascii="Arial" w:eastAsia="Arial" w:hAnsi="Arial" w:cs="Arial"/>
                <w:i/>
              </w:rPr>
              <w:t>NetGHGemissionchange</w:t>
            </w:r>
            <w:r w:rsidRPr="007F7E2B">
              <w:rPr>
                <w:rFonts w:ascii="Arial" w:eastAsia="Arial" w:hAnsi="Arial" w:cs="Arial"/>
                <w:i/>
                <w:vertAlign w:val="subscript"/>
              </w:rPr>
              <w:t>t</w:t>
            </w:r>
            <w:proofErr w:type="spellEnd"/>
            <w:r w:rsidRPr="007F7E2B">
              <w:rPr>
                <w:rFonts w:ascii="Arial" w:eastAsia="Arial" w:hAnsi="Arial" w:cs="Arial"/>
                <w:i/>
                <w:vertAlign w:val="subscript"/>
              </w:rPr>
              <w:t>=</w:t>
            </w:r>
            <w:proofErr w:type="gramStart"/>
            <w:r w:rsidRPr="007F7E2B">
              <w:rPr>
                <w:rFonts w:ascii="Arial" w:eastAsia="Arial" w:hAnsi="Arial" w:cs="Arial"/>
                <w:i/>
                <w:vertAlign w:val="subscript"/>
              </w:rPr>
              <w:t>z</w:t>
            </w:r>
            <w:r w:rsidRPr="007F7E2B">
              <w:rPr>
                <w:rFonts w:ascii="Calibri" w:eastAsia="Calibri" w:hAnsi="Calibri" w:cs="Calibri"/>
                <w:i/>
                <w:vertAlign w:val="subscript"/>
              </w:rPr>
              <w:t xml:space="preserve">  </w:t>
            </w:r>
            <w:r w:rsidRPr="007F7E2B">
              <w:t>=</w:t>
            </w:r>
            <w:proofErr w:type="gramEnd"/>
            <w:r w:rsidRPr="007F7E2B">
              <w:t xml:space="preserve">  </w:t>
            </w:r>
          </w:p>
        </w:tc>
        <w:tc>
          <w:tcPr>
            <w:tcW w:w="5392" w:type="dxa"/>
            <w:tcBorders>
              <w:top w:val="nil"/>
              <w:left w:val="nil"/>
              <w:bottom w:val="nil"/>
              <w:right w:val="nil"/>
            </w:tcBorders>
          </w:tcPr>
          <w:p w14:paraId="1309FC28" w14:textId="77777777" w:rsidR="00C272E7" w:rsidRPr="007F7E2B" w:rsidRDefault="00C272E7">
            <w:pPr>
              <w:spacing w:line="259" w:lineRule="auto"/>
            </w:pPr>
            <w:r w:rsidRPr="007F7E2B">
              <w:t xml:space="preserve">Net change in GHG emissions at time t=z due to the project activity, tCO2e </w:t>
            </w:r>
          </w:p>
        </w:tc>
      </w:tr>
      <w:tr w:rsidR="00C272E7" w:rsidRPr="007F7E2B" w14:paraId="00CC780F" w14:textId="77777777">
        <w:trPr>
          <w:trHeight w:val="543"/>
        </w:trPr>
        <w:tc>
          <w:tcPr>
            <w:tcW w:w="3748" w:type="dxa"/>
            <w:tcBorders>
              <w:top w:val="nil"/>
              <w:left w:val="nil"/>
              <w:bottom w:val="nil"/>
              <w:right w:val="nil"/>
            </w:tcBorders>
          </w:tcPr>
          <w:p w14:paraId="0BFBB1DA" w14:textId="77777777" w:rsidR="00C272E7" w:rsidRPr="007F7E2B" w:rsidRDefault="00C272E7">
            <w:pPr>
              <w:tabs>
                <w:tab w:val="center" w:pos="1161"/>
                <w:tab w:val="center" w:pos="3358"/>
              </w:tabs>
              <w:spacing w:line="259" w:lineRule="auto"/>
            </w:pPr>
            <w:r w:rsidRPr="007F7E2B">
              <w:rPr>
                <w:rFonts w:ascii="Calibri" w:eastAsia="Calibri" w:hAnsi="Calibri" w:cs="Calibri"/>
                <w:sz w:val="22"/>
              </w:rPr>
              <w:tab/>
            </w:r>
            <w:proofErr w:type="spellStart"/>
            <w:r w:rsidRPr="007F7E2B">
              <w:t>LeakageC</w:t>
            </w:r>
            <w:r w:rsidRPr="007F7E2B">
              <w:rPr>
                <w:vertAlign w:val="subscript"/>
              </w:rPr>
              <w:t>t</w:t>
            </w:r>
            <w:proofErr w:type="spellEnd"/>
            <w:r w:rsidRPr="007F7E2B">
              <w:rPr>
                <w:vertAlign w:val="subscript"/>
              </w:rPr>
              <w:t xml:space="preserve"> </w:t>
            </w:r>
            <w:r w:rsidRPr="007F7E2B">
              <w:rPr>
                <w:vertAlign w:val="subscript"/>
              </w:rPr>
              <w:tab/>
            </w:r>
            <w:r w:rsidRPr="007F7E2B">
              <w:t xml:space="preserve">=  </w:t>
            </w:r>
          </w:p>
        </w:tc>
        <w:tc>
          <w:tcPr>
            <w:tcW w:w="5392" w:type="dxa"/>
            <w:tcBorders>
              <w:top w:val="nil"/>
              <w:left w:val="nil"/>
              <w:bottom w:val="nil"/>
              <w:right w:val="nil"/>
            </w:tcBorders>
          </w:tcPr>
          <w:p w14:paraId="51E2B1D1" w14:textId="77777777" w:rsidR="00C272E7" w:rsidRPr="007F7E2B" w:rsidRDefault="00C272E7">
            <w:pPr>
              <w:spacing w:line="259" w:lineRule="auto"/>
            </w:pPr>
            <w:r w:rsidRPr="007F7E2B">
              <w:t>Quantified leakage of the project over the baseline over the selected period, tCO</w:t>
            </w:r>
            <w:r w:rsidRPr="007F7E2B">
              <w:rPr>
                <w:vertAlign w:val="subscript"/>
              </w:rPr>
              <w:t>2</w:t>
            </w:r>
            <w:r w:rsidRPr="007F7E2B">
              <w:t xml:space="preserve">e </w:t>
            </w:r>
          </w:p>
        </w:tc>
      </w:tr>
      <w:tr w:rsidR="00C272E7" w:rsidRPr="007F7E2B" w14:paraId="3B989405" w14:textId="77777777">
        <w:trPr>
          <w:trHeight w:val="233"/>
        </w:trPr>
        <w:tc>
          <w:tcPr>
            <w:tcW w:w="3748" w:type="dxa"/>
            <w:tcBorders>
              <w:top w:val="nil"/>
              <w:left w:val="nil"/>
              <w:bottom w:val="nil"/>
              <w:right w:val="nil"/>
            </w:tcBorders>
          </w:tcPr>
          <w:p w14:paraId="3F267A11" w14:textId="77777777" w:rsidR="00C272E7" w:rsidRPr="007F7E2B" w:rsidRDefault="00C272E7">
            <w:pPr>
              <w:tabs>
                <w:tab w:val="center" w:pos="1062"/>
                <w:tab w:val="center" w:pos="3358"/>
              </w:tabs>
              <w:spacing w:line="259" w:lineRule="auto"/>
            </w:pPr>
            <w:r w:rsidRPr="007F7E2B">
              <w:rPr>
                <w:rFonts w:ascii="Calibri" w:eastAsia="Calibri" w:hAnsi="Calibri" w:cs="Calibri"/>
                <w:sz w:val="22"/>
              </w:rPr>
              <w:tab/>
            </w:r>
            <w:proofErr w:type="spellStart"/>
            <w:r w:rsidRPr="007F7E2B">
              <w:t>Buffer%</w:t>
            </w:r>
            <w:r w:rsidRPr="007F7E2B">
              <w:rPr>
                <w:vertAlign w:val="subscript"/>
              </w:rPr>
              <w:t>t</w:t>
            </w:r>
            <w:proofErr w:type="spellEnd"/>
            <w:r w:rsidRPr="007F7E2B">
              <w:t xml:space="preserve"> </w:t>
            </w:r>
            <w:r w:rsidRPr="007F7E2B">
              <w:tab/>
              <w:t xml:space="preserve">=   </w:t>
            </w:r>
          </w:p>
        </w:tc>
        <w:tc>
          <w:tcPr>
            <w:tcW w:w="5392" w:type="dxa"/>
            <w:tcBorders>
              <w:top w:val="nil"/>
              <w:left w:val="nil"/>
              <w:bottom w:val="nil"/>
              <w:right w:val="nil"/>
            </w:tcBorders>
          </w:tcPr>
          <w:p w14:paraId="4225B4DF" w14:textId="77777777" w:rsidR="00C272E7" w:rsidRPr="007F7E2B" w:rsidRDefault="00C272E7">
            <w:pPr>
              <w:spacing w:line="259" w:lineRule="auto"/>
            </w:pPr>
            <w:r w:rsidRPr="007F7E2B">
              <w:t xml:space="preserve">Percentage of required buffering as per latest </w:t>
            </w:r>
            <w:r w:rsidRPr="007F7E2B">
              <w:rPr>
                <w:rFonts w:ascii="Arial" w:eastAsia="Arial" w:hAnsi="Arial" w:cs="Arial"/>
                <w:i/>
              </w:rPr>
              <w:t xml:space="preserve">VCS AFOLU </w:t>
            </w:r>
          </w:p>
        </w:tc>
      </w:tr>
    </w:tbl>
    <w:p w14:paraId="2D65DC99" w14:textId="77777777" w:rsidR="00C416DB" w:rsidRPr="007F7E2B" w:rsidRDefault="00C416DB">
      <w:pPr>
        <w:spacing w:line="259" w:lineRule="auto"/>
        <w:ind w:left="1430"/>
        <w:jc w:val="center"/>
        <w:rPr>
          <w:rFonts w:ascii="Times New Roman" w:eastAsia="Times New Roman" w:hAnsi="Times New Roman" w:cs="Times New Roman"/>
          <w:i/>
          <w:sz w:val="22"/>
        </w:rPr>
      </w:pPr>
    </w:p>
    <w:p w14:paraId="3E2C8009" w14:textId="77777777" w:rsidR="00C416DB" w:rsidRPr="007F7E2B" w:rsidRDefault="00C416DB">
      <w:pPr>
        <w:spacing w:line="259" w:lineRule="auto"/>
        <w:ind w:left="1430"/>
        <w:jc w:val="center"/>
        <w:rPr>
          <w:rFonts w:ascii="Times New Roman" w:eastAsia="Times New Roman" w:hAnsi="Times New Roman" w:cs="Times New Roman"/>
          <w:i/>
          <w:sz w:val="22"/>
        </w:rPr>
      </w:pPr>
    </w:p>
    <w:p w14:paraId="33FD24B6" w14:textId="77777777" w:rsidR="00C416DB" w:rsidRPr="007F7E2B" w:rsidRDefault="00C416DB">
      <w:pPr>
        <w:spacing w:line="259" w:lineRule="auto"/>
        <w:ind w:left="1430"/>
        <w:jc w:val="center"/>
        <w:rPr>
          <w:rFonts w:ascii="Times New Roman" w:eastAsia="Times New Roman" w:hAnsi="Times New Roman" w:cs="Times New Roman"/>
          <w:i/>
          <w:sz w:val="22"/>
        </w:rPr>
      </w:pPr>
    </w:p>
    <w:p w14:paraId="7BABF297" w14:textId="77777777" w:rsidR="00C416DB" w:rsidRPr="007F7E2B" w:rsidRDefault="00C416DB">
      <w:pPr>
        <w:spacing w:line="259" w:lineRule="auto"/>
        <w:ind w:left="1430"/>
        <w:jc w:val="center"/>
        <w:rPr>
          <w:rFonts w:ascii="Times New Roman" w:eastAsia="Times New Roman" w:hAnsi="Times New Roman" w:cs="Times New Roman"/>
          <w:i/>
          <w:sz w:val="22"/>
        </w:rPr>
      </w:pPr>
    </w:p>
    <w:p w14:paraId="5A8610B6" w14:textId="77777777" w:rsidR="00C416DB" w:rsidRPr="007F7E2B" w:rsidRDefault="00C416DB">
      <w:pPr>
        <w:spacing w:line="259" w:lineRule="auto"/>
        <w:ind w:left="1430"/>
        <w:jc w:val="center"/>
        <w:rPr>
          <w:rFonts w:ascii="Times New Roman" w:eastAsia="Times New Roman" w:hAnsi="Times New Roman" w:cs="Times New Roman"/>
          <w:i/>
          <w:sz w:val="22"/>
        </w:rPr>
      </w:pPr>
    </w:p>
    <w:p w14:paraId="6DE3D3F8" w14:textId="77777777" w:rsidR="00C416DB" w:rsidRPr="007F7E2B" w:rsidRDefault="00C416DB">
      <w:pPr>
        <w:spacing w:line="259" w:lineRule="auto"/>
        <w:ind w:left="1430"/>
        <w:jc w:val="center"/>
        <w:rPr>
          <w:rFonts w:ascii="Times New Roman" w:eastAsia="Times New Roman" w:hAnsi="Times New Roman" w:cs="Times New Roman"/>
          <w:i/>
          <w:sz w:val="22"/>
        </w:rPr>
      </w:pPr>
    </w:p>
    <w:p w14:paraId="564381A2" w14:textId="77777777" w:rsidR="00C416DB" w:rsidRPr="007F7E2B" w:rsidRDefault="00C416DB">
      <w:pPr>
        <w:spacing w:line="259" w:lineRule="auto"/>
        <w:ind w:left="1430"/>
        <w:jc w:val="center"/>
        <w:rPr>
          <w:rFonts w:ascii="Times New Roman" w:eastAsia="Times New Roman" w:hAnsi="Times New Roman" w:cs="Times New Roman"/>
          <w:i/>
          <w:sz w:val="22"/>
        </w:rPr>
      </w:pPr>
    </w:p>
    <w:p w14:paraId="4D394319" w14:textId="77777777" w:rsidR="00C416DB" w:rsidRPr="007F7E2B" w:rsidRDefault="00C416DB">
      <w:pPr>
        <w:spacing w:line="259" w:lineRule="auto"/>
        <w:ind w:left="1430"/>
        <w:jc w:val="center"/>
        <w:rPr>
          <w:rFonts w:ascii="Times New Roman" w:eastAsia="Times New Roman" w:hAnsi="Times New Roman" w:cs="Times New Roman"/>
          <w:i/>
          <w:sz w:val="22"/>
        </w:rPr>
      </w:pPr>
    </w:p>
    <w:p w14:paraId="4D36B6C4" w14:textId="77777777" w:rsidR="00C416DB" w:rsidRPr="007F7E2B" w:rsidRDefault="00C416DB">
      <w:pPr>
        <w:spacing w:line="259" w:lineRule="auto"/>
        <w:ind w:left="1430"/>
        <w:jc w:val="center"/>
        <w:rPr>
          <w:rFonts w:ascii="Times New Roman" w:eastAsia="Times New Roman" w:hAnsi="Times New Roman" w:cs="Times New Roman"/>
          <w:i/>
          <w:sz w:val="22"/>
        </w:rPr>
      </w:pPr>
    </w:p>
    <w:p w14:paraId="5189146F" w14:textId="28CFF6AB" w:rsidR="00C272E7" w:rsidRPr="007F7E2B" w:rsidRDefault="00C272E7">
      <w:pPr>
        <w:spacing w:line="259" w:lineRule="auto"/>
        <w:ind w:left="1430"/>
        <w:jc w:val="center"/>
      </w:pPr>
      <w:proofErr w:type="gramStart"/>
      <w:r w:rsidRPr="007F7E2B">
        <w:rPr>
          <w:rFonts w:ascii="Arial" w:eastAsia="Arial" w:hAnsi="Arial" w:cs="Arial"/>
          <w:i/>
        </w:rPr>
        <w:t>Non Permanence</w:t>
      </w:r>
      <w:proofErr w:type="gramEnd"/>
      <w:r w:rsidRPr="007F7E2B">
        <w:rPr>
          <w:rFonts w:ascii="Arial" w:eastAsia="Arial" w:hAnsi="Arial" w:cs="Arial"/>
          <w:i/>
        </w:rPr>
        <w:t xml:space="preserve"> Tool</w:t>
      </w:r>
      <w:r w:rsidRPr="007F7E2B">
        <w:t xml:space="preserve"> requirements  </w:t>
      </w:r>
    </w:p>
    <w:p w14:paraId="12E1BF7E" w14:textId="77777777" w:rsidR="00C272E7" w:rsidRPr="007F7E2B" w:rsidRDefault="00C272E7">
      <w:pPr>
        <w:spacing w:line="259" w:lineRule="auto"/>
      </w:pPr>
      <w:r w:rsidRPr="007F7E2B">
        <w:rPr>
          <w:rFonts w:ascii="Arial" w:eastAsia="Arial" w:hAnsi="Arial" w:cs="Arial"/>
          <w:b/>
        </w:rPr>
        <w:t xml:space="preserve"> </w:t>
      </w:r>
    </w:p>
    <w:p w14:paraId="797BFE17" w14:textId="77777777" w:rsidR="00C272E7" w:rsidRPr="007F7E2B" w:rsidRDefault="00C272E7">
      <w:pPr>
        <w:spacing w:after="212" w:line="268" w:lineRule="auto"/>
        <w:ind w:left="-5"/>
      </w:pPr>
      <w:r w:rsidRPr="007F7E2B">
        <w:rPr>
          <w:rFonts w:ascii="Arial" w:eastAsia="Arial" w:hAnsi="Arial" w:cs="Arial"/>
          <w:b/>
        </w:rPr>
        <w:t xml:space="preserve">Project uncertainty:  </w:t>
      </w:r>
    </w:p>
    <w:p w14:paraId="24CFB6D6" w14:textId="77777777" w:rsidR="00C272E7" w:rsidRPr="007F7E2B" w:rsidRDefault="00C272E7">
      <w:pPr>
        <w:spacing w:after="201" w:line="277" w:lineRule="auto"/>
        <w:ind w:right="3"/>
        <w:jc w:val="both"/>
      </w:pPr>
      <w:proofErr w:type="gramStart"/>
      <w:r w:rsidRPr="007F7E2B">
        <w:t>Estimated  carbon</w:t>
      </w:r>
      <w:proofErr w:type="gramEnd"/>
      <w:r w:rsidRPr="007F7E2B">
        <w:t xml:space="preserve">  </w:t>
      </w:r>
      <w:proofErr w:type="gramStart"/>
      <w:r w:rsidRPr="007F7E2B">
        <w:t>emissions  and</w:t>
      </w:r>
      <w:proofErr w:type="gramEnd"/>
      <w:r w:rsidRPr="007F7E2B">
        <w:t xml:space="preserve">  </w:t>
      </w:r>
      <w:proofErr w:type="gramStart"/>
      <w:r w:rsidRPr="007F7E2B">
        <w:t>removals  arising</w:t>
      </w:r>
      <w:proofErr w:type="gramEnd"/>
      <w:r w:rsidRPr="007F7E2B">
        <w:t xml:space="preserve">  </w:t>
      </w:r>
      <w:proofErr w:type="gramStart"/>
      <w:r w:rsidRPr="007F7E2B">
        <w:t>from  AFOLU</w:t>
      </w:r>
      <w:proofErr w:type="gramEnd"/>
      <w:r w:rsidRPr="007F7E2B">
        <w:t xml:space="preserve">  </w:t>
      </w:r>
      <w:proofErr w:type="gramStart"/>
      <w:r w:rsidRPr="007F7E2B">
        <w:t>activities  have</w:t>
      </w:r>
      <w:proofErr w:type="gramEnd"/>
      <w:r w:rsidRPr="007F7E2B">
        <w:t xml:space="preserve">  uncertainties associated with the measures/estimates </w:t>
      </w:r>
      <w:proofErr w:type="gramStart"/>
      <w:r w:rsidRPr="007F7E2B">
        <w:t>of:</w:t>
      </w:r>
      <w:proofErr w:type="gramEnd"/>
      <w:r w:rsidRPr="007F7E2B">
        <w:t xml:space="preserve"> area or other activity data, carbon stocks, biomass </w:t>
      </w:r>
      <w:proofErr w:type="gramStart"/>
      <w:r w:rsidRPr="007F7E2B">
        <w:t>growth  rates,  expansion</w:t>
      </w:r>
      <w:proofErr w:type="gramEnd"/>
      <w:r w:rsidRPr="007F7E2B">
        <w:t xml:space="preserve">  </w:t>
      </w:r>
      <w:proofErr w:type="gramStart"/>
      <w:r w:rsidRPr="007F7E2B">
        <w:t>factors,  and</w:t>
      </w:r>
      <w:proofErr w:type="gramEnd"/>
      <w:r w:rsidRPr="007F7E2B">
        <w:t xml:space="preserve">  </w:t>
      </w:r>
      <w:proofErr w:type="gramStart"/>
      <w:r w:rsidRPr="007F7E2B">
        <w:t>other  coefficients</w:t>
      </w:r>
      <w:proofErr w:type="gramEnd"/>
      <w:r w:rsidRPr="007F7E2B">
        <w:t xml:space="preserve">.  </w:t>
      </w:r>
      <w:proofErr w:type="gramStart"/>
      <w:r w:rsidRPr="007F7E2B">
        <w:t>It  is</w:t>
      </w:r>
      <w:proofErr w:type="gramEnd"/>
      <w:r w:rsidRPr="007F7E2B">
        <w:t xml:space="preserve">  </w:t>
      </w:r>
      <w:proofErr w:type="gramStart"/>
      <w:r w:rsidRPr="007F7E2B">
        <w:t>assumed  that</w:t>
      </w:r>
      <w:proofErr w:type="gramEnd"/>
      <w:r w:rsidRPr="007F7E2B">
        <w:t xml:space="preserve">  </w:t>
      </w:r>
      <w:proofErr w:type="gramStart"/>
      <w:r w:rsidRPr="007F7E2B">
        <w:t>the  uncertainties</w:t>
      </w:r>
      <w:proofErr w:type="gramEnd"/>
      <w:r w:rsidRPr="007F7E2B">
        <w:t xml:space="preserve"> </w:t>
      </w:r>
      <w:proofErr w:type="gramStart"/>
      <w:r w:rsidRPr="007F7E2B">
        <w:t>associated  with</w:t>
      </w:r>
      <w:proofErr w:type="gramEnd"/>
      <w:r w:rsidRPr="007F7E2B">
        <w:t xml:space="preserve">  </w:t>
      </w:r>
      <w:proofErr w:type="gramStart"/>
      <w:r w:rsidRPr="007F7E2B">
        <w:t>the  estimates</w:t>
      </w:r>
      <w:proofErr w:type="gramEnd"/>
      <w:r w:rsidRPr="007F7E2B">
        <w:t xml:space="preserve">  </w:t>
      </w:r>
      <w:proofErr w:type="gramStart"/>
      <w:r w:rsidRPr="007F7E2B">
        <w:t>of  the</w:t>
      </w:r>
      <w:proofErr w:type="gramEnd"/>
      <w:r w:rsidRPr="007F7E2B">
        <w:t xml:space="preserve">  </w:t>
      </w:r>
      <w:proofErr w:type="gramStart"/>
      <w:r w:rsidRPr="007F7E2B">
        <w:t>various  input</w:t>
      </w:r>
      <w:proofErr w:type="gramEnd"/>
      <w:r w:rsidRPr="007F7E2B">
        <w:t xml:space="preserve">  </w:t>
      </w:r>
      <w:proofErr w:type="gramStart"/>
      <w:r w:rsidRPr="007F7E2B">
        <w:t>data  are</w:t>
      </w:r>
      <w:proofErr w:type="gramEnd"/>
      <w:r w:rsidRPr="007F7E2B">
        <w:t xml:space="preserve">  </w:t>
      </w:r>
      <w:proofErr w:type="gramStart"/>
      <w:r w:rsidRPr="007F7E2B">
        <w:t>available,  either</w:t>
      </w:r>
      <w:proofErr w:type="gramEnd"/>
      <w:r w:rsidRPr="007F7E2B">
        <w:t xml:space="preserve">  </w:t>
      </w:r>
      <w:proofErr w:type="gramStart"/>
      <w:r w:rsidRPr="007F7E2B">
        <w:t>as  default</w:t>
      </w:r>
      <w:proofErr w:type="gramEnd"/>
      <w:r w:rsidRPr="007F7E2B">
        <w:t xml:space="preserve">  values given in IPCC Guidelines (2006), IPCC GPG-LULUCF (2003), expert judgment, or estimates based on sound statistical sampling.  Alternatively, indisputably conservative estimates of values can also be used, which will allow proponents not to calculate uncertainties for those variables, provided that the values used are based on verifiable literature sources or expert judgment.  In this case the uncertainty is assumed to be zero for that variable.  </w:t>
      </w:r>
    </w:p>
    <w:p w14:paraId="4FA5FA98" w14:textId="77777777" w:rsidR="00C272E7" w:rsidRPr="007F7E2B" w:rsidRDefault="00C272E7">
      <w:pPr>
        <w:spacing w:after="207"/>
        <w:ind w:left="-5"/>
      </w:pPr>
      <w:r w:rsidRPr="007F7E2B">
        <w:t xml:space="preserve">Associated modules include methods for adjusting estimated values of carbon pools where uncertainties exceed specified limits.  However, this module provides a procedure to combine uncertainty information and conservative estimates allowing the estimation of overall ex-post project uncertainty. </w:t>
      </w:r>
    </w:p>
    <w:p w14:paraId="2D8B84AB" w14:textId="77777777" w:rsidR="00C272E7" w:rsidRPr="007F7E2B" w:rsidRDefault="00C272E7">
      <w:pPr>
        <w:spacing w:after="5"/>
        <w:ind w:left="-5"/>
      </w:pPr>
      <w:r w:rsidRPr="007F7E2B">
        <w:t xml:space="preserve">The uncertainty across the baseline and project emissions and carbon stocks is determined through the following three steps. In Steps 1 and 2 the uncertainty of the various carbon stocks, and emissions in both the baseline (step 1) as well as the project scenario (step 2) will be determined. In Step 3 both uncertainties are summarized in one project uncertainty. </w:t>
      </w:r>
    </w:p>
    <w:p w14:paraId="5C6D59BA" w14:textId="77777777" w:rsidR="00C272E7" w:rsidRPr="007F7E2B" w:rsidRDefault="00C272E7">
      <w:pPr>
        <w:spacing w:after="218" w:line="259" w:lineRule="auto"/>
      </w:pPr>
      <w:r w:rsidRPr="007F7E2B">
        <w:rPr>
          <w:rFonts w:ascii="Arial" w:eastAsia="Arial" w:hAnsi="Arial" w:cs="Arial"/>
          <w:b/>
        </w:rPr>
        <w:t xml:space="preserve"> </w:t>
      </w:r>
    </w:p>
    <w:p w14:paraId="6A182AF4" w14:textId="77777777" w:rsidR="00C272E7" w:rsidRPr="007F7E2B" w:rsidRDefault="00C272E7">
      <w:pPr>
        <w:spacing w:after="212" w:line="268" w:lineRule="auto"/>
        <w:ind w:left="-5"/>
      </w:pPr>
      <w:r w:rsidRPr="007F7E2B">
        <w:rPr>
          <w:rFonts w:ascii="Arial" w:eastAsia="Arial" w:hAnsi="Arial" w:cs="Arial"/>
          <w:b/>
        </w:rPr>
        <w:t xml:space="preserve">Step 1a: Estimation of the baseline uncertainty within the strata </w:t>
      </w:r>
    </w:p>
    <w:p w14:paraId="3C34D28B" w14:textId="77777777" w:rsidR="00C272E7" w:rsidRPr="007F7E2B" w:rsidRDefault="00C272E7">
      <w:pPr>
        <w:spacing w:after="492"/>
        <w:ind w:left="-5"/>
      </w:pPr>
      <w:r w:rsidRPr="007F7E2B">
        <w:t xml:space="preserve">Uncertainty must be expressed as the 95% confidence interval as a percentage of the mean. </w:t>
      </w:r>
    </w:p>
    <w:p w14:paraId="6905E8E7" w14:textId="1F657AB7" w:rsidR="00C272E7" w:rsidRPr="007F7E2B" w:rsidRDefault="002803B3">
      <w:pPr>
        <w:tabs>
          <w:tab w:val="center" w:pos="1043"/>
        </w:tabs>
        <w:spacing w:after="233"/>
        <w:ind w:left="-15"/>
      </w:pPr>
      <w:r w:rsidRPr="007F7E2B">
        <w:rPr>
          <w:noProof/>
          <w:sz w:val="22"/>
        </w:rPr>
        <w:lastRenderedPageBreak/>
        <w:drawing>
          <wp:inline distT="0" distB="0" distL="0" distR="0" wp14:anchorId="13218F1B" wp14:editId="4FEEEB4C">
            <wp:extent cx="6858000" cy="699135"/>
            <wp:effectExtent l="0" t="0" r="0" b="5715"/>
            <wp:docPr id="616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1403" name=""/>
                    <pic:cNvPicPr/>
                  </pic:nvPicPr>
                  <pic:blipFill>
                    <a:blip r:embed="rId356"/>
                    <a:stretch>
                      <a:fillRect/>
                    </a:stretch>
                  </pic:blipFill>
                  <pic:spPr>
                    <a:xfrm>
                      <a:off x="0" y="0"/>
                      <a:ext cx="6858000" cy="699135"/>
                    </a:xfrm>
                    <a:prstGeom prst="rect">
                      <a:avLst/>
                    </a:prstGeom>
                  </pic:spPr>
                </pic:pic>
              </a:graphicData>
            </a:graphic>
          </wp:inline>
        </w:drawing>
      </w:r>
      <w:r w:rsidR="00C272E7" w:rsidRPr="007F7E2B">
        <w:t xml:space="preserve"> </w:t>
      </w:r>
      <w:r w:rsidR="00C272E7" w:rsidRPr="007F7E2B">
        <w:tab/>
        <w:t xml:space="preserve">Where:  </w:t>
      </w:r>
    </w:p>
    <w:p w14:paraId="22C4D903" w14:textId="77777777" w:rsidR="00C272E7" w:rsidRPr="007F7E2B" w:rsidRDefault="00C272E7">
      <w:pPr>
        <w:spacing w:after="230"/>
        <w:ind w:left="2881" w:hanging="2161"/>
      </w:pPr>
      <w:proofErr w:type="spellStart"/>
      <w:proofErr w:type="gramStart"/>
      <w:r w:rsidRPr="007F7E2B">
        <w:t>Uncertainty</w:t>
      </w:r>
      <w:r w:rsidRPr="007F7E2B">
        <w:rPr>
          <w:vertAlign w:val="subscript"/>
        </w:rPr>
        <w:t>BSL,SS</w:t>
      </w:r>
      <w:proofErr w:type="gramEnd"/>
      <w:r w:rsidRPr="007F7E2B">
        <w:rPr>
          <w:vertAlign w:val="subscript"/>
        </w:rPr>
        <w:t>,</w:t>
      </w:r>
      <w:proofErr w:type="gramStart"/>
      <w:r w:rsidRPr="007F7E2B">
        <w:rPr>
          <w:vertAlign w:val="subscript"/>
        </w:rPr>
        <w:t>s</w:t>
      </w:r>
      <w:proofErr w:type="spellEnd"/>
      <w:r w:rsidRPr="007F7E2B">
        <w:rPr>
          <w:vertAlign w:val="subscript"/>
        </w:rPr>
        <w:t xml:space="preserve"> </w:t>
      </w:r>
      <w:r w:rsidRPr="007F7E2B">
        <w:t xml:space="preserve"> </w:t>
      </w:r>
      <w:r w:rsidRPr="007F7E2B">
        <w:tab/>
      </w:r>
      <w:proofErr w:type="gramEnd"/>
      <w:r w:rsidRPr="007F7E2B">
        <w:t xml:space="preserve">Percentage uncertainty in the combined carbon stocks and greenhouse gas emissions in the baseline scenario in stratum s, % </w:t>
      </w:r>
    </w:p>
    <w:p w14:paraId="74C5FB90" w14:textId="77777777" w:rsidR="00C272E7" w:rsidRPr="007F7E2B" w:rsidRDefault="00C272E7">
      <w:pPr>
        <w:spacing w:after="224"/>
        <w:ind w:left="2881" w:hanging="2161"/>
      </w:pPr>
      <w:proofErr w:type="gramStart"/>
      <w:r w:rsidRPr="007F7E2B">
        <w:t>U</w:t>
      </w:r>
      <w:r w:rsidRPr="007F7E2B">
        <w:rPr>
          <w:vertAlign w:val="subscript"/>
        </w:rPr>
        <w:t>BLS,SS</w:t>
      </w:r>
      <w:proofErr w:type="gramEnd"/>
      <w:r w:rsidRPr="007F7E2B">
        <w:rPr>
          <w:vertAlign w:val="subscript"/>
        </w:rPr>
        <w:t>,</w:t>
      </w:r>
      <w:proofErr w:type="gramStart"/>
      <w:r w:rsidRPr="007F7E2B">
        <w:rPr>
          <w:vertAlign w:val="subscript"/>
        </w:rPr>
        <w:t xml:space="preserve">s  </w:t>
      </w:r>
      <w:r w:rsidRPr="007F7E2B">
        <w:rPr>
          <w:vertAlign w:val="subscript"/>
        </w:rPr>
        <w:tab/>
      </w:r>
      <w:proofErr w:type="gramEnd"/>
      <w:r w:rsidRPr="007F7E2B">
        <w:t>Percentage uncertainty (expressed as 95% confidence interval as a percentage of the mean where appropriate) for carbon stocks and greenhouse gas sources in the baseline scenario in stratum s (</w:t>
      </w:r>
      <w:proofErr w:type="gramStart"/>
      <w:r w:rsidRPr="007F7E2B">
        <w:t>1,2,…</w:t>
      </w:r>
      <w:proofErr w:type="gramEnd"/>
      <w:r w:rsidRPr="007F7E2B">
        <w:t xml:space="preserve">.s represents different carbon pool and/or GHG </w:t>
      </w:r>
      <w:proofErr w:type="gramStart"/>
      <w:r w:rsidRPr="007F7E2B">
        <w:t>source,%</w:t>
      </w:r>
      <w:proofErr w:type="gramEnd"/>
      <w:r w:rsidRPr="007F7E2B">
        <w:rPr>
          <w:vertAlign w:val="subscript"/>
        </w:rPr>
        <w:t xml:space="preserve">  </w:t>
      </w:r>
    </w:p>
    <w:p w14:paraId="6A50BB58" w14:textId="77777777" w:rsidR="00C272E7" w:rsidRPr="007F7E2B" w:rsidRDefault="00C272E7">
      <w:pPr>
        <w:tabs>
          <w:tab w:val="center" w:pos="1063"/>
          <w:tab w:val="right" w:pos="9352"/>
        </w:tabs>
        <w:spacing w:after="21" w:line="259" w:lineRule="auto"/>
      </w:pPr>
      <w:r w:rsidRPr="007F7E2B">
        <w:rPr>
          <w:sz w:val="22"/>
        </w:rPr>
        <w:tab/>
      </w:r>
      <w:proofErr w:type="gramStart"/>
      <w:r w:rsidRPr="007F7E2B">
        <w:t>E</w:t>
      </w:r>
      <w:r w:rsidRPr="007F7E2B">
        <w:rPr>
          <w:vertAlign w:val="subscript"/>
        </w:rPr>
        <w:t>BLS,SS</w:t>
      </w:r>
      <w:proofErr w:type="gramEnd"/>
      <w:r w:rsidRPr="007F7E2B">
        <w:rPr>
          <w:vertAlign w:val="subscript"/>
        </w:rPr>
        <w:t xml:space="preserve">,s </w:t>
      </w:r>
      <w:r w:rsidRPr="007F7E2B">
        <w:rPr>
          <w:vertAlign w:val="subscript"/>
        </w:rPr>
        <w:tab/>
      </w:r>
      <w:r w:rsidRPr="007F7E2B">
        <w:t xml:space="preserve">Carbon stock or GHG sources (e.g. trees, down dead wood, soil organic </w:t>
      </w:r>
    </w:p>
    <w:p w14:paraId="36301EDF" w14:textId="77777777" w:rsidR="00C272E7" w:rsidRPr="007F7E2B" w:rsidRDefault="00C272E7">
      <w:pPr>
        <w:spacing w:after="223"/>
        <w:ind w:left="2891"/>
      </w:pPr>
      <w:r w:rsidRPr="007F7E2B">
        <w:t>carbon, emission from fertilizer addition, emission from biomass burning etc.) in stratum s (</w:t>
      </w:r>
      <w:proofErr w:type="gramStart"/>
      <w:r w:rsidRPr="007F7E2B">
        <w:t>1,2,…</w:t>
      </w:r>
      <w:proofErr w:type="gramEnd"/>
      <w:r w:rsidRPr="007F7E2B">
        <w:t xml:space="preserve">s </w:t>
      </w:r>
      <w:proofErr w:type="gramStart"/>
      <w:r w:rsidRPr="007F7E2B">
        <w:t>represent</w:t>
      </w:r>
      <w:proofErr w:type="gramEnd"/>
      <w:r w:rsidRPr="007F7E2B">
        <w:t xml:space="preserve"> different carbon pools and/or GHG sources) in the baseline case; tCO</w:t>
      </w:r>
      <w:r w:rsidRPr="007F7E2B">
        <w:rPr>
          <w:vertAlign w:val="subscript"/>
        </w:rPr>
        <w:t>2</w:t>
      </w:r>
      <w:r w:rsidRPr="007F7E2B">
        <w:t>e</w:t>
      </w:r>
      <w:r w:rsidRPr="007F7E2B">
        <w:rPr>
          <w:vertAlign w:val="subscript"/>
        </w:rPr>
        <w:t xml:space="preserve"> </w:t>
      </w:r>
      <w:r w:rsidRPr="007F7E2B">
        <w:rPr>
          <w:vertAlign w:val="subscript"/>
        </w:rPr>
        <w:tab/>
        <w:t xml:space="preserve">  </w:t>
      </w:r>
    </w:p>
    <w:p w14:paraId="6F1D2D2C" w14:textId="77777777" w:rsidR="00C272E7" w:rsidRPr="007F7E2B" w:rsidRDefault="00C272E7">
      <w:pPr>
        <w:tabs>
          <w:tab w:val="center" w:pos="742"/>
          <w:tab w:val="center" w:pos="1440"/>
          <w:tab w:val="center" w:pos="2160"/>
          <w:tab w:val="center" w:pos="3585"/>
        </w:tabs>
        <w:spacing w:after="213"/>
      </w:pPr>
      <w:r w:rsidRPr="007F7E2B">
        <w:rPr>
          <w:sz w:val="22"/>
        </w:rPr>
        <w:tab/>
      </w:r>
      <w:proofErr w:type="spellStart"/>
      <w:r w:rsidRPr="007F7E2B">
        <w:t>i</w:t>
      </w:r>
      <w:proofErr w:type="spellEnd"/>
      <w:r w:rsidRPr="007F7E2B">
        <w:t xml:space="preserve"> </w:t>
      </w:r>
      <w:r w:rsidRPr="007F7E2B">
        <w:tab/>
        <w:t xml:space="preserve"> </w:t>
      </w:r>
      <w:r w:rsidRPr="007F7E2B">
        <w:tab/>
        <w:t xml:space="preserve"> </w:t>
      </w:r>
      <w:r w:rsidRPr="007F7E2B">
        <w:tab/>
        <w:t>1,</w:t>
      </w:r>
      <w:proofErr w:type="gramStart"/>
      <w:r w:rsidRPr="007F7E2B">
        <w:t>2,3,…</w:t>
      </w:r>
      <w:proofErr w:type="gramEnd"/>
      <w:r w:rsidRPr="007F7E2B">
        <w:t xml:space="preserve"> s strata </w:t>
      </w:r>
    </w:p>
    <w:p w14:paraId="4D5ADADC" w14:textId="77777777" w:rsidR="00C272E7" w:rsidRPr="007F7E2B" w:rsidRDefault="00C272E7">
      <w:pPr>
        <w:spacing w:after="201"/>
        <w:ind w:left="-5"/>
      </w:pPr>
      <w:r w:rsidRPr="007F7E2B">
        <w:t xml:space="preserve">In equation 19.7 the errors in each pool and emission are </w:t>
      </w:r>
      <w:proofErr w:type="gramStart"/>
      <w:r w:rsidRPr="007F7E2B">
        <w:t>weighted</w:t>
      </w:r>
      <w:proofErr w:type="gramEnd"/>
      <w:r w:rsidRPr="007F7E2B">
        <w:t xml:space="preserve"> according to the size of the pool or emission.  </w:t>
      </w:r>
    </w:p>
    <w:p w14:paraId="318AF6B9" w14:textId="77777777" w:rsidR="00C272E7" w:rsidRPr="007F7E2B" w:rsidRDefault="00C272E7">
      <w:pPr>
        <w:spacing w:line="259" w:lineRule="auto"/>
      </w:pPr>
      <w:r w:rsidRPr="007F7E2B">
        <w:rPr>
          <w:rFonts w:ascii="Arial" w:eastAsia="Arial" w:hAnsi="Arial" w:cs="Arial"/>
          <w:b/>
        </w:rPr>
        <w:t xml:space="preserve"> </w:t>
      </w:r>
    </w:p>
    <w:p w14:paraId="3B27F804" w14:textId="77777777" w:rsidR="00C272E7" w:rsidRPr="007F7E2B" w:rsidRDefault="00C272E7">
      <w:pPr>
        <w:spacing w:after="339" w:line="268" w:lineRule="auto"/>
        <w:ind w:left="-5"/>
        <w:rPr>
          <w:rFonts w:ascii="Arial" w:eastAsia="Arial" w:hAnsi="Arial" w:cs="Arial"/>
          <w:b/>
        </w:rPr>
      </w:pPr>
      <w:r w:rsidRPr="007F7E2B">
        <w:rPr>
          <w:rFonts w:ascii="Arial" w:eastAsia="Arial" w:hAnsi="Arial" w:cs="Arial"/>
          <w:b/>
        </w:rPr>
        <w:t>Step 1b</w:t>
      </w:r>
      <w:proofErr w:type="gramStart"/>
      <w:r w:rsidRPr="007F7E2B">
        <w:rPr>
          <w:rFonts w:ascii="Arial" w:eastAsia="Arial" w:hAnsi="Arial" w:cs="Arial"/>
          <w:b/>
        </w:rPr>
        <w:t>:  Total</w:t>
      </w:r>
      <w:proofErr w:type="gramEnd"/>
      <w:r w:rsidRPr="007F7E2B">
        <w:rPr>
          <w:rFonts w:ascii="Arial" w:eastAsia="Arial" w:hAnsi="Arial" w:cs="Arial"/>
          <w:b/>
        </w:rPr>
        <w:t xml:space="preserve"> uncertainty of the baseline scenario is the square root of the sum of the squares of all the stratum uncertainties on a weighted basis.  </w:t>
      </w:r>
    </w:p>
    <w:p w14:paraId="20E5AFFE" w14:textId="6DBE3668" w:rsidR="002803B3" w:rsidRPr="007F7E2B" w:rsidRDefault="002803B3">
      <w:pPr>
        <w:spacing w:after="339" w:line="268" w:lineRule="auto"/>
        <w:ind w:left="-5"/>
      </w:pPr>
      <w:r w:rsidRPr="007F7E2B">
        <w:rPr>
          <w:noProof/>
        </w:rPr>
        <w:drawing>
          <wp:inline distT="0" distB="0" distL="0" distR="0" wp14:anchorId="353A1471" wp14:editId="30CBAC60">
            <wp:extent cx="6858000" cy="624205"/>
            <wp:effectExtent l="0" t="0" r="0" b="4445"/>
            <wp:docPr id="28484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44983" name=""/>
                    <pic:cNvPicPr/>
                  </pic:nvPicPr>
                  <pic:blipFill>
                    <a:blip r:embed="rId357"/>
                    <a:stretch>
                      <a:fillRect/>
                    </a:stretch>
                  </pic:blipFill>
                  <pic:spPr>
                    <a:xfrm>
                      <a:off x="0" y="0"/>
                      <a:ext cx="6858000" cy="624205"/>
                    </a:xfrm>
                    <a:prstGeom prst="rect">
                      <a:avLst/>
                    </a:prstGeom>
                  </pic:spPr>
                </pic:pic>
              </a:graphicData>
            </a:graphic>
          </wp:inline>
        </w:drawing>
      </w:r>
    </w:p>
    <w:tbl>
      <w:tblPr>
        <w:tblStyle w:val="TableGrid0"/>
        <w:tblpPr w:vertAnchor="text" w:tblpY="123"/>
        <w:tblOverlap w:val="never"/>
        <w:tblW w:w="9386" w:type="dxa"/>
        <w:tblInd w:w="0" w:type="dxa"/>
        <w:tblLook w:val="04A0" w:firstRow="1" w:lastRow="0" w:firstColumn="1" w:lastColumn="0" w:noHBand="0" w:noVBand="1"/>
      </w:tblPr>
      <w:tblGrid>
        <w:gridCol w:w="2160"/>
        <w:gridCol w:w="7226"/>
      </w:tblGrid>
      <w:tr w:rsidR="00C272E7" w:rsidRPr="007F7E2B" w14:paraId="2DDA2AD0" w14:textId="77777777">
        <w:trPr>
          <w:trHeight w:val="863"/>
        </w:trPr>
        <w:tc>
          <w:tcPr>
            <w:tcW w:w="2160" w:type="dxa"/>
            <w:tcBorders>
              <w:top w:val="nil"/>
              <w:left w:val="nil"/>
              <w:bottom w:val="nil"/>
              <w:right w:val="nil"/>
            </w:tcBorders>
          </w:tcPr>
          <w:p w14:paraId="68AF2320" w14:textId="77777777" w:rsidR="00C272E7" w:rsidRPr="007F7E2B" w:rsidRDefault="00C272E7">
            <w:pPr>
              <w:spacing w:line="259" w:lineRule="auto"/>
            </w:pPr>
            <w:r w:rsidRPr="007F7E2B">
              <w:t xml:space="preserve">Where:  </w:t>
            </w:r>
          </w:p>
        </w:tc>
        <w:tc>
          <w:tcPr>
            <w:tcW w:w="7227" w:type="dxa"/>
            <w:tcBorders>
              <w:top w:val="nil"/>
              <w:left w:val="nil"/>
              <w:bottom w:val="nil"/>
              <w:right w:val="nil"/>
            </w:tcBorders>
          </w:tcPr>
          <w:p w14:paraId="21E373B2" w14:textId="690B8451" w:rsidR="00C272E7" w:rsidRPr="007F7E2B" w:rsidRDefault="00C272E7">
            <w:pPr>
              <w:spacing w:line="259" w:lineRule="auto"/>
              <w:ind w:left="1727"/>
            </w:pPr>
          </w:p>
        </w:tc>
      </w:tr>
      <w:tr w:rsidR="00C272E7" w:rsidRPr="007F7E2B" w14:paraId="3E4B793D" w14:textId="77777777">
        <w:trPr>
          <w:trHeight w:val="730"/>
        </w:trPr>
        <w:tc>
          <w:tcPr>
            <w:tcW w:w="2160" w:type="dxa"/>
            <w:tcBorders>
              <w:top w:val="nil"/>
              <w:left w:val="nil"/>
              <w:bottom w:val="nil"/>
              <w:right w:val="nil"/>
            </w:tcBorders>
          </w:tcPr>
          <w:p w14:paraId="25A93B6A" w14:textId="77777777" w:rsidR="00C272E7" w:rsidRPr="007F7E2B" w:rsidRDefault="00C272E7">
            <w:pPr>
              <w:spacing w:line="259" w:lineRule="auto"/>
            </w:pPr>
            <w:proofErr w:type="spellStart"/>
            <w:r w:rsidRPr="007F7E2B">
              <w:t>Uncertainty</w:t>
            </w:r>
            <w:r w:rsidRPr="007F7E2B">
              <w:rPr>
                <w:vertAlign w:val="subscript"/>
              </w:rPr>
              <w:t>Baseline</w:t>
            </w:r>
            <w:proofErr w:type="spellEnd"/>
            <w:r w:rsidRPr="007F7E2B">
              <w:rPr>
                <w:vertAlign w:val="subscript"/>
              </w:rPr>
              <w:t xml:space="preserve"> </w:t>
            </w:r>
            <w:r w:rsidRPr="007F7E2B">
              <w:t xml:space="preserve"> </w:t>
            </w:r>
          </w:p>
        </w:tc>
        <w:tc>
          <w:tcPr>
            <w:tcW w:w="7227" w:type="dxa"/>
            <w:tcBorders>
              <w:top w:val="nil"/>
              <w:left w:val="nil"/>
              <w:bottom w:val="nil"/>
              <w:right w:val="nil"/>
            </w:tcBorders>
            <w:vAlign w:val="center"/>
          </w:tcPr>
          <w:p w14:paraId="685920C8" w14:textId="77777777" w:rsidR="00C272E7" w:rsidRPr="007F7E2B" w:rsidRDefault="00C272E7">
            <w:pPr>
              <w:spacing w:line="259" w:lineRule="auto"/>
            </w:pPr>
            <w:r w:rsidRPr="007F7E2B">
              <w:t xml:space="preserve">Total uncertainty in the combined carbon stocks and greenhouse gas sources in the baseline scenario, % </w:t>
            </w:r>
          </w:p>
        </w:tc>
      </w:tr>
      <w:tr w:rsidR="00C272E7" w:rsidRPr="007F7E2B" w14:paraId="7A9AE267" w14:textId="77777777">
        <w:trPr>
          <w:trHeight w:val="737"/>
        </w:trPr>
        <w:tc>
          <w:tcPr>
            <w:tcW w:w="2160" w:type="dxa"/>
            <w:tcBorders>
              <w:top w:val="nil"/>
              <w:left w:val="nil"/>
              <w:bottom w:val="nil"/>
              <w:right w:val="nil"/>
            </w:tcBorders>
          </w:tcPr>
          <w:p w14:paraId="7076F82B" w14:textId="77777777" w:rsidR="00C272E7" w:rsidRPr="007F7E2B" w:rsidRDefault="00C272E7">
            <w:pPr>
              <w:spacing w:line="259" w:lineRule="auto"/>
            </w:pPr>
            <w:proofErr w:type="spellStart"/>
            <w:proofErr w:type="gramStart"/>
            <w:r w:rsidRPr="007F7E2B">
              <w:t>Uncertainty</w:t>
            </w:r>
            <w:r w:rsidRPr="007F7E2B">
              <w:rPr>
                <w:sz w:val="13"/>
              </w:rPr>
              <w:t>BSL,SS</w:t>
            </w:r>
            <w:proofErr w:type="gramEnd"/>
            <w:r w:rsidRPr="007F7E2B">
              <w:rPr>
                <w:sz w:val="13"/>
              </w:rPr>
              <w:t>,s</w:t>
            </w:r>
            <w:proofErr w:type="spellEnd"/>
            <w:r w:rsidRPr="007F7E2B">
              <w:rPr>
                <w:sz w:val="13"/>
              </w:rPr>
              <w:t xml:space="preserve"> </w:t>
            </w:r>
          </w:p>
        </w:tc>
        <w:tc>
          <w:tcPr>
            <w:tcW w:w="7227" w:type="dxa"/>
            <w:tcBorders>
              <w:top w:val="nil"/>
              <w:left w:val="nil"/>
              <w:bottom w:val="nil"/>
              <w:right w:val="nil"/>
            </w:tcBorders>
            <w:vAlign w:val="center"/>
          </w:tcPr>
          <w:p w14:paraId="1F1B6FC0" w14:textId="77777777" w:rsidR="00C272E7" w:rsidRPr="007F7E2B" w:rsidRDefault="00C272E7">
            <w:pPr>
              <w:spacing w:line="259" w:lineRule="auto"/>
            </w:pPr>
            <w:r w:rsidRPr="007F7E2B">
              <w:t>Percentage uncertainty in the combined carbon stocks and greenhouse gas sources in stratum s in the baseline scenario, %</w:t>
            </w:r>
            <w:r w:rsidRPr="007F7E2B">
              <w:rPr>
                <w:vertAlign w:val="subscript"/>
              </w:rPr>
              <w:t xml:space="preserve"> </w:t>
            </w:r>
          </w:p>
        </w:tc>
      </w:tr>
      <w:tr w:rsidR="00C272E7" w:rsidRPr="007F7E2B" w14:paraId="52E79B69" w14:textId="77777777">
        <w:trPr>
          <w:trHeight w:val="1259"/>
        </w:trPr>
        <w:tc>
          <w:tcPr>
            <w:tcW w:w="2160" w:type="dxa"/>
            <w:tcBorders>
              <w:top w:val="nil"/>
              <w:left w:val="nil"/>
              <w:bottom w:val="nil"/>
              <w:right w:val="nil"/>
            </w:tcBorders>
          </w:tcPr>
          <w:p w14:paraId="22EC7877" w14:textId="77777777" w:rsidR="00C272E7" w:rsidRPr="007F7E2B" w:rsidRDefault="00C272E7">
            <w:pPr>
              <w:spacing w:line="259" w:lineRule="auto"/>
            </w:pPr>
            <w:proofErr w:type="gramStart"/>
            <w:r w:rsidRPr="007F7E2B">
              <w:lastRenderedPageBreak/>
              <w:t>E</w:t>
            </w:r>
            <w:r w:rsidRPr="007F7E2B">
              <w:rPr>
                <w:sz w:val="13"/>
              </w:rPr>
              <w:t>BLS,SS</w:t>
            </w:r>
            <w:proofErr w:type="gramEnd"/>
            <w:r w:rsidRPr="007F7E2B">
              <w:rPr>
                <w:sz w:val="13"/>
              </w:rPr>
              <w:t xml:space="preserve">,s </w:t>
            </w:r>
          </w:p>
        </w:tc>
        <w:tc>
          <w:tcPr>
            <w:tcW w:w="7227" w:type="dxa"/>
            <w:tcBorders>
              <w:top w:val="nil"/>
              <w:left w:val="nil"/>
              <w:bottom w:val="nil"/>
              <w:right w:val="nil"/>
            </w:tcBorders>
            <w:vAlign w:val="center"/>
          </w:tcPr>
          <w:p w14:paraId="1BA6390E" w14:textId="0E29C5BB" w:rsidR="00C272E7" w:rsidRPr="007F7E2B" w:rsidRDefault="00C272E7" w:rsidP="002803B3">
            <w:pPr>
              <w:spacing w:after="2" w:line="277" w:lineRule="auto"/>
            </w:pPr>
            <w:r w:rsidRPr="007F7E2B">
              <w:t>Carbon stock or GHG sources (e.g. trees, down dead wood, soil organic carbon, emission from fertilizer addition, emission from biomass burning etc.) in stratum s (</w:t>
            </w:r>
            <w:proofErr w:type="gramStart"/>
            <w:r w:rsidRPr="007F7E2B">
              <w:t>1,2,…</w:t>
            </w:r>
            <w:proofErr w:type="gramEnd"/>
            <w:r w:rsidRPr="007F7E2B">
              <w:t xml:space="preserve">s </w:t>
            </w:r>
            <w:proofErr w:type="gramStart"/>
            <w:r w:rsidRPr="007F7E2B">
              <w:t>represent</w:t>
            </w:r>
            <w:proofErr w:type="gramEnd"/>
            <w:r w:rsidRPr="007F7E2B">
              <w:t xml:space="preserve"> different carbon pools and/or GHG sources) in the baseline scenario; tCO</w:t>
            </w:r>
            <w:r w:rsidRPr="007F7E2B">
              <w:rPr>
                <w:vertAlign w:val="subscript"/>
              </w:rPr>
              <w:t>2</w:t>
            </w:r>
            <w:proofErr w:type="gramStart"/>
            <w:r w:rsidRPr="007F7E2B">
              <w:t>e</w:t>
            </w:r>
            <w:r w:rsidRPr="007F7E2B">
              <w:rPr>
                <w:vertAlign w:val="subscript"/>
              </w:rPr>
              <w:t xml:space="preserve">  </w:t>
            </w:r>
            <w:r w:rsidRPr="007F7E2B">
              <w:rPr>
                <w:vertAlign w:val="subscript"/>
              </w:rPr>
              <w:tab/>
            </w:r>
            <w:proofErr w:type="gramEnd"/>
            <w:r w:rsidRPr="007F7E2B">
              <w:rPr>
                <w:vertAlign w:val="subscript"/>
              </w:rPr>
              <w:t xml:space="preserve"> </w:t>
            </w:r>
            <w:r w:rsidRPr="007F7E2B">
              <w:rPr>
                <w:vertAlign w:val="subscript"/>
              </w:rPr>
              <w:tab/>
              <w:t xml:space="preserve">  </w:t>
            </w:r>
          </w:p>
        </w:tc>
      </w:tr>
      <w:tr w:rsidR="00C272E7" w:rsidRPr="007F7E2B" w14:paraId="4D73595E" w14:textId="77777777">
        <w:trPr>
          <w:trHeight w:val="335"/>
        </w:trPr>
        <w:tc>
          <w:tcPr>
            <w:tcW w:w="2160" w:type="dxa"/>
            <w:tcBorders>
              <w:top w:val="nil"/>
              <w:left w:val="nil"/>
              <w:bottom w:val="nil"/>
              <w:right w:val="nil"/>
            </w:tcBorders>
            <w:vAlign w:val="bottom"/>
          </w:tcPr>
          <w:p w14:paraId="1A41F65F" w14:textId="77777777" w:rsidR="00C272E7" w:rsidRPr="007F7E2B" w:rsidRDefault="00C272E7">
            <w:pPr>
              <w:tabs>
                <w:tab w:val="center" w:pos="720"/>
                <w:tab w:val="center" w:pos="1440"/>
              </w:tabs>
              <w:spacing w:line="259" w:lineRule="auto"/>
            </w:pPr>
            <w:proofErr w:type="spellStart"/>
            <w:r w:rsidRPr="007F7E2B">
              <w:t>i</w:t>
            </w:r>
            <w:proofErr w:type="spellEnd"/>
            <w:r w:rsidRPr="007F7E2B">
              <w:t xml:space="preserve"> </w:t>
            </w:r>
            <w:r w:rsidRPr="007F7E2B">
              <w:tab/>
              <w:t xml:space="preserve"> </w:t>
            </w:r>
            <w:r w:rsidRPr="007F7E2B">
              <w:tab/>
              <w:t xml:space="preserve"> </w:t>
            </w:r>
          </w:p>
        </w:tc>
        <w:tc>
          <w:tcPr>
            <w:tcW w:w="7227" w:type="dxa"/>
            <w:tcBorders>
              <w:top w:val="nil"/>
              <w:left w:val="nil"/>
              <w:bottom w:val="nil"/>
              <w:right w:val="nil"/>
            </w:tcBorders>
            <w:vAlign w:val="bottom"/>
          </w:tcPr>
          <w:p w14:paraId="6F954B36" w14:textId="77777777" w:rsidR="00C272E7" w:rsidRPr="007F7E2B" w:rsidRDefault="00C272E7">
            <w:pPr>
              <w:spacing w:line="259" w:lineRule="auto"/>
            </w:pPr>
            <w:r w:rsidRPr="007F7E2B">
              <w:t>1,</w:t>
            </w:r>
            <w:proofErr w:type="gramStart"/>
            <w:r w:rsidRPr="007F7E2B">
              <w:t>2,3,…</w:t>
            </w:r>
            <w:proofErr w:type="gramEnd"/>
            <w:r w:rsidRPr="007F7E2B">
              <w:t xml:space="preserve"> s strata </w:t>
            </w:r>
          </w:p>
        </w:tc>
      </w:tr>
    </w:tbl>
    <w:p w14:paraId="5D3843A3" w14:textId="0CBB560B" w:rsidR="00C272E7" w:rsidRPr="007F7E2B" w:rsidRDefault="00C272E7">
      <w:pPr>
        <w:tabs>
          <w:tab w:val="center" w:pos="2189"/>
          <w:tab w:val="center" w:pos="3924"/>
          <w:tab w:val="center" w:pos="5630"/>
          <w:tab w:val="center" w:pos="6902"/>
          <w:tab w:val="center" w:pos="8205"/>
        </w:tabs>
        <w:spacing w:after="4199" w:line="259" w:lineRule="auto"/>
      </w:pPr>
      <w:r w:rsidRPr="007F7E2B">
        <w:rPr>
          <w:rFonts w:ascii="Times New Roman" w:eastAsia="Times New Roman" w:hAnsi="Times New Roman" w:cs="Times New Roman"/>
          <w:sz w:val="27"/>
          <w:vertAlign w:val="superscript"/>
        </w:rPr>
        <w:tab/>
      </w:r>
      <w:r w:rsidRPr="007F7E2B">
        <w:t xml:space="preserve"> </w:t>
      </w:r>
    </w:p>
    <w:p w14:paraId="5287B1E9" w14:textId="77777777" w:rsidR="00C272E7" w:rsidRPr="007F7E2B" w:rsidRDefault="00C272E7">
      <w:pPr>
        <w:spacing w:after="14" w:line="259" w:lineRule="auto"/>
      </w:pPr>
      <w:r w:rsidRPr="007F7E2B">
        <w:t xml:space="preserve"> </w:t>
      </w:r>
    </w:p>
    <w:p w14:paraId="3AC10E7D" w14:textId="77777777" w:rsidR="00C272E7" w:rsidRPr="007F7E2B" w:rsidRDefault="00C272E7">
      <w:pPr>
        <w:spacing w:after="503" w:line="268" w:lineRule="auto"/>
        <w:ind w:left="-5"/>
        <w:rPr>
          <w:rFonts w:ascii="Arial" w:eastAsia="Arial" w:hAnsi="Arial" w:cs="Arial"/>
          <w:b/>
        </w:rPr>
      </w:pPr>
      <w:r w:rsidRPr="007F7E2B">
        <w:rPr>
          <w:rFonts w:ascii="Arial" w:eastAsia="Arial" w:hAnsi="Arial" w:cs="Arial"/>
          <w:b/>
        </w:rPr>
        <w:t xml:space="preserve">Step 2a: Estimation of the project scenario uncertainty within the strata </w:t>
      </w:r>
    </w:p>
    <w:p w14:paraId="75466E75" w14:textId="288913D7" w:rsidR="00A975B6" w:rsidRPr="007F7E2B" w:rsidRDefault="00A975B6">
      <w:pPr>
        <w:spacing w:after="503" w:line="268" w:lineRule="auto"/>
        <w:ind w:left="-5"/>
      </w:pPr>
      <w:r w:rsidRPr="007F7E2B">
        <w:rPr>
          <w:noProof/>
        </w:rPr>
        <w:drawing>
          <wp:inline distT="0" distB="0" distL="0" distR="0" wp14:anchorId="2DCAD667" wp14:editId="176BA92D">
            <wp:extent cx="6858000" cy="752475"/>
            <wp:effectExtent l="0" t="0" r="0" b="9525"/>
            <wp:docPr id="24298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87963" name=""/>
                    <pic:cNvPicPr/>
                  </pic:nvPicPr>
                  <pic:blipFill>
                    <a:blip r:embed="rId358"/>
                    <a:stretch>
                      <a:fillRect/>
                    </a:stretch>
                  </pic:blipFill>
                  <pic:spPr>
                    <a:xfrm>
                      <a:off x="0" y="0"/>
                      <a:ext cx="6858000" cy="752475"/>
                    </a:xfrm>
                    <a:prstGeom prst="rect">
                      <a:avLst/>
                    </a:prstGeom>
                  </pic:spPr>
                </pic:pic>
              </a:graphicData>
            </a:graphic>
          </wp:inline>
        </w:drawing>
      </w:r>
    </w:p>
    <w:p w14:paraId="27BE5DBD" w14:textId="778E0A99" w:rsidR="00A975B6" w:rsidRPr="007F7E2B" w:rsidRDefault="00A975B6">
      <w:pPr>
        <w:spacing w:after="503" w:line="268" w:lineRule="auto"/>
        <w:ind w:left="-5"/>
      </w:pPr>
      <w:proofErr w:type="gramStart"/>
      <w:r w:rsidRPr="007F7E2B">
        <w:t>Where</w:t>
      </w:r>
      <w:proofErr w:type="gramEnd"/>
    </w:p>
    <w:tbl>
      <w:tblPr>
        <w:tblStyle w:val="TableGrid0"/>
        <w:tblpPr w:vertAnchor="text" w:tblpX="720" w:tblpY="160"/>
        <w:tblOverlap w:val="never"/>
        <w:tblW w:w="8617" w:type="dxa"/>
        <w:tblInd w:w="0" w:type="dxa"/>
        <w:tblLook w:val="04A0" w:firstRow="1" w:lastRow="0" w:firstColumn="1" w:lastColumn="0" w:noHBand="0" w:noVBand="1"/>
      </w:tblPr>
      <w:tblGrid>
        <w:gridCol w:w="2161"/>
        <w:gridCol w:w="6456"/>
      </w:tblGrid>
      <w:tr w:rsidR="00C272E7" w:rsidRPr="007F7E2B" w14:paraId="11CF7B80" w14:textId="77777777">
        <w:trPr>
          <w:trHeight w:val="730"/>
        </w:trPr>
        <w:tc>
          <w:tcPr>
            <w:tcW w:w="2161" w:type="dxa"/>
            <w:tcBorders>
              <w:top w:val="nil"/>
              <w:left w:val="nil"/>
              <w:bottom w:val="nil"/>
              <w:right w:val="nil"/>
            </w:tcBorders>
          </w:tcPr>
          <w:p w14:paraId="7110772D" w14:textId="76FBB079" w:rsidR="00C272E7" w:rsidRPr="007F7E2B" w:rsidRDefault="00C272E7">
            <w:pPr>
              <w:spacing w:line="259" w:lineRule="auto"/>
            </w:pPr>
            <w:proofErr w:type="spellStart"/>
            <w:r w:rsidRPr="007F7E2B">
              <w:t>Uncertainty</w:t>
            </w:r>
            <w:r w:rsidRPr="007F7E2B">
              <w:rPr>
                <w:vertAlign w:val="subscript"/>
              </w:rPr>
              <w:t>P.s</w:t>
            </w:r>
            <w:proofErr w:type="spellEnd"/>
            <w:r w:rsidRPr="007F7E2B">
              <w:rPr>
                <w:vertAlign w:val="subscript"/>
              </w:rPr>
              <w:t xml:space="preserve"> </w:t>
            </w:r>
            <w:r w:rsidRPr="007F7E2B">
              <w:t xml:space="preserve">=  </w:t>
            </w:r>
          </w:p>
        </w:tc>
        <w:tc>
          <w:tcPr>
            <w:tcW w:w="6456" w:type="dxa"/>
            <w:tcBorders>
              <w:top w:val="nil"/>
              <w:left w:val="nil"/>
              <w:bottom w:val="nil"/>
              <w:right w:val="nil"/>
            </w:tcBorders>
            <w:vAlign w:val="center"/>
          </w:tcPr>
          <w:p w14:paraId="1FB8DBA8" w14:textId="77777777" w:rsidR="00C272E7" w:rsidRPr="007F7E2B" w:rsidRDefault="00C272E7">
            <w:pPr>
              <w:spacing w:line="259" w:lineRule="auto"/>
            </w:pPr>
            <w:r w:rsidRPr="007F7E2B">
              <w:t xml:space="preserve">Uncertainty in the combines carbon stocks and greenhouse gas sources in the project scenario in </w:t>
            </w:r>
            <w:proofErr w:type="gramStart"/>
            <w:r w:rsidRPr="007F7E2B">
              <w:t>stratum,%</w:t>
            </w:r>
            <w:proofErr w:type="gramEnd"/>
            <w:r w:rsidRPr="007F7E2B">
              <w:t xml:space="preserve"> </w:t>
            </w:r>
          </w:p>
        </w:tc>
      </w:tr>
      <w:tr w:rsidR="00C272E7" w:rsidRPr="007F7E2B" w14:paraId="265240DF" w14:textId="77777777">
        <w:trPr>
          <w:trHeight w:val="1530"/>
        </w:trPr>
        <w:tc>
          <w:tcPr>
            <w:tcW w:w="2161" w:type="dxa"/>
            <w:tcBorders>
              <w:top w:val="nil"/>
              <w:left w:val="nil"/>
              <w:bottom w:val="nil"/>
              <w:right w:val="nil"/>
            </w:tcBorders>
          </w:tcPr>
          <w:p w14:paraId="5FC18B34" w14:textId="77777777" w:rsidR="00C272E7" w:rsidRPr="007F7E2B" w:rsidRDefault="00C272E7">
            <w:pPr>
              <w:spacing w:line="259" w:lineRule="auto"/>
            </w:pPr>
            <w:proofErr w:type="spellStart"/>
            <w:proofErr w:type="gramStart"/>
            <w:r w:rsidRPr="007F7E2B">
              <w:t>U</w:t>
            </w:r>
            <w:r w:rsidRPr="007F7E2B">
              <w:rPr>
                <w:vertAlign w:val="subscript"/>
              </w:rPr>
              <w:t>p,SS</w:t>
            </w:r>
            <w:proofErr w:type="gramEnd"/>
            <w:r w:rsidRPr="007F7E2B">
              <w:rPr>
                <w:vertAlign w:val="subscript"/>
              </w:rPr>
              <w:t>,s</w:t>
            </w:r>
            <w:proofErr w:type="spellEnd"/>
            <w:r w:rsidRPr="007F7E2B">
              <w:t xml:space="preserve">= </w:t>
            </w:r>
          </w:p>
        </w:tc>
        <w:tc>
          <w:tcPr>
            <w:tcW w:w="6456" w:type="dxa"/>
            <w:tcBorders>
              <w:top w:val="nil"/>
              <w:left w:val="nil"/>
              <w:bottom w:val="nil"/>
              <w:right w:val="nil"/>
            </w:tcBorders>
            <w:vAlign w:val="center"/>
          </w:tcPr>
          <w:p w14:paraId="1F064274" w14:textId="77777777" w:rsidR="00C272E7" w:rsidRPr="007F7E2B" w:rsidRDefault="00C272E7">
            <w:pPr>
              <w:spacing w:after="2" w:line="281" w:lineRule="auto"/>
            </w:pPr>
            <w:r w:rsidRPr="007F7E2B">
              <w:t xml:space="preserve">Percentage uncertainty (expressed as 95% confidence interval as the percentage of the mean where appropriate) for the carbon stocks, Greenhouse gas emissions and leakage emissions in the project scenario in stratum s (1,2…s represents different carbon pools and/or </w:t>
            </w:r>
          </w:p>
          <w:p w14:paraId="4E301995" w14:textId="77777777" w:rsidR="00C272E7" w:rsidRPr="007F7E2B" w:rsidRDefault="00C272E7">
            <w:pPr>
              <w:spacing w:line="259" w:lineRule="auto"/>
            </w:pPr>
            <w:r w:rsidRPr="007F7E2B">
              <w:t>GHG sources in the with-project case; tCO</w:t>
            </w:r>
            <w:r w:rsidRPr="007F7E2B">
              <w:rPr>
                <w:vertAlign w:val="subscript"/>
              </w:rPr>
              <w:t>2</w:t>
            </w:r>
            <w:r w:rsidRPr="007F7E2B">
              <w:t xml:space="preserve">e) </w:t>
            </w:r>
          </w:p>
        </w:tc>
      </w:tr>
      <w:tr w:rsidR="00C272E7" w:rsidRPr="007F7E2B" w14:paraId="502984C4" w14:textId="77777777">
        <w:trPr>
          <w:trHeight w:val="994"/>
        </w:trPr>
        <w:tc>
          <w:tcPr>
            <w:tcW w:w="2161" w:type="dxa"/>
            <w:tcBorders>
              <w:top w:val="nil"/>
              <w:left w:val="nil"/>
              <w:bottom w:val="nil"/>
              <w:right w:val="nil"/>
            </w:tcBorders>
          </w:tcPr>
          <w:p w14:paraId="3C8F7963" w14:textId="77777777" w:rsidR="00C272E7" w:rsidRPr="007F7E2B" w:rsidRDefault="00C272E7">
            <w:pPr>
              <w:spacing w:line="259" w:lineRule="auto"/>
            </w:pPr>
            <w:proofErr w:type="gramStart"/>
            <w:r w:rsidRPr="007F7E2B">
              <w:t>E</w:t>
            </w:r>
            <w:r w:rsidRPr="007F7E2B">
              <w:rPr>
                <w:sz w:val="13"/>
              </w:rPr>
              <w:t>P,SS</w:t>
            </w:r>
            <w:proofErr w:type="gramEnd"/>
            <w:r w:rsidRPr="007F7E2B">
              <w:rPr>
                <w:sz w:val="13"/>
              </w:rPr>
              <w:t>,s</w:t>
            </w:r>
            <w:r w:rsidRPr="007F7E2B">
              <w:t xml:space="preserve">= </w:t>
            </w:r>
          </w:p>
        </w:tc>
        <w:tc>
          <w:tcPr>
            <w:tcW w:w="6456" w:type="dxa"/>
            <w:tcBorders>
              <w:top w:val="nil"/>
              <w:left w:val="nil"/>
              <w:bottom w:val="nil"/>
              <w:right w:val="nil"/>
            </w:tcBorders>
            <w:vAlign w:val="center"/>
          </w:tcPr>
          <w:p w14:paraId="6730A4A7" w14:textId="77777777" w:rsidR="00C272E7" w:rsidRPr="007F7E2B" w:rsidRDefault="00C272E7">
            <w:pPr>
              <w:spacing w:line="259" w:lineRule="auto"/>
            </w:pPr>
            <w:r w:rsidRPr="007F7E2B">
              <w:t>Carbon stocks or GHG emission (Living biomass, Dead wood, Litter Soil carbon etc.) in stratum I (1,2…s represents different carbon pools and/or GHG sources) in the with-project case; tCO</w:t>
            </w:r>
            <w:r w:rsidRPr="007F7E2B">
              <w:rPr>
                <w:vertAlign w:val="subscript"/>
              </w:rPr>
              <w:t>2</w:t>
            </w:r>
            <w:r w:rsidRPr="007F7E2B">
              <w:t xml:space="preserve">e </w:t>
            </w:r>
          </w:p>
        </w:tc>
      </w:tr>
      <w:tr w:rsidR="00C272E7" w:rsidRPr="007F7E2B" w14:paraId="34D80E24" w14:textId="77777777">
        <w:trPr>
          <w:trHeight w:val="336"/>
        </w:trPr>
        <w:tc>
          <w:tcPr>
            <w:tcW w:w="2161" w:type="dxa"/>
            <w:tcBorders>
              <w:top w:val="nil"/>
              <w:left w:val="nil"/>
              <w:bottom w:val="nil"/>
              <w:right w:val="nil"/>
            </w:tcBorders>
            <w:vAlign w:val="bottom"/>
          </w:tcPr>
          <w:p w14:paraId="63D734D5" w14:textId="77777777" w:rsidR="00C272E7" w:rsidRPr="007F7E2B" w:rsidRDefault="00C272E7">
            <w:pPr>
              <w:spacing w:line="259" w:lineRule="auto"/>
            </w:pPr>
            <w:r w:rsidRPr="007F7E2B">
              <w:lastRenderedPageBreak/>
              <w:t xml:space="preserve">s= </w:t>
            </w:r>
          </w:p>
        </w:tc>
        <w:tc>
          <w:tcPr>
            <w:tcW w:w="6456" w:type="dxa"/>
            <w:tcBorders>
              <w:top w:val="nil"/>
              <w:left w:val="nil"/>
              <w:bottom w:val="nil"/>
              <w:right w:val="nil"/>
            </w:tcBorders>
            <w:vAlign w:val="bottom"/>
          </w:tcPr>
          <w:p w14:paraId="5212C338" w14:textId="77777777" w:rsidR="00C272E7" w:rsidRPr="007F7E2B" w:rsidRDefault="00C272E7">
            <w:pPr>
              <w:spacing w:line="259" w:lineRule="auto"/>
            </w:pPr>
            <w:r w:rsidRPr="007F7E2B">
              <w:t>1,</w:t>
            </w:r>
            <w:proofErr w:type="gramStart"/>
            <w:r w:rsidRPr="007F7E2B">
              <w:t>2,3..</w:t>
            </w:r>
            <w:proofErr w:type="gramEnd"/>
            <w:r w:rsidRPr="007F7E2B">
              <w:t xml:space="preserve"> s strata </w:t>
            </w:r>
          </w:p>
        </w:tc>
      </w:tr>
    </w:tbl>
    <w:p w14:paraId="1657000F" w14:textId="494572B9" w:rsidR="00C272E7" w:rsidRPr="007F7E2B" w:rsidRDefault="00C272E7">
      <w:pPr>
        <w:spacing w:after="216" w:line="259" w:lineRule="auto"/>
      </w:pPr>
    </w:p>
    <w:p w14:paraId="22A9EA76" w14:textId="77777777" w:rsidR="00C272E7" w:rsidRPr="007F7E2B" w:rsidRDefault="00C272E7">
      <w:pPr>
        <w:spacing w:after="216" w:line="259" w:lineRule="auto"/>
      </w:pPr>
      <w:r w:rsidRPr="007F7E2B">
        <w:rPr>
          <w:rFonts w:ascii="Arial" w:eastAsia="Arial" w:hAnsi="Arial" w:cs="Arial"/>
          <w:b/>
        </w:rPr>
        <w:t xml:space="preserve"> </w:t>
      </w:r>
    </w:p>
    <w:p w14:paraId="6B946E62" w14:textId="77777777" w:rsidR="00C272E7" w:rsidRPr="007F7E2B" w:rsidRDefault="00C272E7">
      <w:pPr>
        <w:spacing w:line="259" w:lineRule="auto"/>
      </w:pPr>
      <w:r w:rsidRPr="007F7E2B">
        <w:rPr>
          <w:rFonts w:ascii="Arial" w:eastAsia="Arial" w:hAnsi="Arial" w:cs="Arial"/>
          <w:b/>
        </w:rPr>
        <w:t xml:space="preserve"> </w:t>
      </w:r>
    </w:p>
    <w:p w14:paraId="385B8450" w14:textId="77777777" w:rsidR="00C272E7" w:rsidRPr="007F7E2B" w:rsidRDefault="00C272E7">
      <w:pPr>
        <w:spacing w:after="352" w:line="268" w:lineRule="auto"/>
        <w:ind w:left="-5"/>
        <w:rPr>
          <w:rFonts w:ascii="Arial" w:eastAsia="Arial" w:hAnsi="Arial" w:cs="Arial"/>
          <w:b/>
        </w:rPr>
      </w:pPr>
      <w:r w:rsidRPr="007F7E2B">
        <w:rPr>
          <w:rFonts w:ascii="Arial" w:eastAsia="Arial" w:hAnsi="Arial" w:cs="Arial"/>
          <w:b/>
        </w:rPr>
        <w:t xml:space="preserve">Step 2b: Total uncertainty of the project line scenario is the square root of the sum of the squares of all the stratum uncertainties on a weighted basis  </w:t>
      </w:r>
    </w:p>
    <w:p w14:paraId="22BBF91B" w14:textId="77777777" w:rsidR="00A07EBD" w:rsidRPr="007F7E2B" w:rsidRDefault="00A07EBD">
      <w:pPr>
        <w:spacing w:after="352" w:line="268" w:lineRule="auto"/>
        <w:ind w:left="-5"/>
        <w:rPr>
          <w:rFonts w:ascii="Arial" w:eastAsia="Arial" w:hAnsi="Arial" w:cs="Arial"/>
          <w:b/>
        </w:rPr>
      </w:pPr>
    </w:p>
    <w:p w14:paraId="506F63B8" w14:textId="3730ACDD" w:rsidR="00A07EBD" w:rsidRPr="007F7E2B" w:rsidRDefault="00A07EBD">
      <w:pPr>
        <w:spacing w:after="352" w:line="268" w:lineRule="auto"/>
        <w:ind w:left="-5"/>
      </w:pPr>
      <w:r w:rsidRPr="007F7E2B">
        <w:rPr>
          <w:noProof/>
        </w:rPr>
        <w:drawing>
          <wp:inline distT="0" distB="0" distL="0" distR="0" wp14:anchorId="6164619D" wp14:editId="7FB868BC">
            <wp:extent cx="6858000" cy="702945"/>
            <wp:effectExtent l="0" t="0" r="0" b="1905"/>
            <wp:docPr id="124140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00033" name=""/>
                    <pic:cNvPicPr/>
                  </pic:nvPicPr>
                  <pic:blipFill>
                    <a:blip r:embed="rId359"/>
                    <a:stretch>
                      <a:fillRect/>
                    </a:stretch>
                  </pic:blipFill>
                  <pic:spPr>
                    <a:xfrm>
                      <a:off x="0" y="0"/>
                      <a:ext cx="6858000" cy="702945"/>
                    </a:xfrm>
                    <a:prstGeom prst="rect">
                      <a:avLst/>
                    </a:prstGeom>
                  </pic:spPr>
                </pic:pic>
              </a:graphicData>
            </a:graphic>
          </wp:inline>
        </w:drawing>
      </w:r>
    </w:p>
    <w:tbl>
      <w:tblPr>
        <w:tblStyle w:val="TableGrid0"/>
        <w:tblpPr w:vertAnchor="text" w:tblpX="36" w:tblpY="104"/>
        <w:tblOverlap w:val="never"/>
        <w:tblW w:w="9326" w:type="dxa"/>
        <w:tblInd w:w="0" w:type="dxa"/>
        <w:tblLook w:val="04A0" w:firstRow="1" w:lastRow="0" w:firstColumn="1" w:lastColumn="0" w:noHBand="0" w:noVBand="1"/>
      </w:tblPr>
      <w:tblGrid>
        <w:gridCol w:w="2845"/>
        <w:gridCol w:w="6481"/>
      </w:tblGrid>
      <w:tr w:rsidR="00C272E7" w:rsidRPr="007F7E2B" w14:paraId="748E7E35" w14:textId="77777777">
        <w:trPr>
          <w:trHeight w:val="917"/>
        </w:trPr>
        <w:tc>
          <w:tcPr>
            <w:tcW w:w="2845" w:type="dxa"/>
            <w:tcBorders>
              <w:top w:val="nil"/>
              <w:left w:val="nil"/>
              <w:bottom w:val="nil"/>
              <w:right w:val="nil"/>
            </w:tcBorders>
          </w:tcPr>
          <w:p w14:paraId="60C48002" w14:textId="77777777" w:rsidR="00C272E7" w:rsidRPr="007F7E2B" w:rsidRDefault="00C272E7">
            <w:pPr>
              <w:spacing w:line="259" w:lineRule="auto"/>
              <w:ind w:left="684"/>
            </w:pPr>
            <w:r w:rsidRPr="007F7E2B">
              <w:t xml:space="preserve">Where: </w:t>
            </w:r>
          </w:p>
        </w:tc>
        <w:tc>
          <w:tcPr>
            <w:tcW w:w="6481" w:type="dxa"/>
            <w:tcBorders>
              <w:top w:val="nil"/>
              <w:left w:val="nil"/>
              <w:bottom w:val="nil"/>
              <w:right w:val="nil"/>
            </w:tcBorders>
          </w:tcPr>
          <w:p w14:paraId="6D6FC968" w14:textId="3322EBA1" w:rsidR="00C272E7" w:rsidRPr="007F7E2B" w:rsidRDefault="00C272E7">
            <w:pPr>
              <w:spacing w:line="259" w:lineRule="auto"/>
              <w:ind w:left="1286"/>
            </w:pPr>
          </w:p>
        </w:tc>
      </w:tr>
      <w:tr w:rsidR="00C272E7" w:rsidRPr="007F7E2B" w14:paraId="0F901E6D" w14:textId="77777777">
        <w:trPr>
          <w:trHeight w:val="473"/>
        </w:trPr>
        <w:tc>
          <w:tcPr>
            <w:tcW w:w="2845" w:type="dxa"/>
            <w:tcBorders>
              <w:top w:val="nil"/>
              <w:left w:val="nil"/>
              <w:bottom w:val="nil"/>
              <w:right w:val="nil"/>
            </w:tcBorders>
            <w:vAlign w:val="center"/>
          </w:tcPr>
          <w:p w14:paraId="198CB8F5" w14:textId="77777777" w:rsidR="00C272E7" w:rsidRPr="007F7E2B" w:rsidRDefault="00C272E7">
            <w:pPr>
              <w:spacing w:line="259" w:lineRule="auto"/>
              <w:ind w:left="684"/>
            </w:pPr>
            <w:r w:rsidRPr="007F7E2B">
              <w:t xml:space="preserve">Uncertainty </w:t>
            </w:r>
            <w:r w:rsidRPr="007F7E2B">
              <w:rPr>
                <w:vertAlign w:val="subscript"/>
              </w:rPr>
              <w:t xml:space="preserve">Project </w:t>
            </w:r>
            <w:r w:rsidRPr="007F7E2B">
              <w:t xml:space="preserve">= </w:t>
            </w:r>
          </w:p>
        </w:tc>
        <w:tc>
          <w:tcPr>
            <w:tcW w:w="6481" w:type="dxa"/>
            <w:tcBorders>
              <w:top w:val="nil"/>
              <w:left w:val="nil"/>
              <w:bottom w:val="nil"/>
              <w:right w:val="nil"/>
            </w:tcBorders>
            <w:vAlign w:val="center"/>
          </w:tcPr>
          <w:p w14:paraId="46A052AA" w14:textId="77777777" w:rsidR="00C272E7" w:rsidRPr="007F7E2B" w:rsidRDefault="00C272E7">
            <w:pPr>
              <w:spacing w:line="259" w:lineRule="auto"/>
            </w:pPr>
            <w:r w:rsidRPr="007F7E2B">
              <w:t xml:space="preserve">Total uncertainty in project scenario, % </w:t>
            </w:r>
          </w:p>
        </w:tc>
      </w:tr>
      <w:tr w:rsidR="00C272E7" w:rsidRPr="007F7E2B" w14:paraId="707FC9D1" w14:textId="77777777">
        <w:trPr>
          <w:trHeight w:val="721"/>
        </w:trPr>
        <w:tc>
          <w:tcPr>
            <w:tcW w:w="2845" w:type="dxa"/>
            <w:tcBorders>
              <w:top w:val="nil"/>
              <w:left w:val="nil"/>
              <w:bottom w:val="nil"/>
              <w:right w:val="nil"/>
            </w:tcBorders>
          </w:tcPr>
          <w:p w14:paraId="26EBE6D5" w14:textId="77777777" w:rsidR="00C272E7" w:rsidRPr="007F7E2B" w:rsidRDefault="00C272E7">
            <w:pPr>
              <w:spacing w:line="259" w:lineRule="auto"/>
              <w:ind w:right="50"/>
              <w:jc w:val="center"/>
            </w:pPr>
            <w:r w:rsidRPr="007F7E2B">
              <w:t xml:space="preserve">Uncertainty </w:t>
            </w:r>
            <w:proofErr w:type="gramStart"/>
            <w:r w:rsidRPr="007F7E2B">
              <w:rPr>
                <w:vertAlign w:val="subscript"/>
              </w:rPr>
              <w:t>P,s</w:t>
            </w:r>
            <w:proofErr w:type="gramEnd"/>
            <w:r w:rsidRPr="007F7E2B">
              <w:t xml:space="preserve"> = </w:t>
            </w:r>
          </w:p>
        </w:tc>
        <w:tc>
          <w:tcPr>
            <w:tcW w:w="6481" w:type="dxa"/>
            <w:tcBorders>
              <w:top w:val="nil"/>
              <w:left w:val="nil"/>
              <w:bottom w:val="nil"/>
              <w:right w:val="nil"/>
            </w:tcBorders>
            <w:vAlign w:val="center"/>
          </w:tcPr>
          <w:p w14:paraId="43034BCD" w14:textId="77777777" w:rsidR="00C272E7" w:rsidRPr="007F7E2B" w:rsidRDefault="00C272E7">
            <w:pPr>
              <w:spacing w:line="259" w:lineRule="auto"/>
            </w:pPr>
            <w:r w:rsidRPr="007F7E2B">
              <w:t xml:space="preserve">Uncertainty in the combines carbon stocks and greenhouse gas sources in the project scenario in </w:t>
            </w:r>
            <w:proofErr w:type="gramStart"/>
            <w:r w:rsidRPr="007F7E2B">
              <w:t>stratum,%</w:t>
            </w:r>
            <w:proofErr w:type="gramEnd"/>
            <w:r w:rsidRPr="007F7E2B">
              <w:t xml:space="preserve"> </w:t>
            </w:r>
          </w:p>
        </w:tc>
      </w:tr>
      <w:tr w:rsidR="00C272E7" w:rsidRPr="007F7E2B" w14:paraId="5F593DB3" w14:textId="77777777">
        <w:trPr>
          <w:trHeight w:val="994"/>
        </w:trPr>
        <w:tc>
          <w:tcPr>
            <w:tcW w:w="2845" w:type="dxa"/>
            <w:tcBorders>
              <w:top w:val="nil"/>
              <w:left w:val="nil"/>
              <w:bottom w:val="nil"/>
              <w:right w:val="nil"/>
            </w:tcBorders>
          </w:tcPr>
          <w:p w14:paraId="716E48AA" w14:textId="77777777" w:rsidR="00C272E7" w:rsidRPr="007F7E2B" w:rsidRDefault="00C272E7">
            <w:pPr>
              <w:spacing w:line="259" w:lineRule="auto"/>
              <w:ind w:left="684"/>
            </w:pPr>
            <w:proofErr w:type="spellStart"/>
            <w:proofErr w:type="gramStart"/>
            <w:r w:rsidRPr="007F7E2B">
              <w:t>E</w:t>
            </w:r>
            <w:r w:rsidRPr="007F7E2B">
              <w:rPr>
                <w:sz w:val="13"/>
              </w:rPr>
              <w:t>P,sM</w:t>
            </w:r>
            <w:proofErr w:type="spellEnd"/>
            <w:proofErr w:type="gramEnd"/>
            <w:r w:rsidRPr="007F7E2B">
              <w:t xml:space="preserve">= </w:t>
            </w:r>
          </w:p>
        </w:tc>
        <w:tc>
          <w:tcPr>
            <w:tcW w:w="6481" w:type="dxa"/>
            <w:tcBorders>
              <w:top w:val="nil"/>
              <w:left w:val="nil"/>
              <w:bottom w:val="nil"/>
              <w:right w:val="nil"/>
            </w:tcBorders>
            <w:vAlign w:val="center"/>
          </w:tcPr>
          <w:p w14:paraId="2EE697C5" w14:textId="77777777" w:rsidR="00C272E7" w:rsidRPr="007F7E2B" w:rsidRDefault="00C272E7">
            <w:pPr>
              <w:spacing w:line="259" w:lineRule="auto"/>
            </w:pPr>
            <w:r w:rsidRPr="007F7E2B">
              <w:t xml:space="preserve">Sum of combined carbon stocks and GHG sources (e.g. living biomass, dead wood, soil carbon, emissions from livestock and leakage in stratum s (1,2,3, …s) </w:t>
            </w:r>
          </w:p>
        </w:tc>
      </w:tr>
      <w:tr w:rsidR="00C272E7" w:rsidRPr="007F7E2B" w14:paraId="7D6268A0" w14:textId="77777777">
        <w:trPr>
          <w:trHeight w:val="342"/>
        </w:trPr>
        <w:tc>
          <w:tcPr>
            <w:tcW w:w="2845" w:type="dxa"/>
            <w:tcBorders>
              <w:top w:val="nil"/>
              <w:left w:val="nil"/>
              <w:bottom w:val="nil"/>
              <w:right w:val="nil"/>
            </w:tcBorders>
            <w:vAlign w:val="bottom"/>
          </w:tcPr>
          <w:p w14:paraId="7DA0F3C2" w14:textId="77777777" w:rsidR="00C272E7" w:rsidRPr="007F7E2B" w:rsidRDefault="00C272E7">
            <w:pPr>
              <w:tabs>
                <w:tab w:val="center" w:pos="791"/>
                <w:tab w:val="center" w:pos="1404"/>
                <w:tab w:val="center" w:pos="2124"/>
              </w:tabs>
              <w:spacing w:line="259" w:lineRule="auto"/>
            </w:pPr>
            <w:r w:rsidRPr="007F7E2B">
              <w:rPr>
                <w:rFonts w:ascii="Calibri" w:eastAsia="Calibri" w:hAnsi="Calibri" w:cs="Calibri"/>
                <w:sz w:val="22"/>
              </w:rPr>
              <w:tab/>
            </w:r>
            <w:proofErr w:type="spellStart"/>
            <w:proofErr w:type="gramStart"/>
            <w:r w:rsidRPr="007F7E2B">
              <w:t>i</w:t>
            </w:r>
            <w:proofErr w:type="spellEnd"/>
            <w:r w:rsidRPr="007F7E2B">
              <w:t>,=</w:t>
            </w:r>
            <w:proofErr w:type="gramEnd"/>
            <w:r w:rsidRPr="007F7E2B">
              <w:t xml:space="preserve"> </w:t>
            </w:r>
            <w:r w:rsidRPr="007F7E2B">
              <w:tab/>
              <w:t xml:space="preserve"> </w:t>
            </w:r>
            <w:r w:rsidRPr="007F7E2B">
              <w:tab/>
              <w:t xml:space="preserve"> </w:t>
            </w:r>
          </w:p>
        </w:tc>
        <w:tc>
          <w:tcPr>
            <w:tcW w:w="6481" w:type="dxa"/>
            <w:tcBorders>
              <w:top w:val="nil"/>
              <w:left w:val="nil"/>
              <w:bottom w:val="nil"/>
              <w:right w:val="nil"/>
            </w:tcBorders>
            <w:vAlign w:val="bottom"/>
          </w:tcPr>
          <w:p w14:paraId="22B463B9" w14:textId="77777777" w:rsidR="00C272E7" w:rsidRPr="007F7E2B" w:rsidRDefault="00C272E7">
            <w:pPr>
              <w:spacing w:line="259" w:lineRule="auto"/>
            </w:pPr>
            <w:r w:rsidRPr="007F7E2B">
              <w:t xml:space="preserve">1,2,3, s strata  </w:t>
            </w:r>
          </w:p>
        </w:tc>
      </w:tr>
    </w:tbl>
    <w:p w14:paraId="4354B9B6" w14:textId="133BAA44" w:rsidR="00C272E7" w:rsidRPr="007F7E2B" w:rsidRDefault="00C272E7">
      <w:pPr>
        <w:tabs>
          <w:tab w:val="center" w:pos="4132"/>
          <w:tab w:val="center" w:pos="7444"/>
          <w:tab w:val="center" w:pos="8511"/>
        </w:tabs>
        <w:spacing w:after="3707" w:line="259" w:lineRule="auto"/>
      </w:pPr>
      <w:r w:rsidRPr="007F7E2B">
        <w:rPr>
          <w:sz w:val="22"/>
        </w:rPr>
        <w:tab/>
      </w:r>
    </w:p>
    <w:p w14:paraId="24655110" w14:textId="77777777" w:rsidR="00C272E7" w:rsidRPr="007F7E2B" w:rsidRDefault="00C272E7">
      <w:pPr>
        <w:spacing w:after="17" w:line="259" w:lineRule="auto"/>
        <w:ind w:left="720"/>
      </w:pPr>
      <w:r w:rsidRPr="007F7E2B">
        <w:rPr>
          <w:rFonts w:ascii="Arial" w:eastAsia="Arial" w:hAnsi="Arial" w:cs="Arial"/>
          <w:b/>
          <w:i/>
        </w:rPr>
        <w:t xml:space="preserve"> </w:t>
      </w:r>
    </w:p>
    <w:p w14:paraId="5DE39366" w14:textId="77777777" w:rsidR="00C272E7" w:rsidRPr="007F7E2B" w:rsidRDefault="00C272E7">
      <w:pPr>
        <w:spacing w:after="54" w:line="259" w:lineRule="auto"/>
        <w:rPr>
          <w:rFonts w:ascii="Arial" w:eastAsia="Arial" w:hAnsi="Arial" w:cs="Arial"/>
          <w:b/>
          <w:i/>
        </w:rPr>
      </w:pPr>
      <w:r w:rsidRPr="007F7E2B">
        <w:rPr>
          <w:rFonts w:ascii="Arial" w:eastAsia="Arial" w:hAnsi="Arial" w:cs="Arial"/>
          <w:b/>
          <w:i/>
        </w:rPr>
        <w:t xml:space="preserve">Step 3: Total project uncertainty: </w:t>
      </w:r>
    </w:p>
    <w:p w14:paraId="3CBE5986" w14:textId="0AA875D3" w:rsidR="00656BCF" w:rsidRPr="007F7E2B" w:rsidRDefault="00656BCF">
      <w:pPr>
        <w:spacing w:after="54" w:line="259" w:lineRule="auto"/>
      </w:pPr>
      <w:r w:rsidRPr="007F7E2B">
        <w:rPr>
          <w:noProof/>
        </w:rPr>
        <w:drawing>
          <wp:inline distT="0" distB="0" distL="0" distR="0" wp14:anchorId="7BBCCAF5" wp14:editId="14C318C2">
            <wp:extent cx="5912154" cy="685835"/>
            <wp:effectExtent l="0" t="0" r="0" b="0"/>
            <wp:docPr id="43856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7057" name=""/>
                    <pic:cNvPicPr/>
                  </pic:nvPicPr>
                  <pic:blipFill>
                    <a:blip r:embed="rId360"/>
                    <a:stretch>
                      <a:fillRect/>
                    </a:stretch>
                  </pic:blipFill>
                  <pic:spPr>
                    <a:xfrm>
                      <a:off x="0" y="0"/>
                      <a:ext cx="5912154" cy="685835"/>
                    </a:xfrm>
                    <a:prstGeom prst="rect">
                      <a:avLst/>
                    </a:prstGeom>
                  </pic:spPr>
                </pic:pic>
              </a:graphicData>
            </a:graphic>
          </wp:inline>
        </w:drawing>
      </w:r>
    </w:p>
    <w:tbl>
      <w:tblPr>
        <w:tblStyle w:val="TableGrid0"/>
        <w:tblW w:w="8043" w:type="dxa"/>
        <w:tblInd w:w="1170" w:type="dxa"/>
        <w:tblLook w:val="04A0" w:firstRow="1" w:lastRow="0" w:firstColumn="1" w:lastColumn="0" w:noHBand="0" w:noVBand="1"/>
      </w:tblPr>
      <w:tblGrid>
        <w:gridCol w:w="1662"/>
        <w:gridCol w:w="6381"/>
      </w:tblGrid>
      <w:tr w:rsidR="00C272E7" w:rsidRPr="007F7E2B" w14:paraId="54B17E87" w14:textId="77777777" w:rsidTr="00FA020B">
        <w:trPr>
          <w:trHeight w:val="971"/>
        </w:trPr>
        <w:tc>
          <w:tcPr>
            <w:tcW w:w="1662" w:type="dxa"/>
            <w:tcBorders>
              <w:top w:val="nil"/>
              <w:left w:val="nil"/>
              <w:bottom w:val="nil"/>
              <w:right w:val="nil"/>
            </w:tcBorders>
          </w:tcPr>
          <w:p w14:paraId="7E9A9FEB" w14:textId="61613D5A" w:rsidR="00C272E7" w:rsidRPr="007F7E2B" w:rsidRDefault="00C272E7">
            <w:pPr>
              <w:spacing w:line="259" w:lineRule="auto"/>
              <w:ind w:firstLine="50"/>
            </w:pPr>
            <w:r w:rsidRPr="007F7E2B">
              <w:t xml:space="preserve">Where:  </w:t>
            </w:r>
          </w:p>
        </w:tc>
        <w:tc>
          <w:tcPr>
            <w:tcW w:w="6381" w:type="dxa"/>
            <w:tcBorders>
              <w:top w:val="nil"/>
              <w:left w:val="nil"/>
              <w:bottom w:val="nil"/>
              <w:right w:val="nil"/>
            </w:tcBorders>
          </w:tcPr>
          <w:p w14:paraId="0CF601D8" w14:textId="04BE3F99" w:rsidR="00C272E7" w:rsidRPr="007F7E2B" w:rsidRDefault="00C272E7">
            <w:pPr>
              <w:tabs>
                <w:tab w:val="center" w:pos="3649"/>
                <w:tab w:val="center" w:pos="4656"/>
              </w:tabs>
              <w:spacing w:line="259" w:lineRule="auto"/>
            </w:pPr>
            <w:r w:rsidRPr="007F7E2B">
              <w:rPr>
                <w:rFonts w:ascii="Arial" w:eastAsia="Arial" w:hAnsi="Arial" w:cs="Arial"/>
                <w:b/>
                <w:sz w:val="18"/>
              </w:rPr>
              <w:t xml:space="preserve"> </w:t>
            </w:r>
          </w:p>
        </w:tc>
      </w:tr>
      <w:tr w:rsidR="00C272E7" w:rsidRPr="007F7E2B" w14:paraId="13C8A081" w14:textId="77777777" w:rsidTr="00FA020B">
        <w:trPr>
          <w:trHeight w:val="473"/>
        </w:trPr>
        <w:tc>
          <w:tcPr>
            <w:tcW w:w="1662" w:type="dxa"/>
            <w:tcBorders>
              <w:top w:val="nil"/>
              <w:left w:val="nil"/>
              <w:bottom w:val="nil"/>
              <w:right w:val="nil"/>
            </w:tcBorders>
            <w:vAlign w:val="center"/>
          </w:tcPr>
          <w:p w14:paraId="384FF0B0" w14:textId="77777777" w:rsidR="00C272E7" w:rsidRPr="007F7E2B" w:rsidRDefault="00C272E7">
            <w:pPr>
              <w:spacing w:line="259" w:lineRule="auto"/>
            </w:pPr>
            <w:r w:rsidRPr="007F7E2B">
              <w:t xml:space="preserve">Uncertainty </w:t>
            </w:r>
            <w:r w:rsidRPr="007F7E2B">
              <w:rPr>
                <w:sz w:val="13"/>
              </w:rPr>
              <w:t>Total project</w:t>
            </w:r>
            <w:r w:rsidRPr="007F7E2B">
              <w:t xml:space="preserve">  </w:t>
            </w:r>
          </w:p>
        </w:tc>
        <w:tc>
          <w:tcPr>
            <w:tcW w:w="6381" w:type="dxa"/>
            <w:tcBorders>
              <w:top w:val="nil"/>
              <w:left w:val="nil"/>
              <w:bottom w:val="nil"/>
              <w:right w:val="nil"/>
            </w:tcBorders>
            <w:vAlign w:val="center"/>
          </w:tcPr>
          <w:p w14:paraId="6DD15C23" w14:textId="77777777" w:rsidR="00C272E7" w:rsidRPr="007F7E2B" w:rsidRDefault="00C272E7">
            <w:pPr>
              <w:spacing w:line="259" w:lineRule="auto"/>
              <w:ind w:left="48"/>
            </w:pPr>
            <w:r w:rsidRPr="007F7E2B">
              <w:t xml:space="preserve">= total uncertainty of the projects atmospheric </w:t>
            </w:r>
            <w:proofErr w:type="gramStart"/>
            <w:r w:rsidRPr="007F7E2B">
              <w:t xml:space="preserve">GHG </w:t>
            </w:r>
            <w:r w:rsidRPr="007F7E2B">
              <w:rPr>
                <w:vertAlign w:val="subscript"/>
              </w:rPr>
              <w:t xml:space="preserve"> </w:t>
            </w:r>
            <w:r w:rsidRPr="007F7E2B">
              <w:t>benefit</w:t>
            </w:r>
            <w:proofErr w:type="gramEnd"/>
            <w:r w:rsidRPr="007F7E2B">
              <w:t xml:space="preserve">, %  </w:t>
            </w:r>
          </w:p>
        </w:tc>
      </w:tr>
      <w:tr w:rsidR="00C272E7" w:rsidRPr="007F7E2B" w14:paraId="17E19E02" w14:textId="77777777" w:rsidTr="00FA020B">
        <w:trPr>
          <w:trHeight w:val="720"/>
        </w:trPr>
        <w:tc>
          <w:tcPr>
            <w:tcW w:w="1662" w:type="dxa"/>
            <w:tcBorders>
              <w:top w:val="nil"/>
              <w:left w:val="nil"/>
              <w:bottom w:val="nil"/>
              <w:right w:val="nil"/>
            </w:tcBorders>
            <w:vAlign w:val="center"/>
          </w:tcPr>
          <w:p w14:paraId="12C23D06" w14:textId="77777777" w:rsidR="00C272E7" w:rsidRPr="007F7E2B" w:rsidRDefault="00C272E7">
            <w:pPr>
              <w:spacing w:line="259" w:lineRule="auto"/>
              <w:jc w:val="both"/>
            </w:pPr>
            <w:r w:rsidRPr="007F7E2B">
              <w:lastRenderedPageBreak/>
              <w:t xml:space="preserve">Uncertainty </w:t>
            </w:r>
            <w:r w:rsidRPr="007F7E2B">
              <w:rPr>
                <w:sz w:val="13"/>
              </w:rPr>
              <w:t xml:space="preserve">Baseline </w:t>
            </w:r>
            <w:r w:rsidRPr="007F7E2B">
              <w:t xml:space="preserve">quantification, %  </w:t>
            </w:r>
          </w:p>
        </w:tc>
        <w:tc>
          <w:tcPr>
            <w:tcW w:w="6381" w:type="dxa"/>
            <w:tcBorders>
              <w:top w:val="nil"/>
              <w:left w:val="nil"/>
              <w:bottom w:val="nil"/>
              <w:right w:val="nil"/>
            </w:tcBorders>
          </w:tcPr>
          <w:p w14:paraId="40ABBF95" w14:textId="77777777" w:rsidR="00C272E7" w:rsidRPr="007F7E2B" w:rsidRDefault="00C272E7">
            <w:pPr>
              <w:spacing w:line="259" w:lineRule="auto"/>
              <w:ind w:left="48"/>
              <w:jc w:val="both"/>
            </w:pPr>
            <w:r w:rsidRPr="007F7E2B">
              <w:t xml:space="preserve">= total uncertainty of the baseline scenario emissions and carbon stock </w:t>
            </w:r>
          </w:p>
        </w:tc>
      </w:tr>
      <w:tr w:rsidR="00C272E7" w:rsidRPr="007F7E2B" w14:paraId="611D53B9" w14:textId="77777777" w:rsidTr="00FA020B">
        <w:trPr>
          <w:trHeight w:val="609"/>
        </w:trPr>
        <w:tc>
          <w:tcPr>
            <w:tcW w:w="1662" w:type="dxa"/>
            <w:tcBorders>
              <w:top w:val="nil"/>
              <w:left w:val="nil"/>
              <w:bottom w:val="nil"/>
              <w:right w:val="nil"/>
            </w:tcBorders>
            <w:vAlign w:val="bottom"/>
          </w:tcPr>
          <w:p w14:paraId="45777543" w14:textId="77777777" w:rsidR="00C272E7" w:rsidRPr="007F7E2B" w:rsidRDefault="00C272E7">
            <w:pPr>
              <w:spacing w:line="259" w:lineRule="auto"/>
              <w:jc w:val="both"/>
            </w:pPr>
            <w:r w:rsidRPr="007F7E2B">
              <w:t xml:space="preserve">Uncertainty </w:t>
            </w:r>
            <w:proofErr w:type="gramStart"/>
            <w:r w:rsidRPr="007F7E2B">
              <w:rPr>
                <w:sz w:val="13"/>
              </w:rPr>
              <w:t xml:space="preserve">Project  </w:t>
            </w:r>
            <w:r w:rsidRPr="007F7E2B">
              <w:t>quantification</w:t>
            </w:r>
            <w:proofErr w:type="gramEnd"/>
            <w:r w:rsidRPr="007F7E2B">
              <w:t xml:space="preserve">, %  </w:t>
            </w:r>
          </w:p>
        </w:tc>
        <w:tc>
          <w:tcPr>
            <w:tcW w:w="6381" w:type="dxa"/>
            <w:tcBorders>
              <w:top w:val="nil"/>
              <w:left w:val="nil"/>
              <w:bottom w:val="nil"/>
              <w:right w:val="nil"/>
            </w:tcBorders>
          </w:tcPr>
          <w:p w14:paraId="12DA7092" w14:textId="77777777" w:rsidR="00C272E7" w:rsidRPr="007F7E2B" w:rsidRDefault="00C272E7">
            <w:pPr>
              <w:spacing w:line="259" w:lineRule="auto"/>
              <w:ind w:left="48"/>
            </w:pPr>
            <w:r w:rsidRPr="007F7E2B">
              <w:t xml:space="preserve">= total uncertainty of the project scenario emissions and carbon stock </w:t>
            </w:r>
          </w:p>
        </w:tc>
      </w:tr>
    </w:tbl>
    <w:p w14:paraId="3D21D35F" w14:textId="77777777" w:rsidR="00C272E7" w:rsidRPr="007F7E2B" w:rsidRDefault="00C272E7" w:rsidP="006D6ACB">
      <w:pPr>
        <w:pStyle w:val="Heading1"/>
        <w:spacing w:before="0" w:after="33" w:line="259" w:lineRule="auto"/>
        <w:ind w:left="705" w:hanging="720"/>
      </w:pPr>
      <w:bookmarkStart w:id="1632" w:name="_Toc174616298"/>
      <w:bookmarkStart w:id="1633" w:name="_Toc174616714"/>
      <w:bookmarkStart w:id="1634" w:name="_Toc180594439"/>
      <w:bookmarkStart w:id="1635" w:name="_Toc180594846"/>
      <w:bookmarkStart w:id="1636" w:name="_Toc49986"/>
      <w:r w:rsidRPr="007F7E2B">
        <w:rPr>
          <w:rFonts w:ascii="Arial" w:eastAsia="Arial" w:hAnsi="Arial" w:cs="Arial"/>
          <w:color w:val="005B82"/>
          <w:sz w:val="22"/>
        </w:rPr>
        <w:t>PARAMETERS</w:t>
      </w:r>
      <w:bookmarkEnd w:id="1632"/>
      <w:bookmarkEnd w:id="1633"/>
      <w:bookmarkEnd w:id="1634"/>
      <w:bookmarkEnd w:id="1635"/>
      <w:r w:rsidRPr="007F7E2B">
        <w:rPr>
          <w:rFonts w:ascii="Arial" w:eastAsia="Arial" w:hAnsi="Arial" w:cs="Arial"/>
          <w:color w:val="005B82"/>
          <w:sz w:val="22"/>
        </w:rPr>
        <w:t xml:space="preserve">   </w:t>
      </w:r>
      <w:bookmarkEnd w:id="1636"/>
    </w:p>
    <w:tbl>
      <w:tblPr>
        <w:tblStyle w:val="TableGrid0"/>
        <w:tblW w:w="8980" w:type="dxa"/>
        <w:tblInd w:w="614" w:type="dxa"/>
        <w:tblCellMar>
          <w:top w:w="12" w:type="dxa"/>
          <w:left w:w="106" w:type="dxa"/>
          <w:right w:w="115" w:type="dxa"/>
        </w:tblCellMar>
        <w:tblLook w:val="04A0" w:firstRow="1" w:lastRow="0" w:firstColumn="1" w:lastColumn="0" w:noHBand="0" w:noVBand="1"/>
      </w:tblPr>
      <w:tblGrid>
        <w:gridCol w:w="4256"/>
        <w:gridCol w:w="4724"/>
      </w:tblGrid>
      <w:tr w:rsidR="00C272E7" w:rsidRPr="007F7E2B" w14:paraId="23D5225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5B6C451"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5F964B57" w14:textId="77777777" w:rsidR="00C272E7" w:rsidRPr="007F7E2B" w:rsidRDefault="00C272E7">
            <w:pPr>
              <w:spacing w:line="259" w:lineRule="auto"/>
              <w:ind w:left="5"/>
            </w:pPr>
            <w:proofErr w:type="spellStart"/>
            <w:r w:rsidRPr="007F7E2B">
              <w:rPr>
                <w:rFonts w:ascii="Arial" w:eastAsia="Arial" w:hAnsi="Arial" w:cs="Arial"/>
                <w:i/>
              </w:rPr>
              <w:t>Bdw</w:t>
            </w:r>
            <w:r w:rsidRPr="007F7E2B">
              <w:rPr>
                <w:rFonts w:ascii="Arial" w:eastAsia="Arial" w:hAnsi="Arial" w:cs="Arial"/>
                <w:i/>
                <w:vertAlign w:val="subscript"/>
              </w:rPr>
              <w:t>s</w:t>
            </w:r>
            <w:proofErr w:type="spellEnd"/>
            <w:r w:rsidRPr="007F7E2B">
              <w:rPr>
                <w:rFonts w:ascii="Arial" w:eastAsia="Arial" w:hAnsi="Arial" w:cs="Arial"/>
                <w:b/>
                <w:i/>
              </w:rPr>
              <w:t xml:space="preserve">  </w:t>
            </w:r>
          </w:p>
        </w:tc>
      </w:tr>
      <w:tr w:rsidR="00C272E7" w:rsidRPr="007F7E2B" w14:paraId="44E9A7A0"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2946137"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5162587E" w14:textId="77777777" w:rsidR="00C272E7" w:rsidRPr="007F7E2B" w:rsidRDefault="00C272E7">
            <w:pPr>
              <w:spacing w:line="259" w:lineRule="auto"/>
              <w:ind w:left="5"/>
            </w:pPr>
            <w:r w:rsidRPr="007F7E2B">
              <w:t xml:space="preserve">T </w:t>
            </w:r>
          </w:p>
        </w:tc>
      </w:tr>
      <w:tr w:rsidR="00C272E7" w:rsidRPr="007F7E2B" w14:paraId="19C5453A"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2D07466"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220E4DA4" w14:textId="77777777" w:rsidR="00C272E7" w:rsidRPr="007F7E2B" w:rsidRDefault="00C272E7">
            <w:pPr>
              <w:spacing w:line="259" w:lineRule="auto"/>
              <w:ind w:left="5"/>
            </w:pPr>
            <w:r w:rsidRPr="007F7E2B">
              <w:t xml:space="preserve">Deadwood biomass </w:t>
            </w:r>
          </w:p>
        </w:tc>
      </w:tr>
      <w:tr w:rsidR="00C272E7" w:rsidRPr="007F7E2B" w14:paraId="482E09DD" w14:textId="77777777">
        <w:trPr>
          <w:trHeight w:val="481"/>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FFD81D6"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7B6AB852" w14:textId="787AC99C" w:rsidR="00C272E7" w:rsidRPr="007F7E2B" w:rsidRDefault="00111949">
            <w:pPr>
              <w:spacing w:line="259" w:lineRule="auto"/>
              <w:ind w:left="5"/>
            </w:pPr>
            <w:r w:rsidRPr="007F7E2B">
              <w:rPr>
                <w:rFonts w:ascii="Arial" w:eastAsia="Arial" w:hAnsi="Arial" w:cs="Arial"/>
                <w:i/>
              </w:rPr>
              <w:t>TRS-6</w:t>
            </w:r>
            <w:r w:rsidR="00C272E7" w:rsidRPr="007F7E2B">
              <w:rPr>
                <w:rFonts w:ascii="Arial" w:eastAsia="Arial" w:hAnsi="Arial" w:cs="Arial"/>
                <w:i/>
              </w:rPr>
              <w:t xml:space="preserve"> Estimation of Carbon Stocks in the Dead Wood Pool </w:t>
            </w:r>
          </w:p>
        </w:tc>
      </w:tr>
      <w:tr w:rsidR="00C272E7" w:rsidRPr="007F7E2B" w14:paraId="7E45DE28"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93D48AA"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2F197262" w14:textId="77777777" w:rsidR="00C272E7" w:rsidRPr="007F7E2B" w:rsidRDefault="00C272E7">
            <w:pPr>
              <w:spacing w:line="259" w:lineRule="auto"/>
              <w:ind w:left="5"/>
            </w:pPr>
            <w:r w:rsidRPr="007F7E2B">
              <w:t xml:space="preserve">The dead wood biomass of stratum s at time t </w:t>
            </w:r>
          </w:p>
        </w:tc>
      </w:tr>
      <w:tr w:rsidR="00C272E7" w:rsidRPr="007F7E2B" w14:paraId="3D3B0AF7"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968AC73"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1FACA4CD" w14:textId="77777777" w:rsidR="00C272E7" w:rsidRPr="007F7E2B" w:rsidRDefault="00C272E7">
            <w:pPr>
              <w:spacing w:line="259" w:lineRule="auto"/>
              <w:ind w:left="5"/>
            </w:pPr>
            <w:r w:rsidRPr="007F7E2B">
              <w:t xml:space="preserve">  </w:t>
            </w:r>
          </w:p>
        </w:tc>
      </w:tr>
    </w:tbl>
    <w:p w14:paraId="1D206BF1" w14:textId="77777777" w:rsidR="00C272E7" w:rsidRPr="007F7E2B" w:rsidRDefault="00C272E7">
      <w:pPr>
        <w:spacing w:line="259" w:lineRule="auto"/>
        <w:ind w:left="720"/>
      </w:pPr>
      <w:r w:rsidRPr="007F7E2B">
        <w:t xml:space="preserve"> </w:t>
      </w:r>
    </w:p>
    <w:p w14:paraId="7FD9B797" w14:textId="77777777" w:rsidR="00C272E7" w:rsidRPr="007F7E2B" w:rsidRDefault="00C272E7">
      <w:pPr>
        <w:spacing w:line="259" w:lineRule="auto"/>
        <w:ind w:left="720"/>
      </w:pPr>
      <w:r w:rsidRPr="007F7E2B">
        <w:t xml:space="preserve"> </w:t>
      </w:r>
    </w:p>
    <w:p w14:paraId="5E652127" w14:textId="77777777" w:rsidR="00C272E7" w:rsidRPr="007F7E2B" w:rsidRDefault="00C272E7">
      <w:pPr>
        <w:spacing w:line="259" w:lineRule="auto"/>
        <w:ind w:left="720"/>
      </w:pPr>
      <w:r w:rsidRPr="007F7E2B">
        <w:t xml:space="preserve"> </w:t>
      </w:r>
    </w:p>
    <w:tbl>
      <w:tblPr>
        <w:tblStyle w:val="TableGrid0"/>
        <w:tblW w:w="8980" w:type="dxa"/>
        <w:tblInd w:w="614" w:type="dxa"/>
        <w:tblCellMar>
          <w:top w:w="12" w:type="dxa"/>
          <w:left w:w="106" w:type="dxa"/>
          <w:right w:w="115" w:type="dxa"/>
        </w:tblCellMar>
        <w:tblLook w:val="04A0" w:firstRow="1" w:lastRow="0" w:firstColumn="1" w:lastColumn="0" w:noHBand="0" w:noVBand="1"/>
      </w:tblPr>
      <w:tblGrid>
        <w:gridCol w:w="4256"/>
        <w:gridCol w:w="4724"/>
      </w:tblGrid>
      <w:tr w:rsidR="00C272E7" w:rsidRPr="007F7E2B" w14:paraId="4EFB3792"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8B5B466"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1DD6A817" w14:textId="77777777" w:rsidR="00C272E7" w:rsidRPr="007F7E2B" w:rsidRDefault="00C272E7">
            <w:pPr>
              <w:spacing w:line="259" w:lineRule="auto"/>
              <w:ind w:left="5"/>
            </w:pPr>
            <w:r w:rsidRPr="007F7E2B">
              <w:rPr>
                <w:rFonts w:ascii="Arial" w:eastAsia="Arial" w:hAnsi="Arial" w:cs="Arial"/>
                <w:i/>
              </w:rPr>
              <w:t xml:space="preserve">bf  </w:t>
            </w:r>
          </w:p>
        </w:tc>
      </w:tr>
      <w:tr w:rsidR="00C272E7" w:rsidRPr="007F7E2B" w14:paraId="0C334320"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68FC53E"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248E8FE6" w14:textId="77777777" w:rsidR="00C272E7" w:rsidRPr="007F7E2B" w:rsidRDefault="00C272E7">
            <w:pPr>
              <w:spacing w:line="259" w:lineRule="auto"/>
              <w:ind w:left="5"/>
            </w:pPr>
            <w:proofErr w:type="spellStart"/>
            <w:r w:rsidRPr="007F7E2B">
              <w:t>tC</w:t>
            </w:r>
            <w:proofErr w:type="spellEnd"/>
            <w:r w:rsidRPr="007F7E2B">
              <w:t xml:space="preserve">/t  </w:t>
            </w:r>
          </w:p>
        </w:tc>
      </w:tr>
      <w:tr w:rsidR="00C272E7" w:rsidRPr="007F7E2B" w14:paraId="03CA262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5A2CA90"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7141C908" w14:textId="77777777" w:rsidR="00C272E7" w:rsidRPr="007F7E2B" w:rsidRDefault="00C272E7">
            <w:pPr>
              <w:spacing w:line="259" w:lineRule="auto"/>
              <w:ind w:left="5"/>
            </w:pPr>
            <w:r w:rsidRPr="007F7E2B">
              <w:t xml:space="preserve">Carbon content of living biomass </w:t>
            </w:r>
          </w:p>
        </w:tc>
      </w:tr>
      <w:tr w:rsidR="00C272E7" w:rsidRPr="007F7E2B" w14:paraId="4AC56D8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D257AF4"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21EAE0F9" w14:textId="77777777" w:rsidR="00C272E7" w:rsidRPr="007F7E2B" w:rsidRDefault="00C272E7">
            <w:pPr>
              <w:spacing w:line="259" w:lineRule="auto"/>
              <w:ind w:left="5"/>
            </w:pPr>
            <w:r w:rsidRPr="007F7E2B">
              <w:t xml:space="preserve">IPCC </w:t>
            </w:r>
          </w:p>
        </w:tc>
      </w:tr>
      <w:tr w:rsidR="00C272E7" w:rsidRPr="007F7E2B" w14:paraId="447BBD0D"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30788F2"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231D6888" w14:textId="77777777" w:rsidR="00C272E7" w:rsidRPr="007F7E2B" w:rsidRDefault="00C272E7">
            <w:pPr>
              <w:spacing w:line="259" w:lineRule="auto"/>
              <w:ind w:left="5"/>
            </w:pPr>
            <w:r w:rsidRPr="007F7E2B">
              <w:t xml:space="preserve">the conversion factor from living biomass to C = </w:t>
            </w:r>
          </w:p>
          <w:p w14:paraId="3A400139" w14:textId="77777777" w:rsidR="00C272E7" w:rsidRPr="007F7E2B" w:rsidRDefault="00C272E7">
            <w:pPr>
              <w:spacing w:line="259" w:lineRule="auto"/>
              <w:ind w:left="5"/>
            </w:pPr>
            <w:r w:rsidRPr="007F7E2B">
              <w:t xml:space="preserve">0.5 </w:t>
            </w:r>
          </w:p>
        </w:tc>
      </w:tr>
      <w:tr w:rsidR="00C272E7" w:rsidRPr="007F7E2B" w14:paraId="2C4E972C"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A10714A"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43D70E5B" w14:textId="77777777" w:rsidR="00C272E7" w:rsidRPr="007F7E2B" w:rsidRDefault="00C272E7">
            <w:pPr>
              <w:spacing w:line="259" w:lineRule="auto"/>
              <w:ind w:left="5"/>
            </w:pPr>
            <w:r w:rsidRPr="007F7E2B">
              <w:t xml:space="preserve">  </w:t>
            </w:r>
          </w:p>
        </w:tc>
      </w:tr>
      <w:tr w:rsidR="00C272E7" w:rsidRPr="007F7E2B" w14:paraId="2E09A5A7"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E0A2BDA"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4741453A" w14:textId="77777777" w:rsidR="00C272E7" w:rsidRPr="007F7E2B" w:rsidRDefault="00C272E7">
            <w:pPr>
              <w:spacing w:line="259" w:lineRule="auto"/>
              <w:ind w:left="5"/>
            </w:pPr>
            <w:r w:rsidRPr="007F7E2B">
              <w:rPr>
                <w:rFonts w:ascii="Arial" w:eastAsia="Arial" w:hAnsi="Arial" w:cs="Arial"/>
                <w:i/>
              </w:rPr>
              <w:t>Bl</w:t>
            </w:r>
            <w:r w:rsidRPr="007F7E2B">
              <w:rPr>
                <w:rFonts w:ascii="Arial" w:eastAsia="Arial" w:hAnsi="Arial" w:cs="Arial"/>
                <w:i/>
                <w:vertAlign w:val="subscript"/>
              </w:rPr>
              <w:t>s</w:t>
            </w:r>
            <w:r w:rsidRPr="007F7E2B">
              <w:rPr>
                <w:rFonts w:ascii="Arial" w:eastAsia="Arial" w:hAnsi="Arial" w:cs="Arial"/>
                <w:b/>
                <w:i/>
              </w:rPr>
              <w:t xml:space="preserve">  </w:t>
            </w:r>
          </w:p>
        </w:tc>
      </w:tr>
      <w:tr w:rsidR="00C272E7" w:rsidRPr="007F7E2B" w14:paraId="57F70982"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324BA81"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7313C199" w14:textId="77777777" w:rsidR="00C272E7" w:rsidRPr="007F7E2B" w:rsidRDefault="00C272E7">
            <w:pPr>
              <w:spacing w:line="259" w:lineRule="auto"/>
              <w:ind w:left="5"/>
            </w:pPr>
            <w:r w:rsidRPr="007F7E2B">
              <w:t xml:space="preserve">T </w:t>
            </w:r>
          </w:p>
        </w:tc>
      </w:tr>
      <w:tr w:rsidR="00C272E7" w:rsidRPr="007F7E2B" w14:paraId="0293F9DD" w14:textId="77777777">
        <w:trPr>
          <w:trHeight w:val="479"/>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B34B50A" w14:textId="77777777" w:rsidR="00C272E7" w:rsidRPr="007F7E2B" w:rsidRDefault="00C272E7">
            <w:pPr>
              <w:spacing w:line="259" w:lineRule="auto"/>
            </w:pPr>
            <w:r w:rsidRPr="007F7E2B">
              <w:lastRenderedPageBreak/>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7012214A" w14:textId="71707D7A" w:rsidR="00C272E7" w:rsidRPr="007F7E2B" w:rsidRDefault="00111949">
            <w:pPr>
              <w:spacing w:line="259" w:lineRule="auto"/>
              <w:ind w:left="5"/>
            </w:pPr>
            <w:r w:rsidRPr="007F7E2B">
              <w:rPr>
                <w:rFonts w:ascii="Arial" w:eastAsia="Arial" w:hAnsi="Arial" w:cs="Arial"/>
                <w:i/>
              </w:rPr>
              <w:t>TRS-5</w:t>
            </w:r>
            <w:r w:rsidR="00C272E7" w:rsidRPr="007F7E2B">
              <w:rPr>
                <w:rFonts w:ascii="Arial" w:eastAsia="Arial" w:hAnsi="Arial" w:cs="Arial"/>
                <w:i/>
              </w:rPr>
              <w:t xml:space="preserve"> Estimation of Carbon Stocks in the Litter Pool </w:t>
            </w:r>
          </w:p>
        </w:tc>
      </w:tr>
      <w:tr w:rsidR="00C272E7" w:rsidRPr="007F7E2B" w14:paraId="14D5A9F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1E54F02"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5514AA4A" w14:textId="77777777" w:rsidR="00C272E7" w:rsidRPr="007F7E2B" w:rsidRDefault="00C272E7">
            <w:pPr>
              <w:spacing w:line="259" w:lineRule="auto"/>
              <w:ind w:left="5"/>
            </w:pPr>
            <w:r w:rsidRPr="007F7E2B">
              <w:t xml:space="preserve"> </w:t>
            </w:r>
            <w:proofErr w:type="gramStart"/>
            <w:r w:rsidRPr="007F7E2B">
              <w:t>Module :</w:t>
            </w:r>
            <w:proofErr w:type="gramEnd"/>
            <w:r w:rsidRPr="007F7E2B">
              <w:t xml:space="preserve"> Litter </w:t>
            </w:r>
          </w:p>
        </w:tc>
      </w:tr>
      <w:tr w:rsidR="00C272E7" w:rsidRPr="007F7E2B" w14:paraId="2DB2A0A0"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3E5B601"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7E841F53" w14:textId="77777777" w:rsidR="00C272E7" w:rsidRPr="007F7E2B" w:rsidRDefault="00C272E7">
            <w:pPr>
              <w:spacing w:line="259" w:lineRule="auto"/>
              <w:ind w:left="5"/>
            </w:pPr>
            <w:r w:rsidRPr="007F7E2B">
              <w:t xml:space="preserve">the litter biomass of stratum s at time t </w:t>
            </w:r>
          </w:p>
        </w:tc>
      </w:tr>
      <w:tr w:rsidR="00C272E7" w:rsidRPr="007F7E2B" w14:paraId="248AEB94"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8C8DC23"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0CB20588" w14:textId="77777777" w:rsidR="00C272E7" w:rsidRPr="007F7E2B" w:rsidRDefault="00C272E7">
            <w:pPr>
              <w:spacing w:line="259" w:lineRule="auto"/>
              <w:ind w:left="5"/>
            </w:pPr>
            <w:r w:rsidRPr="007F7E2B">
              <w:t xml:space="preserve">  </w:t>
            </w:r>
          </w:p>
        </w:tc>
      </w:tr>
      <w:tr w:rsidR="00C272E7" w:rsidRPr="007F7E2B" w14:paraId="1C6A186E"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07C56F3"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3D205503" w14:textId="77777777" w:rsidR="00C272E7" w:rsidRPr="007F7E2B" w:rsidRDefault="00C272E7">
            <w:pPr>
              <w:spacing w:line="259" w:lineRule="auto"/>
              <w:ind w:left="5"/>
            </w:pPr>
            <w:r w:rsidRPr="007F7E2B">
              <w:rPr>
                <w:rFonts w:ascii="Arial" w:eastAsia="Arial" w:hAnsi="Arial" w:cs="Arial"/>
                <w:i/>
              </w:rPr>
              <w:t>B</w:t>
            </w:r>
            <w:r w:rsidRPr="007F7E2B">
              <w:rPr>
                <w:rFonts w:ascii="Arial" w:eastAsia="Arial" w:hAnsi="Arial" w:cs="Arial"/>
                <w:i/>
                <w:vertAlign w:val="subscript"/>
              </w:rPr>
              <w:t>s</w:t>
            </w:r>
            <w:r w:rsidRPr="007F7E2B">
              <w:rPr>
                <w:rFonts w:ascii="Arial" w:eastAsia="Arial" w:hAnsi="Arial" w:cs="Arial"/>
                <w:b/>
                <w:i/>
              </w:rPr>
              <w:t xml:space="preserve">  </w:t>
            </w:r>
          </w:p>
        </w:tc>
      </w:tr>
      <w:tr w:rsidR="00C272E7" w:rsidRPr="007F7E2B" w14:paraId="10D37054"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D37E5B7"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54746855" w14:textId="77777777" w:rsidR="00C272E7" w:rsidRPr="007F7E2B" w:rsidRDefault="00C272E7">
            <w:pPr>
              <w:spacing w:line="259" w:lineRule="auto"/>
              <w:ind w:left="5"/>
            </w:pPr>
            <w:r w:rsidRPr="007F7E2B">
              <w:t xml:space="preserve">T </w:t>
            </w:r>
          </w:p>
        </w:tc>
      </w:tr>
      <w:tr w:rsidR="00C272E7" w:rsidRPr="007F7E2B" w14:paraId="050374D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A890C20"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16A2F7A7" w14:textId="77777777" w:rsidR="00C272E7" w:rsidRPr="007F7E2B" w:rsidRDefault="00C272E7">
            <w:pPr>
              <w:spacing w:line="259" w:lineRule="auto"/>
              <w:ind w:left="5"/>
            </w:pPr>
            <w:r w:rsidRPr="007F7E2B">
              <w:t xml:space="preserve">Living biomass </w:t>
            </w:r>
          </w:p>
        </w:tc>
      </w:tr>
      <w:tr w:rsidR="00C272E7" w:rsidRPr="007F7E2B" w14:paraId="5F112C96"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70A65EA1"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3989305D" w14:textId="4C2F7FE1" w:rsidR="00C272E7" w:rsidRPr="007F7E2B" w:rsidRDefault="00111949">
            <w:pPr>
              <w:spacing w:line="259" w:lineRule="auto"/>
              <w:ind w:left="5"/>
            </w:pPr>
            <w:r w:rsidRPr="007F7E2B">
              <w:rPr>
                <w:rFonts w:ascii="Arial" w:eastAsia="Arial" w:hAnsi="Arial" w:cs="Arial"/>
                <w:i/>
              </w:rPr>
              <w:t>TRS-4</w:t>
            </w:r>
            <w:r w:rsidR="00C272E7" w:rsidRPr="007F7E2B">
              <w:rPr>
                <w:rFonts w:ascii="Arial" w:eastAsia="Arial" w:hAnsi="Arial" w:cs="Arial"/>
                <w:i/>
              </w:rPr>
              <w:t xml:space="preserve"> Estimation of Carbon Stocks in Living Plant Biomass </w:t>
            </w:r>
          </w:p>
        </w:tc>
      </w:tr>
      <w:tr w:rsidR="00C272E7" w:rsidRPr="007F7E2B" w14:paraId="6789D871"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0E8574D"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5C69F286" w14:textId="77777777" w:rsidR="00C272E7" w:rsidRPr="007F7E2B" w:rsidRDefault="00C272E7">
            <w:pPr>
              <w:spacing w:line="259" w:lineRule="auto"/>
              <w:ind w:left="5"/>
            </w:pPr>
            <w:r w:rsidRPr="007F7E2B">
              <w:t xml:space="preserve">The living biomass content of stratum s at time t </w:t>
            </w:r>
          </w:p>
        </w:tc>
      </w:tr>
      <w:tr w:rsidR="00C272E7" w:rsidRPr="007F7E2B" w14:paraId="3B590DFF"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E41581E"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1BDE5469" w14:textId="77777777" w:rsidR="00C272E7" w:rsidRPr="007F7E2B" w:rsidRDefault="00C272E7">
            <w:pPr>
              <w:spacing w:line="259" w:lineRule="auto"/>
              <w:ind w:left="5"/>
            </w:pPr>
            <w:r w:rsidRPr="007F7E2B">
              <w:t xml:space="preserve">  </w:t>
            </w:r>
          </w:p>
        </w:tc>
      </w:tr>
      <w:tr w:rsidR="00C272E7" w:rsidRPr="007F7E2B" w14:paraId="46397D14"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27ABEE9"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19FAD13B" w14:textId="77777777" w:rsidR="00C272E7" w:rsidRPr="007F7E2B" w:rsidRDefault="00C272E7">
            <w:pPr>
              <w:spacing w:line="259" w:lineRule="auto"/>
              <w:ind w:left="5"/>
            </w:pPr>
            <w:proofErr w:type="spellStart"/>
            <w:r w:rsidRPr="007F7E2B">
              <w:rPr>
                <w:rFonts w:ascii="Arial" w:eastAsia="Arial" w:hAnsi="Arial" w:cs="Arial"/>
                <w:i/>
              </w:rPr>
              <w:t>Cwp</w:t>
            </w:r>
            <w:r w:rsidRPr="007F7E2B">
              <w:rPr>
                <w:rFonts w:ascii="Arial" w:eastAsia="Arial" w:hAnsi="Arial" w:cs="Arial"/>
                <w:i/>
                <w:vertAlign w:val="subscript"/>
              </w:rPr>
              <w:t>s</w:t>
            </w:r>
            <w:proofErr w:type="spellEnd"/>
            <w:r w:rsidRPr="007F7E2B">
              <w:rPr>
                <w:rFonts w:ascii="Arial" w:eastAsia="Arial" w:hAnsi="Arial" w:cs="Arial"/>
                <w:b/>
                <w:i/>
              </w:rPr>
              <w:t xml:space="preserve">  </w:t>
            </w:r>
          </w:p>
        </w:tc>
      </w:tr>
      <w:tr w:rsidR="00C272E7" w:rsidRPr="007F7E2B" w14:paraId="3F97392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6804E65"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234C4246" w14:textId="77777777" w:rsidR="00C272E7" w:rsidRPr="007F7E2B" w:rsidRDefault="00C272E7">
            <w:pPr>
              <w:spacing w:line="259" w:lineRule="auto"/>
              <w:ind w:left="5"/>
            </w:pPr>
            <w:proofErr w:type="spellStart"/>
            <w:r w:rsidRPr="007F7E2B">
              <w:t>tC</w:t>
            </w:r>
            <w:proofErr w:type="spellEnd"/>
            <w:r w:rsidRPr="007F7E2B">
              <w:t xml:space="preserve"> </w:t>
            </w:r>
          </w:p>
        </w:tc>
      </w:tr>
      <w:tr w:rsidR="00C272E7" w:rsidRPr="007F7E2B" w14:paraId="5D81D8A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777FF62"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418D1C42" w14:textId="77777777" w:rsidR="00C272E7" w:rsidRPr="007F7E2B" w:rsidRDefault="00C272E7">
            <w:pPr>
              <w:spacing w:line="259" w:lineRule="auto"/>
              <w:ind w:left="5"/>
            </w:pPr>
            <w:r w:rsidRPr="007F7E2B">
              <w:t xml:space="preserve">Carbon in long lived wood products </w:t>
            </w:r>
          </w:p>
        </w:tc>
      </w:tr>
      <w:tr w:rsidR="00C272E7" w:rsidRPr="007F7E2B" w14:paraId="38615640"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9618636"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0D66B603" w14:textId="48B4230E" w:rsidR="00C272E7" w:rsidRPr="007F7E2B" w:rsidRDefault="00111949">
            <w:pPr>
              <w:spacing w:line="259" w:lineRule="auto"/>
              <w:ind w:left="5"/>
            </w:pPr>
            <w:r w:rsidRPr="007F7E2B">
              <w:rPr>
                <w:rFonts w:ascii="Arial" w:eastAsia="Arial" w:hAnsi="Arial" w:cs="Arial"/>
                <w:i/>
              </w:rPr>
              <w:t>TRS-8</w:t>
            </w:r>
            <w:r w:rsidR="00C272E7" w:rsidRPr="007F7E2B">
              <w:rPr>
                <w:rFonts w:ascii="Arial" w:eastAsia="Arial" w:hAnsi="Arial" w:cs="Arial"/>
                <w:i/>
              </w:rPr>
              <w:t xml:space="preserve"> Estimation of Carbon Stocks in the Long-lived Wood Products Pool </w:t>
            </w:r>
          </w:p>
        </w:tc>
      </w:tr>
      <w:tr w:rsidR="00C272E7" w:rsidRPr="007F7E2B" w14:paraId="4781CA49" w14:textId="77777777">
        <w:trPr>
          <w:trHeight w:val="80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936A1D5"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tcPr>
          <w:p w14:paraId="0FEB0DEC" w14:textId="77777777" w:rsidR="00C272E7" w:rsidRPr="007F7E2B" w:rsidRDefault="00C272E7">
            <w:pPr>
              <w:spacing w:line="259" w:lineRule="auto"/>
              <w:ind w:left="5"/>
            </w:pPr>
            <w:r w:rsidRPr="007F7E2B">
              <w:t xml:space="preserve">The carbon content of </w:t>
            </w:r>
            <w:proofErr w:type="gramStart"/>
            <w:r w:rsidRPr="007F7E2B">
              <w:t>long lived</w:t>
            </w:r>
            <w:proofErr w:type="gramEnd"/>
            <w:r w:rsidRPr="007F7E2B">
              <w:t xml:space="preserve"> wood products resulting from the harvesting of wood in stratum s to time t </w:t>
            </w:r>
          </w:p>
        </w:tc>
      </w:tr>
      <w:tr w:rsidR="00C272E7" w:rsidRPr="007F7E2B" w14:paraId="577EAEDB"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93A2B29"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2796992A" w14:textId="77777777" w:rsidR="00C272E7" w:rsidRPr="007F7E2B" w:rsidRDefault="00C272E7">
            <w:pPr>
              <w:spacing w:line="259" w:lineRule="auto"/>
              <w:ind w:left="5"/>
            </w:pPr>
            <w:r w:rsidRPr="007F7E2B">
              <w:t xml:space="preserve">  </w:t>
            </w:r>
          </w:p>
        </w:tc>
      </w:tr>
    </w:tbl>
    <w:p w14:paraId="3206F627" w14:textId="77777777" w:rsidR="00C272E7" w:rsidRPr="007F7E2B" w:rsidRDefault="00C272E7">
      <w:pPr>
        <w:spacing w:line="259" w:lineRule="auto"/>
        <w:ind w:left="720"/>
        <w:jc w:val="both"/>
      </w:pPr>
      <w:r w:rsidRPr="007F7E2B">
        <w:t xml:space="preserve"> </w:t>
      </w:r>
    </w:p>
    <w:p w14:paraId="501E13E7" w14:textId="77777777" w:rsidR="00C272E7" w:rsidRPr="007F7E2B" w:rsidRDefault="00C272E7">
      <w:pPr>
        <w:spacing w:line="259" w:lineRule="auto"/>
        <w:ind w:left="720"/>
        <w:jc w:val="both"/>
      </w:pPr>
      <w:r w:rsidRPr="007F7E2B">
        <w:t xml:space="preserve"> </w:t>
      </w:r>
    </w:p>
    <w:p w14:paraId="2CEE67AD" w14:textId="77777777" w:rsidR="00C272E7" w:rsidRPr="007F7E2B" w:rsidRDefault="00C272E7">
      <w:pPr>
        <w:spacing w:line="259" w:lineRule="auto"/>
        <w:ind w:left="720"/>
        <w:jc w:val="both"/>
      </w:pPr>
      <w:r w:rsidRPr="007F7E2B">
        <w:t xml:space="preserve"> </w:t>
      </w:r>
    </w:p>
    <w:p w14:paraId="510C1AC2" w14:textId="77777777" w:rsidR="00C272E7" w:rsidRPr="007F7E2B" w:rsidRDefault="00C272E7">
      <w:pPr>
        <w:spacing w:line="259" w:lineRule="auto"/>
        <w:ind w:left="720"/>
        <w:jc w:val="both"/>
      </w:pPr>
      <w:r w:rsidRPr="007F7E2B">
        <w:lastRenderedPageBreak/>
        <w:t xml:space="preserve"> </w:t>
      </w:r>
    </w:p>
    <w:p w14:paraId="586B662F" w14:textId="77777777" w:rsidR="00C272E7" w:rsidRPr="007F7E2B" w:rsidRDefault="00C272E7">
      <w:pPr>
        <w:spacing w:line="259" w:lineRule="auto"/>
        <w:ind w:left="720"/>
        <w:jc w:val="both"/>
      </w:pPr>
      <w:r w:rsidRPr="007F7E2B">
        <w:t xml:space="preserve"> </w:t>
      </w:r>
    </w:p>
    <w:tbl>
      <w:tblPr>
        <w:tblStyle w:val="TableGrid0"/>
        <w:tblW w:w="8980" w:type="dxa"/>
        <w:tblInd w:w="614" w:type="dxa"/>
        <w:tblCellMar>
          <w:top w:w="12" w:type="dxa"/>
          <w:left w:w="106" w:type="dxa"/>
          <w:right w:w="115" w:type="dxa"/>
        </w:tblCellMar>
        <w:tblLook w:val="04A0" w:firstRow="1" w:lastRow="0" w:firstColumn="1" w:lastColumn="0" w:noHBand="0" w:noVBand="1"/>
      </w:tblPr>
      <w:tblGrid>
        <w:gridCol w:w="4256"/>
        <w:gridCol w:w="4724"/>
      </w:tblGrid>
      <w:tr w:rsidR="00C272E7" w:rsidRPr="007F7E2B" w14:paraId="55054079"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B3BED85"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3513D5FE" w14:textId="77777777" w:rsidR="00C272E7" w:rsidRPr="007F7E2B" w:rsidRDefault="00C272E7">
            <w:pPr>
              <w:spacing w:line="259" w:lineRule="auto"/>
              <w:ind w:left="5"/>
            </w:pPr>
            <w:proofErr w:type="spellStart"/>
            <w:r w:rsidRPr="007F7E2B">
              <w:rPr>
                <w:rFonts w:ascii="Arial" w:eastAsia="Arial" w:hAnsi="Arial" w:cs="Arial"/>
                <w:i/>
              </w:rPr>
              <w:t>dwf</w:t>
            </w:r>
            <w:proofErr w:type="spellEnd"/>
            <w:r w:rsidRPr="007F7E2B">
              <w:rPr>
                <w:rFonts w:ascii="Arial" w:eastAsia="Arial" w:hAnsi="Arial" w:cs="Arial"/>
                <w:b/>
                <w:i/>
              </w:rPr>
              <w:t xml:space="preserve">  </w:t>
            </w:r>
          </w:p>
        </w:tc>
      </w:tr>
      <w:tr w:rsidR="00C272E7" w:rsidRPr="007F7E2B" w14:paraId="1288DE60"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5873B92"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7005332B" w14:textId="77777777" w:rsidR="00C272E7" w:rsidRPr="007F7E2B" w:rsidRDefault="00C272E7">
            <w:pPr>
              <w:spacing w:line="259" w:lineRule="auto"/>
              <w:ind w:left="5"/>
            </w:pPr>
            <w:proofErr w:type="spellStart"/>
            <w:r w:rsidRPr="007F7E2B">
              <w:t>tC</w:t>
            </w:r>
            <w:proofErr w:type="spellEnd"/>
            <w:r w:rsidRPr="007F7E2B">
              <w:t xml:space="preserve">/t </w:t>
            </w:r>
          </w:p>
        </w:tc>
      </w:tr>
      <w:tr w:rsidR="00C272E7" w:rsidRPr="007F7E2B" w14:paraId="7F7A2BEC"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7C7D621"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386E6DE1" w14:textId="77777777" w:rsidR="00C272E7" w:rsidRPr="007F7E2B" w:rsidRDefault="00C272E7">
            <w:pPr>
              <w:spacing w:line="259" w:lineRule="auto"/>
              <w:ind w:left="5"/>
            </w:pPr>
            <w:r w:rsidRPr="007F7E2B">
              <w:t xml:space="preserve">Carbon content of deadwood </w:t>
            </w:r>
          </w:p>
        </w:tc>
      </w:tr>
      <w:tr w:rsidR="00C272E7" w:rsidRPr="007F7E2B" w14:paraId="082D5425"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0CF3FF1D"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078EB11D" w14:textId="1501A239" w:rsidR="00C272E7" w:rsidRPr="007F7E2B" w:rsidRDefault="00111949">
            <w:pPr>
              <w:spacing w:line="259" w:lineRule="auto"/>
              <w:ind w:left="5"/>
            </w:pPr>
            <w:r w:rsidRPr="007F7E2B">
              <w:rPr>
                <w:rFonts w:ascii="Arial" w:eastAsia="Arial" w:hAnsi="Arial" w:cs="Arial"/>
                <w:i/>
              </w:rPr>
              <w:t>TRS-6</w:t>
            </w:r>
            <w:r w:rsidR="00C272E7" w:rsidRPr="007F7E2B">
              <w:rPr>
                <w:rFonts w:ascii="Arial" w:eastAsia="Arial" w:hAnsi="Arial" w:cs="Arial"/>
                <w:i/>
              </w:rPr>
              <w:t xml:space="preserve"> Estimation of Carbon Stocks in the Dead Wood Pool </w:t>
            </w:r>
          </w:p>
        </w:tc>
      </w:tr>
      <w:tr w:rsidR="00C272E7" w:rsidRPr="007F7E2B" w14:paraId="17B2F37B"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E01C22B"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3482C456" w14:textId="77777777" w:rsidR="00C272E7" w:rsidRPr="007F7E2B" w:rsidRDefault="00C272E7">
            <w:pPr>
              <w:spacing w:line="259" w:lineRule="auto"/>
              <w:ind w:left="5"/>
            </w:pPr>
            <w:r w:rsidRPr="007F7E2B">
              <w:t xml:space="preserve">The conversion factor from deadwood biomass to C </w:t>
            </w:r>
          </w:p>
        </w:tc>
      </w:tr>
      <w:tr w:rsidR="00C272E7" w:rsidRPr="007F7E2B" w14:paraId="32DD5F80"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733802A"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1DC893DE" w14:textId="77777777" w:rsidR="00C272E7" w:rsidRPr="007F7E2B" w:rsidRDefault="00C272E7">
            <w:pPr>
              <w:spacing w:line="259" w:lineRule="auto"/>
              <w:ind w:left="5"/>
            </w:pPr>
            <w:r w:rsidRPr="007F7E2B">
              <w:t xml:space="preserve">  </w:t>
            </w:r>
          </w:p>
        </w:tc>
      </w:tr>
      <w:tr w:rsidR="00C272E7" w:rsidRPr="007F7E2B" w14:paraId="3EAEA864"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1A57FA6"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751EEE73" w14:textId="77777777" w:rsidR="00C272E7" w:rsidRPr="007F7E2B" w:rsidRDefault="00C272E7">
            <w:pPr>
              <w:spacing w:line="259" w:lineRule="auto"/>
              <w:ind w:left="5"/>
            </w:pPr>
            <w:r w:rsidRPr="007F7E2B">
              <w:rPr>
                <w:rFonts w:ascii="Arial" w:eastAsia="Arial" w:hAnsi="Arial" w:cs="Arial"/>
                <w:i/>
              </w:rPr>
              <w:t>E</w:t>
            </w:r>
            <w:r w:rsidRPr="007F7E2B">
              <w:rPr>
                <w:rFonts w:ascii="Arial" w:eastAsia="Arial" w:hAnsi="Arial" w:cs="Arial"/>
                <w:i/>
                <w:vertAlign w:val="subscript"/>
              </w:rPr>
              <w:t>b</w:t>
            </w:r>
            <w:r w:rsidRPr="007F7E2B">
              <w:rPr>
                <w:rFonts w:ascii="Arial" w:eastAsia="Arial" w:hAnsi="Arial" w:cs="Arial"/>
                <w:b/>
                <w:i/>
              </w:rPr>
              <w:t xml:space="preserve"> </w:t>
            </w:r>
          </w:p>
        </w:tc>
      </w:tr>
      <w:tr w:rsidR="00C272E7" w:rsidRPr="007F7E2B" w14:paraId="48A21D70"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D7ECC7C"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147787D1" w14:textId="77777777" w:rsidR="00C272E7" w:rsidRPr="007F7E2B" w:rsidRDefault="00C272E7">
            <w:pPr>
              <w:spacing w:line="259" w:lineRule="auto"/>
              <w:ind w:left="5"/>
            </w:pPr>
            <w:r w:rsidRPr="007F7E2B">
              <w:t>tCO</w:t>
            </w:r>
            <w:r w:rsidRPr="007F7E2B">
              <w:rPr>
                <w:vertAlign w:val="subscript"/>
              </w:rPr>
              <w:t>2</w:t>
            </w:r>
            <w:r w:rsidRPr="007F7E2B">
              <w:t xml:space="preserve">e/yr  </w:t>
            </w:r>
          </w:p>
        </w:tc>
      </w:tr>
      <w:tr w:rsidR="00C272E7" w:rsidRPr="007F7E2B" w14:paraId="74EB88E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E503A97"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36E471B9" w14:textId="77777777" w:rsidR="00C272E7" w:rsidRPr="007F7E2B" w:rsidRDefault="00C272E7">
            <w:pPr>
              <w:spacing w:line="259" w:lineRule="auto"/>
              <w:ind w:left="5"/>
            </w:pPr>
            <w:r w:rsidRPr="007F7E2B">
              <w:t xml:space="preserve">Fire event emissions </w:t>
            </w:r>
          </w:p>
        </w:tc>
      </w:tr>
      <w:tr w:rsidR="00C272E7" w:rsidRPr="007F7E2B" w14:paraId="329ACD0D"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0AEF85FF"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21F44228" w14:textId="20BBF3A3" w:rsidR="00C272E7" w:rsidRPr="007F7E2B" w:rsidRDefault="00111949">
            <w:pPr>
              <w:spacing w:line="259" w:lineRule="auto"/>
              <w:ind w:left="5"/>
            </w:pPr>
            <w:r w:rsidRPr="007F7E2B">
              <w:rPr>
                <w:rFonts w:ascii="Arial" w:eastAsia="Arial" w:hAnsi="Arial" w:cs="Arial"/>
                <w:i/>
              </w:rPr>
              <w:t>TRS-13</w:t>
            </w:r>
            <w:r w:rsidR="00C272E7" w:rsidRPr="007F7E2B">
              <w:rPr>
                <w:rFonts w:ascii="Arial" w:eastAsia="Arial" w:hAnsi="Arial" w:cs="Arial"/>
                <w:i/>
              </w:rPr>
              <w:t xml:space="preserve"> Estimation of Emissions from Biomass Burning </w:t>
            </w:r>
          </w:p>
        </w:tc>
      </w:tr>
      <w:tr w:rsidR="00C272E7" w:rsidRPr="007F7E2B" w14:paraId="35B05136"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7B9415D"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190D7E3B" w14:textId="77777777" w:rsidR="00C272E7" w:rsidRPr="007F7E2B" w:rsidRDefault="00C272E7">
            <w:pPr>
              <w:spacing w:line="259" w:lineRule="auto"/>
              <w:ind w:left="5"/>
            </w:pPr>
            <w:r w:rsidRPr="007F7E2B">
              <w:t xml:space="preserve">Emissions of non-CO2 </w:t>
            </w:r>
            <w:proofErr w:type="gramStart"/>
            <w:r w:rsidRPr="007F7E2B">
              <w:t>gasses</w:t>
            </w:r>
            <w:proofErr w:type="gramEnd"/>
            <w:r w:rsidRPr="007F7E2B">
              <w:t xml:space="preserve"> caused by fire events </w:t>
            </w:r>
          </w:p>
        </w:tc>
      </w:tr>
      <w:tr w:rsidR="00C272E7" w:rsidRPr="007F7E2B" w14:paraId="4B1118F6"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8284BCD"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4CF0C061" w14:textId="77777777" w:rsidR="00C272E7" w:rsidRPr="007F7E2B" w:rsidRDefault="00C272E7">
            <w:pPr>
              <w:spacing w:line="259" w:lineRule="auto"/>
              <w:ind w:left="5"/>
            </w:pPr>
            <w:r w:rsidRPr="007F7E2B">
              <w:t xml:space="preserve">  </w:t>
            </w:r>
          </w:p>
        </w:tc>
      </w:tr>
      <w:tr w:rsidR="00C272E7" w:rsidRPr="007F7E2B" w14:paraId="4D283F9E"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9F77965"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55F90456" w14:textId="77777777" w:rsidR="00C272E7" w:rsidRPr="007F7E2B" w:rsidRDefault="00C272E7">
            <w:pPr>
              <w:spacing w:line="259" w:lineRule="auto"/>
              <w:ind w:left="5"/>
            </w:pPr>
            <w:r w:rsidRPr="007F7E2B">
              <w:rPr>
                <w:rFonts w:ascii="Arial" w:eastAsia="Arial" w:hAnsi="Arial" w:cs="Arial"/>
                <w:i/>
              </w:rPr>
              <w:t>E</w:t>
            </w:r>
            <w:r w:rsidRPr="007F7E2B">
              <w:rPr>
                <w:rFonts w:ascii="Arial" w:eastAsia="Arial" w:hAnsi="Arial" w:cs="Arial"/>
                <w:i/>
                <w:vertAlign w:val="subscript"/>
              </w:rPr>
              <w:t>d</w:t>
            </w:r>
            <w:r w:rsidRPr="007F7E2B">
              <w:rPr>
                <w:rFonts w:ascii="Arial" w:eastAsia="Arial" w:hAnsi="Arial" w:cs="Arial"/>
                <w:b/>
                <w:i/>
              </w:rPr>
              <w:t xml:space="preserve">  </w:t>
            </w:r>
          </w:p>
        </w:tc>
      </w:tr>
      <w:tr w:rsidR="00C272E7" w:rsidRPr="007F7E2B" w14:paraId="2E72605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C1D6B37"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2FA6D627" w14:textId="77777777" w:rsidR="00C272E7" w:rsidRPr="007F7E2B" w:rsidRDefault="00C272E7">
            <w:pPr>
              <w:spacing w:line="259" w:lineRule="auto"/>
              <w:ind w:left="5"/>
            </w:pPr>
            <w:r w:rsidRPr="007F7E2B">
              <w:t>tCO</w:t>
            </w:r>
            <w:r w:rsidRPr="007F7E2B">
              <w:rPr>
                <w:vertAlign w:val="subscript"/>
              </w:rPr>
              <w:t>2</w:t>
            </w:r>
            <w:r w:rsidRPr="007F7E2B">
              <w:t xml:space="preserve">e/yr  </w:t>
            </w:r>
          </w:p>
        </w:tc>
      </w:tr>
      <w:tr w:rsidR="00C272E7" w:rsidRPr="007F7E2B" w14:paraId="5E43814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4E7096D"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5E61854B" w14:textId="77777777" w:rsidR="00C272E7" w:rsidRPr="007F7E2B" w:rsidRDefault="00C272E7">
            <w:pPr>
              <w:spacing w:line="259" w:lineRule="auto"/>
              <w:ind w:left="5"/>
            </w:pPr>
            <w:r w:rsidRPr="007F7E2B">
              <w:t xml:space="preserve">Displacement leakage </w:t>
            </w:r>
          </w:p>
        </w:tc>
      </w:tr>
      <w:tr w:rsidR="00C272E7" w:rsidRPr="007F7E2B" w14:paraId="7D1AB828"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EC2BA35"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6F6E7F68" w14:textId="584630DF" w:rsidR="00C272E7" w:rsidRPr="007F7E2B" w:rsidRDefault="00111949">
            <w:pPr>
              <w:spacing w:line="259" w:lineRule="auto"/>
              <w:ind w:left="5"/>
            </w:pPr>
            <w:r w:rsidRPr="007F7E2B">
              <w:rPr>
                <w:rFonts w:ascii="Arial" w:eastAsia="Arial" w:hAnsi="Arial" w:cs="Arial"/>
                <w:i/>
              </w:rPr>
              <w:t>TRS-14</w:t>
            </w:r>
            <w:r w:rsidR="00C272E7" w:rsidRPr="007F7E2B">
              <w:rPr>
                <w:rFonts w:ascii="Arial" w:eastAsia="Arial" w:hAnsi="Arial" w:cs="Arial"/>
                <w:i/>
              </w:rPr>
              <w:t xml:space="preserve"> Estimation of Emissions from Activity Shifting Leakage </w:t>
            </w:r>
          </w:p>
        </w:tc>
      </w:tr>
      <w:tr w:rsidR="00C272E7" w:rsidRPr="007F7E2B" w14:paraId="4BA72629"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517CEA5"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7D5F4A02" w14:textId="77777777" w:rsidR="00C272E7" w:rsidRPr="007F7E2B" w:rsidRDefault="00C272E7">
            <w:pPr>
              <w:spacing w:line="259" w:lineRule="auto"/>
              <w:ind w:left="5"/>
            </w:pPr>
            <w:r w:rsidRPr="007F7E2B">
              <w:t xml:space="preserve">Emissions from displacement leakage over the selected period </w:t>
            </w:r>
          </w:p>
        </w:tc>
      </w:tr>
      <w:tr w:rsidR="00C272E7" w:rsidRPr="007F7E2B" w14:paraId="1DF1424F"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66FE169"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6D277646" w14:textId="77777777" w:rsidR="00C272E7" w:rsidRPr="007F7E2B" w:rsidRDefault="00C272E7">
            <w:pPr>
              <w:spacing w:line="259" w:lineRule="auto"/>
              <w:ind w:left="5"/>
            </w:pPr>
            <w:r w:rsidRPr="007F7E2B">
              <w:t xml:space="preserve">  </w:t>
            </w:r>
          </w:p>
        </w:tc>
      </w:tr>
      <w:tr w:rsidR="00C272E7" w:rsidRPr="007F7E2B" w14:paraId="2D851B1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B89934F" w14:textId="77777777" w:rsidR="00C272E7" w:rsidRPr="007F7E2B" w:rsidRDefault="00C272E7">
            <w:pPr>
              <w:spacing w:line="259" w:lineRule="auto"/>
            </w:pPr>
            <w:r w:rsidRPr="007F7E2B">
              <w:rPr>
                <w:rFonts w:ascii="Arial" w:eastAsia="Arial" w:hAnsi="Arial" w:cs="Arial"/>
                <w:b/>
              </w:rPr>
              <w:lastRenderedPageBreak/>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77E529E5" w14:textId="77777777" w:rsidR="00C272E7" w:rsidRPr="007F7E2B" w:rsidRDefault="00C272E7">
            <w:pPr>
              <w:spacing w:line="259" w:lineRule="auto"/>
              <w:ind w:left="5"/>
            </w:pPr>
            <w:r w:rsidRPr="007F7E2B">
              <w:rPr>
                <w:rFonts w:ascii="Arial" w:eastAsia="Arial" w:hAnsi="Arial" w:cs="Arial"/>
                <w:i/>
              </w:rPr>
              <w:t>E</w:t>
            </w:r>
            <w:r w:rsidRPr="007F7E2B">
              <w:rPr>
                <w:rFonts w:ascii="Arial" w:eastAsia="Arial" w:hAnsi="Arial" w:cs="Arial"/>
                <w:i/>
                <w:vertAlign w:val="subscript"/>
              </w:rPr>
              <w:t>ff</w:t>
            </w:r>
            <w:r w:rsidRPr="007F7E2B">
              <w:rPr>
                <w:rFonts w:ascii="Arial" w:eastAsia="Arial" w:hAnsi="Arial" w:cs="Arial"/>
                <w:b/>
                <w:i/>
              </w:rPr>
              <w:t xml:space="preserve">  </w:t>
            </w:r>
          </w:p>
        </w:tc>
      </w:tr>
      <w:tr w:rsidR="00C272E7" w:rsidRPr="007F7E2B" w14:paraId="1B4993A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66E4183"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2ED422D8" w14:textId="77777777" w:rsidR="00C272E7" w:rsidRPr="007F7E2B" w:rsidRDefault="00C272E7">
            <w:pPr>
              <w:spacing w:line="259" w:lineRule="auto"/>
              <w:ind w:left="5"/>
            </w:pPr>
            <w:r w:rsidRPr="007F7E2B">
              <w:t>tCO</w:t>
            </w:r>
            <w:r w:rsidRPr="007F7E2B">
              <w:rPr>
                <w:vertAlign w:val="subscript"/>
              </w:rPr>
              <w:t>2</w:t>
            </w:r>
            <w:r w:rsidRPr="007F7E2B">
              <w:t xml:space="preserve">e/yr  </w:t>
            </w:r>
          </w:p>
        </w:tc>
      </w:tr>
      <w:tr w:rsidR="00C272E7" w:rsidRPr="007F7E2B" w14:paraId="5F6572D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0B2700A"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088131F0" w14:textId="77777777" w:rsidR="00C272E7" w:rsidRPr="007F7E2B" w:rsidRDefault="00C272E7">
            <w:pPr>
              <w:spacing w:line="259" w:lineRule="auto"/>
              <w:ind w:left="5"/>
            </w:pPr>
            <w:r w:rsidRPr="007F7E2B">
              <w:t xml:space="preserve">Fossil fuel emissions </w:t>
            </w:r>
          </w:p>
        </w:tc>
      </w:tr>
      <w:tr w:rsidR="00C272E7" w:rsidRPr="007F7E2B" w14:paraId="3EAF54F2"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1F48EB5"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2E138A59" w14:textId="38EE3B4F" w:rsidR="00C272E7" w:rsidRPr="007F7E2B" w:rsidRDefault="00111949">
            <w:pPr>
              <w:spacing w:line="259" w:lineRule="auto"/>
              <w:ind w:left="5"/>
            </w:pPr>
            <w:r w:rsidRPr="007F7E2B">
              <w:rPr>
                <w:rFonts w:ascii="Arial" w:eastAsia="Arial" w:hAnsi="Arial" w:cs="Arial"/>
                <w:i/>
              </w:rPr>
              <w:t>TRS-12</w:t>
            </w:r>
            <w:r w:rsidR="00C272E7" w:rsidRPr="007F7E2B">
              <w:rPr>
                <w:rFonts w:ascii="Arial" w:eastAsia="Arial" w:hAnsi="Arial" w:cs="Arial"/>
                <w:i/>
              </w:rPr>
              <w:t xml:space="preserve"> Estimation of Emissions from Power Equipment   </w:t>
            </w:r>
          </w:p>
        </w:tc>
      </w:tr>
      <w:tr w:rsidR="00C272E7" w:rsidRPr="007F7E2B" w14:paraId="4C17CDF6" w14:textId="77777777">
        <w:trPr>
          <w:trHeight w:val="80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75A8EDE"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1827DB61" w14:textId="77777777" w:rsidR="00C272E7" w:rsidRPr="007F7E2B" w:rsidRDefault="00C272E7">
            <w:pPr>
              <w:spacing w:line="259" w:lineRule="auto"/>
              <w:ind w:left="5"/>
            </w:pPr>
            <w:r w:rsidRPr="007F7E2B">
              <w:t xml:space="preserve">Emissions from </w:t>
            </w:r>
            <w:proofErr w:type="gramStart"/>
            <w:r w:rsidRPr="007F7E2B">
              <w:t>burning of</w:t>
            </w:r>
            <w:proofErr w:type="gramEnd"/>
            <w:r w:rsidRPr="007F7E2B">
              <w:t xml:space="preserve"> fossil fuels in power equipment during project management  </w:t>
            </w:r>
          </w:p>
        </w:tc>
      </w:tr>
      <w:tr w:rsidR="00C272E7" w:rsidRPr="007F7E2B" w14:paraId="48919442"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8453946"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22B30348" w14:textId="77777777" w:rsidR="00C272E7" w:rsidRPr="007F7E2B" w:rsidRDefault="00C272E7">
            <w:pPr>
              <w:spacing w:line="259" w:lineRule="auto"/>
              <w:ind w:left="5"/>
            </w:pPr>
            <w:r w:rsidRPr="007F7E2B">
              <w:t xml:space="preserve">  </w:t>
            </w:r>
          </w:p>
        </w:tc>
      </w:tr>
    </w:tbl>
    <w:p w14:paraId="13F17D2C" w14:textId="77777777" w:rsidR="00C272E7" w:rsidRPr="007F7E2B" w:rsidRDefault="00C272E7">
      <w:pPr>
        <w:spacing w:line="259" w:lineRule="auto"/>
        <w:ind w:left="720"/>
        <w:jc w:val="both"/>
      </w:pPr>
      <w:r w:rsidRPr="007F7E2B">
        <w:t xml:space="preserve"> </w:t>
      </w:r>
    </w:p>
    <w:p w14:paraId="325BC89E" w14:textId="77777777" w:rsidR="00C272E7" w:rsidRPr="007F7E2B" w:rsidRDefault="00C272E7">
      <w:pPr>
        <w:spacing w:line="259" w:lineRule="auto"/>
        <w:ind w:left="720"/>
        <w:jc w:val="both"/>
      </w:pPr>
      <w:r w:rsidRPr="007F7E2B">
        <w:t xml:space="preserve"> </w:t>
      </w:r>
    </w:p>
    <w:p w14:paraId="062C21C1" w14:textId="77777777" w:rsidR="00C272E7" w:rsidRPr="007F7E2B" w:rsidRDefault="00C272E7">
      <w:pPr>
        <w:spacing w:line="259" w:lineRule="auto"/>
        <w:ind w:left="720"/>
        <w:jc w:val="both"/>
      </w:pPr>
      <w:r w:rsidRPr="007F7E2B">
        <w:t xml:space="preserve"> </w:t>
      </w:r>
    </w:p>
    <w:p w14:paraId="6617A01C" w14:textId="77777777" w:rsidR="00C272E7" w:rsidRPr="007F7E2B" w:rsidRDefault="00C272E7">
      <w:pPr>
        <w:spacing w:line="259" w:lineRule="auto"/>
        <w:ind w:left="720"/>
        <w:jc w:val="both"/>
      </w:pPr>
      <w:r w:rsidRPr="007F7E2B">
        <w:t xml:space="preserve"> </w:t>
      </w:r>
    </w:p>
    <w:tbl>
      <w:tblPr>
        <w:tblStyle w:val="TableGrid0"/>
        <w:tblW w:w="8980" w:type="dxa"/>
        <w:tblInd w:w="614" w:type="dxa"/>
        <w:tblCellMar>
          <w:top w:w="12" w:type="dxa"/>
          <w:left w:w="106" w:type="dxa"/>
          <w:right w:w="115" w:type="dxa"/>
        </w:tblCellMar>
        <w:tblLook w:val="04A0" w:firstRow="1" w:lastRow="0" w:firstColumn="1" w:lastColumn="0" w:noHBand="0" w:noVBand="1"/>
      </w:tblPr>
      <w:tblGrid>
        <w:gridCol w:w="4256"/>
        <w:gridCol w:w="4724"/>
      </w:tblGrid>
      <w:tr w:rsidR="00C272E7" w:rsidRPr="007F7E2B" w14:paraId="0670FC15"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3663873"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73906B4A" w14:textId="77777777" w:rsidR="00C272E7" w:rsidRPr="007F7E2B" w:rsidRDefault="00C272E7">
            <w:pPr>
              <w:spacing w:line="259" w:lineRule="auto"/>
              <w:ind w:left="5"/>
            </w:pPr>
            <w:r w:rsidRPr="007F7E2B">
              <w:rPr>
                <w:rFonts w:ascii="Arial" w:eastAsia="Arial" w:hAnsi="Arial" w:cs="Arial"/>
                <w:i/>
              </w:rPr>
              <w:t>E</w:t>
            </w:r>
            <w:r w:rsidRPr="007F7E2B">
              <w:rPr>
                <w:rFonts w:ascii="Arial" w:eastAsia="Arial" w:hAnsi="Arial" w:cs="Arial"/>
                <w:i/>
                <w:vertAlign w:val="subscript"/>
              </w:rPr>
              <w:t>l</w:t>
            </w:r>
            <w:r w:rsidRPr="007F7E2B">
              <w:rPr>
                <w:rFonts w:ascii="Arial" w:eastAsia="Arial" w:hAnsi="Arial" w:cs="Arial"/>
                <w:b/>
                <w:i/>
              </w:rPr>
              <w:t xml:space="preserve">  </w:t>
            </w:r>
          </w:p>
        </w:tc>
      </w:tr>
      <w:tr w:rsidR="00C272E7" w:rsidRPr="007F7E2B" w14:paraId="08E4B42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7837165"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48A1F945" w14:textId="77777777" w:rsidR="00C272E7" w:rsidRPr="007F7E2B" w:rsidRDefault="00C272E7">
            <w:pPr>
              <w:spacing w:line="259" w:lineRule="auto"/>
              <w:ind w:left="5"/>
            </w:pPr>
            <w:r w:rsidRPr="007F7E2B">
              <w:t>tCO</w:t>
            </w:r>
            <w:r w:rsidRPr="007F7E2B">
              <w:rPr>
                <w:vertAlign w:val="subscript"/>
              </w:rPr>
              <w:t>2</w:t>
            </w:r>
            <w:r w:rsidRPr="007F7E2B">
              <w:t xml:space="preserve">e/yr  </w:t>
            </w:r>
          </w:p>
        </w:tc>
      </w:tr>
      <w:tr w:rsidR="00C272E7" w:rsidRPr="007F7E2B" w14:paraId="351D3FA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8DFAE62"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4831AF42" w14:textId="77777777" w:rsidR="00C272E7" w:rsidRPr="007F7E2B" w:rsidRDefault="00C272E7">
            <w:pPr>
              <w:spacing w:line="259" w:lineRule="auto"/>
              <w:ind w:left="5"/>
            </w:pPr>
            <w:r w:rsidRPr="007F7E2B">
              <w:t xml:space="preserve">Livestock emissions </w:t>
            </w:r>
          </w:p>
        </w:tc>
      </w:tr>
      <w:tr w:rsidR="00C272E7" w:rsidRPr="007F7E2B" w14:paraId="3BE25940"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E1FF137"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6A759502" w14:textId="2F12AE0C" w:rsidR="00C272E7" w:rsidRPr="007F7E2B" w:rsidRDefault="00111949">
            <w:pPr>
              <w:spacing w:line="259" w:lineRule="auto"/>
              <w:ind w:left="5"/>
            </w:pPr>
            <w:r w:rsidRPr="007F7E2B">
              <w:rPr>
                <w:rFonts w:ascii="Arial" w:eastAsia="Arial" w:hAnsi="Arial" w:cs="Arial"/>
                <w:i/>
              </w:rPr>
              <w:t>TRS-10</w:t>
            </w:r>
            <w:r w:rsidR="00C272E7" w:rsidRPr="007F7E2B">
              <w:rPr>
                <w:rFonts w:ascii="Arial" w:eastAsia="Arial" w:hAnsi="Arial" w:cs="Arial"/>
                <w:i/>
              </w:rPr>
              <w:t xml:space="preserve"> Estimation of Emissions from Domesticated Animals </w:t>
            </w:r>
          </w:p>
        </w:tc>
      </w:tr>
      <w:tr w:rsidR="00C272E7" w:rsidRPr="007F7E2B" w14:paraId="1C5ED95D"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586B8D3"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4C6D68EB" w14:textId="77777777" w:rsidR="00C272E7" w:rsidRPr="007F7E2B" w:rsidRDefault="00C272E7">
            <w:pPr>
              <w:spacing w:line="259" w:lineRule="auto"/>
              <w:ind w:left="5"/>
            </w:pPr>
            <w:r w:rsidRPr="007F7E2B">
              <w:t xml:space="preserve">Emissions from livestock management  </w:t>
            </w:r>
          </w:p>
        </w:tc>
      </w:tr>
      <w:tr w:rsidR="00C272E7" w:rsidRPr="007F7E2B" w14:paraId="13D44A23"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DC57E07"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1C80CA0E" w14:textId="77777777" w:rsidR="00C272E7" w:rsidRPr="007F7E2B" w:rsidRDefault="00C272E7">
            <w:pPr>
              <w:spacing w:line="259" w:lineRule="auto"/>
              <w:ind w:left="5"/>
            </w:pPr>
            <w:r w:rsidRPr="007F7E2B">
              <w:t xml:space="preserve">  </w:t>
            </w:r>
          </w:p>
        </w:tc>
      </w:tr>
    </w:tbl>
    <w:p w14:paraId="522CEC64" w14:textId="77777777" w:rsidR="00C272E7" w:rsidRPr="007F7E2B" w:rsidRDefault="00C272E7">
      <w:pPr>
        <w:spacing w:line="259" w:lineRule="auto"/>
        <w:jc w:val="both"/>
      </w:pPr>
      <w:r w:rsidRPr="007F7E2B">
        <w:t xml:space="preserve"> </w:t>
      </w:r>
    </w:p>
    <w:tbl>
      <w:tblPr>
        <w:tblStyle w:val="TableGrid0"/>
        <w:tblW w:w="8980" w:type="dxa"/>
        <w:tblInd w:w="614" w:type="dxa"/>
        <w:tblCellMar>
          <w:top w:w="12" w:type="dxa"/>
          <w:left w:w="106" w:type="dxa"/>
          <w:right w:w="115" w:type="dxa"/>
        </w:tblCellMar>
        <w:tblLook w:val="04A0" w:firstRow="1" w:lastRow="0" w:firstColumn="1" w:lastColumn="0" w:noHBand="0" w:noVBand="1"/>
      </w:tblPr>
      <w:tblGrid>
        <w:gridCol w:w="4256"/>
        <w:gridCol w:w="4724"/>
      </w:tblGrid>
      <w:tr w:rsidR="00C272E7" w:rsidRPr="007F7E2B" w14:paraId="507FDA0D"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075A3B4"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5C15EF07" w14:textId="77777777" w:rsidR="00C272E7" w:rsidRPr="007F7E2B" w:rsidRDefault="00C272E7">
            <w:pPr>
              <w:spacing w:line="259" w:lineRule="auto"/>
              <w:ind w:left="5"/>
            </w:pPr>
            <w:r w:rsidRPr="007F7E2B">
              <w:rPr>
                <w:rFonts w:ascii="Arial" w:eastAsia="Arial" w:hAnsi="Arial" w:cs="Arial"/>
                <w:i/>
              </w:rPr>
              <w:t>E</w:t>
            </w:r>
            <w:r w:rsidRPr="007F7E2B">
              <w:rPr>
                <w:rFonts w:ascii="Arial" w:eastAsia="Arial" w:hAnsi="Arial" w:cs="Arial"/>
                <w:i/>
                <w:vertAlign w:val="subscript"/>
              </w:rPr>
              <w:t>m</w:t>
            </w:r>
            <w:r w:rsidRPr="007F7E2B">
              <w:rPr>
                <w:rFonts w:ascii="Arial" w:eastAsia="Arial" w:hAnsi="Arial" w:cs="Arial"/>
                <w:b/>
                <w:i/>
              </w:rPr>
              <w:t xml:space="preserve">  </w:t>
            </w:r>
          </w:p>
        </w:tc>
      </w:tr>
      <w:tr w:rsidR="00C272E7" w:rsidRPr="007F7E2B" w14:paraId="333F02EC"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3DCFDE3"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6004CD26" w14:textId="77777777" w:rsidR="00C272E7" w:rsidRPr="007F7E2B" w:rsidRDefault="00C272E7">
            <w:pPr>
              <w:spacing w:line="259" w:lineRule="auto"/>
              <w:ind w:left="5"/>
            </w:pPr>
            <w:r w:rsidRPr="007F7E2B">
              <w:t>tCO</w:t>
            </w:r>
            <w:r w:rsidRPr="007F7E2B">
              <w:rPr>
                <w:vertAlign w:val="subscript"/>
              </w:rPr>
              <w:t>2</w:t>
            </w:r>
            <w:r w:rsidRPr="007F7E2B">
              <w:t xml:space="preserve">e  </w:t>
            </w:r>
          </w:p>
        </w:tc>
      </w:tr>
      <w:tr w:rsidR="00C272E7" w:rsidRPr="007F7E2B" w14:paraId="562D062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35FE297"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60847FF0" w14:textId="77777777" w:rsidR="00C272E7" w:rsidRPr="007F7E2B" w:rsidRDefault="00C272E7">
            <w:pPr>
              <w:spacing w:line="259" w:lineRule="auto"/>
              <w:ind w:left="5"/>
            </w:pPr>
            <w:r w:rsidRPr="007F7E2B">
              <w:t xml:space="preserve">Market leakage </w:t>
            </w:r>
          </w:p>
        </w:tc>
      </w:tr>
      <w:tr w:rsidR="00C272E7" w:rsidRPr="007F7E2B" w14:paraId="379C48CF"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85222EC" w14:textId="77777777" w:rsidR="00C272E7" w:rsidRPr="007F7E2B" w:rsidRDefault="00C272E7">
            <w:pPr>
              <w:spacing w:line="259" w:lineRule="auto"/>
            </w:pPr>
            <w:r w:rsidRPr="007F7E2B">
              <w:lastRenderedPageBreak/>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22126AEA" w14:textId="6FC3A904" w:rsidR="00C272E7" w:rsidRPr="007F7E2B" w:rsidRDefault="00111949">
            <w:pPr>
              <w:spacing w:line="259" w:lineRule="auto"/>
              <w:ind w:left="5"/>
            </w:pPr>
            <w:r w:rsidRPr="007F7E2B">
              <w:rPr>
                <w:rFonts w:ascii="Arial" w:eastAsia="Arial" w:hAnsi="Arial" w:cs="Arial"/>
                <w:i/>
              </w:rPr>
              <w:t>TRS-15</w:t>
            </w:r>
            <w:r w:rsidR="00C272E7" w:rsidRPr="007F7E2B">
              <w:rPr>
                <w:rFonts w:ascii="Arial" w:eastAsia="Arial" w:hAnsi="Arial" w:cs="Arial"/>
                <w:i/>
              </w:rPr>
              <w:t xml:space="preserve"> Estimation of Emissions from Market Leakage   </w:t>
            </w:r>
          </w:p>
        </w:tc>
      </w:tr>
      <w:tr w:rsidR="00C272E7" w:rsidRPr="007F7E2B" w14:paraId="51BD324F"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1A1F0B7"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3C9C42D8" w14:textId="77777777" w:rsidR="00C272E7" w:rsidRPr="007F7E2B" w:rsidRDefault="00C272E7">
            <w:pPr>
              <w:spacing w:line="259" w:lineRule="auto"/>
              <w:ind w:left="5"/>
            </w:pPr>
            <w:r w:rsidRPr="007F7E2B">
              <w:t xml:space="preserve">Emissions from market leakage over the selected period </w:t>
            </w:r>
          </w:p>
        </w:tc>
      </w:tr>
      <w:tr w:rsidR="00C272E7" w:rsidRPr="007F7E2B" w14:paraId="515F386A"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23FDDD5"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472E2C1D" w14:textId="77777777" w:rsidR="00C272E7" w:rsidRPr="007F7E2B" w:rsidRDefault="00C272E7">
            <w:pPr>
              <w:spacing w:line="259" w:lineRule="auto"/>
              <w:ind w:left="5"/>
            </w:pPr>
            <w:r w:rsidRPr="007F7E2B">
              <w:t xml:space="preserve">  </w:t>
            </w:r>
          </w:p>
        </w:tc>
      </w:tr>
      <w:tr w:rsidR="00C272E7" w:rsidRPr="007F7E2B" w14:paraId="3C561EA5"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D041937"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31484399" w14:textId="77777777" w:rsidR="00C272E7" w:rsidRPr="007F7E2B" w:rsidRDefault="00C272E7">
            <w:pPr>
              <w:spacing w:line="259" w:lineRule="auto"/>
              <w:ind w:left="5"/>
            </w:pPr>
            <w:proofErr w:type="spellStart"/>
            <w:proofErr w:type="gramStart"/>
            <w:r w:rsidRPr="007F7E2B">
              <w:rPr>
                <w:rFonts w:ascii="Arial" w:eastAsia="Arial" w:hAnsi="Arial" w:cs="Arial"/>
                <w:i/>
              </w:rPr>
              <w:t>EmissionC</w:t>
            </w:r>
            <w:r w:rsidRPr="007F7E2B">
              <w:rPr>
                <w:rFonts w:ascii="Arial" w:eastAsia="Arial" w:hAnsi="Arial" w:cs="Arial"/>
                <w:i/>
                <w:vertAlign w:val="subscript"/>
              </w:rPr>
              <w:t>t,B</w:t>
            </w:r>
            <w:proofErr w:type="spellEnd"/>
            <w:proofErr w:type="gramEnd"/>
            <w:r w:rsidRPr="007F7E2B">
              <w:rPr>
                <w:rFonts w:ascii="Arial" w:eastAsia="Arial" w:hAnsi="Arial" w:cs="Arial"/>
                <w:b/>
                <w:i/>
              </w:rPr>
              <w:t xml:space="preserve">  </w:t>
            </w:r>
          </w:p>
        </w:tc>
      </w:tr>
      <w:tr w:rsidR="00C272E7" w:rsidRPr="007F7E2B" w14:paraId="78892451"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EE28685"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634F6957" w14:textId="77777777" w:rsidR="00C272E7" w:rsidRPr="007F7E2B" w:rsidRDefault="00C272E7">
            <w:pPr>
              <w:spacing w:line="259" w:lineRule="auto"/>
              <w:ind w:left="5"/>
            </w:pPr>
            <w:r w:rsidRPr="007F7E2B">
              <w:t>tCO</w:t>
            </w:r>
            <w:r w:rsidRPr="007F7E2B">
              <w:rPr>
                <w:vertAlign w:val="subscript"/>
              </w:rPr>
              <w:t>2</w:t>
            </w:r>
            <w:r w:rsidRPr="007F7E2B">
              <w:t xml:space="preserve">e </w:t>
            </w:r>
          </w:p>
        </w:tc>
      </w:tr>
      <w:tr w:rsidR="00C272E7" w:rsidRPr="007F7E2B" w14:paraId="5853C0FF"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0431EFA"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6A0837DB" w14:textId="77777777" w:rsidR="00C272E7" w:rsidRPr="007F7E2B" w:rsidRDefault="00C272E7">
            <w:pPr>
              <w:spacing w:line="259" w:lineRule="auto"/>
              <w:ind w:left="5"/>
            </w:pPr>
            <w:r w:rsidRPr="007F7E2B">
              <w:t xml:space="preserve">Baseline emissions </w:t>
            </w:r>
          </w:p>
        </w:tc>
      </w:tr>
      <w:tr w:rsidR="00C272E7" w:rsidRPr="007F7E2B" w14:paraId="6AB46392"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01FDAD1"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011A5826" w14:textId="77777777" w:rsidR="00C272E7" w:rsidRPr="007F7E2B" w:rsidRDefault="00C272E7">
            <w:pPr>
              <w:spacing w:line="259" w:lineRule="auto"/>
              <w:ind w:left="5"/>
            </w:pPr>
            <w:r w:rsidRPr="007F7E2B">
              <w:t xml:space="preserve">Calculated </w:t>
            </w:r>
          </w:p>
        </w:tc>
      </w:tr>
      <w:tr w:rsidR="00C272E7" w:rsidRPr="007F7E2B" w14:paraId="2DAD6B41"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55CD9F8"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7622BCAF" w14:textId="77777777" w:rsidR="00C272E7" w:rsidRPr="007F7E2B" w:rsidRDefault="00C272E7">
            <w:pPr>
              <w:spacing w:line="259" w:lineRule="auto"/>
              <w:ind w:left="5"/>
            </w:pPr>
            <w:r w:rsidRPr="007F7E2B">
              <w:t xml:space="preserve">Total emissions from time t=0 to time t= z, under the baseline scenario </w:t>
            </w:r>
          </w:p>
        </w:tc>
      </w:tr>
      <w:tr w:rsidR="00C272E7" w:rsidRPr="007F7E2B" w14:paraId="40D8D299"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0F862D2"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03F3F3B3" w14:textId="77777777" w:rsidR="00C272E7" w:rsidRPr="007F7E2B" w:rsidRDefault="00C272E7">
            <w:pPr>
              <w:spacing w:line="259" w:lineRule="auto"/>
              <w:ind w:left="5"/>
            </w:pPr>
            <w:r w:rsidRPr="007F7E2B">
              <w:t xml:space="preserve">  </w:t>
            </w:r>
          </w:p>
        </w:tc>
      </w:tr>
      <w:tr w:rsidR="00C272E7" w:rsidRPr="007F7E2B" w14:paraId="488E54E8"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91416BD"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72B944B9" w14:textId="77777777" w:rsidR="00C272E7" w:rsidRPr="007F7E2B" w:rsidRDefault="00C272E7">
            <w:pPr>
              <w:spacing w:line="259" w:lineRule="auto"/>
              <w:ind w:left="5"/>
            </w:pPr>
            <w:proofErr w:type="spellStart"/>
            <w:proofErr w:type="gramStart"/>
            <w:r w:rsidRPr="007F7E2B">
              <w:rPr>
                <w:rFonts w:ascii="Arial" w:eastAsia="Arial" w:hAnsi="Arial" w:cs="Arial"/>
                <w:i/>
              </w:rPr>
              <w:t>EmissionC</w:t>
            </w:r>
            <w:r w:rsidRPr="007F7E2B">
              <w:rPr>
                <w:rFonts w:ascii="Arial" w:eastAsia="Arial" w:hAnsi="Arial" w:cs="Arial"/>
                <w:i/>
                <w:vertAlign w:val="subscript"/>
              </w:rPr>
              <w:t>t,P</w:t>
            </w:r>
            <w:proofErr w:type="spellEnd"/>
            <w:proofErr w:type="gramEnd"/>
            <w:r w:rsidRPr="007F7E2B">
              <w:rPr>
                <w:rFonts w:ascii="Arial" w:eastAsia="Arial" w:hAnsi="Arial" w:cs="Arial"/>
                <w:b/>
                <w:i/>
              </w:rPr>
              <w:t xml:space="preserve">  </w:t>
            </w:r>
          </w:p>
        </w:tc>
      </w:tr>
      <w:tr w:rsidR="00C272E7" w:rsidRPr="007F7E2B" w14:paraId="697FF458"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75C311C"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46D4B711" w14:textId="77777777" w:rsidR="00C272E7" w:rsidRPr="007F7E2B" w:rsidRDefault="00C272E7">
            <w:pPr>
              <w:spacing w:line="259" w:lineRule="auto"/>
              <w:ind w:left="5"/>
            </w:pPr>
            <w:r w:rsidRPr="007F7E2B">
              <w:t>tCO</w:t>
            </w:r>
            <w:r w:rsidRPr="007F7E2B">
              <w:rPr>
                <w:vertAlign w:val="subscript"/>
              </w:rPr>
              <w:t>2</w:t>
            </w:r>
            <w:r w:rsidRPr="007F7E2B">
              <w:t xml:space="preserve">e </w:t>
            </w:r>
          </w:p>
        </w:tc>
      </w:tr>
      <w:tr w:rsidR="00C272E7" w:rsidRPr="007F7E2B" w14:paraId="46AC951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CCDC6C2"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2D4EE4CF" w14:textId="77777777" w:rsidR="00C272E7" w:rsidRPr="007F7E2B" w:rsidRDefault="00C272E7">
            <w:pPr>
              <w:spacing w:line="259" w:lineRule="auto"/>
              <w:ind w:left="5"/>
            </w:pPr>
            <w:r w:rsidRPr="007F7E2B">
              <w:t xml:space="preserve">Project emissions </w:t>
            </w:r>
          </w:p>
        </w:tc>
      </w:tr>
      <w:tr w:rsidR="00C272E7" w:rsidRPr="007F7E2B" w14:paraId="056D39B1"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5DF8C08"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4C0C0D76" w14:textId="77777777" w:rsidR="00C272E7" w:rsidRPr="007F7E2B" w:rsidRDefault="00C272E7">
            <w:pPr>
              <w:spacing w:line="259" w:lineRule="auto"/>
              <w:ind w:left="5"/>
            </w:pPr>
            <w:r w:rsidRPr="007F7E2B">
              <w:t xml:space="preserve">Calculated </w:t>
            </w:r>
          </w:p>
        </w:tc>
      </w:tr>
      <w:tr w:rsidR="00C272E7" w:rsidRPr="007F7E2B" w14:paraId="0FEE6671"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A4AFC43"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39BC82B0" w14:textId="77777777" w:rsidR="00C272E7" w:rsidRPr="007F7E2B" w:rsidRDefault="00C272E7">
            <w:pPr>
              <w:spacing w:line="259" w:lineRule="auto"/>
              <w:ind w:left="5"/>
            </w:pPr>
            <w:r w:rsidRPr="007F7E2B">
              <w:t xml:space="preserve">Total emissions from time t=0 to time t= z, under the project scenario </w:t>
            </w:r>
          </w:p>
        </w:tc>
      </w:tr>
      <w:tr w:rsidR="00C272E7" w:rsidRPr="007F7E2B" w14:paraId="663E3264"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7DCC1FC"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7B0ABE94" w14:textId="77777777" w:rsidR="00C272E7" w:rsidRPr="007F7E2B" w:rsidRDefault="00C272E7">
            <w:pPr>
              <w:spacing w:line="259" w:lineRule="auto"/>
              <w:ind w:left="5"/>
            </w:pPr>
            <w:r w:rsidRPr="007F7E2B">
              <w:t xml:space="preserve">  </w:t>
            </w:r>
          </w:p>
        </w:tc>
      </w:tr>
    </w:tbl>
    <w:p w14:paraId="7B2025A1" w14:textId="77777777" w:rsidR="00C272E7" w:rsidRPr="007F7E2B" w:rsidRDefault="00C272E7">
      <w:pPr>
        <w:spacing w:after="217" w:line="259" w:lineRule="auto"/>
        <w:jc w:val="both"/>
      </w:pPr>
      <w:r w:rsidRPr="007F7E2B">
        <w:t xml:space="preserve"> </w:t>
      </w:r>
    </w:p>
    <w:p w14:paraId="1B5082A2" w14:textId="77777777" w:rsidR="00C272E7" w:rsidRPr="007F7E2B" w:rsidRDefault="00C272E7">
      <w:pPr>
        <w:spacing w:after="217" w:line="259" w:lineRule="auto"/>
        <w:jc w:val="both"/>
      </w:pPr>
      <w:r w:rsidRPr="007F7E2B">
        <w:t xml:space="preserve"> </w:t>
      </w:r>
    </w:p>
    <w:p w14:paraId="7AB03F1D" w14:textId="77777777" w:rsidR="00C272E7" w:rsidRPr="007F7E2B" w:rsidRDefault="00C272E7">
      <w:pPr>
        <w:spacing w:line="259" w:lineRule="auto"/>
        <w:jc w:val="both"/>
      </w:pPr>
      <w:r w:rsidRPr="007F7E2B">
        <w:t xml:space="preserve"> </w:t>
      </w:r>
    </w:p>
    <w:tbl>
      <w:tblPr>
        <w:tblStyle w:val="TableGrid0"/>
        <w:tblW w:w="8980" w:type="dxa"/>
        <w:tblInd w:w="614" w:type="dxa"/>
        <w:tblCellMar>
          <w:top w:w="13" w:type="dxa"/>
          <w:left w:w="106" w:type="dxa"/>
          <w:right w:w="115" w:type="dxa"/>
        </w:tblCellMar>
        <w:tblLook w:val="04A0" w:firstRow="1" w:lastRow="0" w:firstColumn="1" w:lastColumn="0" w:noHBand="0" w:noVBand="1"/>
      </w:tblPr>
      <w:tblGrid>
        <w:gridCol w:w="4256"/>
        <w:gridCol w:w="4724"/>
      </w:tblGrid>
      <w:tr w:rsidR="00C272E7" w:rsidRPr="007F7E2B" w14:paraId="50AEBE2E" w14:textId="77777777">
        <w:trPr>
          <w:trHeight w:val="28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6723990"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7717373B" w14:textId="77777777" w:rsidR="00C272E7" w:rsidRPr="007F7E2B" w:rsidRDefault="00C272E7">
            <w:pPr>
              <w:spacing w:line="259" w:lineRule="auto"/>
              <w:ind w:left="5"/>
            </w:pPr>
            <w:r w:rsidRPr="007F7E2B">
              <w:rPr>
                <w:rFonts w:ascii="Arial" w:eastAsia="Arial" w:hAnsi="Arial" w:cs="Arial"/>
                <w:i/>
              </w:rPr>
              <w:t>E</w:t>
            </w:r>
            <w:r w:rsidRPr="007F7E2B">
              <w:rPr>
                <w:rFonts w:ascii="Arial" w:eastAsia="Arial" w:hAnsi="Arial" w:cs="Arial"/>
                <w:i/>
                <w:vertAlign w:val="subscript"/>
              </w:rPr>
              <w:t>s</w:t>
            </w:r>
            <w:r w:rsidRPr="007F7E2B">
              <w:rPr>
                <w:rFonts w:ascii="Arial" w:eastAsia="Arial" w:hAnsi="Arial" w:cs="Arial"/>
                <w:b/>
                <w:i/>
              </w:rPr>
              <w:t xml:space="preserve">  </w:t>
            </w:r>
          </w:p>
        </w:tc>
      </w:tr>
      <w:tr w:rsidR="00C272E7" w:rsidRPr="007F7E2B" w14:paraId="16AAFD3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AC2CC57"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7E261971" w14:textId="77777777" w:rsidR="00C272E7" w:rsidRPr="007F7E2B" w:rsidRDefault="00C272E7">
            <w:pPr>
              <w:spacing w:line="259" w:lineRule="auto"/>
              <w:ind w:left="5"/>
            </w:pPr>
            <w:r w:rsidRPr="007F7E2B">
              <w:t>tCO</w:t>
            </w:r>
            <w:r w:rsidRPr="007F7E2B">
              <w:rPr>
                <w:vertAlign w:val="subscript"/>
              </w:rPr>
              <w:t>2</w:t>
            </w:r>
            <w:r w:rsidRPr="007F7E2B">
              <w:t xml:space="preserve">e/yr  </w:t>
            </w:r>
          </w:p>
        </w:tc>
      </w:tr>
      <w:tr w:rsidR="00C272E7" w:rsidRPr="007F7E2B" w14:paraId="28AB0FB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8C0CF84" w14:textId="77777777" w:rsidR="00C272E7" w:rsidRPr="007F7E2B" w:rsidRDefault="00C272E7">
            <w:pPr>
              <w:spacing w:line="259" w:lineRule="auto"/>
            </w:pPr>
            <w:r w:rsidRPr="007F7E2B">
              <w:lastRenderedPageBreak/>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57E5DF0E" w14:textId="77777777" w:rsidR="00C272E7" w:rsidRPr="007F7E2B" w:rsidRDefault="00C272E7">
            <w:pPr>
              <w:spacing w:line="259" w:lineRule="auto"/>
              <w:ind w:left="5"/>
            </w:pPr>
            <w:r w:rsidRPr="007F7E2B">
              <w:t xml:space="preserve">Soil emissions </w:t>
            </w:r>
          </w:p>
        </w:tc>
      </w:tr>
      <w:tr w:rsidR="00C272E7" w:rsidRPr="007F7E2B" w14:paraId="6E87F6FA"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45862A48"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4710E758" w14:textId="77777777" w:rsidR="00C272E7" w:rsidRPr="007F7E2B" w:rsidRDefault="00C272E7">
            <w:pPr>
              <w:spacing w:line="259" w:lineRule="auto"/>
              <w:ind w:left="5"/>
            </w:pPr>
            <w:r w:rsidRPr="007F7E2B">
              <w:rPr>
                <w:rFonts w:ascii="Arial" w:eastAsia="Arial" w:hAnsi="Arial" w:cs="Arial"/>
                <w:i/>
              </w:rPr>
              <w:t xml:space="preserve">VMD0021 Estimation of Stocks in the Soil Carbon Pool </w:t>
            </w:r>
          </w:p>
        </w:tc>
      </w:tr>
      <w:tr w:rsidR="00C272E7" w:rsidRPr="007F7E2B" w14:paraId="105BB179"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11AD71E"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2DBB954F" w14:textId="77777777" w:rsidR="00C272E7" w:rsidRPr="007F7E2B" w:rsidRDefault="00C272E7">
            <w:pPr>
              <w:spacing w:line="259" w:lineRule="auto"/>
              <w:ind w:left="5"/>
            </w:pPr>
            <w:r w:rsidRPr="007F7E2B">
              <w:t xml:space="preserve">Emissions from soil resulting from management activities  </w:t>
            </w:r>
          </w:p>
        </w:tc>
      </w:tr>
      <w:tr w:rsidR="00C272E7" w:rsidRPr="007F7E2B" w14:paraId="0CD40C84"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8B42428"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21DBEB06" w14:textId="77777777" w:rsidR="00C272E7" w:rsidRPr="007F7E2B" w:rsidRDefault="00C272E7">
            <w:pPr>
              <w:spacing w:line="259" w:lineRule="auto"/>
              <w:ind w:left="5"/>
            </w:pPr>
            <w:r w:rsidRPr="007F7E2B">
              <w:t xml:space="preserve">  </w:t>
            </w:r>
          </w:p>
        </w:tc>
      </w:tr>
      <w:tr w:rsidR="00C272E7" w:rsidRPr="007F7E2B" w14:paraId="6D0B5C9D"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DF0D46F"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5B126DCE" w14:textId="77777777" w:rsidR="00C272E7" w:rsidRPr="007F7E2B" w:rsidRDefault="00C272E7">
            <w:pPr>
              <w:spacing w:line="259" w:lineRule="auto"/>
              <w:ind w:left="5"/>
            </w:pPr>
            <w:proofErr w:type="spellStart"/>
            <w:r w:rsidRPr="007F7E2B">
              <w:rPr>
                <w:rFonts w:ascii="Arial" w:eastAsia="Arial" w:hAnsi="Arial" w:cs="Arial"/>
                <w:i/>
              </w:rPr>
              <w:t>fe</w:t>
            </w:r>
            <w:proofErr w:type="spellEnd"/>
            <w:r w:rsidRPr="007F7E2B">
              <w:rPr>
                <w:rFonts w:ascii="Arial" w:eastAsia="Arial" w:hAnsi="Arial" w:cs="Arial"/>
                <w:b/>
                <w:i/>
              </w:rPr>
              <w:t xml:space="preserve">  </w:t>
            </w:r>
          </w:p>
        </w:tc>
      </w:tr>
      <w:tr w:rsidR="00C272E7" w:rsidRPr="007F7E2B" w14:paraId="1E51B996"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7ECD8A3"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043FCABF" w14:textId="77777777" w:rsidR="00C272E7" w:rsidRPr="007F7E2B" w:rsidRDefault="00C272E7">
            <w:pPr>
              <w:spacing w:line="259" w:lineRule="auto"/>
              <w:ind w:left="5"/>
            </w:pPr>
            <w:r w:rsidRPr="007F7E2B">
              <w:t xml:space="preserve"># </w:t>
            </w:r>
          </w:p>
        </w:tc>
      </w:tr>
      <w:tr w:rsidR="00C272E7" w:rsidRPr="007F7E2B" w14:paraId="010128B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0496BCF"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5BB9C681" w14:textId="77777777" w:rsidR="00C272E7" w:rsidRPr="007F7E2B" w:rsidRDefault="00C272E7">
            <w:pPr>
              <w:spacing w:line="259" w:lineRule="auto"/>
              <w:ind w:left="5"/>
            </w:pPr>
            <w:r w:rsidRPr="007F7E2B">
              <w:t xml:space="preserve">Fire events </w:t>
            </w:r>
          </w:p>
        </w:tc>
      </w:tr>
      <w:tr w:rsidR="00C272E7" w:rsidRPr="007F7E2B" w14:paraId="61AD970F"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482E25F"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4C3328B5" w14:textId="77777777" w:rsidR="00C272E7" w:rsidRPr="007F7E2B" w:rsidRDefault="00C272E7">
            <w:pPr>
              <w:spacing w:line="259" w:lineRule="auto"/>
              <w:ind w:left="5"/>
            </w:pPr>
            <w:r w:rsidRPr="007F7E2B">
              <w:t xml:space="preserve">Field data </w:t>
            </w:r>
          </w:p>
        </w:tc>
      </w:tr>
      <w:tr w:rsidR="00C272E7" w:rsidRPr="007F7E2B" w14:paraId="75DC10B7"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B8900CD"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31F096F5" w14:textId="77777777" w:rsidR="00C272E7" w:rsidRPr="007F7E2B" w:rsidRDefault="00C272E7">
            <w:pPr>
              <w:spacing w:line="259" w:lineRule="auto"/>
              <w:ind w:left="5"/>
            </w:pPr>
            <w:r w:rsidRPr="007F7E2B">
              <w:t xml:space="preserve">Fire events within the selected </w:t>
            </w:r>
            <w:proofErr w:type="gramStart"/>
            <w:r w:rsidRPr="007F7E2B">
              <w:t>time period</w:t>
            </w:r>
            <w:proofErr w:type="gramEnd"/>
            <w:r w:rsidRPr="007F7E2B">
              <w:t xml:space="preserve"> </w:t>
            </w:r>
          </w:p>
        </w:tc>
      </w:tr>
      <w:tr w:rsidR="00C272E7" w:rsidRPr="007F7E2B" w14:paraId="3D90FAC2"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67A22E9"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669A03CF" w14:textId="77777777" w:rsidR="00C272E7" w:rsidRPr="007F7E2B" w:rsidRDefault="00C272E7">
            <w:pPr>
              <w:spacing w:line="259" w:lineRule="auto"/>
              <w:ind w:left="5"/>
            </w:pPr>
            <w:r w:rsidRPr="007F7E2B">
              <w:t xml:space="preserve">  </w:t>
            </w:r>
          </w:p>
        </w:tc>
      </w:tr>
      <w:tr w:rsidR="00C272E7" w:rsidRPr="007F7E2B" w14:paraId="5C3F9691"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DF0C727"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19152BD7" w14:textId="77777777" w:rsidR="00C272E7" w:rsidRPr="007F7E2B" w:rsidRDefault="00C272E7">
            <w:pPr>
              <w:spacing w:line="259" w:lineRule="auto"/>
              <w:ind w:left="5"/>
            </w:pPr>
            <w:proofErr w:type="spellStart"/>
            <w:r w:rsidRPr="007F7E2B">
              <w:rPr>
                <w:rFonts w:ascii="Arial" w:eastAsia="Arial" w:hAnsi="Arial" w:cs="Arial"/>
                <w:i/>
              </w:rPr>
              <w:t>lf</w:t>
            </w:r>
            <w:proofErr w:type="spellEnd"/>
            <w:r w:rsidRPr="007F7E2B">
              <w:rPr>
                <w:rFonts w:ascii="Arial" w:eastAsia="Arial" w:hAnsi="Arial" w:cs="Arial"/>
                <w:b/>
                <w:i/>
              </w:rPr>
              <w:t xml:space="preserve">  </w:t>
            </w:r>
          </w:p>
        </w:tc>
      </w:tr>
      <w:tr w:rsidR="00C272E7" w:rsidRPr="007F7E2B" w14:paraId="0C3078F5"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E80331D"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67358B5E" w14:textId="77777777" w:rsidR="00C272E7" w:rsidRPr="007F7E2B" w:rsidRDefault="00C272E7">
            <w:pPr>
              <w:spacing w:line="259" w:lineRule="auto"/>
              <w:ind w:left="5"/>
            </w:pPr>
            <w:proofErr w:type="spellStart"/>
            <w:r w:rsidRPr="007F7E2B">
              <w:t>tC</w:t>
            </w:r>
            <w:proofErr w:type="spellEnd"/>
            <w:r w:rsidRPr="007F7E2B">
              <w:t xml:space="preserve">/t  </w:t>
            </w:r>
          </w:p>
        </w:tc>
      </w:tr>
      <w:tr w:rsidR="00C272E7" w:rsidRPr="007F7E2B" w14:paraId="7701B98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A9D0062"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34247DFA" w14:textId="77777777" w:rsidR="00C272E7" w:rsidRPr="007F7E2B" w:rsidRDefault="00C272E7">
            <w:pPr>
              <w:spacing w:line="259" w:lineRule="auto"/>
              <w:ind w:left="5"/>
            </w:pPr>
            <w:r w:rsidRPr="007F7E2B">
              <w:t xml:space="preserve">Carbon content of litter </w:t>
            </w:r>
          </w:p>
        </w:tc>
      </w:tr>
      <w:tr w:rsidR="00C272E7" w:rsidRPr="007F7E2B" w14:paraId="6DF4437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8369A54"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01CB43CA" w14:textId="77777777" w:rsidR="00C272E7" w:rsidRPr="007F7E2B" w:rsidRDefault="00C272E7">
            <w:pPr>
              <w:spacing w:line="259" w:lineRule="auto"/>
              <w:ind w:left="5"/>
            </w:pPr>
            <w:r w:rsidRPr="007F7E2B">
              <w:t xml:space="preserve"> </w:t>
            </w:r>
            <w:proofErr w:type="gramStart"/>
            <w:r w:rsidRPr="007F7E2B">
              <w:t>Module :</w:t>
            </w:r>
            <w:proofErr w:type="gramEnd"/>
            <w:r w:rsidRPr="007F7E2B">
              <w:t xml:space="preserve"> Litter </w:t>
            </w:r>
          </w:p>
        </w:tc>
      </w:tr>
      <w:tr w:rsidR="00C272E7" w:rsidRPr="007F7E2B" w14:paraId="5FED71BC" w14:textId="77777777">
        <w:trPr>
          <w:trHeight w:val="80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ECE31EF"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575E83A7" w14:textId="77777777" w:rsidR="00C272E7" w:rsidRPr="007F7E2B" w:rsidRDefault="00C272E7">
            <w:pPr>
              <w:spacing w:line="259" w:lineRule="auto"/>
              <w:ind w:left="5"/>
            </w:pPr>
            <w:r w:rsidRPr="007F7E2B">
              <w:t xml:space="preserve">The conversion factor from litter biomass to C  </w:t>
            </w:r>
          </w:p>
        </w:tc>
      </w:tr>
      <w:tr w:rsidR="00C272E7" w:rsidRPr="007F7E2B" w14:paraId="55600186"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33131DC"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0152825E" w14:textId="77777777" w:rsidR="00C272E7" w:rsidRPr="007F7E2B" w:rsidRDefault="00C272E7">
            <w:pPr>
              <w:spacing w:line="259" w:lineRule="auto"/>
              <w:ind w:left="5"/>
            </w:pPr>
            <w:r w:rsidRPr="007F7E2B">
              <w:t xml:space="preserve">  </w:t>
            </w:r>
          </w:p>
        </w:tc>
      </w:tr>
      <w:tr w:rsidR="00C272E7" w:rsidRPr="007F7E2B" w14:paraId="26215443"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F27666B"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0590FC07" w14:textId="77777777" w:rsidR="00C272E7" w:rsidRPr="007F7E2B" w:rsidRDefault="00C272E7">
            <w:pPr>
              <w:spacing w:line="259" w:lineRule="auto"/>
              <w:ind w:left="5"/>
            </w:pPr>
            <w:proofErr w:type="spellStart"/>
            <w:r w:rsidRPr="007F7E2B">
              <w:rPr>
                <w:rFonts w:ascii="Arial" w:eastAsia="Arial" w:hAnsi="Arial" w:cs="Arial"/>
                <w:i/>
              </w:rPr>
              <w:t>NetGHG</w:t>
            </w:r>
            <w:r w:rsidRPr="007F7E2B">
              <w:rPr>
                <w:rFonts w:ascii="Arial" w:eastAsia="Arial" w:hAnsi="Arial" w:cs="Arial"/>
                <w:i/>
                <w:vertAlign w:val="subscript"/>
              </w:rPr>
              <w:t>t</w:t>
            </w:r>
            <w:proofErr w:type="spellEnd"/>
            <w:r w:rsidRPr="007F7E2B">
              <w:rPr>
                <w:rFonts w:ascii="Arial" w:eastAsia="Arial" w:hAnsi="Arial" w:cs="Arial"/>
                <w:i/>
                <w:vertAlign w:val="subscript"/>
              </w:rPr>
              <w:t>=z</w:t>
            </w:r>
            <w:r w:rsidRPr="007F7E2B">
              <w:rPr>
                <w:rFonts w:ascii="Arial" w:eastAsia="Arial" w:hAnsi="Arial" w:cs="Arial"/>
                <w:b/>
                <w:i/>
              </w:rPr>
              <w:t xml:space="preserve"> </w:t>
            </w:r>
          </w:p>
        </w:tc>
      </w:tr>
      <w:tr w:rsidR="00C272E7" w:rsidRPr="007F7E2B" w14:paraId="67211600"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7AA5F43"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0E156DC7" w14:textId="77777777" w:rsidR="00C272E7" w:rsidRPr="007F7E2B" w:rsidRDefault="00C272E7">
            <w:pPr>
              <w:spacing w:line="259" w:lineRule="auto"/>
              <w:ind w:left="5"/>
            </w:pPr>
            <w:r w:rsidRPr="007F7E2B">
              <w:t xml:space="preserve">tCO2e  </w:t>
            </w:r>
          </w:p>
        </w:tc>
      </w:tr>
      <w:tr w:rsidR="00C272E7" w:rsidRPr="007F7E2B" w14:paraId="505B15B9"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B55EC5E"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2A59C158" w14:textId="77777777" w:rsidR="00C272E7" w:rsidRPr="007F7E2B" w:rsidRDefault="00C272E7">
            <w:pPr>
              <w:spacing w:line="259" w:lineRule="auto"/>
              <w:ind w:left="5"/>
            </w:pPr>
            <w:r w:rsidRPr="007F7E2B">
              <w:t xml:space="preserve">Net GHG effects of the project </w:t>
            </w:r>
          </w:p>
        </w:tc>
      </w:tr>
      <w:tr w:rsidR="00C272E7" w:rsidRPr="007F7E2B" w14:paraId="5EEC476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15D425B"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01C78956" w14:textId="77777777" w:rsidR="00C272E7" w:rsidRPr="007F7E2B" w:rsidRDefault="00C272E7">
            <w:pPr>
              <w:spacing w:line="259" w:lineRule="auto"/>
              <w:ind w:left="5"/>
            </w:pPr>
            <w:r w:rsidRPr="007F7E2B">
              <w:t xml:space="preserve">Calculated </w:t>
            </w:r>
          </w:p>
        </w:tc>
      </w:tr>
      <w:tr w:rsidR="00C272E7" w:rsidRPr="007F7E2B" w14:paraId="16C4578B"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97C7691" w14:textId="77777777" w:rsidR="00C272E7" w:rsidRPr="007F7E2B" w:rsidRDefault="00C272E7">
            <w:pPr>
              <w:spacing w:line="259" w:lineRule="auto"/>
            </w:pPr>
            <w:r w:rsidRPr="007F7E2B">
              <w:lastRenderedPageBreak/>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26DD66FA" w14:textId="77777777" w:rsidR="00C272E7" w:rsidRPr="007F7E2B" w:rsidRDefault="00C272E7">
            <w:pPr>
              <w:spacing w:line="259" w:lineRule="auto"/>
              <w:ind w:left="5"/>
            </w:pPr>
            <w:r w:rsidRPr="007F7E2B">
              <w:t xml:space="preserve">Net change in atmospheric GHGs at time t=z due to the project activity </w:t>
            </w:r>
          </w:p>
        </w:tc>
      </w:tr>
      <w:tr w:rsidR="00C272E7" w:rsidRPr="007F7E2B" w14:paraId="69F059A3"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55F375B"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30DB58F4" w14:textId="77777777" w:rsidR="00C272E7" w:rsidRPr="007F7E2B" w:rsidRDefault="00C272E7">
            <w:pPr>
              <w:spacing w:line="259" w:lineRule="auto"/>
              <w:ind w:left="5"/>
            </w:pPr>
            <w:r w:rsidRPr="007F7E2B">
              <w:t xml:space="preserve">  </w:t>
            </w:r>
          </w:p>
        </w:tc>
      </w:tr>
    </w:tbl>
    <w:p w14:paraId="44ABA99E" w14:textId="77777777" w:rsidR="00C272E7" w:rsidRPr="007F7E2B" w:rsidRDefault="00C272E7">
      <w:pPr>
        <w:spacing w:after="217" w:line="259" w:lineRule="auto"/>
        <w:jc w:val="both"/>
      </w:pPr>
      <w:r w:rsidRPr="007F7E2B">
        <w:t xml:space="preserve"> </w:t>
      </w:r>
    </w:p>
    <w:p w14:paraId="0896DF5A" w14:textId="77777777" w:rsidR="00C272E7" w:rsidRPr="007F7E2B" w:rsidRDefault="00C272E7">
      <w:pPr>
        <w:spacing w:after="217" w:line="259" w:lineRule="auto"/>
        <w:jc w:val="both"/>
      </w:pPr>
      <w:r w:rsidRPr="007F7E2B">
        <w:t xml:space="preserve"> </w:t>
      </w:r>
    </w:p>
    <w:p w14:paraId="1F034814" w14:textId="77777777" w:rsidR="00C272E7" w:rsidRPr="007F7E2B" w:rsidRDefault="00C272E7">
      <w:pPr>
        <w:spacing w:after="220" w:line="259" w:lineRule="auto"/>
        <w:jc w:val="both"/>
      </w:pPr>
      <w:r w:rsidRPr="007F7E2B">
        <w:t xml:space="preserve"> </w:t>
      </w:r>
    </w:p>
    <w:p w14:paraId="5BF0EC93" w14:textId="77777777" w:rsidR="00C272E7" w:rsidRPr="007F7E2B" w:rsidRDefault="00C272E7">
      <w:pPr>
        <w:spacing w:line="259" w:lineRule="auto"/>
        <w:jc w:val="both"/>
      </w:pPr>
      <w:r w:rsidRPr="007F7E2B">
        <w:t xml:space="preserve"> </w:t>
      </w:r>
    </w:p>
    <w:tbl>
      <w:tblPr>
        <w:tblStyle w:val="TableGrid0"/>
        <w:tblW w:w="8980" w:type="dxa"/>
        <w:tblInd w:w="614" w:type="dxa"/>
        <w:tblCellMar>
          <w:top w:w="53" w:type="dxa"/>
          <w:left w:w="106" w:type="dxa"/>
          <w:right w:w="115" w:type="dxa"/>
        </w:tblCellMar>
        <w:tblLook w:val="04A0" w:firstRow="1" w:lastRow="0" w:firstColumn="1" w:lastColumn="0" w:noHBand="0" w:noVBand="1"/>
      </w:tblPr>
      <w:tblGrid>
        <w:gridCol w:w="4256"/>
        <w:gridCol w:w="4724"/>
      </w:tblGrid>
      <w:tr w:rsidR="00C272E7" w:rsidRPr="007F7E2B" w14:paraId="10528193"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4B09DEA"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46A70408" w14:textId="77777777" w:rsidR="00C272E7" w:rsidRPr="007F7E2B" w:rsidRDefault="00C272E7">
            <w:pPr>
              <w:spacing w:line="259" w:lineRule="auto"/>
              <w:ind w:left="5"/>
            </w:pPr>
            <w:proofErr w:type="spellStart"/>
            <w:r w:rsidRPr="007F7E2B">
              <w:rPr>
                <w:rFonts w:ascii="Arial" w:eastAsia="Arial" w:hAnsi="Arial" w:cs="Arial"/>
                <w:i/>
              </w:rPr>
              <w:t>PoolC</w:t>
            </w:r>
            <w:r w:rsidRPr="007F7E2B">
              <w:rPr>
                <w:rFonts w:ascii="Arial" w:eastAsia="Arial" w:hAnsi="Arial" w:cs="Arial"/>
                <w:i/>
                <w:vertAlign w:val="subscript"/>
              </w:rPr>
              <w:t>t</w:t>
            </w:r>
            <w:proofErr w:type="spellEnd"/>
            <w:r w:rsidRPr="007F7E2B">
              <w:rPr>
                <w:rFonts w:ascii="Arial" w:eastAsia="Arial" w:hAnsi="Arial" w:cs="Arial"/>
                <w:b/>
                <w:i/>
              </w:rPr>
              <w:t xml:space="preserve">  </w:t>
            </w:r>
          </w:p>
        </w:tc>
      </w:tr>
      <w:tr w:rsidR="00C272E7" w:rsidRPr="007F7E2B" w14:paraId="5213698F"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8418FA3"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163032A4" w14:textId="77777777" w:rsidR="00C272E7" w:rsidRPr="007F7E2B" w:rsidRDefault="00C272E7">
            <w:pPr>
              <w:spacing w:line="259" w:lineRule="auto"/>
              <w:ind w:left="5"/>
            </w:pPr>
            <w:r w:rsidRPr="007F7E2B">
              <w:t xml:space="preserve">tCO2e  </w:t>
            </w:r>
          </w:p>
        </w:tc>
      </w:tr>
      <w:tr w:rsidR="00C272E7" w:rsidRPr="007F7E2B" w14:paraId="2D9C0C9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DC584B1"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2D8049CD" w14:textId="77777777" w:rsidR="00C272E7" w:rsidRPr="007F7E2B" w:rsidRDefault="00C272E7">
            <w:pPr>
              <w:spacing w:line="259" w:lineRule="auto"/>
              <w:ind w:left="5"/>
            </w:pPr>
            <w:r w:rsidRPr="007F7E2B">
              <w:t xml:space="preserve">Total carbon in pools </w:t>
            </w:r>
          </w:p>
        </w:tc>
      </w:tr>
      <w:tr w:rsidR="00C272E7" w:rsidRPr="007F7E2B" w14:paraId="4BBF632B"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69C1C3A"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3DF3C452" w14:textId="77777777" w:rsidR="00C272E7" w:rsidRPr="007F7E2B" w:rsidRDefault="00C272E7">
            <w:pPr>
              <w:spacing w:line="259" w:lineRule="auto"/>
              <w:ind w:left="5"/>
            </w:pPr>
            <w:r w:rsidRPr="007F7E2B">
              <w:t xml:space="preserve">Calculated </w:t>
            </w:r>
          </w:p>
        </w:tc>
      </w:tr>
      <w:tr w:rsidR="00C272E7" w:rsidRPr="007F7E2B" w14:paraId="0EFAF8F9"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84C393F"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6F3CEA72" w14:textId="77777777" w:rsidR="00C272E7" w:rsidRPr="007F7E2B" w:rsidRDefault="00C272E7">
            <w:pPr>
              <w:spacing w:line="259" w:lineRule="auto"/>
              <w:ind w:left="5"/>
            </w:pPr>
            <w:r w:rsidRPr="007F7E2B">
              <w:t xml:space="preserve">Total carbon in carbon pools at time t,  </w:t>
            </w:r>
          </w:p>
        </w:tc>
      </w:tr>
      <w:tr w:rsidR="00C272E7" w:rsidRPr="007F7E2B" w14:paraId="4262D289"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D2E2F1D"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7FD25063" w14:textId="77777777" w:rsidR="00C272E7" w:rsidRPr="007F7E2B" w:rsidRDefault="00C272E7">
            <w:pPr>
              <w:spacing w:line="259" w:lineRule="auto"/>
              <w:ind w:left="5"/>
            </w:pPr>
            <w:r w:rsidRPr="007F7E2B">
              <w:t xml:space="preserve">  </w:t>
            </w:r>
          </w:p>
        </w:tc>
      </w:tr>
      <w:tr w:rsidR="00C272E7" w:rsidRPr="007F7E2B" w14:paraId="2D8AA735"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433B340"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2E708427" w14:textId="77777777" w:rsidR="00C272E7" w:rsidRPr="007F7E2B" w:rsidRDefault="00C272E7">
            <w:pPr>
              <w:spacing w:line="259" w:lineRule="auto"/>
              <w:ind w:left="5"/>
            </w:pPr>
            <w:proofErr w:type="spellStart"/>
            <w:proofErr w:type="gramStart"/>
            <w:r w:rsidRPr="007F7E2B">
              <w:rPr>
                <w:rFonts w:ascii="Arial" w:eastAsia="Arial" w:hAnsi="Arial" w:cs="Arial"/>
                <w:i/>
              </w:rPr>
              <w:t>PoolC</w:t>
            </w:r>
            <w:r w:rsidRPr="007F7E2B">
              <w:rPr>
                <w:rFonts w:ascii="Arial" w:eastAsia="Arial" w:hAnsi="Arial" w:cs="Arial"/>
                <w:i/>
                <w:vertAlign w:val="subscript"/>
              </w:rPr>
              <w:t>t,B</w:t>
            </w:r>
            <w:proofErr w:type="spellEnd"/>
            <w:proofErr w:type="gramEnd"/>
            <w:r w:rsidRPr="007F7E2B">
              <w:rPr>
                <w:rFonts w:ascii="Arial" w:eastAsia="Arial" w:hAnsi="Arial" w:cs="Arial"/>
                <w:b/>
                <w:i/>
              </w:rPr>
              <w:t xml:space="preserve">  </w:t>
            </w:r>
          </w:p>
        </w:tc>
      </w:tr>
      <w:tr w:rsidR="00C272E7" w:rsidRPr="007F7E2B" w14:paraId="2BFF0CE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B3D6A54"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3E24FCB2" w14:textId="77777777" w:rsidR="00C272E7" w:rsidRPr="007F7E2B" w:rsidRDefault="00C272E7">
            <w:pPr>
              <w:spacing w:line="259" w:lineRule="auto"/>
              <w:ind w:left="5"/>
            </w:pPr>
            <w:r w:rsidRPr="007F7E2B">
              <w:t xml:space="preserve">tCO2e  </w:t>
            </w:r>
          </w:p>
        </w:tc>
      </w:tr>
      <w:tr w:rsidR="00C272E7" w:rsidRPr="007F7E2B" w14:paraId="4D94E110"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29E1A3B"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36614B5C" w14:textId="77777777" w:rsidR="00C272E7" w:rsidRPr="007F7E2B" w:rsidRDefault="00C272E7">
            <w:pPr>
              <w:spacing w:line="259" w:lineRule="auto"/>
              <w:ind w:left="5"/>
            </w:pPr>
            <w:r w:rsidRPr="007F7E2B">
              <w:t xml:space="preserve">Baseline pools </w:t>
            </w:r>
          </w:p>
        </w:tc>
      </w:tr>
      <w:tr w:rsidR="00C272E7" w:rsidRPr="007F7E2B" w14:paraId="174DFBAB"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38AF814"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655C0C3A" w14:textId="77777777" w:rsidR="00C272E7" w:rsidRPr="007F7E2B" w:rsidRDefault="00C272E7">
            <w:pPr>
              <w:spacing w:line="259" w:lineRule="auto"/>
              <w:ind w:left="5"/>
            </w:pPr>
            <w:r w:rsidRPr="007F7E2B">
              <w:t xml:space="preserve">Calculated </w:t>
            </w:r>
          </w:p>
        </w:tc>
      </w:tr>
      <w:tr w:rsidR="00C272E7" w:rsidRPr="007F7E2B" w14:paraId="76B68E50"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5BC867F"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4C807287" w14:textId="77777777" w:rsidR="00C272E7" w:rsidRPr="007F7E2B" w:rsidRDefault="00C272E7">
            <w:pPr>
              <w:spacing w:line="259" w:lineRule="auto"/>
              <w:ind w:left="5"/>
            </w:pPr>
            <w:r w:rsidRPr="007F7E2B">
              <w:t xml:space="preserve">Total carbon in carbon pools at time t=z under the baseline scenario,  </w:t>
            </w:r>
          </w:p>
        </w:tc>
      </w:tr>
      <w:tr w:rsidR="00C272E7" w:rsidRPr="007F7E2B" w14:paraId="0E8CCFCA"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47E9B22"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18123BCC" w14:textId="77777777" w:rsidR="00C272E7" w:rsidRPr="007F7E2B" w:rsidRDefault="00C272E7">
            <w:pPr>
              <w:spacing w:line="259" w:lineRule="auto"/>
              <w:ind w:left="5"/>
            </w:pPr>
            <w:r w:rsidRPr="007F7E2B">
              <w:t xml:space="preserve">  </w:t>
            </w:r>
          </w:p>
        </w:tc>
      </w:tr>
      <w:tr w:rsidR="00C272E7" w:rsidRPr="007F7E2B" w14:paraId="18D9AC23"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B0C2138"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2B633AF6" w14:textId="77777777" w:rsidR="00C272E7" w:rsidRPr="007F7E2B" w:rsidRDefault="00C272E7">
            <w:pPr>
              <w:spacing w:line="259" w:lineRule="auto"/>
              <w:ind w:left="5"/>
            </w:pPr>
            <w:proofErr w:type="spellStart"/>
            <w:proofErr w:type="gramStart"/>
            <w:r w:rsidRPr="007F7E2B">
              <w:rPr>
                <w:rFonts w:ascii="Arial" w:eastAsia="Arial" w:hAnsi="Arial" w:cs="Arial"/>
                <w:i/>
              </w:rPr>
              <w:t>PoolC</w:t>
            </w:r>
            <w:r w:rsidRPr="007F7E2B">
              <w:rPr>
                <w:rFonts w:ascii="Arial" w:eastAsia="Arial" w:hAnsi="Arial" w:cs="Arial"/>
                <w:i/>
                <w:vertAlign w:val="subscript"/>
              </w:rPr>
              <w:t>t,P</w:t>
            </w:r>
            <w:proofErr w:type="spellEnd"/>
            <w:proofErr w:type="gramEnd"/>
            <w:r w:rsidRPr="007F7E2B">
              <w:rPr>
                <w:rFonts w:ascii="Arial" w:eastAsia="Arial" w:hAnsi="Arial" w:cs="Arial"/>
                <w:b/>
                <w:i/>
              </w:rPr>
              <w:t xml:space="preserve">  </w:t>
            </w:r>
          </w:p>
        </w:tc>
      </w:tr>
      <w:tr w:rsidR="00C272E7" w:rsidRPr="007F7E2B" w14:paraId="4AA5030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1AD7A1A"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27322AE9" w14:textId="77777777" w:rsidR="00C272E7" w:rsidRPr="007F7E2B" w:rsidRDefault="00C272E7">
            <w:pPr>
              <w:spacing w:line="259" w:lineRule="auto"/>
              <w:ind w:left="5"/>
            </w:pPr>
            <w:r w:rsidRPr="007F7E2B">
              <w:t xml:space="preserve">tCO2e  </w:t>
            </w:r>
          </w:p>
        </w:tc>
      </w:tr>
      <w:tr w:rsidR="00C272E7" w:rsidRPr="007F7E2B" w14:paraId="48F4D2B2"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7725AAB" w14:textId="77777777" w:rsidR="00C272E7" w:rsidRPr="007F7E2B" w:rsidRDefault="00C272E7">
            <w:pPr>
              <w:spacing w:line="259" w:lineRule="auto"/>
            </w:pPr>
            <w:r w:rsidRPr="007F7E2B">
              <w:lastRenderedPageBreak/>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390D2943" w14:textId="77777777" w:rsidR="00C272E7" w:rsidRPr="007F7E2B" w:rsidRDefault="00C272E7">
            <w:pPr>
              <w:spacing w:line="259" w:lineRule="auto"/>
              <w:ind w:left="5"/>
            </w:pPr>
            <w:r w:rsidRPr="007F7E2B">
              <w:t xml:space="preserve">Baseline pools </w:t>
            </w:r>
          </w:p>
        </w:tc>
      </w:tr>
      <w:tr w:rsidR="00C272E7" w:rsidRPr="007F7E2B" w14:paraId="1BE6E341"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343CAF5"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0ACE001C" w14:textId="77777777" w:rsidR="00C272E7" w:rsidRPr="007F7E2B" w:rsidRDefault="00C272E7">
            <w:pPr>
              <w:spacing w:line="259" w:lineRule="auto"/>
              <w:ind w:left="5"/>
            </w:pPr>
            <w:r w:rsidRPr="007F7E2B">
              <w:t xml:space="preserve">Calculated </w:t>
            </w:r>
          </w:p>
        </w:tc>
      </w:tr>
      <w:tr w:rsidR="00C272E7" w:rsidRPr="007F7E2B" w14:paraId="6B61615A" w14:textId="77777777">
        <w:trPr>
          <w:trHeight w:val="80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3A8E71E"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01B72DB6" w14:textId="77777777" w:rsidR="00C272E7" w:rsidRPr="007F7E2B" w:rsidRDefault="00C272E7">
            <w:pPr>
              <w:spacing w:line="259" w:lineRule="auto"/>
              <w:ind w:left="5"/>
            </w:pPr>
            <w:r w:rsidRPr="007F7E2B">
              <w:t xml:space="preserve">Total carbon in carbon pools at time t=z under the project scenario,  </w:t>
            </w:r>
          </w:p>
        </w:tc>
      </w:tr>
      <w:tr w:rsidR="00C272E7" w:rsidRPr="007F7E2B" w14:paraId="380EC8D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1E0A96B"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72D031AE" w14:textId="77777777" w:rsidR="00C272E7" w:rsidRPr="007F7E2B" w:rsidRDefault="00C272E7">
            <w:pPr>
              <w:spacing w:line="259" w:lineRule="auto"/>
              <w:ind w:left="5"/>
            </w:pPr>
            <w:r w:rsidRPr="007F7E2B">
              <w:t xml:space="preserve">  </w:t>
            </w:r>
          </w:p>
        </w:tc>
      </w:tr>
      <w:tr w:rsidR="00C272E7" w:rsidRPr="007F7E2B" w14:paraId="6E41BDCC"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A3A9CEB" w14:textId="77777777" w:rsidR="00C272E7" w:rsidRPr="007F7E2B" w:rsidRDefault="00C272E7">
            <w:pPr>
              <w:spacing w:line="259" w:lineRule="auto"/>
            </w:pPr>
            <w:r w:rsidRPr="007F7E2B">
              <w:rPr>
                <w:rFonts w:ascii="Arial" w:eastAsia="Arial" w:hAnsi="Arial" w:cs="Arial"/>
                <w:b/>
              </w:rPr>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25A2B68B" w14:textId="77777777" w:rsidR="00C272E7" w:rsidRPr="007F7E2B" w:rsidRDefault="00C272E7">
            <w:pPr>
              <w:spacing w:line="259" w:lineRule="auto"/>
              <w:ind w:left="5"/>
            </w:pPr>
            <w:proofErr w:type="spellStart"/>
            <w:r w:rsidRPr="007F7E2B">
              <w:rPr>
                <w:rFonts w:ascii="Arial" w:eastAsia="Arial" w:hAnsi="Arial" w:cs="Arial"/>
                <w:i/>
              </w:rPr>
              <w:t>SoilC</w:t>
            </w:r>
            <w:r w:rsidRPr="007F7E2B">
              <w:rPr>
                <w:rFonts w:ascii="Arial" w:eastAsia="Arial" w:hAnsi="Arial" w:cs="Arial"/>
                <w:i/>
                <w:vertAlign w:val="subscript"/>
              </w:rPr>
              <w:t>s</w:t>
            </w:r>
            <w:proofErr w:type="spellEnd"/>
            <w:r w:rsidRPr="007F7E2B">
              <w:rPr>
                <w:rFonts w:ascii="Arial" w:eastAsia="Arial" w:hAnsi="Arial" w:cs="Arial"/>
                <w:b/>
                <w:i/>
              </w:rPr>
              <w:t xml:space="preserve">  </w:t>
            </w:r>
          </w:p>
        </w:tc>
      </w:tr>
      <w:tr w:rsidR="00C272E7" w:rsidRPr="007F7E2B" w14:paraId="5826A204"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B1B2A00"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0C273B9D" w14:textId="77777777" w:rsidR="00C272E7" w:rsidRPr="007F7E2B" w:rsidRDefault="00C272E7">
            <w:pPr>
              <w:spacing w:line="259" w:lineRule="auto"/>
              <w:ind w:left="5"/>
            </w:pPr>
            <w:proofErr w:type="spellStart"/>
            <w:r w:rsidRPr="007F7E2B">
              <w:t>tC</w:t>
            </w:r>
            <w:proofErr w:type="spellEnd"/>
            <w:r w:rsidRPr="007F7E2B">
              <w:t xml:space="preserve"> </w:t>
            </w:r>
          </w:p>
        </w:tc>
      </w:tr>
      <w:tr w:rsidR="00C272E7" w:rsidRPr="007F7E2B" w14:paraId="54868EE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D226531"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0B90FEAB" w14:textId="77777777" w:rsidR="00C272E7" w:rsidRPr="007F7E2B" w:rsidRDefault="00C272E7">
            <w:pPr>
              <w:spacing w:line="259" w:lineRule="auto"/>
              <w:ind w:left="5"/>
            </w:pPr>
            <w:r w:rsidRPr="007F7E2B">
              <w:t xml:space="preserve">Soil pool carbon </w:t>
            </w:r>
          </w:p>
        </w:tc>
      </w:tr>
      <w:tr w:rsidR="00C272E7" w:rsidRPr="007F7E2B" w14:paraId="1247F699"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92446BF"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0FBAF4A4" w14:textId="77777777" w:rsidR="00C272E7" w:rsidRPr="007F7E2B" w:rsidRDefault="00C272E7">
            <w:pPr>
              <w:spacing w:line="259" w:lineRule="auto"/>
              <w:ind w:left="5"/>
            </w:pPr>
            <w:r w:rsidRPr="007F7E2B">
              <w:t xml:space="preserve">Calculated </w:t>
            </w:r>
          </w:p>
        </w:tc>
      </w:tr>
      <w:tr w:rsidR="00C272E7" w:rsidRPr="007F7E2B" w14:paraId="41AA022D"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DCBF5D7"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44A32407" w14:textId="77777777" w:rsidR="00C272E7" w:rsidRPr="007F7E2B" w:rsidRDefault="00C272E7">
            <w:pPr>
              <w:spacing w:line="259" w:lineRule="auto"/>
              <w:ind w:left="5"/>
            </w:pPr>
            <w:r w:rsidRPr="007F7E2B">
              <w:t xml:space="preserve">The carbon content of the soil pool in stratum s at time t </w:t>
            </w:r>
          </w:p>
        </w:tc>
      </w:tr>
      <w:tr w:rsidR="00C272E7" w:rsidRPr="007F7E2B" w14:paraId="37E2449A"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22245D3"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67DD8272" w14:textId="77777777" w:rsidR="00C272E7" w:rsidRPr="007F7E2B" w:rsidRDefault="00C272E7">
            <w:pPr>
              <w:spacing w:line="259" w:lineRule="auto"/>
              <w:ind w:left="5"/>
            </w:pPr>
            <w:r w:rsidRPr="007F7E2B">
              <w:t xml:space="preserve">  </w:t>
            </w:r>
          </w:p>
        </w:tc>
      </w:tr>
    </w:tbl>
    <w:p w14:paraId="7E6EA514" w14:textId="77777777" w:rsidR="00C272E7" w:rsidRPr="007F7E2B" w:rsidRDefault="00C272E7">
      <w:pPr>
        <w:spacing w:after="217" w:line="259" w:lineRule="auto"/>
        <w:jc w:val="both"/>
      </w:pPr>
      <w:r w:rsidRPr="007F7E2B">
        <w:t xml:space="preserve"> </w:t>
      </w:r>
    </w:p>
    <w:p w14:paraId="75BFE800" w14:textId="77777777" w:rsidR="00C272E7" w:rsidRPr="007F7E2B" w:rsidRDefault="00C272E7">
      <w:pPr>
        <w:spacing w:after="220" w:line="259" w:lineRule="auto"/>
        <w:jc w:val="both"/>
      </w:pPr>
      <w:r w:rsidRPr="007F7E2B">
        <w:t xml:space="preserve"> </w:t>
      </w:r>
    </w:p>
    <w:p w14:paraId="5E342C07" w14:textId="77777777" w:rsidR="00C272E7" w:rsidRPr="007F7E2B" w:rsidRDefault="00C272E7">
      <w:pPr>
        <w:spacing w:after="217" w:line="259" w:lineRule="auto"/>
        <w:jc w:val="both"/>
      </w:pPr>
      <w:r w:rsidRPr="007F7E2B">
        <w:t xml:space="preserve"> </w:t>
      </w:r>
    </w:p>
    <w:p w14:paraId="1289F544" w14:textId="77777777" w:rsidR="00C272E7" w:rsidRPr="007F7E2B" w:rsidRDefault="00C272E7">
      <w:pPr>
        <w:spacing w:line="259" w:lineRule="auto"/>
        <w:jc w:val="both"/>
      </w:pPr>
      <w:r w:rsidRPr="007F7E2B">
        <w:t xml:space="preserve"> </w:t>
      </w:r>
    </w:p>
    <w:tbl>
      <w:tblPr>
        <w:tblStyle w:val="TableGrid0"/>
        <w:tblW w:w="8980" w:type="dxa"/>
        <w:tblInd w:w="614" w:type="dxa"/>
        <w:tblCellMar>
          <w:top w:w="13" w:type="dxa"/>
          <w:left w:w="106" w:type="dxa"/>
          <w:right w:w="115" w:type="dxa"/>
        </w:tblCellMar>
        <w:tblLook w:val="04A0" w:firstRow="1" w:lastRow="0" w:firstColumn="1" w:lastColumn="0" w:noHBand="0" w:noVBand="1"/>
      </w:tblPr>
      <w:tblGrid>
        <w:gridCol w:w="4256"/>
        <w:gridCol w:w="4724"/>
      </w:tblGrid>
      <w:tr w:rsidR="00C272E7" w:rsidRPr="007F7E2B" w14:paraId="59A02A9C"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192FAAF" w14:textId="77777777" w:rsidR="00C272E7" w:rsidRPr="007F7E2B" w:rsidRDefault="00C272E7">
            <w:pPr>
              <w:spacing w:line="259" w:lineRule="auto"/>
            </w:pPr>
            <w:r w:rsidRPr="007F7E2B">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0EA7E245" w14:textId="77777777" w:rsidR="00C272E7" w:rsidRPr="007F7E2B" w:rsidRDefault="00C272E7">
            <w:pPr>
              <w:spacing w:line="259" w:lineRule="auto"/>
              <w:ind w:left="5"/>
            </w:pPr>
            <w:r w:rsidRPr="007F7E2B">
              <w:rPr>
                <w:rFonts w:ascii="Arial" w:eastAsia="Arial" w:hAnsi="Arial" w:cs="Arial"/>
                <w:i/>
              </w:rPr>
              <w:t>s</w:t>
            </w:r>
            <w:r w:rsidRPr="007F7E2B">
              <w:rPr>
                <w:rFonts w:ascii="Arial" w:eastAsia="Arial" w:hAnsi="Arial" w:cs="Arial"/>
                <w:b/>
                <w:i/>
              </w:rPr>
              <w:t xml:space="preserve">  </w:t>
            </w:r>
          </w:p>
        </w:tc>
      </w:tr>
      <w:tr w:rsidR="00C272E7" w:rsidRPr="007F7E2B" w14:paraId="6090EAE3"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08F8FB1"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vAlign w:val="bottom"/>
          </w:tcPr>
          <w:p w14:paraId="4E885E27" w14:textId="77777777" w:rsidR="00C272E7" w:rsidRPr="007F7E2B" w:rsidRDefault="00C272E7">
            <w:pPr>
              <w:spacing w:line="259" w:lineRule="auto"/>
              <w:ind w:left="5"/>
            </w:pPr>
            <w:r w:rsidRPr="007F7E2B">
              <w:t xml:space="preserve"> </w:t>
            </w:r>
          </w:p>
        </w:tc>
      </w:tr>
      <w:tr w:rsidR="00C272E7" w:rsidRPr="007F7E2B" w14:paraId="4287F6BD"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28FF5CF"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57D5DCE4" w14:textId="77777777" w:rsidR="00C272E7" w:rsidRPr="007F7E2B" w:rsidRDefault="00C272E7">
            <w:pPr>
              <w:spacing w:line="259" w:lineRule="auto"/>
              <w:ind w:left="5"/>
            </w:pPr>
            <w:r w:rsidRPr="007F7E2B">
              <w:t xml:space="preserve">Strata </w:t>
            </w:r>
          </w:p>
        </w:tc>
      </w:tr>
      <w:tr w:rsidR="00C272E7" w:rsidRPr="007F7E2B" w14:paraId="42F0E78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5117751"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3A1B4348" w14:textId="77777777" w:rsidR="00C272E7" w:rsidRPr="007F7E2B" w:rsidRDefault="00C272E7">
            <w:pPr>
              <w:spacing w:line="259" w:lineRule="auto"/>
              <w:ind w:left="5"/>
            </w:pPr>
            <w:proofErr w:type="gramStart"/>
            <w:r w:rsidRPr="007F7E2B">
              <w:t>Module :</w:t>
            </w:r>
            <w:proofErr w:type="gramEnd"/>
            <w:r w:rsidRPr="007F7E2B">
              <w:t xml:space="preserve"> Stratification </w:t>
            </w:r>
          </w:p>
        </w:tc>
      </w:tr>
      <w:tr w:rsidR="00C272E7" w:rsidRPr="007F7E2B" w14:paraId="63A4E5DC"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EEE7BEF"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0E155685" w14:textId="77777777" w:rsidR="00C272E7" w:rsidRPr="007F7E2B" w:rsidRDefault="00C272E7">
            <w:pPr>
              <w:spacing w:line="259" w:lineRule="auto"/>
              <w:ind w:left="5"/>
            </w:pPr>
            <w:r w:rsidRPr="007F7E2B">
              <w:t xml:space="preserve">Strata </w:t>
            </w:r>
          </w:p>
        </w:tc>
      </w:tr>
      <w:tr w:rsidR="00C272E7" w:rsidRPr="007F7E2B" w14:paraId="1AB292FE"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81315F1"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1F3DA368" w14:textId="77777777" w:rsidR="00C272E7" w:rsidRPr="007F7E2B" w:rsidRDefault="00C272E7">
            <w:pPr>
              <w:spacing w:line="259" w:lineRule="auto"/>
              <w:ind w:left="5"/>
            </w:pPr>
            <w:r w:rsidRPr="007F7E2B">
              <w:t xml:space="preserve">  </w:t>
            </w:r>
          </w:p>
        </w:tc>
      </w:tr>
      <w:tr w:rsidR="00C272E7" w:rsidRPr="007F7E2B" w14:paraId="56C99F94"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FBDD551" w14:textId="77777777" w:rsidR="00C272E7" w:rsidRPr="007F7E2B" w:rsidRDefault="00C272E7">
            <w:pPr>
              <w:spacing w:line="259" w:lineRule="auto"/>
            </w:pPr>
            <w:r w:rsidRPr="007F7E2B">
              <w:lastRenderedPageBreak/>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40AD635C" w14:textId="77777777" w:rsidR="00C272E7" w:rsidRPr="007F7E2B" w:rsidRDefault="00C272E7">
            <w:pPr>
              <w:spacing w:line="259" w:lineRule="auto"/>
              <w:ind w:left="5"/>
            </w:pPr>
            <w:r w:rsidRPr="007F7E2B">
              <w:t>z</w:t>
            </w:r>
            <w:r w:rsidRPr="007F7E2B">
              <w:rPr>
                <w:rFonts w:ascii="Arial" w:eastAsia="Arial" w:hAnsi="Arial" w:cs="Arial"/>
                <w:b/>
              </w:rPr>
              <w:t xml:space="preserve">  </w:t>
            </w:r>
          </w:p>
        </w:tc>
      </w:tr>
      <w:tr w:rsidR="00C272E7" w:rsidRPr="007F7E2B" w14:paraId="3C04D54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FFBE4D5"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4D8680B7" w14:textId="77777777" w:rsidR="00C272E7" w:rsidRPr="007F7E2B" w:rsidRDefault="00C272E7">
            <w:pPr>
              <w:spacing w:line="259" w:lineRule="auto"/>
              <w:ind w:left="5"/>
            </w:pPr>
            <w:r w:rsidRPr="007F7E2B">
              <w:t xml:space="preserve">yr  </w:t>
            </w:r>
          </w:p>
        </w:tc>
      </w:tr>
      <w:tr w:rsidR="00C272E7" w:rsidRPr="007F7E2B" w14:paraId="1E69D3C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077EF99"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342F8764" w14:textId="77777777" w:rsidR="00C272E7" w:rsidRPr="007F7E2B" w:rsidRDefault="00C272E7">
            <w:pPr>
              <w:spacing w:line="259" w:lineRule="auto"/>
              <w:ind w:left="5"/>
            </w:pPr>
            <w:r w:rsidRPr="007F7E2B">
              <w:t xml:space="preserve">Years in the selected period </w:t>
            </w:r>
          </w:p>
        </w:tc>
      </w:tr>
      <w:tr w:rsidR="00C272E7" w:rsidRPr="007F7E2B" w14:paraId="723D2524"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5CED7771"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1D0C0C36" w14:textId="3EF43BB9" w:rsidR="00C272E7" w:rsidRPr="007F7E2B" w:rsidRDefault="00111949">
            <w:pPr>
              <w:spacing w:line="259" w:lineRule="auto"/>
              <w:ind w:left="5"/>
            </w:pPr>
            <w:r w:rsidRPr="007F7E2B">
              <w:rPr>
                <w:rFonts w:ascii="Arial" w:eastAsia="Arial" w:hAnsi="Arial" w:cs="Arial"/>
                <w:i/>
              </w:rPr>
              <w:t>TRS-16</w:t>
            </w:r>
            <w:r w:rsidR="00C272E7" w:rsidRPr="007F7E2B">
              <w:rPr>
                <w:rFonts w:ascii="Arial" w:eastAsia="Arial" w:hAnsi="Arial" w:cs="Arial"/>
                <w:i/>
              </w:rPr>
              <w:t xml:space="preserve"> Methods for Developing a Monitoring Plan </w:t>
            </w:r>
          </w:p>
        </w:tc>
      </w:tr>
      <w:tr w:rsidR="00C272E7" w:rsidRPr="007F7E2B" w14:paraId="5AF199CC"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EC6D8C1"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1D763590" w14:textId="77777777" w:rsidR="00C272E7" w:rsidRPr="007F7E2B" w:rsidRDefault="00C272E7">
            <w:pPr>
              <w:spacing w:line="259" w:lineRule="auto"/>
              <w:ind w:left="5"/>
            </w:pPr>
            <w:r w:rsidRPr="007F7E2B">
              <w:t xml:space="preserve">The years from time t=0 to time t </w:t>
            </w:r>
          </w:p>
        </w:tc>
      </w:tr>
      <w:tr w:rsidR="00C272E7" w:rsidRPr="007F7E2B" w14:paraId="72EBD592"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1A601B4"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589BFAA8" w14:textId="77777777" w:rsidR="00C272E7" w:rsidRPr="007F7E2B" w:rsidRDefault="00C272E7">
            <w:pPr>
              <w:spacing w:line="259" w:lineRule="auto"/>
              <w:ind w:left="5"/>
            </w:pPr>
            <w:r w:rsidRPr="007F7E2B">
              <w:t xml:space="preserve">  </w:t>
            </w:r>
          </w:p>
        </w:tc>
      </w:tr>
    </w:tbl>
    <w:p w14:paraId="5C6D45D6" w14:textId="77777777" w:rsidR="00C272E7" w:rsidRPr="007F7E2B" w:rsidRDefault="00C272E7">
      <w:pPr>
        <w:spacing w:after="37" w:line="259" w:lineRule="auto"/>
        <w:jc w:val="both"/>
      </w:pPr>
      <w:r w:rsidRPr="007F7E2B">
        <w:t xml:space="preserve"> </w:t>
      </w:r>
    </w:p>
    <w:tbl>
      <w:tblPr>
        <w:tblStyle w:val="TableGrid0"/>
        <w:tblW w:w="8980" w:type="dxa"/>
        <w:tblInd w:w="614" w:type="dxa"/>
        <w:tblCellMar>
          <w:top w:w="13" w:type="dxa"/>
          <w:left w:w="106" w:type="dxa"/>
          <w:right w:w="115" w:type="dxa"/>
        </w:tblCellMar>
        <w:tblLook w:val="04A0" w:firstRow="1" w:lastRow="0" w:firstColumn="1" w:lastColumn="0" w:noHBand="0" w:noVBand="1"/>
      </w:tblPr>
      <w:tblGrid>
        <w:gridCol w:w="4256"/>
        <w:gridCol w:w="4724"/>
      </w:tblGrid>
      <w:tr w:rsidR="00C272E7" w:rsidRPr="007F7E2B" w14:paraId="0DBF6A7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71D100F" w14:textId="77777777" w:rsidR="00C272E7" w:rsidRPr="007F7E2B" w:rsidRDefault="00C272E7">
            <w:pPr>
              <w:spacing w:line="259" w:lineRule="auto"/>
            </w:pPr>
            <w:r w:rsidRPr="007F7E2B">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60FE102D" w14:textId="77777777" w:rsidR="00C272E7" w:rsidRPr="007F7E2B" w:rsidRDefault="00C272E7">
            <w:pPr>
              <w:spacing w:line="259" w:lineRule="auto"/>
              <w:ind w:left="5"/>
            </w:pPr>
            <w:proofErr w:type="spellStart"/>
            <w:r w:rsidRPr="007F7E2B">
              <w:rPr>
                <w:rFonts w:ascii="Arial" w:eastAsia="Arial" w:hAnsi="Arial" w:cs="Arial"/>
                <w:i/>
              </w:rPr>
              <w:t>LeakageC</w:t>
            </w:r>
            <w:r w:rsidRPr="007F7E2B">
              <w:rPr>
                <w:rFonts w:ascii="Arial" w:eastAsia="Arial" w:hAnsi="Arial" w:cs="Arial"/>
                <w:i/>
                <w:vertAlign w:val="subscript"/>
              </w:rPr>
              <w:t>t</w:t>
            </w:r>
            <w:proofErr w:type="spellEnd"/>
            <w:r w:rsidRPr="007F7E2B">
              <w:rPr>
                <w:rFonts w:ascii="Arial" w:eastAsia="Arial" w:hAnsi="Arial" w:cs="Arial"/>
                <w:b/>
                <w:i/>
              </w:rPr>
              <w:t xml:space="preserve"> </w:t>
            </w:r>
          </w:p>
        </w:tc>
      </w:tr>
      <w:tr w:rsidR="00C272E7" w:rsidRPr="007F7E2B" w14:paraId="26D12A9F"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363073C"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09193349" w14:textId="77777777" w:rsidR="00C272E7" w:rsidRPr="007F7E2B" w:rsidRDefault="00C272E7">
            <w:pPr>
              <w:spacing w:line="259" w:lineRule="auto"/>
              <w:ind w:left="5"/>
            </w:pPr>
            <w:proofErr w:type="spellStart"/>
            <w:r w:rsidRPr="007F7E2B">
              <w:t>Tonnes</w:t>
            </w:r>
            <w:proofErr w:type="spellEnd"/>
            <w:r w:rsidRPr="007F7E2B">
              <w:t xml:space="preserve">  </w:t>
            </w:r>
          </w:p>
        </w:tc>
      </w:tr>
      <w:tr w:rsidR="00C272E7" w:rsidRPr="007F7E2B" w14:paraId="5589B991"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15CEAF5"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24AE80A3" w14:textId="77777777" w:rsidR="00C272E7" w:rsidRPr="007F7E2B" w:rsidRDefault="00C272E7">
            <w:pPr>
              <w:spacing w:line="259" w:lineRule="auto"/>
              <w:ind w:left="5"/>
            </w:pPr>
            <w:r w:rsidRPr="007F7E2B">
              <w:t xml:space="preserve">Market </w:t>
            </w:r>
            <w:proofErr w:type="gramStart"/>
            <w:r w:rsidRPr="007F7E2B">
              <w:t>leakage  and</w:t>
            </w:r>
            <w:proofErr w:type="gramEnd"/>
            <w:r w:rsidRPr="007F7E2B">
              <w:t xml:space="preserve"> activity shifting leakage </w:t>
            </w:r>
          </w:p>
        </w:tc>
      </w:tr>
      <w:tr w:rsidR="00C272E7" w:rsidRPr="007F7E2B" w14:paraId="2DB479CF" w14:textId="77777777">
        <w:trPr>
          <w:trHeight w:val="94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FA0CD0A"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76E6B88B" w14:textId="4A075C36" w:rsidR="00C272E7" w:rsidRPr="007F7E2B" w:rsidRDefault="00111949">
            <w:pPr>
              <w:spacing w:line="259" w:lineRule="auto"/>
              <w:ind w:left="5"/>
            </w:pPr>
            <w:r w:rsidRPr="007F7E2B">
              <w:rPr>
                <w:rFonts w:ascii="Arial" w:eastAsia="Arial" w:hAnsi="Arial" w:cs="Arial"/>
                <w:i/>
              </w:rPr>
              <w:t>TRS-14</w:t>
            </w:r>
            <w:r w:rsidR="00C272E7" w:rsidRPr="007F7E2B">
              <w:rPr>
                <w:rFonts w:ascii="Arial" w:eastAsia="Arial" w:hAnsi="Arial" w:cs="Arial"/>
                <w:i/>
              </w:rPr>
              <w:t xml:space="preserve"> Estimation of Emissions from Activity </w:t>
            </w:r>
          </w:p>
          <w:p w14:paraId="0C42AA61" w14:textId="77777777" w:rsidR="00C272E7" w:rsidRPr="007F7E2B" w:rsidRDefault="00C272E7">
            <w:pPr>
              <w:spacing w:line="259" w:lineRule="auto"/>
              <w:ind w:left="5"/>
            </w:pPr>
            <w:r w:rsidRPr="007F7E2B">
              <w:rPr>
                <w:rFonts w:ascii="Arial" w:eastAsia="Arial" w:hAnsi="Arial" w:cs="Arial"/>
                <w:i/>
              </w:rPr>
              <w:t xml:space="preserve">Shifting Leakage </w:t>
            </w:r>
          </w:p>
          <w:p w14:paraId="748F04B5" w14:textId="3F81C128" w:rsidR="00C272E7" w:rsidRPr="007F7E2B" w:rsidRDefault="00111949">
            <w:pPr>
              <w:spacing w:line="259" w:lineRule="auto"/>
              <w:ind w:left="5"/>
            </w:pPr>
            <w:r w:rsidRPr="007F7E2B">
              <w:rPr>
                <w:rFonts w:ascii="Arial" w:eastAsia="Arial" w:hAnsi="Arial" w:cs="Arial"/>
                <w:i/>
              </w:rPr>
              <w:t>TRS-15</w:t>
            </w:r>
            <w:r w:rsidR="00C272E7" w:rsidRPr="007F7E2B">
              <w:rPr>
                <w:rFonts w:ascii="Arial" w:eastAsia="Arial" w:hAnsi="Arial" w:cs="Arial"/>
                <w:i/>
              </w:rPr>
              <w:t xml:space="preserve"> Estimation of Emissions from Market Leakage</w:t>
            </w:r>
            <w:r w:rsidR="00C272E7" w:rsidRPr="007F7E2B">
              <w:t xml:space="preserve">   </w:t>
            </w:r>
          </w:p>
        </w:tc>
      </w:tr>
      <w:tr w:rsidR="00C272E7" w:rsidRPr="007F7E2B" w14:paraId="1ABE048E"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FB1BCF5"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60AAFD23" w14:textId="77777777" w:rsidR="00C272E7" w:rsidRPr="007F7E2B" w:rsidRDefault="00C272E7">
            <w:pPr>
              <w:spacing w:line="259" w:lineRule="auto"/>
              <w:ind w:left="5"/>
            </w:pPr>
            <w:r w:rsidRPr="007F7E2B">
              <w:t xml:space="preserve">The years from time t=0 to time t </w:t>
            </w:r>
          </w:p>
        </w:tc>
      </w:tr>
      <w:tr w:rsidR="00C272E7" w:rsidRPr="007F7E2B" w14:paraId="4110BB7C"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6C17117"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461C26FE" w14:textId="77777777" w:rsidR="00C272E7" w:rsidRPr="007F7E2B" w:rsidRDefault="00C272E7">
            <w:pPr>
              <w:spacing w:line="259" w:lineRule="auto"/>
              <w:ind w:left="5"/>
            </w:pPr>
            <w:r w:rsidRPr="007F7E2B">
              <w:t xml:space="preserve">  </w:t>
            </w:r>
          </w:p>
        </w:tc>
      </w:tr>
    </w:tbl>
    <w:p w14:paraId="39F55C63" w14:textId="77777777" w:rsidR="00C272E7" w:rsidRPr="007F7E2B" w:rsidRDefault="00C272E7">
      <w:pPr>
        <w:spacing w:line="259" w:lineRule="auto"/>
        <w:jc w:val="both"/>
      </w:pPr>
      <w:r w:rsidRPr="007F7E2B">
        <w:t xml:space="preserve"> </w:t>
      </w:r>
    </w:p>
    <w:tbl>
      <w:tblPr>
        <w:tblStyle w:val="TableGrid0"/>
        <w:tblW w:w="8980" w:type="dxa"/>
        <w:tblInd w:w="614" w:type="dxa"/>
        <w:tblCellMar>
          <w:top w:w="15" w:type="dxa"/>
          <w:left w:w="106" w:type="dxa"/>
          <w:right w:w="115" w:type="dxa"/>
        </w:tblCellMar>
        <w:tblLook w:val="04A0" w:firstRow="1" w:lastRow="0" w:firstColumn="1" w:lastColumn="0" w:noHBand="0" w:noVBand="1"/>
      </w:tblPr>
      <w:tblGrid>
        <w:gridCol w:w="4256"/>
        <w:gridCol w:w="4724"/>
      </w:tblGrid>
      <w:tr w:rsidR="00C272E7" w:rsidRPr="007F7E2B" w14:paraId="6D7424FA"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4E621BA" w14:textId="77777777" w:rsidR="00C272E7" w:rsidRPr="007F7E2B" w:rsidRDefault="00C272E7">
            <w:pPr>
              <w:spacing w:line="259" w:lineRule="auto"/>
            </w:pPr>
            <w:r w:rsidRPr="007F7E2B">
              <w:t>Data Unit / Parameter:</w:t>
            </w:r>
            <w:r w:rsidRPr="007F7E2B">
              <w:rPr>
                <w:rFonts w:ascii="Arial" w:eastAsia="Arial" w:hAnsi="Arial" w:cs="Arial"/>
                <w:b/>
              </w:rPr>
              <w:t xml:space="preserve"> </w:t>
            </w:r>
          </w:p>
        </w:tc>
        <w:tc>
          <w:tcPr>
            <w:tcW w:w="4724" w:type="dxa"/>
            <w:tcBorders>
              <w:top w:val="single" w:sz="8" w:space="0" w:color="000000"/>
              <w:left w:val="single" w:sz="8" w:space="0" w:color="000000"/>
              <w:bottom w:val="single" w:sz="8" w:space="0" w:color="000000"/>
              <w:right w:val="single" w:sz="8" w:space="0" w:color="000000"/>
            </w:tcBorders>
          </w:tcPr>
          <w:p w14:paraId="5BA8954A" w14:textId="77777777" w:rsidR="00C272E7" w:rsidRPr="007F7E2B" w:rsidRDefault="00C272E7">
            <w:pPr>
              <w:spacing w:line="259" w:lineRule="auto"/>
              <w:ind w:left="5"/>
            </w:pPr>
            <w:proofErr w:type="spellStart"/>
            <w:proofErr w:type="gramStart"/>
            <w:r w:rsidRPr="007F7E2B">
              <w:rPr>
                <w:rFonts w:ascii="Arial" w:eastAsia="Arial" w:hAnsi="Arial" w:cs="Arial"/>
                <w:i/>
              </w:rPr>
              <w:t>UncertaintyBSL,SS</w:t>
            </w:r>
            <w:proofErr w:type="gramEnd"/>
            <w:r w:rsidRPr="007F7E2B">
              <w:rPr>
                <w:rFonts w:ascii="Arial" w:eastAsia="Arial" w:hAnsi="Arial" w:cs="Arial"/>
                <w:i/>
              </w:rPr>
              <w:t>,s</w:t>
            </w:r>
            <w:proofErr w:type="spellEnd"/>
            <w:r w:rsidRPr="007F7E2B">
              <w:rPr>
                <w:rFonts w:ascii="Arial" w:eastAsia="Arial" w:hAnsi="Arial" w:cs="Arial"/>
                <w:i/>
              </w:rPr>
              <w:t xml:space="preserve"> </w:t>
            </w:r>
          </w:p>
        </w:tc>
      </w:tr>
      <w:tr w:rsidR="00C272E7" w:rsidRPr="007F7E2B" w14:paraId="3E64803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BBB76A5"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01C35A1B" w14:textId="77777777" w:rsidR="00C272E7" w:rsidRPr="007F7E2B" w:rsidRDefault="00C272E7">
            <w:pPr>
              <w:spacing w:line="259" w:lineRule="auto"/>
              <w:ind w:left="5"/>
            </w:pPr>
            <w:r w:rsidRPr="007F7E2B">
              <w:t xml:space="preserve">% </w:t>
            </w:r>
          </w:p>
        </w:tc>
      </w:tr>
      <w:tr w:rsidR="00C272E7" w:rsidRPr="007F7E2B" w14:paraId="65944AAC" w14:textId="77777777">
        <w:trPr>
          <w:trHeight w:val="71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3096D576"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2587CB70" w14:textId="77777777" w:rsidR="00C272E7" w:rsidRPr="007F7E2B" w:rsidRDefault="00C272E7">
            <w:pPr>
              <w:spacing w:line="259" w:lineRule="auto"/>
              <w:ind w:left="5"/>
            </w:pPr>
            <w:r w:rsidRPr="007F7E2B">
              <w:t xml:space="preserve">Percentage uncertainty in the combined carbon stocks and greenhouse gas emissions in the baseline scenario in stratum s, </w:t>
            </w:r>
          </w:p>
        </w:tc>
      </w:tr>
      <w:tr w:rsidR="00C272E7" w:rsidRPr="007F7E2B" w14:paraId="069E0D66"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501912A" w14:textId="77777777" w:rsidR="00C272E7" w:rsidRPr="007F7E2B" w:rsidRDefault="00C272E7">
            <w:pPr>
              <w:spacing w:line="259" w:lineRule="auto"/>
            </w:pPr>
            <w:r w:rsidRPr="007F7E2B">
              <w:lastRenderedPageBreak/>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282AA238" w14:textId="77777777" w:rsidR="00C272E7" w:rsidRPr="007F7E2B" w:rsidRDefault="00C272E7">
            <w:pPr>
              <w:spacing w:line="259" w:lineRule="auto"/>
              <w:ind w:left="5"/>
            </w:pPr>
            <w:r w:rsidRPr="007F7E2B">
              <w:t xml:space="preserve">calculated </w:t>
            </w:r>
          </w:p>
        </w:tc>
      </w:tr>
      <w:tr w:rsidR="00C272E7" w:rsidRPr="007F7E2B" w14:paraId="41F84F65"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874A75E"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2E45AC86" w14:textId="77777777" w:rsidR="00C272E7" w:rsidRPr="007F7E2B" w:rsidRDefault="00C272E7">
            <w:pPr>
              <w:spacing w:line="259" w:lineRule="auto"/>
              <w:ind w:left="5"/>
            </w:pPr>
            <w:r w:rsidRPr="007F7E2B">
              <w:t xml:space="preserve"> </w:t>
            </w:r>
          </w:p>
        </w:tc>
      </w:tr>
      <w:tr w:rsidR="00C272E7" w:rsidRPr="007F7E2B" w14:paraId="10F4CEE0"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E0AB0CD"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2B2DA3E2" w14:textId="77777777" w:rsidR="00C272E7" w:rsidRPr="007F7E2B" w:rsidRDefault="00C272E7">
            <w:pPr>
              <w:spacing w:line="259" w:lineRule="auto"/>
              <w:ind w:left="5"/>
            </w:pPr>
            <w:r w:rsidRPr="007F7E2B">
              <w:t xml:space="preserve">  </w:t>
            </w:r>
          </w:p>
        </w:tc>
      </w:tr>
    </w:tbl>
    <w:p w14:paraId="1AB11C94" w14:textId="77777777" w:rsidR="00C272E7" w:rsidRPr="007F7E2B" w:rsidRDefault="00C272E7">
      <w:pPr>
        <w:spacing w:line="259" w:lineRule="auto"/>
        <w:jc w:val="both"/>
      </w:pPr>
      <w:r w:rsidRPr="007F7E2B">
        <w:t xml:space="preserve"> </w:t>
      </w:r>
    </w:p>
    <w:p w14:paraId="17A20BE5" w14:textId="77777777" w:rsidR="00C272E7" w:rsidRPr="007F7E2B" w:rsidRDefault="00C272E7">
      <w:pPr>
        <w:spacing w:line="259" w:lineRule="auto"/>
        <w:jc w:val="both"/>
      </w:pPr>
      <w:r w:rsidRPr="007F7E2B">
        <w:t xml:space="preserve"> </w:t>
      </w:r>
    </w:p>
    <w:tbl>
      <w:tblPr>
        <w:tblStyle w:val="TableGrid0"/>
        <w:tblW w:w="8980" w:type="dxa"/>
        <w:tblInd w:w="614" w:type="dxa"/>
        <w:tblCellMar>
          <w:top w:w="15" w:type="dxa"/>
          <w:left w:w="106" w:type="dxa"/>
          <w:right w:w="71" w:type="dxa"/>
        </w:tblCellMar>
        <w:tblLook w:val="04A0" w:firstRow="1" w:lastRow="0" w:firstColumn="1" w:lastColumn="0" w:noHBand="0" w:noVBand="1"/>
      </w:tblPr>
      <w:tblGrid>
        <w:gridCol w:w="4256"/>
        <w:gridCol w:w="4724"/>
      </w:tblGrid>
      <w:tr w:rsidR="00C272E7" w:rsidRPr="007F7E2B" w14:paraId="7D6C4A28"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EAF1786" w14:textId="77777777" w:rsidR="00C272E7" w:rsidRPr="007F7E2B" w:rsidRDefault="00C272E7">
            <w:pPr>
              <w:spacing w:line="259" w:lineRule="auto"/>
            </w:pPr>
            <w:r w:rsidRPr="007F7E2B">
              <w:t>Data Unit / Parameter:</w:t>
            </w:r>
            <w:r w:rsidRPr="007F7E2B">
              <w:rPr>
                <w:rFonts w:ascii="Arial" w:eastAsia="Arial" w:hAnsi="Arial" w:cs="Arial"/>
                <w:b/>
              </w:rPr>
              <w:t xml:space="preserve"> </w:t>
            </w:r>
          </w:p>
        </w:tc>
        <w:tc>
          <w:tcPr>
            <w:tcW w:w="4724" w:type="dxa"/>
            <w:tcBorders>
              <w:top w:val="single" w:sz="8" w:space="0" w:color="000000"/>
              <w:left w:val="single" w:sz="8" w:space="0" w:color="000000"/>
              <w:bottom w:val="single" w:sz="8" w:space="0" w:color="000000"/>
              <w:right w:val="single" w:sz="8" w:space="0" w:color="000000"/>
            </w:tcBorders>
          </w:tcPr>
          <w:p w14:paraId="5E264685" w14:textId="77777777" w:rsidR="00C272E7" w:rsidRPr="007F7E2B" w:rsidRDefault="00C272E7">
            <w:pPr>
              <w:spacing w:line="259" w:lineRule="auto"/>
              <w:ind w:left="5"/>
            </w:pPr>
            <w:proofErr w:type="gramStart"/>
            <w:r w:rsidRPr="007F7E2B">
              <w:rPr>
                <w:rFonts w:ascii="Arial" w:eastAsia="Arial" w:hAnsi="Arial" w:cs="Arial"/>
                <w:i/>
              </w:rPr>
              <w:t>UBLS,SS</w:t>
            </w:r>
            <w:proofErr w:type="gramEnd"/>
            <w:r w:rsidRPr="007F7E2B">
              <w:rPr>
                <w:rFonts w:ascii="Arial" w:eastAsia="Arial" w:hAnsi="Arial" w:cs="Arial"/>
                <w:i/>
              </w:rPr>
              <w:t xml:space="preserve">,s </w:t>
            </w:r>
          </w:p>
        </w:tc>
      </w:tr>
      <w:tr w:rsidR="00C272E7" w:rsidRPr="007F7E2B" w14:paraId="472C1064"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E65EBAC"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670F0B29" w14:textId="77777777" w:rsidR="00C272E7" w:rsidRPr="007F7E2B" w:rsidRDefault="00C272E7">
            <w:pPr>
              <w:spacing w:line="259" w:lineRule="auto"/>
              <w:ind w:left="5"/>
            </w:pPr>
            <w:r w:rsidRPr="007F7E2B">
              <w:t xml:space="preserve">% </w:t>
            </w:r>
          </w:p>
        </w:tc>
      </w:tr>
      <w:tr w:rsidR="00C272E7" w:rsidRPr="007F7E2B" w14:paraId="3F7212C3" w14:textId="77777777">
        <w:trPr>
          <w:trHeight w:val="1399"/>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007DA6C5"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6F739041" w14:textId="77777777" w:rsidR="00C272E7" w:rsidRPr="007F7E2B" w:rsidRDefault="00C272E7">
            <w:pPr>
              <w:spacing w:line="259" w:lineRule="auto"/>
              <w:ind w:left="5"/>
            </w:pPr>
            <w:r w:rsidRPr="007F7E2B">
              <w:t>Percentage uncertainty (expressed as 95% confidence interval as a percentage of the mean where appropriate) for carbon stocks and greenhouse gas sources in the baseline scenario in stratum s (</w:t>
            </w:r>
            <w:proofErr w:type="gramStart"/>
            <w:r w:rsidRPr="007F7E2B">
              <w:t>1,2,…</w:t>
            </w:r>
            <w:proofErr w:type="gramEnd"/>
            <w:r w:rsidRPr="007F7E2B">
              <w:t xml:space="preserve">.s represents different carbon pool and/or GHG source </w:t>
            </w:r>
          </w:p>
        </w:tc>
      </w:tr>
      <w:tr w:rsidR="00C272E7" w:rsidRPr="007F7E2B" w14:paraId="7BC4931D"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16469FAE"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2E688BB6" w14:textId="77777777" w:rsidR="00C272E7" w:rsidRPr="007F7E2B" w:rsidRDefault="00C272E7">
            <w:pPr>
              <w:spacing w:line="259" w:lineRule="auto"/>
              <w:ind w:left="5"/>
            </w:pPr>
            <w:r w:rsidRPr="007F7E2B">
              <w:t xml:space="preserve">Calculated through data collected from appropriate modules  </w:t>
            </w:r>
          </w:p>
        </w:tc>
      </w:tr>
      <w:tr w:rsidR="00C272E7" w:rsidRPr="007F7E2B" w14:paraId="54093E59"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F4CC31C" w14:textId="77777777" w:rsidR="00C272E7" w:rsidRPr="007F7E2B" w:rsidRDefault="00C272E7">
            <w:pPr>
              <w:spacing w:line="259" w:lineRule="auto"/>
              <w:ind w:right="35"/>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7EE5E182" w14:textId="77777777" w:rsidR="00C272E7" w:rsidRPr="007F7E2B" w:rsidRDefault="00C272E7">
            <w:pPr>
              <w:spacing w:line="259" w:lineRule="auto"/>
              <w:ind w:left="5"/>
            </w:pPr>
            <w:r w:rsidRPr="007F7E2B">
              <w:t xml:space="preserve"> </w:t>
            </w:r>
          </w:p>
        </w:tc>
      </w:tr>
      <w:tr w:rsidR="00C272E7" w:rsidRPr="007F7E2B" w14:paraId="3A34D98D"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1A9BB92"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678D7E58" w14:textId="77777777" w:rsidR="00C272E7" w:rsidRPr="007F7E2B" w:rsidRDefault="00C272E7">
            <w:pPr>
              <w:spacing w:after="160" w:line="259" w:lineRule="auto"/>
            </w:pPr>
          </w:p>
        </w:tc>
      </w:tr>
    </w:tbl>
    <w:p w14:paraId="188AC487" w14:textId="77777777" w:rsidR="00C272E7" w:rsidRPr="007F7E2B" w:rsidRDefault="00C272E7">
      <w:pPr>
        <w:spacing w:line="259" w:lineRule="auto"/>
      </w:pPr>
      <w:r w:rsidRPr="007F7E2B">
        <w:t xml:space="preserve"> </w:t>
      </w:r>
    </w:p>
    <w:tbl>
      <w:tblPr>
        <w:tblStyle w:val="TableGrid0"/>
        <w:tblW w:w="8980" w:type="dxa"/>
        <w:tblInd w:w="614" w:type="dxa"/>
        <w:tblCellMar>
          <w:top w:w="14" w:type="dxa"/>
          <w:left w:w="106" w:type="dxa"/>
          <w:right w:w="115" w:type="dxa"/>
        </w:tblCellMar>
        <w:tblLook w:val="04A0" w:firstRow="1" w:lastRow="0" w:firstColumn="1" w:lastColumn="0" w:noHBand="0" w:noVBand="1"/>
      </w:tblPr>
      <w:tblGrid>
        <w:gridCol w:w="4256"/>
        <w:gridCol w:w="4724"/>
      </w:tblGrid>
      <w:tr w:rsidR="00C272E7" w:rsidRPr="007F7E2B" w14:paraId="04B78CB1" w14:textId="77777777">
        <w:trPr>
          <w:trHeight w:val="331"/>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EA21B67" w14:textId="77777777" w:rsidR="00C272E7" w:rsidRPr="007F7E2B" w:rsidRDefault="00C272E7">
            <w:pPr>
              <w:spacing w:line="259" w:lineRule="auto"/>
            </w:pPr>
            <w:r w:rsidRPr="007F7E2B">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4C020646" w14:textId="77777777" w:rsidR="00C272E7" w:rsidRPr="007F7E2B" w:rsidRDefault="00C272E7">
            <w:pPr>
              <w:spacing w:line="259" w:lineRule="auto"/>
              <w:ind w:left="5"/>
            </w:pPr>
            <w:proofErr w:type="gramStart"/>
            <w:r w:rsidRPr="007F7E2B">
              <w:rPr>
                <w:rFonts w:ascii="Arial" w:eastAsia="Arial" w:hAnsi="Arial" w:cs="Arial"/>
                <w:i/>
              </w:rPr>
              <w:t>EBLS,SS</w:t>
            </w:r>
            <w:proofErr w:type="gramEnd"/>
            <w:r w:rsidRPr="007F7E2B">
              <w:rPr>
                <w:rFonts w:ascii="Arial" w:eastAsia="Arial" w:hAnsi="Arial" w:cs="Arial"/>
                <w:i/>
              </w:rPr>
              <w:t xml:space="preserve">,s </w:t>
            </w:r>
          </w:p>
        </w:tc>
      </w:tr>
      <w:tr w:rsidR="00C272E7" w:rsidRPr="007F7E2B" w14:paraId="2842C206"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09D0CF0"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74061439" w14:textId="77777777" w:rsidR="00C272E7" w:rsidRPr="007F7E2B" w:rsidRDefault="00C272E7">
            <w:pPr>
              <w:spacing w:line="259" w:lineRule="auto"/>
              <w:ind w:left="5"/>
            </w:pPr>
            <w:r w:rsidRPr="007F7E2B">
              <w:t xml:space="preserve">tCO2e </w:t>
            </w:r>
          </w:p>
        </w:tc>
      </w:tr>
      <w:tr w:rsidR="00C272E7" w:rsidRPr="007F7E2B" w14:paraId="7E2CD52A" w14:textId="77777777">
        <w:trPr>
          <w:trHeight w:val="1399"/>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241A28A3"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1A95C17F" w14:textId="77777777" w:rsidR="00C272E7" w:rsidRPr="007F7E2B" w:rsidRDefault="00C272E7">
            <w:pPr>
              <w:spacing w:line="259" w:lineRule="auto"/>
              <w:ind w:left="5"/>
            </w:pPr>
            <w:r w:rsidRPr="007F7E2B">
              <w:t>Carbon stock or GHG sources (e.g. trees, down dead wood, soil organic carbon, emission from fertilizer addition, emission from biomass burning etc.) in stratum s (</w:t>
            </w:r>
            <w:proofErr w:type="gramStart"/>
            <w:r w:rsidRPr="007F7E2B">
              <w:t>1,2,…</w:t>
            </w:r>
            <w:proofErr w:type="gramEnd"/>
            <w:r w:rsidRPr="007F7E2B">
              <w:t xml:space="preserve">s </w:t>
            </w:r>
            <w:proofErr w:type="gramStart"/>
            <w:r w:rsidRPr="007F7E2B">
              <w:t>represent</w:t>
            </w:r>
            <w:proofErr w:type="gramEnd"/>
            <w:r w:rsidRPr="007F7E2B">
              <w:t xml:space="preserve"> different carbon pools and/or GHG sources) in the baseline case;  </w:t>
            </w:r>
          </w:p>
        </w:tc>
      </w:tr>
      <w:tr w:rsidR="00C272E7" w:rsidRPr="007F7E2B" w14:paraId="23F8B557"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8FA96A9" w14:textId="77777777" w:rsidR="00C272E7" w:rsidRPr="007F7E2B" w:rsidRDefault="00C272E7">
            <w:pPr>
              <w:spacing w:line="259" w:lineRule="auto"/>
            </w:pPr>
            <w:r w:rsidRPr="007F7E2B">
              <w:lastRenderedPageBreak/>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6072822C" w14:textId="77777777" w:rsidR="00C272E7" w:rsidRPr="007F7E2B" w:rsidRDefault="00C272E7">
            <w:pPr>
              <w:spacing w:line="259" w:lineRule="auto"/>
              <w:ind w:left="5"/>
            </w:pPr>
            <w:r w:rsidRPr="007F7E2B">
              <w:t xml:space="preserve">Modules determining various variables  </w:t>
            </w:r>
          </w:p>
        </w:tc>
      </w:tr>
      <w:tr w:rsidR="00C272E7" w:rsidRPr="007F7E2B" w14:paraId="760A3878"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7519EE7"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3149C4A8" w14:textId="77777777" w:rsidR="00C272E7" w:rsidRPr="007F7E2B" w:rsidRDefault="00C272E7">
            <w:pPr>
              <w:spacing w:line="259" w:lineRule="auto"/>
              <w:ind w:left="5"/>
            </w:pPr>
            <w:r w:rsidRPr="007F7E2B">
              <w:t xml:space="preserve"> </w:t>
            </w:r>
          </w:p>
        </w:tc>
      </w:tr>
      <w:tr w:rsidR="00C272E7" w:rsidRPr="007F7E2B" w14:paraId="32A75336" w14:textId="77777777">
        <w:trPr>
          <w:trHeight w:val="333"/>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12552D3"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0FE72C9E" w14:textId="77777777" w:rsidR="00C272E7" w:rsidRPr="007F7E2B" w:rsidRDefault="00C272E7">
            <w:pPr>
              <w:spacing w:line="259" w:lineRule="auto"/>
              <w:ind w:left="5"/>
            </w:pPr>
            <w:r w:rsidRPr="007F7E2B">
              <w:t xml:space="preserve">  </w:t>
            </w:r>
          </w:p>
        </w:tc>
      </w:tr>
    </w:tbl>
    <w:p w14:paraId="58300B3B" w14:textId="77777777" w:rsidR="00C272E7" w:rsidRPr="007F7E2B" w:rsidRDefault="00C272E7">
      <w:pPr>
        <w:spacing w:line="259" w:lineRule="auto"/>
      </w:pPr>
      <w:r w:rsidRPr="007F7E2B">
        <w:t xml:space="preserve"> </w:t>
      </w:r>
    </w:p>
    <w:tbl>
      <w:tblPr>
        <w:tblStyle w:val="TableGrid0"/>
        <w:tblW w:w="8980" w:type="dxa"/>
        <w:tblInd w:w="614" w:type="dxa"/>
        <w:tblCellMar>
          <w:top w:w="53" w:type="dxa"/>
          <w:left w:w="106" w:type="dxa"/>
          <w:right w:w="115" w:type="dxa"/>
        </w:tblCellMar>
        <w:tblLook w:val="04A0" w:firstRow="1" w:lastRow="0" w:firstColumn="1" w:lastColumn="0" w:noHBand="0" w:noVBand="1"/>
      </w:tblPr>
      <w:tblGrid>
        <w:gridCol w:w="4256"/>
        <w:gridCol w:w="4724"/>
      </w:tblGrid>
      <w:tr w:rsidR="00C272E7" w:rsidRPr="007F7E2B" w14:paraId="40896229"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62BB900" w14:textId="77777777" w:rsidR="00C272E7" w:rsidRPr="007F7E2B" w:rsidRDefault="00C272E7">
            <w:pPr>
              <w:spacing w:line="259" w:lineRule="auto"/>
            </w:pPr>
            <w:r w:rsidRPr="007F7E2B">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16652000" w14:textId="77777777" w:rsidR="00C272E7" w:rsidRPr="007F7E2B" w:rsidRDefault="00C272E7">
            <w:pPr>
              <w:tabs>
                <w:tab w:val="center" w:pos="725"/>
                <w:tab w:val="center" w:pos="1445"/>
              </w:tabs>
              <w:spacing w:line="259" w:lineRule="auto"/>
            </w:pPr>
            <w:r w:rsidRPr="007F7E2B">
              <w:rPr>
                <w:rFonts w:ascii="Arial" w:eastAsia="Arial" w:hAnsi="Arial" w:cs="Arial"/>
                <w:i/>
              </w:rPr>
              <w:t xml:space="preserve">s </w:t>
            </w:r>
            <w:r w:rsidRPr="007F7E2B">
              <w:rPr>
                <w:rFonts w:ascii="Arial" w:eastAsia="Arial" w:hAnsi="Arial" w:cs="Arial"/>
                <w:i/>
              </w:rPr>
              <w:tab/>
              <w:t xml:space="preserve"> </w:t>
            </w:r>
            <w:r w:rsidRPr="007F7E2B">
              <w:rPr>
                <w:rFonts w:ascii="Arial" w:eastAsia="Arial" w:hAnsi="Arial" w:cs="Arial"/>
                <w:i/>
              </w:rPr>
              <w:tab/>
              <w:t xml:space="preserve"> </w:t>
            </w:r>
          </w:p>
        </w:tc>
      </w:tr>
      <w:tr w:rsidR="00C272E7" w:rsidRPr="007F7E2B" w14:paraId="6E0E94CC"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187A7A4"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7C373C3B" w14:textId="77777777" w:rsidR="00C272E7" w:rsidRPr="007F7E2B" w:rsidRDefault="00C272E7">
            <w:pPr>
              <w:spacing w:line="259" w:lineRule="auto"/>
              <w:ind w:left="5"/>
            </w:pPr>
            <w:r w:rsidRPr="007F7E2B">
              <w:t xml:space="preserve">Dimensionless  </w:t>
            </w:r>
          </w:p>
        </w:tc>
      </w:tr>
      <w:tr w:rsidR="00C272E7" w:rsidRPr="007F7E2B" w14:paraId="50EA0766"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406F4F92"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094C5874" w14:textId="77777777" w:rsidR="00C272E7" w:rsidRPr="007F7E2B" w:rsidRDefault="00C272E7">
            <w:pPr>
              <w:spacing w:line="259" w:lineRule="auto"/>
              <w:ind w:left="5"/>
            </w:pPr>
            <w:r w:rsidRPr="007F7E2B">
              <w:t>1,</w:t>
            </w:r>
            <w:proofErr w:type="gramStart"/>
            <w:r w:rsidRPr="007F7E2B">
              <w:t>2,3,…</w:t>
            </w:r>
            <w:proofErr w:type="gramEnd"/>
            <w:r w:rsidRPr="007F7E2B">
              <w:t xml:space="preserve"> s strata </w:t>
            </w:r>
          </w:p>
        </w:tc>
      </w:tr>
      <w:tr w:rsidR="00C272E7" w:rsidRPr="007F7E2B" w14:paraId="54DEEEDB"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D2AA2CE"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27B48F01" w14:textId="77777777" w:rsidR="00C272E7" w:rsidRPr="007F7E2B" w:rsidRDefault="00C272E7">
            <w:pPr>
              <w:spacing w:line="259" w:lineRule="auto"/>
              <w:ind w:left="5"/>
            </w:pPr>
            <w:r w:rsidRPr="007F7E2B">
              <w:t xml:space="preserve"> </w:t>
            </w:r>
          </w:p>
        </w:tc>
      </w:tr>
      <w:tr w:rsidR="00C272E7" w:rsidRPr="007F7E2B" w14:paraId="511A6FDB"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77E2B11"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0E46E70C" w14:textId="77777777" w:rsidR="00C272E7" w:rsidRPr="007F7E2B" w:rsidRDefault="00C272E7">
            <w:pPr>
              <w:spacing w:line="259" w:lineRule="auto"/>
              <w:ind w:left="5"/>
            </w:pPr>
            <w:r w:rsidRPr="007F7E2B">
              <w:t xml:space="preserve"> </w:t>
            </w:r>
          </w:p>
        </w:tc>
      </w:tr>
      <w:tr w:rsidR="00C272E7" w:rsidRPr="007F7E2B" w14:paraId="02837F5F"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E41FCBF"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448A2392" w14:textId="77777777" w:rsidR="00C272E7" w:rsidRPr="007F7E2B" w:rsidRDefault="00C272E7">
            <w:pPr>
              <w:spacing w:line="259" w:lineRule="auto"/>
              <w:ind w:left="5"/>
            </w:pPr>
            <w:r w:rsidRPr="007F7E2B">
              <w:t xml:space="preserve">  </w:t>
            </w:r>
          </w:p>
        </w:tc>
      </w:tr>
    </w:tbl>
    <w:p w14:paraId="09B9FF23" w14:textId="77777777" w:rsidR="00C272E7" w:rsidRPr="007F7E2B" w:rsidRDefault="00C272E7">
      <w:pPr>
        <w:spacing w:line="259" w:lineRule="auto"/>
      </w:pPr>
      <w:r w:rsidRPr="007F7E2B">
        <w:t xml:space="preserve"> </w:t>
      </w:r>
    </w:p>
    <w:p w14:paraId="3F7D87DB" w14:textId="77777777" w:rsidR="00C272E7" w:rsidRPr="007F7E2B" w:rsidRDefault="00C272E7">
      <w:pPr>
        <w:spacing w:line="259" w:lineRule="auto"/>
      </w:pPr>
      <w:r w:rsidRPr="007F7E2B">
        <w:t xml:space="preserve"> </w:t>
      </w:r>
    </w:p>
    <w:p w14:paraId="4DD1B87C" w14:textId="77777777" w:rsidR="00C272E7" w:rsidRPr="007F7E2B" w:rsidRDefault="00C272E7">
      <w:pPr>
        <w:spacing w:line="259" w:lineRule="auto"/>
      </w:pPr>
      <w:r w:rsidRPr="007F7E2B">
        <w:t xml:space="preserve"> </w:t>
      </w:r>
    </w:p>
    <w:p w14:paraId="019F5919" w14:textId="77777777" w:rsidR="00C272E7" w:rsidRPr="007F7E2B" w:rsidRDefault="00C272E7">
      <w:pPr>
        <w:spacing w:line="259" w:lineRule="auto"/>
      </w:pPr>
      <w:r w:rsidRPr="007F7E2B">
        <w:t xml:space="preserve"> </w:t>
      </w:r>
    </w:p>
    <w:p w14:paraId="5929C4B6" w14:textId="77777777" w:rsidR="00C272E7" w:rsidRPr="007F7E2B" w:rsidRDefault="00C272E7">
      <w:pPr>
        <w:spacing w:line="259" w:lineRule="auto"/>
      </w:pPr>
      <w:r w:rsidRPr="007F7E2B">
        <w:t xml:space="preserve"> </w:t>
      </w:r>
    </w:p>
    <w:p w14:paraId="326C4F8A" w14:textId="77777777" w:rsidR="00C272E7" w:rsidRPr="007F7E2B" w:rsidRDefault="00C272E7">
      <w:pPr>
        <w:spacing w:line="259" w:lineRule="auto"/>
      </w:pPr>
      <w:r w:rsidRPr="007F7E2B">
        <w:t xml:space="preserve"> </w:t>
      </w:r>
    </w:p>
    <w:p w14:paraId="003422C6" w14:textId="77777777" w:rsidR="00C272E7" w:rsidRPr="007F7E2B" w:rsidRDefault="00C272E7">
      <w:pPr>
        <w:spacing w:line="259" w:lineRule="auto"/>
      </w:pPr>
      <w:r w:rsidRPr="007F7E2B">
        <w:t xml:space="preserve"> </w:t>
      </w:r>
    </w:p>
    <w:p w14:paraId="6B26BDE6" w14:textId="77777777" w:rsidR="00C272E7" w:rsidRPr="007F7E2B" w:rsidRDefault="00C272E7">
      <w:pPr>
        <w:spacing w:line="259" w:lineRule="auto"/>
      </w:pPr>
      <w:r w:rsidRPr="007F7E2B">
        <w:t xml:space="preserve"> </w:t>
      </w:r>
    </w:p>
    <w:p w14:paraId="485014B2" w14:textId="77777777" w:rsidR="00C272E7" w:rsidRPr="007F7E2B" w:rsidRDefault="00C272E7">
      <w:pPr>
        <w:spacing w:line="259" w:lineRule="auto"/>
      </w:pPr>
      <w:r w:rsidRPr="007F7E2B">
        <w:t xml:space="preserve"> </w:t>
      </w:r>
    </w:p>
    <w:p w14:paraId="4336C75B" w14:textId="77777777" w:rsidR="00C272E7" w:rsidRPr="007F7E2B" w:rsidRDefault="00C272E7">
      <w:pPr>
        <w:spacing w:line="259" w:lineRule="auto"/>
      </w:pPr>
      <w:r w:rsidRPr="007F7E2B">
        <w:t xml:space="preserve"> </w:t>
      </w:r>
    </w:p>
    <w:p w14:paraId="278ACDF8" w14:textId="77777777" w:rsidR="00C272E7" w:rsidRPr="007F7E2B" w:rsidRDefault="00C272E7">
      <w:pPr>
        <w:spacing w:line="259" w:lineRule="auto"/>
      </w:pPr>
      <w:r w:rsidRPr="007F7E2B">
        <w:t xml:space="preserve"> </w:t>
      </w:r>
    </w:p>
    <w:tbl>
      <w:tblPr>
        <w:tblStyle w:val="TableGrid0"/>
        <w:tblW w:w="8980" w:type="dxa"/>
        <w:tblInd w:w="614" w:type="dxa"/>
        <w:tblCellMar>
          <w:top w:w="15" w:type="dxa"/>
          <w:left w:w="106" w:type="dxa"/>
          <w:right w:w="115" w:type="dxa"/>
        </w:tblCellMar>
        <w:tblLook w:val="04A0" w:firstRow="1" w:lastRow="0" w:firstColumn="1" w:lastColumn="0" w:noHBand="0" w:noVBand="1"/>
      </w:tblPr>
      <w:tblGrid>
        <w:gridCol w:w="4256"/>
        <w:gridCol w:w="4724"/>
      </w:tblGrid>
      <w:tr w:rsidR="00C272E7" w:rsidRPr="007F7E2B" w14:paraId="1DC63385"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130C69C1" w14:textId="77777777" w:rsidR="00C272E7" w:rsidRPr="007F7E2B" w:rsidRDefault="00C272E7">
            <w:pPr>
              <w:spacing w:line="259" w:lineRule="auto"/>
            </w:pPr>
            <w:r w:rsidRPr="007F7E2B">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5E41CF9A" w14:textId="77777777" w:rsidR="00C272E7" w:rsidRPr="007F7E2B" w:rsidRDefault="00C272E7">
            <w:pPr>
              <w:spacing w:line="259" w:lineRule="auto"/>
              <w:ind w:left="5"/>
            </w:pPr>
            <w:proofErr w:type="spellStart"/>
            <w:proofErr w:type="gramStart"/>
            <w:r w:rsidRPr="007F7E2B">
              <w:rPr>
                <w:rFonts w:ascii="Arial" w:eastAsia="Arial" w:hAnsi="Arial" w:cs="Arial"/>
                <w:i/>
              </w:rPr>
              <w:t>Up,SS</w:t>
            </w:r>
            <w:proofErr w:type="gramEnd"/>
            <w:r w:rsidRPr="007F7E2B">
              <w:rPr>
                <w:rFonts w:ascii="Arial" w:eastAsia="Arial" w:hAnsi="Arial" w:cs="Arial"/>
                <w:i/>
              </w:rPr>
              <w:t>,s</w:t>
            </w:r>
            <w:proofErr w:type="spellEnd"/>
            <w:r w:rsidRPr="007F7E2B">
              <w:rPr>
                <w:rFonts w:ascii="Arial" w:eastAsia="Arial" w:hAnsi="Arial" w:cs="Arial"/>
                <w:i/>
              </w:rPr>
              <w:t xml:space="preserve"> </w:t>
            </w:r>
          </w:p>
        </w:tc>
      </w:tr>
      <w:tr w:rsidR="00C272E7" w:rsidRPr="007F7E2B" w14:paraId="5EDA3A37"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7B3305C" w14:textId="77777777" w:rsidR="00C272E7" w:rsidRPr="007F7E2B" w:rsidRDefault="00C272E7">
            <w:pPr>
              <w:spacing w:line="259" w:lineRule="auto"/>
            </w:pPr>
            <w:r w:rsidRPr="007F7E2B">
              <w:lastRenderedPageBreak/>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1053185C" w14:textId="77777777" w:rsidR="00C272E7" w:rsidRPr="007F7E2B" w:rsidRDefault="00C272E7">
            <w:pPr>
              <w:spacing w:line="259" w:lineRule="auto"/>
              <w:ind w:left="5"/>
            </w:pPr>
            <w:r w:rsidRPr="007F7E2B">
              <w:t xml:space="preserve">% </w:t>
            </w:r>
          </w:p>
        </w:tc>
      </w:tr>
      <w:tr w:rsidR="00C272E7" w:rsidRPr="007F7E2B" w14:paraId="0EA5A770" w14:textId="77777777">
        <w:trPr>
          <w:trHeight w:val="94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74F8440B"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735741B2" w14:textId="77777777" w:rsidR="00C272E7" w:rsidRPr="007F7E2B" w:rsidRDefault="00C272E7">
            <w:pPr>
              <w:spacing w:line="259" w:lineRule="auto"/>
              <w:ind w:left="5"/>
            </w:pPr>
            <w:r w:rsidRPr="007F7E2B">
              <w:t xml:space="preserve">Carbon stocks or GHG emission (Living biomass, </w:t>
            </w:r>
          </w:p>
          <w:p w14:paraId="7580327C" w14:textId="77777777" w:rsidR="00C272E7" w:rsidRPr="007F7E2B" w:rsidRDefault="00C272E7">
            <w:pPr>
              <w:spacing w:after="3" w:line="259" w:lineRule="auto"/>
              <w:ind w:left="5"/>
            </w:pPr>
            <w:r w:rsidRPr="007F7E2B">
              <w:t xml:space="preserve">Dead wood, Litter Soil carbon etc.) in stratum I </w:t>
            </w:r>
          </w:p>
          <w:p w14:paraId="521DC3BE" w14:textId="77777777" w:rsidR="00C272E7" w:rsidRPr="007F7E2B" w:rsidRDefault="00C272E7">
            <w:pPr>
              <w:spacing w:line="259" w:lineRule="auto"/>
              <w:ind w:left="5"/>
            </w:pPr>
            <w:r w:rsidRPr="007F7E2B">
              <w:t xml:space="preserve">(1,2…s represents different carbon pools and/or </w:t>
            </w:r>
          </w:p>
          <w:p w14:paraId="5AEB443C" w14:textId="77777777" w:rsidR="00C272E7" w:rsidRPr="007F7E2B" w:rsidRDefault="00C272E7">
            <w:pPr>
              <w:spacing w:line="259" w:lineRule="auto"/>
              <w:ind w:left="5"/>
            </w:pPr>
            <w:r w:rsidRPr="007F7E2B">
              <w:t xml:space="preserve">GHG sources) in the project scenario. </w:t>
            </w:r>
          </w:p>
        </w:tc>
      </w:tr>
      <w:tr w:rsidR="00C272E7" w:rsidRPr="007F7E2B" w14:paraId="77718902"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04152DE9"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3B8EFC4A" w14:textId="77777777" w:rsidR="00C272E7" w:rsidRPr="007F7E2B" w:rsidRDefault="00C272E7">
            <w:pPr>
              <w:spacing w:line="259" w:lineRule="auto"/>
              <w:ind w:left="5"/>
            </w:pPr>
            <w:r w:rsidRPr="007F7E2B">
              <w:t xml:space="preserve">Modules determining various variables </w:t>
            </w:r>
          </w:p>
        </w:tc>
      </w:tr>
      <w:tr w:rsidR="00C272E7" w:rsidRPr="007F7E2B" w14:paraId="6A395435"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9A201AB"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3726E559" w14:textId="77777777" w:rsidR="00C272E7" w:rsidRPr="007F7E2B" w:rsidRDefault="00C272E7">
            <w:pPr>
              <w:spacing w:line="259" w:lineRule="auto"/>
              <w:ind w:left="5"/>
            </w:pPr>
            <w:r w:rsidRPr="007F7E2B">
              <w:t xml:space="preserve"> </w:t>
            </w:r>
          </w:p>
        </w:tc>
      </w:tr>
      <w:tr w:rsidR="00C272E7" w:rsidRPr="007F7E2B" w14:paraId="29E84E62"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4605D08"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6FDDC555" w14:textId="77777777" w:rsidR="00C272E7" w:rsidRPr="007F7E2B" w:rsidRDefault="00C272E7">
            <w:pPr>
              <w:spacing w:line="259" w:lineRule="auto"/>
              <w:ind w:left="5"/>
            </w:pPr>
            <w:r w:rsidRPr="007F7E2B">
              <w:t xml:space="preserve">  </w:t>
            </w:r>
          </w:p>
        </w:tc>
      </w:tr>
    </w:tbl>
    <w:p w14:paraId="5013CCDC" w14:textId="77777777" w:rsidR="00C272E7" w:rsidRPr="007F7E2B" w:rsidRDefault="00C272E7">
      <w:pPr>
        <w:spacing w:line="259" w:lineRule="auto"/>
      </w:pPr>
      <w:r w:rsidRPr="007F7E2B">
        <w:t xml:space="preserve"> </w:t>
      </w:r>
    </w:p>
    <w:tbl>
      <w:tblPr>
        <w:tblStyle w:val="TableGrid0"/>
        <w:tblW w:w="8980" w:type="dxa"/>
        <w:tblInd w:w="614" w:type="dxa"/>
        <w:tblCellMar>
          <w:top w:w="14" w:type="dxa"/>
          <w:left w:w="106" w:type="dxa"/>
          <w:right w:w="115" w:type="dxa"/>
        </w:tblCellMar>
        <w:tblLook w:val="04A0" w:firstRow="1" w:lastRow="0" w:firstColumn="1" w:lastColumn="0" w:noHBand="0" w:noVBand="1"/>
      </w:tblPr>
      <w:tblGrid>
        <w:gridCol w:w="4256"/>
        <w:gridCol w:w="4724"/>
      </w:tblGrid>
      <w:tr w:rsidR="00C272E7" w:rsidRPr="007F7E2B" w14:paraId="31562E86"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22A6E3CC" w14:textId="77777777" w:rsidR="00C272E7" w:rsidRPr="007F7E2B" w:rsidRDefault="00C272E7">
            <w:pPr>
              <w:spacing w:line="259" w:lineRule="auto"/>
            </w:pPr>
            <w:r w:rsidRPr="007F7E2B">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777DD4B5" w14:textId="77777777" w:rsidR="00C272E7" w:rsidRPr="007F7E2B" w:rsidRDefault="00C272E7">
            <w:pPr>
              <w:spacing w:line="259" w:lineRule="auto"/>
              <w:ind w:left="5"/>
            </w:pPr>
            <w:proofErr w:type="spellStart"/>
            <w:proofErr w:type="gramStart"/>
            <w:r w:rsidRPr="007F7E2B">
              <w:rPr>
                <w:rFonts w:ascii="Arial" w:eastAsia="Arial" w:hAnsi="Arial" w:cs="Arial"/>
                <w:i/>
              </w:rPr>
              <w:t>Ep,SS</w:t>
            </w:r>
            <w:proofErr w:type="gramEnd"/>
            <w:r w:rsidRPr="007F7E2B">
              <w:rPr>
                <w:rFonts w:ascii="Arial" w:eastAsia="Arial" w:hAnsi="Arial" w:cs="Arial"/>
                <w:i/>
              </w:rPr>
              <w:t>,s</w:t>
            </w:r>
            <w:proofErr w:type="spellEnd"/>
            <w:r w:rsidRPr="007F7E2B">
              <w:rPr>
                <w:rFonts w:ascii="Arial" w:eastAsia="Arial" w:hAnsi="Arial" w:cs="Arial"/>
                <w:i/>
              </w:rPr>
              <w:t xml:space="preserve"> </w:t>
            </w:r>
          </w:p>
        </w:tc>
      </w:tr>
      <w:tr w:rsidR="00C272E7" w:rsidRPr="007F7E2B" w14:paraId="08EA83FB" w14:textId="77777777">
        <w:trPr>
          <w:trHeight w:val="337"/>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52438D71"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0495FBD3" w14:textId="77777777" w:rsidR="00C272E7" w:rsidRPr="007F7E2B" w:rsidRDefault="00C272E7">
            <w:pPr>
              <w:spacing w:line="259" w:lineRule="auto"/>
              <w:ind w:left="5"/>
            </w:pPr>
            <w:r w:rsidRPr="007F7E2B">
              <w:t xml:space="preserve">tCO2e </w:t>
            </w:r>
          </w:p>
        </w:tc>
      </w:tr>
      <w:tr w:rsidR="00C272E7" w:rsidRPr="007F7E2B" w14:paraId="3ADDFA57" w14:textId="77777777">
        <w:trPr>
          <w:trHeight w:val="94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27D5DBBF"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525C04A1" w14:textId="77777777" w:rsidR="00C272E7" w:rsidRPr="007F7E2B" w:rsidRDefault="00C272E7">
            <w:pPr>
              <w:spacing w:line="259" w:lineRule="auto"/>
              <w:ind w:left="5"/>
            </w:pPr>
            <w:r w:rsidRPr="007F7E2B">
              <w:t xml:space="preserve">Carbon stocks or GHG emission (Living biomass, </w:t>
            </w:r>
          </w:p>
          <w:p w14:paraId="2F2A70F3" w14:textId="77777777" w:rsidR="00C272E7" w:rsidRPr="007F7E2B" w:rsidRDefault="00C272E7">
            <w:pPr>
              <w:spacing w:after="3" w:line="259" w:lineRule="auto"/>
              <w:ind w:left="5"/>
            </w:pPr>
            <w:r w:rsidRPr="007F7E2B">
              <w:t xml:space="preserve">Dead wood, Litter Soil carbon etc.) in stratum I </w:t>
            </w:r>
          </w:p>
          <w:p w14:paraId="0A3BF9AA" w14:textId="77777777" w:rsidR="00C272E7" w:rsidRPr="007F7E2B" w:rsidRDefault="00C272E7">
            <w:pPr>
              <w:spacing w:line="259" w:lineRule="auto"/>
              <w:ind w:left="5"/>
            </w:pPr>
            <w:r w:rsidRPr="007F7E2B">
              <w:t xml:space="preserve">(1,2…s represents different carbon pools and/or </w:t>
            </w:r>
          </w:p>
          <w:p w14:paraId="39E5AB00" w14:textId="77777777" w:rsidR="00C272E7" w:rsidRPr="007F7E2B" w:rsidRDefault="00C272E7">
            <w:pPr>
              <w:spacing w:line="259" w:lineRule="auto"/>
              <w:ind w:left="5"/>
            </w:pPr>
            <w:r w:rsidRPr="007F7E2B">
              <w:t xml:space="preserve">GHG sources) in the project scenario  </w:t>
            </w:r>
          </w:p>
        </w:tc>
      </w:tr>
      <w:tr w:rsidR="00C272E7" w:rsidRPr="007F7E2B" w14:paraId="561653EE" w14:textId="77777777">
        <w:trPr>
          <w:trHeight w:val="335"/>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70D99F30"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67BCEE7E" w14:textId="77777777" w:rsidR="00C272E7" w:rsidRPr="007F7E2B" w:rsidRDefault="00C272E7">
            <w:pPr>
              <w:spacing w:line="259" w:lineRule="auto"/>
              <w:ind w:left="5"/>
            </w:pPr>
            <w:r w:rsidRPr="007F7E2B">
              <w:t xml:space="preserve">Modules determining various variables </w:t>
            </w:r>
          </w:p>
        </w:tc>
      </w:tr>
      <w:tr w:rsidR="00C272E7" w:rsidRPr="007F7E2B" w14:paraId="024D588A" w14:textId="77777777">
        <w:trPr>
          <w:trHeight w:val="800"/>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19EAA7A"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2EFEDC12" w14:textId="77777777" w:rsidR="00C272E7" w:rsidRPr="007F7E2B" w:rsidRDefault="00C272E7">
            <w:pPr>
              <w:spacing w:line="259" w:lineRule="auto"/>
              <w:ind w:left="5"/>
            </w:pPr>
            <w:r w:rsidRPr="007F7E2B">
              <w:t xml:space="preserve"> </w:t>
            </w:r>
          </w:p>
        </w:tc>
      </w:tr>
      <w:tr w:rsidR="00C272E7" w:rsidRPr="007F7E2B" w14:paraId="04126950" w14:textId="77777777">
        <w:trPr>
          <w:trHeight w:val="332"/>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C4A49DF"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7900E280" w14:textId="77777777" w:rsidR="00C272E7" w:rsidRPr="007F7E2B" w:rsidRDefault="00C272E7">
            <w:pPr>
              <w:spacing w:line="259" w:lineRule="auto"/>
              <w:ind w:left="5"/>
            </w:pPr>
            <w:r w:rsidRPr="007F7E2B">
              <w:t xml:space="preserve"> </w:t>
            </w:r>
          </w:p>
        </w:tc>
      </w:tr>
    </w:tbl>
    <w:p w14:paraId="515ED5C3" w14:textId="77777777" w:rsidR="00C272E7" w:rsidRPr="007F7E2B" w:rsidRDefault="00C272E7">
      <w:pPr>
        <w:spacing w:line="259" w:lineRule="auto"/>
      </w:pPr>
      <w:r w:rsidRPr="007F7E2B">
        <w:t xml:space="preserve"> </w:t>
      </w:r>
    </w:p>
    <w:tbl>
      <w:tblPr>
        <w:tblStyle w:val="TableGrid0"/>
        <w:tblW w:w="8980" w:type="dxa"/>
        <w:tblInd w:w="614" w:type="dxa"/>
        <w:tblCellMar>
          <w:top w:w="14" w:type="dxa"/>
          <w:left w:w="106" w:type="dxa"/>
          <w:right w:w="115" w:type="dxa"/>
        </w:tblCellMar>
        <w:tblLook w:val="04A0" w:firstRow="1" w:lastRow="0" w:firstColumn="1" w:lastColumn="0" w:noHBand="0" w:noVBand="1"/>
      </w:tblPr>
      <w:tblGrid>
        <w:gridCol w:w="4256"/>
        <w:gridCol w:w="4724"/>
      </w:tblGrid>
      <w:tr w:rsidR="00C272E7" w:rsidRPr="007F7E2B" w14:paraId="067E27E8"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E3B806B" w14:textId="77777777" w:rsidR="00C272E7" w:rsidRPr="007F7E2B" w:rsidRDefault="00C272E7">
            <w:pPr>
              <w:spacing w:line="259" w:lineRule="auto"/>
            </w:pPr>
            <w:r w:rsidRPr="007F7E2B">
              <w:lastRenderedPageBreak/>
              <w:t xml:space="preserve">Data Unit / Parameter: </w:t>
            </w:r>
          </w:p>
        </w:tc>
        <w:tc>
          <w:tcPr>
            <w:tcW w:w="4724" w:type="dxa"/>
            <w:tcBorders>
              <w:top w:val="single" w:sz="8" w:space="0" w:color="000000"/>
              <w:left w:val="single" w:sz="8" w:space="0" w:color="000000"/>
              <w:bottom w:val="single" w:sz="8" w:space="0" w:color="000000"/>
              <w:right w:val="single" w:sz="8" w:space="0" w:color="000000"/>
            </w:tcBorders>
          </w:tcPr>
          <w:p w14:paraId="0BBA55E7" w14:textId="77777777" w:rsidR="00C272E7" w:rsidRPr="007F7E2B" w:rsidRDefault="00C272E7">
            <w:pPr>
              <w:spacing w:line="259" w:lineRule="auto"/>
              <w:ind w:left="5"/>
            </w:pPr>
            <w:proofErr w:type="spellStart"/>
            <w:r w:rsidRPr="007F7E2B">
              <w:rPr>
                <w:rFonts w:ascii="Arial" w:eastAsia="Arial" w:hAnsi="Arial" w:cs="Arial"/>
                <w:i/>
              </w:rPr>
              <w:t>UncertaintyProject</w:t>
            </w:r>
            <w:proofErr w:type="spellEnd"/>
            <w:r w:rsidRPr="007F7E2B">
              <w:rPr>
                <w:rFonts w:ascii="Arial" w:eastAsia="Arial" w:hAnsi="Arial" w:cs="Arial"/>
                <w:i/>
              </w:rPr>
              <w:t xml:space="preserve"> </w:t>
            </w:r>
          </w:p>
        </w:tc>
      </w:tr>
      <w:tr w:rsidR="00C272E7" w:rsidRPr="007F7E2B" w14:paraId="05864330"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30CDB078" w14:textId="77777777" w:rsidR="00C272E7" w:rsidRPr="007F7E2B" w:rsidRDefault="00C272E7">
            <w:pPr>
              <w:spacing w:line="259" w:lineRule="auto"/>
            </w:pPr>
            <w:r w:rsidRPr="007F7E2B">
              <w:t xml:space="preserve">Data unit: </w:t>
            </w:r>
          </w:p>
        </w:tc>
        <w:tc>
          <w:tcPr>
            <w:tcW w:w="4724" w:type="dxa"/>
            <w:tcBorders>
              <w:top w:val="single" w:sz="8" w:space="0" w:color="000000"/>
              <w:left w:val="single" w:sz="8" w:space="0" w:color="000000"/>
              <w:bottom w:val="single" w:sz="8" w:space="0" w:color="000000"/>
              <w:right w:val="single" w:sz="8" w:space="0" w:color="000000"/>
            </w:tcBorders>
          </w:tcPr>
          <w:p w14:paraId="5DF7C67B" w14:textId="77777777" w:rsidR="00C272E7" w:rsidRPr="007F7E2B" w:rsidRDefault="00C272E7">
            <w:pPr>
              <w:spacing w:line="259" w:lineRule="auto"/>
              <w:ind w:left="5"/>
            </w:pPr>
            <w:r w:rsidRPr="007F7E2B">
              <w:t xml:space="preserve">% </w:t>
            </w:r>
          </w:p>
        </w:tc>
      </w:tr>
      <w:tr w:rsidR="00C272E7" w:rsidRPr="007F7E2B" w14:paraId="26C4E975" w14:textId="77777777">
        <w:trPr>
          <w:trHeight w:val="480"/>
        </w:trPr>
        <w:tc>
          <w:tcPr>
            <w:tcW w:w="4256" w:type="dxa"/>
            <w:tcBorders>
              <w:top w:val="single" w:sz="8" w:space="0" w:color="000000"/>
              <w:left w:val="single" w:sz="8" w:space="0" w:color="000000"/>
              <w:bottom w:val="single" w:sz="8" w:space="0" w:color="000000"/>
              <w:right w:val="single" w:sz="8" w:space="0" w:color="000000"/>
            </w:tcBorders>
            <w:shd w:val="clear" w:color="auto" w:fill="C2D7E0"/>
            <w:vAlign w:val="center"/>
          </w:tcPr>
          <w:p w14:paraId="0ACC4E80" w14:textId="77777777" w:rsidR="00C272E7" w:rsidRPr="007F7E2B" w:rsidRDefault="00C272E7">
            <w:pPr>
              <w:spacing w:line="259" w:lineRule="auto"/>
            </w:pPr>
            <w:r w:rsidRPr="007F7E2B">
              <w:t xml:space="preserve">Description: </w:t>
            </w:r>
          </w:p>
        </w:tc>
        <w:tc>
          <w:tcPr>
            <w:tcW w:w="4724" w:type="dxa"/>
            <w:tcBorders>
              <w:top w:val="single" w:sz="8" w:space="0" w:color="000000"/>
              <w:left w:val="single" w:sz="8" w:space="0" w:color="000000"/>
              <w:bottom w:val="single" w:sz="8" w:space="0" w:color="000000"/>
              <w:right w:val="single" w:sz="8" w:space="0" w:color="000000"/>
            </w:tcBorders>
          </w:tcPr>
          <w:p w14:paraId="5AEC319B" w14:textId="77777777" w:rsidR="00C272E7" w:rsidRPr="007F7E2B" w:rsidRDefault="00C272E7">
            <w:pPr>
              <w:spacing w:line="259" w:lineRule="auto"/>
              <w:ind w:left="5"/>
            </w:pPr>
            <w:r w:rsidRPr="007F7E2B">
              <w:t xml:space="preserve">Total uncertainty in project scenario </w:t>
            </w:r>
          </w:p>
          <w:p w14:paraId="3237EE7C" w14:textId="77777777" w:rsidR="00C272E7" w:rsidRPr="007F7E2B" w:rsidRDefault="00C272E7">
            <w:pPr>
              <w:spacing w:line="259" w:lineRule="auto"/>
              <w:ind w:left="5"/>
            </w:pPr>
            <w:r w:rsidRPr="007F7E2B">
              <w:t xml:space="preserve"> </w:t>
            </w:r>
          </w:p>
        </w:tc>
      </w:tr>
      <w:tr w:rsidR="00C272E7" w:rsidRPr="007F7E2B" w14:paraId="7F1F288C" w14:textId="77777777">
        <w:trPr>
          <w:trHeight w:val="336"/>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B3D023F" w14:textId="77777777" w:rsidR="00C272E7" w:rsidRPr="007F7E2B" w:rsidRDefault="00C272E7">
            <w:pPr>
              <w:spacing w:line="259" w:lineRule="auto"/>
            </w:pPr>
            <w:r w:rsidRPr="007F7E2B">
              <w:t xml:space="preserve">Source of data: </w:t>
            </w:r>
          </w:p>
        </w:tc>
        <w:tc>
          <w:tcPr>
            <w:tcW w:w="4724" w:type="dxa"/>
            <w:tcBorders>
              <w:top w:val="single" w:sz="8" w:space="0" w:color="000000"/>
              <w:left w:val="single" w:sz="8" w:space="0" w:color="000000"/>
              <w:bottom w:val="single" w:sz="8" w:space="0" w:color="000000"/>
              <w:right w:val="single" w:sz="8" w:space="0" w:color="000000"/>
            </w:tcBorders>
          </w:tcPr>
          <w:p w14:paraId="1E8C1570" w14:textId="77777777" w:rsidR="00C272E7" w:rsidRPr="007F7E2B" w:rsidRDefault="00C272E7">
            <w:pPr>
              <w:spacing w:line="259" w:lineRule="auto"/>
              <w:ind w:left="5"/>
            </w:pPr>
            <w:r w:rsidRPr="007F7E2B">
              <w:t xml:space="preserve">Calculated  </w:t>
            </w:r>
          </w:p>
        </w:tc>
      </w:tr>
      <w:tr w:rsidR="00C272E7" w:rsidRPr="007F7E2B" w14:paraId="1784FBFC" w14:textId="77777777">
        <w:trPr>
          <w:trHeight w:val="799"/>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9639245" w14:textId="77777777" w:rsidR="00C272E7" w:rsidRPr="007F7E2B" w:rsidRDefault="00C272E7">
            <w:pPr>
              <w:spacing w:line="259" w:lineRule="auto"/>
            </w:pPr>
            <w:r w:rsidRPr="007F7E2B">
              <w:t xml:space="preserve">Justification of choice of data or description of measurement methods and procedures applied: </w:t>
            </w:r>
          </w:p>
        </w:tc>
        <w:tc>
          <w:tcPr>
            <w:tcW w:w="4724" w:type="dxa"/>
            <w:tcBorders>
              <w:top w:val="single" w:sz="8" w:space="0" w:color="000000"/>
              <w:left w:val="single" w:sz="8" w:space="0" w:color="000000"/>
              <w:bottom w:val="single" w:sz="8" w:space="0" w:color="000000"/>
              <w:right w:val="single" w:sz="8" w:space="0" w:color="000000"/>
            </w:tcBorders>
            <w:vAlign w:val="center"/>
          </w:tcPr>
          <w:p w14:paraId="2BEF5462" w14:textId="77777777" w:rsidR="00C272E7" w:rsidRPr="007F7E2B" w:rsidRDefault="00C272E7">
            <w:pPr>
              <w:spacing w:line="259" w:lineRule="auto"/>
              <w:ind w:left="5"/>
            </w:pPr>
            <w:r w:rsidRPr="007F7E2B">
              <w:t xml:space="preserve"> </w:t>
            </w:r>
          </w:p>
        </w:tc>
      </w:tr>
      <w:tr w:rsidR="00C272E7" w:rsidRPr="007F7E2B" w14:paraId="1DF4C791" w14:textId="77777777">
        <w:trPr>
          <w:trHeight w:val="334"/>
        </w:trPr>
        <w:tc>
          <w:tcPr>
            <w:tcW w:w="4256" w:type="dxa"/>
            <w:tcBorders>
              <w:top w:val="single" w:sz="8" w:space="0" w:color="000000"/>
              <w:left w:val="single" w:sz="8" w:space="0" w:color="000000"/>
              <w:bottom w:val="single" w:sz="8" w:space="0" w:color="000000"/>
              <w:right w:val="single" w:sz="8" w:space="0" w:color="000000"/>
            </w:tcBorders>
            <w:shd w:val="clear" w:color="auto" w:fill="C2D7E0"/>
          </w:tcPr>
          <w:p w14:paraId="63C3B7DB" w14:textId="77777777" w:rsidR="00C272E7" w:rsidRPr="007F7E2B" w:rsidRDefault="00C272E7">
            <w:pPr>
              <w:spacing w:line="259" w:lineRule="auto"/>
            </w:pPr>
            <w:r w:rsidRPr="007F7E2B">
              <w:t xml:space="preserve">Any comment: </w:t>
            </w:r>
          </w:p>
        </w:tc>
        <w:tc>
          <w:tcPr>
            <w:tcW w:w="4724" w:type="dxa"/>
            <w:tcBorders>
              <w:top w:val="single" w:sz="8" w:space="0" w:color="000000"/>
              <w:left w:val="single" w:sz="8" w:space="0" w:color="000000"/>
              <w:bottom w:val="single" w:sz="8" w:space="0" w:color="000000"/>
              <w:right w:val="single" w:sz="8" w:space="0" w:color="000000"/>
            </w:tcBorders>
          </w:tcPr>
          <w:p w14:paraId="66712712" w14:textId="77777777" w:rsidR="00C272E7" w:rsidRPr="007F7E2B" w:rsidRDefault="00C272E7">
            <w:pPr>
              <w:spacing w:line="259" w:lineRule="auto"/>
              <w:ind w:left="5"/>
            </w:pPr>
            <w:r w:rsidRPr="007F7E2B">
              <w:t xml:space="preserve">  </w:t>
            </w:r>
          </w:p>
        </w:tc>
      </w:tr>
    </w:tbl>
    <w:p w14:paraId="5298B9FA" w14:textId="77777777" w:rsidR="00C272E7" w:rsidRPr="007F7E2B" w:rsidRDefault="00C272E7">
      <w:pPr>
        <w:spacing w:after="410" w:line="259" w:lineRule="auto"/>
      </w:pPr>
      <w:r w:rsidRPr="007F7E2B">
        <w:rPr>
          <w:sz w:val="22"/>
        </w:rPr>
        <w:t xml:space="preserve"> </w:t>
      </w:r>
    </w:p>
    <w:p w14:paraId="48237D6B" w14:textId="77777777" w:rsidR="00C272E7" w:rsidRPr="007F7E2B" w:rsidRDefault="00C272E7" w:rsidP="006D6ACB">
      <w:pPr>
        <w:pStyle w:val="Heading1"/>
        <w:spacing w:before="0" w:after="263" w:line="259" w:lineRule="auto"/>
        <w:ind w:left="705" w:hanging="720"/>
      </w:pPr>
      <w:bookmarkStart w:id="1637" w:name="_Toc174616299"/>
      <w:bookmarkStart w:id="1638" w:name="_Toc174616715"/>
      <w:bookmarkStart w:id="1639" w:name="_Toc180594440"/>
      <w:bookmarkStart w:id="1640" w:name="_Toc180594847"/>
      <w:bookmarkStart w:id="1641" w:name="_Toc49987"/>
      <w:r w:rsidRPr="007F7E2B">
        <w:rPr>
          <w:rFonts w:ascii="Arial" w:eastAsia="Arial" w:hAnsi="Arial" w:cs="Arial"/>
          <w:color w:val="005B82"/>
          <w:sz w:val="22"/>
        </w:rPr>
        <w:t>REFERENCES AND OTHER INFORMATION</w:t>
      </w:r>
      <w:bookmarkEnd w:id="1637"/>
      <w:bookmarkEnd w:id="1638"/>
      <w:bookmarkEnd w:id="1639"/>
      <w:bookmarkEnd w:id="1640"/>
      <w:r w:rsidRPr="007F7E2B">
        <w:rPr>
          <w:rFonts w:ascii="Arial" w:eastAsia="Arial" w:hAnsi="Arial" w:cs="Arial"/>
          <w:color w:val="005B82"/>
          <w:sz w:val="22"/>
        </w:rPr>
        <w:t xml:space="preserve"> </w:t>
      </w:r>
      <w:bookmarkEnd w:id="1641"/>
    </w:p>
    <w:p w14:paraId="148F444C" w14:textId="77777777" w:rsidR="00C272E7" w:rsidRPr="007F7E2B" w:rsidRDefault="00C272E7">
      <w:pPr>
        <w:ind w:left="-5"/>
      </w:pPr>
      <w:r w:rsidRPr="007F7E2B">
        <w:t xml:space="preserve">None </w:t>
      </w:r>
    </w:p>
    <w:p w14:paraId="573BC397" w14:textId="77777777" w:rsidR="00C272E7" w:rsidRPr="007F7E2B" w:rsidRDefault="00C272E7">
      <w:pPr>
        <w:pStyle w:val="Heading3"/>
      </w:pPr>
      <w:bookmarkStart w:id="1642" w:name="_Toc174616300"/>
      <w:bookmarkStart w:id="1643" w:name="_Toc174616716"/>
      <w:bookmarkStart w:id="1644" w:name="_Toc180594441"/>
      <w:bookmarkStart w:id="1645" w:name="_Toc180594848"/>
      <w:r w:rsidRPr="007F7E2B">
        <w:t>DOCUMENT HISTORY</w:t>
      </w:r>
      <w:bookmarkEnd w:id="1642"/>
      <w:bookmarkEnd w:id="1643"/>
      <w:bookmarkEnd w:id="1644"/>
      <w:bookmarkEnd w:id="1645"/>
      <w:r w:rsidRPr="007F7E2B">
        <w:t xml:space="preserve"> </w:t>
      </w:r>
    </w:p>
    <w:p w14:paraId="2ACB6999" w14:textId="77777777" w:rsidR="00C272E7" w:rsidRPr="007F7E2B" w:rsidRDefault="00C272E7">
      <w:pPr>
        <w:spacing w:line="259" w:lineRule="auto"/>
      </w:pPr>
      <w:r w:rsidRPr="007F7E2B">
        <w:rPr>
          <w:color w:val="004B6B"/>
        </w:rPr>
        <w:t xml:space="preserve"> </w:t>
      </w:r>
    </w:p>
    <w:tbl>
      <w:tblPr>
        <w:tblStyle w:val="TableGrid0"/>
        <w:tblW w:w="9124" w:type="dxa"/>
        <w:tblInd w:w="-107" w:type="dxa"/>
        <w:tblCellMar>
          <w:top w:w="7" w:type="dxa"/>
          <w:left w:w="107" w:type="dxa"/>
          <w:right w:w="115" w:type="dxa"/>
        </w:tblCellMar>
        <w:tblLook w:val="04A0" w:firstRow="1" w:lastRow="0" w:firstColumn="1" w:lastColumn="0" w:noHBand="0" w:noVBand="1"/>
      </w:tblPr>
      <w:tblGrid>
        <w:gridCol w:w="1103"/>
        <w:gridCol w:w="1480"/>
        <w:gridCol w:w="6541"/>
      </w:tblGrid>
      <w:tr w:rsidR="00C272E7" w:rsidRPr="007F7E2B" w14:paraId="5FDCFDBA" w14:textId="77777777">
        <w:trPr>
          <w:trHeight w:val="404"/>
        </w:trPr>
        <w:tc>
          <w:tcPr>
            <w:tcW w:w="1050" w:type="dxa"/>
            <w:tcBorders>
              <w:top w:val="single" w:sz="4" w:space="0" w:color="000000"/>
              <w:left w:val="single" w:sz="4" w:space="0" w:color="000000"/>
              <w:bottom w:val="single" w:sz="4" w:space="0" w:color="000000"/>
              <w:right w:val="single" w:sz="4" w:space="0" w:color="000000"/>
            </w:tcBorders>
            <w:shd w:val="clear" w:color="auto" w:fill="B6D3E4"/>
          </w:tcPr>
          <w:p w14:paraId="589EE214" w14:textId="77777777" w:rsidR="00C272E7" w:rsidRPr="007F7E2B" w:rsidRDefault="00C272E7">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tcPr>
          <w:p w14:paraId="62540EC0" w14:textId="77777777" w:rsidR="00C272E7" w:rsidRPr="007F7E2B" w:rsidRDefault="00C272E7">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tcPr>
          <w:p w14:paraId="4DC6D4C2" w14:textId="77777777" w:rsidR="00C272E7" w:rsidRPr="007F7E2B" w:rsidRDefault="00C272E7">
            <w:pPr>
              <w:spacing w:line="259" w:lineRule="auto"/>
              <w:ind w:left="1"/>
            </w:pPr>
            <w:r w:rsidRPr="007F7E2B">
              <w:rPr>
                <w:rFonts w:ascii="Arial" w:eastAsia="Arial" w:hAnsi="Arial" w:cs="Arial"/>
                <w:b/>
              </w:rPr>
              <w:t xml:space="preserve">Comment </w:t>
            </w:r>
          </w:p>
        </w:tc>
      </w:tr>
      <w:tr w:rsidR="00C272E7" w:rsidRPr="007F7E2B" w14:paraId="357BAEE1" w14:textId="77777777">
        <w:trPr>
          <w:trHeight w:val="366"/>
        </w:trPr>
        <w:tc>
          <w:tcPr>
            <w:tcW w:w="1050" w:type="dxa"/>
            <w:tcBorders>
              <w:top w:val="single" w:sz="4" w:space="0" w:color="000000"/>
              <w:left w:val="single" w:sz="4" w:space="0" w:color="000000"/>
              <w:bottom w:val="single" w:sz="4" w:space="0" w:color="000000"/>
              <w:right w:val="single" w:sz="4" w:space="0" w:color="000000"/>
            </w:tcBorders>
          </w:tcPr>
          <w:p w14:paraId="3BFEADF3" w14:textId="77777777" w:rsidR="00C272E7" w:rsidRPr="007F7E2B" w:rsidRDefault="00C272E7">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tcPr>
          <w:p w14:paraId="346413E7" w14:textId="77777777" w:rsidR="00C272E7" w:rsidRPr="007F7E2B" w:rsidRDefault="00C272E7">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tcPr>
          <w:p w14:paraId="7E5C4979" w14:textId="77777777" w:rsidR="00C272E7" w:rsidRPr="007F7E2B" w:rsidRDefault="00C272E7">
            <w:pPr>
              <w:spacing w:line="259" w:lineRule="auto"/>
              <w:ind w:left="1"/>
            </w:pPr>
            <w:r w:rsidRPr="007F7E2B">
              <w:t xml:space="preserve">Initial version released </w:t>
            </w:r>
          </w:p>
        </w:tc>
      </w:tr>
    </w:tbl>
    <w:p w14:paraId="64F0B465" w14:textId="77777777" w:rsidR="00C272E7" w:rsidRPr="007F7E2B" w:rsidRDefault="00C272E7">
      <w:pPr>
        <w:spacing w:after="269" w:line="259" w:lineRule="auto"/>
      </w:pPr>
      <w:r w:rsidRPr="007F7E2B">
        <w:t xml:space="preserve"> </w:t>
      </w:r>
    </w:p>
    <w:p w14:paraId="01456B8D" w14:textId="77777777" w:rsidR="00C272E7" w:rsidRPr="007F7E2B" w:rsidRDefault="00C272E7">
      <w:pPr>
        <w:spacing w:line="259" w:lineRule="auto"/>
      </w:pPr>
      <w:r w:rsidRPr="007F7E2B">
        <w:t xml:space="preserve"> </w:t>
      </w:r>
    </w:p>
    <w:p w14:paraId="5D6F439A" w14:textId="77777777" w:rsidR="00966B19" w:rsidRPr="007F7E2B" w:rsidRDefault="00966B19"/>
    <w:p w14:paraId="4CB1083D" w14:textId="77777777" w:rsidR="00966B19" w:rsidRPr="007F7E2B" w:rsidRDefault="00966B19">
      <w:r w:rsidRPr="007F7E2B">
        <w:br w:type="page"/>
      </w:r>
    </w:p>
    <w:p w14:paraId="6A174294" w14:textId="548021E0" w:rsidR="00966B19" w:rsidRPr="007F7E2B" w:rsidRDefault="00966B19" w:rsidP="00966B19">
      <w:pPr>
        <w:pStyle w:val="Heading1"/>
        <w:spacing w:line="259" w:lineRule="auto"/>
      </w:pPr>
      <w:bookmarkStart w:id="1646" w:name="VM0021"/>
      <w:bookmarkStart w:id="1647" w:name="_Toc180594849"/>
      <w:bookmarkEnd w:id="1646"/>
      <w:r w:rsidRPr="007F7E2B">
        <w:lastRenderedPageBreak/>
        <w:t>Appendix 5.0 Verra VM0021</w:t>
      </w:r>
      <w:bookmarkEnd w:id="1647"/>
      <w:r w:rsidRPr="007F7E2B">
        <w:t xml:space="preserve">  </w:t>
      </w:r>
    </w:p>
    <w:p w14:paraId="4D9D0CA0" w14:textId="77777777" w:rsidR="00966B19" w:rsidRPr="007F7E2B" w:rsidRDefault="00C272E7">
      <w:pPr>
        <w:spacing w:line="259" w:lineRule="auto"/>
        <w:ind w:left="-1440" w:right="10800"/>
      </w:pPr>
      <w:r w:rsidRPr="007F7E2B">
        <w:br w:type="page"/>
      </w:r>
      <w:r w:rsidR="00966B19" w:rsidRPr="007F7E2B">
        <w:rPr>
          <w:noProof/>
          <w:sz w:val="22"/>
        </w:rPr>
        <w:lastRenderedPageBreak/>
        <mc:AlternateContent>
          <mc:Choice Requires="wpg">
            <w:drawing>
              <wp:anchor distT="0" distB="0" distL="114300" distR="114300" simplePos="0" relativeHeight="251660342" behindDoc="0" locked="0" layoutInCell="1" allowOverlap="1" wp14:anchorId="044EF0E1" wp14:editId="637B882E">
                <wp:simplePos x="0" y="0"/>
                <wp:positionH relativeFrom="page">
                  <wp:posOffset>0</wp:posOffset>
                </wp:positionH>
                <wp:positionV relativeFrom="page">
                  <wp:posOffset>0</wp:posOffset>
                </wp:positionV>
                <wp:extent cx="7772400" cy="10058400"/>
                <wp:effectExtent l="0" t="0" r="0" b="0"/>
                <wp:wrapTopAndBottom/>
                <wp:docPr id="1194559725" name="Group 1194559725"/>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pic:pic xmlns:pic="http://schemas.openxmlformats.org/drawingml/2006/picture">
                        <pic:nvPicPr>
                          <pic:cNvPr id="1608784675" name="Picture 1608784675"/>
                          <pic:cNvPicPr/>
                        </pic:nvPicPr>
                        <pic:blipFill>
                          <a:blip r:embed="rId361"/>
                          <a:stretch>
                            <a:fillRect/>
                          </a:stretch>
                        </pic:blipFill>
                        <pic:spPr>
                          <a:xfrm>
                            <a:off x="0" y="0"/>
                            <a:ext cx="7772400" cy="10055352"/>
                          </a:xfrm>
                          <a:prstGeom prst="rect">
                            <a:avLst/>
                          </a:prstGeom>
                        </pic:spPr>
                      </pic:pic>
                      <wps:wsp>
                        <wps:cNvPr id="2018169952" name="Rectangle 2018169952"/>
                        <wps:cNvSpPr/>
                        <wps:spPr>
                          <a:xfrm>
                            <a:off x="1454150" y="2703274"/>
                            <a:ext cx="3482439" cy="300582"/>
                          </a:xfrm>
                          <a:prstGeom prst="rect">
                            <a:avLst/>
                          </a:prstGeom>
                          <a:ln>
                            <a:noFill/>
                          </a:ln>
                        </wps:spPr>
                        <wps:txbx>
                          <w:txbxContent>
                            <w:p w14:paraId="3C2DFFA8" w14:textId="77777777" w:rsidR="00966B19" w:rsidRDefault="00966B19">
                              <w:pPr>
                                <w:spacing w:after="160" w:line="259" w:lineRule="auto"/>
                              </w:pPr>
                              <w:r>
                                <w:rPr>
                                  <w:color w:val="FFFFFF"/>
                                  <w:sz w:val="32"/>
                                </w:rPr>
                                <w:t xml:space="preserve">Approved VCS Methodology </w:t>
                              </w:r>
                            </w:p>
                          </w:txbxContent>
                        </wps:txbx>
                        <wps:bodyPr horzOverflow="overflow" vert="horz" lIns="0" tIns="0" rIns="0" bIns="0" rtlCol="0">
                          <a:noAutofit/>
                        </wps:bodyPr>
                      </wps:wsp>
                      <wps:wsp>
                        <wps:cNvPr id="2057049960" name="Rectangle 2057049960"/>
                        <wps:cNvSpPr/>
                        <wps:spPr>
                          <a:xfrm>
                            <a:off x="1454150" y="2973022"/>
                            <a:ext cx="1004726" cy="300582"/>
                          </a:xfrm>
                          <a:prstGeom prst="rect">
                            <a:avLst/>
                          </a:prstGeom>
                          <a:ln>
                            <a:noFill/>
                          </a:ln>
                        </wps:spPr>
                        <wps:txbx>
                          <w:txbxContent>
                            <w:p w14:paraId="11BBB346" w14:textId="77777777" w:rsidR="00966B19" w:rsidRDefault="00966B19">
                              <w:pPr>
                                <w:spacing w:after="160" w:line="259" w:lineRule="auto"/>
                              </w:pPr>
                              <w:r>
                                <w:rPr>
                                  <w:color w:val="FFFFFF"/>
                                  <w:sz w:val="32"/>
                                </w:rPr>
                                <w:t>VM0021</w:t>
                              </w:r>
                            </w:p>
                          </w:txbxContent>
                        </wps:txbx>
                        <wps:bodyPr horzOverflow="overflow" vert="horz" lIns="0" tIns="0" rIns="0" bIns="0" rtlCol="0">
                          <a:noAutofit/>
                        </wps:bodyPr>
                      </wps:wsp>
                      <wps:wsp>
                        <wps:cNvPr id="1838748420" name="Rectangle 1838748420"/>
                        <wps:cNvSpPr/>
                        <wps:spPr>
                          <a:xfrm>
                            <a:off x="2211578" y="2973022"/>
                            <a:ext cx="74898" cy="300582"/>
                          </a:xfrm>
                          <a:prstGeom prst="rect">
                            <a:avLst/>
                          </a:prstGeom>
                          <a:ln>
                            <a:noFill/>
                          </a:ln>
                        </wps:spPr>
                        <wps:txbx>
                          <w:txbxContent>
                            <w:p w14:paraId="73B22960" w14:textId="77777777" w:rsidR="00966B19" w:rsidRDefault="00966B19">
                              <w:pPr>
                                <w:spacing w:after="160" w:line="259" w:lineRule="auto"/>
                              </w:pPr>
                              <w:r>
                                <w:rPr>
                                  <w:color w:val="FFFFFF"/>
                                  <w:sz w:val="32"/>
                                </w:rPr>
                                <w:t xml:space="preserve"> </w:t>
                              </w:r>
                            </w:p>
                          </w:txbxContent>
                        </wps:txbx>
                        <wps:bodyPr horzOverflow="overflow" vert="horz" lIns="0" tIns="0" rIns="0" bIns="0" rtlCol="0">
                          <a:noAutofit/>
                        </wps:bodyPr>
                      </wps:wsp>
                      <wps:wsp>
                        <wps:cNvPr id="1132767288" name="Rectangle 1132767288"/>
                        <wps:cNvSpPr/>
                        <wps:spPr>
                          <a:xfrm>
                            <a:off x="1454150" y="3241627"/>
                            <a:ext cx="74898" cy="300582"/>
                          </a:xfrm>
                          <a:prstGeom prst="rect">
                            <a:avLst/>
                          </a:prstGeom>
                          <a:ln>
                            <a:noFill/>
                          </a:ln>
                        </wps:spPr>
                        <wps:txbx>
                          <w:txbxContent>
                            <w:p w14:paraId="7B887140" w14:textId="77777777" w:rsidR="00966B19" w:rsidRDefault="00966B19">
                              <w:pPr>
                                <w:spacing w:after="160" w:line="259" w:lineRule="auto"/>
                              </w:pPr>
                              <w:r>
                                <w:rPr>
                                  <w:color w:val="FFFFFF"/>
                                  <w:sz w:val="32"/>
                                </w:rPr>
                                <w:t xml:space="preserve"> </w:t>
                              </w:r>
                            </w:p>
                          </w:txbxContent>
                        </wps:txbx>
                        <wps:bodyPr horzOverflow="overflow" vert="horz" lIns="0" tIns="0" rIns="0" bIns="0" rtlCol="0">
                          <a:noAutofit/>
                        </wps:bodyPr>
                      </wps:wsp>
                      <wps:wsp>
                        <wps:cNvPr id="711012444" name="Rectangle 711012444"/>
                        <wps:cNvSpPr/>
                        <wps:spPr>
                          <a:xfrm>
                            <a:off x="1454150" y="3451939"/>
                            <a:ext cx="74898" cy="300582"/>
                          </a:xfrm>
                          <a:prstGeom prst="rect">
                            <a:avLst/>
                          </a:prstGeom>
                          <a:ln>
                            <a:noFill/>
                          </a:ln>
                        </wps:spPr>
                        <wps:txbx>
                          <w:txbxContent>
                            <w:p w14:paraId="53B57A32" w14:textId="77777777" w:rsidR="00966B19" w:rsidRDefault="00966B19">
                              <w:pPr>
                                <w:spacing w:after="160" w:line="259" w:lineRule="auto"/>
                              </w:pPr>
                              <w:r>
                                <w:rPr>
                                  <w:color w:val="FFFFFF"/>
                                  <w:sz w:val="32"/>
                                </w:rPr>
                                <w:t xml:space="preserve"> </w:t>
                              </w:r>
                            </w:p>
                          </w:txbxContent>
                        </wps:txbx>
                        <wps:bodyPr horzOverflow="overflow" vert="horz" lIns="0" tIns="0" rIns="0" bIns="0" rtlCol="0">
                          <a:noAutofit/>
                        </wps:bodyPr>
                      </wps:wsp>
                      <wps:wsp>
                        <wps:cNvPr id="1228237922" name="Rectangle 1228237922"/>
                        <wps:cNvSpPr/>
                        <wps:spPr>
                          <a:xfrm>
                            <a:off x="1568450" y="3508487"/>
                            <a:ext cx="682473" cy="207921"/>
                          </a:xfrm>
                          <a:prstGeom prst="rect">
                            <a:avLst/>
                          </a:prstGeom>
                          <a:ln>
                            <a:noFill/>
                          </a:ln>
                        </wps:spPr>
                        <wps:txbx>
                          <w:txbxContent>
                            <w:p w14:paraId="33ECB90F" w14:textId="77777777" w:rsidR="00966B19" w:rsidRDefault="00966B19">
                              <w:pPr>
                                <w:spacing w:after="160" w:line="259" w:lineRule="auto"/>
                              </w:pPr>
                              <w:r>
                                <w:rPr>
                                  <w:color w:val="FFFFFF"/>
                                  <w:sz w:val="22"/>
                                </w:rPr>
                                <w:t xml:space="preserve">Version </w:t>
                              </w:r>
                            </w:p>
                          </w:txbxContent>
                        </wps:txbx>
                        <wps:bodyPr horzOverflow="overflow" vert="horz" lIns="0" tIns="0" rIns="0" bIns="0" rtlCol="0">
                          <a:noAutofit/>
                        </wps:bodyPr>
                      </wps:wsp>
                      <wps:wsp>
                        <wps:cNvPr id="839833915" name="Rectangle 839833915"/>
                        <wps:cNvSpPr/>
                        <wps:spPr>
                          <a:xfrm>
                            <a:off x="2082038" y="3508487"/>
                            <a:ext cx="103709" cy="207921"/>
                          </a:xfrm>
                          <a:prstGeom prst="rect">
                            <a:avLst/>
                          </a:prstGeom>
                          <a:ln>
                            <a:noFill/>
                          </a:ln>
                        </wps:spPr>
                        <wps:txbx>
                          <w:txbxContent>
                            <w:p w14:paraId="3B6C1932" w14:textId="77777777" w:rsidR="00966B19" w:rsidRDefault="00966B19">
                              <w:pPr>
                                <w:spacing w:after="160" w:line="259" w:lineRule="auto"/>
                              </w:pPr>
                              <w:r>
                                <w:rPr>
                                  <w:color w:val="FFFFFF"/>
                                  <w:sz w:val="22"/>
                                </w:rPr>
                                <w:t>1</w:t>
                              </w:r>
                            </w:p>
                          </w:txbxContent>
                        </wps:txbx>
                        <wps:bodyPr horzOverflow="overflow" vert="horz" lIns="0" tIns="0" rIns="0" bIns="0" rtlCol="0">
                          <a:noAutofit/>
                        </wps:bodyPr>
                      </wps:wsp>
                      <wps:wsp>
                        <wps:cNvPr id="1254306974" name="Rectangle 1254306974"/>
                        <wps:cNvSpPr/>
                        <wps:spPr>
                          <a:xfrm>
                            <a:off x="2159762" y="3508487"/>
                            <a:ext cx="156410" cy="207921"/>
                          </a:xfrm>
                          <a:prstGeom prst="rect">
                            <a:avLst/>
                          </a:prstGeom>
                          <a:ln>
                            <a:noFill/>
                          </a:ln>
                        </wps:spPr>
                        <wps:txbx>
                          <w:txbxContent>
                            <w:p w14:paraId="14820947" w14:textId="77777777" w:rsidR="00966B19" w:rsidRDefault="00966B19">
                              <w:pPr>
                                <w:spacing w:after="160" w:line="259" w:lineRule="auto"/>
                              </w:pPr>
                              <w:r>
                                <w:rPr>
                                  <w:color w:val="FFFFFF"/>
                                  <w:sz w:val="22"/>
                                </w:rPr>
                                <w:t>.0</w:t>
                              </w:r>
                            </w:p>
                          </w:txbxContent>
                        </wps:txbx>
                        <wps:bodyPr horzOverflow="overflow" vert="horz" lIns="0" tIns="0" rIns="0" bIns="0" rtlCol="0">
                          <a:noAutofit/>
                        </wps:bodyPr>
                      </wps:wsp>
                      <wps:wsp>
                        <wps:cNvPr id="1468293240" name="Rectangle 1468293240"/>
                        <wps:cNvSpPr/>
                        <wps:spPr>
                          <a:xfrm>
                            <a:off x="2275586" y="3508487"/>
                            <a:ext cx="1684472" cy="207921"/>
                          </a:xfrm>
                          <a:prstGeom prst="rect">
                            <a:avLst/>
                          </a:prstGeom>
                          <a:ln>
                            <a:noFill/>
                          </a:ln>
                        </wps:spPr>
                        <wps:txbx>
                          <w:txbxContent>
                            <w:p w14:paraId="3E58F0C9" w14:textId="77777777" w:rsidR="00966B19" w:rsidRDefault="00966B19">
                              <w:pPr>
                                <w:spacing w:after="160" w:line="259" w:lineRule="auto"/>
                              </w:pPr>
                              <w:r>
                                <w:rPr>
                                  <w:color w:val="FFFFFF"/>
                                  <w:sz w:val="22"/>
                                </w:rPr>
                                <w:t>, 16 November 2012</w:t>
                              </w:r>
                            </w:p>
                          </w:txbxContent>
                        </wps:txbx>
                        <wps:bodyPr horzOverflow="overflow" vert="horz" lIns="0" tIns="0" rIns="0" bIns="0" rtlCol="0">
                          <a:noAutofit/>
                        </wps:bodyPr>
                      </wps:wsp>
                      <wps:wsp>
                        <wps:cNvPr id="715901687" name="Rectangle 715901687"/>
                        <wps:cNvSpPr/>
                        <wps:spPr>
                          <a:xfrm>
                            <a:off x="3540887" y="3508487"/>
                            <a:ext cx="51809" cy="207921"/>
                          </a:xfrm>
                          <a:prstGeom prst="rect">
                            <a:avLst/>
                          </a:prstGeom>
                          <a:ln>
                            <a:noFill/>
                          </a:ln>
                        </wps:spPr>
                        <wps:txbx>
                          <w:txbxContent>
                            <w:p w14:paraId="08564952" w14:textId="77777777" w:rsidR="00966B19" w:rsidRDefault="00966B19">
                              <w:pPr>
                                <w:spacing w:after="160" w:line="259" w:lineRule="auto"/>
                              </w:pPr>
                              <w:r>
                                <w:rPr>
                                  <w:color w:val="FFFFFF"/>
                                  <w:sz w:val="22"/>
                                </w:rPr>
                                <w:t xml:space="preserve"> </w:t>
                              </w:r>
                            </w:p>
                          </w:txbxContent>
                        </wps:txbx>
                        <wps:bodyPr horzOverflow="overflow" vert="horz" lIns="0" tIns="0" rIns="0" bIns="0" rtlCol="0">
                          <a:noAutofit/>
                        </wps:bodyPr>
                      </wps:wsp>
                      <wps:wsp>
                        <wps:cNvPr id="518242411" name="Rectangle 518242411"/>
                        <wps:cNvSpPr/>
                        <wps:spPr>
                          <a:xfrm>
                            <a:off x="1454150" y="3692891"/>
                            <a:ext cx="51809" cy="207921"/>
                          </a:xfrm>
                          <a:prstGeom prst="rect">
                            <a:avLst/>
                          </a:prstGeom>
                          <a:ln>
                            <a:noFill/>
                          </a:ln>
                        </wps:spPr>
                        <wps:txbx>
                          <w:txbxContent>
                            <w:p w14:paraId="6009B49D" w14:textId="77777777" w:rsidR="00966B19" w:rsidRDefault="00966B19">
                              <w:pPr>
                                <w:spacing w:after="160" w:line="259" w:lineRule="auto"/>
                              </w:pPr>
                              <w:r>
                                <w:rPr>
                                  <w:color w:val="FFFFFF"/>
                                  <w:sz w:val="22"/>
                                </w:rPr>
                                <w:t xml:space="preserve"> </w:t>
                              </w:r>
                            </w:p>
                          </w:txbxContent>
                        </wps:txbx>
                        <wps:bodyPr horzOverflow="overflow" vert="horz" lIns="0" tIns="0" rIns="0" bIns="0" rtlCol="0">
                          <a:noAutofit/>
                        </wps:bodyPr>
                      </wps:wsp>
                      <wps:wsp>
                        <wps:cNvPr id="1160630187" name="Rectangle 1160630187"/>
                        <wps:cNvSpPr/>
                        <wps:spPr>
                          <a:xfrm>
                            <a:off x="1568450" y="3692891"/>
                            <a:ext cx="1520373" cy="207921"/>
                          </a:xfrm>
                          <a:prstGeom prst="rect">
                            <a:avLst/>
                          </a:prstGeom>
                          <a:ln>
                            <a:noFill/>
                          </a:ln>
                        </wps:spPr>
                        <wps:txbx>
                          <w:txbxContent>
                            <w:p w14:paraId="3E4C72D6" w14:textId="77777777" w:rsidR="00966B19" w:rsidRDefault="00966B19">
                              <w:pPr>
                                <w:spacing w:after="160" w:line="259" w:lineRule="auto"/>
                              </w:pPr>
                              <w:r>
                                <w:rPr>
                                  <w:color w:val="FFFFFF"/>
                                  <w:sz w:val="22"/>
                                </w:rPr>
                                <w:t>Sectoral Scope 14</w:t>
                              </w:r>
                            </w:p>
                          </w:txbxContent>
                        </wps:txbx>
                        <wps:bodyPr horzOverflow="overflow" vert="horz" lIns="0" tIns="0" rIns="0" bIns="0" rtlCol="0">
                          <a:noAutofit/>
                        </wps:bodyPr>
                      </wps:wsp>
                      <wps:wsp>
                        <wps:cNvPr id="1930566232" name="Rectangle 1930566232"/>
                        <wps:cNvSpPr/>
                        <wps:spPr>
                          <a:xfrm>
                            <a:off x="2710307" y="3692891"/>
                            <a:ext cx="51809" cy="207921"/>
                          </a:xfrm>
                          <a:prstGeom prst="rect">
                            <a:avLst/>
                          </a:prstGeom>
                          <a:ln>
                            <a:noFill/>
                          </a:ln>
                        </wps:spPr>
                        <wps:txbx>
                          <w:txbxContent>
                            <w:p w14:paraId="0D078C7F" w14:textId="77777777" w:rsidR="00966B19" w:rsidRDefault="00966B19">
                              <w:pPr>
                                <w:spacing w:after="160" w:line="259" w:lineRule="auto"/>
                              </w:pPr>
                              <w:r>
                                <w:rPr>
                                  <w:color w:val="FFFFFF"/>
                                  <w:sz w:val="22"/>
                                </w:rPr>
                                <w:t xml:space="preserve"> </w:t>
                              </w:r>
                            </w:p>
                          </w:txbxContent>
                        </wps:txbx>
                        <wps:bodyPr horzOverflow="overflow" vert="horz" lIns="0" tIns="0" rIns="0" bIns="0" rtlCol="0">
                          <a:noAutofit/>
                        </wps:bodyPr>
                      </wps:wsp>
                      <wps:wsp>
                        <wps:cNvPr id="1219201111" name="Rectangle 1219201111"/>
                        <wps:cNvSpPr/>
                        <wps:spPr>
                          <a:xfrm>
                            <a:off x="2424938" y="5591889"/>
                            <a:ext cx="74898" cy="300582"/>
                          </a:xfrm>
                          <a:prstGeom prst="rect">
                            <a:avLst/>
                          </a:prstGeom>
                          <a:ln>
                            <a:noFill/>
                          </a:ln>
                        </wps:spPr>
                        <wps:txbx>
                          <w:txbxContent>
                            <w:p w14:paraId="6B128696" w14:textId="77777777" w:rsidR="00966B19" w:rsidRDefault="00966B19">
                              <w:pPr>
                                <w:spacing w:after="160" w:line="259" w:lineRule="auto"/>
                              </w:pPr>
                              <w:r>
                                <w:rPr>
                                  <w:color w:val="FFFFFF"/>
                                  <w:sz w:val="32"/>
                                </w:rPr>
                                <w:t xml:space="preserve"> </w:t>
                              </w:r>
                            </w:p>
                          </w:txbxContent>
                        </wps:txbx>
                        <wps:bodyPr horzOverflow="overflow" vert="horz" lIns="0" tIns="0" rIns="0" bIns="0" rtlCol="0">
                          <a:noAutofit/>
                        </wps:bodyPr>
                      </wps:wsp>
                      <wps:wsp>
                        <wps:cNvPr id="1103211152" name="Rectangle 1103211152"/>
                        <wps:cNvSpPr/>
                        <wps:spPr>
                          <a:xfrm>
                            <a:off x="2923667" y="5988129"/>
                            <a:ext cx="3139264" cy="300582"/>
                          </a:xfrm>
                          <a:prstGeom prst="rect">
                            <a:avLst/>
                          </a:prstGeom>
                          <a:ln>
                            <a:noFill/>
                          </a:ln>
                        </wps:spPr>
                        <wps:txbx>
                          <w:txbxContent>
                            <w:p w14:paraId="71BD1C23" w14:textId="77777777" w:rsidR="00966B19" w:rsidRDefault="00966B19">
                              <w:pPr>
                                <w:spacing w:after="160" w:line="259" w:lineRule="auto"/>
                              </w:pPr>
                              <w:r>
                                <w:rPr>
                                  <w:color w:val="FFFFFF"/>
                                  <w:sz w:val="32"/>
                                </w:rPr>
                                <w:t>Soil Carbon Quantification</w:t>
                              </w:r>
                            </w:p>
                          </w:txbxContent>
                        </wps:txbx>
                        <wps:bodyPr horzOverflow="overflow" vert="horz" lIns="0" tIns="0" rIns="0" bIns="0" rtlCol="0">
                          <a:noAutofit/>
                        </wps:bodyPr>
                      </wps:wsp>
                      <wps:wsp>
                        <wps:cNvPr id="1178321122" name="Rectangle 1178321122"/>
                        <wps:cNvSpPr/>
                        <wps:spPr>
                          <a:xfrm>
                            <a:off x="5286121" y="5988129"/>
                            <a:ext cx="74898" cy="300582"/>
                          </a:xfrm>
                          <a:prstGeom prst="rect">
                            <a:avLst/>
                          </a:prstGeom>
                          <a:ln>
                            <a:noFill/>
                          </a:ln>
                        </wps:spPr>
                        <wps:txbx>
                          <w:txbxContent>
                            <w:p w14:paraId="70AADF0D" w14:textId="77777777" w:rsidR="00966B19" w:rsidRDefault="00966B19">
                              <w:pPr>
                                <w:spacing w:after="160" w:line="259" w:lineRule="auto"/>
                              </w:pPr>
                              <w:r>
                                <w:rPr>
                                  <w:color w:val="FFFFFF"/>
                                  <w:sz w:val="32"/>
                                </w:rPr>
                                <w:t xml:space="preserve"> </w:t>
                              </w:r>
                            </w:p>
                          </w:txbxContent>
                        </wps:txbx>
                        <wps:bodyPr horzOverflow="overflow" vert="horz" lIns="0" tIns="0" rIns="0" bIns="0" rtlCol="0">
                          <a:noAutofit/>
                        </wps:bodyPr>
                      </wps:wsp>
                      <wps:wsp>
                        <wps:cNvPr id="524469608" name="Rectangle 524469608"/>
                        <wps:cNvSpPr/>
                        <wps:spPr>
                          <a:xfrm>
                            <a:off x="3522599" y="6254829"/>
                            <a:ext cx="1546583" cy="300582"/>
                          </a:xfrm>
                          <a:prstGeom prst="rect">
                            <a:avLst/>
                          </a:prstGeom>
                          <a:ln>
                            <a:noFill/>
                          </a:ln>
                        </wps:spPr>
                        <wps:txbx>
                          <w:txbxContent>
                            <w:p w14:paraId="220EFC9C" w14:textId="77777777" w:rsidR="00966B19" w:rsidRDefault="00966B19">
                              <w:pPr>
                                <w:spacing w:after="160" w:line="259" w:lineRule="auto"/>
                              </w:pPr>
                              <w:r>
                                <w:rPr>
                                  <w:color w:val="FFFFFF"/>
                                  <w:sz w:val="32"/>
                                </w:rPr>
                                <w:t>Methodology</w:t>
                              </w:r>
                            </w:p>
                          </w:txbxContent>
                        </wps:txbx>
                        <wps:bodyPr horzOverflow="overflow" vert="horz" lIns="0" tIns="0" rIns="0" bIns="0" rtlCol="0">
                          <a:noAutofit/>
                        </wps:bodyPr>
                      </wps:wsp>
                      <wps:wsp>
                        <wps:cNvPr id="43867944" name="Rectangle 43867944"/>
                        <wps:cNvSpPr/>
                        <wps:spPr>
                          <a:xfrm>
                            <a:off x="4687189" y="6254829"/>
                            <a:ext cx="74898" cy="300582"/>
                          </a:xfrm>
                          <a:prstGeom prst="rect">
                            <a:avLst/>
                          </a:prstGeom>
                          <a:ln>
                            <a:noFill/>
                          </a:ln>
                        </wps:spPr>
                        <wps:txbx>
                          <w:txbxContent>
                            <w:p w14:paraId="270C1FEA" w14:textId="77777777" w:rsidR="00966B19" w:rsidRDefault="00966B19">
                              <w:pPr>
                                <w:spacing w:after="160" w:line="259" w:lineRule="auto"/>
                              </w:pPr>
                              <w:r>
                                <w:rPr>
                                  <w:color w:val="FFFFFF"/>
                                  <w:sz w:val="32"/>
                                </w:rPr>
                                <w:t xml:space="preserve"> </w:t>
                              </w:r>
                            </w:p>
                          </w:txbxContent>
                        </wps:txbx>
                        <wps:bodyPr horzOverflow="overflow" vert="horz" lIns="0" tIns="0" rIns="0" bIns="0" rtlCol="0">
                          <a:noAutofit/>
                        </wps:bodyPr>
                      </wps:wsp>
                      <wps:wsp>
                        <wps:cNvPr id="1832027525" name="Rectangle 1832027525"/>
                        <wps:cNvSpPr/>
                        <wps:spPr>
                          <a:xfrm>
                            <a:off x="3425063" y="8354139"/>
                            <a:ext cx="46741" cy="187581"/>
                          </a:xfrm>
                          <a:prstGeom prst="rect">
                            <a:avLst/>
                          </a:prstGeom>
                          <a:ln>
                            <a:noFill/>
                          </a:ln>
                        </wps:spPr>
                        <wps:txbx>
                          <w:txbxContent>
                            <w:p w14:paraId="518B341A" w14:textId="77777777" w:rsidR="00966B19" w:rsidRDefault="00966B19">
                              <w:pPr>
                                <w:spacing w:after="160" w:line="259" w:lineRule="auto"/>
                              </w:pPr>
                              <w:r>
                                <w:rPr>
                                  <w:color w:val="FFFFFF"/>
                                </w:rPr>
                                <w:t xml:space="preserve"> </w:t>
                              </w:r>
                            </w:p>
                          </w:txbxContent>
                        </wps:txbx>
                        <wps:bodyPr horzOverflow="overflow" vert="horz" lIns="0" tIns="0" rIns="0" bIns="0" rtlCol="0">
                          <a:noAutofit/>
                        </wps:bodyPr>
                      </wps:wsp>
                      <wps:wsp>
                        <wps:cNvPr id="745478082" name="Rectangle 745478082"/>
                        <wps:cNvSpPr/>
                        <wps:spPr>
                          <a:xfrm>
                            <a:off x="3425063" y="8500442"/>
                            <a:ext cx="46741" cy="187581"/>
                          </a:xfrm>
                          <a:prstGeom prst="rect">
                            <a:avLst/>
                          </a:prstGeom>
                          <a:ln>
                            <a:noFill/>
                          </a:ln>
                        </wps:spPr>
                        <wps:txbx>
                          <w:txbxContent>
                            <w:p w14:paraId="0672FF76" w14:textId="77777777" w:rsidR="00966B19" w:rsidRDefault="00966B19">
                              <w:pPr>
                                <w:spacing w:after="160" w:line="259" w:lineRule="auto"/>
                              </w:pPr>
                              <w:r>
                                <w:rPr>
                                  <w:color w:val="FFFFFF"/>
                                </w:rPr>
                                <w:t xml:space="preserve"> </w:t>
                              </w:r>
                            </w:p>
                          </w:txbxContent>
                        </wps:txbx>
                        <wps:bodyPr horzOverflow="overflow" vert="horz" lIns="0" tIns="0" rIns="0" bIns="0" rtlCol="0">
                          <a:noAutofit/>
                        </wps:bodyPr>
                      </wps:wsp>
                      <wps:wsp>
                        <wps:cNvPr id="1902450453" name="Rectangle 1902450453"/>
                        <wps:cNvSpPr/>
                        <wps:spPr>
                          <a:xfrm>
                            <a:off x="3425063" y="8645223"/>
                            <a:ext cx="46741" cy="187581"/>
                          </a:xfrm>
                          <a:prstGeom prst="rect">
                            <a:avLst/>
                          </a:prstGeom>
                          <a:ln>
                            <a:noFill/>
                          </a:ln>
                        </wps:spPr>
                        <wps:txbx>
                          <w:txbxContent>
                            <w:p w14:paraId="2D00CC61" w14:textId="77777777" w:rsidR="00966B19" w:rsidRDefault="00966B19">
                              <w:pPr>
                                <w:spacing w:after="160" w:line="259" w:lineRule="auto"/>
                              </w:pPr>
                              <w:r>
                                <w:rPr>
                                  <w:color w:val="FFFFFF"/>
                                </w:rPr>
                                <w:t xml:space="preserve"> </w:t>
                              </w:r>
                            </w:p>
                          </w:txbxContent>
                        </wps:txbx>
                        <wps:bodyPr horzOverflow="overflow" vert="horz" lIns="0" tIns="0" rIns="0" bIns="0" rtlCol="0">
                          <a:noAutofit/>
                        </wps:bodyPr>
                      </wps:wsp>
                      <wps:wsp>
                        <wps:cNvPr id="983433074" name="Rectangle 983433074"/>
                        <wps:cNvSpPr/>
                        <wps:spPr>
                          <a:xfrm>
                            <a:off x="3425063" y="8791476"/>
                            <a:ext cx="46741" cy="187581"/>
                          </a:xfrm>
                          <a:prstGeom prst="rect">
                            <a:avLst/>
                          </a:prstGeom>
                          <a:ln>
                            <a:noFill/>
                          </a:ln>
                        </wps:spPr>
                        <wps:txbx>
                          <w:txbxContent>
                            <w:p w14:paraId="214ABDF8" w14:textId="77777777" w:rsidR="00966B19" w:rsidRDefault="00966B19">
                              <w:pPr>
                                <w:spacing w:after="160" w:line="259" w:lineRule="auto"/>
                              </w:pPr>
                              <w:r>
                                <w:rPr>
                                  <w:color w:val="FFFFFF"/>
                                </w:rPr>
                                <w:t xml:space="preserve"> </w:t>
                              </w:r>
                            </w:p>
                          </w:txbxContent>
                        </wps:txbx>
                        <wps:bodyPr horzOverflow="overflow" vert="horz" lIns="0" tIns="0" rIns="0" bIns="0" rtlCol="0">
                          <a:noAutofit/>
                        </wps:bodyPr>
                      </wps:wsp>
                      <wps:wsp>
                        <wps:cNvPr id="1702819209" name="Rectangle 1702819209"/>
                        <wps:cNvSpPr/>
                        <wps:spPr>
                          <a:xfrm>
                            <a:off x="3425063" y="8937780"/>
                            <a:ext cx="46741" cy="187581"/>
                          </a:xfrm>
                          <a:prstGeom prst="rect">
                            <a:avLst/>
                          </a:prstGeom>
                          <a:ln>
                            <a:noFill/>
                          </a:ln>
                        </wps:spPr>
                        <wps:txbx>
                          <w:txbxContent>
                            <w:p w14:paraId="3C728518" w14:textId="77777777" w:rsidR="00966B19" w:rsidRDefault="00966B19">
                              <w:pPr>
                                <w:spacing w:after="160" w:line="259" w:lineRule="auto"/>
                              </w:pPr>
                              <w:r>
                                <w:rPr>
                                  <w:color w:val="FFFFFF"/>
                                </w:rPr>
                                <w:t xml:space="preserve"> </w:t>
                              </w:r>
                            </w:p>
                          </w:txbxContent>
                        </wps:txbx>
                        <wps:bodyPr horzOverflow="overflow" vert="horz" lIns="0" tIns="0" rIns="0" bIns="0" rtlCol="0">
                          <a:noAutofit/>
                        </wps:bodyPr>
                      </wps:wsp>
                      <wps:wsp>
                        <wps:cNvPr id="1530869331" name="Rectangle 1530869331"/>
                        <wps:cNvSpPr/>
                        <wps:spPr>
                          <a:xfrm>
                            <a:off x="3425063" y="9084084"/>
                            <a:ext cx="46741" cy="187580"/>
                          </a:xfrm>
                          <a:prstGeom prst="rect">
                            <a:avLst/>
                          </a:prstGeom>
                          <a:ln>
                            <a:noFill/>
                          </a:ln>
                        </wps:spPr>
                        <wps:txbx>
                          <w:txbxContent>
                            <w:p w14:paraId="1B1259EE" w14:textId="77777777" w:rsidR="00966B19" w:rsidRDefault="00966B19">
                              <w:pPr>
                                <w:spacing w:after="160" w:line="259" w:lineRule="auto"/>
                              </w:pPr>
                              <w:r>
                                <w:rPr>
                                  <w:color w:val="FFFFFF"/>
                                </w:rPr>
                                <w:t xml:space="preserve"> </w:t>
                              </w:r>
                            </w:p>
                          </w:txbxContent>
                        </wps:txbx>
                        <wps:bodyPr horzOverflow="overflow" vert="horz" lIns="0" tIns="0" rIns="0" bIns="0" rtlCol="0">
                          <a:noAutofit/>
                        </wps:bodyPr>
                      </wps:wsp>
                      <wps:wsp>
                        <wps:cNvPr id="1062005008" name="Rectangle 1062005008"/>
                        <wps:cNvSpPr/>
                        <wps:spPr>
                          <a:xfrm>
                            <a:off x="3425063" y="9230388"/>
                            <a:ext cx="46741" cy="187581"/>
                          </a:xfrm>
                          <a:prstGeom prst="rect">
                            <a:avLst/>
                          </a:prstGeom>
                          <a:ln>
                            <a:noFill/>
                          </a:ln>
                        </wps:spPr>
                        <wps:txbx>
                          <w:txbxContent>
                            <w:p w14:paraId="5F7C3E09" w14:textId="77777777" w:rsidR="00966B19" w:rsidRDefault="00966B19">
                              <w:pPr>
                                <w:spacing w:after="160" w:line="259" w:lineRule="auto"/>
                              </w:pPr>
                              <w:r>
                                <w:rPr>
                                  <w:color w:val="FFFFFF"/>
                                </w:rPr>
                                <w:t xml:space="preserve"> </w:t>
                              </w:r>
                            </w:p>
                          </w:txbxContent>
                        </wps:txbx>
                        <wps:bodyPr horzOverflow="overflow" vert="horz" lIns="0" tIns="0" rIns="0" bIns="0" rtlCol="0">
                          <a:noAutofit/>
                        </wps:bodyPr>
                      </wps:wsp>
                      <wps:wsp>
                        <wps:cNvPr id="1758649217" name="Rectangle 1758649217"/>
                        <wps:cNvSpPr/>
                        <wps:spPr>
                          <a:xfrm>
                            <a:off x="3425063" y="9376692"/>
                            <a:ext cx="46741" cy="187581"/>
                          </a:xfrm>
                          <a:prstGeom prst="rect">
                            <a:avLst/>
                          </a:prstGeom>
                          <a:ln>
                            <a:noFill/>
                          </a:ln>
                        </wps:spPr>
                        <wps:txbx>
                          <w:txbxContent>
                            <w:p w14:paraId="031AAAF0" w14:textId="77777777" w:rsidR="00966B19" w:rsidRDefault="00966B19">
                              <w:pPr>
                                <w:spacing w:after="160" w:line="259" w:lineRule="auto"/>
                              </w:pPr>
                              <w:r>
                                <w:rPr>
                                  <w:color w:val="FFFFFF"/>
                                </w:rPr>
                                <w:t xml:space="preserve"> </w:t>
                              </w:r>
                            </w:p>
                          </w:txbxContent>
                        </wps:txbx>
                        <wps:bodyPr horzOverflow="overflow" vert="horz" lIns="0" tIns="0" rIns="0" bIns="0" rtlCol="0">
                          <a:noAutofit/>
                        </wps:bodyPr>
                      </wps:wsp>
                      <wps:wsp>
                        <wps:cNvPr id="147480313" name="Rectangle 147480313"/>
                        <wps:cNvSpPr/>
                        <wps:spPr>
                          <a:xfrm>
                            <a:off x="3425063" y="9521472"/>
                            <a:ext cx="46741" cy="187581"/>
                          </a:xfrm>
                          <a:prstGeom prst="rect">
                            <a:avLst/>
                          </a:prstGeom>
                          <a:ln>
                            <a:noFill/>
                          </a:ln>
                        </wps:spPr>
                        <wps:txbx>
                          <w:txbxContent>
                            <w:p w14:paraId="29A9F122" w14:textId="77777777" w:rsidR="00966B19" w:rsidRDefault="00966B19">
                              <w:pPr>
                                <w:spacing w:after="160" w:line="259" w:lineRule="auto"/>
                              </w:pPr>
                              <w:r>
                                <w:rPr>
                                  <w:color w:val="FFFFFF"/>
                                </w:rPr>
                                <w:t xml:space="preserve"> </w:t>
                              </w:r>
                            </w:p>
                          </w:txbxContent>
                        </wps:txbx>
                        <wps:bodyPr horzOverflow="overflow" vert="horz" lIns="0" tIns="0" rIns="0" bIns="0" rtlCol="0">
                          <a:noAutofit/>
                        </wps:bodyPr>
                      </wps:wsp>
                      <wps:wsp>
                        <wps:cNvPr id="968502221" name="Rectangle 968502221"/>
                        <wps:cNvSpPr/>
                        <wps:spPr>
                          <a:xfrm>
                            <a:off x="3425063" y="9667776"/>
                            <a:ext cx="46741" cy="187581"/>
                          </a:xfrm>
                          <a:prstGeom prst="rect">
                            <a:avLst/>
                          </a:prstGeom>
                          <a:ln>
                            <a:noFill/>
                          </a:ln>
                        </wps:spPr>
                        <wps:txbx>
                          <w:txbxContent>
                            <w:p w14:paraId="14D52403" w14:textId="77777777" w:rsidR="00966B19" w:rsidRDefault="00966B19">
                              <w:pPr>
                                <w:spacing w:after="160" w:line="259" w:lineRule="auto"/>
                              </w:pPr>
                              <w:r>
                                <w:rPr>
                                  <w:color w:val="FFFFFF"/>
                                </w:rPr>
                                <w:t xml:space="preserve"> </w:t>
                              </w:r>
                            </w:p>
                          </w:txbxContent>
                        </wps:txbx>
                        <wps:bodyPr horzOverflow="overflow" vert="horz" lIns="0" tIns="0" rIns="0" bIns="0" rtlCol="0">
                          <a:noAutofit/>
                        </wps:bodyPr>
                      </wps:wsp>
                      <wps:wsp>
                        <wps:cNvPr id="657031325" name="Rectangle 657031325"/>
                        <wps:cNvSpPr/>
                        <wps:spPr>
                          <a:xfrm>
                            <a:off x="3767963" y="9812861"/>
                            <a:ext cx="403591" cy="187581"/>
                          </a:xfrm>
                          <a:prstGeom prst="rect">
                            <a:avLst/>
                          </a:prstGeom>
                          <a:ln>
                            <a:noFill/>
                          </a:ln>
                        </wps:spPr>
                        <wps:txbx>
                          <w:txbxContent>
                            <w:p w14:paraId="7893FAA7" w14:textId="77777777" w:rsidR="00966B19" w:rsidRDefault="00966B19">
                              <w:pPr>
                                <w:spacing w:after="160" w:line="259" w:lineRule="auto"/>
                              </w:pPr>
                              <w:r>
                                <w:rPr>
                                  <w:color w:val="FFFFFF"/>
                                </w:rPr>
                                <w:t>©201</w:t>
                              </w:r>
                            </w:p>
                          </w:txbxContent>
                        </wps:txbx>
                        <wps:bodyPr horzOverflow="overflow" vert="horz" lIns="0" tIns="0" rIns="0" bIns="0" rtlCol="0">
                          <a:noAutofit/>
                        </wps:bodyPr>
                      </wps:wsp>
                      <wps:wsp>
                        <wps:cNvPr id="1605435426" name="Rectangle 1605435426"/>
                        <wps:cNvSpPr/>
                        <wps:spPr>
                          <a:xfrm>
                            <a:off x="4072763" y="9812861"/>
                            <a:ext cx="93561" cy="187581"/>
                          </a:xfrm>
                          <a:prstGeom prst="rect">
                            <a:avLst/>
                          </a:prstGeom>
                          <a:ln>
                            <a:noFill/>
                          </a:ln>
                        </wps:spPr>
                        <wps:txbx>
                          <w:txbxContent>
                            <w:p w14:paraId="0AD82079" w14:textId="77777777" w:rsidR="00966B19" w:rsidRDefault="00966B19">
                              <w:pPr>
                                <w:spacing w:after="160" w:line="259" w:lineRule="auto"/>
                              </w:pPr>
                              <w:r>
                                <w:rPr>
                                  <w:color w:val="FFFFFF"/>
                                </w:rPr>
                                <w:t>2</w:t>
                              </w:r>
                            </w:p>
                          </w:txbxContent>
                        </wps:txbx>
                        <wps:bodyPr horzOverflow="overflow" vert="horz" lIns="0" tIns="0" rIns="0" bIns="0" rtlCol="0">
                          <a:noAutofit/>
                        </wps:bodyPr>
                      </wps:wsp>
                      <wps:wsp>
                        <wps:cNvPr id="1792976545" name="Rectangle 1792976545"/>
                        <wps:cNvSpPr/>
                        <wps:spPr>
                          <a:xfrm>
                            <a:off x="4143110" y="9812861"/>
                            <a:ext cx="1875959" cy="187581"/>
                          </a:xfrm>
                          <a:prstGeom prst="rect">
                            <a:avLst/>
                          </a:prstGeom>
                          <a:ln>
                            <a:noFill/>
                          </a:ln>
                        </wps:spPr>
                        <wps:txbx>
                          <w:txbxContent>
                            <w:p w14:paraId="7F00354F" w14:textId="77777777" w:rsidR="00966B19" w:rsidRDefault="00966B19">
                              <w:pPr>
                                <w:spacing w:after="160" w:line="259" w:lineRule="auto"/>
                              </w:pPr>
                              <w:r>
                                <w:rPr>
                                  <w:color w:val="FFFFFF"/>
                                </w:rPr>
                                <w:t xml:space="preserve"> The Earth Partners LLC.</w:t>
                              </w:r>
                            </w:p>
                          </w:txbxContent>
                        </wps:txbx>
                        <wps:bodyPr horzOverflow="overflow" vert="horz" lIns="0" tIns="0" rIns="0" bIns="0" rtlCol="0">
                          <a:noAutofit/>
                        </wps:bodyPr>
                      </wps:wsp>
                      <wps:wsp>
                        <wps:cNvPr id="924835025" name="Rectangle 924835025"/>
                        <wps:cNvSpPr/>
                        <wps:spPr>
                          <a:xfrm>
                            <a:off x="5555869" y="9812861"/>
                            <a:ext cx="46741" cy="187581"/>
                          </a:xfrm>
                          <a:prstGeom prst="rect">
                            <a:avLst/>
                          </a:prstGeom>
                          <a:ln>
                            <a:noFill/>
                          </a:ln>
                        </wps:spPr>
                        <wps:txbx>
                          <w:txbxContent>
                            <w:p w14:paraId="0A5E0099" w14:textId="77777777" w:rsidR="00966B19" w:rsidRDefault="00966B19">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044EF0E1" id="Group 1194559725" o:spid="_x0000_s1047" style="position:absolute;left:0;text-align:left;margin-left:0;margin-top:0;width:612pt;height:11in;z-index:251660342;mso-position-horizontal-relative:page;mso-position-vertical-relative:page" coordsize="77724,1005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WRev1qrIvJrQmX5T9apyLzQBm3S8VkX8Pmx49O&#10;a3bheKzplHzDFY1I80C6cuWZy7f1ptSTxmOQg+tR18jVjyzsfTRlzJNBRRRWZdtLhRRRQI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DJ&#10;5fzVx/xT0/7ToMcsa/vIJAc455wK7DG4EVDfWgvrM27LvLEFsjOcetb4eXLUuZ1481Ox4RbyfKK3&#10;bST5vwFc60bQ3lxbMCrW5wfWtiyk+6c9QDX10PejzHzbVnY6axk/nXQWcnzD61ytlJx1resZOOve&#10;rJsdVaSfKPrWxaycJXOWcnA5rbtG5T6UCOgtZOBz2rRt2rFtG961bVqANGNqtxN1rPib5quq1AFp&#10;Wp1RxtxT1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F/un61VkHNW+qn61XkXk0AUJvm4FZ9wvetNl+c1&#10;RnX+dTLawo73Oa1WLa4YDiqC/Mua39St9y1z+duRXzuMp8rue9h580BaKKK8uOqud19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UUbivK/epKKL8upPxaHjXjvTf7M8SXMiBVSZy3y+mFP9ao2bH5T2Kgj6V3nxV0s3WmW10indG5D&#10;YA7L/wDY151ZzFmbPGDivqsHPmpnhV48szpLKWt6xk+X8a5exk/nW/YyfL+NdxzHU2UnA+tbtm/3&#10;DXMWUnA+tb1nJ8qUEHQ2r7Rn2rUt5MY+lYVtJ8o+la1u33fpQBrQnqaup8wGKzoG+9V6NvlFAFyP&#10;pUqtUEbcVMlAD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MPlPaq0gOat+tROmTQBSkWqkyDnir8gqnN9KA&#10;Me7XcK5q6j8uf0Gf611lxHzj8awNTh/jHbtj3rzMZDmjc7sLK0rGfRRRXzSVj3W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SeqsKO5V1TT49TsbmJ13rsbCt03YIz/OvCLXMM0sbdY2KH8DivoKMBmZT8oBzn156V4t4y04aTrz&#10;5+VZ8yLkY5LtxXuYGpZ8p5eLhf3hLOQVu2Mny/jXMWMnXjGDzW9Yv8v417z1R5q0OpspOB9a3LSX&#10;7nNcxZS8D61vWL7tlIzOktZPlH0rYgb7v0rn7NuPoK2rds7fpQBtW7Vejasu3frWhH60AXoW6fWr&#10;SkVRjNWozmgCaik9qW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KY33qeO9Mb71AEEq1SnWrsi1XdfloAzLofN+&#10;FY1/GGib6VvyJ1rNmX5TWdaPPCxdKXLUuctRU1xD5MoHtUNfIVY8krH0sZcyuFFFFZF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&#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&#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VVWOG6UlKq&#10;7nUZxz1/ClzcslYm3MmeF+JNO/s3X7+JgwSWQkFvz/rUltJ8i10vxU00Qy218qACSRgcD/ZHf8K5&#10;G3f5BX2GGlz00fPVlyzZ01jJzW7ZyfL+NczYvW7ZN8tdJidPZyfMv1rbtJfl/GubspM4PvW7aN8n&#10;40EnQWr5Va1IG+UViWb/AHRWvbHctAGrE33auI3NZ8J3Y7VcjPegC3nNSrUCt8uamVqAH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g70tIO9LQAUUUUAFFFF&#10;ABRRRQAUUUUAFFFFABRRRQAUxh1p9IeaAKki81WnXirki81WlWgDNmTrxWTfQ7lP+Fbcy9azrmPI&#10;/Gs5x54tFwfI7nKMCrEYoqxeRmO4z/nrVevkKseWbR9HTlzRuFFFFZGo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jfdOBk0tAqd2JaG&#10;B440l9a8Pzwqrb43RkCjJPPOK8ctnO0DvX0DN+8XFeD6lZNpOtX9s2NsTlV29K9/A1d4nlYqnqma&#10;ljJ71vWMnymuZspANvuoJrdsZPlNe29LHlvRnTWMny/jW9ZyfL171zFjL8v41vWMvyj60COksW+5&#10;9K2bVuK56xl+59K2bWT5aANq3b3q5G3y1m2rfyq/G1AF2M/LU61VjbOasJ2+tAE1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IO9LSDvS0AFFFFABRRRQAUUUU&#10;AFFFFABRRRQAUUUUAFIaWigCF81XkFW2FV5MUAZ83eqEi561pyrnNUJV60R6hLoc7qkPRh15rMro&#10;L6LzI+Bmuf6NjvXzWOp2lzI9zDVFy2CiiivMO4KKKKB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gHFeV/FLSvsl9DeANtmkO88Yzhf8A&#10;69eqVzvjrR01rRmXbukgDSnnGDtNdeGnyTMK0eaJ5ZZ/KxBPNbdjJXN2chYKxPLKGNbNlIfWvrm1&#10;JJo+e66nU2T4IHbNbtlJ8v41zNnIdy8963bKQ7evekSdPYt9z6VtWrYGa5ywk+5z2rbs5DjrxQBu&#10;Wsh/StKE5XNY9qTx9K04X+XHegDQhbiraetUIW4q5G1AE6sTTqYlP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3paQd6WgAooooAKKKKACiiigAooooAKKKKACi&#10;iigAooooAa1V5VqzioX5oAqSL8tUpEzmtGQYFUZMigDJuI/lPFc7eQ+TMPpXUzr2rD1aHPzkcgVw&#10;Yynzwujqw0mpmWeKKU0lfKx3Z9DLZBRRRT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LhFkh2Ff9Yuw8e2KKVmLdfXd+NOLtJMGuaDR&#10;4DcW0mnalcwSKV2SMFz6BiB/KtCyk/nWx8UrFbLWLa5RdqzptPOctuYk/qK56zfDMB2ODX1+GlzQ&#10;PmqkHGR1FnJ8y/Wt2xk+X8a5mzk+YfWt2yk+UfWugysdNYycp9K3bWT93XM2MnKfSt2zf5aBHRWs&#10;n3fpWlC3zGsa1YfL9K1LdutAGnC3WrsbdKz4cbc1cjagC6lPqGNs1LnmgBa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B3paQd6WgAooooAKKKKACiiigAooooAKKKK&#10;ACiiigAooooAKjapKay0AVpMVTkWr8i1VkWgDMnXmsrUIw8ZA64ranWs+4h3Z+lROPNBlxlyyTOV&#10;YbTg0lT3kflzY9s1BXyFWPJJn0NKXPEKKKKxN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6XC/Q5L4j6SdT0eORcBrcs/Pf5T/hX&#10;llix27/73P8An8696vbVb2xuIT/EhHXHYj+teC+UbOeaE9VfA79yP6V9Dl9TmjY8jFw5Wb9nJyD2&#10;zW7ZSfKPrXM2Mny/jW7YyfL+NeuecdNYycp9K3bOT5a5mxk5T6Vu2cny0Es6S1k+79K2LdvlrnrW&#10;T7v0rZt5PloEbULZUVcjPas61fIFXYW+agC9Fmp1ODVaJqnU5NAEtFJS0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DvS0g70tABRRRQAUUUUAFFFFABRRRQAUUUUAFFFF&#10;ABRRRQAUjdKWkNAEbrVWRats2BioGXNAFGVfaqFwuG/CtKbiqVwvOfakxM5rVoergdB6VmL8y5ro&#10;L6HdE3pisKYbXwOlfOY6n71z28FLSwyiiivLPR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lLYFuOC7kY5wV5+orx34gaYNL14SKo&#10;VLhWcBRgD5z/AI17CpAbnpjBrhfixY+dpthcIPmik8s89ipP/stejgZ8kkjlxceZXOEs5Pl/Gtyx&#10;k+Uc965u0b5evetqyf5R9a+o+JXPnmuVnUafJ9zmt+yk+WuX09/ufSt6yk+WgbOntZB8v0rZtZBi&#10;udtXzt+lbdqfloEbkLfKuOKvxtyKyrfotaMTbiBQBoxNVqMjAqjEatRt0FAFilpq+t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EHelpB3paACiiigAooooAKKKKACiii&#10;gAooooAKKKKACiiigAooooAay1DIKnbpUL80AVXTdVK4Xirsi1VmX56aQGTcJuUj2rnr5Nkxrpp1&#10;6msbVIi2TjjivMxdPni2d2GnySSMmil27WpK+ase4FFFFI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SsAVU1bT01LTbmJ1DYjZhuGedpH&#10;9at0cFlB6ZrSEuWSYpaxaPn1ENpKkJPKNk/jzWvZSHb+NWPHWn/2X4ndiCEmReevbFUbSQbfxr7D&#10;DyU6Vz5ytHllY6TT5D8lb9nIdtcxp8gynNb1nINvWtEZWOms5Pu/St21kODXNWcg+X6VvWkg20xG&#10;9bSHitC3k+f8ayLd/lHNalu3T60CNSJqsxt0qnE1W4W6UAW1bIp9RBvlFSLQA6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B3paQd6WgAooooAKKKKACiiigAooooAKKKKAC&#10;iiigAooooAKKKKAEpjLUlN+vFAFSQVVlXLZq9IoqtItJuxMjMuI/lNZV9HujYe1bdwvy1m3Ue7Ir&#10;KpHmizSErNM5mTlm7YNR1avI/KmYYxVU9TXydZcsrH0lF80bhRRRWRoFFFFI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SqMsB70lKB3zgrzS&#10;Y0rux5/8UtNM0UF8E2lBtYY6fMvOfxrhLR/k/Gva/E2njVtFv7fks8J27euf8gV4XayFQAeGz0r6&#10;TA1LxseFi48szpNPf7lb1m/y1zFhJylb1nJ8vWvWOM6ezf7v0rftH+X8K5ezk+79K3rST5aRLOjt&#10;H4ArVt5ORWDaSHitW1kO78aBG1C+avQ1mW7E/nV+3bk9qAL0fSplqrGxxUyk+lAE1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CDvS0g70tABRRRQAUUUUAFFFFABRRRQAUUU&#10;UAFFFFABRRRQAUUUUAFNYZFOooAgZaryLVtqgkFAGfMv8qz5161qTKdtUbhcZ9aBHO6pDuYtWXXQ&#10;30QaNvXNc+V2uVPSvnMbStK57mDqe7YSij+IiivKPQ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jcadncK8P8U6X/AGJ4jltwMIqK&#10;wwCByK9wrzf4saa7XFtfqCSUw/oMMB/WvTwVTlnY4cVDmVzlLGbdsPet6yk+Wuas2C4IPX/Ctuzk&#10;4FfTbniHVWcn3fpW7ZyVzNnJ936Vu2clIlnS2sn3a2LST5q56zYcVs2jfN+NAjftW/nV6NvmrJtZ&#10;DWjC245oA0Y2+UVZjaqcXzKCasx4oAmWnUxWp9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CDvS0g70tABRRRQAUUUUAFFFFABRRRQAUUUUAFFFFABRRRQAUUUUAFFFFADGUmopM&#10;VYqGRaAKcq7l4qlMorQZflNU5UyxpgZNwo+YGufv4/Kk6Yya6e6i5NYmqQ7lDehrz8bTUoXOvDSt&#10;KxlN1pKVuxpK+VSsfQBRRRT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pkvYKwvGWmjUvD1yow0kcTMM/UH+lbtJLGJo/LYfIylG/H/wDX&#10;VUJONS5NRc1M+f7cGJ9hPKsR+RI/pWxZyfd5qDxNYnTfFV/DghPMLJxjggH+eaS1fC19jTlzQTPm&#10;6l4s6mzm+7z2rds5PeuWs5Pu/Sugs5OK0J6XOns5CcVtWbnd+Nc7YydK27OT5vxoEdBasf1rRgas&#10;e1l/nWlC2cUAasLfKB3q1G1UIW6VcjagC3H60+oo24p6HIoAd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g70tIO9L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SUt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CDvS0g70&#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CDvS0g70t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DvS0g70t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CDvS0g70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DvS0g70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CDvS0g70t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CDvS0g70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DvS0g&#10;70t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DvS0g70t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IO9LSDvS0AFFFFABRRRQAUUUUAFFFFABRRRQAUUUUAFFFFABRRRQAUUUUAFFFFABRR&#10;RQAUUUUAFFFFABRRRQAUUUUAFFFFABRRRQAUUUUAFMY0+mPQBkeItIXWtLntWJIkKkY9iK+dpo2h&#10;mkjbIKMUwe2DivpmT5c469q8C8eab/ZXia9AXbDJLlAAR1AJ/U18fnlDmtUsfQ5TV5anK3oYFFL6&#10;+xxSV8afVdWFFFFI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xnFFFC0VkNNrYsWV01ndJOpwy55/DFeoWl8JreGRcbSuTivJ26V2fh&#10;3UGk09Yy3KqOp9zX1eR1uSTpnzubU+aHOdelxk9asrcBehrCjus45q0lxu719t1PltkjbS4HrVmK&#10;f3rFjm6c1bhmz3qhGzHNkDmp0k6VlwydOaupJuAAoA0I2GKkVveqcbHHWp0bNAFpW6VMpzVZcipV&#10;bFAEtFIDml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Qd6WkHeloAKKKKACiiigAooooAKKKKACiiigAooooAKKKKACiiigAooooAKKKKAC&#10;iiigAooooAKKKKACiiigAooooAKKKKACiiigAooooAKY9OPSonNAFeViolwMniuA+LWlfatPgugu&#10;GjYk4A7pn/2WvQJP59aytcsF1bTbi2cKxZG27xnB2kf1rgx1D2+HdPqdWGqezqKZ8+N8ztj1z/Ok&#10;p8i+TIyN96PMbe59f0plflsk4ycH0PvoSUoqS6hRRRUl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oxnnpWho10IZiN3BHrWc3S&#10;pIT5cgPSu/A1PY4hTexx4un7Wk4nYJdL61bhuRzzXNR3g4GTV2G6x1JNfqEJKUVJdT4OcbSa7HSR&#10;XI45q/Bcf5zXORXQx3rRt7kccnrWhB0UFx0rQgk6VgQz/MMdM1pwTE47UAbEcny1biasuGX5RzVy&#10;Nz6mgC+rVMhqrG3AqyvTigCdadUamp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EHelpB3paACiiigAooooAKKKKACiiigAooooAKKKKACi&#10;iigAooooAKKKKACiiigAooooAKKKKACiiigAooooAKKKKACiiigAooooAKKKKAEqKTipqhl70AQS&#10;VUkzuUgfxVbk7VVcE9PrSa5tAb5UrHiXjrSv7N1yXjakpaQcY53Nx+tc7XpXxS077Ta2l2oAZWO4&#10;5xkYzXmtfmWZUfY1n5n3WBqc9JBRRRXlHo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MMjFL6UlFPm5LNAo8zaY9JCrZJq5Hdf5&#10;zWVdSGNQRSQ3THvX6bl9T2lFM+DxkPZ1Wjp7efOP8a1babOPr61y9vcNxz3rWtbhvXvXqnAdRazk&#10;+1atrMdq8+1c1ZTnb171sWcxKrz3oA37eTOBWlA26sO2kO4Vp2shz1oA1UO3irUbZqgjE4q1C1AF&#10;xakBzVdWqdaAH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g70tIO9LQAUUUUAFFFFABRRRQAUUUUAFFFFABRRRQAUUUUAFFFFABRRRQAUUUUA&#10;FFFFABRRRQAUUUUAFFFFABRRRQAUUUUAFFFFABRRRQAVDL3qU1FJzQBBJ2qnOTtwKuSVUkJHQUAY&#10;viGz+3afJEOrRsvHuCK8NG9TP5g2vGxUA179Nww968a8Yae1jrnTCPuPXP8AEa+Tzyh7SKn2PoMq&#10;q8snExBRSJkKM9aWvieiR9XHqFFFFI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W4PYZcrvgIrJhl2/L6VtHBAB6Gubu8299Io+7&#10;7/U19nkdf/l2fM5pS2mbtvMOPrWxZzD9a5i2m6fWtizmH619gfOnV2Mw2/jW1YzcL9a5exmyv41u&#10;WMmAv1oIOjtpPmFalrJ/KsG1kywrWtWx+VAG3C3yircbVmwPhQBV+H5qALsbVYVqqxgVYUCgCWik&#10;FL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CD&#10;vS0g70tABRRRQAUUUUAFFFFABRRRQAUUUUAFFFFABRRRQAUUUUAFFFFABRRRQAUUUUAFFFFABRRR&#10;QAUUUUAFFFFABRRRQAUUUUAFFFFACHpUT1NTHoAqyVVer0i8VUmWgDOuhnODzXB/EjTfOhS4U/dQ&#10;5IH+0K76VcNmsPXLdb7SbqMjnYcc4/z0rhxtH21Fo68LUdOopI8ZbGeCCPUUlOaEwMUPUU2vyyS5&#10;ZOL6H30XeKkuoUUUVJ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0D1Vgb7o+tYniCLy5I5BznOTW3VPVrf7RYvjqvI59jXp5ZWdD&#10;EJo4MbSVWi0YlnMQRnjmtyzn6cd65q3mzHnuOK2LOb7p96/T4+9FM+Itq0dVYzHHTHNb1jLwn1rl&#10;rObr9a3bCbISmZHT2kvzDntWxayHNc3aSfMPpW5ZyfNSA3bd/lGa0oWrHhfpWnC3FAGjG1WFJqpC&#10;1WY25oAsL706mZzT6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Qd6WkHeloAKKKKACiiigAooooAKKKKACiiigAooooAKKKKACiiigAooooAKKKKA&#10;CiiigAooooAKKKKACiiigAooooAKKKKACiiigAooooAKawp1I1AEMmcVVkzV2QfKKqyYoAzpV+as&#10;64XdvBGcjBrVlX5qz5lxuyKN/dZV7K6PIPGVotnrjqi7VkClevoB/jWIcE5HSu7+IGnl0juwvMKE&#10;Zz7j/GuE2lVAP1r8wzOh7HENn3OBqe0orUSiiivLPQ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2lwV9RRS5I+6MtmqjJwakg5&#10;VLRnETJ9nu3jxjJJ/U1pWsmNuPWk8TWwjukmX7pByc+//wBeq1pJnaB61+qYSoqlFNO58BiI8lRp&#10;nUWcnTnvW9YSYZOa5ezbkfWt+wk5Q9q7TjOos2+YfStuzk+br2rm7KTkfStuzY7uPSgDobeQ8Vpw&#10;yHisW2b5R61q27bqANWJjuA7VbjNUIj8wParkeaALimpBUKZ7+tTL0oAW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Qd6WkHeloAKKKKACiiigAoooo&#10;AKKKKACiiigAooooAKKKKACiiigAooooAKKKKACiiigAooooAKKKKACiiigAooooAKKKKACiiigA&#10;ooooAKRqWkoAa/3RVWQZNW2HFQOvpQBSmXkVQuVrSlU1TnT5c0+g0c3r9it9pdzEQCShIyP8+leP&#10;MpT5W6ivcrhRtYkdtv8An868h8Uac2mas8RXaCqsOc9q+PzyhdKp2PocoqWbgZNFFFfFn1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HsOtFA4YHvTJexna9a/aNPZh95FJ/ka5yzfbgd812U0fmwyJ/fBH51xZj8m6ZCMOMEflX2+&#10;RV+aLifMZtR5ZKRu2MhHX1re0+T7n1rmLOYtk571u6fJjZzX1Z4B1VlJyPpW7YyfN+FcvZS8jntW&#10;9ZycA55xQSzpLWTk1q2Umc1hW8g45rXtWC9KBG1C1Xo2rNhb5gM1ehbJoAvI1TI3Sq6kVOmNvvQB&#10;JRSCl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EHel&#10;pB3paACiiigAooooAKKKKACiiigAooooAKKKKACiiigAooooAKKKKACiiigAooooAKKKKACiiigA&#10;ooooAKKKKACiiigAooooAKKKKACiiigBDUTCpqZjNAFOVaqTrxWhMvzCqk60AZFzH+XU1578RbFp&#10;GhuwF+VWD+uPlx/WvSbhetc74i08Xuk3S4JYJxivOzCiq+HkmduDqOjVTR4/u+7x94ZpafcK1vcP&#10;ARyjEUyvzCUXGbiz7qMuaKfcKKKKg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T1FHUVyviGDyNSR14BUZrql6isnxFaC6szOvW&#10;Mf1Fe3lNX2FZJbM8zH0/bUrvoZVm2z5T1zW7ZSfcHvXM282ZM+9bllJ8yV+kXvqj4vbQ6eyk+YfS&#10;t+zfOBntXLWUvI+ldBYy/N+FBLOltWLYwa2bRs1z1nIa2bOX5TQI37dvmBq/C/ese3l4rSgb5Pxo&#10;A04/mwe1WU+7VOFuBVpG4FAEymnUxKf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IO9LSDvS0AFFFFABRRRQAUUUUAFFFFABRRRQAUUUUAFFFFABRRRQAU&#10;UUUAFFFFABRRRQAUUUUAFFFFABRRRQAUUUUAFFFFABRRRQAUUUUAFFFFABSUtFAFaSq8q5WrTrUE&#10;jcdKAM6ZeD3rMuowY2B+6Rgj1rXm9Mdaz7mPcrDrxRyqSswu46o8c8WWX2HxBMuPlk+cYHTIJ/pW&#10;PXe/ECx3WwuMfMpVenbJrgyPTmvy/MaLo13dbn3mDqKpRVnsJRS0leYd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R3EP2i1mU&#10;cLtPy9jUh5BFL/ECOB3rWFR06ikjJx5oOLOEt8xsA3XNbdnIPkqlrkIg1Q44V8EfkBT7NtrLz3r9&#10;Vws1Voxkux8FXg6dRxZ09lJyPpW/ZyfKPXFctZP8w+lb1lJnA9q6TnZ1VnIP0rZs34/GubsZc4+l&#10;blmcg80COitmG4VpQtWLatkg5rUt5MjPvQBrQt/OrcbdKz4m6Vcj+6DQBaVqkqCMbu9TD0oA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B3paQd6WgAoooo&#10;AKKKKACiiigAooooAKKKKACiiigAooooAKKKKACiiigAooooAKKKKACiiigAooooAKKKKACiiigA&#10;ooooAKKKKACiiigAooooAKKKKAImqCRatnpVeRaAKEy9KpzAKzZ7itKRflqjMvytQNHM+KLBb7Rb&#10;sYGQpIz7A15G0ZhuGiPUV7jdR70Kno3BryPxVaCz1y7THyu24HH+fSvj8+w9rTPocprXvAxulFKT&#10;n+VJXxh9QFFFFA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wvE9r5iJOMAxjn8xWXazbvLPtXUajb/aLOYfxbTiuRgzFMytwVci&#10;vv8AJcR7Sly9j5DNKXJU5u50VlJyPpW7YyfN+FcxaSDcPpW7ZyfKv0r6Q8N7nU2MhrespPlNcxYy&#10;fyrds5Pl/GgDpbWTitW2b5PxrAtpBvWti2k+b8aANmNulXo2+UVlwPlhV+3agC7E1TrVeJqlXrQB&#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g70tIO9LQA&#10;UUUUAFFFFABRRRQAUUUUAFFFFABRRRQAUUUUAFFFFABRRRQAUUUUAFFFFABRRRQAUUUUAFFFFABR&#10;RRQAUUUUAFFFFABRRRQAUUUUAFFFFACVFJUtRvQBWlHUVSmXg1oSLVSZaAvYyrqPKsB+Fee/EPTQ&#10;EW8RfnXarc/UV6RMNrFuw71ha/Zi+sJocZ3sGBxnvXnZjSVeg7q7O3BzdKqrHjmQeR0PNJTpIzC7&#10;IRjaxXn2OKTkda/L5RcHZn3ikpJNCUUUVIlcKKKKC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Kg9c9MAdjXH6tH9n1eRQMK3z/ia7HG&#10;5c55Xt61geJrb5UuAOchTx7Gvfyes6VVQT0Z42aUlUpc1tUVLVjgHvW9ZyfKPpXN2r/KK27OT5R6&#10;4r9Feux8f0OpsZOn0resWyDXMWMnT6VvWMnB5pAdLatnBzWzb4xnPOa521k6Vt2snyevNBJt2/GC&#10;K0LftWVbvwM9c1owN070AaMRqwtU4mqwjUAWKWmr706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qesQ/aNNnXuFyKuUjr5ilfUYrfDzdOtGfQxqw9pScepxdq2yMg/eUkVsWMnzfh&#10;WTfxm21SaP1Oav2jBQCPSv1ajNVKcZI+BqRcJuL6HTWMlbtnJ8v4iuYspcflW7YycfjWxkzqbOT5&#10;hW3ZyfJ+Nc3aSfMtbdpJ8v40EnQ28nzCtO1asW1foa1LZulAGnE1Wo2qlCc1aTigC3nNPqBGqYUA&#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CDvS0g70tABRRRQA&#10;UUUUAFFFFABRRRQAUUUUAFFFFABRRRQAUUUUAFFFFABRRRQAUUUUAFFFFABRRRQAUUUUAFFFFABR&#10;RRQAUUUUAFFFFABRRRQAUUUUAFIaWigCNh8vvVaRatN3qBhkUAU5BVO5UVflXk1TnWgDl/Eunrfa&#10;dPEeSWU9cd68icFWKf8APM7f8/lXulwqllBGV71454isWsNWuUx8rSErxj/PWvj88oXtUPpspq3i&#10;0ZlFFFfF7+8fSrZBRRRT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XnBxy3akpec8dafwq4dbHNeJrfy51ucY4AY5781WtX+UDvit/X&#10;rP7ZppRfv7h2965ezl+b8K/Q8nre1o27HxeYU/Z1W+50lnJz+FbtjJ/OuZs5fmrdsZf51755TOpt&#10;JPmWty0Y7fxrmrSX5lretJfk/Ggk6K0k+UZ9a1raQYFYVrJkD61rW7cLQBsW7Zq4mazrVv5Vfjb5&#10;TQBajzzmrC1Wjb5RUytQBJ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CDvS0g70tABRRRQAUUUUAFFFFABRRRQAUUUUAFFFFABRRRQAUUUUAFFFFABRRRQAUUUUAFF&#10;FFABRRRQAUUUUAFFFFABRRRQAUUUUAFFFFABRRRQAUUUUAFFFFACMKhZfSpjTCu3rQBTmHWqcwz1&#10;q/LjmqsiUAZN0mVkA68V5/8AEKx3eTcqvG7B5/2R/hXo91H3HfrWHrlit5ZzIwUgKzDPrg15+OpK&#10;rhpRtqduFqezqprY8cGM57UlLjadp6q3NJX5e4umuVn3ykppSQUUUV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S9CD3FJRQAdye5ri&#10;ZIvst/cQgY2nC967aua8S2/kzLOMAyMckfQV9Lktb2dXk7nh5pS5qfNYdZt0+lbdjIR3rnLNt3Nb&#10;Nix9a+/e58j0OqtJPmHNb1nJlfxrl7RjuXmt6yfoPekI6i1kwB9a2LZ/lWuds23EDPNbVq3A9qAN&#10;q3bp9K0Ijzism3kzj6VpQnPPagC+vbFWI6qI3Aq1G3WgCVaWmq1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B3paQd6WgAooooAKKKKACiiigAooooAKKKKACiiigAo&#10;oooAKKKKACiiigAooooAKKKKACiiigAooooAKKKKACiiigAooooAKKKKACiiigAooooAKKKKACii&#10;igAprDIp1FAFWRfmqCRauSDrVaRaAM66X5R9ay7lRuAPQnBrYlXLHPIrPuIw27j6USjzKwRfKmeM&#10;+JNNOmanMpGBKWKc5/iNZVd18RbHdHbXKqMx5zxz61wtfmGYUfZV35n3uBlz0EFFFFeWdw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ZfiS1+0acgXlo2Ga1KSaEXUXl4HqfeurC1PZV4yOfEQ9pRlE460k5/AVs2Uv8659VMV1KucY&#10;Yj9a17GT371+rwkpQUl1Pz+UbScex1NnL8y1u2UnzD61zNpJ8y1uWMny9e9UTY6ixk+YVtWcmRXO&#10;2cnT61tWknC0CN21b+Valu3y1i2bfyrVgbpz2oA0kb5RVmNqpxNVuMigCylPqFDUo6UAL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IO9LSDvS0AFFFFABRRRQAUUUUAFFF&#10;FABRRRQAUUUUAFFFFABRRRQAUUUUAFFFFABRRRQAUUUUAFFFFABRRRQAUUUUAFFFFABRRRQAUUUU&#10;AFFFFABRRRQAUUUUAFFFFADGHeq8n0qy1QSLQBRk7mqEylm9MHNaci8VQl+XP5UJ3kkL7LOa8RWQ&#10;vtPePk7s4x2yDXkW352U8EV7hOijhhkV4/4k0/8As3VGjHA56D3NfIZ7hrSUkfSZXXbjymbRRRXx&#10;kZLVH1EtLBRRRS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crbSCKbRRfl94VuZ2OV1y2+y6g0n8Ejce3ApLFvv9tp/OtXxNaiaziYD&#10;DKSSfwrEtZPTj1r9Lyuq61BXPiMdT9nWdjpbOTkGt2yf5fxrmbKTit2ykO38a9g886izkzgVt2Un&#10;K1zdlIdy1t2MnIoJZ0dm38q1beTmsKzk/lWvbN0+lAjWiar0XOKzY2q/C1AFtalXpVZWqwnKigB1&#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g70tIO9LQAUUUUAFFFFABR&#10;RRQAUUUUAFFFFABRRRQAUUUUAFFFFABRRRQAUUUUAFFFFABRRRQAUUUUAFFFFABRRRQAUUUUAFFF&#10;FABRRRQAUUUUAFFFFABRRRQAUUUUAFRSVLUT80AVZFqrItXZF4qrJQBl3K81598QtMbbb3SAn5SW&#10;wOnzD/GvRbhc1geILE3ml3UbAFgh257f5xXn4+n7WhKJ14WfJUR5BJ9846U2lKlCVbll4J/Wkr8u&#10;ceRuHY++v7SKaCiiipK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TGvCJoplPdePyribXdDJIrDGDjmu59OcevvXI6tD9lviMAbs&#10;nj619ZkNZRk4dzwM2p80VJF60krdsZPlH1rmbWTit2yk+X8a+3PlzqbGT5lresZOBXL2UnzLW9Yy&#10;9KCWdJayfd+lbNvJyPpXO2sn3fpW1bN39qBG3BJyKvwNyaybZ+/WtGBv1oAvxNUw5aq0fFTo3SgC&#10;alpKW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Qd6WkHeloAKKKKACiiig&#10;AooooAKKKKACiiigAooooAKKKKACiiigAooooAKKKKACiiigAooooAKKKKACiiigAooooAKKKKAC&#10;iiigAooooAKKKKACiiigAooooAKKKKACmsKdSN0oAgkAqpItXJFqsy8mgDOnXms24XduyeGBzWvO&#10;tZ1xF8tHLzaMNve7HjfiTT20/U3Ta2GVX5H4f0rKrufiDp52RXKjnbsJz2DD/wCKNcOVCuwH3QOK&#10;/L8wo+xxMrbH32Bq89FMSiiivMO0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BBjIc9x0rD8WQmSO3nVSSPlOB071uVBfW4urWRSM&#10;4Ukfka78vqewrxZyYyn7Wk0cpaydB0J6e9b1lJ8v41zNoxDDd1Q8Vu2Mvyj61+pRkpQUkfCWtJo6&#10;ezk+Za3bGTpXM2kn3frW7ZyfKlUTY6a1k+79K27WT5a5uzk+79K3LWT5vwoEbtq5288Vpwt+NY0E&#10;ma1bdqBGjC2etWEPzVTiarULc0AWlNOpinJp9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g70tIO9LQAUUUUAFFFFABRRRQAUUUUAFFFFABRRRQAUUUUAFFFFABRRRQAUUUUAF&#10;FFFABRRRQAUUUUAFFFFABRRRQAUUUUAFFFFABRRRQAUUUUAFFFFABRRRQAUUUUAFJS0UARuvFVnz&#10;mrjdKryLQBRmXNUbhflP0rSkWqc67lOKOgvI5bxLY/bNLuUwSRGSMf59q8hXIjCtw4PIr3O6i3Ls&#10;IyH+U/5/GvIPEen/ANn6tLGF2rtUgZ9hXx2d0VZTW59HlFa7cGZdFFFfHH1AUUUUh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SN83Hr&#10;xS0q43DP4U+bk95CtzaM4y+h+y37IcjJOPzNXLN/l/GrHii1HnJOBjaCWP41nWkny4zzmv0/L6nt&#10;qCZ8JioOnWaZ01lJllFb1lJwK5exkO4c1vWMh45r0zjOns5Pu/St61YZHPauXs5D8vPat+zkPXPa&#10;glnRWzCtW3YVg2sme9a9sx/xoEa0Jz1q3His+3b3q7E2cGgC4vy8jrUinIqBDUy/doAd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g70tIO9LQAUUUUAFFFFABRRRQAUUUUAFFFF&#10;ABRRRQAUUUUAFFFFABRRRQAUUUUAFFFFABRRRQAUUUUAFFFFABRRRQAUUUUAFFFFABRRRQAUUUUA&#10;FFFFABRRRQAUUUUAFFFFACN0qJuamqNloApyrVWRflNXpFqpMMLS6iexlTLw/qBkV5/8QtNCxpdK&#10;OcqG4H+0P8K9FmX5c9653xTYi80m5jK5O3I5x0Of6V5+Ow6q0pPrY78HP2c16nkVFSyQ+Wzr/Erk&#10;H6ZqM1+WpSjUaZ9xT95XEooooNAoooo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elFFFr6CKmrW4utNuB1facVydpJ8w571220c+/WuLuoB&#10;Y3rw4wcArzntX2WRYjR0z5vNqO0zZsZPnFb1jJwK5ixfAXJ5zzW9ZSfKtfYJWPnWdNZyfd+ldBZS&#10;cGuWs5Pu/SugsX4pkM6Gzl5FbVpJ96uftWAUGtm1YbSR1oEbNu3y1ehb5RWXA/TnvWhHwcUAX42q&#10;ZWqsmNoqxHjFAEtFItL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g70tIO9LQAU&#10;UUUAFFFFABRRRQAUUUUAFFFFABRRRQAUUUUAFFFFABRRRQAUUUUAFFFFABRRRQAUUUUAFFFFABRR&#10;RQAUUUUAFFFFABRRRQAUUUUAFFFFABRRRQAUUUUAFFFFABTadRQBWkxVaZcirci1BItAGbNGSp6V&#10;l3kPmRup6FSP0rbmXg1mXCnk9+tS4pqzKjJxaaPGvE9j9j1ydB91mz09ayyNpI9K7j4hWP3LtRzl&#10;c8/WuHPJNfmWOp+zxMux93hanNRT6iUUUV5h3WS2Ciiik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TFuFc14pjxeRzjuP/rV0tZ2uWgud&#10;Mcj7yKe/uK9PLKnscQrdTixtNVqLv0MS2b5h9a27OThK5qzk+VfrW5Zyfcr9QbT1R8Jqtzp7OT7v&#10;0roLKTj8K5azk+79K6Cyk/lSEzpbVtyitm1Yniues5OlbVnJ8xoEblu2cfWtKFt3NZFq38607dvl&#10;NAGhG3yirMZ4qpC2VFWo6AJ1anVGnWp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HelpB3paACiiigAooooAKKKKACiiigAooooAKKKKACiiigAooooAKKKKACiiigAooooAKKKKAC&#10;iiigAooooAKKKKACiiigAooooAKKKKACiiigAooooAKKKKACiiigAooooAKKKKAI2qtIDVplqGQU&#10;AUJgdvWqNwtacqllqjOpbpQNHKeLbM3mi3QA5UccdMV5Q0ZWYoeqnBr3G8iDLIhHysMGvI/FFi1n&#10;q0y9A0jEH26/1r4/PcO4xVSKPosprc0nBmQRhiKSl+8oPc0lfGn0yvbUKKKKR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kkfnRGL+8&#10;Ofelo54I6960jNxqKSJa5otM4kxmC8dOg4wPwFadm/Sma/bmG+SXHyMoBPvk1FazDdt/HPav1LBV&#10;FWoxknc+DxUHTqtM6azk+79K6Cyk4/CuVs5Pu/St+zkGK7TkZ09rJ92tyyk61zNnIDtrdsn60EnQ&#10;28n3frWpbtz14rCt2zt571r277T70AakLfNirsbcVnQtyDV2L5loAtq1SVBHzU68CgB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g70tIO9L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g70tIO9L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g70tIO9L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g70tIO9L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70tIO9L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g7&#10;0tIO9L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g70tIO9L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70tIO9L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g70tIO9L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YVp9JQBVkXvVWf&#10;kHFXJKryrQBQkj+XNZ1wu7jHetWXuKpSx0pJSEYVxF8xrKuocjpXQXEfzGs25h4oSsVc5e7tz046&#10;VkXdv3wOldVcW+c/T0rKubbrTEcpdQe1Zdxb/e6V1Vzadazri1GDQO7OZktvpVKS0Oe1dLJaCqkl&#10;qKCjnJbU+1Qtan2roJbUVA1qKAMFrbb2FJ9n9q2msx/kUn2Mf5FAGP8A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B3paQd6W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B&#10;3paQd6W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B3paQd6W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B3paQd6W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B3paQd6W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B3paQd6W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B3paQd6W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B3paQd6W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B3paQd6W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TG5yKfTWpeoELAKAcZ5A/M4r&#10;5u/ar8JGcWWvRRY8iIwzyBgMDemzjvzI1fSTHoPfNcZ8VvDq+JvAusWwUtK1u5jVVBJYAEYz7qK8&#10;DPMJHF4KUH0R6OWV/q2Ki/M+DBIpUnPAGfwp3UA9iMik2lZFRl2/KVP5E0LwMenFfzTOEqcrM/bY&#10;S9pG6FooopMFfqFFFFI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TG/rT6jagCJqrTRiRNpHGCPzqwx6VBJhgR6iplFSTi+o1o7nwv8X/C6+EPHN3piIEiZIpo&#10;wHLYBUKeT7g1xvTj04r6U/ah8LLLo8HiJcG4iaOF1C/w/vDnOM9SK+aVfeAcYzzX83cQ4SWBxs4t&#10;aPY/YcpxHtsIknqOopcUlfN9j3wooop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japKa1AFaTtUDHHNWZO1Vm5YA9KAON+LGgx694A1q1Qbn8&#10;g+Xlscr8w/UV8OXlq9jfXFvIMPDI0bc55BIr9BfLWa1AYDYcoQR2IP8AU18XfGvQf7B+JOsIigQz&#10;Seau1SB843fzzX5Xxrg+aMMR2/4J95wviU5ujL+tjiD90UlAPyqO4zmivxpKx+hLqFFFFMo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aWzTqZ6/WgCGTmqsin9Ktt1&#10;NVpf6UDKV0u5XVeEI/HNfPP7TPheT7LBrsaZhiMUUvJyPvjOOmORX0RN901wnxX0P/hIfAOt2hCk&#10;/Zy6FgThl+bPH0NeFn2EjjMDJ9v8j1MsxDw+KVup8VZGcgg7uRjtS06W1NlczwtyUcx/98kqabX8&#10;z1I8k5R7M/Z6bvBMKKKKg0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pGpaQ80AR&#10;VXkqw3y1Wkb5hxQIpyr976VmXiebHJE33XUj8xt/rWrMduTjNULhS2MDqMZ9OtRKCnCafU0U3Hlt&#10;0PjD4veHJPD/AI81YGNlhmnaSNichtwDHn/gVcXX0P8AtOaKj6PY6nHColt5zHK4U5kDKACT2xt/&#10;Wvnf+JgOgOM/nzX838RYN4HHS00Z+zZPiFisMpPfYWiiivmtj1o6JoKKKKB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bCq8i81aYZqF14NAFGdRiqEyt8w7VpSrxVSdflNJ6jjozivH&#10;fhuLxR4fuNOnZlR2VtynGMMDXxVNavazNbPlXV2idWGCpU4wR2PFfe88Anyh6Mea+MvinobaJ491&#10;iNU2xSTmWMhSAdyhjj8Wr8r42wfPTVex91w3iGpOk9jkqKKK/HHLns0fosdm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E/f6VLUbCgCpKOtVJl+U1elxzVWYDBoAzJIwXGc9f6V4J+0&#10;xopbR9K1dI8fZ5njZlUYIcKOe/8ADXv9xleQO9cX8RvC48YeGbnSyFIMiPGX6cNk14WeYdYvAyp2&#10;2PVy3Eewrxd9z4top0kbQySRuMPG21h6Hn/A03oSK/mmdN0ZSgz9pi+aEWgooorI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a1OpMUAVpV4qrIvWrsq9aquvWgCjMmVNZdzH8nTvWy6/MfSs+&#10;4Tt2zRyqopU31KW6fY+OPjH4bPhvxhIqxskN1vkQlQAf3jdMexFcNxxg59a+hf2mPD5u9P03VIkX&#10;fau8TtnBxgt079K+eF6tjpniv5u4iwcsJjmujP2TKMSq+GS7C0UUV8we0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yTpVaRcZqy9QyLwaAKT/AHiaoXC5ye2a0pF61RnX5PxofRoT&#10;dkcl440GPXPDt3aEby0DydB98owxz9a+IvJaBjEwIkT5WBHQjgivvu4hO1Q38Ryf92vjr4veHG8K&#10;+L2QLiG63Tr82770j/0FflPG2D2rRX9aH33DuK5X7FdTiiNuM0lOK7WcduKbX467c1kfocvda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bpUUi8VKaa33cUAU2Xk1TmXmtFhjNU5lzz2p&#10;dRPXQzLoHj6Y/CvAP2ndDMljo+rKN32d2gddvVSNwyfba35mvoS4XiuQ8deHY/EXhu/tZBlvJkeP&#10;5iBu2MBn868XOMKsbhJxktT0curPDYiM0z4m2mP5CxbBwWPfv/Wlo8mSHCygB8ZI/E/0xRX8zSp+&#10;zqzg9z9shJ1aUZhRRRWZo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mN3p9I3SgCuwzmq0i/JVuT+tQstAGbOv&#10;FZl0u7aMZXPP0NbMy/NWZcZGffIpSipxcX1Kjo0+x8f/ABy8Or4f8ezCLiC5ijmRQuMDaE/mp/Ou&#10;Ar6K/aQ8MfbtPtNZxlbKIhvmx1kUdO/WvnYYbgfdX5h/n8K/m/iLB/U8c7dT9jybE/WMLfsJRRnd&#10;z60V8we2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SUtFAEZWoX4qc1BJQBTk65qhKNrgkZ9q0pF&#10;qpMmRRdLVjRxXjjSBrXhTV7JlDmW2kChlzhtuRx9QK+J2tnt2MZ/5Yr83GN2c4r76mj+bJHFfH3x&#10;m8O/8I545kiiGy3uYkkTc2dwVQOD7MDX5TxtgXywxMV6n3XDOJdO9FvQ4VfujjHtS0UV+On6K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GtyKiZanqNqAKki1UkWr8gqpNkAUaX1BbmZcK&#10;FBJ6d68A/aS8LmezsdYjQbrWNkYhTnBdB1/4Ea+g7pRtKnowIP48VynxC0L/AISDwvrNltYtJbkL&#10;t656/wBK8TOcL9cwlSm1r0PVy2v7HFqf2T4k680VZ1izbS9UvrEgiW3laPa3Xg45qsOg9a/mmrSl&#10;Tquk90ftNN89NTWwUUUVh1sU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G1SU1qAIZFqpOvyirjVXmGaQzOuE&#10;znjPBrPu03KxzwyYK/nWrItZ90vNTUj7SNioS9m7nxx8bNEGjfEbUmVNsdwgnBCkAlhk/qD+RrhV&#10;5VT6ivpX9o3wylx4YXWEUma3niEmFHEeWySeuPmr5rLBmJH3c8fSv5z4kwbweOduv+Z+w5LifrGH&#10;9Aooor5WzTdz3Aooopg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SlooAYyj0qtMvpVpqgkFAFGQdao3CCt&#10;KRap3C0AcR8RdBbxF4P1iwwrGa2ZEDdA4+YH9K+Mb+xfS765spMeZbSNC2OmVJH9K+87lGZWUr1P&#10;Hv2/lmvj/wCN2jjRfiHqzBWWGdluA23GSwG7GP8AaB/KvyrjXAupyV4rbf8AE+64axXLP2bf9aHC&#10;0UdGI7jGfxor8dlLmk2j9HaswooopC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EqKRc1NTW+7QBSZeaqXC81oSDmqVwvNAGZOv8A30pyK8K/aO8Kw3WirrMcSi5jnjikbOMph+3f&#10;lhXvlwvBOOcda5bxhoKeJNHutPkGRKFPKg4w4bPP0rxc3wv1rCzpdbHo5bX+r4hSPiHjaW6ux+b8&#10;8j9KSpby3ezvri1kQxyWzmJsjBZs859xjH41FX8zVafsZuk90ftsJc8Iy7oKKKKy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jrq&#10;C0nzIdFIYZEccFWB/WvQdGuftFnbuO4ANeeH7p+ldZ4TuwbFU3cqTxmv0jgvFulivYt6P/gHxvEe&#10;HUqPtTtrOTC4rfsZfu/SuXs5NwU+1btjJ83XtX7htJn5itkdVZS1u2Mhrl7GTnrW/Yye9A7HSWsv&#10;K81s28mWX61z1nJx1rYtZOAc96BG7bv89X4mrJhfpz3rShb5VoAvR84q1H0FVI26VZVuKAJaKQGl&#10;oAKKKKACiiigAooooAKKKKACiiigAooooAKKKKACiiigAooooAKKKKACiiigAooooAQd6WkHel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G6UtJQBAy85qrMM1dbvVaVaAM+4X5TWfJCCyn1OD9MH+tasy&#10;8Gs+YbWZvQf1pxSXNCXUfNyNNHx58bPD7aP43u5wAIbqV5U+bJyQhbP4sa4Cvo/9pbQ/O8M2OpIn&#10;Nvc7XYAdGXHJ+oFfOFfzbxFhPqmOku+p+yZPX9vhk30CiiivmD2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Q1q+G5vJ1JEP3JM&#10;j86y/WpbOf7PcQyf3TXrZTiJYbGxkv61POx9BV8PKLPTbXggCtqxbD/hXM6bP5kET/3kB/St6zk+&#10;YfSv6bw9T2lGMu6PxWrHlqyj2OnsX5rfsXrl7GTmt+xkrck6Wzkras24H1rm7OTr9a3bOT7v1oIO&#10;gt+cCtKFvuise1k+fFadu3SgDTjPSrKngVSibpVqNs4oAsL0qSo/4akoAKKKKACiiigAooooAKKK&#10;KACiiigAooooAKKKKACiiigAooooAKKKKACiiigAooooAQd6WkHel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Y/eqkq1cYVXkFAFKRetUriPjd+FaMo61TmXcDQByfjHQx4k0Weyf7shX+LHRgf6V8&#10;R3sJ0+6uLQ8Nbs0Pr0OP6V98XA3cAYr46+M3h86H401OXGIp52mQbdueA2P/AB6vy7jXBOpSWIS2&#10;0Pt+G8Sqc3TZxLfeNJSkbSR1pK/FY++lJ9D9KeruFFFFWI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fN7NxqLowS3Oy8L3Bl01V7&#10;qSK6mzkJYMe4rz3wvdmO9Mf8ODxn6V3lrJwvsOlf0fw3i44zBJ9Ukfj2cYd0cS33OjspP5V0FnJ0&#10;rlbSTbjvmt+0l6fhX1B4Z1NnJyfrW1at8o+tc3Zyc/Wt2zfoPegg6C1bpWvbN8q1hWr/ADAVrW0n&#10;3eKANeNun0q6jfKKzbd9zfhV2NsigC9G1PWoIzUytQA+iiigAooooAKKKKACiiigAooooAKKKKAC&#10;iiigAooooAKKKKACiiigAooooAKKKKAEHelpB3p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oZ&#10;Fqao360AVJV61UkXrV6VetVZl+U/WgDJuF64rxD9pbw2t9oen6ig+eC4dX+b0T0/4BXvE0YbaG+7&#10;XP8AiDSIta02e2kC4eFydwzztx/WvGzjCfXcHOm9Lano5dWdDEqZ8L5zzRTpoDa3Etuy7JIXMZyM&#10;cg4pgbPXr3r+ZKkXGVtrH7ZTqKpBSXUWiiisy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px968WO9kSWsxtZlnHHVa9E0+QvEj/3&#10;lBrzf1Fdt4bvRNZxJ/zzXHX61+p8E4u83QZ8HxHh3Je22sddaycLW/ZydK5qzk5rcsZK/Y1d7n57&#10;pZs6i0k+Za3rSQ7l+tcxYycVvWcnyj60yDo7OT94BWxatyKwbOTgVs20nypQBsWrfMfpV6FqzIG6&#10;fStKNvlFAFyNqsrVZW+WploAnopFpaACiiigAooooAKKKKACiiigAooooAKKKKACiiigAooooAKK&#10;KKACiiigAooooAQd6WkHel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awp1I1AEEgqtIu4EGrk&#10;mMVXYDmgDNuI/MG3tWdcKW38YzxWxIvzVnzIPmzU/E+R9ROThaSPj745eF/+Ed8WedGjLBe750Zj&#10;nL+YxYfQAp+defyAB8jqQM/Wvo39pXw79s0PTr9F3PayOpKqSQHUt/7Tr5v3Ek5GD15r+c+IsF9U&#10;x0420P2XJ63tsMnfYWiiivlT3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Nl61BItWGzUTA0AUpFqhcrWm681SkXdnNTLSzFvocv4o0ODX9Gu7G4DbJYnUFTghipAP6mvhu&#10;e3ltJnimUpKjFWUjBBHGK++7lQflIzkcH0r4++NPhoeH/F0vlIIo7ovIMA4LeY27r7EdK/L+NsG6&#10;kVXXT/gH3HDmK5H7LucKPumkpxw3mFeFXAptfjG7sz9K5uaIUUUU9tB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TZP9WSPvA8U6juDV&#10;wnySUuwmrpo7rQb77RYwnjdtGa6Szl964TwncBZJY2OVCjaPxrs7VvmGOlf0pw/i1jMEk+h+NZnh&#10;/q9eXmdJYy8Vv2Mv3frXM2b8ke9b1hJ93619Atjxzp7OX5q3LOX5Urm7N/nFbtow2pTEzftZOR9K&#10;1IW5/CsW1bGPpWxCQQD3xQI0oGq5G1UIDxV2PFAFtTmpV6VAvtUynpQA6iiigAooooAKKKKACiii&#10;gAooooAKKKKACiiigAooooAKKKKACiiigAooooAQd6WkHel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ENMbpT6Y3SgCu45qlIMZzV5+TVSdaUlzKwGXcKEjcDksP15rxj9obwuNW8OpqSKxfT&#10;43YlQP4mTr37V7bcx/drm/FekJrGg6lYSKrfaIGQbhwDg4P54ryc3wscbhJ05djvy+s8NiIzifD2&#10;7dvA+7gE/wCfwptT3thPp91JDPhZY8FlByPmAwP8+tQV/MdenyTcX8SZ+105J04Sj1Ciiisjd7hR&#10;RRQ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bpS0hoAryVWlWrbLzUEgoAoXA+Ucc1lTRb&#10;o5MnBxgfjxWvOtUZY+ck/KCM/nUy2sVFtO6Pkb4/aONG8fSukQWK/t4pUwoABUbTjH+7Xm1fSP7R&#10;XhU6ho8erKkZewRlZj97aWTGPzavm5fmVSOjHAr+d+J8H9UzCUktHsfr+S11iMNe+wUUdyPfFFfI&#10;6vc95O6uFFFFA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CL+KoZFqyw4qCQGgCnOvK1nz&#10;r8x/OtOVeKpOmc55o9Q16HKeMtJ/trwzqlgyZN1byKvAJzt4xn3FfEV1bmwuHtm+9GwPPuAf6198&#10;XC7jg9MYr5F+OXhdPDvjgrDEkVvcwxH5McEgr+H3a/LuM8A6kVXXQ+34ZxXI3RfU89zu5ooKhSVH&#10;O07fy4or8YP0m1t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CVFJUrd&#10;KiegCtL6Yqoy/KavSLVSbgGk7W1GtzMuU5HvXjP7QmgDUPBcmoou64t5ozwoJ2DOTnrgbs/hXttw&#10;o2BvTmuU8aaL/a/hjVbPHE1s8A+bHzEcfzrx82wv1rAzi99T0MurPD4pSPiIfn70Vd1rTG0XWL2x&#10;f71vM8Z5z0J71Sr+aK9NUKkqclqmftNOTqQU11Ciiiuc1QUUUUD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bSsiVFJWNHQbj7PqUS5wG&#10;IPX616BaydsY5ry0OfOimH/LMgV6Lp9158KP7+nvX7RwVjFKDoSZ+c8SYflqRlFaHU2cnT61vWMv&#10;ypXL2ch4rdsZOEr9O5XF2PiTqbOT7v0retWyB9K5ezk+79K37SQ4H0pgdDZt8p5rYt5O1c/ZycVt&#10;Wzc0EmxC+7FX4W3Kay7duavQN8poAvxHpU6tVSJulWU/pQBLRRRQAUUUUAFFFFABRRRQAUUUUAFF&#10;FFABRRRQAUUUUAFFFFABRRRQAg70tIO9L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THp9IV3UAQSLVZl61bkz0qsxNAtehQnj3ZHqMVm3YM6ueny7T9D/8ArrXnWs+4+ViwHOKiacly&#10;9BtvmUkfIHx50FtH+IE8qE/Z7tEmBxjDFSMenVK88wdqlm3O2c19M/tG6Al54Pk1NFJubaaMH5sL&#10;syw6eu5/yr5lVcKrHq3X2NfzvxRg/q+Oc0tG/wBT9gyTEvEUIpdELRRRXykviZ9C7boKKKKk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dD+Fdb4Wut9qqf3XP61yR5wfwrX8M3PkXYi6iRh1/Gvr+FsV7DHLXQ8DOqCr4Vzjuj0a1k+YVs2&#10;UnKVztrJg8/erasX+4a/ojm5/eWx+QWtozqbGTn8K3rGT5fwrl7B8t+Fb9jJ0+lMGdLaScVs2svy&#10;1ztq2Ditu1I6UEm5E/3a04W4rGt2+YCtOBiVoA0ImqyrVTg5xmrKelAFhWzS00fL0p1ABRRRQAUU&#10;UUAFFFFABRRRQAUUUUAFFFFABRRRQAUUUUAFFFFACDvS0g70t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JFqsy89KttULDNAFKZazrpeDWpKvWqFwvFAHI+ONGGueFdW09k3fa&#10;LdwpIJ+YDI/HIBr4t1fTW0nV761ZvnimaIx8grtJXJB6Z6194XSgrg9M8/SvlH49+Fzovi+W/jjY&#10;W97IzbycgttQ/wBWr8y40wCrUVWgtj7fhvFctT2Xc8yooor8UT91XP0uSs7BRRRQ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SW8hgu&#10;opQcFWzUdB+6f73atqFWWHqxqx7mNWl7SlKmelWM3nqsgPUGtqxkwErjfDOoLcaeADlwxzx7iuqs&#10;5flSv6fyzErFYOE12PxbG0vY1pROn0+T5s57Vv2MnTntXK2cv3fpW/ZydOe1emcDOotZDuFblpJz&#10;XNWcvzVuWcvPWgk6G1bnrWnbthT9aw7aUcfWtWCTp9aANa3bpVmNqoQt8y1cjbmgC4pqSoFbNTL0&#10;oAWiiigAooooAKKKKACiiigAooooAKKKKACiiigAooooAKKKKAEHelpB3pa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EaoWzUzUzaecigCpJmqlwvBq/Iveqs44OKAMm4T5mz0I&#10;xXjH7SGgteeCxeRqPMtblGDbSTtb5SP1Xr6V7bcKTWD4i0WHxFps2nXO4QTFclTzwQw/lXk5thfr&#10;mDlFI9HL6zoYmM07Hwozf6zHT5WX2B//AFin1Z1jTzpN/d2rgrLBI8JVuo2tj+lVq/mXEQ9lVlSa&#10;2P2mjU9rFTCiiiuc2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SlooArSVWlWrkijn6VWdc0AZ869aoTfIwbGcGtWdetZ8yhVYnp3of8ncLuMeddD5B+OXhltB8cXd&#10;yqBbW8lygVSBnYpb9Sa87r6a/aQ8PG98I2t9ErPNZ3Wcrz8r8f8AxP5V8yj5uBwa/nPiPB/V8dLT&#10;c/Ysnrqrg4vsFFFFfKtWdj3U7q4UUUVI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Gy1BIuKst1&#10;qKVaAKUy5UmqE0YY4b7uea1JF+U1QmX+dPZ8zE1zLkRyvijRItf0eWwmVHWTbneMjIIP9K+JNTs5&#10;NP1Oe3YbWiYo3XHDEf0r7yuV5/Gvlb9oDw42i+LIrpUKxXyu4+UAf6xj2+tfmHGGAVWksTHofccO&#10;4t06n1eXU8sXgsD2bFOo4IGPTmivxSLfJdn6XvNoKKKKZ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Z0uc2upQyDIBODj3quOopN/lt&#10;u/utXdgq7w+IhNdzmxVH29GUGel2MnmKpB6rn863bNjwc9q5Dw9cmaxhf/Zx+RxXT2knyiv6cwNf&#10;2+EpzZ+K4qn7OvKHY6azk+at+zk+WuWs5Pmrfs5PlruOU6izbofetqzYgc+tc5ZyfKPrW3aydPrQ&#10;Szftc/KM1pwH5cd6xrOT5krUgb5qBGpCp2jmrUdUo5MYq5F2oAsRtUlQx1LQAtFFFABRRRQAUUUU&#10;AFFFFABRRRQAUUUUAFFFFABRRRQAg70tIO9L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RS96lqKTmgCvJypqnKlXX4qvK2eMd6AMuePnoK8a/aK8KSav4ZtL2Haz2ZeZ&#10;mb7wTYxKg+g2jj3r2mb71Yeu6cmpabPauMiWJ0C4B3ZUjFeTmmG+tYWULHo5fV9jiYzZ8KYx/Wip&#10;9QtZNPv7i2dW3wyNG2Rg5BIPH4VX3dMD61/MmIpvD1pUmftVKp7SKmhaKKKwN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PPXmiil8L&#10;Ul0HHc6PwjdbpZLcscKuQOw5zXa2cnT2GK8z0m4+y6gjdNwI6+1eiWkgIB6Z5r9+4QxqxeFcW9Yn&#10;5Rn2GdPEOpbc6O1k+augs5PlrlbV/mrfs5flr7s+YOps5ORW7ZyfL+NcxYyZIrdsX+X8aCWdJZyD&#10;clatu3y1gWj/ADJWvbycYxQI2oW+Ud6uRN0rMhk+UDFXomzigC9G1T1UiNWFbtigB9FFFABRRRQA&#10;UUUUAFFFFABRRRQAUUUUAFFFFABRRRQAg70tIO9L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NZadSN0oAgkXrVWRatuvWoZF4oAzJl5qjcRbZE3cvv3x/wC7/nFasi1n&#10;3EfzGiXwNhqveR8kfH7wzD4c8Ux3VtGI4bwNLIAerl3JOPpivNGx5h2/dr6X/aM8Ovqnhu1vIkZ5&#10;bSR+FUH5SjEn/wAcFfNDNnYR05X8uf61/OvEmB+q4+TezP2LJcSsRhlF7oKKKK+RPe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qj&#10;rKzHa4jSFAGXgp/WvQNHujcWsMmeqV5//EK6fwrdDyzFnkDP6n/Gv0DgvFeyxbo30Z8hxFQdWk5p&#10;W5TurWQ7q3bOQ7a5m1kG6t2zk+Wv3WPvM/L1rc6mxkPH1respDt6965azk+YVv6fJ/OmQnfU6Szk&#10;O5K2bZulYFnJwK1rVvloGbsLVoQscCsq2b5B9K04G6UAXImq0tVYmqZOpoAs0Ui9KWgAooooAKKK&#10;KACiiigAooooAKKKKACiiigAooooAQd6WkHel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kpaKAI37ioJM1ZZaidaAKMgqlNk81oyLVKVeMYqo76jjrJI53XdNTU9Pnt5&#10;BlJI5FbBweRj+tfDmqaXPo+oPZzACWHG8Zz1AI5/GvvOdTyPXj8+p/l+dfK37Q2jjTfGkd8gxHqM&#10;CnG3ABjG3r+VfmPGmC9thliYrVM+04cxVqrptnltFFFfiZ+l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RewttQ9PatDQZ/st96hl&#10;I5/Os+lWQxsrjqv+GK9PLazweJhVXc48ZTWIoTp90em2rYJz1xxW7Zv8tctpd19qhic8HA4z7Cug&#10;s5MLX9NYWt7bDQqLqfiuIo+wrSgdPZv9361vWMm3H1rl7OTOPrW/ZydPrXYzmOosW+6PWtu1bgDt&#10;XNWMnzJW5aydKQHQW7dB7Vp27ZNYtrJ8w+lalq/J5oA04jVqOqMLVajY0AW88U6olapaACiiigAo&#10;oooAKKKKACiiigAooooAKKKKACiiigBB3pa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ulQyf1oooAgbvVSYfMaKKmWw+hQYfN/wB9f0rwb9pC1ibQrKYrmSON&#10;9rZPGXSiivneIP8AcKnoz2Mo/wB4h6o+eFH6qf60yiiv5t+0fss9kFFFFJ7lBRRRS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">
                <v:shape id="Picture 1608784675" o:spid="_x0000_s1048" type="#_x0000_t75" style="position:absolute;width:77724;height:10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">
                  <v:imagedata r:id="rId362" o:title=""/>
                </v:shape>
                <v:rect id="Rectangle 2018169952" o:spid="_x0000_s1049" style="position:absolute;left:14541;top:27032;width:348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" filled="f" stroked="f">
                  <v:textbox inset="0,0,0,0">
                    <w:txbxContent>
                      <w:p w14:paraId="3C2DFFA8" w14:textId="77777777" w:rsidR="00966B19" w:rsidRDefault="00966B19">
                        <w:pPr>
                          <w:spacing w:after="160" w:line="259" w:lineRule="auto"/>
                        </w:pPr>
                        <w:r>
                          <w:rPr>
                            <w:color w:val="FFFFFF"/>
                            <w:sz w:val="32"/>
                          </w:rPr>
                          <w:t xml:space="preserve">Approved VCS Methodology </w:t>
                        </w:r>
                      </w:p>
                    </w:txbxContent>
                  </v:textbox>
                </v:rect>
                <v:rect id="Rectangle 2057049960" o:spid="_x0000_s1050" style="position:absolute;left:14541;top:29730;width:100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" filled="f" stroked="f">
                  <v:textbox inset="0,0,0,0">
                    <w:txbxContent>
                      <w:p w14:paraId="11BBB346" w14:textId="77777777" w:rsidR="00966B19" w:rsidRDefault="00966B19">
                        <w:pPr>
                          <w:spacing w:after="160" w:line="259" w:lineRule="auto"/>
                        </w:pPr>
                        <w:r>
                          <w:rPr>
                            <w:color w:val="FFFFFF"/>
                            <w:sz w:val="32"/>
                          </w:rPr>
                          <w:t>VM0021</w:t>
                        </w:r>
                      </w:p>
                    </w:txbxContent>
                  </v:textbox>
                </v:rect>
                <v:rect id="Rectangle 1838748420" o:spid="_x0000_s1051" style="position:absolute;left:22115;top:29730;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" filled="f" stroked="f">
                  <v:textbox inset="0,0,0,0">
                    <w:txbxContent>
                      <w:p w14:paraId="73B22960" w14:textId="77777777" w:rsidR="00966B19" w:rsidRDefault="00966B19">
                        <w:pPr>
                          <w:spacing w:after="160" w:line="259" w:lineRule="auto"/>
                        </w:pPr>
                        <w:r>
                          <w:rPr>
                            <w:color w:val="FFFFFF"/>
                            <w:sz w:val="32"/>
                          </w:rPr>
                          <w:t xml:space="preserve"> </w:t>
                        </w:r>
                      </w:p>
                    </w:txbxContent>
                  </v:textbox>
                </v:rect>
                <v:rect id="Rectangle 1132767288" o:spid="_x0000_s1052" style="position:absolute;left:14541;top:3241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" filled="f" stroked="f">
                  <v:textbox inset="0,0,0,0">
                    <w:txbxContent>
                      <w:p w14:paraId="7B887140" w14:textId="77777777" w:rsidR="00966B19" w:rsidRDefault="00966B19">
                        <w:pPr>
                          <w:spacing w:after="160" w:line="259" w:lineRule="auto"/>
                        </w:pPr>
                        <w:r>
                          <w:rPr>
                            <w:color w:val="FFFFFF"/>
                            <w:sz w:val="32"/>
                          </w:rPr>
                          <w:t xml:space="preserve"> </w:t>
                        </w:r>
                      </w:p>
                    </w:txbxContent>
                  </v:textbox>
                </v:rect>
                <v:rect id="Rectangle 711012444" o:spid="_x0000_s1053" style="position:absolute;left:14541;top:3451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" filled="f" stroked="f">
                  <v:textbox inset="0,0,0,0">
                    <w:txbxContent>
                      <w:p w14:paraId="53B57A32" w14:textId="77777777" w:rsidR="00966B19" w:rsidRDefault="00966B19">
                        <w:pPr>
                          <w:spacing w:after="160" w:line="259" w:lineRule="auto"/>
                        </w:pPr>
                        <w:r>
                          <w:rPr>
                            <w:color w:val="FFFFFF"/>
                            <w:sz w:val="32"/>
                          </w:rPr>
                          <w:t xml:space="preserve"> </w:t>
                        </w:r>
                      </w:p>
                    </w:txbxContent>
                  </v:textbox>
                </v:rect>
                <v:rect id="Rectangle 1228237922" o:spid="_x0000_s1054" style="position:absolute;left:15684;top:35084;width:6825;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" filled="f" stroked="f">
                  <v:textbox inset="0,0,0,0">
                    <w:txbxContent>
                      <w:p w14:paraId="33ECB90F" w14:textId="77777777" w:rsidR="00966B19" w:rsidRDefault="00966B19">
                        <w:pPr>
                          <w:spacing w:after="160" w:line="259" w:lineRule="auto"/>
                        </w:pPr>
                        <w:r>
                          <w:rPr>
                            <w:color w:val="FFFFFF"/>
                            <w:sz w:val="22"/>
                          </w:rPr>
                          <w:t xml:space="preserve">Version </w:t>
                        </w:r>
                      </w:p>
                    </w:txbxContent>
                  </v:textbox>
                </v:rect>
                <v:rect id="Rectangle 839833915" o:spid="_x0000_s1055" style="position:absolute;left:20820;top:35084;width:1037;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" filled="f" stroked="f">
                  <v:textbox inset="0,0,0,0">
                    <w:txbxContent>
                      <w:p w14:paraId="3B6C1932" w14:textId="77777777" w:rsidR="00966B19" w:rsidRDefault="00966B19">
                        <w:pPr>
                          <w:spacing w:after="160" w:line="259" w:lineRule="auto"/>
                        </w:pPr>
                        <w:r>
                          <w:rPr>
                            <w:color w:val="FFFFFF"/>
                            <w:sz w:val="22"/>
                          </w:rPr>
                          <w:t>1</w:t>
                        </w:r>
                      </w:p>
                    </w:txbxContent>
                  </v:textbox>
                </v:rect>
                <v:rect id="Rectangle 1254306974" o:spid="_x0000_s1056" style="position:absolute;left:21597;top:35084;width:1564;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" filled="f" stroked="f">
                  <v:textbox inset="0,0,0,0">
                    <w:txbxContent>
                      <w:p w14:paraId="14820947" w14:textId="77777777" w:rsidR="00966B19" w:rsidRDefault="00966B19">
                        <w:pPr>
                          <w:spacing w:after="160" w:line="259" w:lineRule="auto"/>
                        </w:pPr>
                        <w:r>
                          <w:rPr>
                            <w:color w:val="FFFFFF"/>
                            <w:sz w:val="22"/>
                          </w:rPr>
                          <w:t>.0</w:t>
                        </w:r>
                      </w:p>
                    </w:txbxContent>
                  </v:textbox>
                </v:rect>
                <v:rect id="Rectangle 1468293240" o:spid="_x0000_s1057" style="position:absolute;left:22755;top:35084;width:16845;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" filled="f" stroked="f">
                  <v:textbox inset="0,0,0,0">
                    <w:txbxContent>
                      <w:p w14:paraId="3E58F0C9" w14:textId="77777777" w:rsidR="00966B19" w:rsidRDefault="00966B19">
                        <w:pPr>
                          <w:spacing w:after="160" w:line="259" w:lineRule="auto"/>
                        </w:pPr>
                        <w:r>
                          <w:rPr>
                            <w:color w:val="FFFFFF"/>
                            <w:sz w:val="22"/>
                          </w:rPr>
                          <w:t>, 16 November 2012</w:t>
                        </w:r>
                      </w:p>
                    </w:txbxContent>
                  </v:textbox>
                </v:rect>
                <v:rect id="Rectangle 715901687" o:spid="_x0000_s1058" style="position:absolute;left:35408;top:3508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" filled="f" stroked="f">
                  <v:textbox inset="0,0,0,0">
                    <w:txbxContent>
                      <w:p w14:paraId="08564952" w14:textId="77777777" w:rsidR="00966B19" w:rsidRDefault="00966B19">
                        <w:pPr>
                          <w:spacing w:after="160" w:line="259" w:lineRule="auto"/>
                        </w:pPr>
                        <w:r>
                          <w:rPr>
                            <w:color w:val="FFFFFF"/>
                            <w:sz w:val="22"/>
                          </w:rPr>
                          <w:t xml:space="preserve"> </w:t>
                        </w:r>
                      </w:p>
                    </w:txbxContent>
                  </v:textbox>
                </v:rect>
                <v:rect id="Rectangle 518242411" o:spid="_x0000_s1059" style="position:absolute;left:14541;top:3692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" filled="f" stroked="f">
                  <v:textbox inset="0,0,0,0">
                    <w:txbxContent>
                      <w:p w14:paraId="6009B49D" w14:textId="77777777" w:rsidR="00966B19" w:rsidRDefault="00966B19">
                        <w:pPr>
                          <w:spacing w:after="160" w:line="259" w:lineRule="auto"/>
                        </w:pPr>
                        <w:r>
                          <w:rPr>
                            <w:color w:val="FFFFFF"/>
                            <w:sz w:val="22"/>
                          </w:rPr>
                          <w:t xml:space="preserve"> </w:t>
                        </w:r>
                      </w:p>
                    </w:txbxContent>
                  </v:textbox>
                </v:rect>
                <v:rect id="Rectangle 1160630187" o:spid="_x0000_s1060" style="position:absolute;left:15684;top:36928;width:15204;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" filled="f" stroked="f">
                  <v:textbox inset="0,0,0,0">
                    <w:txbxContent>
                      <w:p w14:paraId="3E4C72D6" w14:textId="77777777" w:rsidR="00966B19" w:rsidRDefault="00966B19">
                        <w:pPr>
                          <w:spacing w:after="160" w:line="259" w:lineRule="auto"/>
                        </w:pPr>
                        <w:r>
                          <w:rPr>
                            <w:color w:val="FFFFFF"/>
                            <w:sz w:val="22"/>
                          </w:rPr>
                          <w:t>Sectoral Scope 14</w:t>
                        </w:r>
                      </w:p>
                    </w:txbxContent>
                  </v:textbox>
                </v:rect>
                <v:rect id="Rectangle 1930566232" o:spid="_x0000_s1061" style="position:absolute;left:27103;top:3692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" filled="f" stroked="f">
                  <v:textbox inset="0,0,0,0">
                    <w:txbxContent>
                      <w:p w14:paraId="0D078C7F" w14:textId="77777777" w:rsidR="00966B19" w:rsidRDefault="00966B19">
                        <w:pPr>
                          <w:spacing w:after="160" w:line="259" w:lineRule="auto"/>
                        </w:pPr>
                        <w:r>
                          <w:rPr>
                            <w:color w:val="FFFFFF"/>
                            <w:sz w:val="22"/>
                          </w:rPr>
                          <w:t xml:space="preserve"> </w:t>
                        </w:r>
                      </w:p>
                    </w:txbxContent>
                  </v:textbox>
                </v:rect>
                <v:rect id="Rectangle 1219201111" o:spid="_x0000_s1062" style="position:absolute;left:24249;top:5591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" filled="f" stroked="f">
                  <v:textbox inset="0,0,0,0">
                    <w:txbxContent>
                      <w:p w14:paraId="6B128696" w14:textId="77777777" w:rsidR="00966B19" w:rsidRDefault="00966B19">
                        <w:pPr>
                          <w:spacing w:after="160" w:line="259" w:lineRule="auto"/>
                        </w:pPr>
                        <w:r>
                          <w:rPr>
                            <w:color w:val="FFFFFF"/>
                            <w:sz w:val="32"/>
                          </w:rPr>
                          <w:t xml:space="preserve"> </w:t>
                        </w:r>
                      </w:p>
                    </w:txbxContent>
                  </v:textbox>
                </v:rect>
                <v:rect id="Rectangle 1103211152" o:spid="_x0000_s1063" style="position:absolute;left:29236;top:59881;width:313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" filled="f" stroked="f">
                  <v:textbox inset="0,0,0,0">
                    <w:txbxContent>
                      <w:p w14:paraId="71BD1C23" w14:textId="77777777" w:rsidR="00966B19" w:rsidRDefault="00966B19">
                        <w:pPr>
                          <w:spacing w:after="160" w:line="259" w:lineRule="auto"/>
                        </w:pPr>
                        <w:r>
                          <w:rPr>
                            <w:color w:val="FFFFFF"/>
                            <w:sz w:val="32"/>
                          </w:rPr>
                          <w:t>Soil Carbon Quantification</w:t>
                        </w:r>
                      </w:p>
                    </w:txbxContent>
                  </v:textbox>
                </v:rect>
                <v:rect id="Rectangle 1178321122" o:spid="_x0000_s1064" style="position:absolute;left:52861;top:5988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" filled="f" stroked="f">
                  <v:textbox inset="0,0,0,0">
                    <w:txbxContent>
                      <w:p w14:paraId="70AADF0D" w14:textId="77777777" w:rsidR="00966B19" w:rsidRDefault="00966B19">
                        <w:pPr>
                          <w:spacing w:after="160" w:line="259" w:lineRule="auto"/>
                        </w:pPr>
                        <w:r>
                          <w:rPr>
                            <w:color w:val="FFFFFF"/>
                            <w:sz w:val="32"/>
                          </w:rPr>
                          <w:t xml:space="preserve"> </w:t>
                        </w:r>
                      </w:p>
                    </w:txbxContent>
                  </v:textbox>
                </v:rect>
                <v:rect id="Rectangle 524469608" o:spid="_x0000_s1065" style="position:absolute;left:35225;top:62548;width:1546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" filled="f" stroked="f">
                  <v:textbox inset="0,0,0,0">
                    <w:txbxContent>
                      <w:p w14:paraId="220EFC9C" w14:textId="77777777" w:rsidR="00966B19" w:rsidRDefault="00966B19">
                        <w:pPr>
                          <w:spacing w:after="160" w:line="259" w:lineRule="auto"/>
                        </w:pPr>
                        <w:r>
                          <w:rPr>
                            <w:color w:val="FFFFFF"/>
                            <w:sz w:val="32"/>
                          </w:rPr>
                          <w:t>Methodology</w:t>
                        </w:r>
                      </w:p>
                    </w:txbxContent>
                  </v:textbox>
                </v:rect>
                <v:rect id="Rectangle 43867944" o:spid="_x0000_s1066" style="position:absolute;left:46871;top:6254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" filled="f" stroked="f">
                  <v:textbox inset="0,0,0,0">
                    <w:txbxContent>
                      <w:p w14:paraId="270C1FEA" w14:textId="77777777" w:rsidR="00966B19" w:rsidRDefault="00966B19">
                        <w:pPr>
                          <w:spacing w:after="160" w:line="259" w:lineRule="auto"/>
                        </w:pPr>
                        <w:r>
                          <w:rPr>
                            <w:color w:val="FFFFFF"/>
                            <w:sz w:val="32"/>
                          </w:rPr>
                          <w:t xml:space="preserve"> </w:t>
                        </w:r>
                      </w:p>
                    </w:txbxContent>
                  </v:textbox>
                </v:rect>
                <v:rect id="Rectangle 1832027525" o:spid="_x0000_s1067" style="position:absolute;left:34250;top:8354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" filled="f" stroked="f">
                  <v:textbox inset="0,0,0,0">
                    <w:txbxContent>
                      <w:p w14:paraId="518B341A" w14:textId="77777777" w:rsidR="00966B19" w:rsidRDefault="00966B19">
                        <w:pPr>
                          <w:spacing w:after="160" w:line="259" w:lineRule="auto"/>
                        </w:pPr>
                        <w:r>
                          <w:rPr>
                            <w:color w:val="FFFFFF"/>
                          </w:rPr>
                          <w:t xml:space="preserve"> </w:t>
                        </w:r>
                      </w:p>
                    </w:txbxContent>
                  </v:textbox>
                </v:rect>
                <v:rect id="Rectangle 745478082" o:spid="_x0000_s1068" style="position:absolute;left:34250;top:8500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" filled="f" stroked="f">
                  <v:textbox inset="0,0,0,0">
                    <w:txbxContent>
                      <w:p w14:paraId="0672FF76" w14:textId="77777777" w:rsidR="00966B19" w:rsidRDefault="00966B19">
                        <w:pPr>
                          <w:spacing w:after="160" w:line="259" w:lineRule="auto"/>
                        </w:pPr>
                        <w:r>
                          <w:rPr>
                            <w:color w:val="FFFFFF"/>
                          </w:rPr>
                          <w:t xml:space="preserve"> </w:t>
                        </w:r>
                      </w:p>
                    </w:txbxContent>
                  </v:textbox>
                </v:rect>
                <v:rect id="Rectangle 1902450453" o:spid="_x0000_s1069" style="position:absolute;left:34250;top:8645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" filled="f" stroked="f">
                  <v:textbox inset="0,0,0,0">
                    <w:txbxContent>
                      <w:p w14:paraId="2D00CC61" w14:textId="77777777" w:rsidR="00966B19" w:rsidRDefault="00966B19">
                        <w:pPr>
                          <w:spacing w:after="160" w:line="259" w:lineRule="auto"/>
                        </w:pPr>
                        <w:r>
                          <w:rPr>
                            <w:color w:val="FFFFFF"/>
                          </w:rPr>
                          <w:t xml:space="preserve"> </w:t>
                        </w:r>
                      </w:p>
                    </w:txbxContent>
                  </v:textbox>
                </v:rect>
                <v:rect id="Rectangle 983433074" o:spid="_x0000_s1070" style="position:absolute;left:34250;top:8791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" filled="f" stroked="f">
                  <v:textbox inset="0,0,0,0">
                    <w:txbxContent>
                      <w:p w14:paraId="214ABDF8" w14:textId="77777777" w:rsidR="00966B19" w:rsidRDefault="00966B19">
                        <w:pPr>
                          <w:spacing w:after="160" w:line="259" w:lineRule="auto"/>
                        </w:pPr>
                        <w:r>
                          <w:rPr>
                            <w:color w:val="FFFFFF"/>
                          </w:rPr>
                          <w:t xml:space="preserve"> </w:t>
                        </w:r>
                      </w:p>
                    </w:txbxContent>
                  </v:textbox>
                </v:rect>
                <v:rect id="Rectangle 1702819209" o:spid="_x0000_s1071" style="position:absolute;left:34250;top:8937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" filled="f" stroked="f">
                  <v:textbox inset="0,0,0,0">
                    <w:txbxContent>
                      <w:p w14:paraId="3C728518" w14:textId="77777777" w:rsidR="00966B19" w:rsidRDefault="00966B19">
                        <w:pPr>
                          <w:spacing w:after="160" w:line="259" w:lineRule="auto"/>
                        </w:pPr>
                        <w:r>
                          <w:rPr>
                            <w:color w:val="FFFFFF"/>
                          </w:rPr>
                          <w:t xml:space="preserve"> </w:t>
                        </w:r>
                      </w:p>
                    </w:txbxContent>
                  </v:textbox>
                </v:rect>
                <v:rect id="Rectangle 1530869331" o:spid="_x0000_s1072" style="position:absolute;left:34250;top:9084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" filled="f" stroked="f">
                  <v:textbox inset="0,0,0,0">
                    <w:txbxContent>
                      <w:p w14:paraId="1B1259EE" w14:textId="77777777" w:rsidR="00966B19" w:rsidRDefault="00966B19">
                        <w:pPr>
                          <w:spacing w:after="160" w:line="259" w:lineRule="auto"/>
                        </w:pPr>
                        <w:r>
                          <w:rPr>
                            <w:color w:val="FFFFFF"/>
                          </w:rPr>
                          <w:t xml:space="preserve"> </w:t>
                        </w:r>
                      </w:p>
                    </w:txbxContent>
                  </v:textbox>
                </v:rect>
                <v:rect id="Rectangle 1062005008" o:spid="_x0000_s1073" style="position:absolute;left:34250;top:9230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" filled="f" stroked="f">
                  <v:textbox inset="0,0,0,0">
                    <w:txbxContent>
                      <w:p w14:paraId="5F7C3E09" w14:textId="77777777" w:rsidR="00966B19" w:rsidRDefault="00966B19">
                        <w:pPr>
                          <w:spacing w:after="160" w:line="259" w:lineRule="auto"/>
                        </w:pPr>
                        <w:r>
                          <w:rPr>
                            <w:color w:val="FFFFFF"/>
                          </w:rPr>
                          <w:t xml:space="preserve"> </w:t>
                        </w:r>
                      </w:p>
                    </w:txbxContent>
                  </v:textbox>
                </v:rect>
                <v:rect id="Rectangle 1758649217" o:spid="_x0000_s1074" style="position:absolute;left:34250;top:9376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" filled="f" stroked="f">
                  <v:textbox inset="0,0,0,0">
                    <w:txbxContent>
                      <w:p w14:paraId="031AAAF0" w14:textId="77777777" w:rsidR="00966B19" w:rsidRDefault="00966B19">
                        <w:pPr>
                          <w:spacing w:after="160" w:line="259" w:lineRule="auto"/>
                        </w:pPr>
                        <w:r>
                          <w:rPr>
                            <w:color w:val="FFFFFF"/>
                          </w:rPr>
                          <w:t xml:space="preserve"> </w:t>
                        </w:r>
                      </w:p>
                    </w:txbxContent>
                  </v:textbox>
                </v:rect>
                <v:rect id="Rectangle 147480313" o:spid="_x0000_s1075" style="position:absolute;left:34250;top:9521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" filled="f" stroked="f">
                  <v:textbox inset="0,0,0,0">
                    <w:txbxContent>
                      <w:p w14:paraId="29A9F122" w14:textId="77777777" w:rsidR="00966B19" w:rsidRDefault="00966B19">
                        <w:pPr>
                          <w:spacing w:after="160" w:line="259" w:lineRule="auto"/>
                        </w:pPr>
                        <w:r>
                          <w:rPr>
                            <w:color w:val="FFFFFF"/>
                          </w:rPr>
                          <w:t xml:space="preserve"> </w:t>
                        </w:r>
                      </w:p>
                    </w:txbxContent>
                  </v:textbox>
                </v:rect>
                <v:rect id="Rectangle 968502221" o:spid="_x0000_s1076" style="position:absolute;left:34250;top:9667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" filled="f" stroked="f">
                  <v:textbox inset="0,0,0,0">
                    <w:txbxContent>
                      <w:p w14:paraId="14D52403" w14:textId="77777777" w:rsidR="00966B19" w:rsidRDefault="00966B19">
                        <w:pPr>
                          <w:spacing w:after="160" w:line="259" w:lineRule="auto"/>
                        </w:pPr>
                        <w:r>
                          <w:rPr>
                            <w:color w:val="FFFFFF"/>
                          </w:rPr>
                          <w:t xml:space="preserve"> </w:t>
                        </w:r>
                      </w:p>
                    </w:txbxContent>
                  </v:textbox>
                </v:rect>
                <v:rect id="Rectangle 657031325" o:spid="_x0000_s1077" style="position:absolute;left:37679;top:98128;width:403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" filled="f" stroked="f">
                  <v:textbox inset="0,0,0,0">
                    <w:txbxContent>
                      <w:p w14:paraId="7893FAA7" w14:textId="77777777" w:rsidR="00966B19" w:rsidRDefault="00966B19">
                        <w:pPr>
                          <w:spacing w:after="160" w:line="259" w:lineRule="auto"/>
                        </w:pPr>
                        <w:r>
                          <w:rPr>
                            <w:color w:val="FFFFFF"/>
                          </w:rPr>
                          <w:t>©201</w:t>
                        </w:r>
                      </w:p>
                    </w:txbxContent>
                  </v:textbox>
                </v:rect>
                <v:rect id="Rectangle 1605435426" o:spid="_x0000_s1078" style="position:absolute;left:40727;top:98128;width:93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" filled="f" stroked="f">
                  <v:textbox inset="0,0,0,0">
                    <w:txbxContent>
                      <w:p w14:paraId="0AD82079" w14:textId="77777777" w:rsidR="00966B19" w:rsidRDefault="00966B19">
                        <w:pPr>
                          <w:spacing w:after="160" w:line="259" w:lineRule="auto"/>
                        </w:pPr>
                        <w:r>
                          <w:rPr>
                            <w:color w:val="FFFFFF"/>
                          </w:rPr>
                          <w:t>2</w:t>
                        </w:r>
                      </w:p>
                    </w:txbxContent>
                  </v:textbox>
                </v:rect>
                <v:rect id="Rectangle 1792976545" o:spid="_x0000_s1079" style="position:absolute;left:41431;top:98128;width:1875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" filled="f" stroked="f">
                  <v:textbox inset="0,0,0,0">
                    <w:txbxContent>
                      <w:p w14:paraId="7F00354F" w14:textId="77777777" w:rsidR="00966B19" w:rsidRDefault="00966B19">
                        <w:pPr>
                          <w:spacing w:after="160" w:line="259" w:lineRule="auto"/>
                        </w:pPr>
                        <w:r>
                          <w:rPr>
                            <w:color w:val="FFFFFF"/>
                          </w:rPr>
                          <w:t xml:space="preserve"> The Earth Partners LLC.</w:t>
                        </w:r>
                      </w:p>
                    </w:txbxContent>
                  </v:textbox>
                </v:rect>
                <v:rect id="Rectangle 924835025" o:spid="_x0000_s1080" style="position:absolute;left:55558;top:9812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" filled="f" stroked="f">
                  <v:textbox inset="0,0,0,0">
                    <w:txbxContent>
                      <w:p w14:paraId="0A5E0099" w14:textId="77777777" w:rsidR="00966B19" w:rsidRDefault="00966B19">
                        <w:pPr>
                          <w:spacing w:after="160" w:line="259" w:lineRule="auto"/>
                        </w:pPr>
                        <w:r>
                          <w:t xml:space="preserve"> </w:t>
                        </w:r>
                      </w:p>
                    </w:txbxContent>
                  </v:textbox>
                </v:rect>
                <w10:wrap type="topAndBottom" anchorx="page" anchory="page"/>
              </v:group>
            </w:pict>
          </mc:Fallback>
        </mc:AlternateContent>
      </w:r>
      <w:r w:rsidR="00966B19" w:rsidRPr="007F7E2B">
        <w:br w:type="page"/>
      </w:r>
    </w:p>
    <w:p w14:paraId="1CFA3656" w14:textId="77777777" w:rsidR="00966B19" w:rsidRPr="007F7E2B" w:rsidRDefault="00966B19">
      <w:pPr>
        <w:spacing w:after="216" w:line="259" w:lineRule="auto"/>
      </w:pPr>
      <w:r w:rsidRPr="007F7E2B">
        <w:rPr>
          <w:sz w:val="22"/>
        </w:rPr>
        <w:lastRenderedPageBreak/>
        <w:t xml:space="preserve">Methodology developed by:  </w:t>
      </w:r>
      <w:r w:rsidRPr="007F7E2B">
        <w:t xml:space="preserve"> </w:t>
      </w:r>
    </w:p>
    <w:p w14:paraId="46033D69" w14:textId="77777777" w:rsidR="00966B19" w:rsidRPr="007F7E2B" w:rsidRDefault="00966B19">
      <w:pPr>
        <w:spacing w:after="170" w:line="259" w:lineRule="auto"/>
        <w:ind w:right="2796"/>
        <w:jc w:val="right"/>
      </w:pPr>
      <w:r w:rsidRPr="007F7E2B">
        <w:rPr>
          <w:noProof/>
        </w:rPr>
        <w:drawing>
          <wp:inline distT="0" distB="0" distL="0" distR="0" wp14:anchorId="15243F81" wp14:editId="2AA4F5D5">
            <wp:extent cx="2313940" cy="657225"/>
            <wp:effectExtent l="0" t="0" r="0" b="0"/>
            <wp:docPr id="1073244639" name="Picture 1073244639"/>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63"/>
                    <a:stretch>
                      <a:fillRect/>
                    </a:stretch>
                  </pic:blipFill>
                  <pic:spPr>
                    <a:xfrm>
                      <a:off x="0" y="0"/>
                      <a:ext cx="2313940" cy="657225"/>
                    </a:xfrm>
                    <a:prstGeom prst="rect">
                      <a:avLst/>
                    </a:prstGeom>
                  </pic:spPr>
                </pic:pic>
              </a:graphicData>
            </a:graphic>
          </wp:inline>
        </w:drawing>
      </w:r>
      <w:r w:rsidRPr="007F7E2B">
        <w:rPr>
          <w:sz w:val="22"/>
        </w:rPr>
        <w:t xml:space="preserve"> </w:t>
      </w:r>
    </w:p>
    <w:p w14:paraId="0557B985" w14:textId="77777777" w:rsidR="00966B19" w:rsidRPr="007F7E2B" w:rsidRDefault="00966B19">
      <w:pPr>
        <w:spacing w:after="218" w:line="259" w:lineRule="auto"/>
        <w:ind w:right="3484"/>
        <w:jc w:val="right"/>
      </w:pPr>
      <w:proofErr w:type="gramStart"/>
      <w:r w:rsidRPr="007F7E2B">
        <w:rPr>
          <w:sz w:val="22"/>
        </w:rPr>
        <w:t>The Earth</w:t>
      </w:r>
      <w:proofErr w:type="gramEnd"/>
      <w:r w:rsidRPr="007F7E2B">
        <w:rPr>
          <w:sz w:val="22"/>
        </w:rPr>
        <w:t xml:space="preserve"> Partners LLC. </w:t>
      </w:r>
    </w:p>
    <w:p w14:paraId="1174C4AA" w14:textId="77777777" w:rsidR="00966B19" w:rsidRPr="007F7E2B" w:rsidRDefault="00966B19">
      <w:pPr>
        <w:spacing w:after="196" w:line="259" w:lineRule="auto"/>
        <w:ind w:left="360"/>
      </w:pPr>
      <w:r w:rsidRPr="007F7E2B">
        <w:rPr>
          <w:sz w:val="22"/>
        </w:rPr>
        <w:t xml:space="preserve"> </w:t>
      </w:r>
    </w:p>
    <w:p w14:paraId="47A95AB7" w14:textId="77777777" w:rsidR="00966B19" w:rsidRPr="007F7E2B" w:rsidRDefault="00966B19">
      <w:pPr>
        <w:spacing w:after="235" w:line="259" w:lineRule="auto"/>
      </w:pPr>
      <w:r w:rsidRPr="007F7E2B">
        <w:rPr>
          <w:rFonts w:ascii="Arial" w:eastAsia="Arial" w:hAnsi="Arial" w:cs="Arial"/>
          <w:b/>
        </w:rPr>
        <w:t xml:space="preserve"> </w:t>
      </w:r>
    </w:p>
    <w:p w14:paraId="4709F7B8" w14:textId="77777777" w:rsidR="00966B19" w:rsidRPr="007F7E2B" w:rsidRDefault="00966B19">
      <w:pPr>
        <w:spacing w:line="259" w:lineRule="auto"/>
      </w:pPr>
      <w:r w:rsidRPr="007F7E2B">
        <w:rPr>
          <w:rFonts w:ascii="Arial" w:eastAsia="Arial" w:hAnsi="Arial" w:cs="Arial"/>
          <w:b/>
          <w:color w:val="005B82"/>
          <w:sz w:val="22"/>
        </w:rPr>
        <w:t xml:space="preserve"> </w:t>
      </w:r>
      <w:r w:rsidRPr="007F7E2B">
        <w:br w:type="page"/>
      </w:r>
    </w:p>
    <w:p w14:paraId="6471347E" w14:textId="77777777" w:rsidR="00966B19" w:rsidRPr="007F7E2B" w:rsidRDefault="00966B19">
      <w:pPr>
        <w:pStyle w:val="Heading3"/>
        <w:ind w:left="-5"/>
      </w:pPr>
      <w:bookmarkStart w:id="1648" w:name="_Toc174616718"/>
      <w:bookmarkStart w:id="1649" w:name="_Toc180594443"/>
      <w:bookmarkStart w:id="1650" w:name="_Toc180594850"/>
      <w:r w:rsidRPr="007F7E2B">
        <w:lastRenderedPageBreak/>
        <w:t>RELATIONSHIP TO APPROVED OR PENDING METHODOLOGIES</w:t>
      </w:r>
      <w:bookmarkEnd w:id="1648"/>
      <w:bookmarkEnd w:id="1649"/>
      <w:bookmarkEnd w:id="1650"/>
      <w:r w:rsidRPr="007F7E2B">
        <w:t xml:space="preserve"> </w:t>
      </w:r>
    </w:p>
    <w:p w14:paraId="65F7C021" w14:textId="77777777" w:rsidR="00966B19" w:rsidRPr="007F7E2B" w:rsidRDefault="00966B19">
      <w:pPr>
        <w:ind w:left="-5" w:right="3"/>
      </w:pPr>
      <w:r w:rsidRPr="007F7E2B">
        <w:t xml:space="preserve">To date no similar methodologies have been approved under the VCS Program. </w:t>
      </w:r>
    </w:p>
    <w:p w14:paraId="6C92A394" w14:textId="77777777" w:rsidR="00966B19" w:rsidRPr="007F7E2B" w:rsidRDefault="00966B19">
      <w:pPr>
        <w:ind w:left="-5" w:right="3"/>
      </w:pPr>
      <w:r w:rsidRPr="007F7E2B">
        <w:t xml:space="preserve">Four related methodologies are currently under development or approved under the VCS Program: </w:t>
      </w:r>
    </w:p>
    <w:p w14:paraId="509A4CB1" w14:textId="77777777" w:rsidR="00966B19" w:rsidRPr="007F7E2B" w:rsidRDefault="00966B19" w:rsidP="00964B29">
      <w:pPr>
        <w:numPr>
          <w:ilvl w:val="0"/>
          <w:numId w:val="124"/>
        </w:numPr>
        <w:spacing w:before="0" w:after="205" w:line="271" w:lineRule="auto"/>
        <w:ind w:right="3" w:hanging="360"/>
      </w:pPr>
      <w:r w:rsidRPr="007F7E2B">
        <w:rPr>
          <w:rFonts w:ascii="Arial" w:eastAsia="Arial" w:hAnsi="Arial" w:cs="Arial"/>
          <w:i/>
        </w:rPr>
        <w:t>ALM Adoption of Sustainable Grassland Management through Adjustment of Fire and Grazing</w:t>
      </w:r>
      <w:r w:rsidRPr="007F7E2B">
        <w:t xml:space="preserve"> (methodology under development)- This methodology is limited to activities on uncultivated grasslands where fire is a potential occurrence.</w:t>
      </w:r>
      <w:r w:rsidRPr="007F7E2B">
        <w:rPr>
          <w:rFonts w:ascii="Arial" w:eastAsia="Arial" w:hAnsi="Arial" w:cs="Arial"/>
          <w:i/>
        </w:rPr>
        <w:t xml:space="preserve"> </w:t>
      </w:r>
    </w:p>
    <w:p w14:paraId="4A7CF9BE" w14:textId="77777777" w:rsidR="00966B19" w:rsidRPr="007F7E2B" w:rsidRDefault="00966B19" w:rsidP="00964B29">
      <w:pPr>
        <w:numPr>
          <w:ilvl w:val="0"/>
          <w:numId w:val="124"/>
        </w:numPr>
        <w:spacing w:before="0" w:after="205" w:line="271" w:lineRule="auto"/>
        <w:ind w:right="3" w:hanging="360"/>
      </w:pPr>
      <w:r w:rsidRPr="007F7E2B">
        <w:rPr>
          <w:rFonts w:ascii="Arial" w:eastAsia="Arial" w:hAnsi="Arial" w:cs="Arial"/>
          <w:i/>
        </w:rPr>
        <w:t xml:space="preserve">Agricultural Land Management – Improved Grassland Management </w:t>
      </w:r>
      <w:r w:rsidRPr="007F7E2B">
        <w:t>(methodology under development) – This methodology is dependent on the existence of applicable, tested soil models for determining soil carbon.</w:t>
      </w:r>
      <w:r w:rsidRPr="007F7E2B">
        <w:rPr>
          <w:rFonts w:ascii="Arial" w:eastAsia="Arial" w:hAnsi="Arial" w:cs="Arial"/>
          <w:i/>
        </w:rPr>
        <w:t xml:space="preserve"> </w:t>
      </w:r>
    </w:p>
    <w:p w14:paraId="3785C6E4" w14:textId="77777777" w:rsidR="00966B19" w:rsidRPr="007F7E2B" w:rsidRDefault="00966B19" w:rsidP="00964B29">
      <w:pPr>
        <w:numPr>
          <w:ilvl w:val="0"/>
          <w:numId w:val="124"/>
        </w:numPr>
        <w:spacing w:before="0" w:after="205" w:line="271" w:lineRule="auto"/>
        <w:ind w:right="3" w:hanging="360"/>
      </w:pPr>
      <w:r w:rsidRPr="007F7E2B">
        <w:rPr>
          <w:rFonts w:ascii="Arial" w:eastAsia="Arial" w:hAnsi="Arial" w:cs="Arial"/>
          <w:i/>
        </w:rPr>
        <w:t xml:space="preserve">VM0017 Adoption of Sustainable Agricultural Land Management (SALM) </w:t>
      </w:r>
      <w:r w:rsidRPr="007F7E2B">
        <w:t>– This methodology focuses on a specific set of management practices</w:t>
      </w:r>
      <w:r w:rsidRPr="007F7E2B">
        <w:rPr>
          <w:rFonts w:ascii="Arial" w:eastAsia="Arial" w:hAnsi="Arial" w:cs="Arial"/>
          <w:i/>
        </w:rPr>
        <w:t xml:space="preserve"> </w:t>
      </w:r>
    </w:p>
    <w:p w14:paraId="222BDCA4" w14:textId="77777777" w:rsidR="00966B19" w:rsidRPr="007F7E2B" w:rsidRDefault="00966B19" w:rsidP="00964B29">
      <w:pPr>
        <w:numPr>
          <w:ilvl w:val="0"/>
          <w:numId w:val="124"/>
        </w:numPr>
        <w:spacing w:before="0" w:after="205" w:line="271" w:lineRule="auto"/>
        <w:ind w:right="3" w:hanging="360"/>
      </w:pPr>
      <w:r w:rsidRPr="007F7E2B">
        <w:rPr>
          <w:rFonts w:ascii="Arial" w:eastAsia="Arial" w:hAnsi="Arial" w:cs="Arial"/>
          <w:i/>
        </w:rPr>
        <w:t>Methodology for Sustainable Grassland Management (SGM)</w:t>
      </w:r>
      <w:r w:rsidRPr="007F7E2B">
        <w:t xml:space="preserve"> (methodology under development)</w:t>
      </w:r>
      <w:r w:rsidRPr="007F7E2B">
        <w:rPr>
          <w:rFonts w:ascii="Arial" w:eastAsia="Arial" w:hAnsi="Arial" w:cs="Arial"/>
          <w:i/>
        </w:rPr>
        <w:t xml:space="preserve"> – </w:t>
      </w:r>
      <w:r w:rsidRPr="007F7E2B">
        <w:t>This methodology is specific to sustainable grassland management projects where ongoing degradation is occurring and is expected to continue</w:t>
      </w:r>
      <w:r w:rsidRPr="007F7E2B">
        <w:rPr>
          <w:rFonts w:ascii="Arial" w:eastAsia="Arial" w:hAnsi="Arial" w:cs="Arial"/>
          <w:i/>
        </w:rPr>
        <w:t xml:space="preserve"> </w:t>
      </w:r>
    </w:p>
    <w:p w14:paraId="07BC41D2" w14:textId="77777777" w:rsidR="00966B19" w:rsidRPr="007F7E2B" w:rsidRDefault="00966B19" w:rsidP="00964B29">
      <w:pPr>
        <w:numPr>
          <w:ilvl w:val="0"/>
          <w:numId w:val="124"/>
        </w:numPr>
        <w:spacing w:before="0" w:after="205" w:line="271" w:lineRule="auto"/>
        <w:ind w:right="3" w:hanging="360"/>
      </w:pPr>
      <w:r w:rsidRPr="007F7E2B">
        <w:rPr>
          <w:rFonts w:ascii="Arial" w:eastAsia="Arial" w:hAnsi="Arial" w:cs="Arial"/>
          <w:i/>
        </w:rPr>
        <w:t xml:space="preserve">Calculating Emission Reductions in Rice Management Systems </w:t>
      </w:r>
      <w:r w:rsidRPr="007F7E2B">
        <w:t xml:space="preserve">(methodology under development) </w:t>
      </w:r>
      <w:r w:rsidRPr="007F7E2B">
        <w:rPr>
          <w:rFonts w:ascii="Arial" w:eastAsia="Arial" w:hAnsi="Arial" w:cs="Arial"/>
          <w:i/>
        </w:rPr>
        <w:t xml:space="preserve">– </w:t>
      </w:r>
      <w:r w:rsidRPr="007F7E2B">
        <w:t xml:space="preserve">This methodology is specific to reducing emissions from rice cultivation.  </w:t>
      </w:r>
    </w:p>
    <w:p w14:paraId="5C35B847" w14:textId="77777777" w:rsidR="00966B19" w:rsidRPr="007F7E2B" w:rsidRDefault="00966B19">
      <w:pPr>
        <w:ind w:left="-5" w:right="3"/>
      </w:pPr>
      <w:proofErr w:type="gramStart"/>
      <w:r w:rsidRPr="007F7E2B">
        <w:t>All of</w:t>
      </w:r>
      <w:proofErr w:type="gramEnd"/>
      <w:r w:rsidRPr="007F7E2B">
        <w:t xml:space="preserve"> these existing proposed methodologies focus on specific elements of the ALM continuum. The use of soil carbon prediction models such as Century and DNDC are widely applied in these methodologies.  This methodology is much more </w:t>
      </w:r>
      <w:proofErr w:type="gramStart"/>
      <w:r w:rsidRPr="007F7E2B">
        <w:t>general, and</w:t>
      </w:r>
      <w:proofErr w:type="gramEnd"/>
      <w:r w:rsidRPr="007F7E2B">
        <w:t xml:space="preserve"> is designed to be applicable to projects where a wide variety of activities may occur under the baseline or project scenario, such as timber harvesting, and fertilization. Soil carbon is measured in both the baseline and project scenarios and the DNDC model is used only for quantifying the methane and nitrous oxide emissions.  </w:t>
      </w:r>
    </w:p>
    <w:p w14:paraId="13EB7554" w14:textId="77777777" w:rsidR="00966B19" w:rsidRPr="007F7E2B" w:rsidRDefault="00966B19">
      <w:pPr>
        <w:spacing w:line="259" w:lineRule="auto"/>
      </w:pPr>
      <w:r w:rsidRPr="007F7E2B">
        <w:rPr>
          <w:rFonts w:ascii="Arial" w:eastAsia="Arial" w:hAnsi="Arial" w:cs="Arial"/>
          <w:b/>
          <w:sz w:val="22"/>
        </w:rPr>
        <w:t xml:space="preserve"> </w:t>
      </w:r>
    </w:p>
    <w:p w14:paraId="4B00E2D1" w14:textId="77777777" w:rsidR="00966B19" w:rsidRPr="007F7E2B" w:rsidRDefault="00966B19">
      <w:pPr>
        <w:spacing w:after="215" w:line="259" w:lineRule="auto"/>
      </w:pPr>
      <w:r w:rsidRPr="007F7E2B">
        <w:rPr>
          <w:sz w:val="22"/>
        </w:rPr>
        <w:t xml:space="preserve"> </w:t>
      </w:r>
    </w:p>
    <w:bookmarkStart w:id="1651" w:name="_Toc174616719" w:displacedByCustomXml="next"/>
    <w:bookmarkStart w:id="1652" w:name="_Toc180594444" w:displacedByCustomXml="next"/>
    <w:bookmarkStart w:id="1653" w:name="_Toc180594851" w:displacedByCustomXml="next"/>
    <w:sdt>
      <w:sdtPr>
        <w:rPr>
          <w:b w:val="0"/>
          <w:color w:val="000000"/>
          <w:sz w:val="20"/>
          <w:szCs w:val="24"/>
        </w:rPr>
        <w:id w:val="-2130615670"/>
        <w:docPartObj>
          <w:docPartGallery w:val="Table of Contents"/>
        </w:docPartObj>
      </w:sdtPr>
      <w:sdtEndPr>
        <w:rPr>
          <w:color w:val="auto"/>
          <w:sz w:val="24"/>
        </w:rPr>
      </w:sdtEndPr>
      <w:sdtContent>
        <w:p w14:paraId="7C0A5AD1" w14:textId="77777777" w:rsidR="00966B19" w:rsidRPr="007F7E2B" w:rsidRDefault="00966B19">
          <w:pPr>
            <w:pStyle w:val="Heading3"/>
            <w:tabs>
              <w:tab w:val="center" w:pos="4681"/>
            </w:tabs>
            <w:ind w:left="-15"/>
          </w:pPr>
          <w:r w:rsidRPr="007F7E2B">
            <w:t>Table of Contents</w:t>
          </w:r>
          <w:bookmarkEnd w:id="1653"/>
          <w:bookmarkEnd w:id="1652"/>
          <w:bookmarkEnd w:id="1651"/>
          <w:r w:rsidRPr="007F7E2B">
            <w:t xml:space="preserve"> </w:t>
          </w:r>
          <w:r w:rsidRPr="007F7E2B">
            <w:tab/>
            <w:t xml:space="preserve"> </w:t>
          </w:r>
        </w:p>
        <w:p w14:paraId="344AFD89" w14:textId="77777777" w:rsidR="00966B19" w:rsidRPr="007F7E2B" w:rsidRDefault="00966B19">
          <w:pPr>
            <w:pStyle w:val="TOC1"/>
            <w:tabs>
              <w:tab w:val="right" w:leader="dot" w:pos="9360"/>
            </w:tabs>
          </w:pPr>
          <w:r w:rsidRPr="007F7E2B">
            <w:fldChar w:fldCharType="begin"/>
          </w:r>
          <w:r w:rsidRPr="007F7E2B">
            <w:instrText xml:space="preserve"> TOC \o "1-2" \h \z \u </w:instrText>
          </w:r>
          <w:r w:rsidRPr="007F7E2B">
            <w:fldChar w:fldCharType="separate"/>
          </w:r>
          <w:hyperlink w:anchor="_Toc45945">
            <w:r w:rsidRPr="007F7E2B">
              <w:t>1  Sources</w:t>
            </w:r>
            <w:r w:rsidRPr="007F7E2B">
              <w:tab/>
            </w:r>
            <w:r w:rsidRPr="007F7E2B">
              <w:fldChar w:fldCharType="begin"/>
            </w:r>
            <w:r w:rsidRPr="007F7E2B">
              <w:instrText>PAGEREF _Toc45945 \h</w:instrText>
            </w:r>
            <w:r w:rsidRPr="007F7E2B">
              <w:fldChar w:fldCharType="separate"/>
            </w:r>
            <w:r w:rsidRPr="007F7E2B">
              <w:rPr>
                <w:rFonts w:ascii="Arial" w:eastAsia="Arial" w:hAnsi="Arial" w:cs="Arial"/>
                <w:color w:val="000000"/>
                <w:sz w:val="20"/>
              </w:rPr>
              <w:t xml:space="preserve">4 </w:t>
            </w:r>
            <w:r w:rsidRPr="007F7E2B">
              <w:fldChar w:fldCharType="end"/>
            </w:r>
          </w:hyperlink>
        </w:p>
        <w:p w14:paraId="3BED431E" w14:textId="77777777" w:rsidR="00966B19" w:rsidRPr="007F7E2B" w:rsidRDefault="00966B19">
          <w:pPr>
            <w:pStyle w:val="TOC1"/>
            <w:tabs>
              <w:tab w:val="right" w:leader="dot" w:pos="9360"/>
            </w:tabs>
          </w:pPr>
          <w:hyperlink w:anchor="_Toc45946">
            <w:r w:rsidRPr="007F7E2B">
              <w:t>2  Summary Description of the Methodology</w:t>
            </w:r>
            <w:r w:rsidRPr="007F7E2B">
              <w:tab/>
            </w:r>
            <w:r w:rsidRPr="007F7E2B">
              <w:fldChar w:fldCharType="begin"/>
            </w:r>
            <w:r w:rsidRPr="007F7E2B">
              <w:instrText>PAGEREF _Toc45946 \h</w:instrText>
            </w:r>
            <w:r w:rsidRPr="007F7E2B">
              <w:fldChar w:fldCharType="separate"/>
            </w:r>
            <w:r w:rsidRPr="007F7E2B">
              <w:rPr>
                <w:rFonts w:ascii="Arial" w:eastAsia="Arial" w:hAnsi="Arial" w:cs="Arial"/>
                <w:color w:val="000000"/>
                <w:sz w:val="20"/>
              </w:rPr>
              <w:t xml:space="preserve">4 </w:t>
            </w:r>
            <w:r w:rsidRPr="007F7E2B">
              <w:fldChar w:fldCharType="end"/>
            </w:r>
          </w:hyperlink>
        </w:p>
        <w:p w14:paraId="1834A147" w14:textId="77777777" w:rsidR="00966B19" w:rsidRPr="007F7E2B" w:rsidRDefault="00966B19">
          <w:pPr>
            <w:pStyle w:val="TOC1"/>
            <w:tabs>
              <w:tab w:val="right" w:leader="dot" w:pos="9360"/>
            </w:tabs>
          </w:pPr>
          <w:hyperlink w:anchor="_Toc45947">
            <w:r w:rsidRPr="007F7E2B">
              <w:t>3  Definitions</w:t>
            </w:r>
            <w:r w:rsidRPr="007F7E2B">
              <w:tab/>
            </w:r>
            <w:r w:rsidRPr="007F7E2B">
              <w:fldChar w:fldCharType="begin"/>
            </w:r>
            <w:r w:rsidRPr="007F7E2B">
              <w:instrText>PAGEREF _Toc45947 \h</w:instrText>
            </w:r>
            <w:r w:rsidRPr="007F7E2B">
              <w:fldChar w:fldCharType="separate"/>
            </w:r>
            <w:r w:rsidRPr="007F7E2B">
              <w:rPr>
                <w:rFonts w:ascii="Arial" w:eastAsia="Arial" w:hAnsi="Arial" w:cs="Arial"/>
                <w:color w:val="000000"/>
                <w:sz w:val="20"/>
              </w:rPr>
              <w:t xml:space="preserve">7 </w:t>
            </w:r>
            <w:r w:rsidRPr="007F7E2B">
              <w:fldChar w:fldCharType="end"/>
            </w:r>
          </w:hyperlink>
        </w:p>
        <w:p w14:paraId="361BF04B" w14:textId="77777777" w:rsidR="00966B19" w:rsidRPr="007F7E2B" w:rsidRDefault="00966B19">
          <w:pPr>
            <w:pStyle w:val="TOC1"/>
            <w:tabs>
              <w:tab w:val="right" w:leader="dot" w:pos="9360"/>
            </w:tabs>
          </w:pPr>
          <w:hyperlink w:anchor="_Toc45948">
            <w:r w:rsidRPr="007F7E2B">
              <w:t>4  Applicability Conditions</w:t>
            </w:r>
            <w:r w:rsidRPr="007F7E2B">
              <w:tab/>
            </w:r>
            <w:r w:rsidRPr="007F7E2B">
              <w:fldChar w:fldCharType="begin"/>
            </w:r>
            <w:r w:rsidRPr="007F7E2B">
              <w:instrText>PAGEREF _Toc45948 \h</w:instrText>
            </w:r>
            <w:r w:rsidRPr="007F7E2B">
              <w:fldChar w:fldCharType="separate"/>
            </w:r>
            <w:r w:rsidRPr="007F7E2B">
              <w:rPr>
                <w:rFonts w:ascii="Arial" w:eastAsia="Arial" w:hAnsi="Arial" w:cs="Arial"/>
                <w:color w:val="000000"/>
                <w:sz w:val="20"/>
              </w:rPr>
              <w:t xml:space="preserve">8 </w:t>
            </w:r>
            <w:r w:rsidRPr="007F7E2B">
              <w:fldChar w:fldCharType="end"/>
            </w:r>
          </w:hyperlink>
        </w:p>
        <w:p w14:paraId="68DE3C5E" w14:textId="77777777" w:rsidR="00966B19" w:rsidRPr="007F7E2B" w:rsidRDefault="00966B19">
          <w:pPr>
            <w:pStyle w:val="TOC2"/>
            <w:tabs>
              <w:tab w:val="right" w:leader="dot" w:pos="9360"/>
            </w:tabs>
          </w:pPr>
          <w:hyperlink w:anchor="_Toc45949">
            <w:r w:rsidRPr="007F7E2B">
              <w:t>4.1  Mandatory Conditions</w:t>
            </w:r>
            <w:r w:rsidRPr="007F7E2B">
              <w:tab/>
            </w:r>
            <w:r w:rsidRPr="007F7E2B">
              <w:fldChar w:fldCharType="begin"/>
            </w:r>
            <w:r w:rsidRPr="007F7E2B">
              <w:instrText>PAGEREF _Toc45949 \h</w:instrText>
            </w:r>
            <w:r w:rsidRPr="007F7E2B">
              <w:fldChar w:fldCharType="separate"/>
            </w:r>
            <w:r w:rsidRPr="007F7E2B">
              <w:rPr>
                <w:rFonts w:ascii="Arial" w:eastAsia="Arial" w:hAnsi="Arial" w:cs="Arial"/>
                <w:color w:val="000000"/>
                <w:sz w:val="20"/>
              </w:rPr>
              <w:t xml:space="preserve">8 </w:t>
            </w:r>
            <w:r w:rsidRPr="007F7E2B">
              <w:fldChar w:fldCharType="end"/>
            </w:r>
          </w:hyperlink>
        </w:p>
        <w:p w14:paraId="30BEDB29" w14:textId="77777777" w:rsidR="00966B19" w:rsidRPr="007F7E2B" w:rsidRDefault="00966B19">
          <w:pPr>
            <w:pStyle w:val="TOC2"/>
            <w:tabs>
              <w:tab w:val="right" w:leader="dot" w:pos="9360"/>
            </w:tabs>
          </w:pPr>
          <w:hyperlink w:anchor="_Toc45950">
            <w:r w:rsidRPr="007F7E2B">
              <w:t>4.2  Optional Conditions</w:t>
            </w:r>
            <w:r w:rsidRPr="007F7E2B">
              <w:tab/>
            </w:r>
            <w:r w:rsidRPr="007F7E2B">
              <w:fldChar w:fldCharType="begin"/>
            </w:r>
            <w:r w:rsidRPr="007F7E2B">
              <w:instrText>PAGEREF _Toc45950 \h</w:instrText>
            </w:r>
            <w:r w:rsidRPr="007F7E2B">
              <w:fldChar w:fldCharType="separate"/>
            </w:r>
            <w:r w:rsidRPr="007F7E2B">
              <w:rPr>
                <w:rFonts w:ascii="Arial" w:eastAsia="Arial" w:hAnsi="Arial" w:cs="Arial"/>
                <w:color w:val="000000"/>
                <w:sz w:val="20"/>
              </w:rPr>
              <w:t xml:space="preserve">9 </w:t>
            </w:r>
            <w:r w:rsidRPr="007F7E2B">
              <w:fldChar w:fldCharType="end"/>
            </w:r>
          </w:hyperlink>
        </w:p>
        <w:p w14:paraId="24EA74C9" w14:textId="77777777" w:rsidR="00966B19" w:rsidRPr="007F7E2B" w:rsidRDefault="00966B19">
          <w:pPr>
            <w:pStyle w:val="TOC1"/>
            <w:tabs>
              <w:tab w:val="right" w:leader="dot" w:pos="9360"/>
            </w:tabs>
          </w:pPr>
          <w:hyperlink w:anchor="_Toc45951">
            <w:r w:rsidRPr="007F7E2B">
              <w:t>5  Project Boundary</w:t>
            </w:r>
            <w:r w:rsidRPr="007F7E2B">
              <w:tab/>
            </w:r>
            <w:r w:rsidRPr="007F7E2B">
              <w:fldChar w:fldCharType="begin"/>
            </w:r>
            <w:r w:rsidRPr="007F7E2B">
              <w:instrText>PAGEREF _Toc45951 \h</w:instrText>
            </w:r>
            <w:r w:rsidRPr="007F7E2B">
              <w:fldChar w:fldCharType="separate"/>
            </w:r>
            <w:r w:rsidRPr="007F7E2B">
              <w:rPr>
                <w:rFonts w:ascii="Arial" w:eastAsia="Arial" w:hAnsi="Arial" w:cs="Arial"/>
                <w:color w:val="000000"/>
                <w:sz w:val="20"/>
              </w:rPr>
              <w:t xml:space="preserve">10 </w:t>
            </w:r>
            <w:r w:rsidRPr="007F7E2B">
              <w:fldChar w:fldCharType="end"/>
            </w:r>
          </w:hyperlink>
        </w:p>
        <w:p w14:paraId="518F0209" w14:textId="77777777" w:rsidR="00966B19" w:rsidRPr="007F7E2B" w:rsidRDefault="00966B19">
          <w:pPr>
            <w:pStyle w:val="TOC1"/>
            <w:tabs>
              <w:tab w:val="right" w:leader="dot" w:pos="9360"/>
            </w:tabs>
          </w:pPr>
          <w:hyperlink w:anchor="_Toc45952">
            <w:r w:rsidRPr="007F7E2B">
              <w:t>6  Procedure for Determining the Baseline Scenario</w:t>
            </w:r>
            <w:r w:rsidRPr="007F7E2B">
              <w:tab/>
            </w:r>
            <w:r w:rsidRPr="007F7E2B">
              <w:fldChar w:fldCharType="begin"/>
            </w:r>
            <w:r w:rsidRPr="007F7E2B">
              <w:instrText>PAGEREF _Toc45952 \h</w:instrText>
            </w:r>
            <w:r w:rsidRPr="007F7E2B">
              <w:fldChar w:fldCharType="separate"/>
            </w:r>
            <w:r w:rsidRPr="007F7E2B">
              <w:rPr>
                <w:rFonts w:ascii="Arial" w:eastAsia="Arial" w:hAnsi="Arial" w:cs="Arial"/>
                <w:color w:val="000000"/>
                <w:sz w:val="20"/>
              </w:rPr>
              <w:t xml:space="preserve">10 </w:t>
            </w:r>
            <w:r w:rsidRPr="007F7E2B">
              <w:fldChar w:fldCharType="end"/>
            </w:r>
          </w:hyperlink>
        </w:p>
        <w:p w14:paraId="764DE3E4" w14:textId="77777777" w:rsidR="00966B19" w:rsidRPr="007F7E2B" w:rsidRDefault="00966B19">
          <w:pPr>
            <w:pStyle w:val="TOC1"/>
            <w:tabs>
              <w:tab w:val="right" w:leader="dot" w:pos="9360"/>
            </w:tabs>
          </w:pPr>
          <w:hyperlink w:anchor="_Toc45953">
            <w:r w:rsidRPr="007F7E2B">
              <w:t>7  Procedure for Demonstrating Additionality</w:t>
            </w:r>
            <w:r w:rsidRPr="007F7E2B">
              <w:tab/>
            </w:r>
            <w:r w:rsidRPr="007F7E2B">
              <w:fldChar w:fldCharType="begin"/>
            </w:r>
            <w:r w:rsidRPr="007F7E2B">
              <w:instrText>PAGEREF _Toc45953 \h</w:instrText>
            </w:r>
            <w:r w:rsidRPr="007F7E2B">
              <w:fldChar w:fldCharType="separate"/>
            </w:r>
            <w:r w:rsidRPr="007F7E2B">
              <w:rPr>
                <w:rFonts w:ascii="Arial" w:eastAsia="Arial" w:hAnsi="Arial" w:cs="Arial"/>
                <w:color w:val="000000"/>
                <w:sz w:val="20"/>
              </w:rPr>
              <w:t xml:space="preserve">11 </w:t>
            </w:r>
            <w:r w:rsidRPr="007F7E2B">
              <w:fldChar w:fldCharType="end"/>
            </w:r>
          </w:hyperlink>
        </w:p>
        <w:p w14:paraId="252C8CC1" w14:textId="77777777" w:rsidR="00966B19" w:rsidRPr="007F7E2B" w:rsidRDefault="00966B19">
          <w:pPr>
            <w:pStyle w:val="TOC1"/>
            <w:tabs>
              <w:tab w:val="right" w:leader="dot" w:pos="9360"/>
            </w:tabs>
          </w:pPr>
          <w:hyperlink w:anchor="_Toc45954">
            <w:r w:rsidRPr="007F7E2B">
              <w:t>8  Quantification of GHG Emission Reductions and Removals</w:t>
            </w:r>
            <w:r w:rsidRPr="007F7E2B">
              <w:tab/>
            </w:r>
            <w:r w:rsidRPr="007F7E2B">
              <w:fldChar w:fldCharType="begin"/>
            </w:r>
            <w:r w:rsidRPr="007F7E2B">
              <w:instrText>PAGEREF _Toc45954 \h</w:instrText>
            </w:r>
            <w:r w:rsidRPr="007F7E2B">
              <w:fldChar w:fldCharType="separate"/>
            </w:r>
            <w:r w:rsidRPr="007F7E2B">
              <w:rPr>
                <w:rFonts w:ascii="Arial" w:eastAsia="Arial" w:hAnsi="Arial" w:cs="Arial"/>
                <w:color w:val="000000"/>
                <w:sz w:val="20"/>
              </w:rPr>
              <w:t xml:space="preserve">11 </w:t>
            </w:r>
            <w:r w:rsidRPr="007F7E2B">
              <w:fldChar w:fldCharType="end"/>
            </w:r>
          </w:hyperlink>
        </w:p>
        <w:p w14:paraId="39208362" w14:textId="77777777" w:rsidR="00966B19" w:rsidRPr="007F7E2B" w:rsidRDefault="00966B19">
          <w:pPr>
            <w:pStyle w:val="TOC2"/>
            <w:tabs>
              <w:tab w:val="right" w:leader="dot" w:pos="9360"/>
            </w:tabs>
          </w:pPr>
          <w:hyperlink w:anchor="_Toc45955">
            <w:r w:rsidRPr="007F7E2B">
              <w:t>8.1  Baseline Emissions</w:t>
            </w:r>
            <w:r w:rsidRPr="007F7E2B">
              <w:tab/>
            </w:r>
            <w:r w:rsidRPr="007F7E2B">
              <w:fldChar w:fldCharType="begin"/>
            </w:r>
            <w:r w:rsidRPr="007F7E2B">
              <w:instrText>PAGEREF _Toc45955 \h</w:instrText>
            </w:r>
            <w:r w:rsidRPr="007F7E2B">
              <w:fldChar w:fldCharType="separate"/>
            </w:r>
            <w:r w:rsidRPr="007F7E2B">
              <w:rPr>
                <w:rFonts w:ascii="Arial" w:eastAsia="Arial" w:hAnsi="Arial" w:cs="Arial"/>
                <w:color w:val="000000"/>
                <w:sz w:val="20"/>
              </w:rPr>
              <w:t xml:space="preserve">11 </w:t>
            </w:r>
            <w:r w:rsidRPr="007F7E2B">
              <w:fldChar w:fldCharType="end"/>
            </w:r>
          </w:hyperlink>
        </w:p>
        <w:p w14:paraId="2F5D1414" w14:textId="77777777" w:rsidR="00966B19" w:rsidRPr="007F7E2B" w:rsidRDefault="00966B19">
          <w:pPr>
            <w:pStyle w:val="TOC2"/>
            <w:tabs>
              <w:tab w:val="right" w:leader="dot" w:pos="9360"/>
            </w:tabs>
          </w:pPr>
          <w:hyperlink w:anchor="_Toc45956">
            <w:r w:rsidRPr="007F7E2B">
              <w:t>8.2  Project Emissions</w:t>
            </w:r>
            <w:r w:rsidRPr="007F7E2B">
              <w:tab/>
            </w:r>
            <w:r w:rsidRPr="007F7E2B">
              <w:fldChar w:fldCharType="begin"/>
            </w:r>
            <w:r w:rsidRPr="007F7E2B">
              <w:instrText>PAGEREF _Toc45956 \h</w:instrText>
            </w:r>
            <w:r w:rsidRPr="007F7E2B">
              <w:fldChar w:fldCharType="separate"/>
            </w:r>
            <w:r w:rsidRPr="007F7E2B">
              <w:rPr>
                <w:rFonts w:ascii="Arial" w:eastAsia="Arial" w:hAnsi="Arial" w:cs="Arial"/>
                <w:color w:val="000000"/>
                <w:sz w:val="20"/>
              </w:rPr>
              <w:t xml:space="preserve">17 </w:t>
            </w:r>
            <w:r w:rsidRPr="007F7E2B">
              <w:fldChar w:fldCharType="end"/>
            </w:r>
          </w:hyperlink>
        </w:p>
        <w:p w14:paraId="20D81610" w14:textId="77777777" w:rsidR="00966B19" w:rsidRPr="007F7E2B" w:rsidRDefault="00966B19">
          <w:pPr>
            <w:pStyle w:val="TOC2"/>
            <w:tabs>
              <w:tab w:val="right" w:leader="dot" w:pos="9360"/>
            </w:tabs>
          </w:pPr>
          <w:hyperlink w:anchor="_Toc45957">
            <w:r w:rsidRPr="007F7E2B">
              <w:t>8.3  Leakage</w:t>
            </w:r>
            <w:r w:rsidRPr="007F7E2B">
              <w:tab/>
            </w:r>
            <w:r w:rsidRPr="007F7E2B">
              <w:fldChar w:fldCharType="begin"/>
            </w:r>
            <w:r w:rsidRPr="007F7E2B">
              <w:instrText>PAGEREF _Toc45957 \h</w:instrText>
            </w:r>
            <w:r w:rsidRPr="007F7E2B">
              <w:fldChar w:fldCharType="separate"/>
            </w:r>
            <w:r w:rsidRPr="007F7E2B">
              <w:rPr>
                <w:rFonts w:ascii="Arial" w:eastAsia="Arial" w:hAnsi="Arial" w:cs="Arial"/>
                <w:color w:val="000000"/>
                <w:sz w:val="20"/>
              </w:rPr>
              <w:t xml:space="preserve">25 </w:t>
            </w:r>
            <w:r w:rsidRPr="007F7E2B">
              <w:fldChar w:fldCharType="end"/>
            </w:r>
          </w:hyperlink>
        </w:p>
        <w:p w14:paraId="1CD332A4" w14:textId="77777777" w:rsidR="00966B19" w:rsidRPr="007F7E2B" w:rsidRDefault="00966B19">
          <w:pPr>
            <w:pStyle w:val="TOC2"/>
            <w:tabs>
              <w:tab w:val="right" w:leader="dot" w:pos="9360"/>
            </w:tabs>
          </w:pPr>
          <w:hyperlink w:anchor="_Toc45958">
            <w:r w:rsidRPr="007F7E2B">
              <w:t>8.4  Summary of GHG Emission Reduction and/or Removals</w:t>
            </w:r>
            <w:r w:rsidRPr="007F7E2B">
              <w:tab/>
            </w:r>
            <w:r w:rsidRPr="007F7E2B">
              <w:fldChar w:fldCharType="begin"/>
            </w:r>
            <w:r w:rsidRPr="007F7E2B">
              <w:instrText>PAGEREF _Toc45958 \h</w:instrText>
            </w:r>
            <w:r w:rsidRPr="007F7E2B">
              <w:fldChar w:fldCharType="separate"/>
            </w:r>
            <w:r w:rsidRPr="007F7E2B">
              <w:rPr>
                <w:rFonts w:ascii="Arial" w:eastAsia="Arial" w:hAnsi="Arial" w:cs="Arial"/>
                <w:color w:val="000000"/>
                <w:sz w:val="20"/>
              </w:rPr>
              <w:t xml:space="preserve">27 </w:t>
            </w:r>
            <w:r w:rsidRPr="007F7E2B">
              <w:fldChar w:fldCharType="end"/>
            </w:r>
          </w:hyperlink>
        </w:p>
        <w:p w14:paraId="6D4A7459" w14:textId="77777777" w:rsidR="00966B19" w:rsidRPr="007F7E2B" w:rsidRDefault="00966B19">
          <w:pPr>
            <w:pStyle w:val="TOC1"/>
            <w:tabs>
              <w:tab w:val="right" w:leader="dot" w:pos="9360"/>
            </w:tabs>
          </w:pPr>
          <w:hyperlink w:anchor="_Toc45959">
            <w:r w:rsidRPr="007F7E2B">
              <w:t>9  Monitoring</w:t>
            </w:r>
            <w:r w:rsidRPr="007F7E2B">
              <w:tab/>
            </w:r>
            <w:r w:rsidRPr="007F7E2B">
              <w:fldChar w:fldCharType="begin"/>
            </w:r>
            <w:r w:rsidRPr="007F7E2B">
              <w:instrText>PAGEREF _Toc45959 \h</w:instrText>
            </w:r>
            <w:r w:rsidRPr="007F7E2B">
              <w:fldChar w:fldCharType="separate"/>
            </w:r>
            <w:r w:rsidRPr="007F7E2B">
              <w:rPr>
                <w:rFonts w:ascii="Arial" w:eastAsia="Arial" w:hAnsi="Arial" w:cs="Arial"/>
                <w:color w:val="000000"/>
                <w:sz w:val="20"/>
              </w:rPr>
              <w:t xml:space="preserve">28 </w:t>
            </w:r>
            <w:r w:rsidRPr="007F7E2B">
              <w:fldChar w:fldCharType="end"/>
            </w:r>
          </w:hyperlink>
        </w:p>
        <w:p w14:paraId="5C5E7211" w14:textId="77777777" w:rsidR="00966B19" w:rsidRPr="007F7E2B" w:rsidRDefault="00966B19">
          <w:pPr>
            <w:pStyle w:val="TOC2"/>
            <w:tabs>
              <w:tab w:val="right" w:leader="dot" w:pos="9360"/>
            </w:tabs>
          </w:pPr>
          <w:hyperlink w:anchor="_Toc45960">
            <w:r w:rsidRPr="007F7E2B">
              <w:t>9.1  Data and Parameters Available at Validation</w:t>
            </w:r>
            <w:r w:rsidRPr="007F7E2B">
              <w:tab/>
            </w:r>
            <w:r w:rsidRPr="007F7E2B">
              <w:fldChar w:fldCharType="begin"/>
            </w:r>
            <w:r w:rsidRPr="007F7E2B">
              <w:instrText>PAGEREF _Toc45960 \h</w:instrText>
            </w:r>
            <w:r w:rsidRPr="007F7E2B">
              <w:fldChar w:fldCharType="separate"/>
            </w:r>
            <w:r w:rsidRPr="007F7E2B">
              <w:rPr>
                <w:rFonts w:ascii="Arial" w:eastAsia="Arial" w:hAnsi="Arial" w:cs="Arial"/>
                <w:color w:val="000000"/>
                <w:sz w:val="20"/>
              </w:rPr>
              <w:t xml:space="preserve">28 </w:t>
            </w:r>
            <w:r w:rsidRPr="007F7E2B">
              <w:fldChar w:fldCharType="end"/>
            </w:r>
          </w:hyperlink>
        </w:p>
        <w:p w14:paraId="2E4ADA35" w14:textId="77777777" w:rsidR="00966B19" w:rsidRPr="007F7E2B" w:rsidRDefault="00966B19">
          <w:pPr>
            <w:pStyle w:val="TOC2"/>
            <w:tabs>
              <w:tab w:val="right" w:leader="dot" w:pos="9360"/>
            </w:tabs>
          </w:pPr>
          <w:hyperlink w:anchor="_Toc45961">
            <w:r w:rsidRPr="007F7E2B">
              <w:t>9.2  Data and Parameters Monitored</w:t>
            </w:r>
            <w:r w:rsidRPr="007F7E2B">
              <w:tab/>
            </w:r>
            <w:r w:rsidRPr="007F7E2B">
              <w:fldChar w:fldCharType="begin"/>
            </w:r>
            <w:r w:rsidRPr="007F7E2B">
              <w:instrText>PAGEREF _Toc45961 \h</w:instrText>
            </w:r>
            <w:r w:rsidRPr="007F7E2B">
              <w:fldChar w:fldCharType="separate"/>
            </w:r>
            <w:r w:rsidRPr="007F7E2B">
              <w:rPr>
                <w:rFonts w:ascii="Arial" w:eastAsia="Arial" w:hAnsi="Arial" w:cs="Arial"/>
                <w:color w:val="000000"/>
                <w:sz w:val="20"/>
              </w:rPr>
              <w:t xml:space="preserve">28 </w:t>
            </w:r>
            <w:r w:rsidRPr="007F7E2B">
              <w:fldChar w:fldCharType="end"/>
            </w:r>
          </w:hyperlink>
        </w:p>
        <w:p w14:paraId="08A1E98A" w14:textId="77777777" w:rsidR="00966B19" w:rsidRPr="007F7E2B" w:rsidRDefault="00966B19">
          <w:pPr>
            <w:pStyle w:val="TOC2"/>
            <w:tabs>
              <w:tab w:val="right" w:leader="dot" w:pos="9360"/>
            </w:tabs>
          </w:pPr>
          <w:hyperlink w:anchor="_Toc45962">
            <w:r w:rsidRPr="007F7E2B">
              <w:t>9.3  Description of the Monitoring Plan</w:t>
            </w:r>
            <w:r w:rsidRPr="007F7E2B">
              <w:tab/>
            </w:r>
            <w:r w:rsidRPr="007F7E2B">
              <w:fldChar w:fldCharType="begin"/>
            </w:r>
            <w:r w:rsidRPr="007F7E2B">
              <w:instrText>PAGEREF _Toc45962 \h</w:instrText>
            </w:r>
            <w:r w:rsidRPr="007F7E2B">
              <w:fldChar w:fldCharType="separate"/>
            </w:r>
            <w:r w:rsidRPr="007F7E2B">
              <w:rPr>
                <w:rFonts w:ascii="Arial" w:eastAsia="Arial" w:hAnsi="Arial" w:cs="Arial"/>
                <w:color w:val="000000"/>
                <w:sz w:val="20"/>
              </w:rPr>
              <w:t xml:space="preserve">28 </w:t>
            </w:r>
            <w:r w:rsidRPr="007F7E2B">
              <w:fldChar w:fldCharType="end"/>
            </w:r>
          </w:hyperlink>
        </w:p>
        <w:p w14:paraId="46891525" w14:textId="77777777" w:rsidR="00966B19" w:rsidRPr="007F7E2B" w:rsidRDefault="00966B19">
          <w:pPr>
            <w:pStyle w:val="TOC1"/>
            <w:tabs>
              <w:tab w:val="right" w:leader="dot" w:pos="9360"/>
            </w:tabs>
          </w:pPr>
          <w:hyperlink w:anchor="_Toc45963">
            <w:r w:rsidRPr="007F7E2B">
              <w:t>10 References and Other Information</w:t>
            </w:r>
            <w:r w:rsidRPr="007F7E2B">
              <w:tab/>
            </w:r>
            <w:r w:rsidRPr="007F7E2B">
              <w:fldChar w:fldCharType="begin"/>
            </w:r>
            <w:r w:rsidRPr="007F7E2B">
              <w:instrText>PAGEREF _Toc45963 \h</w:instrText>
            </w:r>
            <w:r w:rsidRPr="007F7E2B">
              <w:fldChar w:fldCharType="separate"/>
            </w:r>
            <w:r w:rsidRPr="007F7E2B">
              <w:rPr>
                <w:rFonts w:ascii="Arial" w:eastAsia="Arial" w:hAnsi="Arial" w:cs="Arial"/>
                <w:color w:val="000000"/>
                <w:sz w:val="20"/>
              </w:rPr>
              <w:t xml:space="preserve">28 </w:t>
            </w:r>
            <w:r w:rsidRPr="007F7E2B">
              <w:fldChar w:fldCharType="end"/>
            </w:r>
          </w:hyperlink>
        </w:p>
        <w:p w14:paraId="13FD0742" w14:textId="77777777" w:rsidR="00966B19" w:rsidRPr="007F7E2B" w:rsidRDefault="00966B19">
          <w:r w:rsidRPr="007F7E2B">
            <w:fldChar w:fldCharType="end"/>
          </w:r>
        </w:p>
      </w:sdtContent>
    </w:sdt>
    <w:p w14:paraId="6D0C2825" w14:textId="77777777" w:rsidR="00966B19" w:rsidRPr="007F7E2B" w:rsidRDefault="00966B19">
      <w:pPr>
        <w:spacing w:line="259" w:lineRule="auto"/>
      </w:pPr>
      <w:r w:rsidRPr="007F7E2B">
        <w:rPr>
          <w:sz w:val="22"/>
        </w:rPr>
        <w:t xml:space="preserve"> </w:t>
      </w:r>
    </w:p>
    <w:p w14:paraId="066D03FD" w14:textId="77777777" w:rsidR="00966B19" w:rsidRPr="007F7E2B" w:rsidRDefault="00966B19" w:rsidP="00966B19">
      <w:pPr>
        <w:pStyle w:val="Heading1"/>
        <w:spacing w:before="0" w:after="249" w:line="259" w:lineRule="auto"/>
        <w:ind w:left="705" w:hanging="720"/>
      </w:pPr>
      <w:bookmarkStart w:id="1654" w:name="_Toc174616720"/>
      <w:bookmarkStart w:id="1655" w:name="_Toc180594445"/>
      <w:bookmarkStart w:id="1656" w:name="_Toc180594852"/>
      <w:r w:rsidRPr="007F7E2B">
        <w:t>SOURCES</w:t>
      </w:r>
      <w:bookmarkStart w:id="1657" w:name="_Toc45945"/>
      <w:bookmarkEnd w:id="1654"/>
      <w:bookmarkEnd w:id="1655"/>
      <w:bookmarkEnd w:id="1656"/>
      <w:r w:rsidRPr="007F7E2B">
        <w:t xml:space="preserve"> </w:t>
      </w:r>
      <w:bookmarkEnd w:id="1657"/>
    </w:p>
    <w:p w14:paraId="1F3EADCB" w14:textId="77777777" w:rsidR="00966B19" w:rsidRPr="007F7E2B" w:rsidRDefault="00966B19">
      <w:pPr>
        <w:ind w:left="-5" w:right="3"/>
      </w:pPr>
      <w:r w:rsidRPr="007F7E2B">
        <w:t xml:space="preserve">This methodology and its modules have been developed on the accounting </w:t>
      </w:r>
      <w:proofErr w:type="gramStart"/>
      <w:r w:rsidRPr="007F7E2B">
        <w:t>principles as</w:t>
      </w:r>
      <w:proofErr w:type="gramEnd"/>
      <w:r w:rsidRPr="007F7E2B">
        <w:t xml:space="preserve"> set out in: IPCC 2003 Good Practice Guidance for Land Use, Land-Use Change and Forestry.  </w:t>
      </w:r>
    </w:p>
    <w:p w14:paraId="429E1704" w14:textId="77777777" w:rsidR="00966B19" w:rsidRPr="007F7E2B" w:rsidRDefault="00966B19">
      <w:pPr>
        <w:spacing w:after="7"/>
        <w:ind w:left="-5" w:right="3"/>
      </w:pPr>
      <w:r w:rsidRPr="007F7E2B">
        <w:t xml:space="preserve">The modules used in this methodology are:  </w:t>
      </w:r>
    </w:p>
    <w:p w14:paraId="45E5DF3A" w14:textId="77777777" w:rsidR="00966B19" w:rsidRPr="007F7E2B" w:rsidRDefault="00966B19">
      <w:pPr>
        <w:spacing w:after="27" w:line="259" w:lineRule="auto"/>
        <w:ind w:left="708"/>
      </w:pPr>
      <w:r w:rsidRPr="007F7E2B">
        <w:t xml:space="preserve"> </w:t>
      </w:r>
    </w:p>
    <w:p w14:paraId="1EB187B1"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VMD0018 Methods to Determine Stratification  </w:t>
      </w:r>
    </w:p>
    <w:p w14:paraId="1BAF600E"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VMD0019 Methods to Project Future Conditions  </w:t>
      </w:r>
    </w:p>
    <w:p w14:paraId="3204A8E4"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VMD0020 Methods to Determine the Project Boundary </w:t>
      </w:r>
    </w:p>
    <w:p w14:paraId="77D00851"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VMD0021 Estimation of Stocks in the Soil Carbon Pool </w:t>
      </w:r>
    </w:p>
    <w:p w14:paraId="02DC154C"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VMD0022 Estimation of Carbon Stocks in Living Plant Biomass </w:t>
      </w:r>
    </w:p>
    <w:p w14:paraId="5029C07A"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VMD0023 Estimation of Carbon Stocks in the Litter Pool </w:t>
      </w:r>
    </w:p>
    <w:p w14:paraId="6CC9E72E"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VMD0024 Estimation of Carbon Stocks in the Dead Wood Pool  </w:t>
      </w:r>
    </w:p>
    <w:p w14:paraId="18B6BEE8"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VMD0025 Estimation of Woody Biomass Harvesting and Utilization  </w:t>
      </w:r>
    </w:p>
    <w:p w14:paraId="35C6930A"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VMD0026 Estimation of Carbon Stocks in the </w:t>
      </w:r>
      <w:proofErr w:type="gramStart"/>
      <w:r w:rsidRPr="007F7E2B">
        <w:rPr>
          <w:rFonts w:ascii="Arial" w:eastAsia="Arial" w:hAnsi="Arial" w:cs="Arial"/>
          <w:i/>
        </w:rPr>
        <w:t>Long Lived</w:t>
      </w:r>
      <w:proofErr w:type="gramEnd"/>
      <w:r w:rsidRPr="007F7E2B">
        <w:rPr>
          <w:rFonts w:ascii="Arial" w:eastAsia="Arial" w:hAnsi="Arial" w:cs="Arial"/>
          <w:i/>
        </w:rPr>
        <w:t xml:space="preserve"> Wood Products Pool  </w:t>
      </w:r>
    </w:p>
    <w:p w14:paraId="1E03A86C"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VMD0027 Estimation of Domesticated Animal Populations </w:t>
      </w:r>
    </w:p>
    <w:p w14:paraId="0D60FD25"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VMD0028 Estimation of Emissions from Domesticated Animals </w:t>
      </w:r>
    </w:p>
    <w:p w14:paraId="5CDC39F9"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VMD0029 Estimation of Emissions of Non-CO</w:t>
      </w:r>
      <w:r w:rsidRPr="007F7E2B">
        <w:rPr>
          <w:rFonts w:ascii="Arial" w:eastAsia="Arial" w:hAnsi="Arial" w:cs="Arial"/>
          <w:i/>
          <w:vertAlign w:val="subscript"/>
        </w:rPr>
        <w:t>2</w:t>
      </w:r>
      <w:r w:rsidRPr="007F7E2B">
        <w:rPr>
          <w:rFonts w:ascii="Arial" w:eastAsia="Arial" w:hAnsi="Arial" w:cs="Arial"/>
          <w:i/>
        </w:rPr>
        <w:t xml:space="preserve"> GHG from Soils </w:t>
      </w:r>
    </w:p>
    <w:p w14:paraId="07A8F4E1"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VMD0030 Estimation of Emissions from Power Equipment   </w:t>
      </w:r>
    </w:p>
    <w:p w14:paraId="77C71308"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VMD0031 Estimation of Emissions from Biomass Burning </w:t>
      </w:r>
    </w:p>
    <w:p w14:paraId="2B321C0F"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VMD0032 Estimation of Emissions from Activity Shifting Leakage  </w:t>
      </w:r>
    </w:p>
    <w:p w14:paraId="3C6B328F"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VMD0033 Estimation of Emissions from Market Leakage   </w:t>
      </w:r>
    </w:p>
    <w:p w14:paraId="777F59E2"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t xml:space="preserve">VMD0034 Methods for Developing a Monitoring Plan </w:t>
      </w:r>
    </w:p>
    <w:p w14:paraId="6BA82D4F" w14:textId="77777777" w:rsidR="00966B19" w:rsidRPr="007F7E2B" w:rsidRDefault="00966B19" w:rsidP="00964B29">
      <w:pPr>
        <w:numPr>
          <w:ilvl w:val="0"/>
          <w:numId w:val="125"/>
        </w:numPr>
        <w:spacing w:before="0" w:line="271" w:lineRule="auto"/>
        <w:ind w:hanging="360"/>
      </w:pPr>
      <w:r w:rsidRPr="007F7E2B">
        <w:rPr>
          <w:rFonts w:ascii="Arial" w:eastAsia="Arial" w:hAnsi="Arial" w:cs="Arial"/>
          <w:i/>
        </w:rPr>
        <w:lastRenderedPageBreak/>
        <w:t xml:space="preserve">VMD0035 Methods to Determine the Net Change in Atmospheric GHG Resulting from Project </w:t>
      </w:r>
    </w:p>
    <w:p w14:paraId="2DDF136E" w14:textId="77777777" w:rsidR="00966B19" w:rsidRPr="007F7E2B" w:rsidRDefault="00966B19">
      <w:pPr>
        <w:spacing w:after="264"/>
        <w:ind w:left="718"/>
      </w:pPr>
      <w:r w:rsidRPr="007F7E2B">
        <w:rPr>
          <w:rFonts w:ascii="Arial" w:eastAsia="Arial" w:hAnsi="Arial" w:cs="Arial"/>
          <w:i/>
        </w:rPr>
        <w:t xml:space="preserve">Activities </w:t>
      </w:r>
    </w:p>
    <w:p w14:paraId="61F933CF" w14:textId="77777777" w:rsidR="00966B19" w:rsidRPr="007F7E2B" w:rsidRDefault="00966B19" w:rsidP="00966B19">
      <w:pPr>
        <w:pStyle w:val="Heading1"/>
        <w:spacing w:before="0" w:after="249" w:line="259" w:lineRule="auto"/>
        <w:ind w:left="705" w:hanging="720"/>
      </w:pPr>
      <w:bookmarkStart w:id="1658" w:name="_Toc174616721"/>
      <w:bookmarkStart w:id="1659" w:name="_Toc180594446"/>
      <w:bookmarkStart w:id="1660" w:name="_Toc180594853"/>
      <w:r w:rsidRPr="007F7E2B">
        <w:t>SUMMARY DESCRIPTION OF THE METHODOLOGY</w:t>
      </w:r>
      <w:bookmarkStart w:id="1661" w:name="_Toc45946"/>
      <w:bookmarkEnd w:id="1658"/>
      <w:bookmarkEnd w:id="1659"/>
      <w:bookmarkEnd w:id="1660"/>
      <w:r w:rsidRPr="007F7E2B">
        <w:t xml:space="preserve"> </w:t>
      </w:r>
      <w:bookmarkEnd w:id="1661"/>
    </w:p>
    <w:p w14:paraId="304565AA" w14:textId="77777777" w:rsidR="00966B19" w:rsidRPr="007F7E2B" w:rsidRDefault="00966B19">
      <w:pPr>
        <w:ind w:left="-5" w:right="3"/>
      </w:pPr>
      <w:r w:rsidRPr="007F7E2B">
        <w:t xml:space="preserve">This methodology describes methods for quantifying and monitoring changes in carbon accrual in, and emissions from, soils, as well as from other GHG pools and sources which may be impacted by soil focused activities. The methodology is designed based on guidance provided in the IPCC 2003 Good Practice Guidance for Land Use, Land-Use Change and Forestry.  This methodology has been designed to be applicable to conservation, ecosystem restoration and agricultural projects, as well as other projects where the management of soils directly, or management of hydrology, fertility and vegetation systems, can affect changes in soils and soil carbon. The methodology is applicable to a range of project activities designed to improve soils, including changes to agricultural practices, grassland and rangeland restorations, soil carbon protection and accrual benefits from reductions in erosion, grassland protection projects, and treatments designed to improve diversity and productivity of grassland and savanna plant communities.   </w:t>
      </w:r>
    </w:p>
    <w:p w14:paraId="7159FFF3" w14:textId="77777777" w:rsidR="00966B19" w:rsidRPr="007F7E2B" w:rsidRDefault="00966B19">
      <w:pPr>
        <w:ind w:left="-5" w:right="3"/>
      </w:pPr>
      <w:r w:rsidRPr="007F7E2B">
        <w:t xml:space="preserve">The intention of the developers has been to create a methodology which includes sufficient detail on methods to allow a wide range of project proponents to use the methods during the development </w:t>
      </w:r>
      <w:proofErr w:type="gramStart"/>
      <w:r w:rsidRPr="007F7E2B">
        <w:t>of soil</w:t>
      </w:r>
      <w:proofErr w:type="gramEnd"/>
      <w:r w:rsidRPr="007F7E2B">
        <w:t xml:space="preserve"> carbon projects.  However, accurately estimating and projecting the values of the various ecosystem carbon pools does require a significant</w:t>
      </w:r>
      <w:r w:rsidRPr="007F7E2B">
        <w:rPr>
          <w:rFonts w:ascii="Arial" w:eastAsia="Arial" w:hAnsi="Arial" w:cs="Arial"/>
          <w:i/>
        </w:rPr>
        <w:t xml:space="preserve"> </w:t>
      </w:r>
      <w:r w:rsidRPr="007F7E2B">
        <w:t xml:space="preserve">level of technical ability on the part of the project proponent team. It is therefore expected that in many cases landowners and farmers may need to work with people with specific technical skills to complete the development of a soil carbon project description (PD) using this methodology. </w:t>
      </w:r>
    </w:p>
    <w:p w14:paraId="24BCFB46" w14:textId="77777777" w:rsidR="00966B19" w:rsidRPr="007F7E2B" w:rsidRDefault="00966B19">
      <w:pPr>
        <w:ind w:left="-5" w:right="3"/>
      </w:pPr>
      <w:r w:rsidRPr="007F7E2B">
        <w:t xml:space="preserve">This methodology provides methods for the quantification of soil carbon, as well as methods for quantifying changes in vegetation and litter pools which can be impacted by project activities, as compared with the baseline scenario. </w:t>
      </w:r>
    </w:p>
    <w:p w14:paraId="010078C9" w14:textId="77777777" w:rsidR="00966B19" w:rsidRPr="007F7E2B" w:rsidRDefault="00966B19">
      <w:pPr>
        <w:ind w:left="-5" w:right="3"/>
      </w:pPr>
      <w:r w:rsidRPr="007F7E2B">
        <w:t xml:space="preserve">This methodology does not address projects designed to enhance carbon sequestration in ancient soils (paleosols) that have been buried by more recent soil formations. While the same methods presented here are applicable to characterize the buried substrates, other methods (such as drilling rigs with a deeper boring capacity and split spoon sampling equipment) are beyond the scope of this methodology, which is focused on the extant active soil surfaces and active present day rooting zones soils.   </w:t>
      </w:r>
    </w:p>
    <w:p w14:paraId="0A266E05" w14:textId="77777777" w:rsidR="00966B19" w:rsidRPr="007F7E2B" w:rsidRDefault="00966B19">
      <w:pPr>
        <w:ind w:left="-5" w:right="3"/>
      </w:pPr>
      <w:r w:rsidRPr="007F7E2B">
        <w:t xml:space="preserve">This methodology is focused on addressing the following key variables: </w:t>
      </w:r>
    </w:p>
    <w:p w14:paraId="7F5775BA" w14:textId="77777777" w:rsidR="00966B19" w:rsidRPr="007F7E2B" w:rsidRDefault="00966B19" w:rsidP="00964B29">
      <w:pPr>
        <w:numPr>
          <w:ilvl w:val="0"/>
          <w:numId w:val="126"/>
        </w:numPr>
        <w:spacing w:before="0" w:after="205" w:line="271" w:lineRule="auto"/>
        <w:ind w:right="3" w:hanging="360"/>
      </w:pPr>
      <w:r w:rsidRPr="007F7E2B">
        <w:t xml:space="preserve">Estimating the amount of carbon in the soil, litter, and living vegetation pools at the start of the </w:t>
      </w:r>
      <w:proofErr w:type="gramStart"/>
      <w:r w:rsidRPr="007F7E2B">
        <w:t>project;</w:t>
      </w:r>
      <w:proofErr w:type="gramEnd"/>
      <w:r w:rsidRPr="007F7E2B">
        <w:t xml:space="preserve"> </w:t>
      </w:r>
    </w:p>
    <w:p w14:paraId="594C69F3" w14:textId="77777777" w:rsidR="00966B19" w:rsidRPr="007F7E2B" w:rsidRDefault="00966B19" w:rsidP="00964B29">
      <w:pPr>
        <w:numPr>
          <w:ilvl w:val="0"/>
          <w:numId w:val="126"/>
        </w:numPr>
        <w:spacing w:before="0" w:after="205" w:line="271" w:lineRule="auto"/>
        <w:ind w:right="3" w:hanging="360"/>
      </w:pPr>
      <w:r w:rsidRPr="007F7E2B">
        <w:t xml:space="preserve">Monitoring and documenting changes in soil carbon and the other carbon pools over time under the project </w:t>
      </w:r>
      <w:proofErr w:type="gramStart"/>
      <w:r w:rsidRPr="007F7E2B">
        <w:t>scenario;</w:t>
      </w:r>
      <w:proofErr w:type="gramEnd"/>
      <w:r w:rsidRPr="007F7E2B">
        <w:t xml:space="preserve"> </w:t>
      </w:r>
    </w:p>
    <w:p w14:paraId="63897DCB" w14:textId="77777777" w:rsidR="00966B19" w:rsidRPr="007F7E2B" w:rsidRDefault="00966B19" w:rsidP="00964B29">
      <w:pPr>
        <w:numPr>
          <w:ilvl w:val="0"/>
          <w:numId w:val="126"/>
        </w:numPr>
        <w:spacing w:before="0" w:after="205" w:line="271" w:lineRule="auto"/>
        <w:ind w:right="3" w:hanging="360"/>
      </w:pPr>
      <w:r w:rsidRPr="007F7E2B">
        <w:t xml:space="preserve">Projecting changes in soil carbon and other pools under the baseline </w:t>
      </w:r>
      <w:proofErr w:type="gramStart"/>
      <w:r w:rsidRPr="007F7E2B">
        <w:t>scenario;</w:t>
      </w:r>
      <w:proofErr w:type="gramEnd"/>
      <w:r w:rsidRPr="007F7E2B">
        <w:t xml:space="preserve"> </w:t>
      </w:r>
    </w:p>
    <w:p w14:paraId="2CABD1E1" w14:textId="77777777" w:rsidR="00966B19" w:rsidRPr="007F7E2B" w:rsidRDefault="00966B19" w:rsidP="00964B29">
      <w:pPr>
        <w:numPr>
          <w:ilvl w:val="0"/>
          <w:numId w:val="126"/>
        </w:numPr>
        <w:spacing w:before="0" w:after="205" w:line="271" w:lineRule="auto"/>
        <w:ind w:right="3" w:hanging="360"/>
      </w:pPr>
      <w:r w:rsidRPr="007F7E2B">
        <w:lastRenderedPageBreak/>
        <w:t xml:space="preserve">Estimating emissions of nitrous oxides and methane from soils, and, </w:t>
      </w:r>
    </w:p>
    <w:p w14:paraId="569F6540" w14:textId="77777777" w:rsidR="00966B19" w:rsidRPr="007F7E2B" w:rsidRDefault="00966B19" w:rsidP="00964B29">
      <w:pPr>
        <w:numPr>
          <w:ilvl w:val="0"/>
          <w:numId w:val="126"/>
        </w:numPr>
        <w:spacing w:before="0" w:after="174" w:line="271" w:lineRule="auto"/>
        <w:ind w:right="3" w:hanging="360"/>
      </w:pPr>
      <w:r w:rsidRPr="007F7E2B">
        <w:t xml:space="preserve">Estimating project leakage. </w:t>
      </w:r>
    </w:p>
    <w:p w14:paraId="3BFC3126" w14:textId="77777777" w:rsidR="00966B19" w:rsidRPr="007F7E2B" w:rsidRDefault="00966B19">
      <w:pPr>
        <w:ind w:left="-5" w:right="3"/>
      </w:pPr>
      <w:r w:rsidRPr="007F7E2B">
        <w:t xml:space="preserve">The methodology has been designed using a modular approach.  This methodology document lays out the steps required to fulfill estimation, projection and quantification requirements for projects wishing to register credits under the VCS. The methodology calls on the associated modules for specific techniques and options for estimating or projecting the GHG impacts of changes in specific pools and emissions. </w:t>
      </w:r>
    </w:p>
    <w:p w14:paraId="54F66408" w14:textId="77777777" w:rsidR="00966B19" w:rsidRPr="007F7E2B" w:rsidRDefault="00966B19">
      <w:pPr>
        <w:ind w:left="-5" w:right="3"/>
      </w:pPr>
      <w:r w:rsidRPr="007F7E2B">
        <w:t xml:space="preserve">The methodology requires the completion of four main tasks, each of which is comprised of </w:t>
      </w:r>
      <w:proofErr w:type="gramStart"/>
      <w:r w:rsidRPr="007F7E2B">
        <w:t>a number of</w:t>
      </w:r>
      <w:proofErr w:type="gramEnd"/>
      <w:r w:rsidRPr="007F7E2B">
        <w:t xml:space="preserve"> sub-tasks: </w:t>
      </w:r>
    </w:p>
    <w:p w14:paraId="0B686FF6" w14:textId="77777777" w:rsidR="00966B19" w:rsidRPr="007F7E2B" w:rsidRDefault="00966B19" w:rsidP="00964B29">
      <w:pPr>
        <w:numPr>
          <w:ilvl w:val="0"/>
          <w:numId w:val="127"/>
        </w:numPr>
        <w:spacing w:before="0" w:after="205" w:line="271" w:lineRule="auto"/>
        <w:ind w:right="3" w:hanging="360"/>
      </w:pPr>
      <w:r w:rsidRPr="007F7E2B">
        <w:t xml:space="preserve">Task 1: Identification of project boundary, demonstration of additionality and determination of the baseline scenario </w:t>
      </w:r>
    </w:p>
    <w:p w14:paraId="409BD6CE" w14:textId="77777777" w:rsidR="00966B19" w:rsidRPr="007F7E2B" w:rsidRDefault="00966B19" w:rsidP="00964B29">
      <w:pPr>
        <w:numPr>
          <w:ilvl w:val="0"/>
          <w:numId w:val="127"/>
        </w:numPr>
        <w:spacing w:before="0" w:after="205" w:line="271" w:lineRule="auto"/>
        <w:ind w:right="3" w:hanging="360"/>
      </w:pPr>
      <w:r w:rsidRPr="007F7E2B">
        <w:t xml:space="preserve">Task 2: Ex-ante estimation and projection of carbon pools and emissions under the baseline scenario </w:t>
      </w:r>
    </w:p>
    <w:p w14:paraId="358C7DA5" w14:textId="77777777" w:rsidR="00966B19" w:rsidRPr="007F7E2B" w:rsidRDefault="00966B19" w:rsidP="00964B29">
      <w:pPr>
        <w:numPr>
          <w:ilvl w:val="0"/>
          <w:numId w:val="127"/>
        </w:numPr>
        <w:spacing w:before="0" w:after="205" w:line="271" w:lineRule="auto"/>
        <w:ind w:right="3" w:hanging="360"/>
      </w:pPr>
      <w:r w:rsidRPr="007F7E2B">
        <w:t xml:space="preserve">Task 3: Ex-ante estimation and projection of carbon pools and emissions under the project scenario </w:t>
      </w:r>
    </w:p>
    <w:p w14:paraId="69BCF07D" w14:textId="77777777" w:rsidR="00966B19" w:rsidRPr="007F7E2B" w:rsidRDefault="00966B19" w:rsidP="00964B29">
      <w:pPr>
        <w:numPr>
          <w:ilvl w:val="0"/>
          <w:numId w:val="127"/>
        </w:numPr>
        <w:spacing w:before="0" w:after="205" w:line="271" w:lineRule="auto"/>
        <w:ind w:right="3" w:hanging="360"/>
      </w:pPr>
      <w:r w:rsidRPr="007F7E2B">
        <w:t>Task 4: Development of a monitoring plan subsequent ex-post monitoring of pools and emissions under the project scenario as well as under the baseline scenario if a monitored baseline is used, and monitoring of leakage.</w:t>
      </w:r>
      <w:r w:rsidRPr="007F7E2B">
        <w:rPr>
          <w:color w:val="FF0000"/>
        </w:rPr>
        <w:t xml:space="preserve"> </w:t>
      </w:r>
    </w:p>
    <w:p w14:paraId="1062EB8A" w14:textId="77777777" w:rsidR="00966B19" w:rsidRPr="007F7E2B" w:rsidRDefault="00966B19">
      <w:pPr>
        <w:ind w:left="-5" w:right="3"/>
      </w:pPr>
      <w:r w:rsidRPr="007F7E2B">
        <w:t>The overall process used by the methodology is shown in the following methodology map.</w:t>
      </w:r>
      <w:r w:rsidRPr="007F7E2B">
        <w:rPr>
          <w:color w:val="FF0000"/>
        </w:rPr>
        <w:t xml:space="preserve"> </w:t>
      </w:r>
    </w:p>
    <w:p w14:paraId="3DF2D7D6" w14:textId="77777777" w:rsidR="00966B19" w:rsidRPr="007F7E2B" w:rsidRDefault="00966B19">
      <w:pPr>
        <w:spacing w:line="259" w:lineRule="auto"/>
        <w:ind w:left="720"/>
      </w:pPr>
      <w:r w:rsidRPr="007F7E2B">
        <w:t xml:space="preserve"> </w:t>
      </w:r>
    </w:p>
    <w:p w14:paraId="284F0A41" w14:textId="77777777" w:rsidR="00966B19" w:rsidRPr="007F7E2B" w:rsidRDefault="00966B19">
      <w:pPr>
        <w:spacing w:line="259" w:lineRule="auto"/>
        <w:ind w:left="64"/>
      </w:pPr>
      <w:r w:rsidRPr="007F7E2B">
        <w:rPr>
          <w:noProof/>
        </w:rPr>
        <w:lastRenderedPageBreak/>
        <w:drawing>
          <wp:inline distT="0" distB="0" distL="0" distR="0" wp14:anchorId="1577A82D" wp14:editId="2A7B77E0">
            <wp:extent cx="5861304" cy="8077200"/>
            <wp:effectExtent l="0" t="0" r="0" b="0"/>
            <wp:docPr id="44829" name="Picture 44829"/>
            <wp:cNvGraphicFramePr/>
            <a:graphic xmlns:a="http://schemas.openxmlformats.org/drawingml/2006/main">
              <a:graphicData uri="http://schemas.openxmlformats.org/drawingml/2006/picture">
                <pic:pic xmlns:pic="http://schemas.openxmlformats.org/drawingml/2006/picture">
                  <pic:nvPicPr>
                    <pic:cNvPr id="44829" name="Picture 44829"/>
                    <pic:cNvPicPr/>
                  </pic:nvPicPr>
                  <pic:blipFill>
                    <a:blip r:embed="rId364"/>
                    <a:stretch>
                      <a:fillRect/>
                    </a:stretch>
                  </pic:blipFill>
                  <pic:spPr>
                    <a:xfrm>
                      <a:off x="0" y="0"/>
                      <a:ext cx="5861304" cy="8077200"/>
                    </a:xfrm>
                    <a:prstGeom prst="rect">
                      <a:avLst/>
                    </a:prstGeom>
                  </pic:spPr>
                </pic:pic>
              </a:graphicData>
            </a:graphic>
          </wp:inline>
        </w:drawing>
      </w:r>
    </w:p>
    <w:p w14:paraId="7B492D76" w14:textId="77777777" w:rsidR="00966B19" w:rsidRPr="007F7E2B" w:rsidRDefault="00966B19" w:rsidP="00966B19">
      <w:pPr>
        <w:pStyle w:val="Heading1"/>
        <w:spacing w:before="0" w:after="208" w:line="259" w:lineRule="auto"/>
        <w:ind w:left="705" w:hanging="720"/>
      </w:pPr>
      <w:bookmarkStart w:id="1662" w:name="_Toc174616722"/>
      <w:bookmarkStart w:id="1663" w:name="_Toc180594447"/>
      <w:bookmarkStart w:id="1664" w:name="_Toc180594854"/>
      <w:r w:rsidRPr="007F7E2B">
        <w:lastRenderedPageBreak/>
        <w:t>DEFINITIONS</w:t>
      </w:r>
      <w:bookmarkStart w:id="1665" w:name="_Toc45947"/>
      <w:bookmarkEnd w:id="1662"/>
      <w:bookmarkEnd w:id="1663"/>
      <w:bookmarkEnd w:id="1664"/>
      <w:r w:rsidRPr="007F7E2B">
        <w:t xml:space="preserve"> </w:t>
      </w:r>
      <w:bookmarkEnd w:id="1665"/>
    </w:p>
    <w:tbl>
      <w:tblPr>
        <w:tblStyle w:val="TableGrid0"/>
        <w:tblW w:w="9196" w:type="dxa"/>
        <w:tblInd w:w="94" w:type="dxa"/>
        <w:tblLook w:val="04A0" w:firstRow="1" w:lastRow="0" w:firstColumn="1" w:lastColumn="0" w:noHBand="0" w:noVBand="1"/>
      </w:tblPr>
      <w:tblGrid>
        <w:gridCol w:w="3277"/>
        <w:gridCol w:w="5919"/>
      </w:tblGrid>
      <w:tr w:rsidR="00966B19" w:rsidRPr="007F7E2B" w14:paraId="2E6D9A2A" w14:textId="77777777">
        <w:trPr>
          <w:trHeight w:val="874"/>
        </w:trPr>
        <w:tc>
          <w:tcPr>
            <w:tcW w:w="3277" w:type="dxa"/>
            <w:tcBorders>
              <w:top w:val="nil"/>
              <w:left w:val="nil"/>
              <w:bottom w:val="nil"/>
              <w:right w:val="nil"/>
            </w:tcBorders>
          </w:tcPr>
          <w:p w14:paraId="4161FD81" w14:textId="77777777" w:rsidR="00966B19" w:rsidRPr="007F7E2B" w:rsidRDefault="00966B19">
            <w:pPr>
              <w:spacing w:line="259" w:lineRule="auto"/>
            </w:pPr>
            <w:r w:rsidRPr="007F7E2B">
              <w:rPr>
                <w:rFonts w:ascii="Arial" w:eastAsia="Arial" w:hAnsi="Arial" w:cs="Arial"/>
                <w:b/>
              </w:rPr>
              <w:t xml:space="preserve">Activity Shifting Leakage: </w:t>
            </w:r>
          </w:p>
        </w:tc>
        <w:tc>
          <w:tcPr>
            <w:tcW w:w="5920" w:type="dxa"/>
            <w:tcBorders>
              <w:top w:val="nil"/>
              <w:left w:val="nil"/>
              <w:bottom w:val="nil"/>
              <w:right w:val="nil"/>
            </w:tcBorders>
          </w:tcPr>
          <w:p w14:paraId="67471E98" w14:textId="77777777" w:rsidR="00966B19" w:rsidRPr="007F7E2B" w:rsidRDefault="00966B19">
            <w:pPr>
              <w:spacing w:line="259" w:lineRule="auto"/>
            </w:pPr>
            <w:r w:rsidRPr="007F7E2B">
              <w:t xml:space="preserve">Activities that are moved by local actors from within the project area to outside due to the project, and which result in losses of carbon in pools outside the project area. </w:t>
            </w:r>
          </w:p>
        </w:tc>
      </w:tr>
      <w:tr w:rsidR="00966B19" w:rsidRPr="007F7E2B" w14:paraId="1E357A9A" w14:textId="77777777">
        <w:trPr>
          <w:trHeight w:val="730"/>
        </w:trPr>
        <w:tc>
          <w:tcPr>
            <w:tcW w:w="3277" w:type="dxa"/>
            <w:tcBorders>
              <w:top w:val="nil"/>
              <w:left w:val="nil"/>
              <w:bottom w:val="nil"/>
              <w:right w:val="nil"/>
            </w:tcBorders>
          </w:tcPr>
          <w:p w14:paraId="3DC01B25" w14:textId="77777777" w:rsidR="00966B19" w:rsidRPr="007F7E2B" w:rsidRDefault="00966B19">
            <w:pPr>
              <w:spacing w:line="259" w:lineRule="auto"/>
            </w:pPr>
            <w:r w:rsidRPr="007F7E2B">
              <w:rPr>
                <w:rFonts w:ascii="Arial" w:eastAsia="Arial" w:hAnsi="Arial" w:cs="Arial"/>
                <w:b/>
              </w:rPr>
              <w:t xml:space="preserve">Agent: </w:t>
            </w:r>
          </w:p>
        </w:tc>
        <w:tc>
          <w:tcPr>
            <w:tcW w:w="5920" w:type="dxa"/>
            <w:tcBorders>
              <w:top w:val="nil"/>
              <w:left w:val="nil"/>
              <w:bottom w:val="nil"/>
              <w:right w:val="nil"/>
            </w:tcBorders>
            <w:vAlign w:val="center"/>
          </w:tcPr>
          <w:p w14:paraId="0DDE24C6" w14:textId="77777777" w:rsidR="00966B19" w:rsidRPr="007F7E2B" w:rsidRDefault="00966B19">
            <w:pPr>
              <w:spacing w:line="259" w:lineRule="auto"/>
            </w:pPr>
            <w:r w:rsidRPr="007F7E2B">
              <w:t xml:space="preserve">A person or organization undertaking actions which impact the management of carbon pools and emissions. </w:t>
            </w:r>
          </w:p>
        </w:tc>
      </w:tr>
      <w:tr w:rsidR="00966B19" w:rsidRPr="007F7E2B" w14:paraId="6AB7D018" w14:textId="77777777">
        <w:trPr>
          <w:trHeight w:val="728"/>
        </w:trPr>
        <w:tc>
          <w:tcPr>
            <w:tcW w:w="3277" w:type="dxa"/>
            <w:tcBorders>
              <w:top w:val="nil"/>
              <w:left w:val="nil"/>
              <w:bottom w:val="nil"/>
              <w:right w:val="nil"/>
            </w:tcBorders>
          </w:tcPr>
          <w:p w14:paraId="04AD220B" w14:textId="77777777" w:rsidR="00966B19" w:rsidRPr="007F7E2B" w:rsidRDefault="00966B19">
            <w:pPr>
              <w:spacing w:line="259" w:lineRule="auto"/>
            </w:pPr>
            <w:r w:rsidRPr="007F7E2B">
              <w:rPr>
                <w:rFonts w:ascii="Arial" w:eastAsia="Arial" w:hAnsi="Arial" w:cs="Arial"/>
                <w:b/>
              </w:rPr>
              <w:t xml:space="preserve">Baseline: </w:t>
            </w:r>
          </w:p>
        </w:tc>
        <w:tc>
          <w:tcPr>
            <w:tcW w:w="5920" w:type="dxa"/>
            <w:tcBorders>
              <w:top w:val="nil"/>
              <w:left w:val="nil"/>
              <w:bottom w:val="nil"/>
              <w:right w:val="nil"/>
            </w:tcBorders>
            <w:vAlign w:val="center"/>
          </w:tcPr>
          <w:p w14:paraId="00FFA70A" w14:textId="77777777" w:rsidR="00966B19" w:rsidRPr="007F7E2B" w:rsidRDefault="00966B19">
            <w:pPr>
              <w:spacing w:line="259" w:lineRule="auto"/>
            </w:pPr>
            <w:r w:rsidRPr="007F7E2B">
              <w:t xml:space="preserve">The total amount of carbon within the project area </w:t>
            </w:r>
            <w:proofErr w:type="gramStart"/>
            <w:r w:rsidRPr="007F7E2B">
              <w:t>in</w:t>
            </w:r>
            <w:proofErr w:type="gramEnd"/>
            <w:r w:rsidRPr="007F7E2B">
              <w:t xml:space="preserve"> absence of the project. </w:t>
            </w:r>
          </w:p>
        </w:tc>
      </w:tr>
      <w:tr w:rsidR="00966B19" w:rsidRPr="007F7E2B" w14:paraId="0B57A872" w14:textId="77777777">
        <w:trPr>
          <w:trHeight w:val="994"/>
        </w:trPr>
        <w:tc>
          <w:tcPr>
            <w:tcW w:w="3277" w:type="dxa"/>
            <w:tcBorders>
              <w:top w:val="nil"/>
              <w:left w:val="nil"/>
              <w:bottom w:val="nil"/>
              <w:right w:val="nil"/>
            </w:tcBorders>
          </w:tcPr>
          <w:p w14:paraId="28B72208" w14:textId="77777777" w:rsidR="00966B19" w:rsidRPr="007F7E2B" w:rsidRDefault="00966B19">
            <w:pPr>
              <w:spacing w:line="259" w:lineRule="auto"/>
            </w:pPr>
            <w:r w:rsidRPr="007F7E2B">
              <w:rPr>
                <w:rFonts w:ascii="Arial" w:eastAsia="Arial" w:hAnsi="Arial" w:cs="Arial"/>
                <w:b/>
              </w:rPr>
              <w:t xml:space="preserve">Baseline Scenario: </w:t>
            </w:r>
          </w:p>
        </w:tc>
        <w:tc>
          <w:tcPr>
            <w:tcW w:w="5920" w:type="dxa"/>
            <w:tcBorders>
              <w:top w:val="nil"/>
              <w:left w:val="nil"/>
              <w:bottom w:val="nil"/>
              <w:right w:val="nil"/>
            </w:tcBorders>
            <w:vAlign w:val="center"/>
          </w:tcPr>
          <w:p w14:paraId="14A14EC5" w14:textId="77777777" w:rsidR="00966B19" w:rsidRPr="007F7E2B" w:rsidRDefault="00966B19">
            <w:pPr>
              <w:spacing w:line="259" w:lineRule="auto"/>
            </w:pPr>
            <w:r w:rsidRPr="007F7E2B">
              <w:t xml:space="preserve">The most likely sequence of events and actions which would be expected to occur within the project area in the absence of the project.  </w:t>
            </w:r>
          </w:p>
        </w:tc>
      </w:tr>
      <w:tr w:rsidR="00966B19" w:rsidRPr="007F7E2B" w14:paraId="3EC2D38E" w14:textId="77777777">
        <w:trPr>
          <w:trHeight w:val="463"/>
        </w:trPr>
        <w:tc>
          <w:tcPr>
            <w:tcW w:w="3277" w:type="dxa"/>
            <w:tcBorders>
              <w:top w:val="nil"/>
              <w:left w:val="nil"/>
              <w:bottom w:val="nil"/>
              <w:right w:val="nil"/>
            </w:tcBorders>
            <w:vAlign w:val="center"/>
          </w:tcPr>
          <w:p w14:paraId="3CE5DED4" w14:textId="77777777" w:rsidR="00966B19" w:rsidRPr="007F7E2B" w:rsidRDefault="00966B19">
            <w:pPr>
              <w:spacing w:line="259" w:lineRule="auto"/>
            </w:pPr>
            <w:r w:rsidRPr="007F7E2B">
              <w:rPr>
                <w:rFonts w:ascii="Arial" w:eastAsia="Arial" w:hAnsi="Arial" w:cs="Arial"/>
                <w:b/>
              </w:rPr>
              <w:t xml:space="preserve">Carbon Project: </w:t>
            </w:r>
          </w:p>
        </w:tc>
        <w:tc>
          <w:tcPr>
            <w:tcW w:w="5920" w:type="dxa"/>
            <w:tcBorders>
              <w:top w:val="nil"/>
              <w:left w:val="nil"/>
              <w:bottom w:val="nil"/>
              <w:right w:val="nil"/>
            </w:tcBorders>
            <w:vAlign w:val="center"/>
          </w:tcPr>
          <w:p w14:paraId="59A23472" w14:textId="77777777" w:rsidR="00966B19" w:rsidRPr="007F7E2B" w:rsidRDefault="00966B19">
            <w:pPr>
              <w:spacing w:line="259" w:lineRule="auto"/>
            </w:pPr>
            <w:r w:rsidRPr="007F7E2B">
              <w:t xml:space="preserve">See </w:t>
            </w:r>
            <w:r w:rsidRPr="007F7E2B">
              <w:rPr>
                <w:rFonts w:ascii="Arial" w:eastAsia="Arial" w:hAnsi="Arial" w:cs="Arial"/>
                <w:i/>
              </w:rPr>
              <w:t>VCS Program Definitions</w:t>
            </w:r>
            <w:r w:rsidRPr="007F7E2B">
              <w:t xml:space="preserve"> for </w:t>
            </w:r>
            <w:proofErr w:type="gramStart"/>
            <w:r w:rsidRPr="007F7E2B">
              <w:t>project</w:t>
            </w:r>
            <w:proofErr w:type="gramEnd"/>
            <w:r w:rsidRPr="007F7E2B">
              <w:t xml:space="preserve">. </w:t>
            </w:r>
          </w:p>
        </w:tc>
      </w:tr>
      <w:tr w:rsidR="00966B19" w:rsidRPr="007F7E2B" w14:paraId="7CCA64AD" w14:textId="77777777">
        <w:trPr>
          <w:trHeight w:val="995"/>
        </w:trPr>
        <w:tc>
          <w:tcPr>
            <w:tcW w:w="3277" w:type="dxa"/>
            <w:tcBorders>
              <w:top w:val="nil"/>
              <w:left w:val="nil"/>
              <w:bottom w:val="nil"/>
              <w:right w:val="nil"/>
            </w:tcBorders>
          </w:tcPr>
          <w:p w14:paraId="533AB5C4" w14:textId="77777777" w:rsidR="00966B19" w:rsidRPr="007F7E2B" w:rsidRDefault="00966B19">
            <w:pPr>
              <w:spacing w:line="259" w:lineRule="auto"/>
            </w:pPr>
            <w:r w:rsidRPr="007F7E2B">
              <w:rPr>
                <w:rFonts w:ascii="Arial" w:eastAsia="Arial" w:hAnsi="Arial" w:cs="Arial"/>
                <w:b/>
              </w:rPr>
              <w:t xml:space="preserve">Conservative: </w:t>
            </w:r>
          </w:p>
        </w:tc>
        <w:tc>
          <w:tcPr>
            <w:tcW w:w="5920" w:type="dxa"/>
            <w:tcBorders>
              <w:top w:val="nil"/>
              <w:left w:val="nil"/>
              <w:bottom w:val="nil"/>
              <w:right w:val="nil"/>
            </w:tcBorders>
            <w:vAlign w:val="center"/>
          </w:tcPr>
          <w:p w14:paraId="0E5C0F7A" w14:textId="77777777" w:rsidR="00966B19" w:rsidRPr="007F7E2B" w:rsidRDefault="00966B19">
            <w:pPr>
              <w:spacing w:line="259" w:lineRule="auto"/>
            </w:pPr>
            <w:r w:rsidRPr="007F7E2B">
              <w:t xml:space="preserve">Tending to err on the side of reduced creditable carbon in cases where uncertainty exists as to the correct value of variables, or relationships among variables. </w:t>
            </w:r>
          </w:p>
        </w:tc>
      </w:tr>
      <w:tr w:rsidR="00966B19" w:rsidRPr="007F7E2B" w14:paraId="11995A29" w14:textId="77777777">
        <w:trPr>
          <w:trHeight w:val="994"/>
        </w:trPr>
        <w:tc>
          <w:tcPr>
            <w:tcW w:w="3277" w:type="dxa"/>
            <w:tcBorders>
              <w:top w:val="nil"/>
              <w:left w:val="nil"/>
              <w:bottom w:val="nil"/>
              <w:right w:val="nil"/>
            </w:tcBorders>
          </w:tcPr>
          <w:p w14:paraId="7B854B3D" w14:textId="77777777" w:rsidR="00966B19" w:rsidRPr="007F7E2B" w:rsidRDefault="00966B19">
            <w:pPr>
              <w:spacing w:line="259" w:lineRule="auto"/>
            </w:pPr>
            <w:r w:rsidRPr="007F7E2B">
              <w:rPr>
                <w:rFonts w:ascii="Arial" w:eastAsia="Arial" w:hAnsi="Arial" w:cs="Arial"/>
                <w:b/>
              </w:rPr>
              <w:t xml:space="preserve">Coarse Fragments: </w:t>
            </w:r>
          </w:p>
        </w:tc>
        <w:tc>
          <w:tcPr>
            <w:tcW w:w="5920" w:type="dxa"/>
            <w:tcBorders>
              <w:top w:val="nil"/>
              <w:left w:val="nil"/>
              <w:bottom w:val="nil"/>
              <w:right w:val="nil"/>
            </w:tcBorders>
            <w:vAlign w:val="center"/>
          </w:tcPr>
          <w:p w14:paraId="43A44FE2" w14:textId="77777777" w:rsidR="00966B19" w:rsidRPr="007F7E2B" w:rsidRDefault="00966B19">
            <w:pPr>
              <w:spacing w:line="259" w:lineRule="auto"/>
              <w:ind w:right="29"/>
            </w:pPr>
            <w:r w:rsidRPr="007F7E2B">
              <w:t xml:space="preserve">Pieces of rock or cemented </w:t>
            </w:r>
            <w:proofErr w:type="gramStart"/>
            <w:r w:rsidRPr="007F7E2B">
              <w:t>soils</w:t>
            </w:r>
            <w:proofErr w:type="gramEnd"/>
            <w:r w:rsidRPr="007F7E2B">
              <w:t xml:space="preserve"> &gt; 2mm in diameter, and therefore too large to pass through the screen used in the laboratory prior to laboratory analyses.  </w:t>
            </w:r>
          </w:p>
        </w:tc>
      </w:tr>
      <w:tr w:rsidR="00966B19" w:rsidRPr="007F7E2B" w14:paraId="17956CE4" w14:textId="77777777">
        <w:trPr>
          <w:trHeight w:val="2580"/>
        </w:trPr>
        <w:tc>
          <w:tcPr>
            <w:tcW w:w="3277" w:type="dxa"/>
            <w:tcBorders>
              <w:top w:val="nil"/>
              <w:left w:val="nil"/>
              <w:bottom w:val="nil"/>
              <w:right w:val="nil"/>
            </w:tcBorders>
          </w:tcPr>
          <w:p w14:paraId="43248E31" w14:textId="77777777" w:rsidR="00966B19" w:rsidRPr="007F7E2B" w:rsidRDefault="00966B19">
            <w:pPr>
              <w:spacing w:line="259" w:lineRule="auto"/>
            </w:pPr>
            <w:r w:rsidRPr="007F7E2B">
              <w:rPr>
                <w:rFonts w:ascii="Arial" w:eastAsia="Arial" w:hAnsi="Arial" w:cs="Arial"/>
                <w:b/>
              </w:rPr>
              <w:t xml:space="preserve">Directly Attributable: </w:t>
            </w:r>
          </w:p>
        </w:tc>
        <w:tc>
          <w:tcPr>
            <w:tcW w:w="5920" w:type="dxa"/>
            <w:tcBorders>
              <w:top w:val="nil"/>
              <w:left w:val="nil"/>
              <w:bottom w:val="nil"/>
              <w:right w:val="nil"/>
            </w:tcBorders>
            <w:vAlign w:val="center"/>
          </w:tcPr>
          <w:p w14:paraId="6C6FC996" w14:textId="77777777" w:rsidR="00966B19" w:rsidRPr="007F7E2B" w:rsidRDefault="00966B19">
            <w:pPr>
              <w:spacing w:line="259" w:lineRule="auto"/>
              <w:ind w:right="27"/>
            </w:pPr>
            <w:r w:rsidRPr="007F7E2B">
              <w:t xml:space="preserve">The change or effect occurs as result of a chain of causal events linking the change or effect to an event, or to the actions of an agent.  Each of the causal events or conditions in the chain must be primarily and directly caused by the previous event in the chain.  Analysis of the linkages in the chain should show that for each one, the previous event is at least 75% responsible for the next event.  For this reason, the relationship between an event, or the actions of an agent, and the directly attributable effect, typically consist of not more than a few causal linkages. </w:t>
            </w:r>
          </w:p>
        </w:tc>
      </w:tr>
      <w:tr w:rsidR="00966B19" w:rsidRPr="007F7E2B" w14:paraId="73BF272E" w14:textId="77777777">
        <w:trPr>
          <w:trHeight w:val="464"/>
        </w:trPr>
        <w:tc>
          <w:tcPr>
            <w:tcW w:w="3277" w:type="dxa"/>
            <w:tcBorders>
              <w:top w:val="nil"/>
              <w:left w:val="nil"/>
              <w:bottom w:val="nil"/>
              <w:right w:val="nil"/>
            </w:tcBorders>
            <w:vAlign w:val="center"/>
          </w:tcPr>
          <w:p w14:paraId="5A7F21CC" w14:textId="77777777" w:rsidR="00966B19" w:rsidRPr="007F7E2B" w:rsidRDefault="00966B19">
            <w:pPr>
              <w:spacing w:line="259" w:lineRule="auto"/>
            </w:pPr>
            <w:r w:rsidRPr="007F7E2B">
              <w:rPr>
                <w:rFonts w:ascii="Arial" w:eastAsia="Arial" w:hAnsi="Arial" w:cs="Arial"/>
                <w:b/>
              </w:rPr>
              <w:t xml:space="preserve">Ex-ante: </w:t>
            </w:r>
          </w:p>
        </w:tc>
        <w:tc>
          <w:tcPr>
            <w:tcW w:w="5920" w:type="dxa"/>
            <w:tcBorders>
              <w:top w:val="nil"/>
              <w:left w:val="nil"/>
              <w:bottom w:val="nil"/>
              <w:right w:val="nil"/>
            </w:tcBorders>
            <w:vAlign w:val="center"/>
          </w:tcPr>
          <w:p w14:paraId="5A406713" w14:textId="77777777" w:rsidR="00966B19" w:rsidRPr="007F7E2B" w:rsidRDefault="00966B19">
            <w:pPr>
              <w:spacing w:line="259" w:lineRule="auto"/>
            </w:pPr>
            <w:r w:rsidRPr="007F7E2B">
              <w:t xml:space="preserve">Before the fact.  Projection of values or conditions in the future. </w:t>
            </w:r>
          </w:p>
        </w:tc>
      </w:tr>
      <w:tr w:rsidR="00966B19" w:rsidRPr="007F7E2B" w14:paraId="734EB9DB" w14:textId="77777777">
        <w:trPr>
          <w:trHeight w:val="728"/>
        </w:trPr>
        <w:tc>
          <w:tcPr>
            <w:tcW w:w="3277" w:type="dxa"/>
            <w:tcBorders>
              <w:top w:val="nil"/>
              <w:left w:val="nil"/>
              <w:bottom w:val="nil"/>
              <w:right w:val="nil"/>
            </w:tcBorders>
          </w:tcPr>
          <w:p w14:paraId="074F0367" w14:textId="77777777" w:rsidR="00966B19" w:rsidRPr="007F7E2B" w:rsidRDefault="00966B19">
            <w:pPr>
              <w:spacing w:line="259" w:lineRule="auto"/>
            </w:pPr>
            <w:r w:rsidRPr="007F7E2B">
              <w:rPr>
                <w:rFonts w:ascii="Arial" w:eastAsia="Arial" w:hAnsi="Arial" w:cs="Arial"/>
                <w:b/>
              </w:rPr>
              <w:t xml:space="preserve">Ex-post:  </w:t>
            </w:r>
          </w:p>
        </w:tc>
        <w:tc>
          <w:tcPr>
            <w:tcW w:w="5920" w:type="dxa"/>
            <w:tcBorders>
              <w:top w:val="nil"/>
              <w:left w:val="nil"/>
              <w:bottom w:val="nil"/>
              <w:right w:val="nil"/>
            </w:tcBorders>
            <w:vAlign w:val="center"/>
          </w:tcPr>
          <w:p w14:paraId="7D424B46" w14:textId="77777777" w:rsidR="00966B19" w:rsidRPr="007F7E2B" w:rsidRDefault="00966B19">
            <w:pPr>
              <w:spacing w:line="259" w:lineRule="auto"/>
              <w:ind w:left="34"/>
            </w:pPr>
            <w:r w:rsidRPr="007F7E2B">
              <w:t xml:space="preserve">After the fact.  Estimation of values or conditions in the present or past. </w:t>
            </w:r>
          </w:p>
        </w:tc>
      </w:tr>
      <w:tr w:rsidR="00966B19" w:rsidRPr="007F7E2B" w14:paraId="0E2396EB" w14:textId="77777777">
        <w:trPr>
          <w:trHeight w:val="1258"/>
        </w:trPr>
        <w:tc>
          <w:tcPr>
            <w:tcW w:w="3277" w:type="dxa"/>
            <w:tcBorders>
              <w:top w:val="nil"/>
              <w:left w:val="nil"/>
              <w:bottom w:val="nil"/>
              <w:right w:val="nil"/>
            </w:tcBorders>
          </w:tcPr>
          <w:p w14:paraId="2E3D0976" w14:textId="77777777" w:rsidR="00966B19" w:rsidRPr="007F7E2B" w:rsidRDefault="00966B19">
            <w:pPr>
              <w:spacing w:line="259" w:lineRule="auto"/>
            </w:pPr>
            <w:r w:rsidRPr="007F7E2B">
              <w:rPr>
                <w:rFonts w:ascii="Arial" w:eastAsia="Arial" w:hAnsi="Arial" w:cs="Arial"/>
                <w:b/>
              </w:rPr>
              <w:lastRenderedPageBreak/>
              <w:t xml:space="preserve">Long Lived Wood Products: </w:t>
            </w:r>
          </w:p>
        </w:tc>
        <w:tc>
          <w:tcPr>
            <w:tcW w:w="5920" w:type="dxa"/>
            <w:tcBorders>
              <w:top w:val="nil"/>
              <w:left w:val="nil"/>
              <w:bottom w:val="nil"/>
              <w:right w:val="nil"/>
            </w:tcBorders>
            <w:vAlign w:val="center"/>
          </w:tcPr>
          <w:p w14:paraId="76A0B3EE" w14:textId="77777777" w:rsidR="00966B19" w:rsidRPr="007F7E2B" w:rsidRDefault="00966B19">
            <w:pPr>
              <w:spacing w:line="259" w:lineRule="auto"/>
            </w:pPr>
            <w:r w:rsidRPr="007F7E2B">
              <w:t xml:space="preserve">Products produced from harvested timber which is expected to persist and to sequester carbon for an extended </w:t>
            </w:r>
            <w:proofErr w:type="gramStart"/>
            <w:r w:rsidRPr="007F7E2B">
              <w:t>period of time</w:t>
            </w:r>
            <w:proofErr w:type="gramEnd"/>
            <w:r w:rsidRPr="007F7E2B">
              <w:t xml:space="preserve"> – typically 100 years, unless there is a specific reason for using a different </w:t>
            </w:r>
            <w:proofErr w:type="gramStart"/>
            <w:r w:rsidRPr="007F7E2B">
              <w:t>time period</w:t>
            </w:r>
            <w:proofErr w:type="gramEnd"/>
            <w:r w:rsidRPr="007F7E2B">
              <w:t xml:space="preserve">. </w:t>
            </w:r>
          </w:p>
        </w:tc>
      </w:tr>
      <w:tr w:rsidR="00966B19" w:rsidRPr="007F7E2B" w14:paraId="29EB7F51" w14:textId="77777777">
        <w:trPr>
          <w:trHeight w:val="994"/>
        </w:trPr>
        <w:tc>
          <w:tcPr>
            <w:tcW w:w="3277" w:type="dxa"/>
            <w:tcBorders>
              <w:top w:val="nil"/>
              <w:left w:val="nil"/>
              <w:bottom w:val="nil"/>
              <w:right w:val="nil"/>
            </w:tcBorders>
          </w:tcPr>
          <w:p w14:paraId="066166C1" w14:textId="77777777" w:rsidR="00966B19" w:rsidRPr="007F7E2B" w:rsidRDefault="00966B19">
            <w:pPr>
              <w:spacing w:line="259" w:lineRule="auto"/>
            </w:pPr>
            <w:r w:rsidRPr="007F7E2B">
              <w:rPr>
                <w:rFonts w:ascii="Arial" w:eastAsia="Arial" w:hAnsi="Arial" w:cs="Arial"/>
                <w:b/>
              </w:rPr>
              <w:t xml:space="preserve">Monitoring Event: </w:t>
            </w:r>
          </w:p>
        </w:tc>
        <w:tc>
          <w:tcPr>
            <w:tcW w:w="5920" w:type="dxa"/>
            <w:tcBorders>
              <w:top w:val="nil"/>
              <w:left w:val="nil"/>
              <w:bottom w:val="nil"/>
              <w:right w:val="nil"/>
            </w:tcBorders>
            <w:vAlign w:val="center"/>
          </w:tcPr>
          <w:p w14:paraId="61AFA220" w14:textId="77777777" w:rsidR="00966B19" w:rsidRPr="007F7E2B" w:rsidRDefault="00966B19">
            <w:pPr>
              <w:spacing w:line="259" w:lineRule="auto"/>
            </w:pPr>
            <w:r w:rsidRPr="007F7E2B">
              <w:t xml:space="preserve">The time at which monitoring of </w:t>
            </w:r>
            <w:proofErr w:type="gramStart"/>
            <w:r w:rsidRPr="007F7E2B">
              <w:t>all of</w:t>
            </w:r>
            <w:proofErr w:type="gramEnd"/>
            <w:r w:rsidRPr="007F7E2B">
              <w:t xml:space="preserve"> the relevant variables is undertaken, to determine the net change in atmospheric carbon attributable to the project. </w:t>
            </w:r>
          </w:p>
        </w:tc>
      </w:tr>
      <w:tr w:rsidR="00966B19" w:rsidRPr="007F7E2B" w14:paraId="3FD81085" w14:textId="77777777">
        <w:trPr>
          <w:trHeight w:val="344"/>
        </w:trPr>
        <w:tc>
          <w:tcPr>
            <w:tcW w:w="3277" w:type="dxa"/>
            <w:tcBorders>
              <w:top w:val="nil"/>
              <w:left w:val="nil"/>
              <w:bottom w:val="nil"/>
              <w:right w:val="nil"/>
            </w:tcBorders>
            <w:vAlign w:val="bottom"/>
          </w:tcPr>
          <w:p w14:paraId="4A800A29" w14:textId="77777777" w:rsidR="00966B19" w:rsidRPr="007F7E2B" w:rsidRDefault="00966B19">
            <w:pPr>
              <w:spacing w:line="259" w:lineRule="auto"/>
            </w:pPr>
            <w:r w:rsidRPr="007F7E2B">
              <w:rPr>
                <w:rFonts w:ascii="Arial" w:eastAsia="Arial" w:hAnsi="Arial" w:cs="Arial"/>
                <w:b/>
              </w:rPr>
              <w:t xml:space="preserve">Monitoring Period: </w:t>
            </w:r>
          </w:p>
        </w:tc>
        <w:tc>
          <w:tcPr>
            <w:tcW w:w="5920" w:type="dxa"/>
            <w:tcBorders>
              <w:top w:val="nil"/>
              <w:left w:val="nil"/>
              <w:bottom w:val="nil"/>
              <w:right w:val="nil"/>
            </w:tcBorders>
            <w:vAlign w:val="bottom"/>
          </w:tcPr>
          <w:p w14:paraId="2D12A887" w14:textId="77777777" w:rsidR="00966B19" w:rsidRPr="007F7E2B" w:rsidRDefault="00966B19">
            <w:pPr>
              <w:spacing w:line="259" w:lineRule="auto"/>
              <w:jc w:val="both"/>
            </w:pPr>
            <w:r w:rsidRPr="007F7E2B">
              <w:t xml:space="preserve">The </w:t>
            </w:r>
            <w:proofErr w:type="gramStart"/>
            <w:r w:rsidRPr="007F7E2B">
              <w:t>time period</w:t>
            </w:r>
            <w:proofErr w:type="gramEnd"/>
            <w:r w:rsidRPr="007F7E2B">
              <w:t xml:space="preserve"> specified in a monitoring report during which GHG </w:t>
            </w:r>
          </w:p>
        </w:tc>
      </w:tr>
    </w:tbl>
    <w:p w14:paraId="5EFE911C" w14:textId="77777777" w:rsidR="00966B19" w:rsidRPr="007F7E2B" w:rsidRDefault="00966B19">
      <w:pPr>
        <w:spacing w:line="259" w:lineRule="auto"/>
        <w:ind w:right="469"/>
        <w:jc w:val="right"/>
      </w:pPr>
      <w:r w:rsidRPr="007F7E2B">
        <w:t xml:space="preserve">emission reduction or removals were generated by the project. </w:t>
      </w:r>
    </w:p>
    <w:tbl>
      <w:tblPr>
        <w:tblStyle w:val="TableGrid0"/>
        <w:tblW w:w="9141" w:type="dxa"/>
        <w:tblInd w:w="94" w:type="dxa"/>
        <w:tblLook w:val="04A0" w:firstRow="1" w:lastRow="0" w:firstColumn="1" w:lastColumn="0" w:noHBand="0" w:noVBand="1"/>
      </w:tblPr>
      <w:tblGrid>
        <w:gridCol w:w="3277"/>
        <w:gridCol w:w="5864"/>
      </w:tblGrid>
      <w:tr w:rsidR="00966B19" w:rsidRPr="007F7E2B" w14:paraId="2AF80153" w14:textId="77777777">
        <w:trPr>
          <w:trHeight w:val="610"/>
        </w:trPr>
        <w:tc>
          <w:tcPr>
            <w:tcW w:w="3277" w:type="dxa"/>
            <w:tcBorders>
              <w:top w:val="nil"/>
              <w:left w:val="nil"/>
              <w:bottom w:val="nil"/>
              <w:right w:val="nil"/>
            </w:tcBorders>
          </w:tcPr>
          <w:p w14:paraId="6711D45C" w14:textId="77777777" w:rsidR="00966B19" w:rsidRPr="007F7E2B" w:rsidRDefault="00966B19">
            <w:pPr>
              <w:spacing w:line="259" w:lineRule="auto"/>
            </w:pPr>
            <w:r w:rsidRPr="007F7E2B">
              <w:rPr>
                <w:rFonts w:ascii="Arial" w:eastAsia="Arial" w:hAnsi="Arial" w:cs="Arial"/>
                <w:b/>
              </w:rPr>
              <w:t xml:space="preserve">Monitoring Plan: </w:t>
            </w:r>
          </w:p>
        </w:tc>
        <w:tc>
          <w:tcPr>
            <w:tcW w:w="5865" w:type="dxa"/>
            <w:tcBorders>
              <w:top w:val="nil"/>
              <w:left w:val="nil"/>
              <w:bottom w:val="nil"/>
              <w:right w:val="nil"/>
            </w:tcBorders>
          </w:tcPr>
          <w:p w14:paraId="320CAA8F" w14:textId="77777777" w:rsidR="00966B19" w:rsidRPr="007F7E2B" w:rsidRDefault="00966B19">
            <w:pPr>
              <w:spacing w:line="259" w:lineRule="auto"/>
            </w:pPr>
            <w:r w:rsidRPr="007F7E2B">
              <w:t xml:space="preserve">Plan in which a monitoring schedule and methods will be documented. </w:t>
            </w:r>
          </w:p>
        </w:tc>
      </w:tr>
      <w:tr w:rsidR="00966B19" w:rsidRPr="007F7E2B" w14:paraId="0979D5A3" w14:textId="77777777">
        <w:trPr>
          <w:trHeight w:val="728"/>
        </w:trPr>
        <w:tc>
          <w:tcPr>
            <w:tcW w:w="3277" w:type="dxa"/>
            <w:tcBorders>
              <w:top w:val="nil"/>
              <w:left w:val="nil"/>
              <w:bottom w:val="nil"/>
              <w:right w:val="nil"/>
            </w:tcBorders>
          </w:tcPr>
          <w:p w14:paraId="07578AAC" w14:textId="77777777" w:rsidR="00966B19" w:rsidRPr="007F7E2B" w:rsidRDefault="00966B19">
            <w:pPr>
              <w:spacing w:line="259" w:lineRule="auto"/>
            </w:pPr>
            <w:r w:rsidRPr="007F7E2B">
              <w:rPr>
                <w:rFonts w:ascii="Arial" w:eastAsia="Arial" w:hAnsi="Arial" w:cs="Arial"/>
                <w:b/>
              </w:rPr>
              <w:t xml:space="preserve">Planned: </w:t>
            </w:r>
          </w:p>
        </w:tc>
        <w:tc>
          <w:tcPr>
            <w:tcW w:w="5865" w:type="dxa"/>
            <w:tcBorders>
              <w:top w:val="nil"/>
              <w:left w:val="nil"/>
              <w:bottom w:val="nil"/>
              <w:right w:val="nil"/>
            </w:tcBorders>
            <w:vAlign w:val="center"/>
          </w:tcPr>
          <w:p w14:paraId="446FA0D5" w14:textId="77777777" w:rsidR="00966B19" w:rsidRPr="007F7E2B" w:rsidRDefault="00966B19">
            <w:pPr>
              <w:spacing w:line="259" w:lineRule="auto"/>
            </w:pPr>
            <w:r w:rsidRPr="007F7E2B">
              <w:t xml:space="preserve">Changes in the value of the variable are under the control of identified agents who are independent of the project proponent. </w:t>
            </w:r>
          </w:p>
        </w:tc>
      </w:tr>
      <w:tr w:rsidR="00966B19" w:rsidRPr="007F7E2B" w14:paraId="1FC94B85" w14:textId="77777777">
        <w:trPr>
          <w:trHeight w:val="728"/>
        </w:trPr>
        <w:tc>
          <w:tcPr>
            <w:tcW w:w="3277" w:type="dxa"/>
            <w:tcBorders>
              <w:top w:val="nil"/>
              <w:left w:val="nil"/>
              <w:bottom w:val="nil"/>
              <w:right w:val="nil"/>
            </w:tcBorders>
          </w:tcPr>
          <w:p w14:paraId="220581EB" w14:textId="77777777" w:rsidR="00966B19" w:rsidRPr="007F7E2B" w:rsidRDefault="00966B19">
            <w:pPr>
              <w:spacing w:line="259" w:lineRule="auto"/>
            </w:pPr>
            <w:r w:rsidRPr="007F7E2B">
              <w:rPr>
                <w:rFonts w:ascii="Arial" w:eastAsia="Arial" w:hAnsi="Arial" w:cs="Arial"/>
                <w:b/>
              </w:rPr>
              <w:t xml:space="preserve">Project </w:t>
            </w:r>
            <w:proofErr w:type="gramStart"/>
            <w:r w:rsidRPr="007F7E2B">
              <w:rPr>
                <w:rFonts w:ascii="Arial" w:eastAsia="Arial" w:hAnsi="Arial" w:cs="Arial"/>
                <w:b/>
              </w:rPr>
              <w:t>Area :</w:t>
            </w:r>
            <w:proofErr w:type="gramEnd"/>
            <w:r w:rsidRPr="007F7E2B">
              <w:rPr>
                <w:rFonts w:ascii="Arial" w:eastAsia="Arial" w:hAnsi="Arial" w:cs="Arial"/>
                <w:b/>
              </w:rPr>
              <w:t xml:space="preserve"> </w:t>
            </w:r>
          </w:p>
        </w:tc>
        <w:tc>
          <w:tcPr>
            <w:tcW w:w="5865" w:type="dxa"/>
            <w:tcBorders>
              <w:top w:val="nil"/>
              <w:left w:val="nil"/>
              <w:bottom w:val="nil"/>
              <w:right w:val="nil"/>
            </w:tcBorders>
            <w:vAlign w:val="center"/>
          </w:tcPr>
          <w:p w14:paraId="4855D496" w14:textId="77777777" w:rsidR="00966B19" w:rsidRPr="007F7E2B" w:rsidRDefault="00966B19">
            <w:pPr>
              <w:spacing w:line="259" w:lineRule="auto"/>
            </w:pPr>
            <w:r w:rsidRPr="007F7E2B">
              <w:t xml:space="preserve">The area or areas of land on which the project proponent will undertake the project activities. </w:t>
            </w:r>
          </w:p>
        </w:tc>
      </w:tr>
      <w:tr w:rsidR="00966B19" w:rsidRPr="007F7E2B" w14:paraId="5833CA96" w14:textId="77777777">
        <w:trPr>
          <w:trHeight w:val="463"/>
        </w:trPr>
        <w:tc>
          <w:tcPr>
            <w:tcW w:w="3277" w:type="dxa"/>
            <w:tcBorders>
              <w:top w:val="nil"/>
              <w:left w:val="nil"/>
              <w:bottom w:val="nil"/>
              <w:right w:val="nil"/>
            </w:tcBorders>
            <w:vAlign w:val="center"/>
          </w:tcPr>
          <w:p w14:paraId="0862FCAB" w14:textId="77777777" w:rsidR="00966B19" w:rsidRPr="007F7E2B" w:rsidRDefault="00966B19">
            <w:pPr>
              <w:spacing w:line="259" w:lineRule="auto"/>
            </w:pPr>
            <w:r w:rsidRPr="007F7E2B">
              <w:rPr>
                <w:rFonts w:ascii="Arial" w:eastAsia="Arial" w:hAnsi="Arial" w:cs="Arial"/>
                <w:b/>
              </w:rPr>
              <w:t xml:space="preserve">Project Crediting Period:  </w:t>
            </w:r>
          </w:p>
        </w:tc>
        <w:tc>
          <w:tcPr>
            <w:tcW w:w="5865" w:type="dxa"/>
            <w:tcBorders>
              <w:top w:val="nil"/>
              <w:left w:val="nil"/>
              <w:bottom w:val="nil"/>
              <w:right w:val="nil"/>
            </w:tcBorders>
            <w:vAlign w:val="center"/>
          </w:tcPr>
          <w:p w14:paraId="5883ED4F" w14:textId="77777777" w:rsidR="00966B19" w:rsidRPr="007F7E2B" w:rsidRDefault="00966B19">
            <w:pPr>
              <w:spacing w:line="259" w:lineRule="auto"/>
            </w:pPr>
            <w:r w:rsidRPr="007F7E2B">
              <w:t xml:space="preserve">See </w:t>
            </w:r>
            <w:r w:rsidRPr="007F7E2B">
              <w:rPr>
                <w:rFonts w:ascii="Arial" w:eastAsia="Arial" w:hAnsi="Arial" w:cs="Arial"/>
                <w:i/>
              </w:rPr>
              <w:t>VCS Program Definitions.</w:t>
            </w:r>
            <w:r w:rsidRPr="007F7E2B">
              <w:t xml:space="preserve">  </w:t>
            </w:r>
          </w:p>
        </w:tc>
      </w:tr>
      <w:tr w:rsidR="00966B19" w:rsidRPr="007F7E2B" w14:paraId="478E5E22" w14:textId="77777777">
        <w:trPr>
          <w:trHeight w:val="731"/>
        </w:trPr>
        <w:tc>
          <w:tcPr>
            <w:tcW w:w="3277" w:type="dxa"/>
            <w:tcBorders>
              <w:top w:val="nil"/>
              <w:left w:val="nil"/>
              <w:bottom w:val="nil"/>
              <w:right w:val="nil"/>
            </w:tcBorders>
          </w:tcPr>
          <w:p w14:paraId="55EFC2FE" w14:textId="77777777" w:rsidR="00966B19" w:rsidRPr="007F7E2B" w:rsidRDefault="00966B19">
            <w:pPr>
              <w:spacing w:line="259" w:lineRule="auto"/>
            </w:pPr>
            <w:r w:rsidRPr="007F7E2B">
              <w:rPr>
                <w:rFonts w:ascii="Arial" w:eastAsia="Arial" w:hAnsi="Arial" w:cs="Arial"/>
                <w:b/>
              </w:rPr>
              <w:t xml:space="preserve">Project Scenario: </w:t>
            </w:r>
          </w:p>
        </w:tc>
        <w:tc>
          <w:tcPr>
            <w:tcW w:w="5865" w:type="dxa"/>
            <w:tcBorders>
              <w:top w:val="nil"/>
              <w:left w:val="nil"/>
              <w:bottom w:val="nil"/>
              <w:right w:val="nil"/>
            </w:tcBorders>
            <w:vAlign w:val="center"/>
          </w:tcPr>
          <w:p w14:paraId="6A1876B1" w14:textId="77777777" w:rsidR="00966B19" w:rsidRPr="007F7E2B" w:rsidRDefault="00966B19">
            <w:pPr>
              <w:spacing w:line="259" w:lineRule="auto"/>
            </w:pPr>
            <w:r w:rsidRPr="007F7E2B">
              <w:t xml:space="preserve">The actions and events which are expected to occur </w:t>
            </w:r>
            <w:proofErr w:type="gramStart"/>
            <w:r w:rsidRPr="007F7E2B">
              <w:t>as a result of</w:t>
            </w:r>
            <w:proofErr w:type="gramEnd"/>
            <w:r w:rsidRPr="007F7E2B">
              <w:t xml:space="preserve"> implementing the project. </w:t>
            </w:r>
          </w:p>
        </w:tc>
      </w:tr>
      <w:tr w:rsidR="00966B19" w:rsidRPr="007F7E2B" w14:paraId="447658E2" w14:textId="77777777">
        <w:trPr>
          <w:trHeight w:val="2316"/>
        </w:trPr>
        <w:tc>
          <w:tcPr>
            <w:tcW w:w="3277" w:type="dxa"/>
            <w:tcBorders>
              <w:top w:val="nil"/>
              <w:left w:val="nil"/>
              <w:bottom w:val="nil"/>
              <w:right w:val="nil"/>
            </w:tcBorders>
          </w:tcPr>
          <w:p w14:paraId="3BBE2587" w14:textId="77777777" w:rsidR="00966B19" w:rsidRPr="007F7E2B" w:rsidRDefault="00966B19">
            <w:pPr>
              <w:spacing w:line="259" w:lineRule="auto"/>
            </w:pPr>
            <w:r w:rsidRPr="007F7E2B">
              <w:rPr>
                <w:rFonts w:ascii="Arial" w:eastAsia="Arial" w:hAnsi="Arial" w:cs="Arial"/>
                <w:b/>
              </w:rPr>
              <w:t xml:space="preserve">Significant: </w:t>
            </w:r>
          </w:p>
        </w:tc>
        <w:tc>
          <w:tcPr>
            <w:tcW w:w="5865" w:type="dxa"/>
            <w:tcBorders>
              <w:top w:val="nil"/>
              <w:left w:val="nil"/>
              <w:bottom w:val="nil"/>
              <w:right w:val="nil"/>
            </w:tcBorders>
            <w:vAlign w:val="center"/>
          </w:tcPr>
          <w:p w14:paraId="08B28A75" w14:textId="77777777" w:rsidR="00966B19" w:rsidRPr="007F7E2B" w:rsidRDefault="00966B19">
            <w:pPr>
              <w:spacing w:line="259" w:lineRule="auto"/>
            </w:pPr>
            <w:r w:rsidRPr="007F7E2B">
              <w:t xml:space="preserve">A pool or </w:t>
            </w:r>
            <w:proofErr w:type="gramStart"/>
            <w:r w:rsidRPr="007F7E2B">
              <w:t>source</w:t>
            </w:r>
            <w:proofErr w:type="gramEnd"/>
            <w:r w:rsidRPr="007F7E2B">
              <w:t xml:space="preserve"> is significant if it does not meet the criteria for being deemed </w:t>
            </w:r>
            <w:proofErr w:type="gramStart"/>
            <w:r w:rsidRPr="007F7E2B">
              <w:t>de minimis</w:t>
            </w:r>
            <w:proofErr w:type="gramEnd"/>
            <w:r w:rsidRPr="007F7E2B">
              <w:t xml:space="preserve">.  Specific carbon pools and GHG sources, including carbon pools and GHG sources that cause project and leakage emissions, may be deemed de minimis and do not have to be accounted for if together the omitted decrease in carbon stocks (in carbon pools) or increase in GHG emissions (from GHG sources) amounts to less than five percent of the total GHG benefit generated by the project. </w:t>
            </w:r>
          </w:p>
        </w:tc>
      </w:tr>
      <w:tr w:rsidR="00966B19" w:rsidRPr="007F7E2B" w14:paraId="26EDD087" w14:textId="77777777">
        <w:trPr>
          <w:trHeight w:val="1523"/>
        </w:trPr>
        <w:tc>
          <w:tcPr>
            <w:tcW w:w="3277" w:type="dxa"/>
            <w:tcBorders>
              <w:top w:val="nil"/>
              <w:left w:val="nil"/>
              <w:bottom w:val="nil"/>
              <w:right w:val="nil"/>
            </w:tcBorders>
          </w:tcPr>
          <w:p w14:paraId="0B3CC0A7" w14:textId="77777777" w:rsidR="00966B19" w:rsidRPr="007F7E2B" w:rsidRDefault="00966B19">
            <w:pPr>
              <w:spacing w:line="259" w:lineRule="auto"/>
            </w:pPr>
            <w:r w:rsidRPr="007F7E2B">
              <w:rPr>
                <w:rFonts w:ascii="Arial" w:eastAsia="Arial" w:hAnsi="Arial" w:cs="Arial"/>
                <w:b/>
              </w:rPr>
              <w:t xml:space="preserve">Stratification: </w:t>
            </w:r>
          </w:p>
        </w:tc>
        <w:tc>
          <w:tcPr>
            <w:tcW w:w="5865" w:type="dxa"/>
            <w:tcBorders>
              <w:top w:val="nil"/>
              <w:left w:val="nil"/>
              <w:bottom w:val="nil"/>
              <w:right w:val="nil"/>
            </w:tcBorders>
            <w:vAlign w:val="center"/>
          </w:tcPr>
          <w:p w14:paraId="34B78562" w14:textId="77777777" w:rsidR="00966B19" w:rsidRPr="007F7E2B" w:rsidRDefault="00966B19">
            <w:pPr>
              <w:spacing w:line="277" w:lineRule="auto"/>
            </w:pPr>
            <w:r w:rsidRPr="007F7E2B">
              <w:t xml:space="preserve">The division of an area into sub-units (strata) which are relatively homogenous for the value of the variable on which the </w:t>
            </w:r>
          </w:p>
          <w:p w14:paraId="7F84DBB6" w14:textId="77777777" w:rsidR="00966B19" w:rsidRPr="007F7E2B" w:rsidRDefault="00966B19">
            <w:pPr>
              <w:spacing w:line="259" w:lineRule="auto"/>
            </w:pPr>
            <w:r w:rsidRPr="007F7E2B">
              <w:lastRenderedPageBreak/>
              <w:t xml:space="preserve">stratification is based, which are repeatable in the landscape, and could reasonably be expected to be similarly identified and classified by different people. </w:t>
            </w:r>
          </w:p>
        </w:tc>
      </w:tr>
      <w:tr w:rsidR="00966B19" w:rsidRPr="007F7E2B" w14:paraId="2D42D31E" w14:textId="77777777">
        <w:trPr>
          <w:trHeight w:val="994"/>
        </w:trPr>
        <w:tc>
          <w:tcPr>
            <w:tcW w:w="3277" w:type="dxa"/>
            <w:tcBorders>
              <w:top w:val="nil"/>
              <w:left w:val="nil"/>
              <w:bottom w:val="nil"/>
              <w:right w:val="nil"/>
            </w:tcBorders>
          </w:tcPr>
          <w:p w14:paraId="0C6584D1" w14:textId="77777777" w:rsidR="00966B19" w:rsidRPr="007F7E2B" w:rsidRDefault="00966B19">
            <w:pPr>
              <w:spacing w:line="259" w:lineRule="auto"/>
            </w:pPr>
            <w:r w:rsidRPr="007F7E2B">
              <w:rPr>
                <w:rFonts w:ascii="Arial" w:eastAsia="Arial" w:hAnsi="Arial" w:cs="Arial"/>
                <w:b/>
              </w:rPr>
              <w:t xml:space="preserve">Stratum (plural strata): </w:t>
            </w:r>
          </w:p>
        </w:tc>
        <w:tc>
          <w:tcPr>
            <w:tcW w:w="5865" w:type="dxa"/>
            <w:tcBorders>
              <w:top w:val="nil"/>
              <w:left w:val="nil"/>
              <w:bottom w:val="nil"/>
              <w:right w:val="nil"/>
            </w:tcBorders>
            <w:vAlign w:val="center"/>
          </w:tcPr>
          <w:p w14:paraId="2DA4FB20" w14:textId="77777777" w:rsidR="00966B19" w:rsidRPr="007F7E2B" w:rsidRDefault="00966B19">
            <w:pPr>
              <w:spacing w:line="259" w:lineRule="auto"/>
            </w:pPr>
            <w:r w:rsidRPr="007F7E2B">
              <w:t xml:space="preserve">An area of land within which the value of a variable, and the processes leading to change in that variable, are relatively homogenous. </w:t>
            </w:r>
          </w:p>
        </w:tc>
      </w:tr>
      <w:tr w:rsidR="00966B19" w:rsidRPr="007F7E2B" w14:paraId="652FB659" w14:textId="77777777">
        <w:trPr>
          <w:trHeight w:val="728"/>
        </w:trPr>
        <w:tc>
          <w:tcPr>
            <w:tcW w:w="3277" w:type="dxa"/>
            <w:tcBorders>
              <w:top w:val="nil"/>
              <w:left w:val="nil"/>
              <w:bottom w:val="nil"/>
              <w:right w:val="nil"/>
            </w:tcBorders>
          </w:tcPr>
          <w:p w14:paraId="77A9ED3A" w14:textId="77777777" w:rsidR="00966B19" w:rsidRPr="007F7E2B" w:rsidRDefault="00966B19">
            <w:pPr>
              <w:spacing w:line="259" w:lineRule="auto"/>
            </w:pPr>
            <w:r w:rsidRPr="007F7E2B">
              <w:rPr>
                <w:rFonts w:ascii="Arial" w:eastAsia="Arial" w:hAnsi="Arial" w:cs="Arial"/>
                <w:b/>
              </w:rPr>
              <w:t xml:space="preserve">Verification Date: </w:t>
            </w:r>
          </w:p>
        </w:tc>
        <w:tc>
          <w:tcPr>
            <w:tcW w:w="5865" w:type="dxa"/>
            <w:tcBorders>
              <w:top w:val="nil"/>
              <w:left w:val="nil"/>
              <w:bottom w:val="nil"/>
              <w:right w:val="nil"/>
            </w:tcBorders>
            <w:vAlign w:val="center"/>
          </w:tcPr>
          <w:p w14:paraId="4CFEC746" w14:textId="77777777" w:rsidR="00966B19" w:rsidRPr="007F7E2B" w:rsidRDefault="00966B19">
            <w:pPr>
              <w:spacing w:line="259" w:lineRule="auto"/>
            </w:pPr>
            <w:r w:rsidRPr="007F7E2B">
              <w:t xml:space="preserve">A </w:t>
            </w:r>
            <w:proofErr w:type="gramStart"/>
            <w:r w:rsidRPr="007F7E2B">
              <w:t>date,</w:t>
            </w:r>
            <w:proofErr w:type="gramEnd"/>
            <w:r w:rsidRPr="007F7E2B">
              <w:t xml:space="preserve"> at which an independent verifier audits the results of monitoring. </w:t>
            </w:r>
          </w:p>
        </w:tc>
      </w:tr>
      <w:tr w:rsidR="00966B19" w:rsidRPr="007F7E2B" w14:paraId="75A4455C" w14:textId="77777777">
        <w:trPr>
          <w:trHeight w:val="1139"/>
        </w:trPr>
        <w:tc>
          <w:tcPr>
            <w:tcW w:w="3277" w:type="dxa"/>
            <w:tcBorders>
              <w:top w:val="nil"/>
              <w:left w:val="nil"/>
              <w:bottom w:val="nil"/>
              <w:right w:val="nil"/>
            </w:tcBorders>
          </w:tcPr>
          <w:p w14:paraId="72736013" w14:textId="77777777" w:rsidR="00966B19" w:rsidRPr="007F7E2B" w:rsidRDefault="00966B19">
            <w:pPr>
              <w:spacing w:line="259" w:lineRule="auto"/>
            </w:pPr>
            <w:r w:rsidRPr="007F7E2B">
              <w:rPr>
                <w:rFonts w:ascii="Arial" w:eastAsia="Arial" w:hAnsi="Arial" w:cs="Arial"/>
                <w:b/>
              </w:rPr>
              <w:t xml:space="preserve">Woody Biomass: </w:t>
            </w:r>
          </w:p>
        </w:tc>
        <w:tc>
          <w:tcPr>
            <w:tcW w:w="5865" w:type="dxa"/>
            <w:tcBorders>
              <w:top w:val="nil"/>
              <w:left w:val="nil"/>
              <w:bottom w:val="nil"/>
              <w:right w:val="nil"/>
            </w:tcBorders>
            <w:vAlign w:val="bottom"/>
          </w:tcPr>
          <w:p w14:paraId="4F39C0BF" w14:textId="77777777" w:rsidR="00966B19" w:rsidRPr="007F7E2B" w:rsidRDefault="00966B19">
            <w:pPr>
              <w:spacing w:line="259" w:lineRule="auto"/>
            </w:pPr>
            <w:r w:rsidRPr="007F7E2B">
              <w:t xml:space="preserve">Biomass which exists primarily in the form of lignified tissues, such as that of shrubs and trees.  Typically accounting of woody biomass includes the non woody parts (leaves, etc.) of plants which contain woody biomass. </w:t>
            </w:r>
          </w:p>
        </w:tc>
      </w:tr>
    </w:tbl>
    <w:p w14:paraId="3A05E2CB" w14:textId="77777777" w:rsidR="00966B19" w:rsidRPr="007F7E2B" w:rsidRDefault="00966B19" w:rsidP="00966B19">
      <w:pPr>
        <w:pStyle w:val="Heading1"/>
        <w:spacing w:before="0" w:after="263" w:line="259" w:lineRule="auto"/>
        <w:ind w:left="705" w:hanging="720"/>
      </w:pPr>
      <w:bookmarkStart w:id="1666" w:name="_Toc174616723"/>
      <w:bookmarkStart w:id="1667" w:name="_Toc180594448"/>
      <w:bookmarkStart w:id="1668" w:name="_Toc180594855"/>
      <w:r w:rsidRPr="007F7E2B">
        <w:t>APPLICABILITY CONDITIONS</w:t>
      </w:r>
      <w:bookmarkStart w:id="1669" w:name="_Toc45948"/>
      <w:bookmarkEnd w:id="1666"/>
      <w:bookmarkEnd w:id="1667"/>
      <w:bookmarkEnd w:id="1668"/>
      <w:r w:rsidRPr="007F7E2B">
        <w:t xml:space="preserve"> </w:t>
      </w:r>
      <w:bookmarkEnd w:id="1669"/>
    </w:p>
    <w:p w14:paraId="0EDA4FB4" w14:textId="77777777" w:rsidR="00966B19" w:rsidRPr="007F7E2B" w:rsidRDefault="00966B19" w:rsidP="00966B19">
      <w:pPr>
        <w:pStyle w:val="Heading2"/>
        <w:numPr>
          <w:ilvl w:val="1"/>
          <w:numId w:val="0"/>
        </w:numPr>
        <w:spacing w:before="0" w:after="208" w:line="259" w:lineRule="auto"/>
        <w:ind w:left="705" w:hanging="720"/>
      </w:pPr>
      <w:bookmarkStart w:id="1670" w:name="_Toc174616724"/>
      <w:bookmarkStart w:id="1671" w:name="_Toc180594449"/>
      <w:bookmarkStart w:id="1672" w:name="_Toc180594856"/>
      <w:r w:rsidRPr="007F7E2B">
        <w:t>Mandatory Conditions</w:t>
      </w:r>
      <w:bookmarkStart w:id="1673" w:name="_Toc45949"/>
      <w:bookmarkEnd w:id="1670"/>
      <w:bookmarkEnd w:id="1671"/>
      <w:bookmarkEnd w:id="1672"/>
      <w:r w:rsidRPr="007F7E2B">
        <w:t xml:space="preserve"> </w:t>
      </w:r>
      <w:bookmarkEnd w:id="1673"/>
    </w:p>
    <w:p w14:paraId="68306A94" w14:textId="77777777" w:rsidR="00966B19" w:rsidRPr="007F7E2B" w:rsidRDefault="00966B19">
      <w:pPr>
        <w:ind w:left="-5" w:right="3"/>
      </w:pPr>
      <w:r w:rsidRPr="007F7E2B">
        <w:t xml:space="preserve">All projects using this methodology must meet the following conditions: </w:t>
      </w:r>
    </w:p>
    <w:p w14:paraId="2475A6D4" w14:textId="77777777" w:rsidR="00966B19" w:rsidRPr="007F7E2B" w:rsidRDefault="00966B19" w:rsidP="00964B29">
      <w:pPr>
        <w:numPr>
          <w:ilvl w:val="0"/>
          <w:numId w:val="128"/>
        </w:numPr>
        <w:spacing w:before="0" w:after="205" w:line="271" w:lineRule="auto"/>
        <w:ind w:right="3" w:hanging="360"/>
      </w:pPr>
      <w:r w:rsidRPr="007F7E2B">
        <w:t xml:space="preserve">Projects must meet the most recent VCS requirements for one of the following three Agricultural Land Management activities: </w:t>
      </w:r>
    </w:p>
    <w:p w14:paraId="508DDE8B" w14:textId="77777777" w:rsidR="00966B19" w:rsidRPr="007F7E2B" w:rsidRDefault="00966B19" w:rsidP="00964B29">
      <w:pPr>
        <w:numPr>
          <w:ilvl w:val="1"/>
          <w:numId w:val="128"/>
        </w:numPr>
        <w:spacing w:before="0" w:after="205" w:line="271" w:lineRule="auto"/>
        <w:ind w:right="3" w:hanging="360"/>
      </w:pPr>
      <w:r w:rsidRPr="007F7E2B">
        <w:t xml:space="preserve">Improved Cropland Management (ICM) </w:t>
      </w:r>
    </w:p>
    <w:p w14:paraId="6D9F57EE" w14:textId="77777777" w:rsidR="00966B19" w:rsidRPr="007F7E2B" w:rsidRDefault="00966B19" w:rsidP="00964B29">
      <w:pPr>
        <w:numPr>
          <w:ilvl w:val="1"/>
          <w:numId w:val="128"/>
        </w:numPr>
        <w:spacing w:before="0" w:after="205" w:line="271" w:lineRule="auto"/>
        <w:ind w:right="3" w:hanging="360"/>
      </w:pPr>
      <w:r w:rsidRPr="007F7E2B">
        <w:t xml:space="preserve">Improved Grassland Management (IGM) </w:t>
      </w:r>
    </w:p>
    <w:p w14:paraId="14FD32B6" w14:textId="77777777" w:rsidR="00966B19" w:rsidRPr="007F7E2B" w:rsidRDefault="00966B19" w:rsidP="00964B29">
      <w:pPr>
        <w:numPr>
          <w:ilvl w:val="1"/>
          <w:numId w:val="128"/>
        </w:numPr>
        <w:spacing w:before="0" w:after="174" w:line="271" w:lineRule="auto"/>
        <w:ind w:right="3" w:hanging="360"/>
      </w:pPr>
      <w:r w:rsidRPr="007F7E2B">
        <w:t xml:space="preserve">Cropland and Grassland Land-use Conversions (CGLC) </w:t>
      </w:r>
    </w:p>
    <w:p w14:paraId="508F1D4C" w14:textId="77777777" w:rsidR="00966B19" w:rsidRPr="007F7E2B" w:rsidRDefault="00966B19" w:rsidP="00964B29">
      <w:pPr>
        <w:numPr>
          <w:ilvl w:val="0"/>
          <w:numId w:val="128"/>
        </w:numPr>
        <w:spacing w:before="0" w:after="205" w:line="271" w:lineRule="auto"/>
        <w:ind w:right="3" w:hanging="360"/>
      </w:pPr>
      <w:r w:rsidRPr="007F7E2B">
        <w:t xml:space="preserve">As of the project start date </w:t>
      </w:r>
      <w:proofErr w:type="gramStart"/>
      <w:r w:rsidRPr="007F7E2B">
        <w:t>all of</w:t>
      </w:r>
      <w:proofErr w:type="gramEnd"/>
      <w:r w:rsidRPr="007F7E2B">
        <w:t xml:space="preserve"> the project area</w:t>
      </w:r>
      <w:r w:rsidRPr="007F7E2B">
        <w:rPr>
          <w:rFonts w:ascii="Arial" w:eastAsia="Arial" w:hAnsi="Arial" w:cs="Arial"/>
          <w:i/>
        </w:rPr>
        <w:t xml:space="preserve"> </w:t>
      </w:r>
      <w:r w:rsidRPr="007F7E2B">
        <w:t xml:space="preserve">consists of grasslands or croplands.  Crops may include woody species grown for food products, fuel products or timber, providing that the densities of these crops do not meet the requirements for definition of these lands as forest lands. The project area must not consist of forest, wetlands, or peatlands, as such terms are defined under the VCS. </w:t>
      </w:r>
    </w:p>
    <w:p w14:paraId="1D63DAC2" w14:textId="77777777" w:rsidR="00966B19" w:rsidRPr="007F7E2B" w:rsidRDefault="00966B19" w:rsidP="00964B29">
      <w:pPr>
        <w:numPr>
          <w:ilvl w:val="0"/>
          <w:numId w:val="128"/>
        </w:numPr>
        <w:spacing w:before="0" w:after="205" w:line="271" w:lineRule="auto"/>
        <w:ind w:right="3" w:hanging="360"/>
      </w:pPr>
      <w:r w:rsidRPr="007F7E2B">
        <w:t>The only</w:t>
      </w:r>
      <w:r w:rsidRPr="007F7E2B">
        <w:rPr>
          <w:rFonts w:ascii="Arial" w:eastAsia="Arial" w:hAnsi="Arial" w:cs="Arial"/>
          <w:i/>
        </w:rPr>
        <w:t xml:space="preserve"> </w:t>
      </w:r>
      <w:r w:rsidRPr="007F7E2B">
        <w:t xml:space="preserve">baseline activities that could be displaced by the project activities are grazing and fodder production, crop production and timber production. </w:t>
      </w:r>
    </w:p>
    <w:p w14:paraId="1ACBF868" w14:textId="77777777" w:rsidR="00966B19" w:rsidRPr="007F7E2B" w:rsidRDefault="00966B19" w:rsidP="00964B29">
      <w:pPr>
        <w:numPr>
          <w:ilvl w:val="0"/>
          <w:numId w:val="128"/>
        </w:numPr>
        <w:spacing w:before="0" w:after="198" w:line="278" w:lineRule="auto"/>
        <w:ind w:right="3" w:hanging="360"/>
      </w:pPr>
      <w:r w:rsidRPr="007F7E2B">
        <w:t xml:space="preserve">Project activities must not include changes in surface and shallow (&lt;1m) soil water regimes through flood irrigation, drainage or other significant anthropogenic changes in the ground water table. </w:t>
      </w:r>
    </w:p>
    <w:p w14:paraId="1E055C8A" w14:textId="77777777" w:rsidR="00966B19" w:rsidRPr="007F7E2B" w:rsidRDefault="00966B19" w:rsidP="00964B29">
      <w:pPr>
        <w:numPr>
          <w:ilvl w:val="0"/>
          <w:numId w:val="128"/>
        </w:numPr>
        <w:spacing w:before="0" w:after="259" w:line="271" w:lineRule="auto"/>
        <w:ind w:right="3" w:hanging="360"/>
      </w:pPr>
      <w:r w:rsidRPr="007F7E2B">
        <w:t xml:space="preserve">The project activity must not cause a significant change in termite populations, as compared with the baseline scenario. </w:t>
      </w:r>
    </w:p>
    <w:p w14:paraId="4EBBDACC" w14:textId="77777777" w:rsidR="00966B19" w:rsidRPr="007F7E2B" w:rsidRDefault="00966B19" w:rsidP="00966B19">
      <w:pPr>
        <w:pStyle w:val="Heading2"/>
        <w:numPr>
          <w:ilvl w:val="1"/>
          <w:numId w:val="0"/>
        </w:numPr>
        <w:spacing w:before="0" w:after="208" w:line="259" w:lineRule="auto"/>
        <w:ind w:left="705" w:hanging="720"/>
      </w:pPr>
      <w:bookmarkStart w:id="1674" w:name="_Toc174616725"/>
      <w:bookmarkStart w:id="1675" w:name="_Toc180594450"/>
      <w:bookmarkStart w:id="1676" w:name="_Toc180594857"/>
      <w:r w:rsidRPr="007F7E2B">
        <w:lastRenderedPageBreak/>
        <w:t>Optional Conditions</w:t>
      </w:r>
      <w:bookmarkStart w:id="1677" w:name="_Toc45950"/>
      <w:bookmarkEnd w:id="1674"/>
      <w:bookmarkEnd w:id="1675"/>
      <w:bookmarkEnd w:id="1676"/>
      <w:r w:rsidRPr="007F7E2B">
        <w:t xml:space="preserve"> </w:t>
      </w:r>
      <w:bookmarkEnd w:id="1677"/>
    </w:p>
    <w:p w14:paraId="17C59496" w14:textId="77777777" w:rsidR="00966B19" w:rsidRPr="007F7E2B" w:rsidRDefault="00966B19">
      <w:pPr>
        <w:ind w:left="-5" w:right="3"/>
      </w:pPr>
      <w:r w:rsidRPr="007F7E2B">
        <w:t xml:space="preserve">The following conditions do not need to be met to utilize the methodology.  However, each of these conditions allows the simplification of the methodology through the elimination of the requirement for the completion of specific tasks. </w:t>
      </w:r>
    </w:p>
    <w:p w14:paraId="11E1F51E" w14:textId="77777777" w:rsidR="00966B19" w:rsidRPr="007F7E2B" w:rsidRDefault="00966B19" w:rsidP="00964B29">
      <w:pPr>
        <w:numPr>
          <w:ilvl w:val="0"/>
          <w:numId w:val="129"/>
        </w:numPr>
        <w:spacing w:before="0" w:after="205" w:line="271" w:lineRule="auto"/>
        <w:ind w:right="3" w:hanging="360"/>
      </w:pPr>
      <w:r w:rsidRPr="007F7E2B">
        <w:t xml:space="preserve">The activities and agents which have caused the degradation of the croplands, grasslands or rangelands are expected to continue to impact the area in the absence of the project activity.  On that basis, it can be demonstrated that the total carbon content of the soil organic and inorganic carbon pools within the project area is highly unlikely to increase under the baseline scenario during the project crediting period. </w:t>
      </w:r>
    </w:p>
    <w:p w14:paraId="24854356" w14:textId="77777777" w:rsidR="00966B19" w:rsidRPr="007F7E2B" w:rsidRDefault="00966B19">
      <w:pPr>
        <w:ind w:left="730" w:right="3"/>
      </w:pPr>
      <w:r w:rsidRPr="007F7E2B">
        <w:t xml:space="preserve">Consequence if met: Project proponent may conservatively assume that soil carbon content for all future dates under the baseline scenario shall be accounted as equal to the </w:t>
      </w:r>
      <w:proofErr w:type="gramStart"/>
      <w:r w:rsidRPr="007F7E2B">
        <w:t>current soil</w:t>
      </w:r>
      <w:proofErr w:type="gramEnd"/>
      <w:r w:rsidRPr="007F7E2B">
        <w:t xml:space="preserve"> carbon content, subject to re-assessment at year 10, as required under the VCS rules. </w:t>
      </w:r>
    </w:p>
    <w:p w14:paraId="27750001" w14:textId="77777777" w:rsidR="00966B19" w:rsidRPr="007F7E2B" w:rsidRDefault="00966B19" w:rsidP="00964B29">
      <w:pPr>
        <w:numPr>
          <w:ilvl w:val="0"/>
          <w:numId w:val="129"/>
        </w:numPr>
        <w:spacing w:before="0" w:after="205" w:line="271" w:lineRule="auto"/>
        <w:ind w:right="3" w:hanging="360"/>
      </w:pPr>
      <w:r w:rsidRPr="007F7E2B">
        <w:t xml:space="preserve">Changes in above and below ground living biomass pools within the project area can be shown to be insignificant under either the baseline or project scenarios. </w:t>
      </w:r>
    </w:p>
    <w:p w14:paraId="4E8DDDF6" w14:textId="77777777" w:rsidR="00966B19" w:rsidRPr="007F7E2B" w:rsidRDefault="00966B19">
      <w:pPr>
        <w:ind w:left="730" w:right="3"/>
      </w:pPr>
      <w:r w:rsidRPr="007F7E2B">
        <w:t xml:space="preserve">Consequence if met: Project proponent is not required to complete Tasks 2.4, 2.5, 2.6, 3.3, 3.4, 4.3 and 4.4 of this </w:t>
      </w:r>
      <w:proofErr w:type="gramStart"/>
      <w:r w:rsidRPr="007F7E2B">
        <w:t>document</w:t>
      </w:r>
      <w:proofErr w:type="gramEnd"/>
      <w:r w:rsidRPr="007F7E2B">
        <w:t xml:space="preserve">. </w:t>
      </w:r>
    </w:p>
    <w:p w14:paraId="3388F7AA" w14:textId="77777777" w:rsidR="00966B19" w:rsidRPr="007F7E2B" w:rsidRDefault="00966B19" w:rsidP="00964B29">
      <w:pPr>
        <w:numPr>
          <w:ilvl w:val="0"/>
          <w:numId w:val="129"/>
        </w:numPr>
        <w:spacing w:before="0" w:after="205" w:line="271" w:lineRule="auto"/>
        <w:ind w:right="3" w:hanging="360"/>
      </w:pPr>
      <w:r w:rsidRPr="007F7E2B">
        <w:t xml:space="preserve">Woody biomass is found within the project </w:t>
      </w:r>
      <w:proofErr w:type="gramStart"/>
      <w:r w:rsidRPr="007F7E2B">
        <w:t>area, but</w:t>
      </w:r>
      <w:proofErr w:type="gramEnd"/>
      <w:r w:rsidRPr="007F7E2B">
        <w:t xml:space="preserve"> amounts of current and projected wood harvest under the baseline and project scenarios are not significant. </w:t>
      </w:r>
    </w:p>
    <w:p w14:paraId="289211AC" w14:textId="77777777" w:rsidR="00966B19" w:rsidRPr="007F7E2B" w:rsidRDefault="00966B19">
      <w:pPr>
        <w:ind w:left="730" w:right="3"/>
      </w:pPr>
      <w:r w:rsidRPr="007F7E2B">
        <w:t xml:space="preserve">Consequence if met: Project proponent is not required to complete Tasks 2.7, 2.8, 2.9, 3.5, 3.6, 4.5, and 4.6 of this </w:t>
      </w:r>
      <w:proofErr w:type="gramStart"/>
      <w:r w:rsidRPr="007F7E2B">
        <w:t>document</w:t>
      </w:r>
      <w:proofErr w:type="gramEnd"/>
      <w:r w:rsidRPr="007F7E2B">
        <w:t xml:space="preserve">. </w:t>
      </w:r>
    </w:p>
    <w:p w14:paraId="06BCAFF5" w14:textId="77777777" w:rsidR="00966B19" w:rsidRPr="007F7E2B" w:rsidRDefault="00966B19" w:rsidP="00964B29">
      <w:pPr>
        <w:numPr>
          <w:ilvl w:val="0"/>
          <w:numId w:val="129"/>
        </w:numPr>
        <w:spacing w:before="0" w:after="205" w:line="271" w:lineRule="auto"/>
        <w:ind w:right="3" w:hanging="360"/>
      </w:pPr>
      <w:r w:rsidRPr="007F7E2B">
        <w:t xml:space="preserve">GHG emissions from populations of domesticated animals are expected to remain the same or decline under the project scenario as compared with the baseline scenario. </w:t>
      </w:r>
    </w:p>
    <w:p w14:paraId="0FB6ED86" w14:textId="77777777" w:rsidR="00966B19" w:rsidRPr="007F7E2B" w:rsidRDefault="00966B19">
      <w:pPr>
        <w:ind w:left="730" w:right="3"/>
      </w:pPr>
      <w:r w:rsidRPr="007F7E2B">
        <w:t xml:space="preserve">Consequence if met: Project proponent is not required to complete Tasks 2.12, 2.13, 2.14, 3.8, 3.9, 4.8, and 4.9 of this </w:t>
      </w:r>
      <w:proofErr w:type="gramStart"/>
      <w:r w:rsidRPr="007F7E2B">
        <w:t>document</w:t>
      </w:r>
      <w:proofErr w:type="gramEnd"/>
      <w:r w:rsidRPr="007F7E2B">
        <w:t xml:space="preserve">. </w:t>
      </w:r>
    </w:p>
    <w:p w14:paraId="77C2E4E6" w14:textId="77777777" w:rsidR="00966B19" w:rsidRPr="007F7E2B" w:rsidRDefault="00966B19" w:rsidP="00964B29">
      <w:pPr>
        <w:numPr>
          <w:ilvl w:val="0"/>
          <w:numId w:val="129"/>
        </w:numPr>
        <w:spacing w:before="0" w:after="205" w:line="271" w:lineRule="auto"/>
        <w:ind w:right="3" w:hanging="360"/>
      </w:pPr>
      <w:r w:rsidRPr="007F7E2B">
        <w:t xml:space="preserve">No significant change is expected to occur in the amounts or locations of any of the following conditions or activities between the baseline scenario and the project scenario: </w:t>
      </w:r>
    </w:p>
    <w:p w14:paraId="0AD446BE" w14:textId="77777777" w:rsidR="00966B19" w:rsidRPr="007F7E2B" w:rsidRDefault="00966B19" w:rsidP="00964B29">
      <w:pPr>
        <w:numPr>
          <w:ilvl w:val="1"/>
          <w:numId w:val="129"/>
        </w:numPr>
        <w:spacing w:before="0" w:after="205" w:line="271" w:lineRule="auto"/>
        <w:ind w:right="3" w:hanging="360"/>
      </w:pPr>
      <w:r w:rsidRPr="007F7E2B">
        <w:t xml:space="preserve">Amount or location of application of organic or inorganic fertilizers. </w:t>
      </w:r>
    </w:p>
    <w:p w14:paraId="0CAA8BD1" w14:textId="77777777" w:rsidR="00966B19" w:rsidRPr="007F7E2B" w:rsidRDefault="00966B19" w:rsidP="00964B29">
      <w:pPr>
        <w:numPr>
          <w:ilvl w:val="1"/>
          <w:numId w:val="129"/>
        </w:numPr>
        <w:spacing w:before="0" w:after="205" w:line="271" w:lineRule="auto"/>
        <w:ind w:right="3" w:hanging="360"/>
      </w:pPr>
      <w:r w:rsidRPr="007F7E2B">
        <w:t xml:space="preserve">Amount or location of domesticated animal grazing and deposition of manure or urine. </w:t>
      </w:r>
    </w:p>
    <w:p w14:paraId="05C28B86" w14:textId="77777777" w:rsidR="00966B19" w:rsidRPr="007F7E2B" w:rsidRDefault="00966B19" w:rsidP="00964B29">
      <w:pPr>
        <w:numPr>
          <w:ilvl w:val="1"/>
          <w:numId w:val="129"/>
        </w:numPr>
        <w:spacing w:before="0" w:after="205" w:line="271" w:lineRule="auto"/>
        <w:ind w:right="3" w:hanging="360"/>
      </w:pPr>
      <w:proofErr w:type="gramStart"/>
      <w:r w:rsidRPr="007F7E2B">
        <w:t>Amount</w:t>
      </w:r>
      <w:proofErr w:type="gramEnd"/>
      <w:r w:rsidRPr="007F7E2B">
        <w:t xml:space="preserve"> or location of areas subject to flooding, and duration of flooding. </w:t>
      </w:r>
    </w:p>
    <w:p w14:paraId="136F48CF" w14:textId="77777777" w:rsidR="00966B19" w:rsidRPr="007F7E2B" w:rsidRDefault="00966B19" w:rsidP="00964B29">
      <w:pPr>
        <w:numPr>
          <w:ilvl w:val="1"/>
          <w:numId w:val="129"/>
        </w:numPr>
        <w:spacing w:before="0" w:after="174" w:line="271" w:lineRule="auto"/>
        <w:ind w:right="3" w:hanging="360"/>
      </w:pPr>
      <w:r w:rsidRPr="007F7E2B">
        <w:t xml:space="preserve">Amount or location of nitrogen fixing species. </w:t>
      </w:r>
    </w:p>
    <w:p w14:paraId="2F48D85C" w14:textId="77777777" w:rsidR="00966B19" w:rsidRPr="007F7E2B" w:rsidRDefault="00966B19">
      <w:pPr>
        <w:spacing w:after="216" w:line="259" w:lineRule="auto"/>
        <w:ind w:left="1440"/>
      </w:pPr>
      <w:r w:rsidRPr="007F7E2B">
        <w:t xml:space="preserve"> </w:t>
      </w:r>
    </w:p>
    <w:p w14:paraId="18A10CE1" w14:textId="77777777" w:rsidR="00966B19" w:rsidRPr="007F7E2B" w:rsidRDefault="00966B19">
      <w:pPr>
        <w:spacing w:after="295"/>
        <w:ind w:left="730" w:right="3"/>
      </w:pPr>
      <w:r w:rsidRPr="007F7E2B">
        <w:t>Consequence if met</w:t>
      </w:r>
      <w:proofErr w:type="gramStart"/>
      <w:r w:rsidRPr="007F7E2B">
        <w:t>:  Project</w:t>
      </w:r>
      <w:proofErr w:type="gramEnd"/>
      <w:r w:rsidRPr="007F7E2B">
        <w:t xml:space="preserve"> proponent is not required to complete Tasks 2.15, 2.16, 3.10, and 4.12 of this </w:t>
      </w:r>
      <w:proofErr w:type="gramStart"/>
      <w:r w:rsidRPr="007F7E2B">
        <w:t>document</w:t>
      </w:r>
      <w:proofErr w:type="gramEnd"/>
      <w:r w:rsidRPr="007F7E2B">
        <w:t xml:space="preserve">.   </w:t>
      </w:r>
    </w:p>
    <w:p w14:paraId="7577C3D7" w14:textId="77777777" w:rsidR="00966B19" w:rsidRPr="007F7E2B" w:rsidRDefault="00966B19" w:rsidP="00966B19">
      <w:pPr>
        <w:pStyle w:val="Heading1"/>
        <w:spacing w:before="0" w:after="246" w:line="259" w:lineRule="auto"/>
        <w:ind w:left="705" w:hanging="720"/>
      </w:pPr>
      <w:bookmarkStart w:id="1678" w:name="_Toc174616726"/>
      <w:bookmarkStart w:id="1679" w:name="_Toc180594451"/>
      <w:bookmarkStart w:id="1680" w:name="_Toc180594858"/>
      <w:r w:rsidRPr="007F7E2B">
        <w:rPr>
          <w:rFonts w:ascii="Arial" w:eastAsia="Arial" w:hAnsi="Arial" w:cs="Arial"/>
        </w:rPr>
        <w:lastRenderedPageBreak/>
        <w:t>PROJECT BOUNDARY</w:t>
      </w:r>
      <w:bookmarkStart w:id="1681" w:name="_Toc45951"/>
      <w:bookmarkEnd w:id="1678"/>
      <w:bookmarkEnd w:id="1679"/>
      <w:bookmarkEnd w:id="1680"/>
      <w:r w:rsidRPr="007F7E2B">
        <w:rPr>
          <w:rFonts w:ascii="Arial" w:eastAsia="Arial" w:hAnsi="Arial" w:cs="Arial"/>
        </w:rPr>
        <w:t xml:space="preserve"> </w:t>
      </w:r>
      <w:bookmarkEnd w:id="1681"/>
    </w:p>
    <w:p w14:paraId="0EA1007A" w14:textId="77777777" w:rsidR="00966B19" w:rsidRPr="007F7E2B" w:rsidRDefault="00966B19">
      <w:pPr>
        <w:pStyle w:val="Heading4"/>
        <w:spacing w:after="209" w:line="269" w:lineRule="auto"/>
        <w:ind w:left="-5"/>
      </w:pPr>
      <w:r w:rsidRPr="007F7E2B">
        <w:rPr>
          <w:color w:val="000000"/>
          <w:sz w:val="20"/>
        </w:rPr>
        <w:t xml:space="preserve">Task 1: Identification of project boundary, demonstration of additionality and determination of the baseline scenario </w:t>
      </w:r>
    </w:p>
    <w:p w14:paraId="519BF50D" w14:textId="77777777" w:rsidR="00966B19" w:rsidRPr="007F7E2B" w:rsidRDefault="00966B19">
      <w:pPr>
        <w:spacing w:after="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1.1  Project</w:t>
      </w:r>
      <w:proofErr w:type="gramEnd"/>
      <w:r w:rsidRPr="007F7E2B">
        <w:rPr>
          <w:rFonts w:ascii="Arial" w:eastAsia="Arial" w:hAnsi="Arial" w:cs="Arial"/>
          <w:b/>
          <w:i/>
        </w:rPr>
        <w:t xml:space="preserve"> boundary determination </w:t>
      </w:r>
    </w:p>
    <w:p w14:paraId="6714DE6B" w14:textId="77777777" w:rsidR="00966B19" w:rsidRPr="007F7E2B" w:rsidRDefault="00966B19">
      <w:pPr>
        <w:spacing w:after="7"/>
        <w:ind w:left="-5" w:right="3"/>
      </w:pPr>
      <w:r w:rsidRPr="007F7E2B">
        <w:rPr>
          <w:rFonts w:ascii="Arial" w:eastAsia="Arial" w:hAnsi="Arial" w:cs="Arial"/>
          <w:b/>
        </w:rPr>
        <w:t>Requirement:</w:t>
      </w:r>
      <w:r w:rsidRPr="007F7E2B">
        <w:t xml:space="preserve"> For all projects  </w:t>
      </w:r>
    </w:p>
    <w:p w14:paraId="26A5A1E3" w14:textId="77777777" w:rsidR="00966B19" w:rsidRPr="007F7E2B" w:rsidRDefault="00966B19">
      <w:pPr>
        <w:spacing w:after="9"/>
        <w:ind w:left="-5" w:right="3"/>
      </w:pPr>
      <w:r w:rsidRPr="007F7E2B">
        <w:rPr>
          <w:rFonts w:ascii="Arial" w:eastAsia="Arial" w:hAnsi="Arial" w:cs="Arial"/>
          <w:b/>
        </w:rPr>
        <w:t>Goal:</w:t>
      </w:r>
      <w:r w:rsidRPr="007F7E2B">
        <w:t xml:space="preserve"> To determine the project boundary for baseline scenario and additionality purposes. </w:t>
      </w:r>
    </w:p>
    <w:p w14:paraId="3B405456" w14:textId="77777777" w:rsidR="00966B19" w:rsidRPr="007F7E2B" w:rsidRDefault="00966B19">
      <w:pPr>
        <w:spacing w:after="300"/>
        <w:ind w:left="-5" w:right="3"/>
      </w:pPr>
      <w:r w:rsidRPr="007F7E2B">
        <w:rPr>
          <w:rFonts w:ascii="Arial" w:eastAsia="Arial" w:hAnsi="Arial" w:cs="Arial"/>
          <w:b/>
        </w:rPr>
        <w:t>Method</w:t>
      </w:r>
      <w:proofErr w:type="gramStart"/>
      <w:r w:rsidRPr="007F7E2B">
        <w:rPr>
          <w:rFonts w:ascii="Arial" w:eastAsia="Arial" w:hAnsi="Arial" w:cs="Arial"/>
          <w:b/>
        </w:rPr>
        <w:t>:</w:t>
      </w:r>
      <w:r w:rsidRPr="007F7E2B">
        <w:t xml:space="preserve">  Determine</w:t>
      </w:r>
      <w:proofErr w:type="gramEnd"/>
      <w:r w:rsidRPr="007F7E2B">
        <w:t xml:space="preserve"> the project boundary using the module </w:t>
      </w:r>
      <w:r w:rsidRPr="007F7E2B">
        <w:rPr>
          <w:rFonts w:ascii="Arial" w:eastAsia="Arial" w:hAnsi="Arial" w:cs="Arial"/>
          <w:i/>
        </w:rPr>
        <w:t>VMD0020 Methods to Determine Project Boundary</w:t>
      </w:r>
      <w:r w:rsidRPr="007F7E2B">
        <w:t xml:space="preserve">  </w:t>
      </w:r>
    </w:p>
    <w:p w14:paraId="2DF03D09" w14:textId="77777777" w:rsidR="00966B19" w:rsidRPr="007F7E2B" w:rsidRDefault="00966B19" w:rsidP="00966B19">
      <w:pPr>
        <w:pStyle w:val="Heading1"/>
        <w:spacing w:before="0" w:after="246" w:line="259" w:lineRule="auto"/>
        <w:ind w:left="705" w:hanging="720"/>
      </w:pPr>
      <w:bookmarkStart w:id="1682" w:name="_Toc174616727"/>
      <w:bookmarkStart w:id="1683" w:name="_Toc180594452"/>
      <w:bookmarkStart w:id="1684" w:name="_Toc180594859"/>
      <w:r w:rsidRPr="007F7E2B">
        <w:rPr>
          <w:rFonts w:ascii="Arial" w:eastAsia="Arial" w:hAnsi="Arial" w:cs="Arial"/>
        </w:rPr>
        <w:t>PROCEDURE FOR DETERMINING THE BASELINE SCENARIO</w:t>
      </w:r>
      <w:bookmarkStart w:id="1685" w:name="_Toc45952"/>
      <w:bookmarkEnd w:id="1682"/>
      <w:bookmarkEnd w:id="1683"/>
      <w:bookmarkEnd w:id="1684"/>
      <w:r w:rsidRPr="007F7E2B">
        <w:rPr>
          <w:rFonts w:ascii="Arial" w:eastAsia="Arial" w:hAnsi="Arial" w:cs="Arial"/>
        </w:rPr>
        <w:t xml:space="preserve"> </w:t>
      </w:r>
      <w:bookmarkEnd w:id="1685"/>
    </w:p>
    <w:p w14:paraId="74625B48" w14:textId="77777777" w:rsidR="00966B19" w:rsidRPr="007F7E2B" w:rsidRDefault="00966B19">
      <w:pPr>
        <w:pStyle w:val="Heading4"/>
        <w:spacing w:after="209" w:line="269" w:lineRule="auto"/>
        <w:ind w:left="-5"/>
      </w:pPr>
      <w:r w:rsidRPr="007F7E2B">
        <w:rPr>
          <w:color w:val="000000"/>
          <w:sz w:val="20"/>
        </w:rPr>
        <w:t xml:space="preserve">Task 1: Identification of project boundary, demonstration of additionality and determination of the baseline scenario (continued) </w:t>
      </w:r>
    </w:p>
    <w:p w14:paraId="7C54D143"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1.2  Baseline</w:t>
      </w:r>
      <w:proofErr w:type="gramEnd"/>
      <w:r w:rsidRPr="007F7E2B">
        <w:rPr>
          <w:rFonts w:ascii="Arial" w:eastAsia="Arial" w:hAnsi="Arial" w:cs="Arial"/>
          <w:b/>
          <w:i/>
        </w:rPr>
        <w:t xml:space="preserve"> scenario determination </w:t>
      </w:r>
    </w:p>
    <w:p w14:paraId="5CECFE22" w14:textId="77777777" w:rsidR="00966B19" w:rsidRPr="007F7E2B" w:rsidRDefault="00966B19">
      <w:pPr>
        <w:ind w:left="-5" w:right="3"/>
      </w:pPr>
      <w:r w:rsidRPr="007F7E2B">
        <w:rPr>
          <w:rFonts w:ascii="Arial" w:eastAsia="Arial" w:hAnsi="Arial" w:cs="Arial"/>
          <w:b/>
        </w:rPr>
        <w:t>Requirement:</w:t>
      </w:r>
      <w:r w:rsidRPr="007F7E2B">
        <w:rPr>
          <w:rFonts w:ascii="Arial" w:eastAsia="Arial" w:hAnsi="Arial" w:cs="Arial"/>
          <w:b/>
          <w:i/>
        </w:rPr>
        <w:t xml:space="preserve"> </w:t>
      </w:r>
      <w:r w:rsidRPr="007F7E2B">
        <w:t xml:space="preserve">Required for all projects.  </w:t>
      </w:r>
    </w:p>
    <w:p w14:paraId="0ADE55DE" w14:textId="77777777" w:rsidR="00966B19" w:rsidRPr="007F7E2B" w:rsidRDefault="00966B19">
      <w:pPr>
        <w:ind w:left="-5" w:right="3"/>
      </w:pPr>
      <w:r w:rsidRPr="007F7E2B">
        <w:rPr>
          <w:rFonts w:ascii="Arial" w:eastAsia="Arial" w:hAnsi="Arial" w:cs="Arial"/>
          <w:b/>
        </w:rPr>
        <w:t>Goal:</w:t>
      </w:r>
      <w:r w:rsidRPr="007F7E2B">
        <w:t xml:space="preserve"> To determine the most plausible baseline scenario. </w:t>
      </w:r>
    </w:p>
    <w:p w14:paraId="0E90CE43" w14:textId="77777777" w:rsidR="00966B19" w:rsidRPr="007F7E2B" w:rsidRDefault="00966B19">
      <w:pPr>
        <w:spacing w:after="208"/>
        <w:ind w:left="-5"/>
      </w:pPr>
      <w:r w:rsidRPr="007F7E2B">
        <w:rPr>
          <w:rFonts w:ascii="Arial" w:eastAsia="Arial" w:hAnsi="Arial" w:cs="Arial"/>
          <w:b/>
        </w:rPr>
        <w:t>Method</w:t>
      </w:r>
      <w:proofErr w:type="gramStart"/>
      <w:r w:rsidRPr="007F7E2B">
        <w:rPr>
          <w:rFonts w:ascii="Arial" w:eastAsia="Arial" w:hAnsi="Arial" w:cs="Arial"/>
          <w:b/>
        </w:rPr>
        <w:t>:</w:t>
      </w:r>
      <w:r w:rsidRPr="007F7E2B">
        <w:t xml:space="preserve">  Determine</w:t>
      </w:r>
      <w:proofErr w:type="gramEnd"/>
      <w:r w:rsidRPr="007F7E2B">
        <w:t xml:space="preserve"> the baseline scenario(s) for the project area using the latest version of the CDM </w:t>
      </w:r>
      <w:r w:rsidRPr="007F7E2B">
        <w:rPr>
          <w:rFonts w:ascii="Arial" w:eastAsia="Arial" w:hAnsi="Arial" w:cs="Arial"/>
          <w:i/>
        </w:rPr>
        <w:t>Combined tool to identify the baseline scenario and demonstrate additionality for A/R CDM project activities.</w:t>
      </w:r>
      <w:r w:rsidRPr="007F7E2B">
        <w:t xml:space="preserve"> </w:t>
      </w:r>
    </w:p>
    <w:p w14:paraId="6445A50C" w14:textId="77777777" w:rsidR="00966B19" w:rsidRPr="007F7E2B" w:rsidRDefault="00966B19">
      <w:pPr>
        <w:ind w:left="-5" w:right="3"/>
      </w:pPr>
      <w:r w:rsidRPr="007F7E2B">
        <w:t xml:space="preserve">The tool has been designed for A/R CDM project </w:t>
      </w:r>
      <w:proofErr w:type="gramStart"/>
      <w:r w:rsidRPr="007F7E2B">
        <w:t>activities, but</w:t>
      </w:r>
      <w:proofErr w:type="gramEnd"/>
      <w:r w:rsidRPr="007F7E2B">
        <w:t xml:space="preserve"> is used for the purposes of this methodology in an ALM context.  As such, the following applies:  </w:t>
      </w:r>
    </w:p>
    <w:p w14:paraId="5ED9ACDA" w14:textId="77777777" w:rsidR="00966B19" w:rsidRPr="007F7E2B" w:rsidRDefault="00966B19" w:rsidP="00964B29">
      <w:pPr>
        <w:numPr>
          <w:ilvl w:val="0"/>
          <w:numId w:val="130"/>
        </w:numPr>
        <w:spacing w:before="0" w:after="205" w:line="271" w:lineRule="auto"/>
        <w:ind w:right="3" w:hanging="360"/>
      </w:pPr>
      <w:r w:rsidRPr="007F7E2B">
        <w:t xml:space="preserve">Where the tool refers to A/R it must be understood as referring to ALM activities. </w:t>
      </w:r>
    </w:p>
    <w:p w14:paraId="5FC90BD3" w14:textId="77777777" w:rsidR="00966B19" w:rsidRPr="007F7E2B" w:rsidRDefault="00966B19" w:rsidP="00964B29">
      <w:pPr>
        <w:numPr>
          <w:ilvl w:val="0"/>
          <w:numId w:val="130"/>
        </w:numPr>
        <w:spacing w:before="0" w:after="205" w:line="271" w:lineRule="auto"/>
        <w:ind w:right="3" w:hanging="360"/>
      </w:pPr>
      <w:r w:rsidRPr="007F7E2B">
        <w:t xml:space="preserve">Where the tool refers to forestation, it must be understood as referring to the project agricultural land management activities, and where the tool refers to forest, it must be understood as referring to agricultural land. </w:t>
      </w:r>
    </w:p>
    <w:p w14:paraId="3ED77552" w14:textId="77777777" w:rsidR="00966B19" w:rsidRPr="007F7E2B" w:rsidRDefault="00966B19" w:rsidP="00964B29">
      <w:pPr>
        <w:numPr>
          <w:ilvl w:val="0"/>
          <w:numId w:val="130"/>
        </w:numPr>
        <w:spacing w:before="0" w:after="205" w:line="271" w:lineRule="auto"/>
        <w:ind w:right="3" w:hanging="360"/>
      </w:pPr>
      <w:r w:rsidRPr="007F7E2B">
        <w:t xml:space="preserve">Where the tool refers to CDM, it must be understood as referring to VCS. </w:t>
      </w:r>
    </w:p>
    <w:p w14:paraId="6ABC9232" w14:textId="77777777" w:rsidR="00966B19" w:rsidRPr="007F7E2B" w:rsidRDefault="00966B19" w:rsidP="00964B29">
      <w:pPr>
        <w:numPr>
          <w:ilvl w:val="0"/>
          <w:numId w:val="130"/>
        </w:numPr>
        <w:spacing w:before="0" w:after="205" w:line="271" w:lineRule="auto"/>
        <w:ind w:right="3" w:hanging="360"/>
      </w:pPr>
      <w:r w:rsidRPr="007F7E2B">
        <w:t xml:space="preserve">Where the tool refers to </w:t>
      </w:r>
      <w:proofErr w:type="spellStart"/>
      <w:r w:rsidRPr="007F7E2B">
        <w:t>tCERs</w:t>
      </w:r>
      <w:proofErr w:type="spellEnd"/>
      <w:r w:rsidRPr="007F7E2B">
        <w:t xml:space="preserve"> or </w:t>
      </w:r>
      <w:proofErr w:type="spellStart"/>
      <w:r w:rsidRPr="007F7E2B">
        <w:t>lCERs</w:t>
      </w:r>
      <w:proofErr w:type="spellEnd"/>
      <w:r w:rsidRPr="007F7E2B">
        <w:t xml:space="preserve">, it must be understood as referring to VCUs. </w:t>
      </w:r>
    </w:p>
    <w:p w14:paraId="5F4165F9" w14:textId="77777777" w:rsidR="00966B19" w:rsidRPr="007F7E2B" w:rsidRDefault="00966B19" w:rsidP="00964B29">
      <w:pPr>
        <w:numPr>
          <w:ilvl w:val="0"/>
          <w:numId w:val="130"/>
        </w:numPr>
        <w:spacing w:before="0" w:after="205" w:line="271" w:lineRule="auto"/>
        <w:ind w:right="3" w:hanging="360"/>
      </w:pPr>
      <w:r w:rsidRPr="007F7E2B">
        <w:t xml:space="preserve">In case there is a conflict between the CDM tool requirements and the VCS rules, then the VCS rules must be followed.  </w:t>
      </w:r>
    </w:p>
    <w:p w14:paraId="6AF1EB2E" w14:textId="77777777" w:rsidR="00966B19" w:rsidRPr="007F7E2B" w:rsidRDefault="00966B19" w:rsidP="00964B29">
      <w:pPr>
        <w:numPr>
          <w:ilvl w:val="0"/>
          <w:numId w:val="130"/>
        </w:numPr>
        <w:spacing w:before="0" w:after="205" w:line="271" w:lineRule="auto"/>
        <w:ind w:right="3" w:hanging="360"/>
      </w:pPr>
      <w:r w:rsidRPr="007F7E2B">
        <w:lastRenderedPageBreak/>
        <w:t xml:space="preserve">Where the tool </w:t>
      </w:r>
      <w:proofErr w:type="gramStart"/>
      <w:r w:rsidRPr="007F7E2B">
        <w:t>makes reference</w:t>
      </w:r>
      <w:proofErr w:type="gramEnd"/>
      <w:r w:rsidRPr="007F7E2B">
        <w:t xml:space="preserve"> to events occurring before or after December 31</w:t>
      </w:r>
      <w:proofErr w:type="gramStart"/>
      <w:r w:rsidRPr="007F7E2B">
        <w:t xml:space="preserve"> 1989</w:t>
      </w:r>
      <w:proofErr w:type="gramEnd"/>
      <w:r w:rsidRPr="007F7E2B">
        <w:t xml:space="preserve">, it must be understood as referring to events occurring before or after 10 years prior to the project start date. </w:t>
      </w:r>
    </w:p>
    <w:p w14:paraId="5DD828DD" w14:textId="77777777" w:rsidR="00966B19" w:rsidRPr="007F7E2B" w:rsidRDefault="00966B19">
      <w:pPr>
        <w:ind w:left="-5" w:right="3"/>
      </w:pPr>
      <w:r w:rsidRPr="007F7E2B">
        <w:t xml:space="preserve">Use of the tool is subject to the following: </w:t>
      </w:r>
    </w:p>
    <w:p w14:paraId="48A48884" w14:textId="77777777" w:rsidR="00966B19" w:rsidRPr="007F7E2B" w:rsidRDefault="00966B19" w:rsidP="00964B29">
      <w:pPr>
        <w:numPr>
          <w:ilvl w:val="0"/>
          <w:numId w:val="130"/>
        </w:numPr>
        <w:spacing w:before="0" w:after="205" w:line="271" w:lineRule="auto"/>
        <w:ind w:right="3" w:hanging="360"/>
      </w:pPr>
      <w:r w:rsidRPr="007F7E2B">
        <w:t xml:space="preserve">Applicability conditions: The tool is applicable for all VCS ALM project types that comply with the VCS eligibility rules as set out by AFOLU Requirements </w:t>
      </w:r>
      <w:proofErr w:type="gramStart"/>
      <w:r w:rsidRPr="007F7E2B">
        <w:t>v3.2  section</w:t>
      </w:r>
      <w:proofErr w:type="gramEnd"/>
      <w:r w:rsidRPr="007F7E2B">
        <w:t xml:space="preserve"> 4.2.2, or updated version  </w:t>
      </w:r>
    </w:p>
    <w:p w14:paraId="6B160ECF" w14:textId="77777777" w:rsidR="00966B19" w:rsidRPr="007F7E2B" w:rsidRDefault="00966B19" w:rsidP="00964B29">
      <w:pPr>
        <w:numPr>
          <w:ilvl w:val="0"/>
          <w:numId w:val="130"/>
        </w:numPr>
        <w:spacing w:before="0" w:after="205" w:line="271" w:lineRule="auto"/>
        <w:ind w:right="3" w:hanging="360"/>
      </w:pPr>
      <w:r w:rsidRPr="007F7E2B">
        <w:t xml:space="preserve">Step 0: Start Date: Must follow most up to date VCS rules. </w:t>
      </w:r>
    </w:p>
    <w:p w14:paraId="484319C1" w14:textId="77777777" w:rsidR="00966B19" w:rsidRPr="007F7E2B" w:rsidRDefault="00966B19" w:rsidP="00964B29">
      <w:pPr>
        <w:numPr>
          <w:ilvl w:val="0"/>
          <w:numId w:val="130"/>
        </w:numPr>
        <w:spacing w:before="0" w:after="299" w:line="271" w:lineRule="auto"/>
        <w:ind w:right="3" w:hanging="360"/>
      </w:pPr>
      <w:r w:rsidRPr="007F7E2B">
        <w:t xml:space="preserve">Step 1 Point 9: Identify the alternative land management scenario in absence of the VCS ALM project  </w:t>
      </w:r>
    </w:p>
    <w:p w14:paraId="513FD302" w14:textId="77777777" w:rsidR="00966B19" w:rsidRPr="007F7E2B" w:rsidRDefault="00966B19" w:rsidP="00966B19">
      <w:pPr>
        <w:pStyle w:val="Heading1"/>
        <w:spacing w:before="0" w:after="246" w:line="259" w:lineRule="auto"/>
        <w:ind w:left="705" w:hanging="720"/>
      </w:pPr>
      <w:bookmarkStart w:id="1686" w:name="_Toc174616728"/>
      <w:bookmarkStart w:id="1687" w:name="_Toc180594453"/>
      <w:bookmarkStart w:id="1688" w:name="_Toc180594860"/>
      <w:r w:rsidRPr="007F7E2B">
        <w:rPr>
          <w:rFonts w:ascii="Arial" w:eastAsia="Arial" w:hAnsi="Arial" w:cs="Arial"/>
        </w:rPr>
        <w:t>PROCEDURE FOR DEMONSTRATING ADDITIONALITY</w:t>
      </w:r>
      <w:bookmarkStart w:id="1689" w:name="_Toc45953"/>
      <w:bookmarkEnd w:id="1686"/>
      <w:bookmarkEnd w:id="1687"/>
      <w:bookmarkEnd w:id="1688"/>
      <w:r w:rsidRPr="007F7E2B">
        <w:rPr>
          <w:rFonts w:ascii="Arial" w:eastAsia="Arial" w:hAnsi="Arial" w:cs="Arial"/>
        </w:rPr>
        <w:t xml:space="preserve"> </w:t>
      </w:r>
      <w:bookmarkEnd w:id="1689"/>
    </w:p>
    <w:p w14:paraId="188EE206" w14:textId="77777777" w:rsidR="00966B19" w:rsidRPr="007F7E2B" w:rsidRDefault="00966B19">
      <w:pPr>
        <w:pStyle w:val="Heading4"/>
        <w:spacing w:after="209" w:line="269" w:lineRule="auto"/>
        <w:ind w:left="-5"/>
      </w:pPr>
      <w:r w:rsidRPr="007F7E2B">
        <w:rPr>
          <w:color w:val="000000"/>
          <w:sz w:val="20"/>
        </w:rPr>
        <w:t xml:space="preserve">Task 1: Identification of project boundary, demonstration of additionality and determination of the baseline scenario (continued) </w:t>
      </w:r>
    </w:p>
    <w:p w14:paraId="3C81C20B"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1.3  Demonstration</w:t>
      </w:r>
      <w:proofErr w:type="gramEnd"/>
      <w:r w:rsidRPr="007F7E2B">
        <w:rPr>
          <w:rFonts w:ascii="Arial" w:eastAsia="Arial" w:hAnsi="Arial" w:cs="Arial"/>
          <w:b/>
          <w:i/>
        </w:rPr>
        <w:t xml:space="preserve"> of additionality  </w:t>
      </w:r>
    </w:p>
    <w:p w14:paraId="58FDECDF" w14:textId="77777777" w:rsidR="00966B19" w:rsidRPr="007F7E2B" w:rsidRDefault="00966B19">
      <w:pPr>
        <w:ind w:left="-5" w:right="3"/>
      </w:pPr>
      <w:r w:rsidRPr="007F7E2B">
        <w:rPr>
          <w:rFonts w:ascii="Arial" w:eastAsia="Arial" w:hAnsi="Arial" w:cs="Arial"/>
          <w:b/>
        </w:rPr>
        <w:t>Requirement:</w:t>
      </w:r>
      <w:r w:rsidRPr="007F7E2B">
        <w:t xml:space="preserve"> Required for all projects  </w:t>
      </w:r>
    </w:p>
    <w:p w14:paraId="20750ECA" w14:textId="77777777" w:rsidR="00966B19" w:rsidRPr="007F7E2B" w:rsidRDefault="00966B19">
      <w:pPr>
        <w:ind w:left="-5" w:right="3"/>
      </w:pPr>
      <w:r w:rsidRPr="007F7E2B">
        <w:rPr>
          <w:rFonts w:ascii="Arial" w:eastAsia="Arial" w:hAnsi="Arial" w:cs="Arial"/>
          <w:b/>
        </w:rPr>
        <w:t>Goal:</w:t>
      </w:r>
      <w:r w:rsidRPr="007F7E2B">
        <w:t xml:space="preserve"> to determine the additionality of the project. </w:t>
      </w:r>
    </w:p>
    <w:p w14:paraId="45C524D0" w14:textId="77777777" w:rsidR="00966B19" w:rsidRPr="007F7E2B" w:rsidRDefault="00966B19">
      <w:pPr>
        <w:spacing w:after="262"/>
        <w:ind w:left="-5" w:right="3"/>
      </w:pPr>
      <w:r w:rsidRPr="007F7E2B">
        <w:rPr>
          <w:rFonts w:ascii="Arial" w:eastAsia="Arial" w:hAnsi="Arial" w:cs="Arial"/>
          <w:b/>
        </w:rPr>
        <w:t>Method:</w:t>
      </w:r>
      <w:r w:rsidRPr="007F7E2B">
        <w:t xml:space="preserve">  The project proponent must demonstrate whether or not the proposed project activity is additional using the latest version of the CDM </w:t>
      </w:r>
      <w:r w:rsidRPr="007F7E2B">
        <w:rPr>
          <w:rFonts w:ascii="Arial" w:eastAsia="Arial" w:hAnsi="Arial" w:cs="Arial"/>
          <w:i/>
        </w:rPr>
        <w:t>Combined tool to identify the baseline scenario and demonstrate additionality for A/R CDM project activities</w:t>
      </w:r>
      <w:r w:rsidRPr="007F7E2B">
        <w:t xml:space="preserve">, following the same guidance given in section 6 above, or use the latest version of the VCS </w:t>
      </w:r>
      <w:r w:rsidRPr="007F7E2B">
        <w:rPr>
          <w:rFonts w:ascii="Arial" w:eastAsia="Arial" w:hAnsi="Arial" w:cs="Arial"/>
          <w:i/>
        </w:rPr>
        <w:t>Tool for Demonstration and Assessment of Additionality in VCS AFOLU Project Activities</w:t>
      </w:r>
      <w:r w:rsidRPr="007F7E2B">
        <w:t xml:space="preserve">. </w:t>
      </w:r>
    </w:p>
    <w:p w14:paraId="372219B4" w14:textId="77777777" w:rsidR="00966B19" w:rsidRPr="007F7E2B" w:rsidRDefault="00966B19" w:rsidP="00966B19">
      <w:pPr>
        <w:pStyle w:val="Heading1"/>
        <w:spacing w:before="0" w:after="264" w:line="259" w:lineRule="auto"/>
        <w:ind w:left="705" w:hanging="720"/>
      </w:pPr>
      <w:bookmarkStart w:id="1690" w:name="_Toc174616729"/>
      <w:bookmarkStart w:id="1691" w:name="_Toc180594454"/>
      <w:bookmarkStart w:id="1692" w:name="_Toc180594861"/>
      <w:r w:rsidRPr="007F7E2B">
        <w:t>QUANTIFICATION OF GHG EMISSION REDUCTIONS AND REMOVALS</w:t>
      </w:r>
      <w:bookmarkStart w:id="1693" w:name="_Toc45954"/>
      <w:bookmarkEnd w:id="1690"/>
      <w:bookmarkEnd w:id="1691"/>
      <w:bookmarkEnd w:id="1692"/>
      <w:r w:rsidRPr="007F7E2B">
        <w:t xml:space="preserve"> </w:t>
      </w:r>
      <w:bookmarkEnd w:id="1693"/>
    </w:p>
    <w:p w14:paraId="3240D593" w14:textId="77777777" w:rsidR="00966B19" w:rsidRPr="007F7E2B" w:rsidRDefault="00966B19" w:rsidP="00966B19">
      <w:pPr>
        <w:pStyle w:val="Heading2"/>
        <w:numPr>
          <w:ilvl w:val="1"/>
          <w:numId w:val="0"/>
        </w:numPr>
        <w:spacing w:before="0" w:after="208" w:line="259" w:lineRule="auto"/>
        <w:ind w:left="705" w:hanging="720"/>
      </w:pPr>
      <w:bookmarkStart w:id="1694" w:name="_Toc174616730"/>
      <w:bookmarkStart w:id="1695" w:name="_Toc180594455"/>
      <w:bookmarkStart w:id="1696" w:name="_Toc180594862"/>
      <w:r w:rsidRPr="007F7E2B">
        <w:t>Baseline Emissions</w:t>
      </w:r>
      <w:bookmarkStart w:id="1697" w:name="_Toc45955"/>
      <w:bookmarkEnd w:id="1694"/>
      <w:bookmarkEnd w:id="1695"/>
      <w:bookmarkEnd w:id="1696"/>
      <w:r w:rsidRPr="007F7E2B">
        <w:t xml:space="preserve"> </w:t>
      </w:r>
      <w:bookmarkEnd w:id="1697"/>
    </w:p>
    <w:p w14:paraId="7C4E314E" w14:textId="77777777" w:rsidR="00966B19" w:rsidRPr="007F7E2B" w:rsidRDefault="00966B19">
      <w:pPr>
        <w:ind w:left="-5" w:right="3"/>
      </w:pPr>
      <w:r w:rsidRPr="007F7E2B">
        <w:t xml:space="preserve">Estimation of the carbon content of current pools, and projection of carbon pools and emissions under the baseline scenario is undertaken using the following the steps: </w:t>
      </w:r>
    </w:p>
    <w:p w14:paraId="5EC6736C" w14:textId="77777777" w:rsidR="00966B19" w:rsidRPr="007F7E2B" w:rsidRDefault="00966B19">
      <w:pPr>
        <w:pStyle w:val="Heading5"/>
        <w:ind w:left="-5"/>
      </w:pPr>
      <w:r w:rsidRPr="007F7E2B">
        <w:t xml:space="preserve">Task 2: Ex-ante estimation and projection of carbon pools and emissions under the baseline scenario </w:t>
      </w:r>
    </w:p>
    <w:p w14:paraId="7E46DA43" w14:textId="77777777" w:rsidR="00966B19" w:rsidRPr="007F7E2B" w:rsidRDefault="00966B19">
      <w:pPr>
        <w:spacing w:line="259" w:lineRule="auto"/>
      </w:pPr>
      <w:r w:rsidRPr="007F7E2B">
        <w:rPr>
          <w:rFonts w:ascii="Arial" w:eastAsia="Arial" w:hAnsi="Arial" w:cs="Arial"/>
          <w:b/>
          <w:i/>
        </w:rPr>
        <w:t xml:space="preserve"> </w:t>
      </w:r>
    </w:p>
    <w:p w14:paraId="7F3028FB"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2.1  Project</w:t>
      </w:r>
      <w:proofErr w:type="gramEnd"/>
      <w:r w:rsidRPr="007F7E2B">
        <w:rPr>
          <w:rFonts w:ascii="Arial" w:eastAsia="Arial" w:hAnsi="Arial" w:cs="Arial"/>
          <w:b/>
          <w:i/>
        </w:rPr>
        <w:t xml:space="preserve"> area stratification for soil carbon </w:t>
      </w:r>
    </w:p>
    <w:p w14:paraId="75A13412" w14:textId="77777777" w:rsidR="00966B19" w:rsidRPr="007F7E2B" w:rsidRDefault="00966B19">
      <w:pPr>
        <w:ind w:left="-5" w:right="3"/>
      </w:pPr>
      <w:r w:rsidRPr="007F7E2B">
        <w:rPr>
          <w:rFonts w:ascii="Arial" w:eastAsia="Arial" w:hAnsi="Arial" w:cs="Arial"/>
          <w:b/>
        </w:rPr>
        <w:lastRenderedPageBreak/>
        <w:t>Requirement</w:t>
      </w:r>
      <w:r w:rsidRPr="007F7E2B">
        <w:t xml:space="preserve">: Required for all projects. </w:t>
      </w:r>
    </w:p>
    <w:p w14:paraId="44577F5D" w14:textId="77777777" w:rsidR="00966B19" w:rsidRPr="007F7E2B" w:rsidRDefault="00966B19">
      <w:pPr>
        <w:ind w:left="-5" w:right="3"/>
      </w:pPr>
      <w:r w:rsidRPr="007F7E2B">
        <w:rPr>
          <w:rFonts w:ascii="Arial" w:eastAsia="Arial" w:hAnsi="Arial" w:cs="Arial"/>
          <w:b/>
        </w:rPr>
        <w:t>Goal</w:t>
      </w:r>
      <w:r w:rsidRPr="007F7E2B">
        <w:t>: To divide the project area</w:t>
      </w:r>
      <w:r w:rsidRPr="007F7E2B">
        <w:rPr>
          <w:rFonts w:ascii="Arial" w:eastAsia="Arial" w:hAnsi="Arial" w:cs="Arial"/>
          <w:i/>
        </w:rPr>
        <w:t xml:space="preserve"> </w:t>
      </w:r>
      <w:r w:rsidRPr="007F7E2B">
        <w:t xml:space="preserve">into one or more strata within which the existing soil carbon pools and soil carbon dynamics are relatively uniform. </w:t>
      </w:r>
    </w:p>
    <w:p w14:paraId="6BBDF11E"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VMD0018 Methods to Determine Stratification</w:t>
      </w:r>
      <w:r w:rsidRPr="007F7E2B">
        <w:t xml:space="preserve">, with soil carbon as the relevant variable </w:t>
      </w:r>
      <w:r w:rsidRPr="007F7E2B">
        <w:rPr>
          <w:rFonts w:ascii="Arial" w:eastAsia="Arial" w:hAnsi="Arial" w:cs="Arial"/>
          <w:i/>
        </w:rPr>
        <w:t>X.</w:t>
      </w:r>
      <w:r w:rsidRPr="007F7E2B">
        <w:t xml:space="preserve"> </w:t>
      </w:r>
    </w:p>
    <w:p w14:paraId="70D80009" w14:textId="77777777" w:rsidR="00966B19" w:rsidRPr="007F7E2B" w:rsidRDefault="00966B19">
      <w:pPr>
        <w:spacing w:after="218" w:line="259" w:lineRule="auto"/>
      </w:pPr>
      <w:r w:rsidRPr="007F7E2B">
        <w:rPr>
          <w:rFonts w:ascii="Arial" w:eastAsia="Arial" w:hAnsi="Arial" w:cs="Arial"/>
          <w:b/>
          <w:i/>
        </w:rPr>
        <w:t xml:space="preserve"> </w:t>
      </w:r>
    </w:p>
    <w:p w14:paraId="29864817"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2.2  Estimation</w:t>
      </w:r>
      <w:proofErr w:type="gramEnd"/>
      <w:r w:rsidRPr="007F7E2B">
        <w:rPr>
          <w:rFonts w:ascii="Arial" w:eastAsia="Arial" w:hAnsi="Arial" w:cs="Arial"/>
          <w:b/>
          <w:i/>
        </w:rPr>
        <w:t xml:space="preserve"> of the current carbon content of the soil carbon pool per unit of area, for each stratum </w:t>
      </w:r>
    </w:p>
    <w:p w14:paraId="1F8866B6" w14:textId="77777777" w:rsidR="00966B19" w:rsidRPr="007F7E2B" w:rsidRDefault="00966B19">
      <w:pPr>
        <w:ind w:left="-5" w:right="3"/>
      </w:pPr>
      <w:r w:rsidRPr="007F7E2B">
        <w:rPr>
          <w:rFonts w:ascii="Arial" w:eastAsia="Arial" w:hAnsi="Arial" w:cs="Arial"/>
          <w:b/>
        </w:rPr>
        <w:t>Requirement</w:t>
      </w:r>
      <w:r w:rsidRPr="007F7E2B">
        <w:t xml:space="preserve">: Required for all projects. </w:t>
      </w:r>
    </w:p>
    <w:p w14:paraId="4ED90B1D" w14:textId="77777777" w:rsidR="00966B19" w:rsidRPr="007F7E2B" w:rsidRDefault="00966B19">
      <w:pPr>
        <w:ind w:left="-5" w:right="3"/>
      </w:pPr>
      <w:r w:rsidRPr="007F7E2B">
        <w:rPr>
          <w:rFonts w:ascii="Arial" w:eastAsia="Arial" w:hAnsi="Arial" w:cs="Arial"/>
          <w:b/>
        </w:rPr>
        <w:t>Goal</w:t>
      </w:r>
      <w:r w:rsidRPr="007F7E2B">
        <w:t xml:space="preserve">: To sample the organic and inorganic soil carbon content in each stratum with a sampling intensity sufficient to </w:t>
      </w:r>
      <w:proofErr w:type="gramStart"/>
      <w:r w:rsidRPr="007F7E2B">
        <w:t>estimate,</w:t>
      </w:r>
      <w:proofErr w:type="gramEnd"/>
      <w:r w:rsidRPr="007F7E2B">
        <w:t xml:space="preserve"> at the required levels of statistical precision and accuracy, the amount of soil carbon per unit area. </w:t>
      </w:r>
    </w:p>
    <w:p w14:paraId="778C3DCF"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VMD0022 Estimation of Stocks in the Soil Carbon Pool</w:t>
      </w:r>
      <w:r w:rsidRPr="007F7E2B">
        <w:t xml:space="preserve">.  </w:t>
      </w:r>
    </w:p>
    <w:p w14:paraId="5A2C2C14" w14:textId="77777777" w:rsidR="00966B19" w:rsidRPr="007F7E2B" w:rsidRDefault="00966B19">
      <w:pPr>
        <w:spacing w:after="218" w:line="259" w:lineRule="auto"/>
      </w:pPr>
      <w:r w:rsidRPr="007F7E2B">
        <w:rPr>
          <w:rFonts w:ascii="Arial" w:eastAsia="Arial" w:hAnsi="Arial" w:cs="Arial"/>
          <w:b/>
          <w:i/>
        </w:rPr>
        <w:t xml:space="preserve"> </w:t>
      </w:r>
    </w:p>
    <w:p w14:paraId="6BA3DB19" w14:textId="77777777" w:rsidR="00966B19" w:rsidRPr="007F7E2B" w:rsidRDefault="00966B19">
      <w:pPr>
        <w:spacing w:after="206" w:line="269" w:lineRule="auto"/>
        <w:ind w:left="-5"/>
      </w:pPr>
      <w:r w:rsidRPr="007F7E2B">
        <w:rPr>
          <w:rFonts w:ascii="Arial" w:eastAsia="Arial" w:hAnsi="Arial" w:cs="Arial"/>
          <w:b/>
          <w:i/>
        </w:rPr>
        <w:t xml:space="preserve">Task 2.3 Projection of the future carbon content of the soil carbon pool per unit of area, for each stratum </w:t>
      </w:r>
    </w:p>
    <w:p w14:paraId="08193423" w14:textId="77777777" w:rsidR="00966B19" w:rsidRPr="007F7E2B" w:rsidRDefault="00966B19">
      <w:pPr>
        <w:ind w:left="-5" w:right="3"/>
      </w:pPr>
      <w:r w:rsidRPr="007F7E2B">
        <w:rPr>
          <w:rFonts w:ascii="Arial" w:eastAsia="Arial" w:hAnsi="Arial" w:cs="Arial"/>
          <w:b/>
        </w:rPr>
        <w:t>Requirement</w:t>
      </w:r>
      <w:r w:rsidRPr="007F7E2B">
        <w:t xml:space="preserve">: Required for all projects. </w:t>
      </w:r>
    </w:p>
    <w:p w14:paraId="49F1E57A" w14:textId="77777777" w:rsidR="00966B19" w:rsidRPr="007F7E2B" w:rsidRDefault="00966B19">
      <w:pPr>
        <w:ind w:left="-5" w:right="3"/>
      </w:pPr>
      <w:r w:rsidRPr="007F7E2B">
        <w:rPr>
          <w:rFonts w:ascii="Arial" w:eastAsia="Arial" w:hAnsi="Arial" w:cs="Arial"/>
          <w:b/>
        </w:rPr>
        <w:t>Goal</w:t>
      </w:r>
      <w:r w:rsidRPr="007F7E2B">
        <w:t xml:space="preserve">: To project the future organic and inorganic soil carbon content per unit area in each stratum for each projected verification date within the project crediting period under the baseline scenario. </w:t>
      </w:r>
    </w:p>
    <w:p w14:paraId="5FFD4D17"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and </w:t>
      </w:r>
      <w:r w:rsidRPr="007F7E2B">
        <w:rPr>
          <w:rFonts w:ascii="Arial" w:eastAsia="Arial" w:hAnsi="Arial" w:cs="Arial"/>
          <w:i/>
        </w:rPr>
        <w:t>VMD0021 Estimation of Stocks in the Soil Carbon Pool</w:t>
      </w:r>
      <w:r w:rsidRPr="007F7E2B">
        <w:t xml:space="preserve">, unless optional applicability condition (a) (See Section 4) is met. </w:t>
      </w:r>
    </w:p>
    <w:p w14:paraId="1383480B" w14:textId="77777777" w:rsidR="00966B19" w:rsidRPr="007F7E2B" w:rsidRDefault="00966B19">
      <w:pPr>
        <w:ind w:left="-5" w:right="3"/>
      </w:pPr>
      <w:r w:rsidRPr="007F7E2B">
        <w:rPr>
          <w:rFonts w:ascii="Arial" w:eastAsia="Arial" w:hAnsi="Arial" w:cs="Arial"/>
          <w:b/>
        </w:rPr>
        <w:t>Task Notes</w:t>
      </w:r>
      <w:r w:rsidRPr="007F7E2B">
        <w:t xml:space="preserve">: If optional applicability condition (a) of this methodology is met, soils within the project area are demonstrated to be subject to continued degradation. Therefore, gains in soil carbon under the baseline scenario do not need to be projected.  If this applicability condition is met, the methodology allows the project proponent to conservatively assume that the current carbon content of the soils will continue to be the carbon content of the soils throughout the project crediting period under the baseline scenario.  In this case, no further work </w:t>
      </w:r>
      <w:proofErr w:type="gramStart"/>
      <w:r w:rsidRPr="007F7E2B">
        <w:t>need</w:t>
      </w:r>
      <w:proofErr w:type="gramEnd"/>
      <w:r w:rsidRPr="007F7E2B">
        <w:t xml:space="preserve"> </w:t>
      </w:r>
      <w:proofErr w:type="gramStart"/>
      <w:r w:rsidRPr="007F7E2B">
        <w:t>be</w:t>
      </w:r>
      <w:proofErr w:type="gramEnd"/>
      <w:r w:rsidRPr="007F7E2B">
        <w:t xml:space="preserve"> done on this task. This approach follows the simplifying precedent set in </w:t>
      </w:r>
      <w:r w:rsidRPr="007F7E2B">
        <w:rPr>
          <w:rFonts w:ascii="Arial" w:eastAsia="Arial" w:hAnsi="Arial" w:cs="Arial"/>
          <w:i/>
        </w:rPr>
        <w:t>CDM AR-AM0001</w:t>
      </w:r>
      <w:r w:rsidRPr="007F7E2B">
        <w:t xml:space="preserve">, now part of the consolidated methodology </w:t>
      </w:r>
      <w:r w:rsidRPr="007F7E2B">
        <w:rPr>
          <w:rFonts w:ascii="Arial" w:eastAsia="Arial" w:hAnsi="Arial" w:cs="Arial"/>
          <w:i/>
        </w:rPr>
        <w:t>CDM AR-ACM0002</w:t>
      </w:r>
      <w:r w:rsidRPr="007F7E2B">
        <w:t xml:space="preserve">.  </w:t>
      </w:r>
    </w:p>
    <w:p w14:paraId="2E6F9BEC" w14:textId="77777777" w:rsidR="00966B19" w:rsidRPr="007F7E2B" w:rsidRDefault="00966B19">
      <w:pPr>
        <w:spacing w:after="201" w:line="259" w:lineRule="auto"/>
      </w:pPr>
      <w:r w:rsidRPr="007F7E2B">
        <w:rPr>
          <w:sz w:val="22"/>
        </w:rPr>
        <w:t xml:space="preserve"> </w:t>
      </w:r>
    </w:p>
    <w:p w14:paraId="0ABD82FB"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2.4  Project</w:t>
      </w:r>
      <w:proofErr w:type="gramEnd"/>
      <w:r w:rsidRPr="007F7E2B">
        <w:rPr>
          <w:rFonts w:ascii="Arial" w:eastAsia="Arial" w:hAnsi="Arial" w:cs="Arial"/>
          <w:b/>
          <w:i/>
        </w:rPr>
        <w:t xml:space="preserve"> area stratification for biomass </w:t>
      </w:r>
    </w:p>
    <w:p w14:paraId="23568D49" w14:textId="77777777" w:rsidR="00966B19" w:rsidRPr="007F7E2B" w:rsidRDefault="00966B19">
      <w:pPr>
        <w:ind w:left="-5" w:right="3"/>
      </w:pPr>
      <w:r w:rsidRPr="007F7E2B">
        <w:rPr>
          <w:rFonts w:ascii="Arial" w:eastAsia="Arial" w:hAnsi="Arial" w:cs="Arial"/>
          <w:b/>
        </w:rPr>
        <w:lastRenderedPageBreak/>
        <w:t>Requirement</w:t>
      </w:r>
      <w:r w:rsidRPr="007F7E2B">
        <w:t xml:space="preserve">: Required for all projects where the difference in total above and below ground biomass carbon between the project scenario and the baseline scenario at any time after the project start date is expected to be significant.  Optional for all other projects. </w:t>
      </w:r>
    </w:p>
    <w:p w14:paraId="4A76E28A" w14:textId="77777777" w:rsidR="00966B19" w:rsidRPr="007F7E2B" w:rsidRDefault="00966B19">
      <w:pPr>
        <w:ind w:left="-5" w:right="3"/>
      </w:pPr>
      <w:r w:rsidRPr="007F7E2B">
        <w:rPr>
          <w:rFonts w:ascii="Arial" w:eastAsia="Arial" w:hAnsi="Arial" w:cs="Arial"/>
          <w:b/>
        </w:rPr>
        <w:t>Goal</w:t>
      </w:r>
      <w:r w:rsidRPr="007F7E2B">
        <w:t xml:space="preserve">: To divide the project area into one or more strata within which the existing vegetation carbon pools and vegetation dynamics are relatively uniform. </w:t>
      </w:r>
    </w:p>
    <w:p w14:paraId="4DDDAABD"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VMD0018 Methods to Determine Stratification</w:t>
      </w:r>
      <w:r w:rsidRPr="007F7E2B">
        <w:t xml:space="preserve">, with above and below ground biomass stocks per unit area as the relevant variable </w:t>
      </w:r>
      <w:r w:rsidRPr="007F7E2B">
        <w:rPr>
          <w:rFonts w:ascii="Arial" w:eastAsia="Arial" w:hAnsi="Arial" w:cs="Arial"/>
          <w:i/>
        </w:rPr>
        <w:t>X</w:t>
      </w:r>
      <w:r w:rsidRPr="007F7E2B">
        <w:t xml:space="preserve">. </w:t>
      </w:r>
    </w:p>
    <w:p w14:paraId="4BEBEFFF" w14:textId="77777777" w:rsidR="00966B19" w:rsidRPr="007F7E2B" w:rsidRDefault="00966B19">
      <w:pPr>
        <w:spacing w:after="201" w:line="259" w:lineRule="auto"/>
      </w:pPr>
      <w:r w:rsidRPr="007F7E2B">
        <w:rPr>
          <w:sz w:val="22"/>
        </w:rPr>
        <w:t xml:space="preserve"> </w:t>
      </w:r>
    </w:p>
    <w:p w14:paraId="3562F396"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2.5  Estimation</w:t>
      </w:r>
      <w:proofErr w:type="gramEnd"/>
      <w:r w:rsidRPr="007F7E2B">
        <w:rPr>
          <w:rFonts w:ascii="Arial" w:eastAsia="Arial" w:hAnsi="Arial" w:cs="Arial"/>
          <w:b/>
          <w:i/>
        </w:rPr>
        <w:t xml:space="preserve"> of the carbon content of current aboveground woody and non-woody biomass and below ground living biomass pools </w:t>
      </w:r>
    </w:p>
    <w:p w14:paraId="30279530" w14:textId="77777777" w:rsidR="00966B19" w:rsidRPr="007F7E2B" w:rsidRDefault="00966B19">
      <w:pPr>
        <w:ind w:left="-5" w:right="3"/>
      </w:pPr>
      <w:r w:rsidRPr="007F7E2B">
        <w:rPr>
          <w:rFonts w:ascii="Arial" w:eastAsia="Arial" w:hAnsi="Arial" w:cs="Arial"/>
          <w:b/>
        </w:rPr>
        <w:t>Requirement</w:t>
      </w:r>
      <w:r w:rsidRPr="007F7E2B">
        <w:t xml:space="preserve">: Same criteria as Task 2.4.  </w:t>
      </w:r>
    </w:p>
    <w:p w14:paraId="79932827" w14:textId="77777777" w:rsidR="00966B19" w:rsidRPr="007F7E2B" w:rsidRDefault="00966B19">
      <w:pPr>
        <w:ind w:left="-5" w:right="3"/>
      </w:pPr>
      <w:r w:rsidRPr="007F7E2B">
        <w:rPr>
          <w:rFonts w:ascii="Arial" w:eastAsia="Arial" w:hAnsi="Arial" w:cs="Arial"/>
          <w:b/>
        </w:rPr>
        <w:t>Goal</w:t>
      </w:r>
      <w:r w:rsidRPr="007F7E2B">
        <w:t xml:space="preserve">: To sample the aboveground biomass pools and derive the belowground biomass pool in each stratum with a sampling intensity sufficient to </w:t>
      </w:r>
      <w:proofErr w:type="gramStart"/>
      <w:r w:rsidRPr="007F7E2B">
        <w:t>estimate,</w:t>
      </w:r>
      <w:proofErr w:type="gramEnd"/>
      <w:r w:rsidRPr="007F7E2B">
        <w:t xml:space="preserve"> at the required levels of statistical precision and accuracy, the amount of biomass carbon per unit area. </w:t>
      </w:r>
    </w:p>
    <w:p w14:paraId="1D785895"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VMD0022 Estimation of Carbon Stocks in Living Plant Biomass</w:t>
      </w:r>
      <w:r w:rsidRPr="007F7E2B">
        <w:t xml:space="preserve">. </w:t>
      </w:r>
    </w:p>
    <w:p w14:paraId="2CEAFBB6" w14:textId="77777777" w:rsidR="00966B19" w:rsidRPr="007F7E2B" w:rsidRDefault="00966B19">
      <w:pPr>
        <w:spacing w:after="201" w:line="259" w:lineRule="auto"/>
      </w:pPr>
      <w:r w:rsidRPr="007F7E2B">
        <w:rPr>
          <w:sz w:val="22"/>
        </w:rPr>
        <w:t xml:space="preserve"> </w:t>
      </w:r>
    </w:p>
    <w:p w14:paraId="4DC735B4"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2.6  Projection</w:t>
      </w:r>
      <w:proofErr w:type="gramEnd"/>
      <w:r w:rsidRPr="007F7E2B">
        <w:rPr>
          <w:rFonts w:ascii="Arial" w:eastAsia="Arial" w:hAnsi="Arial" w:cs="Arial"/>
          <w:b/>
          <w:i/>
        </w:rPr>
        <w:t xml:space="preserve"> of future biomass pools under the baseline scenario </w:t>
      </w:r>
    </w:p>
    <w:p w14:paraId="6E642A42" w14:textId="77777777" w:rsidR="00966B19" w:rsidRPr="007F7E2B" w:rsidRDefault="00966B19">
      <w:pPr>
        <w:ind w:left="-5" w:right="3"/>
      </w:pPr>
      <w:r w:rsidRPr="007F7E2B">
        <w:rPr>
          <w:rFonts w:ascii="Arial" w:eastAsia="Arial" w:hAnsi="Arial" w:cs="Arial"/>
          <w:b/>
        </w:rPr>
        <w:t>Requirement</w:t>
      </w:r>
      <w:r w:rsidRPr="007F7E2B">
        <w:t xml:space="preserve">: Same criteria as Task 2.4. </w:t>
      </w:r>
    </w:p>
    <w:p w14:paraId="13B60716" w14:textId="77777777" w:rsidR="00966B19" w:rsidRPr="007F7E2B" w:rsidRDefault="00966B19">
      <w:pPr>
        <w:ind w:left="-5" w:right="3"/>
      </w:pPr>
      <w:r w:rsidRPr="007F7E2B">
        <w:rPr>
          <w:rFonts w:ascii="Arial" w:eastAsia="Arial" w:hAnsi="Arial" w:cs="Arial"/>
          <w:b/>
        </w:rPr>
        <w:t>Goal</w:t>
      </w:r>
      <w:r w:rsidRPr="007F7E2B">
        <w:t xml:space="preserve">: To determine the most likely future changes in total biomass within the project area under the baseline scenario. </w:t>
      </w:r>
    </w:p>
    <w:p w14:paraId="493A9A0E"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biomass pools as the relevant variable </w:t>
      </w:r>
      <w:r w:rsidRPr="007F7E2B">
        <w:rPr>
          <w:rFonts w:ascii="Arial" w:eastAsia="Arial" w:hAnsi="Arial" w:cs="Arial"/>
          <w:i/>
        </w:rPr>
        <w:t>X</w:t>
      </w:r>
      <w:r w:rsidRPr="007F7E2B">
        <w:t xml:space="preserve">. </w:t>
      </w:r>
    </w:p>
    <w:p w14:paraId="6834D45D" w14:textId="77777777" w:rsidR="00966B19" w:rsidRPr="007F7E2B" w:rsidRDefault="00966B19">
      <w:pPr>
        <w:spacing w:after="201" w:line="259" w:lineRule="auto"/>
      </w:pPr>
      <w:r w:rsidRPr="007F7E2B">
        <w:rPr>
          <w:rFonts w:ascii="Arial" w:eastAsia="Arial" w:hAnsi="Arial" w:cs="Arial"/>
          <w:b/>
          <w:i/>
          <w:sz w:val="22"/>
        </w:rPr>
        <w:t xml:space="preserve"> </w:t>
      </w:r>
    </w:p>
    <w:p w14:paraId="4DC3E65A"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2.7  Estimation</w:t>
      </w:r>
      <w:proofErr w:type="gramEnd"/>
      <w:r w:rsidRPr="007F7E2B">
        <w:rPr>
          <w:rFonts w:ascii="Arial" w:eastAsia="Arial" w:hAnsi="Arial" w:cs="Arial"/>
          <w:b/>
          <w:i/>
        </w:rPr>
        <w:t xml:space="preserve"> of the amount of current wood harvest from within the project area used for production of </w:t>
      </w:r>
      <w:proofErr w:type="gramStart"/>
      <w:r w:rsidRPr="007F7E2B">
        <w:rPr>
          <w:rFonts w:ascii="Arial" w:eastAsia="Arial" w:hAnsi="Arial" w:cs="Arial"/>
          <w:b/>
          <w:i/>
        </w:rPr>
        <w:t>long lived</w:t>
      </w:r>
      <w:proofErr w:type="gramEnd"/>
      <w:r w:rsidRPr="007F7E2B">
        <w:rPr>
          <w:rFonts w:ascii="Arial" w:eastAsia="Arial" w:hAnsi="Arial" w:cs="Arial"/>
          <w:b/>
          <w:i/>
        </w:rPr>
        <w:t xml:space="preserve"> wood products </w:t>
      </w:r>
    </w:p>
    <w:p w14:paraId="6F68DA1E" w14:textId="77777777" w:rsidR="00966B19" w:rsidRPr="007F7E2B" w:rsidRDefault="00966B19">
      <w:pPr>
        <w:ind w:left="-5" w:right="3"/>
      </w:pPr>
      <w:r w:rsidRPr="007F7E2B">
        <w:rPr>
          <w:rFonts w:ascii="Arial" w:eastAsia="Arial" w:hAnsi="Arial" w:cs="Arial"/>
          <w:b/>
        </w:rPr>
        <w:t>Requirement</w:t>
      </w:r>
      <w:r w:rsidRPr="007F7E2B">
        <w:t xml:space="preserve">: Required where the harvest of significant amounts of woody biomass currently occurs within the project </w:t>
      </w:r>
      <w:proofErr w:type="gramStart"/>
      <w:r w:rsidRPr="007F7E2B">
        <w:t>area, or</w:t>
      </w:r>
      <w:proofErr w:type="gramEnd"/>
      <w:r w:rsidRPr="007F7E2B">
        <w:t xml:space="preserve"> is expected to occur in the future under the baseline scenario, and some or </w:t>
      </w:r>
      <w:proofErr w:type="gramStart"/>
      <w:r w:rsidRPr="007F7E2B">
        <w:t>all of</w:t>
      </w:r>
      <w:proofErr w:type="gramEnd"/>
      <w:r w:rsidRPr="007F7E2B">
        <w:t xml:space="preserve"> that woody biomass is used </w:t>
      </w:r>
      <w:proofErr w:type="gramStart"/>
      <w:r w:rsidRPr="007F7E2B">
        <w:t>for the production of</w:t>
      </w:r>
      <w:proofErr w:type="gramEnd"/>
      <w:r w:rsidRPr="007F7E2B">
        <w:t xml:space="preserve"> </w:t>
      </w:r>
      <w:proofErr w:type="gramStart"/>
      <w:r w:rsidRPr="007F7E2B">
        <w:t>long lived</w:t>
      </w:r>
      <w:proofErr w:type="gramEnd"/>
      <w:r w:rsidRPr="007F7E2B">
        <w:t xml:space="preserve"> wood products.  Optional and not recommended in all other cases. </w:t>
      </w:r>
    </w:p>
    <w:p w14:paraId="24849F6B" w14:textId="77777777" w:rsidR="00966B19" w:rsidRPr="007F7E2B" w:rsidRDefault="00966B19">
      <w:pPr>
        <w:ind w:left="-5" w:right="3"/>
      </w:pPr>
      <w:r w:rsidRPr="007F7E2B">
        <w:rPr>
          <w:rFonts w:ascii="Arial" w:eastAsia="Arial" w:hAnsi="Arial" w:cs="Arial"/>
          <w:b/>
        </w:rPr>
        <w:t>Goal</w:t>
      </w:r>
      <w:r w:rsidRPr="007F7E2B">
        <w:t xml:space="preserve">: To estimate the current amount of woody biomass harvesting taking place within the project area. </w:t>
      </w:r>
    </w:p>
    <w:p w14:paraId="0EE4A2B7" w14:textId="77777777" w:rsidR="00966B19" w:rsidRPr="007F7E2B" w:rsidRDefault="00966B19">
      <w:pPr>
        <w:spacing w:after="208"/>
        <w:ind w:left="-5"/>
      </w:pPr>
      <w:r w:rsidRPr="007F7E2B">
        <w:rPr>
          <w:rFonts w:ascii="Arial" w:eastAsia="Arial" w:hAnsi="Arial" w:cs="Arial"/>
          <w:b/>
        </w:rPr>
        <w:lastRenderedPageBreak/>
        <w:t>Methods</w:t>
      </w:r>
      <w:r w:rsidRPr="007F7E2B">
        <w:t xml:space="preserve">: Use module </w:t>
      </w:r>
      <w:r w:rsidRPr="007F7E2B">
        <w:rPr>
          <w:rFonts w:ascii="Arial" w:eastAsia="Arial" w:hAnsi="Arial" w:cs="Arial"/>
          <w:i/>
        </w:rPr>
        <w:t>VMD0025 Estimation of Woody Biomass Harvesting and Utilization</w:t>
      </w:r>
      <w:r w:rsidRPr="007F7E2B">
        <w:t xml:space="preserve">. </w:t>
      </w:r>
    </w:p>
    <w:p w14:paraId="74430DF6" w14:textId="77777777" w:rsidR="00966B19" w:rsidRPr="007F7E2B" w:rsidRDefault="00966B19">
      <w:pPr>
        <w:spacing w:after="216" w:line="259" w:lineRule="auto"/>
      </w:pPr>
      <w:r w:rsidRPr="007F7E2B">
        <w:rPr>
          <w:rFonts w:ascii="Arial" w:eastAsia="Arial" w:hAnsi="Arial" w:cs="Arial"/>
          <w:b/>
          <w:i/>
        </w:rPr>
        <w:t xml:space="preserve"> </w:t>
      </w:r>
    </w:p>
    <w:p w14:paraId="4B7B7B25"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2.8  Projection</w:t>
      </w:r>
      <w:proofErr w:type="gramEnd"/>
      <w:r w:rsidRPr="007F7E2B">
        <w:rPr>
          <w:rFonts w:ascii="Arial" w:eastAsia="Arial" w:hAnsi="Arial" w:cs="Arial"/>
          <w:b/>
          <w:i/>
        </w:rPr>
        <w:t xml:space="preserve"> of future wood harvest outputs </w:t>
      </w:r>
    </w:p>
    <w:p w14:paraId="5B30201E" w14:textId="77777777" w:rsidR="00966B19" w:rsidRPr="007F7E2B" w:rsidRDefault="00966B19">
      <w:pPr>
        <w:ind w:left="-5" w:right="3"/>
      </w:pPr>
      <w:r w:rsidRPr="007F7E2B">
        <w:rPr>
          <w:rFonts w:ascii="Arial" w:eastAsia="Arial" w:hAnsi="Arial" w:cs="Arial"/>
          <w:b/>
        </w:rPr>
        <w:t>Requirement</w:t>
      </w:r>
      <w:r w:rsidRPr="007F7E2B">
        <w:t xml:space="preserve">: Same criteria as Task 2.7.  </w:t>
      </w:r>
    </w:p>
    <w:p w14:paraId="604D0B65" w14:textId="77777777" w:rsidR="00966B19" w:rsidRPr="007F7E2B" w:rsidRDefault="00966B19">
      <w:pPr>
        <w:ind w:left="-5" w:right="3"/>
      </w:pPr>
      <w:r w:rsidRPr="007F7E2B">
        <w:rPr>
          <w:rFonts w:ascii="Arial" w:eastAsia="Arial" w:hAnsi="Arial" w:cs="Arial"/>
          <w:b/>
        </w:rPr>
        <w:t>Goal</w:t>
      </w:r>
      <w:r w:rsidRPr="007F7E2B">
        <w:t xml:space="preserve">: To project the most probable amount of woody biomass harvesting, and utilization of that harvest </w:t>
      </w:r>
      <w:proofErr w:type="gramStart"/>
      <w:r w:rsidRPr="007F7E2B">
        <w:t>for the production of</w:t>
      </w:r>
      <w:proofErr w:type="gramEnd"/>
      <w:r w:rsidRPr="007F7E2B">
        <w:t xml:space="preserve"> </w:t>
      </w:r>
      <w:proofErr w:type="gramStart"/>
      <w:r w:rsidRPr="007F7E2B">
        <w:t>long lived</w:t>
      </w:r>
      <w:proofErr w:type="gramEnd"/>
      <w:r w:rsidRPr="007F7E2B">
        <w:t xml:space="preserve"> wood products, that is expected to occur under the baseline scenario. </w:t>
      </w:r>
    </w:p>
    <w:p w14:paraId="06BAFC22"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wood harvest and utilization for long lived wood products as the relevant variable </w:t>
      </w:r>
      <w:r w:rsidRPr="007F7E2B">
        <w:rPr>
          <w:rFonts w:ascii="Arial" w:eastAsia="Arial" w:hAnsi="Arial" w:cs="Arial"/>
          <w:i/>
        </w:rPr>
        <w:t>X</w:t>
      </w:r>
      <w:r w:rsidRPr="007F7E2B">
        <w:t>.</w:t>
      </w:r>
      <w:r w:rsidRPr="007F7E2B">
        <w:rPr>
          <w:rFonts w:ascii="Arial" w:eastAsia="Arial" w:hAnsi="Arial" w:cs="Arial"/>
          <w:b/>
          <w:i/>
        </w:rPr>
        <w:t xml:space="preserve"> </w:t>
      </w:r>
    </w:p>
    <w:p w14:paraId="4E67610B" w14:textId="77777777" w:rsidR="00966B19" w:rsidRPr="007F7E2B" w:rsidRDefault="00966B19">
      <w:pPr>
        <w:spacing w:after="201" w:line="259" w:lineRule="auto"/>
      </w:pPr>
      <w:r w:rsidRPr="007F7E2B">
        <w:rPr>
          <w:sz w:val="22"/>
        </w:rPr>
        <w:t xml:space="preserve"> </w:t>
      </w:r>
    </w:p>
    <w:p w14:paraId="6F02C1C7"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2.9  Long</w:t>
      </w:r>
      <w:proofErr w:type="gramEnd"/>
      <w:r w:rsidRPr="007F7E2B">
        <w:rPr>
          <w:rFonts w:ascii="Arial" w:eastAsia="Arial" w:hAnsi="Arial" w:cs="Arial"/>
          <w:b/>
          <w:i/>
        </w:rPr>
        <w:t xml:space="preserve"> Lived Wood Products </w:t>
      </w:r>
    </w:p>
    <w:p w14:paraId="57D0E6E1" w14:textId="77777777" w:rsidR="00966B19" w:rsidRPr="007F7E2B" w:rsidRDefault="00966B19">
      <w:pPr>
        <w:ind w:left="-5" w:right="3"/>
      </w:pPr>
      <w:r w:rsidRPr="007F7E2B">
        <w:rPr>
          <w:rFonts w:ascii="Arial" w:eastAsia="Arial" w:hAnsi="Arial" w:cs="Arial"/>
          <w:b/>
        </w:rPr>
        <w:t>Requirement</w:t>
      </w:r>
      <w:r w:rsidRPr="007F7E2B">
        <w:t xml:space="preserve">: Same criteria as Task 2.7.  </w:t>
      </w:r>
    </w:p>
    <w:p w14:paraId="04361BAF" w14:textId="77777777" w:rsidR="00966B19" w:rsidRPr="007F7E2B" w:rsidRDefault="00966B19">
      <w:pPr>
        <w:ind w:left="-5" w:right="3"/>
      </w:pPr>
      <w:r w:rsidRPr="007F7E2B">
        <w:rPr>
          <w:rFonts w:ascii="Arial" w:eastAsia="Arial" w:hAnsi="Arial" w:cs="Arial"/>
          <w:b/>
        </w:rPr>
        <w:t>Goal</w:t>
      </w:r>
      <w:r w:rsidRPr="007F7E2B">
        <w:t xml:space="preserve">: To project the amount of carbon which will be sequestered in long lived wood products under the baseline scenario. </w:t>
      </w:r>
    </w:p>
    <w:p w14:paraId="2AD0C92A"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 xml:space="preserve">VMD0026 Estimation of Carbon Stocks in the </w:t>
      </w:r>
      <w:proofErr w:type="gramStart"/>
      <w:r w:rsidRPr="007F7E2B">
        <w:rPr>
          <w:rFonts w:ascii="Arial" w:eastAsia="Arial" w:hAnsi="Arial" w:cs="Arial"/>
          <w:i/>
        </w:rPr>
        <w:t>Long Lived</w:t>
      </w:r>
      <w:proofErr w:type="gramEnd"/>
      <w:r w:rsidRPr="007F7E2B">
        <w:rPr>
          <w:rFonts w:ascii="Arial" w:eastAsia="Arial" w:hAnsi="Arial" w:cs="Arial"/>
          <w:i/>
        </w:rPr>
        <w:t xml:space="preserve"> Wood Products Pool</w:t>
      </w:r>
      <w:r w:rsidRPr="007F7E2B">
        <w:t xml:space="preserve">, with the outputs from Tasks 2.7 and 2.8 as the inputs. </w:t>
      </w:r>
    </w:p>
    <w:p w14:paraId="26C219C4" w14:textId="77777777" w:rsidR="00966B19" w:rsidRPr="007F7E2B" w:rsidRDefault="00966B19">
      <w:pPr>
        <w:spacing w:after="218" w:line="259" w:lineRule="auto"/>
      </w:pPr>
      <w:r w:rsidRPr="007F7E2B">
        <w:t xml:space="preserve"> </w:t>
      </w:r>
    </w:p>
    <w:p w14:paraId="7F632EF2"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2.10  Estimation</w:t>
      </w:r>
      <w:proofErr w:type="gramEnd"/>
      <w:r w:rsidRPr="007F7E2B">
        <w:rPr>
          <w:rFonts w:ascii="Arial" w:eastAsia="Arial" w:hAnsi="Arial" w:cs="Arial"/>
          <w:b/>
          <w:i/>
        </w:rPr>
        <w:t xml:space="preserve"> of current dead wood pools within the project area  </w:t>
      </w:r>
    </w:p>
    <w:p w14:paraId="1B0CE357" w14:textId="77777777" w:rsidR="00966B19" w:rsidRPr="007F7E2B" w:rsidRDefault="00966B19">
      <w:pPr>
        <w:ind w:left="-5" w:right="3"/>
      </w:pPr>
      <w:r w:rsidRPr="007F7E2B">
        <w:rPr>
          <w:rFonts w:ascii="Arial" w:eastAsia="Arial" w:hAnsi="Arial" w:cs="Arial"/>
          <w:b/>
        </w:rPr>
        <w:t>Requirement</w:t>
      </w:r>
      <w:r w:rsidRPr="007F7E2B">
        <w:t xml:space="preserve">: Required where there are significant amounts of dead wood in the project area at </w:t>
      </w:r>
      <w:proofErr w:type="gramStart"/>
      <w:r w:rsidRPr="007F7E2B">
        <w:t>the project</w:t>
      </w:r>
      <w:proofErr w:type="gramEnd"/>
      <w:r w:rsidRPr="007F7E2B">
        <w:t xml:space="preserve"> start date, and removals of dead wood through utilization, reduced inputs or accelerated burning as part of a management activity are expected to occur under the project scenario. Optional under all other circumstances. </w:t>
      </w:r>
    </w:p>
    <w:p w14:paraId="587A49F6" w14:textId="77777777" w:rsidR="00966B19" w:rsidRPr="007F7E2B" w:rsidRDefault="00966B19">
      <w:pPr>
        <w:ind w:left="-5" w:right="3"/>
      </w:pPr>
      <w:r w:rsidRPr="007F7E2B">
        <w:rPr>
          <w:rFonts w:ascii="Arial" w:eastAsia="Arial" w:hAnsi="Arial" w:cs="Arial"/>
          <w:b/>
        </w:rPr>
        <w:t>Goal</w:t>
      </w:r>
      <w:r w:rsidRPr="007F7E2B">
        <w:t xml:space="preserve">: To estimate the current amount of biomass contained in dead wood pools. </w:t>
      </w:r>
    </w:p>
    <w:p w14:paraId="66743589"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VMD0024 Estimation of Carbon Stocks in the Dead Wood Pool</w:t>
      </w:r>
      <w:r w:rsidRPr="007F7E2B">
        <w:t xml:space="preserve">. </w:t>
      </w:r>
    </w:p>
    <w:p w14:paraId="1336BA70" w14:textId="77777777" w:rsidR="00966B19" w:rsidRPr="007F7E2B" w:rsidRDefault="00966B19">
      <w:pPr>
        <w:spacing w:after="216" w:line="259" w:lineRule="auto"/>
      </w:pPr>
      <w:r w:rsidRPr="007F7E2B">
        <w:t xml:space="preserve"> </w:t>
      </w:r>
    </w:p>
    <w:p w14:paraId="359B2338"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 xml:space="preserve">2.11 </w:t>
      </w:r>
      <w:r w:rsidRPr="007F7E2B">
        <w:rPr>
          <w:rFonts w:ascii="Arial" w:eastAsia="Arial" w:hAnsi="Arial" w:cs="Arial"/>
          <w:i/>
        </w:rPr>
        <w:t xml:space="preserve"> </w:t>
      </w:r>
      <w:r w:rsidRPr="007F7E2B">
        <w:rPr>
          <w:rFonts w:ascii="Arial" w:eastAsia="Arial" w:hAnsi="Arial" w:cs="Arial"/>
          <w:b/>
          <w:i/>
        </w:rPr>
        <w:t>Projection</w:t>
      </w:r>
      <w:proofErr w:type="gramEnd"/>
      <w:r w:rsidRPr="007F7E2B">
        <w:rPr>
          <w:rFonts w:ascii="Arial" w:eastAsia="Arial" w:hAnsi="Arial" w:cs="Arial"/>
          <w:b/>
          <w:i/>
        </w:rPr>
        <w:t xml:space="preserve"> of future dead wood pools within the project area  </w:t>
      </w:r>
    </w:p>
    <w:p w14:paraId="1BA2EE97" w14:textId="77777777" w:rsidR="00966B19" w:rsidRPr="007F7E2B" w:rsidRDefault="00966B19">
      <w:pPr>
        <w:ind w:left="-5" w:right="3"/>
      </w:pPr>
      <w:r w:rsidRPr="007F7E2B">
        <w:rPr>
          <w:rFonts w:ascii="Arial" w:eastAsia="Arial" w:hAnsi="Arial" w:cs="Arial"/>
          <w:b/>
        </w:rPr>
        <w:t>Requirement</w:t>
      </w:r>
      <w:r w:rsidRPr="007F7E2B">
        <w:t xml:space="preserve">: Same as Task 2.10. </w:t>
      </w:r>
    </w:p>
    <w:p w14:paraId="54A7E920" w14:textId="77777777" w:rsidR="00966B19" w:rsidRPr="007F7E2B" w:rsidRDefault="00966B19">
      <w:pPr>
        <w:ind w:left="-5" w:right="3"/>
      </w:pPr>
      <w:r w:rsidRPr="007F7E2B">
        <w:rPr>
          <w:rFonts w:ascii="Arial" w:eastAsia="Arial" w:hAnsi="Arial" w:cs="Arial"/>
          <w:b/>
        </w:rPr>
        <w:t>Goal</w:t>
      </w:r>
      <w:r w:rsidRPr="007F7E2B">
        <w:t xml:space="preserve">: To project the amount of biomass which will be contained in dead wood pools under the baseline scenario. </w:t>
      </w:r>
    </w:p>
    <w:p w14:paraId="48A75B66" w14:textId="77777777" w:rsidR="00966B19" w:rsidRPr="007F7E2B" w:rsidRDefault="00966B19">
      <w:pPr>
        <w:ind w:left="-5" w:right="3"/>
      </w:pPr>
      <w:r w:rsidRPr="007F7E2B">
        <w:rPr>
          <w:rFonts w:ascii="Arial" w:eastAsia="Arial" w:hAnsi="Arial" w:cs="Arial"/>
          <w:b/>
        </w:rPr>
        <w:lastRenderedPageBreak/>
        <w:t>Methods</w:t>
      </w:r>
      <w:r w:rsidRPr="007F7E2B">
        <w:t xml:space="preserve">: Use module </w:t>
      </w:r>
      <w:r w:rsidRPr="007F7E2B">
        <w:rPr>
          <w:rFonts w:ascii="Arial" w:eastAsia="Arial" w:hAnsi="Arial" w:cs="Arial"/>
          <w:i/>
        </w:rPr>
        <w:t>VMD0019 Methods to Project Future Conditions</w:t>
      </w:r>
      <w:r w:rsidRPr="007F7E2B">
        <w:t xml:space="preserve">, with dead wood pools as the relevant variable </w:t>
      </w:r>
      <w:r w:rsidRPr="007F7E2B">
        <w:rPr>
          <w:rFonts w:ascii="Arial" w:eastAsia="Arial" w:hAnsi="Arial" w:cs="Arial"/>
          <w:i/>
        </w:rPr>
        <w:t>X</w:t>
      </w:r>
      <w:r w:rsidRPr="007F7E2B">
        <w:t xml:space="preserve">. </w:t>
      </w:r>
    </w:p>
    <w:p w14:paraId="576A2BAC" w14:textId="77777777" w:rsidR="00966B19" w:rsidRPr="007F7E2B" w:rsidRDefault="00966B19">
      <w:pPr>
        <w:spacing w:after="216" w:line="259" w:lineRule="auto"/>
      </w:pPr>
      <w:r w:rsidRPr="007F7E2B">
        <w:t xml:space="preserve"> </w:t>
      </w:r>
    </w:p>
    <w:p w14:paraId="1F1A5A9A"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2.12  Estimation</w:t>
      </w:r>
      <w:proofErr w:type="gramEnd"/>
      <w:r w:rsidRPr="007F7E2B">
        <w:rPr>
          <w:rFonts w:ascii="Arial" w:eastAsia="Arial" w:hAnsi="Arial" w:cs="Arial"/>
          <w:b/>
          <w:i/>
        </w:rPr>
        <w:t xml:space="preserve"> of current average domesticated animal populations within the project area  </w:t>
      </w:r>
    </w:p>
    <w:p w14:paraId="511275C0" w14:textId="77777777" w:rsidR="00966B19" w:rsidRPr="007F7E2B" w:rsidRDefault="00966B19">
      <w:pPr>
        <w:spacing w:after="132" w:line="347" w:lineRule="auto"/>
        <w:ind w:left="-5" w:right="181"/>
      </w:pPr>
      <w:r w:rsidRPr="007F7E2B">
        <w:rPr>
          <w:rFonts w:ascii="Arial" w:eastAsia="Arial" w:hAnsi="Arial" w:cs="Arial"/>
          <w:b/>
        </w:rPr>
        <w:t>Requirement</w:t>
      </w:r>
      <w:r w:rsidRPr="007F7E2B">
        <w:t xml:space="preserve">: Required where GHG emissions from domesticated animal populations within the project area are expected to be significantly greater under the project scenario as compared with the baseline scenario at any time during the project crediting period.  Optional under all other circumstances </w:t>
      </w:r>
      <w:r w:rsidRPr="007F7E2B">
        <w:rPr>
          <w:rFonts w:ascii="Arial" w:eastAsia="Arial" w:hAnsi="Arial" w:cs="Arial"/>
          <w:b/>
        </w:rPr>
        <w:t>Goal</w:t>
      </w:r>
      <w:r w:rsidRPr="007F7E2B">
        <w:t xml:space="preserve">: To estimate the average current populations of domesticated animals within the project area. </w:t>
      </w:r>
    </w:p>
    <w:p w14:paraId="4C3C1C3E" w14:textId="77777777" w:rsidR="00966B19" w:rsidRPr="007F7E2B" w:rsidRDefault="00966B19">
      <w:pPr>
        <w:spacing w:after="208"/>
        <w:ind w:left="-5"/>
      </w:pPr>
      <w:r w:rsidRPr="007F7E2B">
        <w:rPr>
          <w:rFonts w:ascii="Arial" w:eastAsia="Arial" w:hAnsi="Arial" w:cs="Arial"/>
          <w:b/>
        </w:rPr>
        <w:t>Methods</w:t>
      </w:r>
      <w:r w:rsidRPr="007F7E2B">
        <w:t xml:space="preserve">: Use </w:t>
      </w:r>
      <w:proofErr w:type="gramStart"/>
      <w:r w:rsidRPr="007F7E2B">
        <w:t>the module</w:t>
      </w:r>
      <w:proofErr w:type="gramEnd"/>
      <w:r w:rsidRPr="007F7E2B">
        <w:t xml:space="preserve"> </w:t>
      </w:r>
      <w:r w:rsidRPr="007F7E2B">
        <w:rPr>
          <w:rFonts w:ascii="Arial" w:eastAsia="Arial" w:hAnsi="Arial" w:cs="Arial"/>
          <w:i/>
        </w:rPr>
        <w:t>VMD0027 Estimation of Emissions from Domesticated Animals</w:t>
      </w:r>
      <w:r w:rsidRPr="007F7E2B">
        <w:t xml:space="preserve">. </w:t>
      </w:r>
    </w:p>
    <w:p w14:paraId="39145A07" w14:textId="77777777" w:rsidR="00966B19" w:rsidRPr="007F7E2B" w:rsidRDefault="00966B19">
      <w:pPr>
        <w:spacing w:line="259" w:lineRule="auto"/>
      </w:pPr>
      <w:r w:rsidRPr="007F7E2B">
        <w:t xml:space="preserve"> </w:t>
      </w:r>
    </w:p>
    <w:p w14:paraId="5CCEA0C6"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2.13  Projection</w:t>
      </w:r>
      <w:proofErr w:type="gramEnd"/>
      <w:r w:rsidRPr="007F7E2B">
        <w:rPr>
          <w:rFonts w:ascii="Arial" w:eastAsia="Arial" w:hAnsi="Arial" w:cs="Arial"/>
          <w:b/>
          <w:i/>
        </w:rPr>
        <w:t xml:space="preserve"> of future domesticated animal populations under the baseline scenario </w:t>
      </w:r>
    </w:p>
    <w:p w14:paraId="7DFAAAC9" w14:textId="77777777" w:rsidR="00966B19" w:rsidRPr="007F7E2B" w:rsidRDefault="00966B19">
      <w:pPr>
        <w:ind w:left="-5" w:right="3"/>
      </w:pPr>
      <w:r w:rsidRPr="007F7E2B">
        <w:rPr>
          <w:rFonts w:ascii="Arial" w:eastAsia="Arial" w:hAnsi="Arial" w:cs="Arial"/>
          <w:b/>
        </w:rPr>
        <w:t>Requirement</w:t>
      </w:r>
      <w:r w:rsidRPr="007F7E2B">
        <w:t xml:space="preserve">: Same as Task 2.12. </w:t>
      </w:r>
    </w:p>
    <w:p w14:paraId="1476DF94" w14:textId="77777777" w:rsidR="00966B19" w:rsidRPr="007F7E2B" w:rsidRDefault="00966B19">
      <w:pPr>
        <w:ind w:left="-5" w:right="3"/>
      </w:pPr>
      <w:r w:rsidRPr="007F7E2B">
        <w:rPr>
          <w:rFonts w:ascii="Arial" w:eastAsia="Arial" w:hAnsi="Arial" w:cs="Arial"/>
          <w:b/>
        </w:rPr>
        <w:t>Goal</w:t>
      </w:r>
      <w:r w:rsidRPr="007F7E2B">
        <w:t xml:space="preserve">: To project the future populations of domesticated animals under the baseline scenario. </w:t>
      </w:r>
    </w:p>
    <w:p w14:paraId="2F6BDC4D"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domesticated animal populations as the relevant variable </w:t>
      </w:r>
      <w:r w:rsidRPr="007F7E2B">
        <w:rPr>
          <w:rFonts w:ascii="Arial" w:eastAsia="Arial" w:hAnsi="Arial" w:cs="Arial"/>
          <w:i/>
        </w:rPr>
        <w:t xml:space="preserve">X. </w:t>
      </w:r>
    </w:p>
    <w:p w14:paraId="57EF3DE7" w14:textId="77777777" w:rsidR="00966B19" w:rsidRPr="007F7E2B" w:rsidRDefault="00966B19">
      <w:pPr>
        <w:ind w:left="-5" w:right="3"/>
      </w:pPr>
      <w:r w:rsidRPr="007F7E2B">
        <w:rPr>
          <w:rFonts w:ascii="Arial" w:eastAsia="Arial" w:hAnsi="Arial" w:cs="Arial"/>
          <w:b/>
        </w:rPr>
        <w:t>Task Notes</w:t>
      </w:r>
      <w:proofErr w:type="gramStart"/>
      <w:r w:rsidRPr="007F7E2B">
        <w:rPr>
          <w:rFonts w:ascii="Arial" w:eastAsia="Arial" w:hAnsi="Arial" w:cs="Arial"/>
          <w:b/>
        </w:rPr>
        <w:t>:</w:t>
      </w:r>
      <w:r w:rsidRPr="007F7E2B">
        <w:t xml:space="preserve">  If</w:t>
      </w:r>
      <w:proofErr w:type="gramEnd"/>
      <w:r w:rsidRPr="007F7E2B">
        <w:t xml:space="preserve"> at any time within the project crediting period the populations of domesticated animals under the baseline scenario are projected to be greater than those found at the project start date, populations at that time must be accounted as being equal to current levels.  Conservatively, this methodology does not account for projected increases in animal populations and resulting emissions under the baseline scenario. </w:t>
      </w:r>
    </w:p>
    <w:p w14:paraId="1026AF25" w14:textId="77777777" w:rsidR="00966B19" w:rsidRPr="007F7E2B" w:rsidRDefault="00966B19">
      <w:pPr>
        <w:spacing w:after="218" w:line="259" w:lineRule="auto"/>
      </w:pPr>
      <w:r w:rsidRPr="007F7E2B">
        <w:t xml:space="preserve"> </w:t>
      </w:r>
    </w:p>
    <w:p w14:paraId="3719EB52"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2.14  Estimation</w:t>
      </w:r>
      <w:proofErr w:type="gramEnd"/>
      <w:r w:rsidRPr="007F7E2B">
        <w:rPr>
          <w:rFonts w:ascii="Arial" w:eastAsia="Arial" w:hAnsi="Arial" w:cs="Arial"/>
          <w:b/>
          <w:i/>
        </w:rPr>
        <w:t xml:space="preserve"> of emissions of GHGs from domesticated animals within the project area under the baseline scenario </w:t>
      </w:r>
    </w:p>
    <w:p w14:paraId="78656A33" w14:textId="77777777" w:rsidR="00966B19" w:rsidRPr="007F7E2B" w:rsidRDefault="00966B19">
      <w:pPr>
        <w:ind w:left="-5" w:right="3"/>
      </w:pPr>
      <w:r w:rsidRPr="007F7E2B">
        <w:rPr>
          <w:rFonts w:ascii="Arial" w:eastAsia="Arial" w:hAnsi="Arial" w:cs="Arial"/>
          <w:b/>
        </w:rPr>
        <w:t>Requirement</w:t>
      </w:r>
      <w:r w:rsidRPr="007F7E2B">
        <w:t xml:space="preserve">: Same as Task 2.11. </w:t>
      </w:r>
    </w:p>
    <w:p w14:paraId="65A81652" w14:textId="77777777" w:rsidR="00966B19" w:rsidRPr="007F7E2B" w:rsidRDefault="00966B19">
      <w:pPr>
        <w:ind w:left="-5" w:right="3"/>
      </w:pPr>
      <w:r w:rsidRPr="007F7E2B">
        <w:rPr>
          <w:rFonts w:ascii="Arial" w:eastAsia="Arial" w:hAnsi="Arial" w:cs="Arial"/>
          <w:b/>
        </w:rPr>
        <w:t>Goal</w:t>
      </w:r>
      <w:r w:rsidRPr="007F7E2B">
        <w:t xml:space="preserve">: To estimate GHG emissions from current and projected future domesticated animal populations under the baseline scenario. </w:t>
      </w:r>
    </w:p>
    <w:p w14:paraId="7C6D21ED"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VMD0028 Estimation of Emissions from Domesticated Animals</w:t>
      </w:r>
      <w:r w:rsidRPr="007F7E2B">
        <w:t xml:space="preserve">, with the outputs from Tasks 2.9 and 2.10 as the inputs. </w:t>
      </w:r>
    </w:p>
    <w:p w14:paraId="01BB6EA6" w14:textId="77777777" w:rsidR="00966B19" w:rsidRPr="007F7E2B" w:rsidRDefault="00966B19">
      <w:pPr>
        <w:spacing w:after="223" w:line="259" w:lineRule="auto"/>
      </w:pPr>
      <w:r w:rsidRPr="007F7E2B">
        <w:t xml:space="preserve"> </w:t>
      </w:r>
    </w:p>
    <w:p w14:paraId="0E907900" w14:textId="77777777" w:rsidR="00966B19" w:rsidRPr="007F7E2B" w:rsidRDefault="00966B19">
      <w:pPr>
        <w:spacing w:after="206" w:line="269" w:lineRule="auto"/>
        <w:ind w:left="-5"/>
      </w:pPr>
      <w:r w:rsidRPr="007F7E2B">
        <w:rPr>
          <w:rFonts w:ascii="Arial" w:eastAsia="Arial" w:hAnsi="Arial" w:cs="Arial"/>
          <w:b/>
          <w:i/>
        </w:rPr>
        <w:lastRenderedPageBreak/>
        <w:t xml:space="preserve">Task </w:t>
      </w:r>
      <w:proofErr w:type="gramStart"/>
      <w:r w:rsidRPr="007F7E2B">
        <w:rPr>
          <w:rFonts w:ascii="Arial" w:eastAsia="Arial" w:hAnsi="Arial" w:cs="Arial"/>
          <w:b/>
          <w:i/>
        </w:rPr>
        <w:t>2.15  Estimation</w:t>
      </w:r>
      <w:proofErr w:type="gramEnd"/>
      <w:r w:rsidRPr="007F7E2B">
        <w:rPr>
          <w:rFonts w:ascii="Arial" w:eastAsia="Arial" w:hAnsi="Arial" w:cs="Arial"/>
          <w:b/>
          <w:i/>
        </w:rPr>
        <w:t xml:space="preserve"> of current soil emissions of N</w:t>
      </w:r>
      <w:r w:rsidRPr="007F7E2B">
        <w:rPr>
          <w:rFonts w:ascii="Arial" w:eastAsia="Arial" w:hAnsi="Arial" w:cs="Arial"/>
          <w:b/>
          <w:i/>
          <w:vertAlign w:val="subscript"/>
        </w:rPr>
        <w:t>2</w:t>
      </w:r>
      <w:r w:rsidRPr="007F7E2B">
        <w:rPr>
          <w:rFonts w:ascii="Arial" w:eastAsia="Arial" w:hAnsi="Arial" w:cs="Arial"/>
          <w:b/>
          <w:i/>
        </w:rPr>
        <w:t>O or CH</w:t>
      </w:r>
      <w:r w:rsidRPr="007F7E2B">
        <w:rPr>
          <w:rFonts w:ascii="Arial" w:eastAsia="Arial" w:hAnsi="Arial" w:cs="Arial"/>
          <w:b/>
          <w:i/>
          <w:vertAlign w:val="subscript"/>
        </w:rPr>
        <w:t>4</w:t>
      </w:r>
      <w:r w:rsidRPr="007F7E2B">
        <w:rPr>
          <w:rFonts w:ascii="Arial" w:eastAsia="Arial" w:hAnsi="Arial" w:cs="Arial"/>
          <w:b/>
          <w:i/>
        </w:rPr>
        <w:t xml:space="preserve"> from within the project area  </w:t>
      </w:r>
    </w:p>
    <w:p w14:paraId="577EAC4C" w14:textId="77777777" w:rsidR="00966B19" w:rsidRPr="007F7E2B" w:rsidRDefault="00966B19">
      <w:pPr>
        <w:ind w:left="-5" w:right="3"/>
      </w:pPr>
      <w:r w:rsidRPr="007F7E2B">
        <w:rPr>
          <w:rFonts w:ascii="Arial" w:eastAsia="Arial" w:hAnsi="Arial" w:cs="Arial"/>
          <w:b/>
        </w:rPr>
        <w:t>Requirement</w:t>
      </w:r>
      <w:r w:rsidRPr="007F7E2B">
        <w:t>: Required where emissions of N</w:t>
      </w:r>
      <w:r w:rsidRPr="007F7E2B">
        <w:rPr>
          <w:vertAlign w:val="subscript"/>
        </w:rPr>
        <w:t>2</w:t>
      </w:r>
      <w:r w:rsidRPr="007F7E2B">
        <w:t>O or CH</w:t>
      </w:r>
      <w:r w:rsidRPr="007F7E2B">
        <w:rPr>
          <w:vertAlign w:val="subscript"/>
        </w:rPr>
        <w:t>4</w:t>
      </w:r>
      <w:r w:rsidRPr="007F7E2B">
        <w:t xml:space="preserve"> from the soils within the project area are expected to be significantly greater under the project scenario as compared with the baseline scenario at any time within the project crediting period.  Optional under all other circumstances.  </w:t>
      </w:r>
      <w:r w:rsidRPr="007F7E2B">
        <w:rPr>
          <w:vertAlign w:val="subscript"/>
        </w:rPr>
        <w:t xml:space="preserve"> </w:t>
      </w:r>
    </w:p>
    <w:p w14:paraId="31A4D267" w14:textId="77777777" w:rsidR="00966B19" w:rsidRPr="007F7E2B" w:rsidRDefault="00966B19">
      <w:pPr>
        <w:ind w:left="-5" w:right="3"/>
      </w:pPr>
      <w:r w:rsidRPr="007F7E2B">
        <w:rPr>
          <w:rFonts w:ascii="Arial" w:eastAsia="Arial" w:hAnsi="Arial" w:cs="Arial"/>
          <w:b/>
        </w:rPr>
        <w:t>Goal</w:t>
      </w:r>
      <w:r w:rsidRPr="007F7E2B">
        <w:t>: To estimate the current emissions of N</w:t>
      </w:r>
      <w:r w:rsidRPr="007F7E2B">
        <w:rPr>
          <w:vertAlign w:val="subscript"/>
        </w:rPr>
        <w:t>2</w:t>
      </w:r>
      <w:r w:rsidRPr="007F7E2B">
        <w:t>O or CH</w:t>
      </w:r>
      <w:r w:rsidRPr="007F7E2B">
        <w:rPr>
          <w:vertAlign w:val="subscript"/>
        </w:rPr>
        <w:t>4</w:t>
      </w:r>
      <w:r w:rsidRPr="007F7E2B">
        <w:t xml:space="preserve"> from within the project area.  </w:t>
      </w:r>
    </w:p>
    <w:p w14:paraId="1B287763"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VMD0029 Emissions of Non-CO</w:t>
      </w:r>
      <w:r w:rsidRPr="007F7E2B">
        <w:rPr>
          <w:rFonts w:ascii="Arial" w:eastAsia="Arial" w:hAnsi="Arial" w:cs="Arial"/>
          <w:i/>
          <w:vertAlign w:val="subscript"/>
        </w:rPr>
        <w:t>2</w:t>
      </w:r>
      <w:r w:rsidRPr="007F7E2B">
        <w:rPr>
          <w:rFonts w:ascii="Arial" w:eastAsia="Arial" w:hAnsi="Arial" w:cs="Arial"/>
          <w:i/>
        </w:rPr>
        <w:t xml:space="preserve"> GHGs from Soils</w:t>
      </w:r>
      <w:r w:rsidRPr="007F7E2B">
        <w:t xml:space="preserve">. </w:t>
      </w:r>
    </w:p>
    <w:p w14:paraId="7A78CCC1" w14:textId="77777777" w:rsidR="00966B19" w:rsidRPr="007F7E2B" w:rsidRDefault="00966B19">
      <w:pPr>
        <w:spacing w:after="223" w:line="259" w:lineRule="auto"/>
      </w:pPr>
      <w:r w:rsidRPr="007F7E2B">
        <w:t xml:space="preserve"> </w:t>
      </w:r>
    </w:p>
    <w:p w14:paraId="0754065F"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2.16  Projection</w:t>
      </w:r>
      <w:proofErr w:type="gramEnd"/>
      <w:r w:rsidRPr="007F7E2B">
        <w:rPr>
          <w:rFonts w:ascii="Arial" w:eastAsia="Arial" w:hAnsi="Arial" w:cs="Arial"/>
          <w:b/>
          <w:i/>
        </w:rPr>
        <w:t xml:space="preserve"> of future emissions of N</w:t>
      </w:r>
      <w:r w:rsidRPr="007F7E2B">
        <w:rPr>
          <w:rFonts w:ascii="Arial" w:eastAsia="Arial" w:hAnsi="Arial" w:cs="Arial"/>
          <w:b/>
          <w:i/>
          <w:vertAlign w:val="subscript"/>
        </w:rPr>
        <w:t>2</w:t>
      </w:r>
      <w:r w:rsidRPr="007F7E2B">
        <w:rPr>
          <w:rFonts w:ascii="Arial" w:eastAsia="Arial" w:hAnsi="Arial" w:cs="Arial"/>
          <w:b/>
          <w:i/>
        </w:rPr>
        <w:t>O or CH</w:t>
      </w:r>
      <w:r w:rsidRPr="007F7E2B">
        <w:rPr>
          <w:rFonts w:ascii="Arial" w:eastAsia="Arial" w:hAnsi="Arial" w:cs="Arial"/>
          <w:b/>
          <w:i/>
          <w:vertAlign w:val="subscript"/>
        </w:rPr>
        <w:t>4</w:t>
      </w:r>
      <w:r w:rsidRPr="007F7E2B">
        <w:rPr>
          <w:rFonts w:ascii="Arial" w:eastAsia="Arial" w:hAnsi="Arial" w:cs="Arial"/>
          <w:b/>
          <w:i/>
        </w:rPr>
        <w:t xml:space="preserve"> from the soils within the project area  </w:t>
      </w:r>
    </w:p>
    <w:p w14:paraId="3D852089" w14:textId="77777777" w:rsidR="00966B19" w:rsidRPr="007F7E2B" w:rsidRDefault="00966B19">
      <w:pPr>
        <w:ind w:left="-5" w:right="3"/>
      </w:pPr>
      <w:r w:rsidRPr="007F7E2B">
        <w:rPr>
          <w:rFonts w:ascii="Arial" w:eastAsia="Arial" w:hAnsi="Arial" w:cs="Arial"/>
          <w:b/>
        </w:rPr>
        <w:t>Requirement</w:t>
      </w:r>
      <w:r w:rsidRPr="007F7E2B">
        <w:t>: Required if at any time within the project crediting period the emissions of N</w:t>
      </w:r>
      <w:r w:rsidRPr="007F7E2B">
        <w:rPr>
          <w:vertAlign w:val="subscript"/>
        </w:rPr>
        <w:t>2</w:t>
      </w:r>
      <w:r w:rsidRPr="007F7E2B">
        <w:t>O or CH</w:t>
      </w:r>
      <w:r w:rsidRPr="007F7E2B">
        <w:rPr>
          <w:vertAlign w:val="subscript"/>
        </w:rPr>
        <w:t>4</w:t>
      </w:r>
      <w:r w:rsidRPr="007F7E2B">
        <w:t xml:space="preserve"> from the soils within the project area under the baseline scenario are projected to be greater than those found under the project scenario. Optional under all other circumstances. </w:t>
      </w:r>
    </w:p>
    <w:p w14:paraId="373E0030" w14:textId="77777777" w:rsidR="00966B19" w:rsidRPr="007F7E2B" w:rsidRDefault="00966B19">
      <w:pPr>
        <w:ind w:left="-5" w:right="3"/>
      </w:pPr>
      <w:r w:rsidRPr="007F7E2B">
        <w:rPr>
          <w:rFonts w:ascii="Arial" w:eastAsia="Arial" w:hAnsi="Arial" w:cs="Arial"/>
          <w:b/>
        </w:rPr>
        <w:t>Goal</w:t>
      </w:r>
      <w:r w:rsidRPr="007F7E2B">
        <w:t xml:space="preserve">: To project future emissions from </w:t>
      </w:r>
      <w:proofErr w:type="gramStart"/>
      <w:r w:rsidRPr="007F7E2B">
        <w:t>soils</w:t>
      </w:r>
      <w:proofErr w:type="gramEnd"/>
      <w:r w:rsidRPr="007F7E2B">
        <w:t xml:space="preserve"> under the baseline scenario, in the case that these emissions are expected to decline. </w:t>
      </w:r>
    </w:p>
    <w:p w14:paraId="6099F1CD"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relevant input variable(s) from the module </w:t>
      </w:r>
      <w:r w:rsidRPr="007F7E2B">
        <w:rPr>
          <w:rFonts w:ascii="Arial" w:eastAsia="Arial" w:hAnsi="Arial" w:cs="Arial"/>
          <w:i/>
        </w:rPr>
        <w:t xml:space="preserve">VMD0029 Estimation of Emissions of </w:t>
      </w:r>
      <w:proofErr w:type="gramStart"/>
      <w:r w:rsidRPr="007F7E2B">
        <w:rPr>
          <w:rFonts w:ascii="Arial" w:eastAsia="Arial" w:hAnsi="Arial" w:cs="Arial"/>
          <w:i/>
        </w:rPr>
        <w:t>Non CO2 GHG</w:t>
      </w:r>
      <w:proofErr w:type="gramEnd"/>
      <w:r w:rsidRPr="007F7E2B">
        <w:rPr>
          <w:rFonts w:ascii="Arial" w:eastAsia="Arial" w:hAnsi="Arial" w:cs="Arial"/>
          <w:i/>
        </w:rPr>
        <w:t xml:space="preserve"> from Soils</w:t>
      </w:r>
      <w:r w:rsidRPr="007F7E2B">
        <w:t xml:space="preserve">, as the relevant variable(s) </w:t>
      </w:r>
      <w:r w:rsidRPr="007F7E2B">
        <w:rPr>
          <w:rFonts w:ascii="Arial" w:eastAsia="Arial" w:hAnsi="Arial" w:cs="Arial"/>
          <w:i/>
        </w:rPr>
        <w:t xml:space="preserve">X.  </w:t>
      </w:r>
      <w:r w:rsidRPr="007F7E2B">
        <w:t xml:space="preserve">Then, based on the outputs from this module, use the module </w:t>
      </w:r>
      <w:r w:rsidRPr="007F7E2B">
        <w:rPr>
          <w:rFonts w:ascii="Arial" w:eastAsia="Arial" w:hAnsi="Arial" w:cs="Arial"/>
          <w:i/>
        </w:rPr>
        <w:t>VMD0029 Estimation of Emissions of Non-CO</w:t>
      </w:r>
      <w:r w:rsidRPr="007F7E2B">
        <w:rPr>
          <w:rFonts w:ascii="Arial" w:eastAsia="Arial" w:hAnsi="Arial" w:cs="Arial"/>
          <w:i/>
          <w:vertAlign w:val="subscript"/>
        </w:rPr>
        <w:t>2</w:t>
      </w:r>
      <w:r w:rsidRPr="007F7E2B">
        <w:rPr>
          <w:rFonts w:ascii="Arial" w:eastAsia="Arial" w:hAnsi="Arial" w:cs="Arial"/>
          <w:i/>
        </w:rPr>
        <w:t xml:space="preserve"> GHG from Soils</w:t>
      </w:r>
      <w:r w:rsidRPr="007F7E2B">
        <w:t xml:space="preserve"> to estimate the projected future emissions.  </w:t>
      </w:r>
    </w:p>
    <w:p w14:paraId="0CDE2070" w14:textId="77777777" w:rsidR="00966B19" w:rsidRPr="007F7E2B" w:rsidRDefault="00966B19">
      <w:pPr>
        <w:spacing w:after="218" w:line="259" w:lineRule="auto"/>
      </w:pPr>
      <w:r w:rsidRPr="007F7E2B">
        <w:t xml:space="preserve"> </w:t>
      </w:r>
    </w:p>
    <w:p w14:paraId="408F2FCB"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2.17  Projected</w:t>
      </w:r>
      <w:proofErr w:type="gramEnd"/>
      <w:r w:rsidRPr="007F7E2B">
        <w:rPr>
          <w:rFonts w:ascii="Arial" w:eastAsia="Arial" w:hAnsi="Arial" w:cs="Arial"/>
          <w:b/>
          <w:i/>
        </w:rPr>
        <w:t xml:space="preserve"> emissions from use of power equipment </w:t>
      </w:r>
    </w:p>
    <w:p w14:paraId="5029670C" w14:textId="77777777" w:rsidR="00966B19" w:rsidRPr="007F7E2B" w:rsidRDefault="00966B19">
      <w:pPr>
        <w:ind w:left="-5" w:right="3"/>
      </w:pPr>
      <w:r w:rsidRPr="007F7E2B">
        <w:rPr>
          <w:rFonts w:ascii="Arial" w:eastAsia="Arial" w:hAnsi="Arial" w:cs="Arial"/>
          <w:b/>
        </w:rPr>
        <w:t>Requirement</w:t>
      </w:r>
      <w:r w:rsidRPr="007F7E2B">
        <w:t xml:space="preserve">: Required for all projects where emissions from power equipment directly attributable to activities within the project area are expected to be significantly greater under the project scenario as compared with the baseline scenario. Not to be used in all other circumstances.  Conservatively, this methodology does not account for emission reductions arising from reductions in the use of power equipment under the project scenario as compared with the baseline scenario. </w:t>
      </w:r>
    </w:p>
    <w:p w14:paraId="5F630B34" w14:textId="77777777" w:rsidR="00966B19" w:rsidRPr="007F7E2B" w:rsidRDefault="00966B19">
      <w:pPr>
        <w:ind w:left="-5" w:right="3"/>
      </w:pPr>
      <w:r w:rsidRPr="007F7E2B">
        <w:rPr>
          <w:rFonts w:ascii="Arial" w:eastAsia="Arial" w:hAnsi="Arial" w:cs="Arial"/>
          <w:b/>
        </w:rPr>
        <w:t>Goal</w:t>
      </w:r>
      <w:r w:rsidRPr="007F7E2B">
        <w:t xml:space="preserve">: To project GHG emissions for the monitoring period from the use of power equipment under the baseline scenario.  Note that in this methodology emissions of GHGs due to the use of power equipment directly attributable to activities within the project area are all accounted as baseline or project emissions, </w:t>
      </w:r>
      <w:proofErr w:type="gramStart"/>
      <w:r w:rsidRPr="007F7E2B">
        <w:t>whether or not</w:t>
      </w:r>
      <w:proofErr w:type="gramEnd"/>
      <w:r w:rsidRPr="007F7E2B">
        <w:t xml:space="preserve"> the actual emissions occur within the project area. </w:t>
      </w:r>
    </w:p>
    <w:p w14:paraId="75B1AD8B"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fuel uses in power equipment as the relevant variable(s) </w:t>
      </w:r>
      <w:r w:rsidRPr="007F7E2B">
        <w:rPr>
          <w:rFonts w:ascii="Arial" w:eastAsia="Arial" w:hAnsi="Arial" w:cs="Arial"/>
          <w:i/>
        </w:rPr>
        <w:t xml:space="preserve">X. </w:t>
      </w:r>
      <w:r w:rsidRPr="007F7E2B">
        <w:t xml:space="preserve">Then, based on the outputs from this module, use the module </w:t>
      </w:r>
      <w:r w:rsidRPr="007F7E2B">
        <w:rPr>
          <w:rFonts w:ascii="Arial" w:eastAsia="Arial" w:hAnsi="Arial" w:cs="Arial"/>
          <w:i/>
        </w:rPr>
        <w:t>VMD0030 Estimation of Emissions from Power Equipment</w:t>
      </w:r>
      <w:r w:rsidRPr="007F7E2B">
        <w:t xml:space="preserve"> to estimate the projected future emissions. </w:t>
      </w:r>
    </w:p>
    <w:p w14:paraId="3C5B9DAA" w14:textId="77777777" w:rsidR="00966B19" w:rsidRPr="007F7E2B" w:rsidRDefault="00966B19">
      <w:pPr>
        <w:spacing w:after="216" w:line="259" w:lineRule="auto"/>
      </w:pPr>
      <w:r w:rsidRPr="007F7E2B">
        <w:rPr>
          <w:rFonts w:ascii="Arial" w:eastAsia="Arial" w:hAnsi="Arial" w:cs="Arial"/>
          <w:b/>
          <w:i/>
        </w:rPr>
        <w:lastRenderedPageBreak/>
        <w:t xml:space="preserve"> </w:t>
      </w:r>
    </w:p>
    <w:p w14:paraId="21BC5974"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2.18  Estimation</w:t>
      </w:r>
      <w:proofErr w:type="gramEnd"/>
      <w:r w:rsidRPr="007F7E2B">
        <w:rPr>
          <w:rFonts w:ascii="Arial" w:eastAsia="Arial" w:hAnsi="Arial" w:cs="Arial"/>
          <w:b/>
          <w:i/>
        </w:rPr>
        <w:t xml:space="preserve"> of current litter pools. </w:t>
      </w:r>
    </w:p>
    <w:p w14:paraId="51C070AF" w14:textId="77777777" w:rsidR="00966B19" w:rsidRPr="007F7E2B" w:rsidRDefault="00966B19">
      <w:pPr>
        <w:ind w:left="-5" w:right="3"/>
      </w:pPr>
      <w:r w:rsidRPr="007F7E2B">
        <w:rPr>
          <w:rFonts w:ascii="Arial" w:eastAsia="Arial" w:hAnsi="Arial" w:cs="Arial"/>
          <w:b/>
        </w:rPr>
        <w:t>Requirement</w:t>
      </w:r>
      <w:r w:rsidRPr="007F7E2B">
        <w:t xml:space="preserve">: Required where significant decreases in litter pools within the project area are expected under the project scenario as compared with the baseline scenario at any time within the project crediting period.  Optional under all other circumstances.   </w:t>
      </w:r>
    </w:p>
    <w:p w14:paraId="5EAFD698" w14:textId="77777777" w:rsidR="00966B19" w:rsidRPr="007F7E2B" w:rsidRDefault="00966B19">
      <w:pPr>
        <w:ind w:left="-5" w:right="3"/>
      </w:pPr>
      <w:r w:rsidRPr="007F7E2B">
        <w:rPr>
          <w:rFonts w:ascii="Arial" w:eastAsia="Arial" w:hAnsi="Arial" w:cs="Arial"/>
          <w:b/>
        </w:rPr>
        <w:t>Goal</w:t>
      </w:r>
      <w:r w:rsidRPr="007F7E2B">
        <w:t xml:space="preserve">: To estimate the carbon content of the litter pool within the project area.  </w:t>
      </w:r>
    </w:p>
    <w:p w14:paraId="1AC86A13"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VMD0023 Estimation of Carbon Stocks in the Litter Pool.</w:t>
      </w:r>
      <w:r w:rsidRPr="007F7E2B">
        <w:t xml:space="preserve"> </w:t>
      </w:r>
    </w:p>
    <w:p w14:paraId="159A211D" w14:textId="77777777" w:rsidR="00966B19" w:rsidRPr="007F7E2B" w:rsidRDefault="00966B19">
      <w:pPr>
        <w:spacing w:after="216" w:line="259" w:lineRule="auto"/>
      </w:pPr>
      <w:r w:rsidRPr="007F7E2B">
        <w:t xml:space="preserve"> </w:t>
      </w:r>
    </w:p>
    <w:p w14:paraId="54F51094"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2.19  Projection</w:t>
      </w:r>
      <w:proofErr w:type="gramEnd"/>
      <w:r w:rsidRPr="007F7E2B">
        <w:rPr>
          <w:rFonts w:ascii="Arial" w:eastAsia="Arial" w:hAnsi="Arial" w:cs="Arial"/>
          <w:b/>
          <w:i/>
        </w:rPr>
        <w:t xml:space="preserve"> of future litter pools </w:t>
      </w:r>
    </w:p>
    <w:p w14:paraId="5889DCB3" w14:textId="77777777" w:rsidR="00966B19" w:rsidRPr="007F7E2B" w:rsidRDefault="00966B19">
      <w:pPr>
        <w:ind w:left="-5" w:right="3"/>
      </w:pPr>
      <w:r w:rsidRPr="007F7E2B">
        <w:rPr>
          <w:rFonts w:ascii="Arial" w:eastAsia="Arial" w:hAnsi="Arial" w:cs="Arial"/>
          <w:b/>
        </w:rPr>
        <w:t>Requirement</w:t>
      </w:r>
      <w:r w:rsidRPr="007F7E2B">
        <w:t xml:space="preserve">: Same as Task 2.18. </w:t>
      </w:r>
    </w:p>
    <w:p w14:paraId="3BE49E30" w14:textId="77777777" w:rsidR="00966B19" w:rsidRPr="007F7E2B" w:rsidRDefault="00966B19">
      <w:pPr>
        <w:ind w:left="-5" w:right="3"/>
      </w:pPr>
      <w:r w:rsidRPr="007F7E2B">
        <w:rPr>
          <w:rFonts w:ascii="Arial" w:eastAsia="Arial" w:hAnsi="Arial" w:cs="Arial"/>
          <w:b/>
        </w:rPr>
        <w:t>Goal</w:t>
      </w:r>
      <w:r w:rsidRPr="007F7E2B">
        <w:t xml:space="preserve">: To project emissions from future litter pools under the baseline scenario where these emissions are expected to decline under the baseline scenario. </w:t>
      </w:r>
    </w:p>
    <w:p w14:paraId="4C956523"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relevant input variable(s) from the module </w:t>
      </w:r>
      <w:r w:rsidRPr="007F7E2B">
        <w:rPr>
          <w:rFonts w:ascii="Arial" w:eastAsia="Arial" w:hAnsi="Arial" w:cs="Arial"/>
          <w:i/>
        </w:rPr>
        <w:t>VMD0023 Estimation of Carbon Stocks in the Litter Pool</w:t>
      </w:r>
      <w:r w:rsidRPr="007F7E2B">
        <w:t xml:space="preserve">, as the relevant variable(s) </w:t>
      </w:r>
      <w:r w:rsidRPr="007F7E2B">
        <w:rPr>
          <w:rFonts w:ascii="Arial" w:eastAsia="Arial" w:hAnsi="Arial" w:cs="Arial"/>
          <w:i/>
        </w:rPr>
        <w:t xml:space="preserve">X.  </w:t>
      </w:r>
      <w:r w:rsidRPr="007F7E2B">
        <w:t xml:space="preserve"> </w:t>
      </w:r>
    </w:p>
    <w:p w14:paraId="1A55D76B" w14:textId="77777777" w:rsidR="00966B19" w:rsidRPr="007F7E2B" w:rsidRDefault="00966B19">
      <w:pPr>
        <w:ind w:left="-5" w:right="3"/>
      </w:pPr>
      <w:r w:rsidRPr="007F7E2B">
        <w:rPr>
          <w:rFonts w:ascii="Arial" w:eastAsia="Arial" w:hAnsi="Arial" w:cs="Arial"/>
          <w:b/>
        </w:rPr>
        <w:t>Task Notes</w:t>
      </w:r>
      <w:proofErr w:type="gramStart"/>
      <w:r w:rsidRPr="007F7E2B">
        <w:rPr>
          <w:rFonts w:ascii="Arial" w:eastAsia="Arial" w:hAnsi="Arial" w:cs="Arial"/>
          <w:b/>
        </w:rPr>
        <w:t>:</w:t>
      </w:r>
      <w:r w:rsidRPr="007F7E2B">
        <w:t xml:space="preserve">  If</w:t>
      </w:r>
      <w:proofErr w:type="gramEnd"/>
      <w:r w:rsidRPr="007F7E2B">
        <w:t xml:space="preserve"> at any time in the</w:t>
      </w:r>
      <w:r w:rsidRPr="007F7E2B">
        <w:rPr>
          <w:rFonts w:ascii="Arial" w:eastAsia="Arial" w:hAnsi="Arial" w:cs="Arial"/>
          <w:i/>
        </w:rPr>
        <w:t xml:space="preserve"> </w:t>
      </w:r>
      <w:r w:rsidRPr="007F7E2B">
        <w:t>project crediting period the litter pools within the project area</w:t>
      </w:r>
      <w:r w:rsidRPr="007F7E2B">
        <w:rPr>
          <w:rFonts w:ascii="Arial" w:eastAsia="Arial" w:hAnsi="Arial" w:cs="Arial"/>
          <w:i/>
        </w:rPr>
        <w:t xml:space="preserve"> </w:t>
      </w:r>
      <w:r w:rsidRPr="007F7E2B">
        <w:t xml:space="preserve">under the baseline scenario are projected to be less than those at the project start date, litter pools for that </w:t>
      </w:r>
      <w:proofErr w:type="gramStart"/>
      <w:r w:rsidRPr="007F7E2B">
        <w:t>time period</w:t>
      </w:r>
      <w:proofErr w:type="gramEnd"/>
      <w:r w:rsidRPr="007F7E2B">
        <w:t xml:space="preserve"> must be accounted as being equal to levels at the project start date. Conservatively, this methodology does not account for projected decreases in litter pools under the baseline scenario. </w:t>
      </w:r>
    </w:p>
    <w:p w14:paraId="6A35E655" w14:textId="77777777" w:rsidR="00966B19" w:rsidRPr="007F7E2B" w:rsidRDefault="00966B19">
      <w:pPr>
        <w:spacing w:line="259" w:lineRule="auto"/>
      </w:pPr>
      <w:r w:rsidRPr="007F7E2B">
        <w:t xml:space="preserve"> </w:t>
      </w:r>
    </w:p>
    <w:p w14:paraId="30D22924"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2.20  Summation</w:t>
      </w:r>
      <w:proofErr w:type="gramEnd"/>
      <w:r w:rsidRPr="007F7E2B">
        <w:rPr>
          <w:rFonts w:ascii="Arial" w:eastAsia="Arial" w:hAnsi="Arial" w:cs="Arial"/>
          <w:b/>
          <w:i/>
        </w:rPr>
        <w:t xml:space="preserve"> of estimates and projections under the baseline scenario </w:t>
      </w:r>
    </w:p>
    <w:p w14:paraId="098110E4" w14:textId="77777777" w:rsidR="00966B19" w:rsidRPr="007F7E2B" w:rsidRDefault="00966B19">
      <w:pPr>
        <w:ind w:left="-5" w:right="3"/>
      </w:pPr>
      <w:r w:rsidRPr="007F7E2B">
        <w:rPr>
          <w:rFonts w:ascii="Arial" w:eastAsia="Arial" w:hAnsi="Arial" w:cs="Arial"/>
          <w:b/>
        </w:rPr>
        <w:t>Requirement</w:t>
      </w:r>
      <w:r w:rsidRPr="007F7E2B">
        <w:t xml:space="preserve">: Required for all projects. </w:t>
      </w:r>
    </w:p>
    <w:p w14:paraId="3771A0E4" w14:textId="77777777" w:rsidR="00966B19" w:rsidRPr="007F7E2B" w:rsidRDefault="00966B19">
      <w:pPr>
        <w:ind w:left="-5" w:right="3"/>
      </w:pPr>
      <w:r w:rsidRPr="007F7E2B">
        <w:rPr>
          <w:rFonts w:ascii="Arial" w:eastAsia="Arial" w:hAnsi="Arial" w:cs="Arial"/>
          <w:b/>
        </w:rPr>
        <w:t>Goal</w:t>
      </w:r>
      <w:r w:rsidRPr="007F7E2B">
        <w:t xml:space="preserve">: To </w:t>
      </w:r>
      <w:proofErr w:type="gramStart"/>
      <w:r w:rsidRPr="007F7E2B">
        <w:t>sum</w:t>
      </w:r>
      <w:proofErr w:type="gramEnd"/>
      <w:r w:rsidRPr="007F7E2B">
        <w:t xml:space="preserve"> current and future carbon sequestration and emissions under the baseline scenario. </w:t>
      </w:r>
    </w:p>
    <w:p w14:paraId="1D362F29"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VMD0035 Methods to Determine the Net Change in Atmospheric GHG Resulting from Project Activities</w:t>
      </w:r>
      <w:r w:rsidRPr="007F7E2B">
        <w:t>.</w:t>
      </w:r>
      <w:r w:rsidRPr="007F7E2B">
        <w:rPr>
          <w:sz w:val="22"/>
        </w:rPr>
        <w:t xml:space="preserve"> </w:t>
      </w:r>
    </w:p>
    <w:p w14:paraId="42BBF3B0" w14:textId="77777777" w:rsidR="00966B19" w:rsidRPr="007F7E2B" w:rsidRDefault="00966B19">
      <w:pPr>
        <w:spacing w:after="256" w:line="259" w:lineRule="auto"/>
      </w:pPr>
      <w:r w:rsidRPr="007F7E2B">
        <w:rPr>
          <w:sz w:val="22"/>
        </w:rPr>
        <w:t xml:space="preserve"> </w:t>
      </w:r>
    </w:p>
    <w:p w14:paraId="3F807ED4" w14:textId="77777777" w:rsidR="00966B19" w:rsidRPr="007F7E2B" w:rsidRDefault="00966B19" w:rsidP="00966B19">
      <w:pPr>
        <w:pStyle w:val="Heading2"/>
        <w:numPr>
          <w:ilvl w:val="1"/>
          <w:numId w:val="0"/>
        </w:numPr>
        <w:spacing w:before="0" w:after="208" w:line="259" w:lineRule="auto"/>
        <w:ind w:left="705" w:hanging="720"/>
      </w:pPr>
      <w:bookmarkStart w:id="1698" w:name="_Toc174616731"/>
      <w:bookmarkStart w:id="1699" w:name="_Toc180594456"/>
      <w:bookmarkStart w:id="1700" w:name="_Toc180594863"/>
      <w:r w:rsidRPr="007F7E2B">
        <w:lastRenderedPageBreak/>
        <w:t>Project Emissions</w:t>
      </w:r>
      <w:bookmarkStart w:id="1701" w:name="_Toc45956"/>
      <w:bookmarkEnd w:id="1698"/>
      <w:bookmarkEnd w:id="1699"/>
      <w:bookmarkEnd w:id="1700"/>
      <w:r w:rsidRPr="007F7E2B">
        <w:t xml:space="preserve"> </w:t>
      </w:r>
      <w:bookmarkEnd w:id="1701"/>
    </w:p>
    <w:p w14:paraId="3F8E6754" w14:textId="77777777" w:rsidR="00966B19" w:rsidRPr="007F7E2B" w:rsidRDefault="00966B19">
      <w:pPr>
        <w:pStyle w:val="Heading5"/>
        <w:ind w:left="-5"/>
      </w:pPr>
      <w:r w:rsidRPr="007F7E2B">
        <w:t xml:space="preserve">Task 3: (A) Ex-Ante Projection of GHG Pools and Emissions </w:t>
      </w:r>
      <w:proofErr w:type="gramStart"/>
      <w:r w:rsidRPr="007F7E2B">
        <w:t>In</w:t>
      </w:r>
      <w:proofErr w:type="gramEnd"/>
      <w:r w:rsidRPr="007F7E2B">
        <w:t xml:space="preserve"> the Project Scenario (Project Emissions)  </w:t>
      </w:r>
    </w:p>
    <w:p w14:paraId="551ED2F6" w14:textId="77777777" w:rsidR="00966B19" w:rsidRPr="007F7E2B" w:rsidRDefault="00966B19">
      <w:pPr>
        <w:ind w:left="-5" w:right="3"/>
      </w:pPr>
      <w:r w:rsidRPr="007F7E2B">
        <w:t xml:space="preserve">Estimation of the carbon content of current pools and projection of carbon pools and emissions under the project scenario is undertaken using the following </w:t>
      </w:r>
      <w:proofErr w:type="gramStart"/>
      <w:r w:rsidRPr="007F7E2B">
        <w:t>the steps</w:t>
      </w:r>
      <w:proofErr w:type="gramEnd"/>
      <w:r w:rsidRPr="007F7E2B">
        <w:t xml:space="preserve">: </w:t>
      </w:r>
    </w:p>
    <w:p w14:paraId="1A901238" w14:textId="77777777" w:rsidR="00966B19" w:rsidRPr="007F7E2B" w:rsidRDefault="00966B19">
      <w:pPr>
        <w:spacing w:after="218" w:line="259" w:lineRule="auto"/>
      </w:pPr>
      <w:r w:rsidRPr="007F7E2B">
        <w:rPr>
          <w:rFonts w:ascii="Arial" w:eastAsia="Arial" w:hAnsi="Arial" w:cs="Arial"/>
          <w:b/>
          <w:i/>
        </w:rPr>
        <w:t xml:space="preserve"> </w:t>
      </w:r>
    </w:p>
    <w:p w14:paraId="2417A292"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3.1  Ex</w:t>
      </w:r>
      <w:proofErr w:type="gramEnd"/>
      <w:r w:rsidRPr="007F7E2B">
        <w:rPr>
          <w:rFonts w:ascii="Arial" w:eastAsia="Arial" w:hAnsi="Arial" w:cs="Arial"/>
          <w:b/>
          <w:i/>
        </w:rPr>
        <w:t xml:space="preserve">-ante soil </w:t>
      </w:r>
      <w:proofErr w:type="spellStart"/>
      <w:r w:rsidRPr="007F7E2B">
        <w:rPr>
          <w:rFonts w:ascii="Arial" w:eastAsia="Arial" w:hAnsi="Arial" w:cs="Arial"/>
          <w:b/>
          <w:i/>
        </w:rPr>
        <w:t>restratification</w:t>
      </w:r>
      <w:proofErr w:type="spellEnd"/>
      <w:r w:rsidRPr="007F7E2B">
        <w:rPr>
          <w:rFonts w:ascii="Arial" w:eastAsia="Arial" w:hAnsi="Arial" w:cs="Arial"/>
          <w:b/>
          <w:i/>
        </w:rPr>
        <w:t xml:space="preserve"> </w:t>
      </w:r>
    </w:p>
    <w:p w14:paraId="39C485AB" w14:textId="77777777" w:rsidR="00966B19" w:rsidRPr="007F7E2B" w:rsidRDefault="00966B19">
      <w:pPr>
        <w:ind w:left="-5" w:right="3"/>
      </w:pPr>
      <w:r w:rsidRPr="007F7E2B">
        <w:rPr>
          <w:rFonts w:ascii="Arial" w:eastAsia="Arial" w:hAnsi="Arial" w:cs="Arial"/>
          <w:b/>
        </w:rPr>
        <w:t>Requirement</w:t>
      </w:r>
      <w:r w:rsidRPr="007F7E2B">
        <w:t xml:space="preserve">: Required for all projects.  </w:t>
      </w:r>
    </w:p>
    <w:p w14:paraId="4348C7AA" w14:textId="77777777" w:rsidR="00966B19" w:rsidRPr="007F7E2B" w:rsidRDefault="00966B19">
      <w:pPr>
        <w:ind w:left="-5" w:right="3"/>
      </w:pPr>
      <w:r w:rsidRPr="007F7E2B">
        <w:rPr>
          <w:rFonts w:ascii="Arial" w:eastAsia="Arial" w:hAnsi="Arial" w:cs="Arial"/>
          <w:b/>
        </w:rPr>
        <w:t>Goal</w:t>
      </w:r>
      <w:r w:rsidRPr="007F7E2B">
        <w:t xml:space="preserve">: To divide the project area into one or more strata within which the projected soil carbon pools and soil carbon dynamics are expected to be relatively uniform under the project scenario, given the stratification determined in Task 2.1, and the proposed treatment under the project scenario. </w:t>
      </w:r>
    </w:p>
    <w:p w14:paraId="5A2096BA"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VMD0018 Methods to Determine Stratification</w:t>
      </w:r>
      <w:r w:rsidRPr="007F7E2B">
        <w:t xml:space="preserve">, with soil carbon as the relevant variable </w:t>
      </w:r>
      <w:r w:rsidRPr="007F7E2B">
        <w:rPr>
          <w:rFonts w:ascii="Arial" w:eastAsia="Arial" w:hAnsi="Arial" w:cs="Arial"/>
          <w:i/>
        </w:rPr>
        <w:t>X.</w:t>
      </w:r>
      <w:r w:rsidRPr="007F7E2B">
        <w:t xml:space="preserve"> </w:t>
      </w:r>
    </w:p>
    <w:p w14:paraId="2F4352D6" w14:textId="77777777" w:rsidR="00966B19" w:rsidRPr="007F7E2B" w:rsidRDefault="00966B19">
      <w:pPr>
        <w:spacing w:after="218" w:line="259" w:lineRule="auto"/>
      </w:pPr>
      <w:r w:rsidRPr="007F7E2B">
        <w:t xml:space="preserve"> </w:t>
      </w:r>
    </w:p>
    <w:p w14:paraId="44CD997C"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3.2  Projection</w:t>
      </w:r>
      <w:proofErr w:type="gramEnd"/>
      <w:r w:rsidRPr="007F7E2B">
        <w:rPr>
          <w:rFonts w:ascii="Arial" w:eastAsia="Arial" w:hAnsi="Arial" w:cs="Arial"/>
          <w:b/>
          <w:i/>
        </w:rPr>
        <w:t xml:space="preserve"> of treatment impacts per stratum, and effects on soil C pools </w:t>
      </w:r>
    </w:p>
    <w:p w14:paraId="1E85F74D" w14:textId="77777777" w:rsidR="00966B19" w:rsidRPr="007F7E2B" w:rsidRDefault="00966B19">
      <w:pPr>
        <w:ind w:left="-5" w:right="3"/>
      </w:pPr>
      <w:r w:rsidRPr="007F7E2B">
        <w:rPr>
          <w:rFonts w:ascii="Arial" w:eastAsia="Arial" w:hAnsi="Arial" w:cs="Arial"/>
          <w:b/>
        </w:rPr>
        <w:t>Requirement</w:t>
      </w:r>
      <w:r w:rsidRPr="007F7E2B">
        <w:t xml:space="preserve">: Required for all projects.  </w:t>
      </w:r>
    </w:p>
    <w:p w14:paraId="146D02DE" w14:textId="77777777" w:rsidR="00966B19" w:rsidRPr="007F7E2B" w:rsidRDefault="00966B19">
      <w:pPr>
        <w:ind w:left="-5" w:right="3"/>
      </w:pPr>
      <w:r w:rsidRPr="007F7E2B">
        <w:rPr>
          <w:rFonts w:ascii="Arial" w:eastAsia="Arial" w:hAnsi="Arial" w:cs="Arial"/>
          <w:b/>
        </w:rPr>
        <w:t>Goal</w:t>
      </w:r>
      <w:r w:rsidRPr="007F7E2B">
        <w:t xml:space="preserve">: To project, for the time within the project crediting period, the changes </w:t>
      </w:r>
      <w:proofErr w:type="gramStart"/>
      <w:r w:rsidRPr="007F7E2B">
        <w:t>in soil</w:t>
      </w:r>
      <w:proofErr w:type="gramEnd"/>
      <w:r w:rsidRPr="007F7E2B">
        <w:t xml:space="preserve"> carbon pools which are expected to occur in each stratum within the project area, given the planned treatments for the stratum. </w:t>
      </w:r>
    </w:p>
    <w:p w14:paraId="3513B379"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soil carbon as the relevant variable </w:t>
      </w:r>
      <w:r w:rsidRPr="007F7E2B">
        <w:rPr>
          <w:rFonts w:ascii="Arial" w:eastAsia="Arial" w:hAnsi="Arial" w:cs="Arial"/>
          <w:i/>
        </w:rPr>
        <w:t>X</w:t>
      </w:r>
      <w:r w:rsidRPr="007F7E2B">
        <w:t xml:space="preserve">, and module </w:t>
      </w:r>
      <w:r w:rsidRPr="007F7E2B">
        <w:rPr>
          <w:rFonts w:ascii="Arial" w:eastAsia="Arial" w:hAnsi="Arial" w:cs="Arial"/>
          <w:i/>
        </w:rPr>
        <w:t>VMD0021 Estimation of Stocks in the Soil Carbon Pool.</w:t>
      </w:r>
      <w:r w:rsidRPr="007F7E2B">
        <w:t xml:space="preserve"> </w:t>
      </w:r>
    </w:p>
    <w:p w14:paraId="4FD904F8" w14:textId="77777777" w:rsidR="00966B19" w:rsidRPr="007F7E2B" w:rsidRDefault="00966B19">
      <w:pPr>
        <w:spacing w:after="216" w:line="259" w:lineRule="auto"/>
      </w:pPr>
      <w:r w:rsidRPr="007F7E2B">
        <w:t xml:space="preserve"> </w:t>
      </w:r>
    </w:p>
    <w:p w14:paraId="53A07A08"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3.3  Ex</w:t>
      </w:r>
      <w:proofErr w:type="gramEnd"/>
      <w:r w:rsidRPr="007F7E2B">
        <w:rPr>
          <w:rFonts w:ascii="Arial" w:eastAsia="Arial" w:hAnsi="Arial" w:cs="Arial"/>
          <w:b/>
          <w:i/>
        </w:rPr>
        <w:t xml:space="preserve">-ante biomass re-stratification </w:t>
      </w:r>
    </w:p>
    <w:p w14:paraId="4E7659E0" w14:textId="77777777" w:rsidR="00966B19" w:rsidRPr="007F7E2B" w:rsidRDefault="00966B19">
      <w:pPr>
        <w:ind w:left="-5" w:right="3"/>
      </w:pPr>
      <w:r w:rsidRPr="007F7E2B">
        <w:rPr>
          <w:rFonts w:ascii="Arial" w:eastAsia="Arial" w:hAnsi="Arial" w:cs="Arial"/>
          <w:b/>
        </w:rPr>
        <w:t>Requirement</w:t>
      </w:r>
      <w:r w:rsidRPr="007F7E2B">
        <w:t xml:space="preserve">: Required for all projects where significant decreases in living biomass pools are expected to occur under the project scenario, as compared with the baseline scenario. Optional in all other circumstances. </w:t>
      </w:r>
    </w:p>
    <w:p w14:paraId="2D62BF77" w14:textId="77777777" w:rsidR="00966B19" w:rsidRPr="007F7E2B" w:rsidRDefault="00966B19">
      <w:pPr>
        <w:ind w:left="-5" w:right="3"/>
      </w:pPr>
      <w:r w:rsidRPr="007F7E2B">
        <w:rPr>
          <w:rFonts w:ascii="Arial" w:eastAsia="Arial" w:hAnsi="Arial" w:cs="Arial"/>
          <w:b/>
        </w:rPr>
        <w:t>Goal</w:t>
      </w:r>
      <w:r w:rsidRPr="007F7E2B">
        <w:t>: To divide the project area</w:t>
      </w:r>
      <w:r w:rsidRPr="007F7E2B">
        <w:rPr>
          <w:rFonts w:ascii="Arial" w:eastAsia="Arial" w:hAnsi="Arial" w:cs="Arial"/>
          <w:i/>
        </w:rPr>
        <w:t xml:space="preserve"> </w:t>
      </w:r>
      <w:r w:rsidRPr="007F7E2B">
        <w:t xml:space="preserve">into one or more strata within which treatments are expected to result in living vegetation carbon pools and living vegetation dynamics which are relatively uniform for the full project crediting period. </w:t>
      </w:r>
    </w:p>
    <w:p w14:paraId="405810F2"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VMD0018 Methods to Determine Stratification</w:t>
      </w:r>
      <w:r w:rsidRPr="007F7E2B">
        <w:t xml:space="preserve">, with living biomass as the relevant variable </w:t>
      </w:r>
      <w:r w:rsidRPr="007F7E2B">
        <w:rPr>
          <w:rFonts w:ascii="Arial" w:eastAsia="Arial" w:hAnsi="Arial" w:cs="Arial"/>
          <w:i/>
        </w:rPr>
        <w:t>X.</w:t>
      </w:r>
      <w:r w:rsidRPr="007F7E2B">
        <w:t xml:space="preserve"> </w:t>
      </w:r>
    </w:p>
    <w:p w14:paraId="0D8EF027" w14:textId="77777777" w:rsidR="00966B19" w:rsidRPr="007F7E2B" w:rsidRDefault="00966B19">
      <w:pPr>
        <w:spacing w:after="218" w:line="259" w:lineRule="auto"/>
      </w:pPr>
      <w:r w:rsidRPr="007F7E2B">
        <w:t xml:space="preserve"> </w:t>
      </w:r>
    </w:p>
    <w:p w14:paraId="3F9FD2A6" w14:textId="77777777" w:rsidR="00966B19" w:rsidRPr="007F7E2B" w:rsidRDefault="00966B19">
      <w:pPr>
        <w:spacing w:after="206" w:line="269" w:lineRule="auto"/>
        <w:ind w:left="-5"/>
      </w:pPr>
      <w:r w:rsidRPr="007F7E2B">
        <w:rPr>
          <w:rFonts w:ascii="Arial" w:eastAsia="Arial" w:hAnsi="Arial" w:cs="Arial"/>
          <w:b/>
          <w:i/>
        </w:rPr>
        <w:lastRenderedPageBreak/>
        <w:t xml:space="preserve">Task </w:t>
      </w:r>
      <w:proofErr w:type="gramStart"/>
      <w:r w:rsidRPr="007F7E2B">
        <w:rPr>
          <w:rFonts w:ascii="Arial" w:eastAsia="Arial" w:hAnsi="Arial" w:cs="Arial"/>
          <w:b/>
          <w:i/>
        </w:rPr>
        <w:t>3.4  Projection</w:t>
      </w:r>
      <w:proofErr w:type="gramEnd"/>
      <w:r w:rsidRPr="007F7E2B">
        <w:rPr>
          <w:rFonts w:ascii="Arial" w:eastAsia="Arial" w:hAnsi="Arial" w:cs="Arial"/>
          <w:b/>
          <w:i/>
        </w:rPr>
        <w:t xml:space="preserve"> of future aboveground woody and non-woody and below ground living biomass pools under the project scenario </w:t>
      </w:r>
    </w:p>
    <w:p w14:paraId="7160F2E8" w14:textId="77777777" w:rsidR="00966B19" w:rsidRPr="007F7E2B" w:rsidRDefault="00966B19">
      <w:pPr>
        <w:ind w:left="-5" w:right="3"/>
      </w:pPr>
      <w:r w:rsidRPr="007F7E2B">
        <w:rPr>
          <w:rFonts w:ascii="Arial" w:eastAsia="Arial" w:hAnsi="Arial" w:cs="Arial"/>
          <w:b/>
        </w:rPr>
        <w:t>Requirement</w:t>
      </w:r>
      <w:r w:rsidRPr="007F7E2B">
        <w:t xml:space="preserve">: Same as Task 3.3. </w:t>
      </w:r>
    </w:p>
    <w:p w14:paraId="2F53AEDC" w14:textId="77777777" w:rsidR="00966B19" w:rsidRPr="007F7E2B" w:rsidRDefault="00966B19">
      <w:pPr>
        <w:ind w:left="-5" w:right="3"/>
      </w:pPr>
      <w:r w:rsidRPr="007F7E2B">
        <w:rPr>
          <w:rFonts w:ascii="Arial" w:eastAsia="Arial" w:hAnsi="Arial" w:cs="Arial"/>
          <w:b/>
        </w:rPr>
        <w:t>Goal</w:t>
      </w:r>
      <w:r w:rsidRPr="007F7E2B">
        <w:t>: To project for the monitoring</w:t>
      </w:r>
      <w:r w:rsidRPr="007F7E2B">
        <w:rPr>
          <w:rFonts w:ascii="Arial" w:eastAsia="Arial" w:hAnsi="Arial" w:cs="Arial"/>
          <w:i/>
        </w:rPr>
        <w:t xml:space="preserve"> </w:t>
      </w:r>
      <w:r w:rsidRPr="007F7E2B">
        <w:t xml:space="preserve">period the aboveground woody and non-woody biomass and </w:t>
      </w:r>
      <w:proofErr w:type="gramStart"/>
      <w:r w:rsidRPr="007F7E2B">
        <w:t>belowground</w:t>
      </w:r>
      <w:proofErr w:type="gramEnd"/>
      <w:r w:rsidRPr="007F7E2B">
        <w:t xml:space="preserve"> living biomass pools in each stratum based on expected treatment regimes, and to estimate the amount of living</w:t>
      </w:r>
      <w:r w:rsidRPr="007F7E2B">
        <w:rPr>
          <w:rFonts w:ascii="Arial" w:eastAsia="Arial" w:hAnsi="Arial" w:cs="Arial"/>
          <w:i/>
        </w:rPr>
        <w:t xml:space="preserve"> </w:t>
      </w:r>
      <w:r w:rsidRPr="007F7E2B">
        <w:t xml:space="preserve">biomass carbon per unit area based on those projections. </w:t>
      </w:r>
    </w:p>
    <w:p w14:paraId="3867FC13"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live biomass as the relevant variable </w:t>
      </w:r>
      <w:r w:rsidRPr="007F7E2B">
        <w:rPr>
          <w:rFonts w:ascii="Arial" w:eastAsia="Arial" w:hAnsi="Arial" w:cs="Arial"/>
          <w:i/>
        </w:rPr>
        <w:t>X</w:t>
      </w:r>
      <w:r w:rsidRPr="007F7E2B">
        <w:t xml:space="preserve"> and the module </w:t>
      </w:r>
      <w:r w:rsidRPr="007F7E2B">
        <w:rPr>
          <w:rFonts w:ascii="Arial" w:eastAsia="Arial" w:hAnsi="Arial" w:cs="Arial"/>
          <w:i/>
        </w:rPr>
        <w:t>VMD0022 Estimation of Carbon Stocks in Living Plant Biomass</w:t>
      </w:r>
      <w:r w:rsidRPr="007F7E2B">
        <w:t xml:space="preserve">.  </w:t>
      </w:r>
    </w:p>
    <w:p w14:paraId="083E29B1" w14:textId="77777777" w:rsidR="00966B19" w:rsidRPr="007F7E2B" w:rsidRDefault="00966B19">
      <w:pPr>
        <w:spacing w:after="216" w:line="259" w:lineRule="auto"/>
      </w:pPr>
      <w:r w:rsidRPr="007F7E2B">
        <w:t xml:space="preserve"> </w:t>
      </w:r>
    </w:p>
    <w:p w14:paraId="53D21509"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3.5  Projection</w:t>
      </w:r>
      <w:proofErr w:type="gramEnd"/>
      <w:r w:rsidRPr="007F7E2B">
        <w:rPr>
          <w:rFonts w:ascii="Arial" w:eastAsia="Arial" w:hAnsi="Arial" w:cs="Arial"/>
          <w:b/>
          <w:i/>
        </w:rPr>
        <w:t xml:space="preserve"> of future wood harvest outputs under the project scenario </w:t>
      </w:r>
    </w:p>
    <w:p w14:paraId="3D7DDAC7" w14:textId="77777777" w:rsidR="00966B19" w:rsidRPr="007F7E2B" w:rsidRDefault="00966B19">
      <w:pPr>
        <w:ind w:left="-5" w:right="3"/>
      </w:pPr>
      <w:r w:rsidRPr="007F7E2B">
        <w:rPr>
          <w:rFonts w:ascii="Arial" w:eastAsia="Arial" w:hAnsi="Arial" w:cs="Arial"/>
          <w:b/>
        </w:rPr>
        <w:t>Requirement</w:t>
      </w:r>
      <w:r w:rsidRPr="007F7E2B">
        <w:t>: Required for all projects where the harvest of woody biomass within the project area</w:t>
      </w:r>
      <w:r w:rsidRPr="007F7E2B">
        <w:rPr>
          <w:rFonts w:ascii="Arial" w:eastAsia="Arial" w:hAnsi="Arial" w:cs="Arial"/>
          <w:i/>
        </w:rPr>
        <w:t xml:space="preserve"> </w:t>
      </w:r>
      <w:r w:rsidRPr="007F7E2B">
        <w:t xml:space="preserve">is expected to be significantly lower under the project scenario as compared with the baseline scenario at any time within the project crediting period and some or </w:t>
      </w:r>
      <w:proofErr w:type="gramStart"/>
      <w:r w:rsidRPr="007F7E2B">
        <w:t>all of</w:t>
      </w:r>
      <w:proofErr w:type="gramEnd"/>
      <w:r w:rsidRPr="007F7E2B">
        <w:t xml:space="preserve"> that woody biomass is used </w:t>
      </w:r>
      <w:proofErr w:type="gramStart"/>
      <w:r w:rsidRPr="007F7E2B">
        <w:t>for the production of</w:t>
      </w:r>
      <w:proofErr w:type="gramEnd"/>
      <w:r w:rsidRPr="007F7E2B">
        <w:t xml:space="preserve"> </w:t>
      </w:r>
      <w:proofErr w:type="gramStart"/>
      <w:r w:rsidRPr="007F7E2B">
        <w:t>long lived</w:t>
      </w:r>
      <w:proofErr w:type="gramEnd"/>
      <w:r w:rsidRPr="007F7E2B">
        <w:t xml:space="preserve"> wood products</w:t>
      </w:r>
      <w:r w:rsidRPr="007F7E2B">
        <w:rPr>
          <w:rFonts w:ascii="Arial" w:eastAsia="Arial" w:hAnsi="Arial" w:cs="Arial"/>
          <w:i/>
        </w:rPr>
        <w:t xml:space="preserve">.  </w:t>
      </w:r>
      <w:r w:rsidRPr="007F7E2B">
        <w:t>Optional but recommended in the case that harvests of woody biomass under the project scenario are expected to be significantly greater than those under the baseline scenario.  Optional, but not recommended</w:t>
      </w:r>
      <w:r w:rsidRPr="007F7E2B">
        <w:rPr>
          <w:u w:val="single" w:color="000000"/>
        </w:rPr>
        <w:t>,</w:t>
      </w:r>
      <w:r w:rsidRPr="007F7E2B">
        <w:t xml:space="preserve"> where no significant wood harvest takes place under either the baseline or project scenario, or where no significant change in levels of wood harvest are expected under the project scenario as compared with the baseline scenario</w:t>
      </w:r>
      <w:r w:rsidRPr="007F7E2B">
        <w:rPr>
          <w:rFonts w:ascii="Arial" w:eastAsia="Arial" w:hAnsi="Arial" w:cs="Arial"/>
          <w:i/>
        </w:rPr>
        <w:t xml:space="preserve">. </w:t>
      </w:r>
    </w:p>
    <w:p w14:paraId="203EDC56" w14:textId="77777777" w:rsidR="00966B19" w:rsidRPr="007F7E2B" w:rsidRDefault="00966B19">
      <w:pPr>
        <w:ind w:left="-5" w:right="3"/>
      </w:pPr>
      <w:r w:rsidRPr="007F7E2B">
        <w:rPr>
          <w:rFonts w:ascii="Arial" w:eastAsia="Arial" w:hAnsi="Arial" w:cs="Arial"/>
          <w:b/>
        </w:rPr>
        <w:t>Goal</w:t>
      </w:r>
      <w:r w:rsidRPr="007F7E2B">
        <w:t xml:space="preserve">: To project for the monitoring period the amount of woody biomass harvesting which is expected to take place within the project area under the project scenario, and the percentage of that harvest which is expected to be used </w:t>
      </w:r>
      <w:proofErr w:type="gramStart"/>
      <w:r w:rsidRPr="007F7E2B">
        <w:t>for the production of</w:t>
      </w:r>
      <w:proofErr w:type="gramEnd"/>
      <w:r w:rsidRPr="007F7E2B">
        <w:t xml:space="preserve"> </w:t>
      </w:r>
      <w:proofErr w:type="gramStart"/>
      <w:r w:rsidRPr="007F7E2B">
        <w:t>long lived</w:t>
      </w:r>
      <w:proofErr w:type="gramEnd"/>
      <w:r w:rsidRPr="007F7E2B">
        <w:t xml:space="preserve"> wood products. </w:t>
      </w:r>
    </w:p>
    <w:p w14:paraId="26979321"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wood harvest and wood utilization as the relevant variable </w:t>
      </w:r>
      <w:r w:rsidRPr="007F7E2B">
        <w:rPr>
          <w:rFonts w:ascii="Arial" w:eastAsia="Arial" w:hAnsi="Arial" w:cs="Arial"/>
          <w:i/>
        </w:rPr>
        <w:t>X.</w:t>
      </w:r>
      <w:r w:rsidRPr="007F7E2B">
        <w:t xml:space="preserve"> </w:t>
      </w:r>
    </w:p>
    <w:p w14:paraId="1FF42232" w14:textId="77777777" w:rsidR="00966B19" w:rsidRPr="007F7E2B" w:rsidRDefault="00966B19">
      <w:pPr>
        <w:spacing w:after="219" w:line="259" w:lineRule="auto"/>
      </w:pPr>
      <w:r w:rsidRPr="007F7E2B">
        <w:t xml:space="preserve"> </w:t>
      </w:r>
    </w:p>
    <w:p w14:paraId="73D09D65"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3.6  Projection</w:t>
      </w:r>
      <w:proofErr w:type="gramEnd"/>
      <w:r w:rsidRPr="007F7E2B">
        <w:rPr>
          <w:rFonts w:ascii="Arial" w:eastAsia="Arial" w:hAnsi="Arial" w:cs="Arial"/>
          <w:b/>
          <w:i/>
        </w:rPr>
        <w:t xml:space="preserve"> of C sequestration in long lived wood products </w:t>
      </w:r>
    </w:p>
    <w:p w14:paraId="2533259A" w14:textId="77777777" w:rsidR="00966B19" w:rsidRPr="007F7E2B" w:rsidRDefault="00966B19">
      <w:pPr>
        <w:ind w:left="-5" w:right="3"/>
      </w:pPr>
      <w:r w:rsidRPr="007F7E2B">
        <w:rPr>
          <w:rFonts w:ascii="Arial" w:eastAsia="Arial" w:hAnsi="Arial" w:cs="Arial"/>
          <w:b/>
        </w:rPr>
        <w:t>Requirement</w:t>
      </w:r>
      <w:r w:rsidRPr="007F7E2B">
        <w:t xml:space="preserve">: Same as Task 3.5. </w:t>
      </w:r>
    </w:p>
    <w:p w14:paraId="36364CCD" w14:textId="77777777" w:rsidR="00966B19" w:rsidRPr="007F7E2B" w:rsidRDefault="00966B19">
      <w:pPr>
        <w:ind w:left="-5" w:right="3"/>
      </w:pPr>
      <w:r w:rsidRPr="007F7E2B">
        <w:rPr>
          <w:rFonts w:ascii="Arial" w:eastAsia="Arial" w:hAnsi="Arial" w:cs="Arial"/>
          <w:b/>
        </w:rPr>
        <w:t>Goal</w:t>
      </w:r>
      <w:r w:rsidRPr="007F7E2B">
        <w:t xml:space="preserve">: To estimate the amount of carbon which will be sequestered in long lived wood products under the project scenario, based on the projections prepared in Task 3.5. </w:t>
      </w:r>
    </w:p>
    <w:p w14:paraId="5C2D35BA"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 xml:space="preserve">VMD0026 Estimation of Carbon Stocks in the </w:t>
      </w:r>
      <w:proofErr w:type="gramStart"/>
      <w:r w:rsidRPr="007F7E2B">
        <w:rPr>
          <w:rFonts w:ascii="Arial" w:eastAsia="Arial" w:hAnsi="Arial" w:cs="Arial"/>
          <w:i/>
        </w:rPr>
        <w:t>Long Lived</w:t>
      </w:r>
      <w:proofErr w:type="gramEnd"/>
      <w:r w:rsidRPr="007F7E2B">
        <w:rPr>
          <w:rFonts w:ascii="Arial" w:eastAsia="Arial" w:hAnsi="Arial" w:cs="Arial"/>
          <w:i/>
        </w:rPr>
        <w:t xml:space="preserve"> Wood Products Pool</w:t>
      </w:r>
      <w:r w:rsidRPr="007F7E2B">
        <w:t xml:space="preserve">, with the outputs from Task 3.5 as the inputs. </w:t>
      </w:r>
    </w:p>
    <w:p w14:paraId="4D7317EE" w14:textId="77777777" w:rsidR="00966B19" w:rsidRPr="007F7E2B" w:rsidRDefault="00966B19">
      <w:pPr>
        <w:spacing w:after="216" w:line="259" w:lineRule="auto"/>
      </w:pPr>
      <w:r w:rsidRPr="007F7E2B">
        <w:t xml:space="preserve"> </w:t>
      </w:r>
    </w:p>
    <w:p w14:paraId="5369ECDC" w14:textId="77777777" w:rsidR="00966B19" w:rsidRPr="007F7E2B" w:rsidRDefault="00966B19">
      <w:pPr>
        <w:spacing w:after="206" w:line="269" w:lineRule="auto"/>
        <w:ind w:left="-5"/>
      </w:pPr>
      <w:r w:rsidRPr="007F7E2B">
        <w:rPr>
          <w:rFonts w:ascii="Arial" w:eastAsia="Arial" w:hAnsi="Arial" w:cs="Arial"/>
          <w:b/>
          <w:i/>
        </w:rPr>
        <w:lastRenderedPageBreak/>
        <w:t xml:space="preserve">Task </w:t>
      </w:r>
      <w:proofErr w:type="gramStart"/>
      <w:r w:rsidRPr="007F7E2B">
        <w:rPr>
          <w:rFonts w:ascii="Arial" w:eastAsia="Arial" w:hAnsi="Arial" w:cs="Arial"/>
          <w:b/>
          <w:i/>
        </w:rPr>
        <w:t xml:space="preserve">3.7 </w:t>
      </w:r>
      <w:r w:rsidRPr="007F7E2B">
        <w:rPr>
          <w:rFonts w:ascii="Arial" w:eastAsia="Arial" w:hAnsi="Arial" w:cs="Arial"/>
          <w:i/>
        </w:rPr>
        <w:t xml:space="preserve"> </w:t>
      </w:r>
      <w:r w:rsidRPr="007F7E2B">
        <w:rPr>
          <w:rFonts w:ascii="Arial" w:eastAsia="Arial" w:hAnsi="Arial" w:cs="Arial"/>
          <w:b/>
          <w:i/>
        </w:rPr>
        <w:t>Projection</w:t>
      </w:r>
      <w:proofErr w:type="gramEnd"/>
      <w:r w:rsidRPr="007F7E2B">
        <w:rPr>
          <w:rFonts w:ascii="Arial" w:eastAsia="Arial" w:hAnsi="Arial" w:cs="Arial"/>
          <w:b/>
          <w:i/>
        </w:rPr>
        <w:t xml:space="preserve"> of future dead wood pools within the project area under the project scenario </w:t>
      </w:r>
    </w:p>
    <w:p w14:paraId="21B0A73D" w14:textId="77777777" w:rsidR="00966B19" w:rsidRPr="007F7E2B" w:rsidRDefault="00966B19">
      <w:pPr>
        <w:ind w:left="-5" w:right="3"/>
      </w:pPr>
      <w:r w:rsidRPr="007F7E2B">
        <w:rPr>
          <w:rFonts w:ascii="Arial" w:eastAsia="Arial" w:hAnsi="Arial" w:cs="Arial"/>
          <w:b/>
        </w:rPr>
        <w:t>Requirement</w:t>
      </w:r>
      <w:r w:rsidRPr="007F7E2B">
        <w:t xml:space="preserve">: Required where significant amounts of dead wood are found on the site at the project start date, and removals of dead wood through utilization, reduced inputs, or accelerated burning as part of a management activity, are expected to occur under the project scenario.  Optional in all other circumstances. </w:t>
      </w:r>
    </w:p>
    <w:p w14:paraId="110C978B" w14:textId="77777777" w:rsidR="00966B19" w:rsidRPr="007F7E2B" w:rsidRDefault="00966B19">
      <w:pPr>
        <w:ind w:left="-5" w:right="3"/>
      </w:pPr>
      <w:r w:rsidRPr="007F7E2B">
        <w:rPr>
          <w:rFonts w:ascii="Arial" w:eastAsia="Arial" w:hAnsi="Arial" w:cs="Arial"/>
          <w:b/>
        </w:rPr>
        <w:t>Goal</w:t>
      </w:r>
      <w:r w:rsidRPr="007F7E2B">
        <w:t xml:space="preserve">: To estimate the amount of biomass which will be sequestered in dead wood pools under the project scenario. </w:t>
      </w:r>
    </w:p>
    <w:p w14:paraId="2B1E74CE" w14:textId="77777777" w:rsidR="00966B19" w:rsidRPr="007F7E2B" w:rsidRDefault="00966B19">
      <w:pPr>
        <w:ind w:left="-5" w:right="3"/>
      </w:pPr>
      <w:r w:rsidRPr="007F7E2B">
        <w:rPr>
          <w:rFonts w:ascii="Arial" w:eastAsia="Arial" w:hAnsi="Arial" w:cs="Arial"/>
          <w:b/>
        </w:rPr>
        <w:t>Methods</w:t>
      </w:r>
      <w:r w:rsidRPr="007F7E2B">
        <w:t xml:space="preserve">: Use </w:t>
      </w:r>
      <w:proofErr w:type="gramStart"/>
      <w:r w:rsidRPr="007F7E2B">
        <w:t>the module</w:t>
      </w:r>
      <w:proofErr w:type="gramEnd"/>
      <w:r w:rsidRPr="007F7E2B">
        <w:t xml:space="preserve"> </w:t>
      </w:r>
      <w:r w:rsidRPr="007F7E2B">
        <w:rPr>
          <w:rFonts w:ascii="Arial" w:eastAsia="Arial" w:hAnsi="Arial" w:cs="Arial"/>
          <w:i/>
        </w:rPr>
        <w:t>VMD0019 Methods to Project Future Conditions</w:t>
      </w:r>
      <w:r w:rsidRPr="007F7E2B">
        <w:t xml:space="preserve">, with dead wood pools as the relevant variable </w:t>
      </w:r>
      <w:r w:rsidRPr="007F7E2B">
        <w:rPr>
          <w:rFonts w:ascii="Arial" w:eastAsia="Arial" w:hAnsi="Arial" w:cs="Arial"/>
          <w:i/>
        </w:rPr>
        <w:t>X</w:t>
      </w:r>
      <w:r w:rsidRPr="007F7E2B">
        <w:t xml:space="preserve">. </w:t>
      </w:r>
    </w:p>
    <w:p w14:paraId="4A73DD59" w14:textId="77777777" w:rsidR="00966B19" w:rsidRPr="007F7E2B" w:rsidRDefault="00966B19">
      <w:pPr>
        <w:spacing w:after="218" w:line="259" w:lineRule="auto"/>
      </w:pPr>
      <w:r w:rsidRPr="007F7E2B">
        <w:rPr>
          <w:rFonts w:ascii="Arial" w:eastAsia="Arial" w:hAnsi="Arial" w:cs="Arial"/>
          <w:b/>
          <w:i/>
        </w:rPr>
        <w:t xml:space="preserve"> </w:t>
      </w:r>
    </w:p>
    <w:p w14:paraId="59FF895B"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3.8  Projection</w:t>
      </w:r>
      <w:proofErr w:type="gramEnd"/>
      <w:r w:rsidRPr="007F7E2B">
        <w:rPr>
          <w:rFonts w:ascii="Arial" w:eastAsia="Arial" w:hAnsi="Arial" w:cs="Arial"/>
          <w:b/>
          <w:i/>
        </w:rPr>
        <w:t xml:space="preserve"> of future domesticated animal populations under the project scenario </w:t>
      </w:r>
    </w:p>
    <w:p w14:paraId="3B4542B9" w14:textId="77777777" w:rsidR="00966B19" w:rsidRPr="007F7E2B" w:rsidRDefault="00966B19">
      <w:pPr>
        <w:ind w:left="-5" w:right="3"/>
      </w:pPr>
      <w:r w:rsidRPr="007F7E2B">
        <w:rPr>
          <w:rFonts w:ascii="Arial" w:eastAsia="Arial" w:hAnsi="Arial" w:cs="Arial"/>
          <w:b/>
        </w:rPr>
        <w:t>Requirement</w:t>
      </w:r>
      <w:r w:rsidRPr="007F7E2B">
        <w:t xml:space="preserve">: Required where increases in the emissions of GHGs from domesticated animal populations are expected under the project scenario as compared with the baseline scenario.  Not to be used in all other circumstances.  Conservatively, this methodology does not account for projected decreases in emissions from domesticated animals under the project scenario as compared with the baseline scenario. </w:t>
      </w:r>
    </w:p>
    <w:p w14:paraId="6B1D84CD" w14:textId="77777777" w:rsidR="00966B19" w:rsidRPr="007F7E2B" w:rsidRDefault="00966B19">
      <w:pPr>
        <w:ind w:left="-5" w:right="3"/>
      </w:pPr>
      <w:r w:rsidRPr="007F7E2B">
        <w:rPr>
          <w:rFonts w:ascii="Arial" w:eastAsia="Arial" w:hAnsi="Arial" w:cs="Arial"/>
          <w:b/>
        </w:rPr>
        <w:t>Goal</w:t>
      </w:r>
      <w:r w:rsidRPr="007F7E2B">
        <w:t xml:space="preserve">: To project the future populations of domesticated animals for the monitoring period under the project scenario. </w:t>
      </w:r>
    </w:p>
    <w:p w14:paraId="667CA541"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domesticated animal populations as the relevant variable </w:t>
      </w:r>
      <w:r w:rsidRPr="007F7E2B">
        <w:rPr>
          <w:rFonts w:ascii="Arial" w:eastAsia="Arial" w:hAnsi="Arial" w:cs="Arial"/>
          <w:i/>
        </w:rPr>
        <w:t>X.</w:t>
      </w:r>
      <w:r w:rsidRPr="007F7E2B">
        <w:t xml:space="preserve"> </w:t>
      </w:r>
    </w:p>
    <w:p w14:paraId="56DCA752" w14:textId="77777777" w:rsidR="00966B19" w:rsidRPr="007F7E2B" w:rsidRDefault="00966B19">
      <w:pPr>
        <w:spacing w:after="218" w:line="259" w:lineRule="auto"/>
      </w:pPr>
      <w:r w:rsidRPr="007F7E2B">
        <w:t xml:space="preserve"> </w:t>
      </w:r>
    </w:p>
    <w:p w14:paraId="6A0BE687"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3.9  Estimation</w:t>
      </w:r>
      <w:proofErr w:type="gramEnd"/>
      <w:r w:rsidRPr="007F7E2B">
        <w:rPr>
          <w:rFonts w:ascii="Arial" w:eastAsia="Arial" w:hAnsi="Arial" w:cs="Arial"/>
          <w:b/>
          <w:i/>
        </w:rPr>
        <w:t xml:space="preserve"> of emissions of GHGs from domesticated animals within the project area under the project scenario </w:t>
      </w:r>
    </w:p>
    <w:p w14:paraId="6597BEE7" w14:textId="77777777" w:rsidR="00966B19" w:rsidRPr="007F7E2B" w:rsidRDefault="00966B19">
      <w:pPr>
        <w:ind w:left="-5" w:right="3"/>
      </w:pPr>
      <w:r w:rsidRPr="007F7E2B">
        <w:rPr>
          <w:rFonts w:ascii="Arial" w:eastAsia="Arial" w:hAnsi="Arial" w:cs="Arial"/>
          <w:b/>
        </w:rPr>
        <w:t>Requirement</w:t>
      </w:r>
      <w:r w:rsidRPr="007F7E2B">
        <w:t xml:space="preserve">: Same as Task 2.10. </w:t>
      </w:r>
    </w:p>
    <w:p w14:paraId="09839969" w14:textId="77777777" w:rsidR="00966B19" w:rsidRPr="007F7E2B" w:rsidRDefault="00966B19">
      <w:pPr>
        <w:ind w:left="-5" w:right="3"/>
      </w:pPr>
      <w:r w:rsidRPr="007F7E2B">
        <w:rPr>
          <w:rFonts w:ascii="Arial" w:eastAsia="Arial" w:hAnsi="Arial" w:cs="Arial"/>
          <w:b/>
        </w:rPr>
        <w:t>Goal</w:t>
      </w:r>
      <w:r w:rsidRPr="007F7E2B">
        <w:t xml:space="preserve">: To estimate the emissions of GHGs from the current and projected future populations of domesticated animals under the project scenario the monitoring period based on the projections prepared in Task 3.7. </w:t>
      </w:r>
    </w:p>
    <w:p w14:paraId="18A0FD6E"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 xml:space="preserve">VMD0027 Estimation of Emissions </w:t>
      </w:r>
      <w:proofErr w:type="gramStart"/>
      <w:r w:rsidRPr="007F7E2B">
        <w:rPr>
          <w:rFonts w:ascii="Arial" w:eastAsia="Arial" w:hAnsi="Arial" w:cs="Arial"/>
          <w:i/>
        </w:rPr>
        <w:t>From</w:t>
      </w:r>
      <w:proofErr w:type="gramEnd"/>
      <w:r w:rsidRPr="007F7E2B">
        <w:rPr>
          <w:rFonts w:ascii="Arial" w:eastAsia="Arial" w:hAnsi="Arial" w:cs="Arial"/>
          <w:i/>
        </w:rPr>
        <w:t xml:space="preserve"> Domesticated Animals</w:t>
      </w:r>
      <w:r w:rsidRPr="007F7E2B">
        <w:t xml:space="preserve">, with the outputs from Task 3.7 as the inputs. </w:t>
      </w:r>
    </w:p>
    <w:p w14:paraId="732725D9" w14:textId="77777777" w:rsidR="00966B19" w:rsidRPr="007F7E2B" w:rsidRDefault="00966B19">
      <w:pPr>
        <w:spacing w:after="223" w:line="259" w:lineRule="auto"/>
      </w:pPr>
      <w:r w:rsidRPr="007F7E2B">
        <w:t xml:space="preserve"> </w:t>
      </w:r>
    </w:p>
    <w:p w14:paraId="3FE3DB36"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3.10  Projection</w:t>
      </w:r>
      <w:proofErr w:type="gramEnd"/>
      <w:r w:rsidRPr="007F7E2B">
        <w:rPr>
          <w:rFonts w:ascii="Arial" w:eastAsia="Arial" w:hAnsi="Arial" w:cs="Arial"/>
          <w:b/>
          <w:i/>
        </w:rPr>
        <w:t xml:space="preserve"> of future emissions of N</w:t>
      </w:r>
      <w:r w:rsidRPr="007F7E2B">
        <w:rPr>
          <w:rFonts w:ascii="Arial" w:eastAsia="Arial" w:hAnsi="Arial" w:cs="Arial"/>
          <w:b/>
          <w:i/>
          <w:vertAlign w:val="subscript"/>
        </w:rPr>
        <w:t>2</w:t>
      </w:r>
      <w:r w:rsidRPr="007F7E2B">
        <w:rPr>
          <w:rFonts w:ascii="Arial" w:eastAsia="Arial" w:hAnsi="Arial" w:cs="Arial"/>
          <w:b/>
          <w:i/>
        </w:rPr>
        <w:t>O or CH</w:t>
      </w:r>
      <w:r w:rsidRPr="007F7E2B">
        <w:rPr>
          <w:rFonts w:ascii="Arial" w:eastAsia="Arial" w:hAnsi="Arial" w:cs="Arial"/>
          <w:b/>
          <w:i/>
          <w:vertAlign w:val="subscript"/>
        </w:rPr>
        <w:t>4</w:t>
      </w:r>
      <w:r w:rsidRPr="007F7E2B">
        <w:rPr>
          <w:rFonts w:ascii="Arial" w:eastAsia="Arial" w:hAnsi="Arial" w:cs="Arial"/>
          <w:b/>
          <w:i/>
        </w:rPr>
        <w:t xml:space="preserve"> from the soils within the project area  </w:t>
      </w:r>
    </w:p>
    <w:p w14:paraId="235D7751" w14:textId="77777777" w:rsidR="00966B19" w:rsidRPr="007F7E2B" w:rsidRDefault="00966B19">
      <w:pPr>
        <w:ind w:left="-5" w:right="3"/>
      </w:pPr>
      <w:r w:rsidRPr="007F7E2B">
        <w:rPr>
          <w:rFonts w:ascii="Arial" w:eastAsia="Arial" w:hAnsi="Arial" w:cs="Arial"/>
          <w:b/>
        </w:rPr>
        <w:lastRenderedPageBreak/>
        <w:t>Requirement</w:t>
      </w:r>
      <w:r w:rsidRPr="007F7E2B">
        <w:t>: Required where significant increases in the emissions of N</w:t>
      </w:r>
      <w:r w:rsidRPr="007F7E2B">
        <w:rPr>
          <w:vertAlign w:val="subscript"/>
        </w:rPr>
        <w:t>2</w:t>
      </w:r>
      <w:r w:rsidRPr="007F7E2B">
        <w:t>O or CH</w:t>
      </w:r>
      <w:r w:rsidRPr="007F7E2B">
        <w:rPr>
          <w:vertAlign w:val="subscript"/>
        </w:rPr>
        <w:t>4</w:t>
      </w:r>
      <w:r w:rsidRPr="007F7E2B">
        <w:t xml:space="preserve"> from the soils within the project area are expected under the project scenario as compared with the baseline scenario.  Optional under all other circumstances.   </w:t>
      </w:r>
    </w:p>
    <w:p w14:paraId="53B729F4" w14:textId="77777777" w:rsidR="00966B19" w:rsidRPr="007F7E2B" w:rsidRDefault="00966B19">
      <w:pPr>
        <w:ind w:left="-5" w:right="3"/>
      </w:pPr>
      <w:r w:rsidRPr="007F7E2B">
        <w:rPr>
          <w:rFonts w:ascii="Arial" w:eastAsia="Arial" w:hAnsi="Arial" w:cs="Arial"/>
          <w:b/>
        </w:rPr>
        <w:t>Goal</w:t>
      </w:r>
      <w:r w:rsidRPr="007F7E2B">
        <w:t xml:space="preserve">: To estimate future emissions from </w:t>
      </w:r>
      <w:proofErr w:type="gramStart"/>
      <w:r w:rsidRPr="007F7E2B">
        <w:t>soils</w:t>
      </w:r>
      <w:proofErr w:type="gramEnd"/>
      <w:r w:rsidRPr="007F7E2B">
        <w:t xml:space="preserve"> under the project scenario, in the case that these emissions are expected to increase. </w:t>
      </w:r>
    </w:p>
    <w:p w14:paraId="34D15314"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relevant input variable(s) from the module </w:t>
      </w:r>
      <w:r w:rsidRPr="007F7E2B">
        <w:rPr>
          <w:rFonts w:ascii="Arial" w:eastAsia="Arial" w:hAnsi="Arial" w:cs="Arial"/>
          <w:i/>
        </w:rPr>
        <w:t xml:space="preserve">VMD0029 Estimation of Emissions of </w:t>
      </w:r>
      <w:proofErr w:type="gramStart"/>
      <w:r w:rsidRPr="007F7E2B">
        <w:rPr>
          <w:rFonts w:ascii="Arial" w:eastAsia="Arial" w:hAnsi="Arial" w:cs="Arial"/>
          <w:i/>
        </w:rPr>
        <w:t>Non CO2 GHG</w:t>
      </w:r>
      <w:proofErr w:type="gramEnd"/>
      <w:r w:rsidRPr="007F7E2B">
        <w:rPr>
          <w:rFonts w:ascii="Arial" w:eastAsia="Arial" w:hAnsi="Arial" w:cs="Arial"/>
          <w:i/>
        </w:rPr>
        <w:t xml:space="preserve"> From Soils</w:t>
      </w:r>
      <w:r w:rsidRPr="007F7E2B">
        <w:t xml:space="preserve">, as the relevant variable(s) </w:t>
      </w:r>
      <w:r w:rsidRPr="007F7E2B">
        <w:rPr>
          <w:rFonts w:ascii="Arial" w:eastAsia="Arial" w:hAnsi="Arial" w:cs="Arial"/>
          <w:i/>
        </w:rPr>
        <w:t xml:space="preserve">X.  </w:t>
      </w:r>
      <w:r w:rsidRPr="007F7E2B">
        <w:t xml:space="preserve">Then, based on the outputs from this module, use the module </w:t>
      </w:r>
      <w:r w:rsidRPr="007F7E2B">
        <w:rPr>
          <w:rFonts w:ascii="Arial" w:eastAsia="Arial" w:hAnsi="Arial" w:cs="Arial"/>
          <w:i/>
        </w:rPr>
        <w:t xml:space="preserve">VMD0029 Estimation of Emissions of </w:t>
      </w:r>
      <w:proofErr w:type="gramStart"/>
      <w:r w:rsidRPr="007F7E2B">
        <w:rPr>
          <w:rFonts w:ascii="Arial" w:eastAsia="Arial" w:hAnsi="Arial" w:cs="Arial"/>
          <w:i/>
        </w:rPr>
        <w:t>Non CO</w:t>
      </w:r>
      <w:r w:rsidRPr="007F7E2B">
        <w:rPr>
          <w:rFonts w:ascii="Arial" w:eastAsia="Arial" w:hAnsi="Arial" w:cs="Arial"/>
          <w:i/>
          <w:vertAlign w:val="subscript"/>
        </w:rPr>
        <w:t>2</w:t>
      </w:r>
      <w:r w:rsidRPr="007F7E2B">
        <w:rPr>
          <w:rFonts w:ascii="Arial" w:eastAsia="Arial" w:hAnsi="Arial" w:cs="Arial"/>
          <w:i/>
        </w:rPr>
        <w:t xml:space="preserve"> GHG</w:t>
      </w:r>
      <w:proofErr w:type="gramEnd"/>
      <w:r w:rsidRPr="007F7E2B">
        <w:rPr>
          <w:rFonts w:ascii="Arial" w:eastAsia="Arial" w:hAnsi="Arial" w:cs="Arial"/>
          <w:i/>
        </w:rPr>
        <w:t xml:space="preserve"> from Soils</w:t>
      </w:r>
      <w:r w:rsidRPr="007F7E2B">
        <w:t xml:space="preserve">, to estimate the projected future emissions. </w:t>
      </w:r>
    </w:p>
    <w:p w14:paraId="5D6CED25" w14:textId="77777777" w:rsidR="00966B19" w:rsidRPr="007F7E2B" w:rsidRDefault="00966B19">
      <w:pPr>
        <w:spacing w:after="216" w:line="259" w:lineRule="auto"/>
      </w:pPr>
      <w:r w:rsidRPr="007F7E2B">
        <w:t xml:space="preserve"> </w:t>
      </w:r>
    </w:p>
    <w:p w14:paraId="36D29E33"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3.11  Projected</w:t>
      </w:r>
      <w:proofErr w:type="gramEnd"/>
      <w:r w:rsidRPr="007F7E2B">
        <w:rPr>
          <w:rFonts w:ascii="Arial" w:eastAsia="Arial" w:hAnsi="Arial" w:cs="Arial"/>
          <w:b/>
          <w:i/>
        </w:rPr>
        <w:t xml:space="preserve"> emissions from use of power equipment </w:t>
      </w:r>
    </w:p>
    <w:p w14:paraId="490BEABC" w14:textId="77777777" w:rsidR="00966B19" w:rsidRPr="007F7E2B" w:rsidRDefault="00966B19">
      <w:pPr>
        <w:ind w:left="-5" w:right="3"/>
      </w:pPr>
      <w:r w:rsidRPr="007F7E2B">
        <w:rPr>
          <w:rFonts w:ascii="Arial" w:eastAsia="Arial" w:hAnsi="Arial" w:cs="Arial"/>
          <w:b/>
        </w:rPr>
        <w:t>Requirement</w:t>
      </w:r>
      <w:r w:rsidRPr="007F7E2B">
        <w:t xml:space="preserve">: Required for all projects where emissions from power equipment directly attributable to activities within the project area are expected to be </w:t>
      </w:r>
      <w:r w:rsidRPr="007F7E2B">
        <w:rPr>
          <w:rFonts w:ascii="Arial" w:eastAsia="Arial" w:hAnsi="Arial" w:cs="Arial"/>
          <w:i/>
        </w:rPr>
        <w:t>significantly</w:t>
      </w:r>
      <w:r w:rsidRPr="007F7E2B">
        <w:t xml:space="preserve"> greater under the project scenario as compared with the baseline scenario.  Not for use in all other circumstances.  Conservatively, this methodology does not account for emission reductions arising from reductions in the use of power equipment under the project scenario as compared with the baseline scenario. </w:t>
      </w:r>
    </w:p>
    <w:p w14:paraId="693910D3" w14:textId="77777777" w:rsidR="00966B19" w:rsidRPr="007F7E2B" w:rsidRDefault="00966B19">
      <w:pPr>
        <w:ind w:left="-5" w:right="3"/>
      </w:pPr>
      <w:r w:rsidRPr="007F7E2B">
        <w:rPr>
          <w:rFonts w:ascii="Arial" w:eastAsia="Arial" w:hAnsi="Arial" w:cs="Arial"/>
          <w:b/>
        </w:rPr>
        <w:t>Goal</w:t>
      </w:r>
      <w:r w:rsidRPr="007F7E2B">
        <w:t xml:space="preserve">: To estimate GHG emissions for the monitoring period from the use of power equipment under the project scenario. Note that in this methodology emissions of GHGs due to the use of power equipment directly attributable to the project are all accounted for as a </w:t>
      </w:r>
      <w:proofErr w:type="gramStart"/>
      <w:r w:rsidRPr="007F7E2B">
        <w:t>project emissions</w:t>
      </w:r>
      <w:proofErr w:type="gramEnd"/>
      <w:r w:rsidRPr="007F7E2B">
        <w:t xml:space="preserve">, </w:t>
      </w:r>
      <w:proofErr w:type="gramStart"/>
      <w:r w:rsidRPr="007F7E2B">
        <w:t>whether or not</w:t>
      </w:r>
      <w:proofErr w:type="gramEnd"/>
      <w:r w:rsidRPr="007F7E2B">
        <w:t xml:space="preserve"> they occur within the project boundary. </w:t>
      </w:r>
    </w:p>
    <w:p w14:paraId="4D476962"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fuel use in power equipment as the relevant variable(s) </w:t>
      </w:r>
      <w:r w:rsidRPr="007F7E2B">
        <w:rPr>
          <w:rFonts w:ascii="Arial" w:eastAsia="Arial" w:hAnsi="Arial" w:cs="Arial"/>
          <w:i/>
        </w:rPr>
        <w:t xml:space="preserve">X. </w:t>
      </w:r>
      <w:r w:rsidRPr="007F7E2B">
        <w:t xml:space="preserve">Then, based on the outputs from this module, use the module </w:t>
      </w:r>
      <w:r w:rsidRPr="007F7E2B">
        <w:rPr>
          <w:rFonts w:ascii="Arial" w:eastAsia="Arial" w:hAnsi="Arial" w:cs="Arial"/>
          <w:i/>
        </w:rPr>
        <w:t>VMD0030 Estimation of Emissions from Power Equipment</w:t>
      </w:r>
      <w:r w:rsidRPr="007F7E2B">
        <w:t>, to estimate the projected future emissions.</w:t>
      </w:r>
      <w:r w:rsidRPr="007F7E2B">
        <w:rPr>
          <w:rFonts w:ascii="Arial" w:eastAsia="Arial" w:hAnsi="Arial" w:cs="Arial"/>
          <w:b/>
          <w:i/>
        </w:rPr>
        <w:t xml:space="preserve"> </w:t>
      </w:r>
    </w:p>
    <w:p w14:paraId="47A2C2AC" w14:textId="77777777" w:rsidR="00966B19" w:rsidRPr="007F7E2B" w:rsidRDefault="00966B19">
      <w:pPr>
        <w:spacing w:after="219" w:line="259" w:lineRule="auto"/>
      </w:pPr>
      <w:r w:rsidRPr="007F7E2B">
        <w:rPr>
          <w:rFonts w:ascii="Arial" w:eastAsia="Arial" w:hAnsi="Arial" w:cs="Arial"/>
          <w:b/>
          <w:i/>
        </w:rPr>
        <w:t xml:space="preserve"> </w:t>
      </w:r>
    </w:p>
    <w:p w14:paraId="4A1313CE"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3.12  Projection</w:t>
      </w:r>
      <w:proofErr w:type="gramEnd"/>
      <w:r w:rsidRPr="007F7E2B">
        <w:rPr>
          <w:rFonts w:ascii="Arial" w:eastAsia="Arial" w:hAnsi="Arial" w:cs="Arial"/>
          <w:b/>
          <w:i/>
        </w:rPr>
        <w:t xml:space="preserve"> of future litter pools </w:t>
      </w:r>
    </w:p>
    <w:p w14:paraId="58EB9F13" w14:textId="77777777" w:rsidR="00966B19" w:rsidRPr="007F7E2B" w:rsidRDefault="00966B19">
      <w:pPr>
        <w:ind w:left="-5" w:right="3"/>
      </w:pPr>
      <w:r w:rsidRPr="007F7E2B">
        <w:rPr>
          <w:rFonts w:ascii="Arial" w:eastAsia="Arial" w:hAnsi="Arial" w:cs="Arial"/>
          <w:b/>
        </w:rPr>
        <w:t>Requirement</w:t>
      </w:r>
      <w:r w:rsidRPr="007F7E2B">
        <w:t xml:space="preserve">: Required where </w:t>
      </w:r>
      <w:r w:rsidRPr="007F7E2B">
        <w:rPr>
          <w:rFonts w:ascii="Arial" w:eastAsia="Arial" w:hAnsi="Arial" w:cs="Arial"/>
          <w:i/>
        </w:rPr>
        <w:t>significant</w:t>
      </w:r>
      <w:r w:rsidRPr="007F7E2B">
        <w:t xml:space="preserve"> decreases in the carbon content of the litter carbon pool are expected under the project scenario as compared with the baseline scenario. Optional under all other circumstances. </w:t>
      </w:r>
    </w:p>
    <w:p w14:paraId="6242828D" w14:textId="77777777" w:rsidR="00966B19" w:rsidRPr="007F7E2B" w:rsidRDefault="00966B19">
      <w:pPr>
        <w:ind w:left="-5" w:right="3"/>
      </w:pPr>
      <w:r w:rsidRPr="007F7E2B">
        <w:rPr>
          <w:rFonts w:ascii="Arial" w:eastAsia="Arial" w:hAnsi="Arial" w:cs="Arial"/>
          <w:b/>
        </w:rPr>
        <w:t>Goal</w:t>
      </w:r>
      <w:r w:rsidRPr="007F7E2B">
        <w:t xml:space="preserve">: To estimate future litter pools under the project scenario. </w:t>
      </w:r>
    </w:p>
    <w:p w14:paraId="2C975595"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litter carbon pools as the relevant variable </w:t>
      </w:r>
      <w:r w:rsidRPr="007F7E2B">
        <w:rPr>
          <w:rFonts w:ascii="Arial" w:eastAsia="Arial" w:hAnsi="Arial" w:cs="Arial"/>
          <w:i/>
        </w:rPr>
        <w:t xml:space="preserve">X.  </w:t>
      </w:r>
      <w:r w:rsidRPr="007F7E2B">
        <w:t xml:space="preserve"> </w:t>
      </w:r>
    </w:p>
    <w:p w14:paraId="44BB005B" w14:textId="77777777" w:rsidR="00966B19" w:rsidRPr="007F7E2B" w:rsidRDefault="00966B19">
      <w:pPr>
        <w:spacing w:after="218" w:line="259" w:lineRule="auto"/>
      </w:pPr>
      <w:r w:rsidRPr="007F7E2B">
        <w:t xml:space="preserve"> </w:t>
      </w:r>
    </w:p>
    <w:p w14:paraId="55098AFC" w14:textId="77777777" w:rsidR="00966B19" w:rsidRPr="007F7E2B" w:rsidRDefault="00966B19">
      <w:pPr>
        <w:spacing w:after="206" w:line="269" w:lineRule="auto"/>
        <w:ind w:left="-5"/>
      </w:pPr>
      <w:r w:rsidRPr="007F7E2B">
        <w:rPr>
          <w:rFonts w:ascii="Arial" w:eastAsia="Arial" w:hAnsi="Arial" w:cs="Arial"/>
          <w:b/>
          <w:i/>
        </w:rPr>
        <w:lastRenderedPageBreak/>
        <w:t xml:space="preserve">Task </w:t>
      </w:r>
      <w:proofErr w:type="gramStart"/>
      <w:r w:rsidRPr="007F7E2B">
        <w:rPr>
          <w:rFonts w:ascii="Arial" w:eastAsia="Arial" w:hAnsi="Arial" w:cs="Arial"/>
          <w:b/>
          <w:i/>
        </w:rPr>
        <w:t>3.13  Projection</w:t>
      </w:r>
      <w:proofErr w:type="gramEnd"/>
      <w:r w:rsidRPr="007F7E2B">
        <w:rPr>
          <w:rFonts w:ascii="Arial" w:eastAsia="Arial" w:hAnsi="Arial" w:cs="Arial"/>
          <w:b/>
          <w:i/>
        </w:rPr>
        <w:t xml:space="preserve"> of biomass consumption by fire </w:t>
      </w:r>
    </w:p>
    <w:p w14:paraId="6A25BCE9" w14:textId="77777777" w:rsidR="00966B19" w:rsidRPr="007F7E2B" w:rsidRDefault="00966B19">
      <w:pPr>
        <w:ind w:left="-5" w:right="3"/>
      </w:pPr>
      <w:r w:rsidRPr="007F7E2B">
        <w:rPr>
          <w:rFonts w:ascii="Arial" w:eastAsia="Arial" w:hAnsi="Arial" w:cs="Arial"/>
          <w:b/>
        </w:rPr>
        <w:t>Requirement</w:t>
      </w:r>
      <w:r w:rsidRPr="007F7E2B">
        <w:t xml:space="preserve">: Required where </w:t>
      </w:r>
      <w:r w:rsidRPr="007F7E2B">
        <w:rPr>
          <w:rFonts w:ascii="Arial" w:eastAsia="Arial" w:hAnsi="Arial" w:cs="Arial"/>
          <w:i/>
        </w:rPr>
        <w:t>significant</w:t>
      </w:r>
      <w:r w:rsidRPr="007F7E2B">
        <w:t xml:space="preserve"> burning is expected to be used for management of the project area under the project scenario. Optional but not recommended otherwise. </w:t>
      </w:r>
    </w:p>
    <w:p w14:paraId="44CD2EE8" w14:textId="77777777" w:rsidR="00966B19" w:rsidRPr="007F7E2B" w:rsidRDefault="00966B19">
      <w:pPr>
        <w:ind w:left="-5" w:right="3"/>
      </w:pPr>
      <w:r w:rsidRPr="007F7E2B">
        <w:rPr>
          <w:rFonts w:ascii="Arial" w:eastAsia="Arial" w:hAnsi="Arial" w:cs="Arial"/>
          <w:b/>
        </w:rPr>
        <w:t>Goal</w:t>
      </w:r>
      <w:r w:rsidRPr="007F7E2B">
        <w:t xml:space="preserve">: To project the future amounts of biomass consumed by fire during the project crediting period under the project scenario. </w:t>
      </w:r>
    </w:p>
    <w:p w14:paraId="0E8D4237"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VMD0019 Methods to Project Future Conditions</w:t>
      </w:r>
      <w:r w:rsidRPr="007F7E2B">
        <w:t xml:space="preserve">, with biomass consumed by fire as the relevant variable </w:t>
      </w:r>
      <w:r w:rsidRPr="007F7E2B">
        <w:rPr>
          <w:rFonts w:ascii="Arial" w:eastAsia="Arial" w:hAnsi="Arial" w:cs="Arial"/>
          <w:i/>
        </w:rPr>
        <w:t xml:space="preserve">X. </w:t>
      </w:r>
    </w:p>
    <w:p w14:paraId="5C31F9D7" w14:textId="77777777" w:rsidR="00966B19" w:rsidRPr="007F7E2B" w:rsidRDefault="00966B19">
      <w:pPr>
        <w:ind w:left="-5" w:right="3"/>
      </w:pPr>
      <w:r w:rsidRPr="007F7E2B">
        <w:rPr>
          <w:rFonts w:ascii="Arial" w:eastAsia="Arial" w:hAnsi="Arial" w:cs="Arial"/>
          <w:b/>
        </w:rPr>
        <w:t>Task Notes</w:t>
      </w:r>
      <w:r w:rsidRPr="007F7E2B">
        <w:t>: This step shall be done twice if biomass burning is to be done both within the project area, and outside of the project area</w:t>
      </w:r>
      <w:r w:rsidRPr="007F7E2B">
        <w:rPr>
          <w:rFonts w:ascii="Arial" w:eastAsia="Arial" w:hAnsi="Arial" w:cs="Arial"/>
          <w:i/>
        </w:rPr>
        <w:t xml:space="preserve"> </w:t>
      </w:r>
      <w:proofErr w:type="gramStart"/>
      <w:r w:rsidRPr="007F7E2B">
        <w:t>as a consequence of</w:t>
      </w:r>
      <w:proofErr w:type="gramEnd"/>
      <w:r w:rsidRPr="007F7E2B">
        <w:t xml:space="preserve"> displacement leakage.  In that case, the results will be used for separate calculations during Task 3.16. </w:t>
      </w:r>
    </w:p>
    <w:p w14:paraId="044AA059" w14:textId="77777777" w:rsidR="00966B19" w:rsidRPr="007F7E2B" w:rsidRDefault="00966B19">
      <w:pPr>
        <w:spacing w:after="220" w:line="259" w:lineRule="auto"/>
      </w:pPr>
      <w:r w:rsidRPr="007F7E2B">
        <w:rPr>
          <w:rFonts w:ascii="Arial" w:eastAsia="Arial" w:hAnsi="Arial" w:cs="Arial"/>
          <w:b/>
          <w:i/>
        </w:rPr>
        <w:t xml:space="preserve"> </w:t>
      </w:r>
    </w:p>
    <w:p w14:paraId="3DF637BF"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3.14  Projection</w:t>
      </w:r>
      <w:proofErr w:type="gramEnd"/>
      <w:r w:rsidRPr="007F7E2B">
        <w:rPr>
          <w:rFonts w:ascii="Arial" w:eastAsia="Arial" w:hAnsi="Arial" w:cs="Arial"/>
          <w:b/>
          <w:i/>
        </w:rPr>
        <w:t xml:space="preserve"> of </w:t>
      </w:r>
      <w:proofErr w:type="gramStart"/>
      <w:r w:rsidRPr="007F7E2B">
        <w:rPr>
          <w:rFonts w:ascii="Arial" w:eastAsia="Arial" w:hAnsi="Arial" w:cs="Arial"/>
          <w:b/>
          <w:i/>
        </w:rPr>
        <w:t>non CO</w:t>
      </w:r>
      <w:r w:rsidRPr="007F7E2B">
        <w:rPr>
          <w:rFonts w:ascii="Arial" w:eastAsia="Arial" w:hAnsi="Arial" w:cs="Arial"/>
          <w:b/>
          <w:i/>
          <w:vertAlign w:val="subscript"/>
        </w:rPr>
        <w:t>2</w:t>
      </w:r>
      <w:proofErr w:type="gramEnd"/>
      <w:r w:rsidRPr="007F7E2B">
        <w:rPr>
          <w:rFonts w:ascii="Arial" w:eastAsia="Arial" w:hAnsi="Arial" w:cs="Arial"/>
          <w:b/>
          <w:i/>
        </w:rPr>
        <w:t xml:space="preserve"> emissions from burning </w:t>
      </w:r>
    </w:p>
    <w:p w14:paraId="29C563D1" w14:textId="77777777" w:rsidR="00966B19" w:rsidRPr="007F7E2B" w:rsidRDefault="00966B19">
      <w:pPr>
        <w:ind w:left="-5" w:right="3"/>
      </w:pPr>
      <w:r w:rsidRPr="007F7E2B">
        <w:rPr>
          <w:rFonts w:ascii="Arial" w:eastAsia="Arial" w:hAnsi="Arial" w:cs="Arial"/>
          <w:b/>
        </w:rPr>
        <w:t>Requirement</w:t>
      </w:r>
      <w:r w:rsidRPr="007F7E2B">
        <w:t xml:space="preserve">: Same as Task 3.13. </w:t>
      </w:r>
    </w:p>
    <w:p w14:paraId="14932311" w14:textId="77777777" w:rsidR="00966B19" w:rsidRPr="007F7E2B" w:rsidRDefault="00966B19">
      <w:pPr>
        <w:ind w:left="-5" w:right="3"/>
      </w:pPr>
      <w:r w:rsidRPr="007F7E2B">
        <w:rPr>
          <w:rFonts w:ascii="Arial" w:eastAsia="Arial" w:hAnsi="Arial" w:cs="Arial"/>
          <w:b/>
        </w:rPr>
        <w:t>Goal</w:t>
      </w:r>
      <w:r w:rsidRPr="007F7E2B">
        <w:t xml:space="preserve">: To estimate emissions of </w:t>
      </w:r>
      <w:proofErr w:type="gramStart"/>
      <w:r w:rsidRPr="007F7E2B">
        <w:t>non CO2 GHGs</w:t>
      </w:r>
      <w:proofErr w:type="gramEnd"/>
      <w:r w:rsidRPr="007F7E2B">
        <w:t xml:space="preserve"> from </w:t>
      </w:r>
      <w:proofErr w:type="gramStart"/>
      <w:r w:rsidRPr="007F7E2B">
        <w:t>burning of</w:t>
      </w:r>
      <w:proofErr w:type="gramEnd"/>
      <w:r w:rsidRPr="007F7E2B">
        <w:t xml:space="preserve"> biomass. </w:t>
      </w:r>
    </w:p>
    <w:p w14:paraId="6BB50A5B"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 xml:space="preserve">VMD0029 Estimation of Emissions of </w:t>
      </w:r>
      <w:proofErr w:type="gramStart"/>
      <w:r w:rsidRPr="007F7E2B">
        <w:rPr>
          <w:rFonts w:ascii="Arial" w:eastAsia="Arial" w:hAnsi="Arial" w:cs="Arial"/>
          <w:i/>
        </w:rPr>
        <w:t>Non CO2 GHG</w:t>
      </w:r>
      <w:proofErr w:type="gramEnd"/>
      <w:r w:rsidRPr="007F7E2B">
        <w:rPr>
          <w:rFonts w:ascii="Arial" w:eastAsia="Arial" w:hAnsi="Arial" w:cs="Arial"/>
          <w:i/>
        </w:rPr>
        <w:t xml:space="preserve"> from Soils.</w:t>
      </w:r>
      <w:r w:rsidRPr="007F7E2B">
        <w:t xml:space="preserve"> </w:t>
      </w:r>
    </w:p>
    <w:p w14:paraId="1B5B3454" w14:textId="77777777" w:rsidR="00966B19" w:rsidRPr="007F7E2B" w:rsidRDefault="00966B19">
      <w:pPr>
        <w:ind w:left="-5" w:right="3"/>
      </w:pPr>
      <w:r w:rsidRPr="007F7E2B">
        <w:rPr>
          <w:rFonts w:ascii="Arial" w:eastAsia="Arial" w:hAnsi="Arial" w:cs="Arial"/>
          <w:b/>
        </w:rPr>
        <w:t>Task Notes</w:t>
      </w:r>
      <w:r w:rsidRPr="007F7E2B">
        <w:t>: This step shall be done twice if biomass burning is done both within the project area, and outside of the project area</w:t>
      </w:r>
      <w:r w:rsidRPr="007F7E2B">
        <w:rPr>
          <w:rFonts w:ascii="Arial" w:eastAsia="Arial" w:hAnsi="Arial" w:cs="Arial"/>
          <w:i/>
        </w:rPr>
        <w:t xml:space="preserve"> </w:t>
      </w:r>
      <w:proofErr w:type="gramStart"/>
      <w:r w:rsidRPr="007F7E2B">
        <w:t>as a consequence of</w:t>
      </w:r>
      <w:proofErr w:type="gramEnd"/>
      <w:r w:rsidRPr="007F7E2B">
        <w:t xml:space="preserve"> activity shifting leakage.  In that case, the results will be reported and accounted separately during Task 3.13 above. </w:t>
      </w:r>
    </w:p>
    <w:p w14:paraId="14F34A51" w14:textId="77777777" w:rsidR="00966B19" w:rsidRPr="007F7E2B" w:rsidRDefault="00966B19">
      <w:pPr>
        <w:spacing w:after="218" w:line="259" w:lineRule="auto"/>
      </w:pPr>
      <w:r w:rsidRPr="007F7E2B">
        <w:t xml:space="preserve"> </w:t>
      </w:r>
    </w:p>
    <w:p w14:paraId="5476CA0F"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3.15  Summation</w:t>
      </w:r>
      <w:proofErr w:type="gramEnd"/>
      <w:r w:rsidRPr="007F7E2B">
        <w:rPr>
          <w:rFonts w:ascii="Arial" w:eastAsia="Arial" w:hAnsi="Arial" w:cs="Arial"/>
          <w:b/>
          <w:i/>
        </w:rPr>
        <w:t xml:space="preserve"> of ex-ante estimates and projections under the project scenario </w:t>
      </w:r>
    </w:p>
    <w:p w14:paraId="6C3289F9" w14:textId="77777777" w:rsidR="00966B19" w:rsidRPr="007F7E2B" w:rsidRDefault="00966B19">
      <w:pPr>
        <w:ind w:left="-5" w:right="3"/>
      </w:pPr>
      <w:r w:rsidRPr="007F7E2B">
        <w:rPr>
          <w:rFonts w:ascii="Arial" w:eastAsia="Arial" w:hAnsi="Arial" w:cs="Arial"/>
          <w:b/>
        </w:rPr>
        <w:t>Requirement</w:t>
      </w:r>
      <w:r w:rsidRPr="007F7E2B">
        <w:t xml:space="preserve">: Required for all projects. </w:t>
      </w:r>
    </w:p>
    <w:p w14:paraId="69E3FE34" w14:textId="77777777" w:rsidR="00966B19" w:rsidRPr="007F7E2B" w:rsidRDefault="00966B19">
      <w:pPr>
        <w:ind w:left="-5" w:right="3"/>
      </w:pPr>
      <w:r w:rsidRPr="007F7E2B">
        <w:rPr>
          <w:rFonts w:ascii="Arial" w:eastAsia="Arial" w:hAnsi="Arial" w:cs="Arial"/>
          <w:b/>
        </w:rPr>
        <w:t>Goal</w:t>
      </w:r>
      <w:r w:rsidRPr="007F7E2B">
        <w:t xml:space="preserve">: To </w:t>
      </w:r>
      <w:proofErr w:type="gramStart"/>
      <w:r w:rsidRPr="007F7E2B">
        <w:t>sum</w:t>
      </w:r>
      <w:proofErr w:type="gramEnd"/>
      <w:r w:rsidRPr="007F7E2B">
        <w:t xml:space="preserve"> current and future carbon sequestration and emissions under the project scenario. </w:t>
      </w:r>
    </w:p>
    <w:p w14:paraId="6A9C0EB1" w14:textId="77777777" w:rsidR="00966B19" w:rsidRPr="007F7E2B" w:rsidRDefault="00966B19">
      <w:pPr>
        <w:spacing w:after="21"/>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VMD0035 Methods to Determine the Net Change in Atmospheric GHG Resulting from Project Activities</w:t>
      </w:r>
      <w:r w:rsidRPr="007F7E2B">
        <w:t xml:space="preserve">, setting leakage variables to 0, as these will be accounted for in section 8.3 below. </w:t>
      </w:r>
    </w:p>
    <w:p w14:paraId="7FEC9B87" w14:textId="77777777" w:rsidR="00966B19" w:rsidRPr="007F7E2B" w:rsidRDefault="00966B19">
      <w:pPr>
        <w:spacing w:line="259" w:lineRule="auto"/>
      </w:pPr>
      <w:r w:rsidRPr="007F7E2B">
        <w:rPr>
          <w:rFonts w:ascii="Arial" w:eastAsia="Arial" w:hAnsi="Arial" w:cs="Arial"/>
          <w:b/>
          <w:sz w:val="22"/>
        </w:rPr>
        <w:t xml:space="preserve"> </w:t>
      </w:r>
    </w:p>
    <w:p w14:paraId="33177438" w14:textId="77777777" w:rsidR="00966B19" w:rsidRPr="007F7E2B" w:rsidRDefault="00966B19">
      <w:pPr>
        <w:spacing w:after="17" w:line="259" w:lineRule="auto"/>
      </w:pPr>
      <w:r w:rsidRPr="007F7E2B">
        <w:rPr>
          <w:rFonts w:ascii="Arial" w:eastAsia="Arial" w:hAnsi="Arial" w:cs="Arial"/>
          <w:b/>
        </w:rPr>
        <w:t xml:space="preserve"> </w:t>
      </w:r>
    </w:p>
    <w:p w14:paraId="25D24AA8" w14:textId="77777777" w:rsidR="00966B19" w:rsidRPr="007F7E2B" w:rsidRDefault="00966B19">
      <w:pPr>
        <w:pStyle w:val="Heading5"/>
        <w:spacing w:after="49"/>
        <w:ind w:left="-5"/>
      </w:pPr>
      <w:r w:rsidRPr="007F7E2B">
        <w:t xml:space="preserve">Task 4: (A) Ex-Post Accounting of GHG Pools and Emissions (Project Emissions) </w:t>
      </w:r>
    </w:p>
    <w:p w14:paraId="0F86DF5C" w14:textId="77777777" w:rsidR="00966B19" w:rsidRPr="007F7E2B" w:rsidRDefault="00966B19">
      <w:pPr>
        <w:spacing w:line="259" w:lineRule="auto"/>
      </w:pPr>
      <w:r w:rsidRPr="007F7E2B">
        <w:rPr>
          <w:rFonts w:ascii="Arial" w:eastAsia="Arial" w:hAnsi="Arial" w:cs="Arial"/>
          <w:b/>
        </w:rPr>
        <w:t xml:space="preserve"> </w:t>
      </w:r>
    </w:p>
    <w:p w14:paraId="4433751C" w14:textId="77777777" w:rsidR="00966B19" w:rsidRPr="007F7E2B" w:rsidRDefault="00966B19">
      <w:pPr>
        <w:spacing w:after="19"/>
        <w:ind w:left="-5" w:right="3"/>
      </w:pPr>
      <w:r w:rsidRPr="007F7E2B">
        <w:lastRenderedPageBreak/>
        <w:t xml:space="preserve">Ex-post accounting of GHG pools and emissions must be undertaken prior to each verification event, and at least once every 5 years during the project crediting period.  Note that where leakage mitigation measures include tree planting, agricultural intensification, fertilization, fodder production, and/or other measures to enhance cropland and/or grazing land areas, then any significant increase in GHG emissions associated with these activities must be accounted for using the relevant module, whether or not they occur within the project area, unless they are deemed not significant, or can otherwise be conservatively excluded. </w:t>
      </w:r>
    </w:p>
    <w:p w14:paraId="05207EDA" w14:textId="77777777" w:rsidR="00966B19" w:rsidRPr="007F7E2B" w:rsidRDefault="00966B19">
      <w:pPr>
        <w:spacing w:after="203" w:line="259" w:lineRule="auto"/>
      </w:pPr>
      <w:r w:rsidRPr="007F7E2B">
        <w:rPr>
          <w:rFonts w:ascii="Arial" w:eastAsia="Arial" w:hAnsi="Arial" w:cs="Arial"/>
          <w:b/>
          <w:sz w:val="22"/>
        </w:rPr>
        <w:t xml:space="preserve"> </w:t>
      </w:r>
    </w:p>
    <w:p w14:paraId="4AAF3634"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4.1  Ex</w:t>
      </w:r>
      <w:proofErr w:type="gramEnd"/>
      <w:r w:rsidRPr="007F7E2B">
        <w:rPr>
          <w:rFonts w:ascii="Arial" w:eastAsia="Arial" w:hAnsi="Arial" w:cs="Arial"/>
          <w:b/>
          <w:i/>
        </w:rPr>
        <w:t xml:space="preserve">-post soil re-stratification </w:t>
      </w:r>
    </w:p>
    <w:p w14:paraId="3EBF4DE5" w14:textId="77777777" w:rsidR="00966B19" w:rsidRPr="007F7E2B" w:rsidRDefault="00966B19">
      <w:pPr>
        <w:ind w:left="-5" w:right="3"/>
      </w:pPr>
      <w:r w:rsidRPr="007F7E2B">
        <w:rPr>
          <w:rFonts w:ascii="Arial" w:eastAsia="Arial" w:hAnsi="Arial" w:cs="Arial"/>
          <w:b/>
        </w:rPr>
        <w:t>Requirement</w:t>
      </w:r>
      <w:r w:rsidRPr="007F7E2B">
        <w:t xml:space="preserve">: Required for all projects. </w:t>
      </w:r>
    </w:p>
    <w:p w14:paraId="4C1C1E56" w14:textId="77777777" w:rsidR="00966B19" w:rsidRPr="007F7E2B" w:rsidRDefault="00966B19">
      <w:pPr>
        <w:ind w:left="-5" w:right="3"/>
      </w:pPr>
      <w:r w:rsidRPr="007F7E2B">
        <w:rPr>
          <w:rFonts w:ascii="Arial" w:eastAsia="Arial" w:hAnsi="Arial" w:cs="Arial"/>
          <w:b/>
        </w:rPr>
        <w:t>Goal</w:t>
      </w:r>
      <w:r w:rsidRPr="007F7E2B">
        <w:t xml:space="preserve">: To divide the project area into one or more strata within which the soil carbon pools and soil carbon dynamics are relatively uniform at the time of sampling. </w:t>
      </w:r>
    </w:p>
    <w:p w14:paraId="6DC4A268"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VMD0018 Methods to Determine Stratification</w:t>
      </w:r>
      <w:r w:rsidRPr="007F7E2B">
        <w:t xml:space="preserve">, with soil carbon as the relevant variable </w:t>
      </w:r>
      <w:r w:rsidRPr="007F7E2B">
        <w:rPr>
          <w:rFonts w:ascii="Arial" w:eastAsia="Arial" w:hAnsi="Arial" w:cs="Arial"/>
          <w:i/>
        </w:rPr>
        <w:t>X.</w:t>
      </w:r>
      <w:r w:rsidRPr="007F7E2B">
        <w:t xml:space="preserve"> </w:t>
      </w:r>
    </w:p>
    <w:p w14:paraId="2B974F77" w14:textId="77777777" w:rsidR="00966B19" w:rsidRPr="007F7E2B" w:rsidRDefault="00966B19">
      <w:pPr>
        <w:spacing w:line="259" w:lineRule="auto"/>
      </w:pPr>
      <w:r w:rsidRPr="007F7E2B">
        <w:t xml:space="preserve"> </w:t>
      </w:r>
    </w:p>
    <w:p w14:paraId="66D0606B"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4.2  Estimation</w:t>
      </w:r>
      <w:proofErr w:type="gramEnd"/>
      <w:r w:rsidRPr="007F7E2B">
        <w:rPr>
          <w:rFonts w:ascii="Arial" w:eastAsia="Arial" w:hAnsi="Arial" w:cs="Arial"/>
          <w:b/>
          <w:i/>
        </w:rPr>
        <w:t xml:space="preserve"> of the carbon content of current soil carbon pools per unit of area, for each stratum </w:t>
      </w:r>
    </w:p>
    <w:p w14:paraId="630FE10E" w14:textId="77777777" w:rsidR="00966B19" w:rsidRPr="007F7E2B" w:rsidRDefault="00966B19">
      <w:pPr>
        <w:ind w:left="-5" w:right="3"/>
      </w:pPr>
      <w:r w:rsidRPr="007F7E2B">
        <w:rPr>
          <w:rFonts w:ascii="Arial" w:eastAsia="Arial" w:hAnsi="Arial" w:cs="Arial"/>
          <w:b/>
        </w:rPr>
        <w:t>Requirement</w:t>
      </w:r>
      <w:r w:rsidRPr="007F7E2B">
        <w:t xml:space="preserve">: Required for all projects. </w:t>
      </w:r>
    </w:p>
    <w:p w14:paraId="7339BD69" w14:textId="77777777" w:rsidR="00966B19" w:rsidRPr="007F7E2B" w:rsidRDefault="00966B19">
      <w:pPr>
        <w:ind w:left="-5" w:right="3"/>
      </w:pPr>
      <w:r w:rsidRPr="007F7E2B">
        <w:rPr>
          <w:rFonts w:ascii="Arial" w:eastAsia="Arial" w:hAnsi="Arial" w:cs="Arial"/>
          <w:b/>
        </w:rPr>
        <w:t>Goal</w:t>
      </w:r>
      <w:r w:rsidRPr="007F7E2B">
        <w:t xml:space="preserve">: To sample the organic and inorganic soil carbon content in each stratum with a sampling intensity sufficient to allow estimation, at the required levels of statistical precision and accuracy, of the amount of soil carbon per unit area. </w:t>
      </w:r>
    </w:p>
    <w:p w14:paraId="0924517F" w14:textId="77777777" w:rsidR="00966B19" w:rsidRPr="007F7E2B" w:rsidRDefault="00966B19">
      <w:pPr>
        <w:spacing w:after="208"/>
        <w:ind w:left="-5"/>
      </w:pPr>
      <w:r w:rsidRPr="007F7E2B">
        <w:rPr>
          <w:rFonts w:ascii="Arial" w:eastAsia="Arial" w:hAnsi="Arial" w:cs="Arial"/>
          <w:b/>
        </w:rPr>
        <w:t>Methods</w:t>
      </w:r>
      <w:r w:rsidRPr="007F7E2B">
        <w:t>: Use module</w:t>
      </w:r>
      <w:r w:rsidRPr="007F7E2B">
        <w:rPr>
          <w:rFonts w:ascii="Arial" w:eastAsia="Arial" w:hAnsi="Arial" w:cs="Arial"/>
          <w:i/>
        </w:rPr>
        <w:t xml:space="preserve"> VMD0021 Estimation of Stocks in the Soil Carbon Pool.</w:t>
      </w:r>
      <w:r w:rsidRPr="007F7E2B">
        <w:t xml:space="preserve"> </w:t>
      </w:r>
    </w:p>
    <w:p w14:paraId="51571B6D" w14:textId="77777777" w:rsidR="00966B19" w:rsidRPr="007F7E2B" w:rsidRDefault="00966B19">
      <w:pPr>
        <w:spacing w:after="218" w:line="259" w:lineRule="auto"/>
      </w:pPr>
      <w:r w:rsidRPr="007F7E2B">
        <w:t xml:space="preserve"> </w:t>
      </w:r>
    </w:p>
    <w:p w14:paraId="15C3F779"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4.3  Ex</w:t>
      </w:r>
      <w:proofErr w:type="gramEnd"/>
      <w:r w:rsidRPr="007F7E2B">
        <w:rPr>
          <w:rFonts w:ascii="Arial" w:eastAsia="Arial" w:hAnsi="Arial" w:cs="Arial"/>
          <w:b/>
          <w:i/>
        </w:rPr>
        <w:t xml:space="preserve">-post living biomass re-stratification </w:t>
      </w:r>
    </w:p>
    <w:p w14:paraId="19F98C64" w14:textId="77777777" w:rsidR="00966B19" w:rsidRPr="007F7E2B" w:rsidRDefault="00966B19">
      <w:pPr>
        <w:ind w:left="-5" w:right="3"/>
      </w:pPr>
      <w:r w:rsidRPr="007F7E2B">
        <w:rPr>
          <w:rFonts w:ascii="Arial" w:eastAsia="Arial" w:hAnsi="Arial" w:cs="Arial"/>
          <w:b/>
        </w:rPr>
        <w:t>Requirement</w:t>
      </w:r>
      <w:r w:rsidRPr="007F7E2B">
        <w:t xml:space="preserve">: Required for all projects where the aboveground woody and non-woody biomass and belowground living biomass carbon under the project scenario is found to be significantly less than that projected under the baseline scenarios at any time after the project </w:t>
      </w:r>
      <w:proofErr w:type="gramStart"/>
      <w:r w:rsidRPr="007F7E2B">
        <w:t>start</w:t>
      </w:r>
      <w:proofErr w:type="gramEnd"/>
      <w:r w:rsidRPr="007F7E2B">
        <w:t xml:space="preserve"> date. Optional under all other circumstances. </w:t>
      </w:r>
      <w:proofErr w:type="gramStart"/>
      <w:r w:rsidRPr="007F7E2B">
        <w:t>Typically</w:t>
      </w:r>
      <w:proofErr w:type="gramEnd"/>
      <w:r w:rsidRPr="007F7E2B">
        <w:t xml:space="preserve"> completion of this task will be required where the project area before the project start date contains more than scattered woody vegetation, and where the project activities include clearance, site preparation, burning or other activities likely to eliminate woody vegetation, or alternatively to enhance the recruitment of woody vegetation. </w:t>
      </w:r>
    </w:p>
    <w:p w14:paraId="158B8AFC" w14:textId="77777777" w:rsidR="00966B19" w:rsidRPr="007F7E2B" w:rsidRDefault="00966B19">
      <w:pPr>
        <w:ind w:left="-5" w:right="3"/>
      </w:pPr>
      <w:r w:rsidRPr="007F7E2B">
        <w:rPr>
          <w:rFonts w:ascii="Arial" w:eastAsia="Arial" w:hAnsi="Arial" w:cs="Arial"/>
          <w:b/>
        </w:rPr>
        <w:t>Goal</w:t>
      </w:r>
      <w:r w:rsidRPr="007F7E2B">
        <w:t xml:space="preserve">: To divide the project area into one or more strata within which the vegetation carbon pools at the end of the project crediting period are relatively uniform. </w:t>
      </w:r>
    </w:p>
    <w:p w14:paraId="255F90EF" w14:textId="77777777" w:rsidR="00966B19" w:rsidRPr="007F7E2B" w:rsidRDefault="00966B19">
      <w:pPr>
        <w:ind w:left="-5" w:right="3"/>
      </w:pPr>
      <w:r w:rsidRPr="007F7E2B">
        <w:rPr>
          <w:rFonts w:ascii="Arial" w:eastAsia="Arial" w:hAnsi="Arial" w:cs="Arial"/>
          <w:b/>
        </w:rPr>
        <w:lastRenderedPageBreak/>
        <w:t>Methods</w:t>
      </w:r>
      <w:r w:rsidRPr="007F7E2B">
        <w:t xml:space="preserve">: Use module </w:t>
      </w:r>
      <w:r w:rsidRPr="007F7E2B">
        <w:rPr>
          <w:rFonts w:ascii="Arial" w:eastAsia="Arial" w:hAnsi="Arial" w:cs="Arial"/>
          <w:i/>
        </w:rPr>
        <w:t>VMD0018 Methods to Determine Stratification</w:t>
      </w:r>
      <w:r w:rsidRPr="007F7E2B">
        <w:t xml:space="preserve">, with above- and belowground living biomass stocks per unit area as the relevant variable </w:t>
      </w:r>
      <w:r w:rsidRPr="007F7E2B">
        <w:rPr>
          <w:rFonts w:ascii="Arial" w:eastAsia="Arial" w:hAnsi="Arial" w:cs="Arial"/>
          <w:i/>
        </w:rPr>
        <w:t>X.</w:t>
      </w:r>
      <w:r w:rsidRPr="007F7E2B">
        <w:t xml:space="preserve"> </w:t>
      </w:r>
    </w:p>
    <w:p w14:paraId="5E47DAD1" w14:textId="77777777" w:rsidR="00966B19" w:rsidRPr="007F7E2B" w:rsidRDefault="00966B19">
      <w:pPr>
        <w:spacing w:after="216" w:line="259" w:lineRule="auto"/>
      </w:pPr>
      <w:r w:rsidRPr="007F7E2B">
        <w:t xml:space="preserve"> </w:t>
      </w:r>
    </w:p>
    <w:p w14:paraId="05A27466"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4.4  Estimation</w:t>
      </w:r>
      <w:proofErr w:type="gramEnd"/>
      <w:r w:rsidRPr="007F7E2B">
        <w:rPr>
          <w:rFonts w:ascii="Arial" w:eastAsia="Arial" w:hAnsi="Arial" w:cs="Arial"/>
          <w:b/>
          <w:i/>
        </w:rPr>
        <w:t xml:space="preserve"> of the carbon content of aboveground woody and non-woody and below ground living biomass pools </w:t>
      </w:r>
    </w:p>
    <w:p w14:paraId="445812D2" w14:textId="77777777" w:rsidR="00966B19" w:rsidRPr="007F7E2B" w:rsidRDefault="00966B19">
      <w:pPr>
        <w:ind w:left="-5" w:right="3"/>
      </w:pPr>
      <w:r w:rsidRPr="007F7E2B">
        <w:rPr>
          <w:rFonts w:ascii="Arial" w:eastAsia="Arial" w:hAnsi="Arial" w:cs="Arial"/>
          <w:b/>
        </w:rPr>
        <w:t>Requirement</w:t>
      </w:r>
      <w:r w:rsidRPr="007F7E2B">
        <w:t xml:space="preserve">: Same as Task 4.3. </w:t>
      </w:r>
    </w:p>
    <w:p w14:paraId="01D6CAC0" w14:textId="77777777" w:rsidR="00966B19" w:rsidRPr="007F7E2B" w:rsidRDefault="00966B19">
      <w:pPr>
        <w:ind w:left="-5" w:right="3"/>
      </w:pPr>
      <w:r w:rsidRPr="007F7E2B">
        <w:rPr>
          <w:rFonts w:ascii="Arial" w:eastAsia="Arial" w:hAnsi="Arial" w:cs="Arial"/>
          <w:b/>
        </w:rPr>
        <w:t>Goal</w:t>
      </w:r>
      <w:r w:rsidRPr="007F7E2B">
        <w:t xml:space="preserve">: To sample the aboveground woody and non-woody biomass and below ground living biomass pools in each stratum to a sampling intensity sufficient to allow estimation to the required levels of statistical precision and accuracy of the amount of living biomass carbon per unit area. </w:t>
      </w:r>
    </w:p>
    <w:p w14:paraId="282CCDAA"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VMD0022 Estimation of Carbon Stocks in Living Plant Biomass.</w:t>
      </w:r>
      <w:r w:rsidRPr="007F7E2B">
        <w:t xml:space="preserve"> </w:t>
      </w:r>
    </w:p>
    <w:p w14:paraId="59DAC927" w14:textId="77777777" w:rsidR="00966B19" w:rsidRPr="007F7E2B" w:rsidRDefault="00966B19">
      <w:pPr>
        <w:spacing w:after="216" w:line="259" w:lineRule="auto"/>
      </w:pPr>
      <w:r w:rsidRPr="007F7E2B">
        <w:t xml:space="preserve"> </w:t>
      </w:r>
    </w:p>
    <w:p w14:paraId="3963B835"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4.5  Estimation</w:t>
      </w:r>
      <w:proofErr w:type="gramEnd"/>
      <w:r w:rsidRPr="007F7E2B">
        <w:rPr>
          <w:rFonts w:ascii="Arial" w:eastAsia="Arial" w:hAnsi="Arial" w:cs="Arial"/>
          <w:b/>
          <w:i/>
        </w:rPr>
        <w:t xml:space="preserve"> of the amount of wood harvest from within the project area used for production of </w:t>
      </w:r>
      <w:proofErr w:type="gramStart"/>
      <w:r w:rsidRPr="007F7E2B">
        <w:rPr>
          <w:rFonts w:ascii="Arial" w:eastAsia="Arial" w:hAnsi="Arial" w:cs="Arial"/>
          <w:b/>
          <w:i/>
        </w:rPr>
        <w:t>long lived</w:t>
      </w:r>
      <w:proofErr w:type="gramEnd"/>
      <w:r w:rsidRPr="007F7E2B">
        <w:rPr>
          <w:rFonts w:ascii="Arial" w:eastAsia="Arial" w:hAnsi="Arial" w:cs="Arial"/>
          <w:b/>
          <w:i/>
        </w:rPr>
        <w:t xml:space="preserve"> wood products </w:t>
      </w:r>
    </w:p>
    <w:p w14:paraId="419E9754" w14:textId="77777777" w:rsidR="00966B19" w:rsidRPr="007F7E2B" w:rsidRDefault="00966B19">
      <w:pPr>
        <w:ind w:left="-5" w:right="3"/>
      </w:pPr>
      <w:r w:rsidRPr="007F7E2B">
        <w:rPr>
          <w:rFonts w:ascii="Arial" w:eastAsia="Arial" w:hAnsi="Arial" w:cs="Arial"/>
          <w:b/>
        </w:rPr>
        <w:t>Requirement</w:t>
      </w:r>
      <w:r w:rsidRPr="007F7E2B">
        <w:t xml:space="preserve">: Required for all projects where the harvest of woody biomass within the project area is expected to be </w:t>
      </w:r>
      <w:r w:rsidRPr="007F7E2B">
        <w:rPr>
          <w:rFonts w:ascii="Arial" w:eastAsia="Arial" w:hAnsi="Arial" w:cs="Arial"/>
          <w:i/>
        </w:rPr>
        <w:t>significantly</w:t>
      </w:r>
      <w:r w:rsidRPr="007F7E2B">
        <w:t xml:space="preserve"> lower under the project scenario as compared with the baseline scenario at any time within the project crediting period, and some or </w:t>
      </w:r>
      <w:proofErr w:type="gramStart"/>
      <w:r w:rsidRPr="007F7E2B">
        <w:t>all of</w:t>
      </w:r>
      <w:proofErr w:type="gramEnd"/>
      <w:r w:rsidRPr="007F7E2B">
        <w:t xml:space="preserve"> that woody biomass is used </w:t>
      </w:r>
      <w:proofErr w:type="gramStart"/>
      <w:r w:rsidRPr="007F7E2B">
        <w:t>for the production of</w:t>
      </w:r>
      <w:proofErr w:type="gramEnd"/>
      <w:r w:rsidRPr="007F7E2B">
        <w:t xml:space="preserve"> </w:t>
      </w:r>
      <w:proofErr w:type="gramStart"/>
      <w:r w:rsidRPr="007F7E2B">
        <w:t>long lived</w:t>
      </w:r>
      <w:proofErr w:type="gramEnd"/>
      <w:r w:rsidRPr="007F7E2B">
        <w:t xml:space="preserve"> wood products. Optional but recommended in the case that harvests of woody biomass under the project scenario are expected to be significantly greater than those under the baseline scenario. Optional but not recommended in the case where no significant wood harvest takes place under either the baseline or project scenario, or where no significant change in levels of wood harvest are expected under the project scenario, as compared with the baseline scenario. </w:t>
      </w:r>
    </w:p>
    <w:p w14:paraId="7C2055B1" w14:textId="77777777" w:rsidR="00966B19" w:rsidRPr="007F7E2B" w:rsidRDefault="00966B19">
      <w:pPr>
        <w:ind w:left="-5" w:right="3"/>
      </w:pPr>
      <w:r w:rsidRPr="007F7E2B">
        <w:rPr>
          <w:rFonts w:ascii="Arial" w:eastAsia="Arial" w:hAnsi="Arial" w:cs="Arial"/>
          <w:b/>
        </w:rPr>
        <w:t>Goal</w:t>
      </w:r>
      <w:r w:rsidRPr="007F7E2B">
        <w:t xml:space="preserve">: To estimate the amount of woody biomass harvesting taking place within the project area during a monitoring period. </w:t>
      </w:r>
    </w:p>
    <w:p w14:paraId="7F8461E1"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VMD0025 Estimation of Woody Biomass Harvesting and Utilization</w:t>
      </w:r>
      <w:r w:rsidRPr="007F7E2B">
        <w:t xml:space="preserve">. </w:t>
      </w:r>
    </w:p>
    <w:p w14:paraId="14ABFB3D" w14:textId="77777777" w:rsidR="00966B19" w:rsidRPr="007F7E2B" w:rsidRDefault="00966B19">
      <w:pPr>
        <w:spacing w:after="216" w:line="259" w:lineRule="auto"/>
      </w:pPr>
      <w:r w:rsidRPr="007F7E2B">
        <w:t xml:space="preserve"> </w:t>
      </w:r>
    </w:p>
    <w:p w14:paraId="24D20870"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4.6  Long</w:t>
      </w:r>
      <w:proofErr w:type="gramEnd"/>
      <w:r w:rsidRPr="007F7E2B">
        <w:rPr>
          <w:rFonts w:ascii="Arial" w:eastAsia="Arial" w:hAnsi="Arial" w:cs="Arial"/>
          <w:b/>
          <w:i/>
        </w:rPr>
        <w:t xml:space="preserve"> Lived Wood Products </w:t>
      </w:r>
    </w:p>
    <w:p w14:paraId="289A69C9" w14:textId="77777777" w:rsidR="00966B19" w:rsidRPr="007F7E2B" w:rsidRDefault="00966B19">
      <w:pPr>
        <w:ind w:left="-5" w:right="3"/>
      </w:pPr>
      <w:r w:rsidRPr="007F7E2B">
        <w:rPr>
          <w:rFonts w:ascii="Arial" w:eastAsia="Arial" w:hAnsi="Arial" w:cs="Arial"/>
          <w:b/>
        </w:rPr>
        <w:t>Requirement</w:t>
      </w:r>
      <w:r w:rsidRPr="007F7E2B">
        <w:t xml:space="preserve">: Same criteria as Task 4.5. </w:t>
      </w:r>
    </w:p>
    <w:p w14:paraId="46D9073B" w14:textId="77777777" w:rsidR="00966B19" w:rsidRPr="007F7E2B" w:rsidRDefault="00966B19">
      <w:pPr>
        <w:ind w:left="-5" w:right="3"/>
      </w:pPr>
      <w:r w:rsidRPr="007F7E2B">
        <w:rPr>
          <w:rFonts w:ascii="Arial" w:eastAsia="Arial" w:hAnsi="Arial" w:cs="Arial"/>
          <w:b/>
        </w:rPr>
        <w:t>Goal</w:t>
      </w:r>
      <w:r w:rsidRPr="007F7E2B">
        <w:t xml:space="preserve">: To project </w:t>
      </w:r>
      <w:proofErr w:type="gramStart"/>
      <w:r w:rsidRPr="007F7E2B">
        <w:t>amount</w:t>
      </w:r>
      <w:proofErr w:type="gramEnd"/>
      <w:r w:rsidRPr="007F7E2B">
        <w:t xml:space="preserve"> of carbon which will be sequestered </w:t>
      </w:r>
      <w:proofErr w:type="gramStart"/>
      <w:r w:rsidRPr="007F7E2B">
        <w:t>in</w:t>
      </w:r>
      <w:proofErr w:type="gramEnd"/>
      <w:r w:rsidRPr="007F7E2B">
        <w:t xml:space="preserve"> long lived wood products derived from harvesting from within the project area during the monitoring period. </w:t>
      </w:r>
    </w:p>
    <w:p w14:paraId="0EF739A7"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 xml:space="preserve">VMD0026 Estimation of Carbon Stocks in the </w:t>
      </w:r>
      <w:proofErr w:type="gramStart"/>
      <w:r w:rsidRPr="007F7E2B">
        <w:rPr>
          <w:rFonts w:ascii="Arial" w:eastAsia="Arial" w:hAnsi="Arial" w:cs="Arial"/>
          <w:i/>
        </w:rPr>
        <w:t>Long Lived</w:t>
      </w:r>
      <w:proofErr w:type="gramEnd"/>
      <w:r w:rsidRPr="007F7E2B">
        <w:rPr>
          <w:rFonts w:ascii="Arial" w:eastAsia="Arial" w:hAnsi="Arial" w:cs="Arial"/>
          <w:i/>
        </w:rPr>
        <w:t xml:space="preserve"> Wood Products Pool</w:t>
      </w:r>
      <w:r w:rsidRPr="007F7E2B">
        <w:t xml:space="preserve">, with the outputs from Task 4.5 as the inputs. </w:t>
      </w:r>
    </w:p>
    <w:p w14:paraId="3D6B7FA1" w14:textId="77777777" w:rsidR="00966B19" w:rsidRPr="007F7E2B" w:rsidRDefault="00966B19">
      <w:pPr>
        <w:spacing w:after="216" w:line="259" w:lineRule="auto"/>
      </w:pPr>
      <w:r w:rsidRPr="007F7E2B">
        <w:lastRenderedPageBreak/>
        <w:t xml:space="preserve"> </w:t>
      </w:r>
    </w:p>
    <w:p w14:paraId="600C13A9"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4.7  Estimation</w:t>
      </w:r>
      <w:proofErr w:type="gramEnd"/>
      <w:r w:rsidRPr="007F7E2B">
        <w:rPr>
          <w:rFonts w:ascii="Arial" w:eastAsia="Arial" w:hAnsi="Arial" w:cs="Arial"/>
          <w:b/>
          <w:i/>
        </w:rPr>
        <w:t xml:space="preserve"> of dead wood pools within the project area </w:t>
      </w:r>
    </w:p>
    <w:p w14:paraId="4A5B21DF" w14:textId="77777777" w:rsidR="00966B19" w:rsidRPr="007F7E2B" w:rsidRDefault="00966B19">
      <w:pPr>
        <w:ind w:left="-5" w:right="3"/>
      </w:pPr>
      <w:r w:rsidRPr="007F7E2B">
        <w:rPr>
          <w:rFonts w:ascii="Arial" w:eastAsia="Arial" w:hAnsi="Arial" w:cs="Arial"/>
          <w:b/>
        </w:rPr>
        <w:t>Requirement</w:t>
      </w:r>
      <w:r w:rsidRPr="007F7E2B">
        <w:t xml:space="preserve">: Required where dead wood is found on the site at the project start date, and </w:t>
      </w:r>
      <w:r w:rsidRPr="007F7E2B">
        <w:rPr>
          <w:rFonts w:ascii="Arial" w:eastAsia="Arial" w:hAnsi="Arial" w:cs="Arial"/>
          <w:i/>
        </w:rPr>
        <w:t xml:space="preserve">significant </w:t>
      </w:r>
      <w:r w:rsidRPr="007F7E2B">
        <w:t>removals of dead wood through utilization, reduced inputs, or accelerated burning as part of a management activity, are expected to occur under the project scenario.</w:t>
      </w:r>
      <w:r w:rsidRPr="007F7E2B">
        <w:rPr>
          <w:rFonts w:ascii="Arial" w:eastAsia="Arial" w:hAnsi="Arial" w:cs="Arial"/>
          <w:i/>
        </w:rPr>
        <w:t xml:space="preserve"> </w:t>
      </w:r>
      <w:r w:rsidRPr="007F7E2B">
        <w:rPr>
          <w:u w:val="single" w:color="000000"/>
        </w:rPr>
        <w:t>Optional</w:t>
      </w:r>
      <w:r w:rsidRPr="007F7E2B">
        <w:t xml:space="preserve"> under all other circumstances. </w:t>
      </w:r>
    </w:p>
    <w:p w14:paraId="252F3BEF" w14:textId="77777777" w:rsidR="00966B19" w:rsidRPr="007F7E2B" w:rsidRDefault="00966B19">
      <w:pPr>
        <w:ind w:left="-5" w:right="3"/>
      </w:pPr>
      <w:r w:rsidRPr="007F7E2B">
        <w:rPr>
          <w:rFonts w:ascii="Arial" w:eastAsia="Arial" w:hAnsi="Arial" w:cs="Arial"/>
          <w:b/>
        </w:rPr>
        <w:t>Goal</w:t>
      </w:r>
      <w:r w:rsidRPr="007F7E2B">
        <w:t xml:space="preserve">: To estimate the current amount of biomass contained in dead wood pools. </w:t>
      </w:r>
    </w:p>
    <w:p w14:paraId="201B0416"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VMD0024 Estimation of Carbon Stocks in the Dead Wood Pool</w:t>
      </w:r>
      <w:r w:rsidRPr="007F7E2B">
        <w:t xml:space="preserve">. </w:t>
      </w:r>
    </w:p>
    <w:p w14:paraId="477885AD" w14:textId="77777777" w:rsidR="00966B19" w:rsidRPr="007F7E2B" w:rsidRDefault="00966B19">
      <w:pPr>
        <w:spacing w:after="218" w:line="259" w:lineRule="auto"/>
      </w:pPr>
      <w:r w:rsidRPr="007F7E2B">
        <w:t xml:space="preserve"> </w:t>
      </w:r>
    </w:p>
    <w:p w14:paraId="75AD14D6"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4.8  Estimation</w:t>
      </w:r>
      <w:proofErr w:type="gramEnd"/>
      <w:r w:rsidRPr="007F7E2B">
        <w:rPr>
          <w:rFonts w:ascii="Arial" w:eastAsia="Arial" w:hAnsi="Arial" w:cs="Arial"/>
          <w:b/>
          <w:i/>
        </w:rPr>
        <w:t xml:space="preserve"> of current average domesticated animal populations within the project area  </w:t>
      </w:r>
    </w:p>
    <w:p w14:paraId="0C055187" w14:textId="77777777" w:rsidR="00966B19" w:rsidRPr="007F7E2B" w:rsidRDefault="00966B19">
      <w:pPr>
        <w:ind w:left="-5" w:right="3"/>
      </w:pPr>
      <w:r w:rsidRPr="007F7E2B">
        <w:rPr>
          <w:rFonts w:ascii="Arial" w:eastAsia="Arial" w:hAnsi="Arial" w:cs="Arial"/>
          <w:b/>
        </w:rPr>
        <w:t>Requirement</w:t>
      </w:r>
      <w:r w:rsidRPr="007F7E2B">
        <w:t xml:space="preserve">: Required where increases in emissions from domesticated animals within the project area could occur in the project scenario as compared with the baseline scenario, due either to increases in populations or changes in feeding practices., Optional under all other circumstances. </w:t>
      </w:r>
    </w:p>
    <w:p w14:paraId="43155E37" w14:textId="77777777" w:rsidR="00966B19" w:rsidRPr="007F7E2B" w:rsidRDefault="00966B19">
      <w:pPr>
        <w:ind w:left="-5" w:right="3"/>
      </w:pPr>
      <w:r w:rsidRPr="007F7E2B">
        <w:rPr>
          <w:rFonts w:ascii="Arial" w:eastAsia="Arial" w:hAnsi="Arial" w:cs="Arial"/>
          <w:b/>
        </w:rPr>
        <w:t>Goal</w:t>
      </w:r>
      <w:r w:rsidRPr="007F7E2B">
        <w:t>: To estimate the average current populations of domesticated animals within the project area</w:t>
      </w:r>
      <w:r w:rsidRPr="007F7E2B">
        <w:rPr>
          <w:rFonts w:ascii="Arial" w:eastAsia="Arial" w:hAnsi="Arial" w:cs="Arial"/>
          <w:i/>
        </w:rPr>
        <w:t xml:space="preserve"> </w:t>
      </w:r>
      <w:r w:rsidRPr="007F7E2B">
        <w:t xml:space="preserve">during the monitoring period. </w:t>
      </w:r>
    </w:p>
    <w:p w14:paraId="25CC4A56"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VMD0028 Estimation of Emissions from Domesticated Animals</w:t>
      </w:r>
      <w:r w:rsidRPr="007F7E2B">
        <w:t xml:space="preserve">. </w:t>
      </w:r>
    </w:p>
    <w:p w14:paraId="294C7D5D" w14:textId="77777777" w:rsidR="00966B19" w:rsidRPr="007F7E2B" w:rsidRDefault="00966B19">
      <w:pPr>
        <w:spacing w:after="218" w:line="259" w:lineRule="auto"/>
      </w:pPr>
      <w:r w:rsidRPr="007F7E2B">
        <w:t xml:space="preserve"> </w:t>
      </w:r>
    </w:p>
    <w:p w14:paraId="7672347F"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4.9  Estimation</w:t>
      </w:r>
      <w:proofErr w:type="gramEnd"/>
      <w:r w:rsidRPr="007F7E2B">
        <w:rPr>
          <w:rFonts w:ascii="Arial" w:eastAsia="Arial" w:hAnsi="Arial" w:cs="Arial"/>
          <w:b/>
          <w:i/>
        </w:rPr>
        <w:t xml:space="preserve"> of emissions of GHGs from domesticated animals within the project area   </w:t>
      </w:r>
    </w:p>
    <w:p w14:paraId="1654D291" w14:textId="77777777" w:rsidR="00966B19" w:rsidRPr="007F7E2B" w:rsidRDefault="00966B19">
      <w:pPr>
        <w:ind w:left="-5" w:right="3"/>
      </w:pPr>
      <w:r w:rsidRPr="007F7E2B">
        <w:rPr>
          <w:rFonts w:ascii="Arial" w:eastAsia="Arial" w:hAnsi="Arial" w:cs="Arial"/>
          <w:b/>
        </w:rPr>
        <w:t>Requirement</w:t>
      </w:r>
      <w:r w:rsidRPr="007F7E2B">
        <w:t xml:space="preserve">: Required where increases in emissions from domesticated animals within the project area could occur in the project scenario as compared with the </w:t>
      </w:r>
      <w:proofErr w:type="gramStart"/>
      <w:r w:rsidRPr="007F7E2B">
        <w:t>baselines</w:t>
      </w:r>
      <w:proofErr w:type="gramEnd"/>
      <w:r w:rsidRPr="007F7E2B">
        <w:t xml:space="preserve"> scenario, due either to increases in populations or changes in feeding practices. Not for use under all other circumstances, to conservatively ensure that crediting for reductions in emissions from domesticated animals does not occur. </w:t>
      </w:r>
    </w:p>
    <w:p w14:paraId="4F1EC3D7" w14:textId="77777777" w:rsidR="00966B19" w:rsidRPr="007F7E2B" w:rsidRDefault="00966B19">
      <w:pPr>
        <w:ind w:left="-5" w:right="3"/>
      </w:pPr>
      <w:r w:rsidRPr="007F7E2B">
        <w:rPr>
          <w:rFonts w:ascii="Arial" w:eastAsia="Arial" w:hAnsi="Arial" w:cs="Arial"/>
          <w:b/>
        </w:rPr>
        <w:t>Goal</w:t>
      </w:r>
      <w:r w:rsidRPr="007F7E2B">
        <w:t xml:space="preserve">: To estimate the emissions of GHGs from the current populations of domesticated animals during the monitoring period. </w:t>
      </w:r>
    </w:p>
    <w:p w14:paraId="6A4BEDAA"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VMD0028 Estimation of Emissions from Domesticated Animals</w:t>
      </w:r>
      <w:r w:rsidRPr="007F7E2B">
        <w:t xml:space="preserve">, with the outputs from Task 4.8 as inputs. </w:t>
      </w:r>
    </w:p>
    <w:p w14:paraId="7DE9756F" w14:textId="77777777" w:rsidR="00966B19" w:rsidRPr="007F7E2B" w:rsidRDefault="00966B19">
      <w:pPr>
        <w:spacing w:after="218" w:line="259" w:lineRule="auto"/>
      </w:pPr>
      <w:r w:rsidRPr="007F7E2B">
        <w:t xml:space="preserve"> </w:t>
      </w:r>
    </w:p>
    <w:p w14:paraId="004B2BFF"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4.10  Estimation</w:t>
      </w:r>
      <w:proofErr w:type="gramEnd"/>
      <w:r w:rsidRPr="007F7E2B">
        <w:rPr>
          <w:rFonts w:ascii="Arial" w:eastAsia="Arial" w:hAnsi="Arial" w:cs="Arial"/>
          <w:b/>
          <w:i/>
        </w:rPr>
        <w:t xml:space="preserve"> of emissions from use of power equipment </w:t>
      </w:r>
    </w:p>
    <w:p w14:paraId="5EE39519" w14:textId="77777777" w:rsidR="00966B19" w:rsidRPr="007F7E2B" w:rsidRDefault="00966B19">
      <w:pPr>
        <w:ind w:left="-5" w:right="3"/>
      </w:pPr>
      <w:r w:rsidRPr="007F7E2B">
        <w:rPr>
          <w:rFonts w:ascii="Arial" w:eastAsia="Arial" w:hAnsi="Arial" w:cs="Arial"/>
          <w:b/>
        </w:rPr>
        <w:t>Requirement</w:t>
      </w:r>
      <w:r w:rsidRPr="007F7E2B">
        <w:t xml:space="preserve">: Required for all projects where emissions from power equipment directly attributable to activities within the project area could be </w:t>
      </w:r>
      <w:r w:rsidRPr="007F7E2B">
        <w:rPr>
          <w:rFonts w:ascii="Arial" w:eastAsia="Arial" w:hAnsi="Arial" w:cs="Arial"/>
          <w:i/>
        </w:rPr>
        <w:t>significantly</w:t>
      </w:r>
      <w:r w:rsidRPr="007F7E2B">
        <w:t xml:space="preserve"> greater under the project scenario as compared with </w:t>
      </w:r>
      <w:r w:rsidRPr="007F7E2B">
        <w:lastRenderedPageBreak/>
        <w:t xml:space="preserve">the baseline scenario.  Not for use in all other circumstances.  Conservatively, this methodology does not account for emission reductions arising from reductions in the use of power equipment under the project scenario as compared with the baseline scenario.  </w:t>
      </w:r>
    </w:p>
    <w:p w14:paraId="5BDBDA84" w14:textId="77777777" w:rsidR="00966B19" w:rsidRPr="007F7E2B" w:rsidRDefault="00966B19">
      <w:pPr>
        <w:ind w:left="-5" w:right="3"/>
      </w:pPr>
      <w:r w:rsidRPr="007F7E2B">
        <w:rPr>
          <w:rFonts w:ascii="Arial" w:eastAsia="Arial" w:hAnsi="Arial" w:cs="Arial"/>
          <w:b/>
        </w:rPr>
        <w:t>Goal</w:t>
      </w:r>
      <w:r w:rsidRPr="007F7E2B">
        <w:t xml:space="preserve">: To estimate GHG emissions from the use of power equipment under the project scenario during the monitoring period.  </w:t>
      </w:r>
    </w:p>
    <w:p w14:paraId="1C5ADA8A"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VMD0030 Estimation of Emissions from Power Equipment</w:t>
      </w:r>
      <w:r w:rsidRPr="007F7E2B">
        <w:t xml:space="preserve">. </w:t>
      </w:r>
    </w:p>
    <w:p w14:paraId="647E98C7" w14:textId="77777777" w:rsidR="00966B19" w:rsidRPr="007F7E2B" w:rsidRDefault="00966B19">
      <w:pPr>
        <w:ind w:left="-5" w:right="3"/>
      </w:pPr>
      <w:r w:rsidRPr="007F7E2B">
        <w:rPr>
          <w:rFonts w:ascii="Arial" w:eastAsia="Arial" w:hAnsi="Arial" w:cs="Arial"/>
          <w:b/>
        </w:rPr>
        <w:t>Task notes:</w:t>
      </w:r>
      <w:r w:rsidRPr="007F7E2B">
        <w:t xml:space="preserve"> Under this methodology emissions of GHGs due to the use of power equipment directly attributable to the project are all accounted as a project emission, </w:t>
      </w:r>
      <w:proofErr w:type="gramStart"/>
      <w:r w:rsidRPr="007F7E2B">
        <w:t>whether or not</w:t>
      </w:r>
      <w:proofErr w:type="gramEnd"/>
      <w:r w:rsidRPr="007F7E2B">
        <w:t xml:space="preserve"> they occur within the project boundary.</w:t>
      </w:r>
      <w:r w:rsidRPr="007F7E2B">
        <w:rPr>
          <w:rFonts w:ascii="Arial" w:eastAsia="Arial" w:hAnsi="Arial" w:cs="Arial"/>
          <w:i/>
        </w:rPr>
        <w:t xml:space="preserve"> </w:t>
      </w:r>
    </w:p>
    <w:p w14:paraId="67B7F06B" w14:textId="77777777" w:rsidR="00966B19" w:rsidRPr="007F7E2B" w:rsidRDefault="00966B19">
      <w:pPr>
        <w:spacing w:after="221" w:line="259" w:lineRule="auto"/>
      </w:pPr>
      <w:r w:rsidRPr="007F7E2B">
        <w:rPr>
          <w:rFonts w:ascii="Arial" w:eastAsia="Arial" w:hAnsi="Arial" w:cs="Arial"/>
          <w:b/>
          <w:i/>
        </w:rPr>
        <w:t xml:space="preserve"> </w:t>
      </w:r>
    </w:p>
    <w:p w14:paraId="168F28D1"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4.11  Estimation</w:t>
      </w:r>
      <w:proofErr w:type="gramEnd"/>
      <w:r w:rsidRPr="007F7E2B">
        <w:rPr>
          <w:rFonts w:ascii="Arial" w:eastAsia="Arial" w:hAnsi="Arial" w:cs="Arial"/>
          <w:b/>
          <w:i/>
        </w:rPr>
        <w:t xml:space="preserve"> of </w:t>
      </w:r>
      <w:proofErr w:type="gramStart"/>
      <w:r w:rsidRPr="007F7E2B">
        <w:rPr>
          <w:rFonts w:ascii="Arial" w:eastAsia="Arial" w:hAnsi="Arial" w:cs="Arial"/>
          <w:b/>
          <w:i/>
        </w:rPr>
        <w:t>non CO</w:t>
      </w:r>
      <w:r w:rsidRPr="007F7E2B">
        <w:rPr>
          <w:rFonts w:ascii="Arial" w:eastAsia="Arial" w:hAnsi="Arial" w:cs="Arial"/>
          <w:b/>
          <w:i/>
          <w:vertAlign w:val="subscript"/>
        </w:rPr>
        <w:t>2</w:t>
      </w:r>
      <w:proofErr w:type="gramEnd"/>
      <w:r w:rsidRPr="007F7E2B">
        <w:rPr>
          <w:rFonts w:ascii="Arial" w:eastAsia="Arial" w:hAnsi="Arial" w:cs="Arial"/>
          <w:b/>
          <w:i/>
        </w:rPr>
        <w:t xml:space="preserve"> emissions from burning </w:t>
      </w:r>
    </w:p>
    <w:p w14:paraId="0D1D9BA4" w14:textId="77777777" w:rsidR="00966B19" w:rsidRPr="007F7E2B" w:rsidRDefault="00966B19">
      <w:pPr>
        <w:ind w:left="-5" w:right="3"/>
      </w:pPr>
      <w:r w:rsidRPr="007F7E2B">
        <w:rPr>
          <w:rFonts w:ascii="Arial" w:eastAsia="Arial" w:hAnsi="Arial" w:cs="Arial"/>
          <w:b/>
        </w:rPr>
        <w:t>Requirement</w:t>
      </w:r>
      <w:r w:rsidRPr="007F7E2B">
        <w:t xml:space="preserve">: Required where </w:t>
      </w:r>
      <w:r w:rsidRPr="007F7E2B">
        <w:rPr>
          <w:rFonts w:ascii="Arial" w:eastAsia="Arial" w:hAnsi="Arial" w:cs="Arial"/>
          <w:i/>
        </w:rPr>
        <w:t>significant</w:t>
      </w:r>
      <w:r w:rsidRPr="007F7E2B">
        <w:t xml:space="preserve"> burning has been used for management of the project area under the project scenario. Optional but not recommended under all other circumstances. </w:t>
      </w:r>
    </w:p>
    <w:p w14:paraId="43E8A185" w14:textId="77777777" w:rsidR="00966B19" w:rsidRPr="007F7E2B" w:rsidRDefault="00966B19">
      <w:pPr>
        <w:ind w:left="-5" w:right="3"/>
      </w:pPr>
      <w:r w:rsidRPr="007F7E2B">
        <w:rPr>
          <w:rFonts w:ascii="Arial" w:eastAsia="Arial" w:hAnsi="Arial" w:cs="Arial"/>
          <w:b/>
        </w:rPr>
        <w:t>Goal</w:t>
      </w:r>
      <w:r w:rsidRPr="007F7E2B">
        <w:t xml:space="preserve">: To estimate emissions of </w:t>
      </w:r>
      <w:proofErr w:type="gramStart"/>
      <w:r w:rsidRPr="007F7E2B">
        <w:t>non CO</w:t>
      </w:r>
      <w:r w:rsidRPr="007F7E2B">
        <w:rPr>
          <w:vertAlign w:val="subscript"/>
        </w:rPr>
        <w:t>2</w:t>
      </w:r>
      <w:r w:rsidRPr="007F7E2B">
        <w:t xml:space="preserve"> GHGs</w:t>
      </w:r>
      <w:proofErr w:type="gramEnd"/>
      <w:r w:rsidRPr="007F7E2B">
        <w:t xml:space="preserve"> from </w:t>
      </w:r>
      <w:proofErr w:type="gramStart"/>
      <w:r w:rsidRPr="007F7E2B">
        <w:t>burning of</w:t>
      </w:r>
      <w:proofErr w:type="gramEnd"/>
      <w:r w:rsidRPr="007F7E2B">
        <w:t xml:space="preserve"> biomass. </w:t>
      </w:r>
    </w:p>
    <w:p w14:paraId="4E8934F8"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VMD0031 Estimation of Emissions from Biomass Burning</w:t>
      </w:r>
      <w:r w:rsidRPr="007F7E2B">
        <w:t xml:space="preserve">. </w:t>
      </w:r>
    </w:p>
    <w:p w14:paraId="00C1FD24" w14:textId="77777777" w:rsidR="00966B19" w:rsidRPr="007F7E2B" w:rsidRDefault="00966B19">
      <w:pPr>
        <w:ind w:left="-5" w:right="3"/>
      </w:pPr>
      <w:r w:rsidRPr="007F7E2B">
        <w:rPr>
          <w:rFonts w:ascii="Arial" w:eastAsia="Arial" w:hAnsi="Arial" w:cs="Arial"/>
          <w:b/>
        </w:rPr>
        <w:t>Task notes</w:t>
      </w:r>
      <w:r w:rsidRPr="007F7E2B">
        <w:t xml:space="preserve">: This step must be done twice if biomass burning is done both within the project area and outside of the project area </w:t>
      </w:r>
      <w:proofErr w:type="gramStart"/>
      <w:r w:rsidRPr="007F7E2B">
        <w:t>as a consequence of</w:t>
      </w:r>
      <w:proofErr w:type="gramEnd"/>
      <w:r w:rsidRPr="007F7E2B">
        <w:t xml:space="preserve"> displacement leakage.  In that case, the results will be reported and accounted separately during Task 4.15 and/or Task 4.16. </w:t>
      </w:r>
    </w:p>
    <w:p w14:paraId="2D1908E6" w14:textId="77777777" w:rsidR="00966B19" w:rsidRPr="007F7E2B" w:rsidRDefault="00966B19">
      <w:pPr>
        <w:spacing w:after="224" w:line="259" w:lineRule="auto"/>
      </w:pPr>
      <w:r w:rsidRPr="007F7E2B">
        <w:rPr>
          <w:rFonts w:ascii="Arial" w:eastAsia="Arial" w:hAnsi="Arial" w:cs="Arial"/>
          <w:b/>
          <w:i/>
        </w:rPr>
        <w:t xml:space="preserve"> </w:t>
      </w:r>
    </w:p>
    <w:p w14:paraId="34772996"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4.12  Monitoring</w:t>
      </w:r>
      <w:proofErr w:type="gramEnd"/>
      <w:r w:rsidRPr="007F7E2B">
        <w:rPr>
          <w:rFonts w:ascii="Arial" w:eastAsia="Arial" w:hAnsi="Arial" w:cs="Arial"/>
          <w:b/>
          <w:i/>
        </w:rPr>
        <w:t xml:space="preserve"> and estimation of soil emissions of N</w:t>
      </w:r>
      <w:r w:rsidRPr="007F7E2B">
        <w:rPr>
          <w:rFonts w:ascii="Arial" w:eastAsia="Arial" w:hAnsi="Arial" w:cs="Arial"/>
          <w:b/>
          <w:i/>
          <w:vertAlign w:val="subscript"/>
        </w:rPr>
        <w:t>2</w:t>
      </w:r>
      <w:r w:rsidRPr="007F7E2B">
        <w:rPr>
          <w:rFonts w:ascii="Arial" w:eastAsia="Arial" w:hAnsi="Arial" w:cs="Arial"/>
          <w:b/>
          <w:i/>
        </w:rPr>
        <w:t>O or CH</w:t>
      </w:r>
      <w:r w:rsidRPr="007F7E2B">
        <w:rPr>
          <w:rFonts w:ascii="Arial" w:eastAsia="Arial" w:hAnsi="Arial" w:cs="Arial"/>
          <w:b/>
          <w:i/>
          <w:vertAlign w:val="subscript"/>
        </w:rPr>
        <w:t>4</w:t>
      </w:r>
      <w:r w:rsidRPr="007F7E2B">
        <w:rPr>
          <w:rFonts w:ascii="Arial" w:eastAsia="Arial" w:hAnsi="Arial" w:cs="Arial"/>
          <w:b/>
          <w:i/>
        </w:rPr>
        <w:t xml:space="preserve"> from within the project area  </w:t>
      </w:r>
    </w:p>
    <w:p w14:paraId="5A833027" w14:textId="77777777" w:rsidR="00966B19" w:rsidRPr="007F7E2B" w:rsidRDefault="00966B19">
      <w:pPr>
        <w:ind w:left="-5" w:right="3"/>
      </w:pPr>
      <w:r w:rsidRPr="007F7E2B">
        <w:rPr>
          <w:rFonts w:ascii="Arial" w:eastAsia="Arial" w:hAnsi="Arial" w:cs="Arial"/>
          <w:b/>
        </w:rPr>
        <w:t>Requirement</w:t>
      </w:r>
      <w:r w:rsidRPr="007F7E2B">
        <w:t xml:space="preserve">: Required where </w:t>
      </w:r>
      <w:r w:rsidRPr="007F7E2B">
        <w:rPr>
          <w:rFonts w:ascii="Arial" w:eastAsia="Arial" w:hAnsi="Arial" w:cs="Arial"/>
          <w:i/>
        </w:rPr>
        <w:t>significant</w:t>
      </w:r>
      <w:r w:rsidRPr="007F7E2B">
        <w:t xml:space="preserve"> increases in the emissions of N</w:t>
      </w:r>
      <w:r w:rsidRPr="007F7E2B">
        <w:rPr>
          <w:vertAlign w:val="subscript"/>
        </w:rPr>
        <w:t>2</w:t>
      </w:r>
      <w:r w:rsidRPr="007F7E2B">
        <w:t>O or CH</w:t>
      </w:r>
      <w:r w:rsidRPr="007F7E2B">
        <w:rPr>
          <w:vertAlign w:val="subscript"/>
        </w:rPr>
        <w:t>4</w:t>
      </w:r>
      <w:r w:rsidRPr="007F7E2B">
        <w:t xml:space="preserve"> from the soils within the project area are expected under the project scenario as compared with the baseline scenario.  Optional under all other circumstances. </w:t>
      </w:r>
    </w:p>
    <w:p w14:paraId="75DB2364" w14:textId="77777777" w:rsidR="00966B19" w:rsidRPr="007F7E2B" w:rsidRDefault="00966B19">
      <w:pPr>
        <w:ind w:left="-5" w:right="3"/>
      </w:pPr>
      <w:r w:rsidRPr="007F7E2B">
        <w:rPr>
          <w:rFonts w:ascii="Arial" w:eastAsia="Arial" w:hAnsi="Arial" w:cs="Arial"/>
          <w:b/>
        </w:rPr>
        <w:t>Goal</w:t>
      </w:r>
      <w:r w:rsidRPr="007F7E2B">
        <w:t>: To estimate the emissions of N</w:t>
      </w:r>
      <w:r w:rsidRPr="007F7E2B">
        <w:rPr>
          <w:vertAlign w:val="subscript"/>
        </w:rPr>
        <w:t>2</w:t>
      </w:r>
      <w:r w:rsidRPr="007F7E2B">
        <w:t>O or CH</w:t>
      </w:r>
      <w:r w:rsidRPr="007F7E2B">
        <w:rPr>
          <w:vertAlign w:val="subscript"/>
        </w:rPr>
        <w:t>4</w:t>
      </w:r>
      <w:r w:rsidRPr="007F7E2B">
        <w:t xml:space="preserve"> from within the project area.  </w:t>
      </w:r>
    </w:p>
    <w:p w14:paraId="72E9A5F7"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 xml:space="preserve">VMD0029 Estimation of Emissions of </w:t>
      </w:r>
      <w:proofErr w:type="gramStart"/>
      <w:r w:rsidRPr="007F7E2B">
        <w:rPr>
          <w:rFonts w:ascii="Arial" w:eastAsia="Arial" w:hAnsi="Arial" w:cs="Arial"/>
          <w:i/>
        </w:rPr>
        <w:t>Non CO</w:t>
      </w:r>
      <w:r w:rsidRPr="007F7E2B">
        <w:rPr>
          <w:rFonts w:ascii="Arial" w:eastAsia="Arial" w:hAnsi="Arial" w:cs="Arial"/>
          <w:i/>
          <w:vertAlign w:val="subscript"/>
        </w:rPr>
        <w:t>2</w:t>
      </w:r>
      <w:r w:rsidRPr="007F7E2B">
        <w:rPr>
          <w:rFonts w:ascii="Arial" w:eastAsia="Arial" w:hAnsi="Arial" w:cs="Arial"/>
          <w:i/>
        </w:rPr>
        <w:t xml:space="preserve"> GHG</w:t>
      </w:r>
      <w:proofErr w:type="gramEnd"/>
      <w:r w:rsidRPr="007F7E2B">
        <w:rPr>
          <w:rFonts w:ascii="Arial" w:eastAsia="Arial" w:hAnsi="Arial" w:cs="Arial"/>
          <w:i/>
        </w:rPr>
        <w:t xml:space="preserve"> from Soils</w:t>
      </w:r>
      <w:r w:rsidRPr="007F7E2B">
        <w:t xml:space="preserve">. </w:t>
      </w:r>
    </w:p>
    <w:p w14:paraId="0890F1A4" w14:textId="77777777" w:rsidR="00966B19" w:rsidRPr="007F7E2B" w:rsidRDefault="00966B19">
      <w:pPr>
        <w:ind w:left="-5" w:right="3"/>
      </w:pPr>
      <w:r w:rsidRPr="007F7E2B">
        <w:rPr>
          <w:rFonts w:ascii="Arial" w:eastAsia="Arial" w:hAnsi="Arial" w:cs="Arial"/>
          <w:b/>
        </w:rPr>
        <w:t>Task notes</w:t>
      </w:r>
      <w:r w:rsidRPr="007F7E2B">
        <w:t xml:space="preserve">: These estimations are expected to be based on the same models as those used during the ex-ante project study, unless improvements in models have occurred in the interim. In either case, values of variables used in the models must be updated to reflect actual conditions which have occurred during the monitoring period. If an updated model is used, and if modeling of baseline emissions was done as part of the baseline study, that modeling must be redone using the improved models. </w:t>
      </w:r>
    </w:p>
    <w:p w14:paraId="3B92CC43" w14:textId="77777777" w:rsidR="00966B19" w:rsidRPr="007F7E2B" w:rsidRDefault="00966B19">
      <w:pPr>
        <w:spacing w:after="218" w:line="259" w:lineRule="auto"/>
      </w:pPr>
      <w:r w:rsidRPr="007F7E2B">
        <w:rPr>
          <w:rFonts w:ascii="Arial" w:eastAsia="Arial" w:hAnsi="Arial" w:cs="Arial"/>
          <w:b/>
          <w:i/>
        </w:rPr>
        <w:lastRenderedPageBreak/>
        <w:t xml:space="preserve"> </w:t>
      </w:r>
    </w:p>
    <w:p w14:paraId="09B2FC36"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4.13  Estimation</w:t>
      </w:r>
      <w:proofErr w:type="gramEnd"/>
      <w:r w:rsidRPr="007F7E2B">
        <w:rPr>
          <w:rFonts w:ascii="Arial" w:eastAsia="Arial" w:hAnsi="Arial" w:cs="Arial"/>
          <w:b/>
          <w:i/>
        </w:rPr>
        <w:t xml:space="preserve"> of current litter pools. </w:t>
      </w:r>
    </w:p>
    <w:p w14:paraId="32825D3D" w14:textId="77777777" w:rsidR="00966B19" w:rsidRPr="007F7E2B" w:rsidRDefault="00966B19">
      <w:pPr>
        <w:ind w:left="-5" w:right="3"/>
      </w:pPr>
      <w:r w:rsidRPr="007F7E2B">
        <w:rPr>
          <w:rFonts w:ascii="Arial" w:eastAsia="Arial" w:hAnsi="Arial" w:cs="Arial"/>
          <w:b/>
        </w:rPr>
        <w:t>Requirement</w:t>
      </w:r>
      <w:r w:rsidRPr="007F7E2B">
        <w:t xml:space="preserve">: Required where </w:t>
      </w:r>
      <w:r w:rsidRPr="007F7E2B">
        <w:rPr>
          <w:rFonts w:ascii="Arial" w:eastAsia="Arial" w:hAnsi="Arial" w:cs="Arial"/>
          <w:i/>
        </w:rPr>
        <w:t>significant</w:t>
      </w:r>
      <w:r w:rsidRPr="007F7E2B">
        <w:t xml:space="preserve"> decreases in the carbon content of the litter pool are expected under the project scenario as compared with the baseline scenario. Optional under all other circumstances. </w:t>
      </w:r>
    </w:p>
    <w:p w14:paraId="4E3FBAC9" w14:textId="77777777" w:rsidR="00966B19" w:rsidRPr="007F7E2B" w:rsidRDefault="00966B19">
      <w:pPr>
        <w:ind w:left="-5" w:right="3"/>
      </w:pPr>
      <w:r w:rsidRPr="007F7E2B">
        <w:rPr>
          <w:rFonts w:ascii="Arial" w:eastAsia="Arial" w:hAnsi="Arial" w:cs="Arial"/>
          <w:b/>
        </w:rPr>
        <w:t>Goal</w:t>
      </w:r>
      <w:r w:rsidRPr="007F7E2B">
        <w:t xml:space="preserve">: To estimate the carbon content of the litter pool within the project area.  </w:t>
      </w:r>
    </w:p>
    <w:p w14:paraId="7DED91C0"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VMD0023 Estimation of Carbon Stocks in the Litter Pool</w:t>
      </w:r>
      <w:r w:rsidRPr="007F7E2B">
        <w:t xml:space="preserve">. </w:t>
      </w:r>
    </w:p>
    <w:p w14:paraId="1DFD5FB3" w14:textId="77777777" w:rsidR="00966B19" w:rsidRPr="007F7E2B" w:rsidRDefault="00966B19">
      <w:pPr>
        <w:spacing w:after="218" w:line="259" w:lineRule="auto"/>
      </w:pPr>
      <w:r w:rsidRPr="007F7E2B">
        <w:rPr>
          <w:rFonts w:ascii="Arial" w:eastAsia="Arial" w:hAnsi="Arial" w:cs="Arial"/>
          <w:b/>
          <w:i/>
        </w:rPr>
        <w:t xml:space="preserve"> </w:t>
      </w:r>
    </w:p>
    <w:p w14:paraId="1C4D0DB4"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4.14  Summation</w:t>
      </w:r>
      <w:proofErr w:type="gramEnd"/>
      <w:r w:rsidRPr="007F7E2B">
        <w:rPr>
          <w:rFonts w:ascii="Arial" w:eastAsia="Arial" w:hAnsi="Arial" w:cs="Arial"/>
          <w:b/>
          <w:i/>
        </w:rPr>
        <w:t xml:space="preserve"> of estimates of GHG fluxes under the project scenario </w:t>
      </w:r>
    </w:p>
    <w:p w14:paraId="5313644B" w14:textId="77777777" w:rsidR="00966B19" w:rsidRPr="007F7E2B" w:rsidRDefault="00966B19">
      <w:pPr>
        <w:ind w:left="-5" w:right="3"/>
      </w:pPr>
      <w:r w:rsidRPr="007F7E2B">
        <w:rPr>
          <w:rFonts w:ascii="Arial" w:eastAsia="Arial" w:hAnsi="Arial" w:cs="Arial"/>
          <w:b/>
        </w:rPr>
        <w:t>Requirement</w:t>
      </w:r>
      <w:r w:rsidRPr="007F7E2B">
        <w:t xml:space="preserve">: Required for all projects. </w:t>
      </w:r>
    </w:p>
    <w:p w14:paraId="29FB6A0A" w14:textId="77777777" w:rsidR="00966B19" w:rsidRPr="007F7E2B" w:rsidRDefault="00966B19">
      <w:pPr>
        <w:ind w:left="-5" w:right="3"/>
      </w:pPr>
      <w:r w:rsidRPr="007F7E2B">
        <w:rPr>
          <w:rFonts w:ascii="Arial" w:eastAsia="Arial" w:hAnsi="Arial" w:cs="Arial"/>
          <w:b/>
        </w:rPr>
        <w:t>Goal</w:t>
      </w:r>
      <w:r w:rsidRPr="007F7E2B">
        <w:t xml:space="preserve">: To </w:t>
      </w:r>
      <w:proofErr w:type="gramStart"/>
      <w:r w:rsidRPr="007F7E2B">
        <w:t>sum</w:t>
      </w:r>
      <w:proofErr w:type="gramEnd"/>
      <w:r w:rsidRPr="007F7E2B">
        <w:t xml:space="preserve"> carbon sequestration and emission impacts directly attributable to the project activity based on the monitoring undertaken during the monitoring period. </w:t>
      </w:r>
    </w:p>
    <w:p w14:paraId="2D1FBE7A" w14:textId="77777777" w:rsidR="00966B19" w:rsidRPr="007F7E2B" w:rsidRDefault="00966B19">
      <w:pPr>
        <w:spacing w:after="22"/>
        <w:ind w:left="-5"/>
      </w:pPr>
      <w:r w:rsidRPr="007F7E2B">
        <w:rPr>
          <w:rFonts w:ascii="Arial" w:eastAsia="Arial" w:hAnsi="Arial" w:cs="Arial"/>
          <w:b/>
        </w:rPr>
        <w:t>Methods</w:t>
      </w:r>
      <w:r w:rsidRPr="007F7E2B">
        <w:t xml:space="preserve">: Use module </w:t>
      </w:r>
      <w:r w:rsidRPr="007F7E2B">
        <w:rPr>
          <w:rFonts w:ascii="Arial" w:eastAsia="Arial" w:hAnsi="Arial" w:cs="Arial"/>
          <w:i/>
        </w:rPr>
        <w:t>VMD0035 Methods to Determine the Net Change in Atmospheric GHG Resulting from Project Activities</w:t>
      </w:r>
      <w:r w:rsidRPr="007F7E2B">
        <w:t xml:space="preserve">, setting leakage variables to 0, as these will be accounted in section 8.3 below. </w:t>
      </w:r>
    </w:p>
    <w:p w14:paraId="35DB14AE" w14:textId="77777777" w:rsidR="00966B19" w:rsidRPr="007F7E2B" w:rsidRDefault="00966B19">
      <w:pPr>
        <w:spacing w:after="256" w:line="259" w:lineRule="auto"/>
      </w:pPr>
      <w:r w:rsidRPr="007F7E2B">
        <w:rPr>
          <w:rFonts w:ascii="Arial" w:eastAsia="Arial" w:hAnsi="Arial" w:cs="Arial"/>
          <w:b/>
          <w:sz w:val="22"/>
        </w:rPr>
        <w:t xml:space="preserve"> </w:t>
      </w:r>
    </w:p>
    <w:p w14:paraId="30B52031" w14:textId="77777777" w:rsidR="00966B19" w:rsidRPr="007F7E2B" w:rsidRDefault="00966B19" w:rsidP="00966B19">
      <w:pPr>
        <w:pStyle w:val="Heading2"/>
        <w:numPr>
          <w:ilvl w:val="1"/>
          <w:numId w:val="0"/>
        </w:numPr>
        <w:spacing w:before="0" w:after="208" w:line="259" w:lineRule="auto"/>
        <w:ind w:left="705" w:hanging="720"/>
      </w:pPr>
      <w:bookmarkStart w:id="1702" w:name="_Toc174616732"/>
      <w:bookmarkStart w:id="1703" w:name="_Toc180594457"/>
      <w:bookmarkStart w:id="1704" w:name="_Toc180594864"/>
      <w:r w:rsidRPr="007F7E2B">
        <w:t>Leakage</w:t>
      </w:r>
      <w:bookmarkStart w:id="1705" w:name="_Toc45957"/>
      <w:bookmarkEnd w:id="1702"/>
      <w:bookmarkEnd w:id="1703"/>
      <w:bookmarkEnd w:id="1704"/>
      <w:r w:rsidRPr="007F7E2B">
        <w:t xml:space="preserve"> </w:t>
      </w:r>
      <w:bookmarkEnd w:id="1705"/>
    </w:p>
    <w:p w14:paraId="2FA0CE7E" w14:textId="77777777" w:rsidR="00966B19" w:rsidRPr="007F7E2B" w:rsidRDefault="00966B19">
      <w:pPr>
        <w:ind w:left="-5" w:right="3"/>
      </w:pPr>
      <w:r w:rsidRPr="007F7E2B">
        <w:t>Under the VCS rules GHG pools and emissions affected by leakage are projected both ex-ante and accounted ex-post.  Note that projects must not account for positive leakage (</w:t>
      </w:r>
      <w:proofErr w:type="spellStart"/>
      <w:r w:rsidRPr="007F7E2B">
        <w:t>ie</w:t>
      </w:r>
      <w:proofErr w:type="spellEnd"/>
      <w:r w:rsidRPr="007F7E2B">
        <w:t>, where GHG emissions decrease, or removals increase, outside the project area</w:t>
      </w:r>
      <w:r w:rsidRPr="007F7E2B">
        <w:rPr>
          <w:rFonts w:ascii="Arial" w:eastAsia="Arial" w:hAnsi="Arial" w:cs="Arial"/>
          <w:i/>
        </w:rPr>
        <w:t xml:space="preserve"> </w:t>
      </w:r>
      <w:r w:rsidRPr="007F7E2B">
        <w:t xml:space="preserve">due to project activities). </w:t>
      </w:r>
    </w:p>
    <w:p w14:paraId="471E97AE" w14:textId="77777777" w:rsidR="00966B19" w:rsidRPr="007F7E2B" w:rsidRDefault="00966B19">
      <w:pPr>
        <w:pStyle w:val="Heading5"/>
        <w:ind w:left="-5"/>
      </w:pPr>
      <w:r w:rsidRPr="007F7E2B">
        <w:t xml:space="preserve">Task 3: (B) Ex-Ante Projection of GHG Pools and Emissions in the Project Scenario (Leakage) </w:t>
      </w:r>
    </w:p>
    <w:p w14:paraId="7BADDB3A" w14:textId="77777777" w:rsidR="00966B19" w:rsidRPr="007F7E2B" w:rsidRDefault="00966B19">
      <w:pPr>
        <w:spacing w:after="218" w:line="259" w:lineRule="auto"/>
      </w:pPr>
      <w:r w:rsidRPr="007F7E2B">
        <w:t xml:space="preserve"> </w:t>
      </w:r>
    </w:p>
    <w:p w14:paraId="57C04B49"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3.16  Projection</w:t>
      </w:r>
      <w:proofErr w:type="gramEnd"/>
      <w:r w:rsidRPr="007F7E2B">
        <w:rPr>
          <w:rFonts w:ascii="Arial" w:eastAsia="Arial" w:hAnsi="Arial" w:cs="Arial"/>
          <w:b/>
          <w:i/>
        </w:rPr>
        <w:t xml:space="preserve"> of leakage due to displacement of grazing, fodder and agricultural production </w:t>
      </w:r>
    </w:p>
    <w:p w14:paraId="07151C3F" w14:textId="77777777" w:rsidR="00966B19" w:rsidRPr="007F7E2B" w:rsidRDefault="00966B19">
      <w:pPr>
        <w:ind w:left="-5" w:right="3"/>
      </w:pPr>
      <w:r w:rsidRPr="007F7E2B">
        <w:rPr>
          <w:rFonts w:ascii="Arial" w:eastAsia="Arial" w:hAnsi="Arial" w:cs="Arial"/>
          <w:b/>
        </w:rPr>
        <w:t>Requirement</w:t>
      </w:r>
      <w:r w:rsidRPr="007F7E2B">
        <w:t xml:space="preserve">: Required for projects where domesticated animal grazing or fodder or agricultural production occurred within the project area at the project start date, and where these activities are projected to decline within the project area due to project activities. </w:t>
      </w:r>
    </w:p>
    <w:p w14:paraId="4FE93F81" w14:textId="77777777" w:rsidR="00966B19" w:rsidRPr="007F7E2B" w:rsidRDefault="00966B19">
      <w:pPr>
        <w:ind w:left="-5" w:right="3"/>
      </w:pPr>
      <w:r w:rsidRPr="007F7E2B">
        <w:rPr>
          <w:rFonts w:ascii="Arial" w:eastAsia="Arial" w:hAnsi="Arial" w:cs="Arial"/>
          <w:b/>
        </w:rPr>
        <w:t>Goal</w:t>
      </w:r>
      <w:r w:rsidRPr="007F7E2B">
        <w:t xml:space="preserve">: To </w:t>
      </w:r>
      <w:proofErr w:type="gramStart"/>
      <w:r w:rsidRPr="007F7E2B">
        <w:t>project of</w:t>
      </w:r>
      <w:proofErr w:type="gramEnd"/>
      <w:r w:rsidRPr="007F7E2B">
        <w:t xml:space="preserve"> future emissions from agricultural production, domesticated animals or fodder production displaced under the project scenario.   </w:t>
      </w:r>
    </w:p>
    <w:p w14:paraId="42360E8E" w14:textId="77777777" w:rsidR="00966B19" w:rsidRPr="007F7E2B" w:rsidRDefault="00966B19">
      <w:pPr>
        <w:ind w:left="-5" w:right="3"/>
      </w:pPr>
      <w:r w:rsidRPr="007F7E2B">
        <w:rPr>
          <w:rFonts w:ascii="Arial" w:eastAsia="Arial" w:hAnsi="Arial" w:cs="Arial"/>
          <w:b/>
        </w:rPr>
        <w:lastRenderedPageBreak/>
        <w:t>Methods</w:t>
      </w:r>
      <w:r w:rsidRPr="007F7E2B">
        <w:t xml:space="preserve">: Use module </w:t>
      </w:r>
      <w:r w:rsidRPr="007F7E2B">
        <w:rPr>
          <w:rFonts w:ascii="Arial" w:eastAsia="Arial" w:hAnsi="Arial" w:cs="Arial"/>
          <w:i/>
        </w:rPr>
        <w:t>VMD0019 Methods to Project Future Conditions</w:t>
      </w:r>
      <w:r w:rsidRPr="007F7E2B">
        <w:t xml:space="preserve">, with displacement of domesticated animals or agricultural production as the relevant variable(s) </w:t>
      </w:r>
      <w:r w:rsidRPr="007F7E2B">
        <w:rPr>
          <w:rFonts w:ascii="Arial" w:eastAsia="Arial" w:hAnsi="Arial" w:cs="Arial"/>
          <w:i/>
        </w:rPr>
        <w:t xml:space="preserve">X.  </w:t>
      </w:r>
      <w:r w:rsidRPr="007F7E2B">
        <w:t xml:space="preserve">Then, based on the outputs from this module, use module </w:t>
      </w:r>
      <w:r w:rsidRPr="007F7E2B">
        <w:rPr>
          <w:rFonts w:ascii="Arial" w:eastAsia="Arial" w:hAnsi="Arial" w:cs="Arial"/>
          <w:i/>
        </w:rPr>
        <w:t>VMD0032 Estimation of Emissions from Activity Shifting Leakage</w:t>
      </w:r>
      <w:r w:rsidRPr="007F7E2B">
        <w:t xml:space="preserve">, to estimate the impacts.  Depending on the results from the module </w:t>
      </w:r>
      <w:r w:rsidRPr="007F7E2B">
        <w:rPr>
          <w:rFonts w:ascii="Arial" w:eastAsia="Arial" w:hAnsi="Arial" w:cs="Arial"/>
          <w:i/>
        </w:rPr>
        <w:t xml:space="preserve">VMD0032 Estimation of Emissions </w:t>
      </w:r>
      <w:proofErr w:type="gramStart"/>
      <w:r w:rsidRPr="007F7E2B">
        <w:rPr>
          <w:rFonts w:ascii="Arial" w:eastAsia="Arial" w:hAnsi="Arial" w:cs="Arial"/>
          <w:i/>
        </w:rPr>
        <w:t>From</w:t>
      </w:r>
      <w:proofErr w:type="gramEnd"/>
      <w:r w:rsidRPr="007F7E2B">
        <w:rPr>
          <w:rFonts w:ascii="Arial" w:eastAsia="Arial" w:hAnsi="Arial" w:cs="Arial"/>
          <w:i/>
        </w:rPr>
        <w:t xml:space="preserve"> Activity Shifting Leakage</w:t>
      </w:r>
      <w:r w:rsidRPr="007F7E2B">
        <w:t>, calculations of emissions may require the use of other modules.</w:t>
      </w:r>
      <w:r w:rsidRPr="007F7E2B">
        <w:rPr>
          <w:rFonts w:ascii="Arial" w:eastAsia="Arial" w:hAnsi="Arial" w:cs="Arial"/>
          <w:b/>
          <w:i/>
        </w:rPr>
        <w:t xml:space="preserve"> </w:t>
      </w:r>
    </w:p>
    <w:p w14:paraId="2ED93D7F" w14:textId="77777777" w:rsidR="00966B19" w:rsidRPr="007F7E2B" w:rsidRDefault="00966B19">
      <w:pPr>
        <w:spacing w:after="216" w:line="259" w:lineRule="auto"/>
      </w:pPr>
      <w:r w:rsidRPr="007F7E2B">
        <w:t xml:space="preserve"> </w:t>
      </w:r>
    </w:p>
    <w:p w14:paraId="5F18F7CB"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3.17  Projection</w:t>
      </w:r>
      <w:proofErr w:type="gramEnd"/>
      <w:r w:rsidRPr="007F7E2B">
        <w:rPr>
          <w:rFonts w:ascii="Arial" w:eastAsia="Arial" w:hAnsi="Arial" w:cs="Arial"/>
          <w:b/>
          <w:i/>
        </w:rPr>
        <w:t xml:space="preserve"> of leakage due to displacement of wood harvesting </w:t>
      </w:r>
    </w:p>
    <w:p w14:paraId="5BE70B99" w14:textId="77777777" w:rsidR="00966B19" w:rsidRPr="007F7E2B" w:rsidRDefault="00966B19">
      <w:pPr>
        <w:ind w:left="-5" w:right="3"/>
      </w:pPr>
      <w:r w:rsidRPr="007F7E2B">
        <w:rPr>
          <w:rFonts w:ascii="Arial" w:eastAsia="Arial" w:hAnsi="Arial" w:cs="Arial"/>
          <w:b/>
        </w:rPr>
        <w:t>Requirement</w:t>
      </w:r>
      <w:r w:rsidRPr="007F7E2B">
        <w:t xml:space="preserve">: Required for projects where displacement of wood harvest to areas outside of the project boundary is projected to occur. </w:t>
      </w:r>
    </w:p>
    <w:p w14:paraId="49B4D927" w14:textId="77777777" w:rsidR="00966B19" w:rsidRPr="007F7E2B" w:rsidRDefault="00966B19">
      <w:pPr>
        <w:ind w:left="-5" w:right="3"/>
      </w:pPr>
      <w:r w:rsidRPr="007F7E2B">
        <w:rPr>
          <w:rFonts w:ascii="Arial" w:eastAsia="Arial" w:hAnsi="Arial" w:cs="Arial"/>
          <w:b/>
        </w:rPr>
        <w:t>Goal</w:t>
      </w:r>
      <w:r w:rsidRPr="007F7E2B">
        <w:t xml:space="preserve">: To project future emissions from wood harvest displaced under the project scenario. Projection includes the reductions in emissions from these displaced wood harvest activities where they are expected to result in the production of </w:t>
      </w:r>
      <w:proofErr w:type="gramStart"/>
      <w:r w:rsidRPr="007F7E2B">
        <w:t>long lived</w:t>
      </w:r>
      <w:proofErr w:type="gramEnd"/>
      <w:r w:rsidRPr="007F7E2B">
        <w:t xml:space="preserve"> wood products. </w:t>
      </w:r>
    </w:p>
    <w:p w14:paraId="39FB8E93" w14:textId="77777777" w:rsidR="00966B19" w:rsidRPr="007F7E2B" w:rsidRDefault="00966B19">
      <w:pPr>
        <w:ind w:left="-5" w:right="3"/>
      </w:pPr>
      <w:r w:rsidRPr="007F7E2B">
        <w:rPr>
          <w:rFonts w:ascii="Arial" w:eastAsia="Arial" w:hAnsi="Arial" w:cs="Arial"/>
          <w:b/>
        </w:rPr>
        <w:t>Methods</w:t>
      </w:r>
      <w:r w:rsidRPr="007F7E2B">
        <w:t>: Use module</w:t>
      </w:r>
      <w:r w:rsidRPr="007F7E2B">
        <w:rPr>
          <w:rFonts w:ascii="Arial" w:eastAsia="Arial" w:hAnsi="Arial" w:cs="Arial"/>
          <w:i/>
        </w:rPr>
        <w:t xml:space="preserve"> VMD0019 Methods to Project Future Conditions</w:t>
      </w:r>
      <w:r w:rsidRPr="007F7E2B">
        <w:t xml:space="preserve">, with displacement of wood harvest as the relevant variable(s) </w:t>
      </w:r>
      <w:r w:rsidRPr="007F7E2B">
        <w:rPr>
          <w:rFonts w:ascii="Arial" w:eastAsia="Arial" w:hAnsi="Arial" w:cs="Arial"/>
          <w:i/>
        </w:rPr>
        <w:t xml:space="preserve">X.  </w:t>
      </w:r>
      <w:r w:rsidRPr="007F7E2B">
        <w:t xml:space="preserve">Then, based on the outputs from this module, use module </w:t>
      </w:r>
      <w:r w:rsidRPr="007F7E2B">
        <w:rPr>
          <w:rFonts w:ascii="Arial" w:eastAsia="Arial" w:hAnsi="Arial" w:cs="Arial"/>
          <w:i/>
        </w:rPr>
        <w:t>VMD0032 Estimation of Emissions from Activity Shifting Leakage</w:t>
      </w:r>
      <w:r w:rsidRPr="007F7E2B">
        <w:t xml:space="preserve">, to estimate the impacts.  Depending on the results from module </w:t>
      </w:r>
      <w:r w:rsidRPr="007F7E2B">
        <w:rPr>
          <w:rFonts w:ascii="Arial" w:eastAsia="Arial" w:hAnsi="Arial" w:cs="Arial"/>
          <w:i/>
        </w:rPr>
        <w:t>VMD0032 Estimation of Emissions from Activity Shifting Leakage</w:t>
      </w:r>
      <w:r w:rsidRPr="007F7E2B">
        <w:t xml:space="preserve">, calculations of emissions may require the use of other modules. </w:t>
      </w:r>
    </w:p>
    <w:p w14:paraId="02997C57" w14:textId="77777777" w:rsidR="00966B19" w:rsidRPr="007F7E2B" w:rsidRDefault="00966B19">
      <w:pPr>
        <w:ind w:left="-5" w:right="3"/>
      </w:pPr>
      <w:r w:rsidRPr="007F7E2B">
        <w:rPr>
          <w:rFonts w:ascii="Arial" w:eastAsia="Arial" w:hAnsi="Arial" w:cs="Arial"/>
          <w:b/>
        </w:rPr>
        <w:t>Task notes</w:t>
      </w:r>
      <w:r w:rsidRPr="007F7E2B">
        <w:t xml:space="preserve">: Where wood harvesting occurs outside of the project boundary </w:t>
      </w:r>
      <w:proofErr w:type="gramStart"/>
      <w:r w:rsidRPr="007F7E2B">
        <w:t>as a result of</w:t>
      </w:r>
      <w:proofErr w:type="gramEnd"/>
      <w:r w:rsidRPr="007F7E2B">
        <w:t xml:space="preserve"> activity shifting leakage, and where </w:t>
      </w:r>
      <w:proofErr w:type="gramStart"/>
      <w:r w:rsidRPr="007F7E2B">
        <w:t>that wood</w:t>
      </w:r>
      <w:proofErr w:type="gramEnd"/>
      <w:r w:rsidRPr="007F7E2B">
        <w:t xml:space="preserve"> harvesting results in the production of </w:t>
      </w:r>
      <w:proofErr w:type="gramStart"/>
      <w:r w:rsidRPr="007F7E2B">
        <w:t>long lived</w:t>
      </w:r>
      <w:proofErr w:type="gramEnd"/>
      <w:r w:rsidRPr="007F7E2B">
        <w:t xml:space="preserve"> wood products, module </w:t>
      </w:r>
      <w:r w:rsidRPr="007F7E2B">
        <w:rPr>
          <w:rFonts w:ascii="Arial" w:eastAsia="Arial" w:hAnsi="Arial" w:cs="Arial"/>
          <w:i/>
        </w:rPr>
        <w:t xml:space="preserve">VMD0026 Estimation of Carbon Stocks in the </w:t>
      </w:r>
      <w:proofErr w:type="gramStart"/>
      <w:r w:rsidRPr="007F7E2B">
        <w:rPr>
          <w:rFonts w:ascii="Arial" w:eastAsia="Arial" w:hAnsi="Arial" w:cs="Arial"/>
          <w:i/>
        </w:rPr>
        <w:t>Long Lived</w:t>
      </w:r>
      <w:proofErr w:type="gramEnd"/>
      <w:r w:rsidRPr="007F7E2B">
        <w:rPr>
          <w:rFonts w:ascii="Arial" w:eastAsia="Arial" w:hAnsi="Arial" w:cs="Arial"/>
          <w:i/>
        </w:rPr>
        <w:t xml:space="preserve"> Wood Products Pool</w:t>
      </w:r>
      <w:r w:rsidRPr="007F7E2B">
        <w:t xml:space="preserve"> must be used to estimate the amounts of carbon stored in wood products resulting from the wood harvesting. </w:t>
      </w:r>
    </w:p>
    <w:p w14:paraId="5543CE66" w14:textId="77777777" w:rsidR="00966B19" w:rsidRPr="007F7E2B" w:rsidRDefault="00966B19">
      <w:pPr>
        <w:spacing w:after="216" w:line="259" w:lineRule="auto"/>
      </w:pPr>
      <w:r w:rsidRPr="007F7E2B">
        <w:t xml:space="preserve"> </w:t>
      </w:r>
    </w:p>
    <w:p w14:paraId="2552131F"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3.18  Projection</w:t>
      </w:r>
      <w:proofErr w:type="gramEnd"/>
      <w:r w:rsidRPr="007F7E2B">
        <w:rPr>
          <w:rFonts w:ascii="Arial" w:eastAsia="Arial" w:hAnsi="Arial" w:cs="Arial"/>
          <w:b/>
          <w:i/>
        </w:rPr>
        <w:t xml:space="preserve"> of market leakage </w:t>
      </w:r>
    </w:p>
    <w:p w14:paraId="58B4649A" w14:textId="77777777" w:rsidR="00966B19" w:rsidRPr="007F7E2B" w:rsidRDefault="00966B19">
      <w:pPr>
        <w:ind w:left="-5" w:right="3"/>
      </w:pPr>
      <w:r w:rsidRPr="007F7E2B">
        <w:rPr>
          <w:rFonts w:ascii="Arial" w:eastAsia="Arial" w:hAnsi="Arial" w:cs="Arial"/>
          <w:b/>
        </w:rPr>
        <w:t>Requirement</w:t>
      </w:r>
      <w:r w:rsidRPr="007F7E2B">
        <w:t xml:space="preserve">: Required for projects where reductions in the production of wood, animals or agricultural products within the project area are expected under the project scenario as compared with the baseline scenario, and where Tasks 3.16 and 3.17 do not find that direct displacement of these activities to identifiable areas outside the project area fully replaces the production lost within the project area. </w:t>
      </w:r>
    </w:p>
    <w:p w14:paraId="1B8447B5" w14:textId="77777777" w:rsidR="00966B19" w:rsidRPr="007F7E2B" w:rsidRDefault="00966B19">
      <w:pPr>
        <w:ind w:left="-5" w:right="3"/>
      </w:pPr>
      <w:r w:rsidRPr="007F7E2B">
        <w:rPr>
          <w:rFonts w:ascii="Arial" w:eastAsia="Arial" w:hAnsi="Arial" w:cs="Arial"/>
          <w:b/>
        </w:rPr>
        <w:t>Goal</w:t>
      </w:r>
      <w:r w:rsidRPr="007F7E2B">
        <w:t xml:space="preserve">: To project leakage caused by increases in prices or demand for products resulting from reduced production of these products within the project area under the project scenario. </w:t>
      </w:r>
    </w:p>
    <w:p w14:paraId="3CBFA37A" w14:textId="77777777" w:rsidR="00966B19" w:rsidRPr="007F7E2B" w:rsidRDefault="00966B19">
      <w:pPr>
        <w:spacing w:after="31"/>
        <w:ind w:left="-5"/>
      </w:pPr>
      <w:r w:rsidRPr="007F7E2B">
        <w:rPr>
          <w:rFonts w:ascii="Arial" w:eastAsia="Arial" w:hAnsi="Arial" w:cs="Arial"/>
          <w:b/>
        </w:rPr>
        <w:t>Methods</w:t>
      </w:r>
      <w:r w:rsidRPr="007F7E2B">
        <w:t xml:space="preserve">: Use module </w:t>
      </w:r>
      <w:r w:rsidRPr="007F7E2B">
        <w:rPr>
          <w:rFonts w:ascii="Arial" w:eastAsia="Arial" w:hAnsi="Arial" w:cs="Arial"/>
          <w:i/>
        </w:rPr>
        <w:t>VMD0033 Estimation of Emissions from Market Leakage</w:t>
      </w:r>
      <w:r w:rsidRPr="007F7E2B">
        <w:t xml:space="preserve">.  </w:t>
      </w:r>
    </w:p>
    <w:p w14:paraId="1EEF460E" w14:textId="77777777" w:rsidR="00966B19" w:rsidRPr="007F7E2B" w:rsidRDefault="00966B19">
      <w:pPr>
        <w:spacing w:after="194" w:line="259" w:lineRule="auto"/>
      </w:pPr>
      <w:r w:rsidRPr="007F7E2B">
        <w:rPr>
          <w:sz w:val="22"/>
        </w:rPr>
        <w:t xml:space="preserve"> </w:t>
      </w:r>
    </w:p>
    <w:p w14:paraId="5C5F4C8B" w14:textId="77777777" w:rsidR="00966B19" w:rsidRPr="007F7E2B" w:rsidRDefault="00966B19">
      <w:pPr>
        <w:pStyle w:val="Heading5"/>
        <w:ind w:left="-5"/>
      </w:pPr>
      <w:r w:rsidRPr="007F7E2B">
        <w:lastRenderedPageBreak/>
        <w:t xml:space="preserve">Task 4: (B) Ex-Post Accounting of Leakage from GHG Pools and Emissions (Leakage) </w:t>
      </w:r>
    </w:p>
    <w:p w14:paraId="4F0858F2"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4.15  Monitoring</w:t>
      </w:r>
      <w:proofErr w:type="gramEnd"/>
      <w:r w:rsidRPr="007F7E2B">
        <w:rPr>
          <w:rFonts w:ascii="Arial" w:eastAsia="Arial" w:hAnsi="Arial" w:cs="Arial"/>
          <w:b/>
          <w:i/>
        </w:rPr>
        <w:t xml:space="preserve"> and estimation of emissions from grazing, fodder and agricultural production displacement </w:t>
      </w:r>
    </w:p>
    <w:p w14:paraId="0E491DB3" w14:textId="77777777" w:rsidR="00966B19" w:rsidRPr="007F7E2B" w:rsidRDefault="00966B19">
      <w:pPr>
        <w:ind w:left="-5" w:right="3"/>
      </w:pPr>
      <w:r w:rsidRPr="007F7E2B">
        <w:rPr>
          <w:rFonts w:ascii="Arial" w:eastAsia="Arial" w:hAnsi="Arial" w:cs="Arial"/>
          <w:b/>
        </w:rPr>
        <w:t>Requirement</w:t>
      </w:r>
      <w:r w:rsidRPr="007F7E2B">
        <w:t xml:space="preserve">: Required for projects where domesticated animal grazing or fodder or agricultural production occurred within the project area at the project start date, and where these activities have declined within the project area due to project activities. </w:t>
      </w:r>
    </w:p>
    <w:p w14:paraId="26051114" w14:textId="77777777" w:rsidR="00966B19" w:rsidRPr="007F7E2B" w:rsidRDefault="00966B19">
      <w:pPr>
        <w:ind w:left="-5" w:right="3"/>
      </w:pPr>
      <w:r w:rsidRPr="007F7E2B">
        <w:rPr>
          <w:rFonts w:ascii="Arial" w:eastAsia="Arial" w:hAnsi="Arial" w:cs="Arial"/>
          <w:b/>
        </w:rPr>
        <w:t>Goal</w:t>
      </w:r>
      <w:r w:rsidRPr="007F7E2B">
        <w:t xml:space="preserve">: Estimation of emissions from domesticated animals or fodder production displaced </w:t>
      </w:r>
      <w:proofErr w:type="gramStart"/>
      <w:r w:rsidRPr="007F7E2B">
        <w:t>as a result of</w:t>
      </w:r>
      <w:proofErr w:type="gramEnd"/>
      <w:r w:rsidRPr="007F7E2B">
        <w:t xml:space="preserve"> project activities during the crediting period. </w:t>
      </w:r>
    </w:p>
    <w:p w14:paraId="2B6CF6D2"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VMD0032 Estimation of Emissions from Activity Shifting Leakage</w:t>
      </w:r>
      <w:r w:rsidRPr="007F7E2B">
        <w:t xml:space="preserve">, to estimate the impacts.  Depending on the results from the module, calculations of emissions may require the use of other modules. </w:t>
      </w:r>
    </w:p>
    <w:p w14:paraId="0E45A5DE" w14:textId="77777777" w:rsidR="00966B19" w:rsidRPr="007F7E2B" w:rsidRDefault="00966B19">
      <w:pPr>
        <w:spacing w:after="216" w:line="259" w:lineRule="auto"/>
      </w:pPr>
      <w:r w:rsidRPr="007F7E2B">
        <w:t xml:space="preserve"> </w:t>
      </w:r>
    </w:p>
    <w:p w14:paraId="20F8E561"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4.16  Monitoring</w:t>
      </w:r>
      <w:proofErr w:type="gramEnd"/>
      <w:r w:rsidRPr="007F7E2B">
        <w:rPr>
          <w:rFonts w:ascii="Arial" w:eastAsia="Arial" w:hAnsi="Arial" w:cs="Arial"/>
          <w:b/>
          <w:i/>
        </w:rPr>
        <w:t xml:space="preserve"> and estimation of emissions from wood harvest displacement </w:t>
      </w:r>
    </w:p>
    <w:p w14:paraId="078488C4" w14:textId="77777777" w:rsidR="00966B19" w:rsidRPr="007F7E2B" w:rsidRDefault="00966B19">
      <w:pPr>
        <w:ind w:left="-5" w:right="3"/>
      </w:pPr>
      <w:r w:rsidRPr="007F7E2B">
        <w:rPr>
          <w:rFonts w:ascii="Arial" w:eastAsia="Arial" w:hAnsi="Arial" w:cs="Arial"/>
          <w:b/>
        </w:rPr>
        <w:t>Requirement</w:t>
      </w:r>
      <w:r w:rsidRPr="007F7E2B">
        <w:t xml:space="preserve">: Required for projects where wood harvest occurred within the project area at the project start date, and where total wood harvest from the project area over the monitoring period will decline as compared with that projected under the baseline scenario.  </w:t>
      </w:r>
    </w:p>
    <w:p w14:paraId="027F8878" w14:textId="77777777" w:rsidR="00966B19" w:rsidRPr="007F7E2B" w:rsidRDefault="00966B19">
      <w:pPr>
        <w:ind w:left="-5" w:right="3"/>
      </w:pPr>
      <w:r w:rsidRPr="007F7E2B">
        <w:rPr>
          <w:rFonts w:ascii="Arial" w:eastAsia="Arial" w:hAnsi="Arial" w:cs="Arial"/>
          <w:b/>
        </w:rPr>
        <w:t>Goal</w:t>
      </w:r>
      <w:r w:rsidRPr="007F7E2B">
        <w:t xml:space="preserve">: Estimation of emissions from wood harvesting displaced </w:t>
      </w:r>
      <w:proofErr w:type="gramStart"/>
      <w:r w:rsidRPr="007F7E2B">
        <w:t>as a result of</w:t>
      </w:r>
      <w:proofErr w:type="gramEnd"/>
      <w:r w:rsidRPr="007F7E2B">
        <w:t xml:space="preserve"> project activities</w:t>
      </w:r>
      <w:r w:rsidRPr="007F7E2B">
        <w:rPr>
          <w:rFonts w:ascii="Arial" w:eastAsia="Arial" w:hAnsi="Arial" w:cs="Arial"/>
          <w:i/>
        </w:rPr>
        <w:t xml:space="preserve"> </w:t>
      </w:r>
      <w:r w:rsidRPr="007F7E2B">
        <w:t xml:space="preserve">during the crediting period. </w:t>
      </w:r>
    </w:p>
    <w:p w14:paraId="71A31F16" w14:textId="77777777" w:rsidR="00966B19" w:rsidRPr="007F7E2B" w:rsidRDefault="00966B19">
      <w:pPr>
        <w:ind w:left="-5" w:right="3"/>
      </w:pPr>
      <w:r w:rsidRPr="007F7E2B">
        <w:rPr>
          <w:rFonts w:ascii="Arial" w:eastAsia="Arial" w:hAnsi="Arial" w:cs="Arial"/>
          <w:b/>
        </w:rPr>
        <w:t>Methods</w:t>
      </w:r>
      <w:r w:rsidRPr="007F7E2B">
        <w:t xml:space="preserve">: Use module </w:t>
      </w:r>
      <w:r w:rsidRPr="007F7E2B">
        <w:rPr>
          <w:rFonts w:ascii="Arial" w:eastAsia="Arial" w:hAnsi="Arial" w:cs="Arial"/>
          <w:i/>
        </w:rPr>
        <w:t>VMD0032 Estimation of Emissions from Activity Shifting Leakage</w:t>
      </w:r>
      <w:r w:rsidRPr="007F7E2B">
        <w:t xml:space="preserve">, to estimate the impacts.  Depending on the results from </w:t>
      </w:r>
      <w:proofErr w:type="gramStart"/>
      <w:r w:rsidRPr="007F7E2B">
        <w:t>the,</w:t>
      </w:r>
      <w:proofErr w:type="gramEnd"/>
      <w:r w:rsidRPr="007F7E2B">
        <w:t xml:space="preserve"> calculations of emissions may require the use of other modules. Where displaced wood harvesting results in the production of </w:t>
      </w:r>
      <w:proofErr w:type="gramStart"/>
      <w:r w:rsidRPr="007F7E2B">
        <w:t>long lived</w:t>
      </w:r>
      <w:proofErr w:type="gramEnd"/>
      <w:r w:rsidRPr="007F7E2B">
        <w:t xml:space="preserve"> wood products, module </w:t>
      </w:r>
      <w:r w:rsidRPr="007F7E2B">
        <w:rPr>
          <w:rFonts w:ascii="Arial" w:eastAsia="Arial" w:hAnsi="Arial" w:cs="Arial"/>
          <w:i/>
        </w:rPr>
        <w:t xml:space="preserve">VMD0026 Estimation of Carbon Stocks in the </w:t>
      </w:r>
      <w:proofErr w:type="gramStart"/>
      <w:r w:rsidRPr="007F7E2B">
        <w:rPr>
          <w:rFonts w:ascii="Arial" w:eastAsia="Arial" w:hAnsi="Arial" w:cs="Arial"/>
          <w:i/>
        </w:rPr>
        <w:t>Long Lived</w:t>
      </w:r>
      <w:proofErr w:type="gramEnd"/>
      <w:r w:rsidRPr="007F7E2B">
        <w:rPr>
          <w:rFonts w:ascii="Arial" w:eastAsia="Arial" w:hAnsi="Arial" w:cs="Arial"/>
          <w:i/>
        </w:rPr>
        <w:t xml:space="preserve"> Wood Products Pool</w:t>
      </w:r>
      <w:r w:rsidRPr="007F7E2B">
        <w:t xml:space="preserve">, must also be used. </w:t>
      </w:r>
    </w:p>
    <w:p w14:paraId="19EC7161" w14:textId="77777777" w:rsidR="00966B19" w:rsidRPr="007F7E2B" w:rsidRDefault="00966B19">
      <w:pPr>
        <w:spacing w:after="218" w:line="259" w:lineRule="auto"/>
      </w:pPr>
      <w:r w:rsidRPr="007F7E2B">
        <w:t xml:space="preserve"> </w:t>
      </w:r>
    </w:p>
    <w:p w14:paraId="1EC64D50"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4.17  Estimation</w:t>
      </w:r>
      <w:proofErr w:type="gramEnd"/>
      <w:r w:rsidRPr="007F7E2B">
        <w:rPr>
          <w:rFonts w:ascii="Arial" w:eastAsia="Arial" w:hAnsi="Arial" w:cs="Arial"/>
          <w:b/>
          <w:i/>
        </w:rPr>
        <w:t xml:space="preserve"> of market leakage </w:t>
      </w:r>
    </w:p>
    <w:p w14:paraId="3890BCF2" w14:textId="77777777" w:rsidR="00966B19" w:rsidRPr="007F7E2B" w:rsidRDefault="00966B19">
      <w:pPr>
        <w:ind w:left="-5" w:right="3"/>
      </w:pPr>
      <w:r w:rsidRPr="007F7E2B">
        <w:rPr>
          <w:rFonts w:ascii="Arial" w:eastAsia="Arial" w:hAnsi="Arial" w:cs="Arial"/>
          <w:b/>
        </w:rPr>
        <w:t>Requirement</w:t>
      </w:r>
      <w:r w:rsidRPr="007F7E2B">
        <w:t xml:space="preserve">: Required for projects where reductions in the production of wood, animals, or agricultural products within the project area have occurred under the project scenario, as compared with the baseline scenario, and where Tasks 4.15 and 4.16 do not find that direct displacement of these activities to identifiable areas outside the project area fully replaces </w:t>
      </w:r>
      <w:proofErr w:type="gramStart"/>
      <w:r w:rsidRPr="007F7E2B">
        <w:t>the production</w:t>
      </w:r>
      <w:proofErr w:type="gramEnd"/>
      <w:r w:rsidRPr="007F7E2B">
        <w:t xml:space="preserve"> </w:t>
      </w:r>
      <w:proofErr w:type="gramStart"/>
      <w:r w:rsidRPr="007F7E2B">
        <w:t>lost</w:t>
      </w:r>
      <w:proofErr w:type="gramEnd"/>
      <w:r w:rsidRPr="007F7E2B">
        <w:t xml:space="preserve"> within the project area. </w:t>
      </w:r>
    </w:p>
    <w:p w14:paraId="23AD6350" w14:textId="77777777" w:rsidR="00966B19" w:rsidRPr="007F7E2B" w:rsidRDefault="00966B19">
      <w:pPr>
        <w:ind w:left="-5" w:right="3"/>
      </w:pPr>
      <w:r w:rsidRPr="007F7E2B">
        <w:rPr>
          <w:rFonts w:ascii="Arial" w:eastAsia="Arial" w:hAnsi="Arial" w:cs="Arial"/>
          <w:b/>
        </w:rPr>
        <w:t>Goal</w:t>
      </w:r>
      <w:r w:rsidRPr="007F7E2B">
        <w:t xml:space="preserve">: To estimate leakage caused by increases in prices or demand for products resulting from reduced production of these products within the project area under the project scenario. </w:t>
      </w:r>
    </w:p>
    <w:p w14:paraId="4DC7ADE8"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VMD0033 Estimation of Emissions from Market Leakage</w:t>
      </w:r>
      <w:r w:rsidRPr="007F7E2B">
        <w:t xml:space="preserve">. </w:t>
      </w:r>
    </w:p>
    <w:p w14:paraId="00677FD1" w14:textId="77777777" w:rsidR="00966B19" w:rsidRPr="007F7E2B" w:rsidRDefault="00966B19">
      <w:pPr>
        <w:spacing w:after="7"/>
        <w:ind w:left="-5" w:right="3"/>
      </w:pPr>
      <w:r w:rsidRPr="007F7E2B">
        <w:rPr>
          <w:rFonts w:ascii="Arial" w:eastAsia="Arial" w:hAnsi="Arial" w:cs="Arial"/>
          <w:b/>
        </w:rPr>
        <w:lastRenderedPageBreak/>
        <w:t>Task notes</w:t>
      </w:r>
      <w:r w:rsidRPr="007F7E2B">
        <w:t>: If market leakage has been projected in Task 3, and if the input conditions remain the same ex-post as those predicted ex-ante, the projections completed in Task 3.14 may be used to satisfy the requirements of this task.</w:t>
      </w:r>
      <w:r w:rsidRPr="007F7E2B">
        <w:rPr>
          <w:rFonts w:ascii="Arial" w:eastAsia="Arial" w:hAnsi="Arial" w:cs="Arial"/>
          <w:i/>
        </w:rPr>
        <w:t xml:space="preserve"> </w:t>
      </w:r>
    </w:p>
    <w:p w14:paraId="1D9F22EF" w14:textId="77777777" w:rsidR="00966B19" w:rsidRPr="007F7E2B" w:rsidRDefault="00966B19">
      <w:pPr>
        <w:spacing w:after="290" w:line="259" w:lineRule="auto"/>
      </w:pPr>
      <w:r w:rsidRPr="007F7E2B">
        <w:rPr>
          <w:rFonts w:ascii="Arial" w:eastAsia="Arial" w:hAnsi="Arial" w:cs="Arial"/>
          <w:i/>
          <w:color w:val="7F7F7F"/>
          <w:sz w:val="18"/>
        </w:rPr>
        <w:t xml:space="preserve"> </w:t>
      </w:r>
    </w:p>
    <w:p w14:paraId="7D0BF287" w14:textId="77777777" w:rsidR="00966B19" w:rsidRPr="007F7E2B" w:rsidRDefault="00966B19" w:rsidP="00966B19">
      <w:pPr>
        <w:pStyle w:val="Heading2"/>
        <w:numPr>
          <w:ilvl w:val="1"/>
          <w:numId w:val="0"/>
        </w:numPr>
        <w:spacing w:before="0" w:after="208" w:line="259" w:lineRule="auto"/>
        <w:ind w:left="705" w:hanging="720"/>
      </w:pPr>
      <w:bookmarkStart w:id="1706" w:name="_Toc174616733"/>
      <w:bookmarkStart w:id="1707" w:name="_Toc180594458"/>
      <w:bookmarkStart w:id="1708" w:name="_Toc180594865"/>
      <w:r w:rsidRPr="007F7E2B">
        <w:t>Summary of GHG Emission Reduction and/or Removals</w:t>
      </w:r>
      <w:bookmarkStart w:id="1709" w:name="_Toc45958"/>
      <w:bookmarkEnd w:id="1706"/>
      <w:bookmarkEnd w:id="1707"/>
      <w:bookmarkEnd w:id="1708"/>
      <w:r w:rsidRPr="007F7E2B">
        <w:t xml:space="preserve"> </w:t>
      </w:r>
      <w:bookmarkEnd w:id="1709"/>
    </w:p>
    <w:p w14:paraId="4E642D1D" w14:textId="77777777" w:rsidR="00966B19" w:rsidRPr="007F7E2B" w:rsidRDefault="00966B19">
      <w:pPr>
        <w:pStyle w:val="Heading5"/>
        <w:ind w:left="-5"/>
      </w:pPr>
      <w:r w:rsidRPr="007F7E2B">
        <w:t xml:space="preserve">Task 4: Ex-Post Accounting of GHG Pools and Emissions (Net Emissions Reductions and/or Removals)  </w:t>
      </w:r>
    </w:p>
    <w:p w14:paraId="742385FA" w14:textId="77777777" w:rsidR="00966B19" w:rsidRPr="007F7E2B" w:rsidRDefault="00966B19">
      <w:pPr>
        <w:spacing w:after="206" w:line="269" w:lineRule="auto"/>
        <w:ind w:left="-5"/>
      </w:pPr>
      <w:r w:rsidRPr="007F7E2B">
        <w:rPr>
          <w:rFonts w:ascii="Arial" w:eastAsia="Arial" w:hAnsi="Arial" w:cs="Arial"/>
          <w:b/>
          <w:i/>
        </w:rPr>
        <w:t xml:space="preserve">Task </w:t>
      </w:r>
      <w:proofErr w:type="gramStart"/>
      <w:r w:rsidRPr="007F7E2B">
        <w:rPr>
          <w:rFonts w:ascii="Arial" w:eastAsia="Arial" w:hAnsi="Arial" w:cs="Arial"/>
          <w:b/>
          <w:i/>
        </w:rPr>
        <w:t xml:space="preserve">4.18  </w:t>
      </w:r>
      <w:r w:rsidRPr="007F7E2B">
        <w:rPr>
          <w:rFonts w:ascii="Arial" w:eastAsia="Arial" w:hAnsi="Arial" w:cs="Arial"/>
          <w:b/>
        </w:rPr>
        <w:t>Calculation</w:t>
      </w:r>
      <w:proofErr w:type="gramEnd"/>
      <w:r w:rsidRPr="007F7E2B">
        <w:rPr>
          <w:rFonts w:ascii="Arial" w:eastAsia="Arial" w:hAnsi="Arial" w:cs="Arial"/>
          <w:b/>
          <w:i/>
        </w:rPr>
        <w:t xml:space="preserve"> of GHG emission reductions and/or removals</w:t>
      </w:r>
      <w:r w:rsidRPr="007F7E2B">
        <w:rPr>
          <w:rFonts w:ascii="Arial" w:eastAsia="Arial" w:hAnsi="Arial" w:cs="Arial"/>
          <w:b/>
        </w:rPr>
        <w:t xml:space="preserve"> </w:t>
      </w:r>
    </w:p>
    <w:p w14:paraId="11D7BCDD" w14:textId="77777777" w:rsidR="00966B19" w:rsidRPr="007F7E2B" w:rsidRDefault="00966B19">
      <w:pPr>
        <w:ind w:left="-5" w:right="3"/>
      </w:pPr>
      <w:r w:rsidRPr="007F7E2B">
        <w:rPr>
          <w:rFonts w:ascii="Arial" w:eastAsia="Arial" w:hAnsi="Arial" w:cs="Arial"/>
          <w:b/>
        </w:rPr>
        <w:t>Requirement</w:t>
      </w:r>
      <w:r w:rsidRPr="007F7E2B">
        <w:t xml:space="preserve">: Required for all projects. </w:t>
      </w:r>
    </w:p>
    <w:p w14:paraId="1C751346" w14:textId="77777777" w:rsidR="00966B19" w:rsidRPr="007F7E2B" w:rsidRDefault="00966B19">
      <w:pPr>
        <w:ind w:left="-5" w:right="3"/>
      </w:pPr>
      <w:r w:rsidRPr="007F7E2B">
        <w:rPr>
          <w:rFonts w:ascii="Arial" w:eastAsia="Arial" w:hAnsi="Arial" w:cs="Arial"/>
          <w:b/>
        </w:rPr>
        <w:t>Goal</w:t>
      </w:r>
      <w:r w:rsidRPr="007F7E2B">
        <w:t xml:space="preserve">: To summarize net greenhouse gas benefit of project activity. </w:t>
      </w:r>
    </w:p>
    <w:p w14:paraId="5271259E" w14:textId="77777777" w:rsidR="00966B19" w:rsidRPr="007F7E2B" w:rsidRDefault="00966B19">
      <w:pPr>
        <w:spacing w:after="208"/>
        <w:ind w:left="-5"/>
      </w:pPr>
      <w:r w:rsidRPr="007F7E2B">
        <w:rPr>
          <w:rFonts w:ascii="Arial" w:eastAsia="Arial" w:hAnsi="Arial" w:cs="Arial"/>
          <w:b/>
        </w:rPr>
        <w:t>Methods</w:t>
      </w:r>
      <w:r w:rsidRPr="007F7E2B">
        <w:t xml:space="preserve">: Use module </w:t>
      </w:r>
      <w:r w:rsidRPr="007F7E2B">
        <w:rPr>
          <w:rFonts w:ascii="Arial" w:eastAsia="Arial" w:hAnsi="Arial" w:cs="Arial"/>
          <w:i/>
        </w:rPr>
        <w:t>VMD0035 Methods to Determine the Net Change in Atmospheric GHG Resulting from Project Activities</w:t>
      </w:r>
      <w:r w:rsidRPr="007F7E2B">
        <w:t xml:space="preserve">. </w:t>
      </w:r>
    </w:p>
    <w:p w14:paraId="59BCF949" w14:textId="77777777" w:rsidR="00966B19" w:rsidRPr="007F7E2B" w:rsidRDefault="00966B19">
      <w:pPr>
        <w:spacing w:after="297"/>
        <w:ind w:left="-5" w:right="3"/>
      </w:pPr>
      <w:r w:rsidRPr="007F7E2B">
        <w:rPr>
          <w:rFonts w:ascii="Arial" w:eastAsia="Arial" w:hAnsi="Arial" w:cs="Arial"/>
          <w:b/>
        </w:rPr>
        <w:t>Task notes</w:t>
      </w:r>
      <w:r w:rsidRPr="007F7E2B">
        <w:t xml:space="preserve">: Net changes in atmospheric GHG at t=z can only be calculated ex-post. </w:t>
      </w:r>
      <w:r w:rsidRPr="007F7E2B">
        <w:rPr>
          <w:rFonts w:ascii="Arial" w:eastAsia="Arial" w:hAnsi="Arial" w:cs="Arial"/>
          <w:b/>
        </w:rPr>
        <w:t xml:space="preserve"> </w:t>
      </w:r>
    </w:p>
    <w:p w14:paraId="41B44C06" w14:textId="77777777" w:rsidR="00966B19" w:rsidRPr="007F7E2B" w:rsidRDefault="00966B19" w:rsidP="00966B19">
      <w:pPr>
        <w:pStyle w:val="Heading1"/>
        <w:spacing w:before="0" w:after="246" w:line="259" w:lineRule="auto"/>
        <w:ind w:left="705" w:hanging="720"/>
      </w:pPr>
      <w:bookmarkStart w:id="1710" w:name="_Toc174616734"/>
      <w:bookmarkStart w:id="1711" w:name="_Toc180594459"/>
      <w:bookmarkStart w:id="1712" w:name="_Toc180594866"/>
      <w:r w:rsidRPr="007F7E2B">
        <w:rPr>
          <w:rFonts w:ascii="Arial" w:eastAsia="Arial" w:hAnsi="Arial" w:cs="Arial"/>
        </w:rPr>
        <w:t>MONITORING</w:t>
      </w:r>
      <w:bookmarkStart w:id="1713" w:name="_Toc45959"/>
      <w:bookmarkEnd w:id="1710"/>
      <w:bookmarkEnd w:id="1711"/>
      <w:bookmarkEnd w:id="1712"/>
      <w:r w:rsidRPr="007F7E2B">
        <w:t xml:space="preserve"> </w:t>
      </w:r>
      <w:bookmarkEnd w:id="1713"/>
    </w:p>
    <w:p w14:paraId="3CD5483D" w14:textId="77777777" w:rsidR="00966B19" w:rsidRPr="007F7E2B" w:rsidRDefault="00966B19" w:rsidP="00966B19">
      <w:pPr>
        <w:pStyle w:val="Heading2"/>
        <w:numPr>
          <w:ilvl w:val="1"/>
          <w:numId w:val="0"/>
        </w:numPr>
        <w:spacing w:before="0" w:after="208" w:line="259" w:lineRule="auto"/>
        <w:ind w:left="705" w:hanging="720"/>
      </w:pPr>
      <w:bookmarkStart w:id="1714" w:name="_Toc174616735"/>
      <w:bookmarkStart w:id="1715" w:name="_Toc180594460"/>
      <w:bookmarkStart w:id="1716" w:name="_Toc180594867"/>
      <w:r w:rsidRPr="007F7E2B">
        <w:t>Data and Parameters Available at Validation</w:t>
      </w:r>
      <w:bookmarkStart w:id="1717" w:name="_Toc45960"/>
      <w:bookmarkEnd w:id="1714"/>
      <w:bookmarkEnd w:id="1715"/>
      <w:bookmarkEnd w:id="1716"/>
      <w:r w:rsidRPr="007F7E2B">
        <w:t xml:space="preserve"> </w:t>
      </w:r>
      <w:bookmarkEnd w:id="1717"/>
    </w:p>
    <w:p w14:paraId="5D411FA1" w14:textId="77777777" w:rsidR="00966B19" w:rsidRPr="007F7E2B" w:rsidRDefault="00966B19">
      <w:pPr>
        <w:spacing w:after="261"/>
        <w:ind w:left="-5" w:right="3"/>
      </w:pPr>
      <w:r w:rsidRPr="007F7E2B">
        <w:t xml:space="preserve">Data and parameters available at validation are given in the modules associated with this methodology. </w:t>
      </w:r>
    </w:p>
    <w:p w14:paraId="26674AAB" w14:textId="77777777" w:rsidR="00966B19" w:rsidRPr="007F7E2B" w:rsidRDefault="00966B19" w:rsidP="00966B19">
      <w:pPr>
        <w:pStyle w:val="Heading2"/>
        <w:numPr>
          <w:ilvl w:val="1"/>
          <w:numId w:val="0"/>
        </w:numPr>
        <w:spacing w:before="0" w:after="208" w:line="259" w:lineRule="auto"/>
        <w:ind w:left="705" w:hanging="720"/>
      </w:pPr>
      <w:bookmarkStart w:id="1718" w:name="_Toc174616736"/>
      <w:bookmarkStart w:id="1719" w:name="_Toc180594461"/>
      <w:bookmarkStart w:id="1720" w:name="_Toc180594868"/>
      <w:r w:rsidRPr="007F7E2B">
        <w:t>Data and Parameters Monitored</w:t>
      </w:r>
      <w:bookmarkStart w:id="1721" w:name="_Toc45961"/>
      <w:bookmarkEnd w:id="1718"/>
      <w:bookmarkEnd w:id="1719"/>
      <w:bookmarkEnd w:id="1720"/>
      <w:r w:rsidRPr="007F7E2B">
        <w:t xml:space="preserve"> </w:t>
      </w:r>
      <w:bookmarkEnd w:id="1721"/>
    </w:p>
    <w:p w14:paraId="63A83A2A" w14:textId="77777777" w:rsidR="00966B19" w:rsidRPr="007F7E2B" w:rsidRDefault="00966B19">
      <w:pPr>
        <w:spacing w:after="237"/>
        <w:ind w:left="-5" w:right="3"/>
      </w:pPr>
      <w:r w:rsidRPr="007F7E2B">
        <w:t>Data and parameters available at validation are given in the modules associated with this methodology.</w:t>
      </w:r>
      <w:r w:rsidRPr="007F7E2B">
        <w:rPr>
          <w:sz w:val="22"/>
        </w:rPr>
        <w:t xml:space="preserve"> </w:t>
      </w:r>
    </w:p>
    <w:p w14:paraId="47CC585D" w14:textId="77777777" w:rsidR="00966B19" w:rsidRPr="007F7E2B" w:rsidRDefault="00966B19" w:rsidP="00966B19">
      <w:pPr>
        <w:pStyle w:val="Heading2"/>
        <w:numPr>
          <w:ilvl w:val="1"/>
          <w:numId w:val="0"/>
        </w:numPr>
        <w:spacing w:before="0" w:after="208" w:line="259" w:lineRule="auto"/>
        <w:ind w:left="705" w:hanging="720"/>
      </w:pPr>
      <w:bookmarkStart w:id="1722" w:name="_Toc174616737"/>
      <w:bookmarkStart w:id="1723" w:name="_Toc180594462"/>
      <w:bookmarkStart w:id="1724" w:name="_Toc180594869"/>
      <w:r w:rsidRPr="007F7E2B">
        <w:t>Description of the Monitoring Plan</w:t>
      </w:r>
      <w:bookmarkStart w:id="1725" w:name="_Toc45962"/>
      <w:bookmarkEnd w:id="1722"/>
      <w:bookmarkEnd w:id="1723"/>
      <w:bookmarkEnd w:id="1724"/>
      <w:r w:rsidRPr="007F7E2B">
        <w:t xml:space="preserve"> </w:t>
      </w:r>
      <w:bookmarkEnd w:id="1725"/>
    </w:p>
    <w:p w14:paraId="0566D256" w14:textId="77777777" w:rsidR="00966B19" w:rsidRPr="007F7E2B" w:rsidRDefault="00966B19">
      <w:pPr>
        <w:spacing w:after="255"/>
        <w:ind w:left="-5" w:right="3"/>
      </w:pPr>
      <w:r w:rsidRPr="007F7E2B">
        <w:t xml:space="preserve">The monitoring plan must be prepared using module </w:t>
      </w:r>
      <w:r w:rsidRPr="007F7E2B">
        <w:rPr>
          <w:rFonts w:ascii="Arial" w:eastAsia="Arial" w:hAnsi="Arial" w:cs="Arial"/>
          <w:i/>
        </w:rPr>
        <w:t>VMD0034 Methods for Developing a Monitoring Plan</w:t>
      </w:r>
      <w:r w:rsidRPr="007F7E2B">
        <w:t xml:space="preserve">. This module includes specifications on quality assurance and quality control that must be followed during development of the project description and other project documents. </w:t>
      </w:r>
    </w:p>
    <w:p w14:paraId="549FEBF5" w14:textId="77777777" w:rsidR="00966B19" w:rsidRPr="007F7E2B" w:rsidRDefault="00966B19" w:rsidP="00966B19">
      <w:pPr>
        <w:pStyle w:val="Heading1"/>
        <w:spacing w:before="0" w:after="249" w:line="259" w:lineRule="auto"/>
        <w:ind w:left="705" w:hanging="720"/>
      </w:pPr>
      <w:bookmarkStart w:id="1726" w:name="_Toc174616738"/>
      <w:bookmarkStart w:id="1727" w:name="_Toc180594463"/>
      <w:bookmarkStart w:id="1728" w:name="_Toc180594870"/>
      <w:r w:rsidRPr="007F7E2B">
        <w:t>REFERENCES AND OTHER INFORMATION</w:t>
      </w:r>
      <w:bookmarkStart w:id="1729" w:name="_Toc45963"/>
      <w:bookmarkEnd w:id="1726"/>
      <w:bookmarkEnd w:id="1727"/>
      <w:bookmarkEnd w:id="1728"/>
      <w:r w:rsidRPr="007F7E2B">
        <w:t xml:space="preserve"> </w:t>
      </w:r>
      <w:bookmarkEnd w:id="1729"/>
    </w:p>
    <w:p w14:paraId="162BF11F" w14:textId="77777777" w:rsidR="00966B19" w:rsidRPr="007F7E2B" w:rsidRDefault="00966B19">
      <w:pPr>
        <w:ind w:left="-5" w:right="3"/>
      </w:pPr>
      <w:r w:rsidRPr="007F7E2B">
        <w:t xml:space="preserve">Specific references are given in the modules associated with this methodology. </w:t>
      </w:r>
      <w:r w:rsidRPr="007F7E2B">
        <w:br w:type="page"/>
      </w:r>
    </w:p>
    <w:p w14:paraId="2ECDE0F2" w14:textId="77777777" w:rsidR="00966B19" w:rsidRPr="007F7E2B" w:rsidRDefault="00966B19">
      <w:pPr>
        <w:pStyle w:val="Heading3"/>
        <w:spacing w:after="244"/>
      </w:pPr>
      <w:bookmarkStart w:id="1730" w:name="_Toc174616739"/>
      <w:bookmarkStart w:id="1731" w:name="_Toc180594464"/>
      <w:bookmarkStart w:id="1732" w:name="_Toc180594871"/>
      <w:r w:rsidRPr="007F7E2B">
        <w:rPr>
          <w:color w:val="004B6B"/>
        </w:rPr>
        <w:t>DOCUMENT HISTORY</w:t>
      </w:r>
      <w:bookmarkEnd w:id="1730"/>
      <w:bookmarkEnd w:id="1731"/>
      <w:bookmarkEnd w:id="1732"/>
      <w:r w:rsidRPr="007F7E2B">
        <w:rPr>
          <w:color w:val="004B6B"/>
        </w:rPr>
        <w:t xml:space="preserve"> </w:t>
      </w:r>
    </w:p>
    <w:p w14:paraId="2B3B5D9C" w14:textId="77777777" w:rsidR="00966B19" w:rsidRPr="007F7E2B" w:rsidRDefault="00966B19">
      <w:pPr>
        <w:spacing w:line="259" w:lineRule="auto"/>
      </w:pPr>
      <w:r w:rsidRPr="007F7E2B">
        <w:rPr>
          <w:rFonts w:ascii="Cambria" w:eastAsia="Cambria" w:hAnsi="Cambria" w:cs="Cambria"/>
          <w:color w:val="004B6B"/>
        </w:rPr>
        <w:t xml:space="preserve"> </w:t>
      </w:r>
    </w:p>
    <w:tbl>
      <w:tblPr>
        <w:tblStyle w:val="TableGrid0"/>
        <w:tblW w:w="9124" w:type="dxa"/>
        <w:tblInd w:w="-107" w:type="dxa"/>
        <w:tblCellMar>
          <w:left w:w="107" w:type="dxa"/>
          <w:bottom w:w="40" w:type="dxa"/>
          <w:right w:w="115" w:type="dxa"/>
        </w:tblCellMar>
        <w:tblLook w:val="04A0" w:firstRow="1" w:lastRow="0" w:firstColumn="1" w:lastColumn="0" w:noHBand="0" w:noVBand="1"/>
      </w:tblPr>
      <w:tblGrid>
        <w:gridCol w:w="1103"/>
        <w:gridCol w:w="1480"/>
        <w:gridCol w:w="6541"/>
      </w:tblGrid>
      <w:tr w:rsidR="00966B19" w:rsidRPr="007F7E2B" w14:paraId="7095B70A" w14:textId="77777777">
        <w:trPr>
          <w:trHeight w:val="470"/>
        </w:trPr>
        <w:tc>
          <w:tcPr>
            <w:tcW w:w="1050" w:type="dxa"/>
            <w:tcBorders>
              <w:top w:val="single" w:sz="4" w:space="0" w:color="000000"/>
              <w:left w:val="single" w:sz="4" w:space="0" w:color="000000"/>
              <w:bottom w:val="single" w:sz="4" w:space="0" w:color="000000"/>
              <w:right w:val="single" w:sz="4" w:space="0" w:color="000000"/>
            </w:tcBorders>
            <w:shd w:val="clear" w:color="auto" w:fill="B6D3E4"/>
            <w:vAlign w:val="bottom"/>
          </w:tcPr>
          <w:p w14:paraId="1F82FE45" w14:textId="77777777" w:rsidR="00966B19" w:rsidRPr="007F7E2B" w:rsidRDefault="00966B19">
            <w:pPr>
              <w:spacing w:line="259" w:lineRule="auto"/>
            </w:pPr>
            <w:r w:rsidRPr="007F7E2B">
              <w:rPr>
                <w:rFonts w:ascii="Arial" w:eastAsia="Arial" w:hAnsi="Arial" w:cs="Arial"/>
                <w:b/>
              </w:rPr>
              <w:t xml:space="preserve">Version </w:t>
            </w:r>
          </w:p>
        </w:tc>
        <w:tc>
          <w:tcPr>
            <w:tcW w:w="1487" w:type="dxa"/>
            <w:tcBorders>
              <w:top w:val="single" w:sz="4" w:space="0" w:color="000000"/>
              <w:left w:val="single" w:sz="4" w:space="0" w:color="000000"/>
              <w:bottom w:val="single" w:sz="4" w:space="0" w:color="000000"/>
              <w:right w:val="single" w:sz="4" w:space="0" w:color="000000"/>
            </w:tcBorders>
            <w:shd w:val="clear" w:color="auto" w:fill="B6D3E4"/>
            <w:vAlign w:val="bottom"/>
          </w:tcPr>
          <w:p w14:paraId="7F615350" w14:textId="77777777" w:rsidR="00966B19" w:rsidRPr="007F7E2B" w:rsidRDefault="00966B19">
            <w:pPr>
              <w:spacing w:line="259" w:lineRule="auto"/>
              <w:ind w:left="1"/>
            </w:pPr>
            <w:r w:rsidRPr="007F7E2B">
              <w:rPr>
                <w:rFonts w:ascii="Arial" w:eastAsia="Arial" w:hAnsi="Arial" w:cs="Arial"/>
                <w:b/>
              </w:rPr>
              <w:t xml:space="preserve">Date </w:t>
            </w:r>
          </w:p>
        </w:tc>
        <w:tc>
          <w:tcPr>
            <w:tcW w:w="6587" w:type="dxa"/>
            <w:tcBorders>
              <w:top w:val="single" w:sz="4" w:space="0" w:color="000000"/>
              <w:left w:val="single" w:sz="4" w:space="0" w:color="000000"/>
              <w:bottom w:val="single" w:sz="4" w:space="0" w:color="000000"/>
              <w:right w:val="single" w:sz="4" w:space="0" w:color="000000"/>
            </w:tcBorders>
            <w:shd w:val="clear" w:color="auto" w:fill="B6D3E4"/>
            <w:vAlign w:val="bottom"/>
          </w:tcPr>
          <w:p w14:paraId="53C61162" w14:textId="77777777" w:rsidR="00966B19" w:rsidRPr="007F7E2B" w:rsidRDefault="00966B19">
            <w:pPr>
              <w:spacing w:line="259" w:lineRule="auto"/>
              <w:ind w:left="1"/>
            </w:pPr>
            <w:r w:rsidRPr="007F7E2B">
              <w:rPr>
                <w:rFonts w:ascii="Arial" w:eastAsia="Arial" w:hAnsi="Arial" w:cs="Arial"/>
                <w:b/>
              </w:rPr>
              <w:t xml:space="preserve">Comment </w:t>
            </w:r>
          </w:p>
        </w:tc>
      </w:tr>
      <w:tr w:rsidR="00966B19" w:rsidRPr="007F7E2B" w14:paraId="772946AF" w14:textId="77777777">
        <w:trPr>
          <w:trHeight w:val="476"/>
        </w:trPr>
        <w:tc>
          <w:tcPr>
            <w:tcW w:w="1050" w:type="dxa"/>
            <w:tcBorders>
              <w:top w:val="single" w:sz="4" w:space="0" w:color="000000"/>
              <w:left w:val="single" w:sz="4" w:space="0" w:color="000000"/>
              <w:bottom w:val="single" w:sz="4" w:space="0" w:color="000000"/>
              <w:right w:val="single" w:sz="4" w:space="0" w:color="000000"/>
            </w:tcBorders>
            <w:vAlign w:val="bottom"/>
          </w:tcPr>
          <w:p w14:paraId="3A9BDDB0" w14:textId="77777777" w:rsidR="00966B19" w:rsidRPr="007F7E2B" w:rsidRDefault="00966B19">
            <w:pPr>
              <w:spacing w:line="259" w:lineRule="auto"/>
            </w:pPr>
            <w:r w:rsidRPr="007F7E2B">
              <w:t xml:space="preserve">v1.0 </w:t>
            </w:r>
          </w:p>
        </w:tc>
        <w:tc>
          <w:tcPr>
            <w:tcW w:w="1487" w:type="dxa"/>
            <w:tcBorders>
              <w:top w:val="single" w:sz="4" w:space="0" w:color="000000"/>
              <w:left w:val="single" w:sz="4" w:space="0" w:color="000000"/>
              <w:bottom w:val="single" w:sz="4" w:space="0" w:color="000000"/>
              <w:right w:val="single" w:sz="4" w:space="0" w:color="000000"/>
            </w:tcBorders>
            <w:vAlign w:val="bottom"/>
          </w:tcPr>
          <w:p w14:paraId="089487E0" w14:textId="77777777" w:rsidR="00966B19" w:rsidRPr="007F7E2B" w:rsidRDefault="00966B19">
            <w:pPr>
              <w:spacing w:line="259" w:lineRule="auto"/>
              <w:ind w:left="1"/>
            </w:pPr>
            <w:r w:rsidRPr="007F7E2B">
              <w:t xml:space="preserve">16 Nov 2012 </w:t>
            </w:r>
          </w:p>
        </w:tc>
        <w:tc>
          <w:tcPr>
            <w:tcW w:w="6587" w:type="dxa"/>
            <w:tcBorders>
              <w:top w:val="single" w:sz="4" w:space="0" w:color="000000"/>
              <w:left w:val="single" w:sz="4" w:space="0" w:color="000000"/>
              <w:bottom w:val="single" w:sz="4" w:space="0" w:color="000000"/>
              <w:right w:val="single" w:sz="4" w:space="0" w:color="000000"/>
            </w:tcBorders>
            <w:vAlign w:val="bottom"/>
          </w:tcPr>
          <w:p w14:paraId="452D552C" w14:textId="77777777" w:rsidR="00966B19" w:rsidRPr="007F7E2B" w:rsidRDefault="00966B19">
            <w:pPr>
              <w:spacing w:line="259" w:lineRule="auto"/>
              <w:ind w:left="1"/>
            </w:pPr>
            <w:r w:rsidRPr="007F7E2B">
              <w:t xml:space="preserve">Initial version released </w:t>
            </w:r>
          </w:p>
        </w:tc>
      </w:tr>
    </w:tbl>
    <w:p w14:paraId="05898F47" w14:textId="77777777" w:rsidR="00966B19" w:rsidRPr="007F7E2B" w:rsidRDefault="00966B19">
      <w:pPr>
        <w:spacing w:line="259" w:lineRule="auto"/>
      </w:pPr>
      <w:r w:rsidRPr="007F7E2B">
        <w:t xml:space="preserve"> </w:t>
      </w:r>
    </w:p>
    <w:p w14:paraId="2C46B6C1" w14:textId="118CCD6C" w:rsidR="00A40034" w:rsidRPr="007F7E2B" w:rsidRDefault="00A40034"/>
    <w:p w14:paraId="61B151E5" w14:textId="77777777" w:rsidR="00A40034" w:rsidRPr="007F7E2B" w:rsidRDefault="00A40034">
      <w:r w:rsidRPr="007F7E2B">
        <w:br w:type="page"/>
      </w:r>
    </w:p>
    <w:p w14:paraId="5C77B32E" w14:textId="664B0C60" w:rsidR="00A40034" w:rsidRPr="007F7E2B" w:rsidRDefault="00A40034" w:rsidP="00A40034">
      <w:pPr>
        <w:pStyle w:val="Heading1"/>
        <w:spacing w:line="259" w:lineRule="auto"/>
      </w:pPr>
      <w:bookmarkStart w:id="1733" w:name="_Toc180594872"/>
      <w:r w:rsidRPr="007F7E2B">
        <w:lastRenderedPageBreak/>
        <w:t>Appendix 6.0 The Regenerative Standard History</w:t>
      </w:r>
      <w:bookmarkEnd w:id="1733"/>
      <w:r w:rsidRPr="007F7E2B">
        <w:t xml:space="preserve"> </w:t>
      </w:r>
    </w:p>
    <w:p w14:paraId="68AD53E0" w14:textId="77777777" w:rsidR="00A40034" w:rsidRPr="007F7E2B" w:rsidRDefault="00A40034">
      <w:pPr>
        <w:spacing w:after="167"/>
        <w:ind w:left="-5"/>
        <w:rPr>
          <w:rFonts w:ascii="Times New Roman" w:eastAsia="Times New Roman" w:hAnsi="Times New Roman" w:cs="Times New Roman"/>
        </w:rPr>
      </w:pPr>
      <w:bookmarkStart w:id="1734" w:name="TRS_history"/>
      <w:bookmarkEnd w:id="1734"/>
    </w:p>
    <w:p w14:paraId="246F04D0" w14:textId="77777777" w:rsidR="00E811AA" w:rsidRPr="007F7E2B" w:rsidRDefault="00E811AA" w:rsidP="00E811AA">
      <w:pPr>
        <w:rPr>
          <w:b/>
          <w:bCs/>
        </w:rPr>
      </w:pPr>
      <w:r w:rsidRPr="007F7E2B">
        <w:rPr>
          <w:b/>
          <w:bCs/>
        </w:rPr>
        <w:t>Summary and Timeline</w:t>
      </w:r>
    </w:p>
    <w:p w14:paraId="52186911" w14:textId="77777777" w:rsidR="00E811AA" w:rsidRPr="007F7E2B" w:rsidRDefault="00E811AA" w:rsidP="00E811AA">
      <w:pPr>
        <w:rPr>
          <w:b/>
          <w:bCs/>
        </w:rPr>
      </w:pPr>
      <w:r w:rsidRPr="007F7E2B">
        <w:rPr>
          <w:b/>
          <w:bCs/>
        </w:rPr>
        <w:t xml:space="preserve">2010 – Earth Partners LLC, a wholly owned subsidiary of Applied Ecological Services (AES) was started by Steve Apfelbaum (AES), Will Raap, and Charlie </w:t>
      </w:r>
      <w:proofErr w:type="spellStart"/>
      <w:r w:rsidRPr="007F7E2B">
        <w:rPr>
          <w:b/>
          <w:bCs/>
        </w:rPr>
        <w:t>Kireker</w:t>
      </w:r>
      <w:proofErr w:type="spellEnd"/>
      <w:r w:rsidRPr="007F7E2B">
        <w:rPr>
          <w:b/>
          <w:bCs/>
        </w:rPr>
        <w:t xml:space="preserve"> with a mission to widely educate the public on the benefits of restoring soil health and soil carbon </w:t>
      </w:r>
    </w:p>
    <w:p w14:paraId="0D839249" w14:textId="77777777" w:rsidR="00E811AA" w:rsidRPr="007F7E2B" w:rsidRDefault="00E811AA" w:rsidP="00E811AA">
      <w:pPr>
        <w:rPr>
          <w:b/>
          <w:bCs/>
        </w:rPr>
      </w:pPr>
      <w:r w:rsidRPr="007F7E2B">
        <w:rPr>
          <w:b/>
          <w:bCs/>
        </w:rPr>
        <w:t>2011 – Earth Partners LP (partnership between AES and Brinkman &amp; Associates Reforestation) formed to bring further investment to the mission and writing begins on the Soil Carbon Quantification Method</w:t>
      </w:r>
    </w:p>
    <w:p w14:paraId="0B8FBD95" w14:textId="77777777" w:rsidR="00E811AA" w:rsidRPr="007F7E2B" w:rsidRDefault="00E811AA" w:rsidP="00E811AA">
      <w:pPr>
        <w:rPr>
          <w:b/>
          <w:bCs/>
        </w:rPr>
      </w:pPr>
      <w:r w:rsidRPr="007F7E2B">
        <w:rPr>
          <w:b/>
          <w:bCs/>
        </w:rPr>
        <w:t xml:space="preserve">2012 – Earth Partners LLC enter approval process with the Verified Carbon Standard (VCS), now Verra, and method is approved as VM0021 with all copyright / IP remaining with The Earth Partners LP. </w:t>
      </w:r>
      <w:hyperlink r:id="rId365" w:tgtFrame="_blank" w:history="1">
        <w:r w:rsidRPr="007F7E2B">
          <w:rPr>
            <w:rStyle w:val="Hyperlink"/>
            <w:b/>
            <w:bCs/>
          </w:rPr>
          <w:t>Here</w:t>
        </w:r>
      </w:hyperlink>
      <w:r w:rsidRPr="007F7E2B">
        <w:rPr>
          <w:b/>
          <w:bCs/>
        </w:rPr>
        <w:t xml:space="preserve"> is the Verra page that shows that VM0021 was developed (and is copyrighted) by </w:t>
      </w:r>
      <w:hyperlink r:id="rId366" w:tgtFrame="_blank" w:history="1">
        <w:r w:rsidRPr="007F7E2B">
          <w:rPr>
            <w:rStyle w:val="Hyperlink"/>
            <w:b/>
            <w:bCs/>
          </w:rPr>
          <w:t>The Earth Partners</w:t>
        </w:r>
      </w:hyperlink>
      <w:r w:rsidRPr="007F7E2B">
        <w:rPr>
          <w:b/>
          <w:bCs/>
        </w:rPr>
        <w:t>.</w:t>
      </w:r>
    </w:p>
    <w:p w14:paraId="2468C669" w14:textId="77777777" w:rsidR="00E811AA" w:rsidRPr="007F7E2B" w:rsidRDefault="00E811AA" w:rsidP="00E811AA">
      <w:pPr>
        <w:rPr>
          <w:b/>
          <w:bCs/>
        </w:rPr>
      </w:pPr>
      <w:r w:rsidRPr="007F7E2B">
        <w:rPr>
          <w:b/>
          <w:bCs/>
        </w:rPr>
        <w:t>Dec 2012 - Earth Partners LP and Earth Partners LLC part ways and Earth Partners LLC retains all for Soil Carbon Quantification Method / VM0021</w:t>
      </w:r>
    </w:p>
    <w:p w14:paraId="62907658" w14:textId="77777777" w:rsidR="00E811AA" w:rsidRPr="007F7E2B" w:rsidRDefault="00E811AA" w:rsidP="00E811AA">
      <w:pPr>
        <w:rPr>
          <w:b/>
          <w:bCs/>
        </w:rPr>
      </w:pPr>
      <w:r w:rsidRPr="007F7E2B">
        <w:rPr>
          <w:b/>
          <w:bCs/>
        </w:rPr>
        <w:t xml:space="preserve">Feb 2021 Resource Environmental Solutions (RES) purchases AES and Steve Apfelbaum retains the IP for VM0021. </w:t>
      </w:r>
    </w:p>
    <w:p w14:paraId="5B1903C1" w14:textId="77777777" w:rsidR="00E811AA" w:rsidRPr="007F7E2B" w:rsidRDefault="00E811AA" w:rsidP="00E811AA">
      <w:pPr>
        <w:rPr>
          <w:b/>
          <w:bCs/>
        </w:rPr>
      </w:pPr>
      <w:r w:rsidRPr="007F7E2B">
        <w:rPr>
          <w:b/>
          <w:bCs/>
        </w:rPr>
        <w:t>March 2022 Verra inactivates VM0021</w:t>
      </w:r>
    </w:p>
    <w:p w14:paraId="69B1F1A1" w14:textId="77777777" w:rsidR="00E811AA" w:rsidRPr="007F7E2B" w:rsidRDefault="00E811AA" w:rsidP="00E811AA">
      <w:pPr>
        <w:rPr>
          <w:b/>
          <w:bCs/>
        </w:rPr>
      </w:pPr>
      <w:r w:rsidRPr="007F7E2B">
        <w:rPr>
          <w:b/>
          <w:bCs/>
        </w:rPr>
        <w:t xml:space="preserve">Sept 2022 Applied Ecological Institute, with science partners, updates VM0021 into a new protocol called ‘The Regenerative Standard SOC Module V1.0’ referring to many of the time-tested modules still available </w:t>
      </w:r>
      <w:hyperlink r:id="rId367" w:history="1">
        <w:r w:rsidRPr="007F7E2B">
          <w:rPr>
            <w:rStyle w:val="Hyperlink"/>
            <w:b/>
            <w:bCs/>
          </w:rPr>
          <w:t>online</w:t>
        </w:r>
      </w:hyperlink>
      <w:r w:rsidRPr="007F7E2B">
        <w:rPr>
          <w:b/>
          <w:bCs/>
        </w:rPr>
        <w:t xml:space="preserve"> for reference by project developers and VVBs.  </w:t>
      </w:r>
    </w:p>
    <w:p w14:paraId="6A8FAA9E" w14:textId="77777777" w:rsidR="00E811AA" w:rsidRPr="007F7E2B" w:rsidRDefault="00E811AA" w:rsidP="00E811AA">
      <w:pPr>
        <w:rPr>
          <w:b/>
          <w:bCs/>
        </w:rPr>
      </w:pPr>
      <w:r w:rsidRPr="007F7E2B">
        <w:rPr>
          <w:b/>
          <w:bCs/>
        </w:rPr>
        <w:t xml:space="preserve">Dec 2022 – The first SOC credits under The Regenerative Standard SOC V1.0 are verified and issued by </w:t>
      </w:r>
      <w:hyperlink r:id="rId368" w:history="1">
        <w:r w:rsidRPr="007F7E2B">
          <w:rPr>
            <w:rStyle w:val="Hyperlink"/>
            <w:b/>
            <w:bCs/>
          </w:rPr>
          <w:t>Nature’s Registry</w:t>
        </w:r>
      </w:hyperlink>
      <w:r w:rsidRPr="007F7E2B">
        <w:rPr>
          <w:b/>
          <w:bCs/>
        </w:rPr>
        <w:t xml:space="preserve">. </w:t>
      </w:r>
    </w:p>
    <w:p w14:paraId="24915647" w14:textId="18287C31" w:rsidR="00E811AA" w:rsidRPr="007F7E2B" w:rsidRDefault="00E811AA" w:rsidP="00E811AA">
      <w:pPr>
        <w:rPr>
          <w:b/>
          <w:bCs/>
        </w:rPr>
      </w:pPr>
      <w:r w:rsidRPr="007F7E2B">
        <w:rPr>
          <w:b/>
          <w:bCs/>
        </w:rPr>
        <w:t>May 2023 – The most recent version of The Regenerative Standard SOC</w:t>
      </w:r>
      <w:r w:rsidR="00C37AA4">
        <w:rPr>
          <w:b/>
          <w:bCs/>
        </w:rPr>
        <w:t xml:space="preserve"> </w:t>
      </w:r>
      <w:r w:rsidRPr="007F7E2B">
        <w:rPr>
          <w:b/>
          <w:bCs/>
        </w:rPr>
        <w:t>V1.1 is released.</w:t>
      </w:r>
    </w:p>
    <w:p w14:paraId="76A7A454" w14:textId="5CFF0DAA" w:rsidR="00E811AA" w:rsidRPr="007F7E2B" w:rsidRDefault="00E811AA" w:rsidP="00E811AA">
      <w:pPr>
        <w:rPr>
          <w:b/>
          <w:bCs/>
        </w:rPr>
      </w:pPr>
      <w:r w:rsidRPr="007F7E2B">
        <w:rPr>
          <w:b/>
          <w:bCs/>
        </w:rPr>
        <w:t>Ongoing – AEI, in partnership with Regen Network, is moving V</w:t>
      </w:r>
      <w:r w:rsidR="00C37AA4">
        <w:rPr>
          <w:b/>
          <w:bCs/>
        </w:rPr>
        <w:t>2.0</w:t>
      </w:r>
      <w:r w:rsidRPr="007F7E2B">
        <w:rPr>
          <w:b/>
          <w:bCs/>
        </w:rPr>
        <w:t xml:space="preserve"> through the peer review and public comment process prior to submitting to ICROA for accreditation. AEI is committed to continually improving the protocol maintaining the original vision set out by The Earth Partners LLC. The full story follows below. </w:t>
      </w:r>
    </w:p>
    <w:p w14:paraId="18580FBF" w14:textId="77777777" w:rsidR="00E811AA" w:rsidRPr="007F7E2B" w:rsidRDefault="00E811AA" w:rsidP="00E811AA">
      <w:pPr>
        <w:rPr>
          <w:b/>
          <w:bCs/>
        </w:rPr>
      </w:pPr>
    </w:p>
    <w:p w14:paraId="42056795" w14:textId="77777777" w:rsidR="0079107D" w:rsidRPr="007F7E2B" w:rsidRDefault="0079107D" w:rsidP="00E811AA">
      <w:pPr>
        <w:rPr>
          <w:b/>
          <w:bCs/>
        </w:rPr>
      </w:pPr>
    </w:p>
    <w:p w14:paraId="5BDEF48A" w14:textId="77777777" w:rsidR="0079107D" w:rsidRPr="007F7E2B" w:rsidRDefault="0079107D" w:rsidP="00E811AA">
      <w:pPr>
        <w:rPr>
          <w:b/>
          <w:bCs/>
        </w:rPr>
      </w:pPr>
    </w:p>
    <w:p w14:paraId="3C3F173A" w14:textId="77777777" w:rsidR="0079107D" w:rsidRPr="007F7E2B" w:rsidRDefault="0079107D" w:rsidP="00E811AA">
      <w:pPr>
        <w:rPr>
          <w:b/>
          <w:bCs/>
        </w:rPr>
      </w:pPr>
    </w:p>
    <w:p w14:paraId="0560D527" w14:textId="13584440" w:rsidR="00E811AA" w:rsidRPr="007F7E2B" w:rsidRDefault="00E811AA" w:rsidP="00E811AA">
      <w:pPr>
        <w:rPr>
          <w:b/>
          <w:bCs/>
        </w:rPr>
      </w:pPr>
      <w:r w:rsidRPr="007F7E2B">
        <w:rPr>
          <w:b/>
          <w:bCs/>
        </w:rPr>
        <w:lastRenderedPageBreak/>
        <w:t>Background--Origins and Lineage of The Regenerative Standard</w:t>
      </w:r>
    </w:p>
    <w:p w14:paraId="6EDDE692" w14:textId="77777777" w:rsidR="00E811AA" w:rsidRPr="007F7E2B" w:rsidRDefault="00E811AA" w:rsidP="00E811AA">
      <w:pPr>
        <w:rPr>
          <w:b/>
          <w:bCs/>
        </w:rPr>
      </w:pPr>
      <w:r w:rsidRPr="007F7E2B">
        <w:rPr>
          <w:b/>
          <w:bCs/>
        </w:rPr>
        <w:t>Early Realizations</w:t>
      </w:r>
    </w:p>
    <w:p w14:paraId="51E37216" w14:textId="77777777" w:rsidR="00E811AA" w:rsidRPr="007F7E2B" w:rsidRDefault="00E811AA" w:rsidP="00E811AA">
      <w:r w:rsidRPr="007F7E2B">
        <w:t xml:space="preserve">A University of VT Gund Institute five-year, intersession, collaboratively taught course in Costa Rica on entrepreneurism and wetland mitigation brought together Will Raap, Steve Apfelbaum, John Todd and Robert Costanza with several dozen students annually at a remote Guanacaste province coastal community. Among many discussions, the debate was fiercest about whether the focus of climate mitigation should be on planting more trees or rebuilding soil health on earth. Will consistently </w:t>
      </w:r>
      <w:proofErr w:type="gramStart"/>
      <w:r w:rsidRPr="007F7E2B">
        <w:t>brought</w:t>
      </w:r>
      <w:proofErr w:type="gramEnd"/>
      <w:r w:rsidRPr="007F7E2B">
        <w:t xml:space="preserve"> us to the conclusion that focusing on afforestation and reforesting missed a key opportunity on earth, soil health. We decided at that moment that we both wanted to leverage more interest in improving soil health on earth using photosynthesis and soil microbial life to rebuild soil system health worldwide.</w:t>
      </w:r>
    </w:p>
    <w:p w14:paraId="1D9CAA5C" w14:textId="77777777" w:rsidR="00E811AA" w:rsidRPr="007F7E2B" w:rsidRDefault="00E811AA" w:rsidP="00E811AA">
      <w:pPr>
        <w:rPr>
          <w:b/>
          <w:bCs/>
        </w:rPr>
      </w:pPr>
    </w:p>
    <w:p w14:paraId="1E404246" w14:textId="77777777" w:rsidR="00E811AA" w:rsidRPr="007F7E2B" w:rsidRDefault="00E811AA" w:rsidP="00E811AA">
      <w:pPr>
        <w:rPr>
          <w:b/>
          <w:bCs/>
        </w:rPr>
      </w:pPr>
      <w:r w:rsidRPr="007F7E2B">
        <w:rPr>
          <w:b/>
          <w:bCs/>
        </w:rPr>
        <w:t>Commitments to bring Soil Carbon understandings to the Fore.</w:t>
      </w:r>
    </w:p>
    <w:p w14:paraId="223B2969" w14:textId="77777777" w:rsidR="00E811AA" w:rsidRPr="007F7E2B" w:rsidRDefault="00E811AA" w:rsidP="00E811AA">
      <w:r w:rsidRPr="007F7E2B">
        <w:rPr>
          <w:b/>
          <w:bCs/>
        </w:rPr>
        <w:t>The Earth Partners, LLC</w:t>
      </w:r>
      <w:r w:rsidRPr="007F7E2B">
        <w:t xml:space="preserve"> began with a focus on achieving a wider, more accurate understanding of soil carbon. Steve Apfelbaum led the writing about this need including grant proposals to secure funding to accelerate the conversation. Early efforts started with a meeting with USDA, NRCS and learned of a grant proposal opportunity to fund addressing the key data gaps.</w:t>
      </w:r>
    </w:p>
    <w:p w14:paraId="52B05A8A" w14:textId="77777777" w:rsidR="00E811AA" w:rsidRPr="007F7E2B" w:rsidRDefault="00E811AA" w:rsidP="00E811AA">
      <w:r w:rsidRPr="007F7E2B">
        <w:t xml:space="preserve">During this time, Will brought other potential investor partners to the table while Steve connected with soil health and soil carbon academics and researchers. On their return to the states, Charley </w:t>
      </w:r>
      <w:proofErr w:type="spellStart"/>
      <w:r w:rsidRPr="007F7E2B">
        <w:t>Kireker</w:t>
      </w:r>
      <w:proofErr w:type="spellEnd"/>
      <w:r w:rsidRPr="007F7E2B">
        <w:t xml:space="preserve"> of Fresh Tracks Capital quickly joined the effort. Word spread and we discovered great interest in helping in </w:t>
      </w:r>
      <w:proofErr w:type="gramStart"/>
      <w:r w:rsidRPr="007F7E2B">
        <w:t>the education</w:t>
      </w:r>
      <w:proofErr w:type="gramEnd"/>
      <w:r w:rsidRPr="007F7E2B">
        <w:t xml:space="preserve"> and increased awareness needed.</w:t>
      </w:r>
    </w:p>
    <w:p w14:paraId="528E3F37" w14:textId="77777777" w:rsidR="00E811AA" w:rsidRPr="007F7E2B" w:rsidRDefault="00E811AA" w:rsidP="00E811AA">
      <w:r w:rsidRPr="007F7E2B">
        <w:t xml:space="preserve">The group organized several strategic planning meetings with diverse stakeholders to discuss science gaps, marketplace gaps, and widespread misunderstandings about soil health and </w:t>
      </w:r>
      <w:proofErr w:type="gramStart"/>
      <w:r w:rsidRPr="007F7E2B">
        <w:t>soil carbon</w:t>
      </w:r>
      <w:proofErr w:type="gramEnd"/>
      <w:r w:rsidRPr="007F7E2B">
        <w:t xml:space="preserve">, and the role they could play in climate mitigation and fostering a regenerative agricultural future. This process revealed a wealth of standardized scientific measurement methods and </w:t>
      </w:r>
      <w:proofErr w:type="gramStart"/>
      <w:r w:rsidRPr="007F7E2B">
        <w:t>metrics</w:t>
      </w:r>
      <w:proofErr w:type="gramEnd"/>
      <w:r w:rsidRPr="007F7E2B">
        <w:t xml:space="preserve"> but the information was </w:t>
      </w:r>
      <w:proofErr w:type="gramStart"/>
      <w:r w:rsidRPr="007F7E2B">
        <w:t>siloed</w:t>
      </w:r>
      <w:proofErr w:type="gramEnd"/>
      <w:r w:rsidRPr="007F7E2B">
        <w:t xml:space="preserve"> and </w:t>
      </w:r>
      <w:proofErr w:type="gramStart"/>
      <w:r w:rsidRPr="007F7E2B">
        <w:t>scattered</w:t>
      </w:r>
      <w:proofErr w:type="gramEnd"/>
      <w:r w:rsidRPr="007F7E2B">
        <w:t xml:space="preserve"> and none focused on how to structure an incentive system that encouraged activity changes and monitoring </w:t>
      </w:r>
      <w:proofErr w:type="gramStart"/>
      <w:r w:rsidRPr="007F7E2B">
        <w:t>measure</w:t>
      </w:r>
      <w:proofErr w:type="gramEnd"/>
      <w:r w:rsidRPr="007F7E2B">
        <w:t xml:space="preserve"> to measure improvements over time.  We decided that the modeling was too early, too speculative and would not create a trustable, transparent, robust, and defensible method around which consensus could be achieved among disparate counterparties, environmentalists, industry groups, farmers, and the federal trade commission, among others.</w:t>
      </w:r>
    </w:p>
    <w:p w14:paraId="361C0E14" w14:textId="77777777" w:rsidR="00E811AA" w:rsidRPr="007F7E2B" w:rsidRDefault="00E811AA" w:rsidP="00E811AA">
      <w:r w:rsidRPr="007F7E2B">
        <w:t xml:space="preserve">We also learned that there was a fundamental misunderstanding and mythology about soil carbon and soil health. </w:t>
      </w:r>
      <w:proofErr w:type="gramStart"/>
      <w:r w:rsidRPr="007F7E2B">
        <w:t>In an effort to</w:t>
      </w:r>
      <w:proofErr w:type="gramEnd"/>
      <w:r w:rsidRPr="007F7E2B">
        <w:t xml:space="preserve"> bring clarity and scientific rigor, Steve’s company at the time, Applied Ecological Services, Inc. (AES), became involved with a consortium of eighteen research institutions who were working with soil carbon in agricultural (primarily cropped) landscapes. AES and </w:t>
      </w:r>
      <w:proofErr w:type="gramStart"/>
      <w:r w:rsidRPr="007F7E2B">
        <w:t>The Earth</w:t>
      </w:r>
      <w:proofErr w:type="gramEnd"/>
      <w:r w:rsidRPr="007F7E2B">
        <w:t xml:space="preserve"> Partners also became involved with researchers studying soil carbon in peatlands, non-peat wetlands, and in rangelands across the world. Over a year of conversations, site visits, and documenting science conclusions, data gaps and </w:t>
      </w:r>
      <w:r w:rsidRPr="007F7E2B">
        <w:lastRenderedPageBreak/>
        <w:t xml:space="preserve">mythology (that lived as an undercurrent with both academics and laypersons) we decided </w:t>
      </w:r>
      <w:proofErr w:type="gramStart"/>
      <w:r w:rsidRPr="007F7E2B">
        <w:t>creating</w:t>
      </w:r>
      <w:proofErr w:type="gramEnd"/>
      <w:r w:rsidRPr="007F7E2B">
        <w:t xml:space="preserve"> a standard method for measurement, referencing the most rigorous science at the </w:t>
      </w:r>
      <w:proofErr w:type="gramStart"/>
      <w:r w:rsidRPr="007F7E2B">
        <w:t>time</w:t>
      </w:r>
      <w:proofErr w:type="gramEnd"/>
      <w:r w:rsidRPr="007F7E2B">
        <w:t xml:space="preserve"> was necessary.  Over the course of six </w:t>
      </w:r>
      <w:proofErr w:type="gramStart"/>
      <w:r w:rsidRPr="007F7E2B">
        <w:t>months</w:t>
      </w:r>
      <w:proofErr w:type="gramEnd"/>
      <w:r w:rsidRPr="007F7E2B">
        <w:t xml:space="preserve"> we designed the “Soil Carbon Quantification Method.”  Steve focused on </w:t>
      </w:r>
      <w:proofErr w:type="gramStart"/>
      <w:r w:rsidRPr="007F7E2B">
        <w:t>the soil</w:t>
      </w:r>
      <w:proofErr w:type="gramEnd"/>
      <w:r w:rsidRPr="007F7E2B">
        <w:t xml:space="preserve"> carbon and </w:t>
      </w:r>
      <w:proofErr w:type="gramStart"/>
      <w:r w:rsidRPr="007F7E2B">
        <w:t>the Robert</w:t>
      </w:r>
      <w:proofErr w:type="gramEnd"/>
      <w:r w:rsidRPr="007F7E2B">
        <w:t xml:space="preserve"> Seaton of the Brinkman Group focused on forest carbon. A circulated draft of the method was reviewed multiple times by a distinguished team of soil carbon specialists with requisite refinements completed by </w:t>
      </w:r>
      <w:proofErr w:type="gramStart"/>
      <w:r w:rsidRPr="007F7E2B">
        <w:t>The Earth</w:t>
      </w:r>
      <w:proofErr w:type="gramEnd"/>
      <w:r w:rsidRPr="007F7E2B">
        <w:t xml:space="preserve"> Partners. </w:t>
      </w:r>
    </w:p>
    <w:p w14:paraId="6B57D3A8" w14:textId="77777777" w:rsidR="00E811AA" w:rsidRPr="007F7E2B" w:rsidRDefault="00E811AA" w:rsidP="00E811AA">
      <w:pPr>
        <w:rPr>
          <w:b/>
          <w:bCs/>
        </w:rPr>
      </w:pPr>
      <w:r w:rsidRPr="007F7E2B">
        <w:rPr>
          <w:b/>
          <w:bCs/>
        </w:rPr>
        <w:t>Evaluating the Soil Carbon Quantification Method</w:t>
      </w:r>
    </w:p>
    <w:p w14:paraId="235FB5F7" w14:textId="77777777" w:rsidR="00E811AA" w:rsidRPr="007F7E2B" w:rsidRDefault="00E811AA" w:rsidP="00E811AA">
      <w:proofErr w:type="gramStart"/>
      <w:r w:rsidRPr="007F7E2B">
        <w:t>Top soil</w:t>
      </w:r>
      <w:proofErr w:type="gramEnd"/>
      <w:r w:rsidRPr="007F7E2B">
        <w:t xml:space="preserve"> carbon scientists in the USA, Costa Rica, Chile, and Brazil began testing The Soil Carbon Quantification Method in the highest quality natural areas and working forest and agricultural lands. We collaborated on testing the method with the World Resources Institute and The Nature Conservancy as part of an effort to discover climate mitigation benefits on 6000-acre cropland to prairie restoration in Indiana. All tests affirmed the need for measurements as the existing models were 1-2 orders of magnitude in error of the carbon stocks measured in the field.</w:t>
      </w:r>
    </w:p>
    <w:p w14:paraId="29D487CB" w14:textId="77777777" w:rsidR="00E811AA" w:rsidRPr="007F7E2B" w:rsidRDefault="00E811AA" w:rsidP="00E811AA">
      <w:r w:rsidRPr="007F7E2B">
        <w:t xml:space="preserve">With the field assistance of Dr John Kimble (ARS, USDA soil scientist) we worked with Dr Dan Janzen (Dry tropical Savanna Foundation) and Alvaro Ugalde (Director of CR Park Service) to sample soil carbon in several national parks and the dry tropical savanna foundation lands. Working with Doug and Kris Tompkins and Fundacion </w:t>
      </w:r>
      <w:proofErr w:type="spellStart"/>
      <w:r w:rsidRPr="007F7E2B">
        <w:t>Patagonica</w:t>
      </w:r>
      <w:proofErr w:type="spellEnd"/>
      <w:r w:rsidRPr="007F7E2B">
        <w:t>, we sampled reference natural areas in Valle Chaka Buko in Patagonia Chile and Rincon del Socorro (in Northern Argentina). We continued to revise the method after a year of field testing, sampling and findings.</w:t>
      </w:r>
    </w:p>
    <w:p w14:paraId="596A4006" w14:textId="77777777" w:rsidR="00E811AA" w:rsidRPr="007F7E2B" w:rsidRDefault="00E811AA" w:rsidP="00E811AA">
      <w:r w:rsidRPr="007F7E2B">
        <w:t xml:space="preserve">In 2011 AES submitted a </w:t>
      </w:r>
      <w:hyperlink r:id="rId369" w:history="1">
        <w:r w:rsidRPr="007F7E2B">
          <w:rPr>
            <w:rStyle w:val="Hyperlink"/>
          </w:rPr>
          <w:t>USDA NRCS Conservation Innovation Grant proposal</w:t>
        </w:r>
      </w:hyperlink>
      <w:r w:rsidRPr="007F7E2B">
        <w:t xml:space="preserve"> focused on landscape scale sampling of soil carbon stocks over the Palouse </w:t>
      </w:r>
      <w:proofErr w:type="spellStart"/>
      <w:r w:rsidRPr="007F7E2B">
        <w:t>agro</w:t>
      </w:r>
      <w:proofErr w:type="spellEnd"/>
      <w:r w:rsidRPr="007F7E2B">
        <w:t xml:space="preserve">-ecosystem in eastern Washington State, northern Idaho, and southeastern Oregon. The purpose of the study was to evaluate and refine the method for large scale market-making possibilities with the regenerative producers of Sheperd’s Grain. The landscape biophysical stratification process was developed and field tested by soil scientists Dr David Hammer and Dr Thomas Hunt, landscape ecologist S. Apfelbaum and field operation specialists from AES focused on cost effective, safe and accurate measurement of carbon stock improvements. AES, and then with subsequent partner Native Energy, engaged the farmers in carbon improvement contracts and all worked together to value and attempt to monetize the measured improvements. This program robustly measured soil </w:t>
      </w:r>
      <w:proofErr w:type="gramStart"/>
      <w:r w:rsidRPr="007F7E2B">
        <w:t>carbon  using</w:t>
      </w:r>
      <w:proofErr w:type="gramEnd"/>
      <w:r w:rsidRPr="007F7E2B">
        <w:t xml:space="preserve"> chrono series analysis and parallel repeated sampling over a decade. Predicted significant and reliable improvements in soil carbon by the chrono series analysis and resampling showed a reliable 2 TCo2e/acre-yr accrual rate over this large landscape on farms using “Low Disturbance Farming” practices which involve &gt;80% crop residue retainage and &lt;20% soil disruption from trash rakes on no-till and one pass no-till. The improvements at a meter depth were significant </w:t>
      </w:r>
      <w:r w:rsidRPr="007F7E2B">
        <w:rPr>
          <w:vertAlign w:val="superscript"/>
        </w:rPr>
        <w:t>1</w:t>
      </w:r>
      <w:r w:rsidRPr="007F7E2B">
        <w:t>.</w:t>
      </w:r>
    </w:p>
    <w:p w14:paraId="5C2718BE" w14:textId="77777777" w:rsidR="00E811AA" w:rsidRPr="007F7E2B" w:rsidRDefault="00E811AA" w:rsidP="00E811AA">
      <w:r w:rsidRPr="007F7E2B">
        <w:t xml:space="preserve">While working on the Palouse project, our collaboration with the best soil carbon scientists in the </w:t>
      </w:r>
      <w:proofErr w:type="gramStart"/>
      <w:r w:rsidRPr="007F7E2B">
        <w:t>world,</w:t>
      </w:r>
      <w:proofErr w:type="gramEnd"/>
      <w:r w:rsidRPr="007F7E2B">
        <w:t xml:space="preserve"> revealed the need for a publication to support and inform industry and politicians on potential climate </w:t>
      </w:r>
      <w:proofErr w:type="gramStart"/>
      <w:r w:rsidRPr="007F7E2B">
        <w:t>policy;</w:t>
      </w:r>
      <w:proofErr w:type="gramEnd"/>
      <w:r w:rsidRPr="007F7E2B">
        <w:t xml:space="preserve"> specifically on the role of healthy soils and soil carbon improvements connection to climate mitigation. This collaboration resulted in the book </w:t>
      </w:r>
      <w:hyperlink r:id="rId370" w:history="1">
        <w:r w:rsidRPr="007F7E2B">
          <w:rPr>
            <w:rStyle w:val="Hyperlink"/>
          </w:rPr>
          <w:t>Soil Carbon Management – Economic, Environmental and Societal Benefits</w:t>
        </w:r>
      </w:hyperlink>
      <w:r w:rsidRPr="007F7E2B">
        <w:t xml:space="preserve">, </w:t>
      </w:r>
      <w:r w:rsidRPr="007F7E2B">
        <w:lastRenderedPageBreak/>
        <w:t xml:space="preserve">published by CRC press in 2007. While writing the book, we shared data from the projects and received informal and formal technical peer reviews from thirty-five of the top scientists and early evolving climate mitigation market experts. This peer review, which included multiple US academics and recognized experts in the UK and across the world, refined the science and informed the final revision of the method which we submitted to VCS formal review and validation. </w:t>
      </w:r>
    </w:p>
    <w:p w14:paraId="62ED26CF" w14:textId="77777777" w:rsidR="00E811AA" w:rsidRPr="007F7E2B" w:rsidRDefault="00E811AA" w:rsidP="00E811AA"/>
    <w:p w14:paraId="3EF6C1B8" w14:textId="77777777" w:rsidR="00E811AA" w:rsidRPr="007F7E2B" w:rsidRDefault="00E811AA" w:rsidP="00E811AA">
      <w:pPr>
        <w:rPr>
          <w:b/>
          <w:bCs/>
        </w:rPr>
      </w:pPr>
      <w:r w:rsidRPr="007F7E2B">
        <w:rPr>
          <w:b/>
          <w:bCs/>
        </w:rPr>
        <w:t>Commercializing The Soil Carbon Quantification Method</w:t>
      </w:r>
    </w:p>
    <w:p w14:paraId="1B72869D" w14:textId="77777777" w:rsidR="00E811AA" w:rsidRPr="007F7E2B" w:rsidRDefault="00E811AA" w:rsidP="00E811AA">
      <w:r w:rsidRPr="007F7E2B">
        <w:t xml:space="preserve">In 2012, the Earth Partners submitted the method for approved use under the newly developed Verified Carbon Standard (VCS), now Verra. From the original philosophy and subsequent scientific findings, we also wrote the requisite front-end modules, eligibility sections, additionality sections, etc. and successfully navigated the technical and marketplace peer review process. After a year, we emerged from the required double technical peer review/validation process, and the method was approved as VM0021. </w:t>
      </w:r>
    </w:p>
    <w:p w14:paraId="13A2F58D" w14:textId="77777777" w:rsidR="00E811AA" w:rsidRPr="007F7E2B" w:rsidRDefault="00E811AA" w:rsidP="00E811AA">
      <w:r w:rsidRPr="007F7E2B">
        <w:t xml:space="preserve">Soon after the approval, The Earth Partners LP and Earth Partners LLC parted ways due to a shift in focus by The Earth Partners LP. AES/The Earth Partners LLC retained copyright and all IP and expanded the focus to address quantifying soil carbon and climate health. AES/The Earth Partners LLC worked on tens of millions of acres using VM0021 and learned many things including: sampling costs become de </w:t>
      </w:r>
      <w:proofErr w:type="spellStart"/>
      <w:r w:rsidRPr="007F7E2B">
        <w:t>minimus</w:t>
      </w:r>
      <w:proofErr w:type="spellEnd"/>
      <w:r w:rsidRPr="007F7E2B">
        <w:t xml:space="preserve"> when working at landscape scale and repeated sampling could accurately document statistically significant improvements in Total Carbon and Soil Organic Carbon within a few years in productive landscapes with appropriate practices and slightly more time in arid and less productive lands. We learned that grazing and improved farming practice changes, land restoration, and mined land reclamation could produce reliable improvements.</w:t>
      </w:r>
    </w:p>
    <w:p w14:paraId="6DB2E4C2" w14:textId="77777777" w:rsidR="00E811AA" w:rsidRPr="007F7E2B" w:rsidRDefault="00E811AA" w:rsidP="00E811AA">
      <w:r w:rsidRPr="007F7E2B">
        <w:t xml:space="preserve">Working with the </w:t>
      </w:r>
      <w:hyperlink r:id="rId371" w:history="1">
        <w:r w:rsidRPr="007F7E2B">
          <w:rPr>
            <w:rStyle w:val="Hyperlink"/>
          </w:rPr>
          <w:t xml:space="preserve">Shell Oil </w:t>
        </w:r>
        <w:proofErr w:type="spellStart"/>
        <w:r w:rsidRPr="007F7E2B">
          <w:rPr>
            <w:rStyle w:val="Hyperlink"/>
          </w:rPr>
          <w:t>GameChanger</w:t>
        </w:r>
        <w:proofErr w:type="spellEnd"/>
      </w:hyperlink>
      <w:r w:rsidRPr="007F7E2B">
        <w:t xml:space="preserve"> program, Russ Conser at Shell, grazing specialist Dr Richard Teague at Texas A &amp; M, film producer Peter Byck at ASU and a diverse research team including scientists from AES, deployed Verra VM0021 on a Shell Canada study and a Southeastern US study of soil carbon change under improved grazing practices. The findings of the SE study became the focus of the Carbon Nation Series’:  </w:t>
      </w:r>
      <w:hyperlink r:id="rId372" w:history="1">
        <w:r w:rsidRPr="007F7E2B">
          <w:rPr>
            <w:rStyle w:val="Hyperlink"/>
          </w:rPr>
          <w:t>Carbon Cowboys</w:t>
        </w:r>
      </w:hyperlink>
      <w:r w:rsidRPr="007F7E2B">
        <w:t>,” and “</w:t>
      </w:r>
      <w:hyperlink r:id="rId373" w:history="1">
        <w:r w:rsidRPr="007F7E2B">
          <w:rPr>
            <w:rStyle w:val="Hyperlink"/>
          </w:rPr>
          <w:t>Roots so Deep</w:t>
        </w:r>
      </w:hyperlink>
      <w:r w:rsidRPr="007F7E2B">
        <w:t xml:space="preserve">” which have gained global attention and catapulted proponents of improved grazing (e.g., Dr Allen Williams, Gabe Brown of Understanding Agriculture) in front of the increasing interest by farmers and ranchers. Our study findings were enlightening, especially the soil carbon findings and this drew attention and allowed us to present our findings to many groups, agencies, and Obama’s Office of Science and Technology Team. </w:t>
      </w:r>
    </w:p>
    <w:p w14:paraId="02FECBB5" w14:textId="77777777" w:rsidR="00E811AA" w:rsidRPr="007F7E2B" w:rsidRDefault="00E811AA" w:rsidP="00E811AA">
      <w:r w:rsidRPr="007F7E2B">
        <w:t xml:space="preserve">Many publications highlighted the rigor of VM0021: </w:t>
      </w:r>
      <w:hyperlink r:id="rId374" w:history="1">
        <w:r w:rsidRPr="007F7E2B">
          <w:rPr>
            <w:rStyle w:val="Hyperlink"/>
          </w:rPr>
          <w:t>Carbon Management: Quantifying carbon for agricultural soil management</w:t>
        </w:r>
      </w:hyperlink>
      <w:r w:rsidRPr="007F7E2B">
        <w:t xml:space="preserve">, </w:t>
      </w:r>
      <w:hyperlink r:id="rId375" w:history="1">
        <w:r w:rsidRPr="007F7E2B">
          <w:rPr>
            <w:rStyle w:val="Hyperlink"/>
          </w:rPr>
          <w:t>EDF: Agricultural Soil Carbon Credits: Making sense of protocols for carbon sequestration and net greenhouse gas removals.</w:t>
        </w:r>
      </w:hyperlink>
      <w:r w:rsidRPr="007F7E2B">
        <w:t xml:space="preserve">, but no credits were generated as many developers gravitated towards less rigorous protocols that did not have the same sampling requirements. In 2019 AES was approached by an organization with aspirations to deliver soil carbon crediting opportunities to the farming community at large scales. In the end, this group chose to focus on modeling with reduced and minimal sampling that would not meet the requirements of Verra VM0021. A new protocol Verra VM0042, which does not </w:t>
      </w:r>
      <w:proofErr w:type="gramStart"/>
      <w:r w:rsidRPr="007F7E2B">
        <w:t>require as</w:t>
      </w:r>
      <w:proofErr w:type="gramEnd"/>
      <w:r w:rsidRPr="007F7E2B">
        <w:t xml:space="preserve"> robust </w:t>
      </w:r>
      <w:r w:rsidRPr="007F7E2B">
        <w:lastRenderedPageBreak/>
        <w:t xml:space="preserve">sampling requirements, became Verra’s primary soil carbon quantification protocol and VM0021 was deactivated in March 2022. </w:t>
      </w:r>
    </w:p>
    <w:p w14:paraId="03D9A185" w14:textId="77777777" w:rsidR="00E811AA" w:rsidRPr="007F7E2B" w:rsidRDefault="00E811AA" w:rsidP="00E811AA">
      <w:r w:rsidRPr="007F7E2B">
        <w:t xml:space="preserve">Responding to demand signals from offset buyers wanting (and willing to pay more for) more scientifically robust soil organic carbon credits, Applied Ecological Institute, founded by Steve Apfelbaum, updated VM0021 as part of a new suite of open access protocols called </w:t>
      </w:r>
      <w:hyperlink r:id="rId376" w:history="1">
        <w:r w:rsidRPr="007F7E2B">
          <w:rPr>
            <w:rStyle w:val="Hyperlink"/>
          </w:rPr>
          <w:t>The Regenerative Standard</w:t>
        </w:r>
      </w:hyperlink>
      <w:r w:rsidRPr="007F7E2B">
        <w:t xml:space="preserve"> (The Standard). The mission is to provide rigorous, straight-forward protocols for nature-based solutions and accelerate nature-positive climate action at scale. Following nature’s example of an integrated systems approach, The Standard contains three separate protocols: Soil Organic Carbon (SOC), Biodiversity and Water that are purpose built to work synergistically to improve degraded ecosystems. </w:t>
      </w:r>
      <w:hyperlink r:id="rId377" w:history="1">
        <w:r w:rsidRPr="007F7E2B">
          <w:rPr>
            <w:rStyle w:val="Hyperlink"/>
          </w:rPr>
          <w:t>SOCV1.1</w:t>
        </w:r>
      </w:hyperlink>
      <w:r w:rsidRPr="007F7E2B">
        <w:t xml:space="preserve"> was the first to be deployed and carbon project developers have, thus far, implemented this protocol to generate carbon credits on roughly 600,000 acres to date. Pricing for the offtakes is not public, but the project developers report higher than average pricing for the high-quality credits. </w:t>
      </w:r>
    </w:p>
    <w:p w14:paraId="4F1618BA" w14:textId="77777777" w:rsidR="00E811AA" w:rsidRPr="007F7E2B" w:rsidRDefault="00E811AA" w:rsidP="00E811AA">
      <w:r w:rsidRPr="007F7E2B">
        <w:t xml:space="preserve">The Regenerative Standard will be continuously reviewed and improved including seeking accreditation in 2024. </w:t>
      </w:r>
    </w:p>
    <w:p w14:paraId="1DBF64E4" w14:textId="77777777" w:rsidR="00E811AA" w:rsidRPr="007F7E2B" w:rsidRDefault="00E811AA" w:rsidP="00E811AA"/>
    <w:p w14:paraId="2B63AC4A" w14:textId="4809915E" w:rsidR="00A40034" w:rsidRPr="007F7E2B" w:rsidRDefault="00E811AA" w:rsidP="00964B29">
      <w:pPr>
        <w:pStyle w:val="Footer"/>
        <w:numPr>
          <w:ilvl w:val="0"/>
          <w:numId w:val="131"/>
        </w:numPr>
        <w:spacing w:before="0"/>
        <w:rPr>
          <w:sz w:val="18"/>
          <w:szCs w:val="18"/>
        </w:rPr>
      </w:pPr>
      <w:r w:rsidRPr="007F7E2B">
        <w:rPr>
          <w:sz w:val="18"/>
          <w:szCs w:val="18"/>
        </w:rPr>
        <w:t>Steven I. Apfelbaum*, Fugui Wang and Ry Thompson, Soil Organic Carbon Changes under Low Disturbance Cropping in the Upper Columbia Plateau Region of Washington, Idaho, and Oregon, USA. Open Acc J Envi Soi Sci 6(3) - 2022. OAJESS.MS.ID.000239. DOI: 10.32474/OAJESS.2022.06.000239</w:t>
      </w:r>
    </w:p>
    <w:p w14:paraId="29D55293" w14:textId="77777777" w:rsidR="00A40034" w:rsidRPr="007F7E2B" w:rsidRDefault="00A40034">
      <w:pPr>
        <w:spacing w:after="175" w:line="259" w:lineRule="auto"/>
      </w:pPr>
      <w:r w:rsidRPr="007F7E2B">
        <w:t xml:space="preserve"> </w:t>
      </w:r>
    </w:p>
    <w:p w14:paraId="77CD9403" w14:textId="77777777" w:rsidR="00A40034" w:rsidRPr="007F7E2B" w:rsidRDefault="00A40034">
      <w:pPr>
        <w:spacing w:after="173" w:line="259" w:lineRule="auto"/>
      </w:pPr>
      <w:r w:rsidRPr="007F7E2B">
        <w:t xml:space="preserve"> </w:t>
      </w:r>
    </w:p>
    <w:p w14:paraId="2DBA8C73" w14:textId="401973FB" w:rsidR="00A40034" w:rsidRPr="007F7E2B" w:rsidRDefault="00A40034">
      <w:pPr>
        <w:spacing w:after="175" w:line="259" w:lineRule="auto"/>
      </w:pPr>
    </w:p>
    <w:p w14:paraId="68AAE4F4" w14:textId="77777777" w:rsidR="00A40034" w:rsidRPr="007F7E2B" w:rsidRDefault="00A40034">
      <w:pPr>
        <w:spacing w:after="173" w:line="259" w:lineRule="auto"/>
      </w:pPr>
      <w:r w:rsidRPr="007F7E2B">
        <w:t xml:space="preserve"> </w:t>
      </w:r>
    </w:p>
    <w:p w14:paraId="7F1E41EC" w14:textId="77777777" w:rsidR="00A40034" w:rsidRPr="007F7E2B" w:rsidRDefault="00A40034">
      <w:pPr>
        <w:spacing w:line="259" w:lineRule="auto"/>
      </w:pPr>
      <w:r w:rsidRPr="007F7E2B">
        <w:t xml:space="preserve">   </w:t>
      </w:r>
    </w:p>
    <w:p w14:paraId="69342C1A" w14:textId="1480AAE6" w:rsidR="00236219" w:rsidRPr="007F7E2B" w:rsidRDefault="00236219"/>
    <w:p w14:paraId="2728EDEE" w14:textId="77777777" w:rsidR="00236219" w:rsidRPr="007F7E2B" w:rsidRDefault="00236219">
      <w:r w:rsidRPr="007F7E2B">
        <w:br w:type="page"/>
      </w:r>
    </w:p>
    <w:p w14:paraId="44B1D1E8" w14:textId="70BF1421" w:rsidR="00236219" w:rsidRPr="007F7E2B" w:rsidRDefault="00236219" w:rsidP="00236219">
      <w:pPr>
        <w:pStyle w:val="Heading1"/>
        <w:spacing w:line="259" w:lineRule="auto"/>
      </w:pPr>
      <w:bookmarkStart w:id="1735" w:name="_Toc180594873"/>
      <w:r w:rsidRPr="007F7E2B">
        <w:lastRenderedPageBreak/>
        <w:t>Appendix 7.0 Verra Links</w:t>
      </w:r>
      <w:bookmarkEnd w:id="1735"/>
      <w:r w:rsidRPr="007F7E2B">
        <w:t xml:space="preserve"> </w:t>
      </w:r>
    </w:p>
    <w:p w14:paraId="7AA959D9" w14:textId="77777777" w:rsidR="00236219" w:rsidRPr="007F7E2B" w:rsidRDefault="00236219" w:rsidP="00161D93">
      <w:hyperlink r:id="rId378">
        <w:r w:rsidRPr="007F7E2B">
          <w:rPr>
            <w:color w:val="1155CC"/>
            <w:u w:val="single"/>
          </w:rPr>
          <w:t xml:space="preserve">VM0026 </w:t>
        </w:r>
      </w:hyperlink>
      <w:hyperlink r:id="rId379">
        <w:r w:rsidRPr="007F7E2B">
          <w:rPr>
            <w:i/>
            <w:color w:val="1155CC"/>
            <w:u w:val="single"/>
          </w:rPr>
          <w:t>Methodology for Sustainable Grassland Management (SGM), v1.1</w:t>
        </w:r>
      </w:hyperlink>
    </w:p>
    <w:p w14:paraId="4DE8E400" w14:textId="77777777" w:rsidR="00236219" w:rsidRPr="007F7E2B" w:rsidRDefault="00236219" w:rsidP="00161D93">
      <w:pPr>
        <w:spacing w:before="0"/>
      </w:pPr>
      <w:hyperlink r:id="rId380">
        <w:r w:rsidRPr="007F7E2B">
          <w:rPr>
            <w:color w:val="1155CC"/>
            <w:u w:val="single"/>
          </w:rPr>
          <w:t>VM0042</w:t>
        </w:r>
      </w:hyperlink>
      <w:hyperlink r:id="rId381">
        <w:r w:rsidRPr="007F7E2B">
          <w:rPr>
            <w:i/>
            <w:color w:val="1155CC"/>
            <w:u w:val="single"/>
          </w:rPr>
          <w:t xml:space="preserve"> Methodology for Improved Agricultural Land Management, v2.0</w:t>
        </w:r>
      </w:hyperlink>
    </w:p>
    <w:p w14:paraId="7A7FABBD" w14:textId="3B9449D1" w:rsidR="00236219" w:rsidRPr="007F7E2B" w:rsidRDefault="00236219" w:rsidP="00161D93">
      <w:pPr>
        <w:spacing w:before="0"/>
      </w:pPr>
      <w:hyperlink r:id="rId382" w:history="1">
        <w:r w:rsidRPr="007F7E2B">
          <w:rPr>
            <w:rStyle w:val="Hyperlink"/>
          </w:rPr>
          <w:t xml:space="preserve">TRS-1 </w:t>
        </w:r>
        <w:r w:rsidRPr="007F7E2B">
          <w:rPr>
            <w:rStyle w:val="Hyperlink"/>
            <w:i/>
          </w:rPr>
          <w:t>Methods to Determine Stratification, v1.0</w:t>
        </w:r>
      </w:hyperlink>
    </w:p>
    <w:p w14:paraId="0EEC6667" w14:textId="7CE9F302" w:rsidR="00236219" w:rsidRPr="007F7E2B" w:rsidRDefault="00236219" w:rsidP="00161D93">
      <w:pPr>
        <w:spacing w:before="0"/>
      </w:pPr>
      <w:hyperlink r:id="rId383" w:history="1">
        <w:r w:rsidRPr="007F7E2B">
          <w:rPr>
            <w:rStyle w:val="Hyperlink"/>
          </w:rPr>
          <w:t>TRS-2</w:t>
        </w:r>
        <w:r w:rsidRPr="007F7E2B">
          <w:rPr>
            <w:rStyle w:val="Hyperlink"/>
            <w:i/>
          </w:rPr>
          <w:t xml:space="preserve"> Methods to Project Future Conditions, v1.0</w:t>
        </w:r>
      </w:hyperlink>
    </w:p>
    <w:p w14:paraId="1E2130E5" w14:textId="41006962" w:rsidR="00236219" w:rsidRPr="007F7E2B" w:rsidRDefault="00236219" w:rsidP="00161D93">
      <w:pPr>
        <w:spacing w:before="0"/>
        <w:rPr>
          <w:color w:val="1155CC"/>
          <w:u w:val="single"/>
        </w:rPr>
      </w:pPr>
      <w:hyperlink r:id="rId384" w:history="1">
        <w:r w:rsidRPr="007F7E2B">
          <w:rPr>
            <w:rStyle w:val="Hyperlink"/>
          </w:rPr>
          <w:t xml:space="preserve">TRS-3 </w:t>
        </w:r>
        <w:r w:rsidRPr="007F7E2B">
          <w:rPr>
            <w:rStyle w:val="Hyperlink"/>
            <w:i/>
          </w:rPr>
          <w:t>Methods to Determine the Project Boundary, v1.0</w:t>
        </w:r>
      </w:hyperlink>
    </w:p>
    <w:p w14:paraId="7A5D92DC" w14:textId="56D52496" w:rsidR="00236219" w:rsidRPr="007F7E2B" w:rsidRDefault="00236219" w:rsidP="00161D93">
      <w:pPr>
        <w:spacing w:before="0"/>
      </w:pPr>
      <w:r w:rsidRPr="007F7E2B">
        <w:rPr>
          <w:color w:val="1155CC"/>
          <w:u w:val="single"/>
        </w:rPr>
        <w:t xml:space="preserve">VMD0021** </w:t>
      </w:r>
      <w:r w:rsidRPr="007F7E2B">
        <w:rPr>
          <w:i/>
          <w:color w:val="1155CC"/>
          <w:u w:val="single"/>
        </w:rPr>
        <w:t>Estimation of Stocks in the Soil Carbon Pool, v1.0</w:t>
      </w:r>
    </w:p>
    <w:p w14:paraId="72D801AC" w14:textId="47D7B3E9" w:rsidR="00236219" w:rsidRPr="007F7E2B" w:rsidRDefault="00236219" w:rsidP="00161D93">
      <w:pPr>
        <w:spacing w:before="0"/>
      </w:pPr>
      <w:hyperlink r:id="rId385" w:history="1">
        <w:r w:rsidRPr="007F7E2B">
          <w:rPr>
            <w:rStyle w:val="Hyperlink"/>
          </w:rPr>
          <w:t>TRS-4</w:t>
        </w:r>
        <w:r w:rsidRPr="007F7E2B">
          <w:rPr>
            <w:rStyle w:val="Hyperlink"/>
            <w:i/>
          </w:rPr>
          <w:t xml:space="preserve"> Estimation of Carbon Stocks in Living Plant Biomass, v1.0</w:t>
        </w:r>
      </w:hyperlink>
      <w:r w:rsidRPr="007F7E2B">
        <w:rPr>
          <w:i/>
        </w:rPr>
        <w:t xml:space="preserve"> </w:t>
      </w:r>
    </w:p>
    <w:p w14:paraId="63C51825" w14:textId="391DCD48" w:rsidR="00236219" w:rsidRPr="007F7E2B" w:rsidRDefault="00236219" w:rsidP="00161D93">
      <w:pPr>
        <w:spacing w:before="0"/>
        <w:rPr>
          <w:color w:val="1155CC"/>
          <w:u w:val="single"/>
        </w:rPr>
      </w:pPr>
      <w:hyperlink r:id="rId386" w:history="1">
        <w:r w:rsidRPr="007F7E2B">
          <w:rPr>
            <w:rStyle w:val="Hyperlink"/>
          </w:rPr>
          <w:t>TRS-5</w:t>
        </w:r>
        <w:r w:rsidRPr="007F7E2B">
          <w:rPr>
            <w:rStyle w:val="Hyperlink"/>
            <w:i/>
          </w:rPr>
          <w:t xml:space="preserve"> Estimation of Carbon Stocks in the Litter Pool, v1.0</w:t>
        </w:r>
      </w:hyperlink>
    </w:p>
    <w:p w14:paraId="1B3C3C9A" w14:textId="4759229D" w:rsidR="00236219" w:rsidRPr="007F7E2B" w:rsidRDefault="00236219" w:rsidP="00161D93">
      <w:pPr>
        <w:spacing w:before="0"/>
      </w:pPr>
      <w:hyperlink r:id="rId387" w:history="1">
        <w:r w:rsidRPr="007F7E2B">
          <w:rPr>
            <w:rStyle w:val="Hyperlink"/>
          </w:rPr>
          <w:t xml:space="preserve">TRS-6 </w:t>
        </w:r>
        <w:r w:rsidRPr="007F7E2B">
          <w:rPr>
            <w:rStyle w:val="Hyperlink"/>
            <w:i/>
          </w:rPr>
          <w:t>Estimation of Carbon Stocks in the Dead Wood Pool, v1.0</w:t>
        </w:r>
      </w:hyperlink>
    </w:p>
    <w:p w14:paraId="70EDAEC4" w14:textId="4191CA9C" w:rsidR="00236219" w:rsidRPr="007F7E2B" w:rsidRDefault="00236219" w:rsidP="00161D93">
      <w:pPr>
        <w:spacing w:before="0"/>
      </w:pPr>
      <w:hyperlink r:id="rId388" w:history="1">
        <w:r w:rsidRPr="007F7E2B">
          <w:rPr>
            <w:rStyle w:val="Hyperlink"/>
          </w:rPr>
          <w:t xml:space="preserve">TRS-7 </w:t>
        </w:r>
        <w:r w:rsidRPr="007F7E2B">
          <w:rPr>
            <w:rStyle w:val="Hyperlink"/>
            <w:i/>
          </w:rPr>
          <w:t>Estimation of Woody Biomass Harvesting and Utilization, v1.0</w:t>
        </w:r>
      </w:hyperlink>
    </w:p>
    <w:p w14:paraId="695698B3" w14:textId="111699E4" w:rsidR="00236219" w:rsidRPr="007F7E2B" w:rsidRDefault="00236219" w:rsidP="00161D93">
      <w:pPr>
        <w:spacing w:before="0"/>
      </w:pPr>
      <w:hyperlink r:id="rId389" w:history="1">
        <w:r w:rsidRPr="007F7E2B">
          <w:rPr>
            <w:rStyle w:val="Hyperlink"/>
          </w:rPr>
          <w:t xml:space="preserve">TRS-9 </w:t>
        </w:r>
        <w:r w:rsidRPr="007F7E2B">
          <w:rPr>
            <w:rStyle w:val="Hyperlink"/>
            <w:i/>
          </w:rPr>
          <w:t>Estimation of Domesticated Animal Populations, v1.0</w:t>
        </w:r>
      </w:hyperlink>
    </w:p>
    <w:p w14:paraId="3A2D02D7" w14:textId="2B1A83CA" w:rsidR="00236219" w:rsidRPr="007F7E2B" w:rsidRDefault="00236219" w:rsidP="00161D93">
      <w:pPr>
        <w:spacing w:before="0"/>
        <w:rPr>
          <w:color w:val="1155CC"/>
          <w:u w:val="single"/>
        </w:rPr>
      </w:pPr>
      <w:hyperlink r:id="rId390" w:history="1">
        <w:r w:rsidRPr="007F7E2B">
          <w:rPr>
            <w:rStyle w:val="Hyperlink"/>
          </w:rPr>
          <w:t xml:space="preserve">TRS-8 </w:t>
        </w:r>
        <w:r w:rsidRPr="007F7E2B">
          <w:rPr>
            <w:rStyle w:val="Hyperlink"/>
            <w:i/>
          </w:rPr>
          <w:t xml:space="preserve">Estimation of Carbon Stocks in the </w:t>
        </w:r>
        <w:proofErr w:type="gramStart"/>
        <w:r w:rsidRPr="007F7E2B">
          <w:rPr>
            <w:rStyle w:val="Hyperlink"/>
            <w:i/>
          </w:rPr>
          <w:t>Long Lived</w:t>
        </w:r>
        <w:proofErr w:type="gramEnd"/>
        <w:r w:rsidRPr="007F7E2B">
          <w:rPr>
            <w:rStyle w:val="Hyperlink"/>
            <w:i/>
          </w:rPr>
          <w:t xml:space="preserve"> Wood Products Pool, v1.0</w:t>
        </w:r>
      </w:hyperlink>
    </w:p>
    <w:p w14:paraId="6BD2B696" w14:textId="333EAC8F" w:rsidR="00236219" w:rsidRPr="007F7E2B" w:rsidRDefault="00236219" w:rsidP="00161D93">
      <w:pPr>
        <w:spacing w:before="0"/>
        <w:rPr>
          <w:color w:val="1155CC"/>
          <w:u w:val="single"/>
        </w:rPr>
      </w:pPr>
      <w:hyperlink r:id="rId391" w:history="1">
        <w:r w:rsidRPr="007F7E2B">
          <w:rPr>
            <w:rStyle w:val="Hyperlink"/>
          </w:rPr>
          <w:t>TRS-10</w:t>
        </w:r>
        <w:r w:rsidRPr="007F7E2B">
          <w:rPr>
            <w:rStyle w:val="Hyperlink"/>
            <w:i/>
          </w:rPr>
          <w:t xml:space="preserve"> Estimation of Emissions from Domesticated Animals, v1.0</w:t>
        </w:r>
      </w:hyperlink>
    </w:p>
    <w:p w14:paraId="0DB39972" w14:textId="066EAB11" w:rsidR="00236219" w:rsidRPr="007F7E2B" w:rsidRDefault="00236219" w:rsidP="00161D93">
      <w:pPr>
        <w:spacing w:before="0"/>
      </w:pPr>
      <w:hyperlink r:id="rId392" w:history="1">
        <w:r w:rsidRPr="007F7E2B">
          <w:rPr>
            <w:rStyle w:val="Hyperlink"/>
          </w:rPr>
          <w:t>TRS-11</w:t>
        </w:r>
        <w:r w:rsidRPr="007F7E2B">
          <w:rPr>
            <w:rStyle w:val="Hyperlink"/>
            <w:i/>
          </w:rPr>
          <w:t xml:space="preserve"> Estimation of Emissions of Non-CO2 GHG from Soils, v1.1</w:t>
        </w:r>
      </w:hyperlink>
    </w:p>
    <w:p w14:paraId="3E12751E" w14:textId="5EA558BB" w:rsidR="00236219" w:rsidRPr="007F7E2B" w:rsidRDefault="00236219" w:rsidP="00161D93">
      <w:pPr>
        <w:spacing w:before="0"/>
        <w:rPr>
          <w:color w:val="1155CC"/>
          <w:u w:val="single"/>
        </w:rPr>
      </w:pPr>
      <w:hyperlink r:id="rId393" w:history="1">
        <w:r w:rsidRPr="007F7E2B">
          <w:rPr>
            <w:rStyle w:val="Hyperlink"/>
          </w:rPr>
          <w:t>TRS-12</w:t>
        </w:r>
        <w:r w:rsidRPr="007F7E2B">
          <w:rPr>
            <w:rStyle w:val="Hyperlink"/>
            <w:i/>
          </w:rPr>
          <w:t xml:space="preserve"> Estimation of Emissions from Power Equipment, v1.0</w:t>
        </w:r>
      </w:hyperlink>
    </w:p>
    <w:p w14:paraId="6523DD68" w14:textId="0849E88F" w:rsidR="00236219" w:rsidRPr="007F7E2B" w:rsidRDefault="00236219" w:rsidP="00161D93">
      <w:pPr>
        <w:spacing w:before="0"/>
      </w:pPr>
      <w:hyperlink r:id="rId394" w:history="1">
        <w:r w:rsidRPr="007F7E2B">
          <w:rPr>
            <w:rStyle w:val="Hyperlink"/>
          </w:rPr>
          <w:t>TRS-13</w:t>
        </w:r>
        <w:r w:rsidRPr="007F7E2B">
          <w:rPr>
            <w:rStyle w:val="Hyperlink"/>
            <w:i/>
          </w:rPr>
          <w:t xml:space="preserve"> Estimation of Emissions from Burning, v1.0</w:t>
        </w:r>
      </w:hyperlink>
    </w:p>
    <w:p w14:paraId="2BF1D2FF" w14:textId="166B7BA3" w:rsidR="00236219" w:rsidRPr="007F7E2B" w:rsidRDefault="00236219" w:rsidP="00161D93">
      <w:pPr>
        <w:spacing w:before="0"/>
        <w:rPr>
          <w:color w:val="1155CC"/>
          <w:u w:val="single"/>
        </w:rPr>
      </w:pPr>
      <w:hyperlink r:id="rId395" w:history="1">
        <w:r w:rsidRPr="007F7E2B">
          <w:rPr>
            <w:rStyle w:val="Hyperlink"/>
          </w:rPr>
          <w:t>TRS-14</w:t>
        </w:r>
        <w:r w:rsidRPr="007F7E2B">
          <w:rPr>
            <w:rStyle w:val="Hyperlink"/>
            <w:i/>
          </w:rPr>
          <w:t xml:space="preserve"> Estimation of Emissions from Activity-Shifting Leakage, v1.0</w:t>
        </w:r>
      </w:hyperlink>
    </w:p>
    <w:p w14:paraId="77384FE8" w14:textId="3472CCD8" w:rsidR="00236219" w:rsidRPr="007F7E2B" w:rsidRDefault="00236219" w:rsidP="00161D93">
      <w:pPr>
        <w:spacing w:before="0"/>
      </w:pPr>
      <w:hyperlink r:id="rId396" w:history="1">
        <w:r w:rsidRPr="007F7E2B">
          <w:rPr>
            <w:rStyle w:val="Hyperlink"/>
          </w:rPr>
          <w:t>TRS-15</w:t>
        </w:r>
        <w:r w:rsidRPr="007F7E2B">
          <w:rPr>
            <w:rStyle w:val="Hyperlink"/>
            <w:i/>
          </w:rPr>
          <w:t xml:space="preserve"> Estimation of Emissions from Market Leakage, v1.0</w:t>
        </w:r>
      </w:hyperlink>
    </w:p>
    <w:p w14:paraId="465E7E3A" w14:textId="33294FE3" w:rsidR="00236219" w:rsidRPr="007F7E2B" w:rsidRDefault="00236219" w:rsidP="00161D93">
      <w:pPr>
        <w:spacing w:before="0"/>
        <w:rPr>
          <w:color w:val="1155CC"/>
          <w:u w:val="single"/>
        </w:rPr>
      </w:pPr>
      <w:hyperlink r:id="rId397" w:history="1">
        <w:r w:rsidRPr="007F7E2B">
          <w:rPr>
            <w:rStyle w:val="Hyperlink"/>
          </w:rPr>
          <w:t xml:space="preserve">TRS-16 </w:t>
        </w:r>
        <w:r w:rsidRPr="007F7E2B">
          <w:rPr>
            <w:rStyle w:val="Hyperlink"/>
            <w:i/>
          </w:rPr>
          <w:t>Methods for Developing a Monitoring Plan, v1.0</w:t>
        </w:r>
      </w:hyperlink>
    </w:p>
    <w:p w14:paraId="321D5628" w14:textId="52EA9400" w:rsidR="00236219" w:rsidRPr="007F7E2B" w:rsidRDefault="00161D93" w:rsidP="00161D93">
      <w:pPr>
        <w:spacing w:before="0"/>
        <w:rPr>
          <w:rStyle w:val="Hyperlink"/>
        </w:rPr>
      </w:pPr>
      <w:r w:rsidRPr="007F7E2B">
        <w:rPr>
          <w:color w:val="1155CC"/>
          <w:u w:val="single"/>
        </w:rPr>
        <w:fldChar w:fldCharType="begin"/>
      </w:r>
      <w:r w:rsidRPr="007F7E2B">
        <w:rPr>
          <w:color w:val="1155CC"/>
          <w:u w:val="single"/>
        </w:rPr>
        <w:instrText>HYPERLINK "https://verra.org/methodology/vmd0035-methods-to-determine-the-net-change-in-atmospheric-ghg-resulting-from-project-activities-v1-0/"</w:instrText>
      </w:r>
      <w:r w:rsidRPr="007F7E2B">
        <w:rPr>
          <w:color w:val="1155CC"/>
          <w:u w:val="single"/>
        </w:rPr>
      </w:r>
      <w:r w:rsidRPr="007F7E2B">
        <w:rPr>
          <w:color w:val="1155CC"/>
          <w:u w:val="single"/>
        </w:rPr>
        <w:fldChar w:fldCharType="separate"/>
      </w:r>
      <w:r w:rsidR="00236219" w:rsidRPr="007F7E2B">
        <w:rPr>
          <w:rStyle w:val="Hyperlink"/>
        </w:rPr>
        <w:t xml:space="preserve">TRS-17 </w:t>
      </w:r>
      <w:r w:rsidR="00236219" w:rsidRPr="007F7E2B">
        <w:rPr>
          <w:rStyle w:val="Hyperlink"/>
          <w:i/>
        </w:rPr>
        <w:t>Methods to Determine the Net Change in Atmospheric GHG Resulting from Project Activities, v1.0</w:t>
      </w:r>
    </w:p>
    <w:p w14:paraId="70DAA842" w14:textId="3A2B3ED6" w:rsidR="00236219" w:rsidRPr="007F7E2B" w:rsidRDefault="00161D93" w:rsidP="00236219">
      <w:r w:rsidRPr="007F7E2B">
        <w:rPr>
          <w:color w:val="1155CC"/>
          <w:u w:val="single"/>
        </w:rPr>
        <w:fldChar w:fldCharType="end"/>
      </w:r>
    </w:p>
    <w:p w14:paraId="407EEAD9" w14:textId="77777777" w:rsidR="00CA29B5" w:rsidRPr="007F7E2B" w:rsidRDefault="00CA29B5" w:rsidP="001E4575">
      <w:pPr>
        <w:pStyle w:val="Heading1"/>
        <w:spacing w:line="259" w:lineRule="auto"/>
      </w:pPr>
      <w:bookmarkStart w:id="1736" w:name="_Hlk188273520"/>
    </w:p>
    <w:p w14:paraId="08596480" w14:textId="77777777" w:rsidR="00CA29B5" w:rsidRPr="007F7E2B" w:rsidRDefault="00CA29B5" w:rsidP="00CA29B5"/>
    <w:p w14:paraId="1427498B" w14:textId="77777777" w:rsidR="00CA29B5" w:rsidRPr="007F7E2B" w:rsidRDefault="00CA29B5" w:rsidP="001E4575">
      <w:pPr>
        <w:pStyle w:val="Heading1"/>
        <w:spacing w:line="259" w:lineRule="auto"/>
      </w:pPr>
    </w:p>
    <w:p w14:paraId="7E57E0C7" w14:textId="77777777" w:rsidR="00CA29B5" w:rsidRPr="007F7E2B" w:rsidRDefault="00CA29B5" w:rsidP="00CA29B5"/>
    <w:p w14:paraId="0A1BEE29" w14:textId="77777777" w:rsidR="00CA29B5" w:rsidRPr="007F7E2B" w:rsidRDefault="00CA29B5" w:rsidP="00CA29B5"/>
    <w:p w14:paraId="7C62EE5B" w14:textId="66BA4CF5" w:rsidR="001E4575" w:rsidRPr="007F7E2B" w:rsidRDefault="001E4575" w:rsidP="001E4575">
      <w:pPr>
        <w:pStyle w:val="Heading1"/>
        <w:spacing w:line="259" w:lineRule="auto"/>
      </w:pPr>
      <w:r w:rsidRPr="007F7E2B">
        <w:lastRenderedPageBreak/>
        <w:t xml:space="preserve">Appendix 8.0 </w:t>
      </w:r>
      <w:r w:rsidR="00AF681E" w:rsidRPr="007F7E2B">
        <w:t xml:space="preserve">Migrating from </w:t>
      </w:r>
      <w:r w:rsidRPr="007F7E2B">
        <w:t xml:space="preserve">TRS Version 1.0 </w:t>
      </w:r>
      <w:r w:rsidR="00AF681E" w:rsidRPr="007F7E2B">
        <w:t>to</w:t>
      </w:r>
      <w:r w:rsidRPr="007F7E2B">
        <w:t xml:space="preserve"> 2.0</w:t>
      </w:r>
      <w:bookmarkEnd w:id="1736"/>
    </w:p>
    <w:p w14:paraId="21845392" w14:textId="3FBC2C84" w:rsidR="001E4575" w:rsidRPr="007F7E2B" w:rsidRDefault="00190652" w:rsidP="00CA29B5">
      <w:pPr>
        <w:ind w:firstLine="720"/>
      </w:pPr>
      <w:r w:rsidRPr="007F7E2B">
        <w:rPr>
          <w:b/>
          <w:bCs/>
        </w:rPr>
        <w:t xml:space="preserve">TRS Version 1.0 was designed to </w:t>
      </w:r>
      <w:r w:rsidR="00BC0EA9" w:rsidRPr="007F7E2B">
        <w:rPr>
          <w:b/>
          <w:bCs/>
        </w:rPr>
        <w:t>create an important on-ramp</w:t>
      </w:r>
      <w:r w:rsidR="00BC0EA9" w:rsidRPr="007F7E2B">
        <w:t xml:space="preserve"> for accelerating </w:t>
      </w:r>
      <w:r w:rsidR="000E1C6F" w:rsidRPr="007F7E2B">
        <w:t xml:space="preserve">and helping </w:t>
      </w:r>
      <w:proofErr w:type="gramStart"/>
      <w:r w:rsidR="000E1C6F" w:rsidRPr="007F7E2B">
        <w:t>rapidly</w:t>
      </w:r>
      <w:proofErr w:type="gramEnd"/>
      <w:r w:rsidR="000E1C6F" w:rsidRPr="007F7E2B">
        <w:t xml:space="preserve"> scale participation by </w:t>
      </w:r>
      <w:r w:rsidRPr="007F7E2B">
        <w:t>farmers</w:t>
      </w:r>
      <w:r w:rsidR="000239E5" w:rsidRPr="007F7E2B">
        <w:t>, ranchers,</w:t>
      </w:r>
      <w:r w:rsidRPr="007F7E2B">
        <w:t xml:space="preserve"> </w:t>
      </w:r>
      <w:r w:rsidR="000239E5" w:rsidRPr="007F7E2B">
        <w:t xml:space="preserve">conservation landowners, </w:t>
      </w:r>
      <w:r w:rsidRPr="007F7E2B">
        <w:t xml:space="preserve">and </w:t>
      </w:r>
      <w:r w:rsidR="00BC0EA9" w:rsidRPr="007F7E2B">
        <w:t>other landowners to improv</w:t>
      </w:r>
      <w:r w:rsidR="000E1C6F" w:rsidRPr="007F7E2B">
        <w:t>e</w:t>
      </w:r>
      <w:r w:rsidR="00BC0EA9" w:rsidRPr="007F7E2B">
        <w:t xml:space="preserve"> their land, </w:t>
      </w:r>
      <w:proofErr w:type="gramStart"/>
      <w:r w:rsidR="00BC0EA9" w:rsidRPr="007F7E2B">
        <w:t>soil</w:t>
      </w:r>
      <w:proofErr w:type="gramEnd"/>
      <w:r w:rsidR="00BC0EA9" w:rsidRPr="007F7E2B">
        <w:t xml:space="preserve">, </w:t>
      </w:r>
      <w:proofErr w:type="gramStart"/>
      <w:r w:rsidR="00BC0EA9" w:rsidRPr="007F7E2B">
        <w:t>water,</w:t>
      </w:r>
      <w:proofErr w:type="gramEnd"/>
      <w:r w:rsidR="00BC0EA9" w:rsidRPr="007F7E2B">
        <w:t xml:space="preserve"> biodiversity functions and </w:t>
      </w:r>
      <w:proofErr w:type="gramStart"/>
      <w:r w:rsidR="00BC0EA9" w:rsidRPr="007F7E2B">
        <w:t>benefitting</w:t>
      </w:r>
      <w:proofErr w:type="gramEnd"/>
      <w:r w:rsidR="00BC0EA9" w:rsidRPr="007F7E2B">
        <w:t xml:space="preserve"> from new revenues</w:t>
      </w:r>
      <w:r w:rsidR="000239E5" w:rsidRPr="007F7E2B">
        <w:t xml:space="preserve"> they might have access to through measurable improvements recognized and rewarded by new markets.</w:t>
      </w:r>
    </w:p>
    <w:p w14:paraId="7A3351CA" w14:textId="06C8F8DF" w:rsidR="000E1C6F" w:rsidRPr="007F7E2B" w:rsidRDefault="000E1C6F" w:rsidP="00CA29B5">
      <w:pPr>
        <w:ind w:firstLine="720"/>
      </w:pPr>
      <w:r w:rsidRPr="007F7E2B">
        <w:t xml:space="preserve">Focus groups </w:t>
      </w:r>
      <w:r w:rsidR="000239E5" w:rsidRPr="007F7E2B">
        <w:t xml:space="preserve">that </w:t>
      </w:r>
      <w:r w:rsidRPr="007F7E2B">
        <w:t>we conducted</w:t>
      </w:r>
      <w:r w:rsidR="000239E5" w:rsidRPr="007F7E2B">
        <w:t xml:space="preserve"> or</w:t>
      </w:r>
      <w:r w:rsidRPr="007F7E2B">
        <w:t xml:space="preserve"> participated </w:t>
      </w:r>
      <w:r w:rsidR="000239E5" w:rsidRPr="007F7E2B">
        <w:t xml:space="preserve">in found </w:t>
      </w:r>
      <w:r w:rsidR="0097667B" w:rsidRPr="007F7E2B">
        <w:t xml:space="preserve">that </w:t>
      </w:r>
      <w:r w:rsidR="00151F38" w:rsidRPr="007F7E2B">
        <w:t>most generational transitions in land ownership in ranch and farm families</w:t>
      </w:r>
      <w:r w:rsidR="0097667B" w:rsidRPr="007F7E2B">
        <w:t>,</w:t>
      </w:r>
      <w:r w:rsidR="000F25F5" w:rsidRPr="007F7E2B">
        <w:t xml:space="preserve"> </w:t>
      </w:r>
      <w:r w:rsidR="00151F38" w:rsidRPr="007F7E2B">
        <w:t>and even conservation landowner estates</w:t>
      </w:r>
      <w:r w:rsidR="0097667B" w:rsidRPr="007F7E2B">
        <w:t>,</w:t>
      </w:r>
      <w:r w:rsidR="00151F38" w:rsidRPr="007F7E2B">
        <w:t xml:space="preserve"> and the family estate planning this required</w:t>
      </w:r>
      <w:r w:rsidR="0097667B" w:rsidRPr="007F7E2B">
        <w:t>,</w:t>
      </w:r>
      <w:r w:rsidR="00151F38" w:rsidRPr="007F7E2B">
        <w:t xml:space="preserve"> reduced or prevented these landowners </w:t>
      </w:r>
      <w:proofErr w:type="gramStart"/>
      <w:r w:rsidR="0097667B" w:rsidRPr="007F7E2B">
        <w:t>entering into</w:t>
      </w:r>
      <w:proofErr w:type="gramEnd"/>
      <w:r w:rsidR="0097667B" w:rsidRPr="007F7E2B">
        <w:t xml:space="preserve"> these markets with long term commitments.</w:t>
      </w:r>
      <w:r w:rsidR="00A77537" w:rsidRPr="007F7E2B">
        <w:t xml:space="preserve"> For this reason, we recognized TRS Version 1.0 as an on-ramp that landowners could </w:t>
      </w:r>
      <w:proofErr w:type="gramStart"/>
      <w:r w:rsidR="00AE2FD9" w:rsidRPr="007F7E2B">
        <w:t>engage</w:t>
      </w:r>
      <w:proofErr w:type="gramEnd"/>
      <w:r w:rsidR="00AE2FD9" w:rsidRPr="007F7E2B">
        <w:t xml:space="preserve"> and become familiar and comfortable with these new markets. By design, the on-ramping strategy </w:t>
      </w:r>
      <w:r w:rsidR="000C242D" w:rsidRPr="007F7E2B">
        <w:t>resulted in a rolling c</w:t>
      </w:r>
      <w:r w:rsidR="00AE2FD9" w:rsidRPr="007F7E2B">
        <w:t>ontract period,</w:t>
      </w:r>
      <w:r w:rsidR="000C242D" w:rsidRPr="007F7E2B">
        <w:t xml:space="preserve"> allowing re-enrollment</w:t>
      </w:r>
      <w:r w:rsidR="00C950D5" w:rsidRPr="007F7E2B">
        <w:t>, for multiple cycles under the same activity</w:t>
      </w:r>
      <w:r w:rsidR="00200663" w:rsidRPr="007F7E2B">
        <w:t>. A rolling 5</w:t>
      </w:r>
      <w:r w:rsidR="00096936" w:rsidRPr="007F7E2B">
        <w:t>-</w:t>
      </w:r>
      <w:r w:rsidR="00200663" w:rsidRPr="007F7E2B">
        <w:t>year contract period was being used by early project developers with annualized verification and payments to ranchers and farmers.</w:t>
      </w:r>
      <w:r w:rsidR="00845086" w:rsidRPr="007F7E2B">
        <w:t xml:space="preserve"> Because soil carbon was so very depleted on most farms and ranches,</w:t>
      </w:r>
      <w:r w:rsidR="00241DEB" w:rsidRPr="007F7E2B">
        <w:t xml:space="preserve"> the principles of a rolling contract period was understood well by early adopter landowners</w:t>
      </w:r>
      <w:r w:rsidR="00737FDA" w:rsidRPr="007F7E2B">
        <w:t xml:space="preserve"> and their neighbors who observed the benefits of the practice change and learned about the economic benefits to the enrollees.  We </w:t>
      </w:r>
      <w:r w:rsidR="0097667B" w:rsidRPr="007F7E2B">
        <w:t xml:space="preserve">included </w:t>
      </w:r>
      <w:r w:rsidR="00737FDA" w:rsidRPr="007F7E2B">
        <w:t>a 15</w:t>
      </w:r>
      <w:r w:rsidR="00096936" w:rsidRPr="007F7E2B">
        <w:t>-</w:t>
      </w:r>
      <w:r w:rsidR="00737FDA" w:rsidRPr="007F7E2B">
        <w:t xml:space="preserve">year </w:t>
      </w:r>
      <w:proofErr w:type="gramStart"/>
      <w:r w:rsidR="00737FDA" w:rsidRPr="007F7E2B">
        <w:t>tail</w:t>
      </w:r>
      <w:proofErr w:type="gramEnd"/>
      <w:r w:rsidR="00737FDA" w:rsidRPr="007F7E2B">
        <w:t xml:space="preserve"> for maintenance of the practice change that would start the </w:t>
      </w:r>
      <w:r w:rsidR="007C0E11" w:rsidRPr="007F7E2B">
        <w:t xml:space="preserve">year the landowner decided not to re-enroll in the program. During this </w:t>
      </w:r>
      <w:r w:rsidR="00096936" w:rsidRPr="007F7E2B">
        <w:t>15-year</w:t>
      </w:r>
      <w:r w:rsidR="007C0E11" w:rsidRPr="007F7E2B">
        <w:t xml:space="preserve"> period, monitoring would be required, annualized payments at some </w:t>
      </w:r>
      <w:proofErr w:type="gramStart"/>
      <w:r w:rsidR="007C0E11" w:rsidRPr="007F7E2B">
        <w:t>level</w:t>
      </w:r>
      <w:proofErr w:type="gramEnd"/>
      <w:r w:rsidR="007C0E11" w:rsidRPr="007F7E2B">
        <w:t xml:space="preserve"> were offered by the project developer and annual verification, review and </w:t>
      </w:r>
      <w:r w:rsidR="000C5B0A" w:rsidRPr="007F7E2B">
        <w:t xml:space="preserve">issuance of credits by </w:t>
      </w:r>
      <w:r w:rsidR="007C0E11" w:rsidRPr="007F7E2B">
        <w:t>Nature’s Registry</w:t>
      </w:r>
      <w:r w:rsidR="000C5B0A" w:rsidRPr="007F7E2B">
        <w:t xml:space="preserve"> was to occur.</w:t>
      </w:r>
    </w:p>
    <w:p w14:paraId="452C61B9" w14:textId="123C4A67" w:rsidR="00F864BB" w:rsidRPr="007F7E2B" w:rsidRDefault="0097667B" w:rsidP="00CA29B5">
      <w:pPr>
        <w:ind w:firstLine="720"/>
      </w:pPr>
      <w:proofErr w:type="gramStart"/>
      <w:r w:rsidRPr="007F7E2B">
        <w:rPr>
          <w:b/>
          <w:bCs/>
        </w:rPr>
        <w:t>The Regenerative</w:t>
      </w:r>
      <w:proofErr w:type="gramEnd"/>
      <w:r w:rsidRPr="007F7E2B">
        <w:rPr>
          <w:b/>
          <w:bCs/>
        </w:rPr>
        <w:t xml:space="preserve"> Standard </w:t>
      </w:r>
      <w:r w:rsidR="000C5B0A" w:rsidRPr="007F7E2B">
        <w:rPr>
          <w:b/>
          <w:bCs/>
        </w:rPr>
        <w:t xml:space="preserve">Version 2.0 </w:t>
      </w:r>
      <w:r w:rsidRPr="007F7E2B">
        <w:rPr>
          <w:b/>
          <w:bCs/>
        </w:rPr>
        <w:t xml:space="preserve">is </w:t>
      </w:r>
      <w:r w:rsidR="000C5B0A" w:rsidRPr="007F7E2B">
        <w:t>designed to</w:t>
      </w:r>
      <w:r w:rsidR="000C5B0A" w:rsidRPr="007F7E2B">
        <w:rPr>
          <w:b/>
          <w:bCs/>
        </w:rPr>
        <w:t xml:space="preserve"> </w:t>
      </w:r>
      <w:r w:rsidR="006E1F22" w:rsidRPr="007F7E2B">
        <w:rPr>
          <w:b/>
          <w:bCs/>
        </w:rPr>
        <w:t xml:space="preserve">deliver </w:t>
      </w:r>
      <w:r w:rsidR="006E1F22" w:rsidRPr="007F7E2B">
        <w:t>longer-term assurances of the benefits offered by nature-based solutions, especially from soil carbon restoration projects, to address climate mitigation needs</w:t>
      </w:r>
      <w:r w:rsidRPr="007F7E2B">
        <w:t xml:space="preserve">. This program, </w:t>
      </w:r>
      <w:r w:rsidR="006E1F22" w:rsidRPr="007F7E2B">
        <w:t xml:space="preserve">requires </w:t>
      </w:r>
      <w:r w:rsidRPr="007F7E2B">
        <w:t xml:space="preserve">a </w:t>
      </w:r>
      <w:r w:rsidR="00F80F23" w:rsidRPr="007F7E2B">
        <w:t xml:space="preserve">minimum </w:t>
      </w:r>
      <w:r w:rsidRPr="007F7E2B">
        <w:t xml:space="preserve">40-year tail, </w:t>
      </w:r>
      <w:r w:rsidR="006E1F22" w:rsidRPr="007F7E2B">
        <w:t xml:space="preserve">and </w:t>
      </w:r>
      <w:r w:rsidRPr="007F7E2B">
        <w:t>invites</w:t>
      </w:r>
      <w:r w:rsidR="00F450F0" w:rsidRPr="007F7E2B">
        <w:t xml:space="preserve"> </w:t>
      </w:r>
      <w:r w:rsidR="000C5B0A" w:rsidRPr="007F7E2B">
        <w:t>participation by farmers, ranchers, conservation landowners, and other landowners to improve their land, soil, water, biodiversity functions</w:t>
      </w:r>
      <w:r w:rsidRPr="007F7E2B">
        <w:t xml:space="preserve">, allowing them to </w:t>
      </w:r>
      <w:r w:rsidR="000C5B0A" w:rsidRPr="007F7E2B">
        <w:t xml:space="preserve">benefit from new revenues they might have access to through measurable improvements recognized and rewarded by </w:t>
      </w:r>
      <w:r w:rsidR="006E1F22" w:rsidRPr="007F7E2B">
        <w:t xml:space="preserve">this </w:t>
      </w:r>
      <w:r w:rsidR="00F80F23" w:rsidRPr="007F7E2B">
        <w:t xml:space="preserve">minimum 40 yr </w:t>
      </w:r>
      <w:r w:rsidR="006E1F22" w:rsidRPr="007F7E2B">
        <w:t>term commitment</w:t>
      </w:r>
      <w:r w:rsidR="00837397" w:rsidRPr="007F7E2B">
        <w:t>, and longer term options</w:t>
      </w:r>
      <w:r w:rsidR="006E1F22" w:rsidRPr="007F7E2B">
        <w:t xml:space="preserve"> </w:t>
      </w:r>
      <w:r w:rsidR="00837397" w:rsidRPr="007F7E2B">
        <w:t xml:space="preserve">including perpetually </w:t>
      </w:r>
      <w:r w:rsidR="006E1F22" w:rsidRPr="007F7E2B">
        <w:t xml:space="preserve"> securing </w:t>
      </w:r>
      <w:r w:rsidR="00837397" w:rsidRPr="007F7E2B">
        <w:t xml:space="preserve"> </w:t>
      </w:r>
      <w:r w:rsidRPr="007F7E2B">
        <w:t xml:space="preserve">carbon sequestration </w:t>
      </w:r>
      <w:r w:rsidR="006E1F22" w:rsidRPr="007F7E2B">
        <w:t xml:space="preserve">for the </w:t>
      </w:r>
      <w:r w:rsidR="000C5B0A" w:rsidRPr="007F7E2B">
        <w:t>markets</w:t>
      </w:r>
      <w:r w:rsidRPr="007F7E2B">
        <w:t>.</w:t>
      </w:r>
    </w:p>
    <w:p w14:paraId="1272D170" w14:textId="45DD7CE2" w:rsidR="009C4682" w:rsidRPr="007F7E2B" w:rsidRDefault="006E1F22" w:rsidP="00CA29B5">
      <w:pPr>
        <w:ind w:firstLine="720"/>
      </w:pPr>
      <w:r w:rsidRPr="007F7E2B">
        <w:t xml:space="preserve">While </w:t>
      </w:r>
      <w:r w:rsidR="00F864BB" w:rsidRPr="007F7E2B">
        <w:t>Version</w:t>
      </w:r>
      <w:r w:rsidRPr="007F7E2B">
        <w:t>s 1 and</w:t>
      </w:r>
      <w:r w:rsidR="00F864BB" w:rsidRPr="007F7E2B">
        <w:t xml:space="preserve"> 2</w:t>
      </w:r>
      <w:r w:rsidR="00096936" w:rsidRPr="007F7E2B">
        <w:t xml:space="preserve"> of The Regenerative Standard</w:t>
      </w:r>
      <w:r w:rsidR="00F864BB" w:rsidRPr="007F7E2B">
        <w:t xml:space="preserve"> allow </w:t>
      </w:r>
      <w:proofErr w:type="gramStart"/>
      <w:r w:rsidR="00F864BB" w:rsidRPr="007F7E2B">
        <w:t>enrollees</w:t>
      </w:r>
      <w:proofErr w:type="gramEnd"/>
      <w:r w:rsidR="00F864BB" w:rsidRPr="007F7E2B">
        <w:t xml:space="preserve"> to renew </w:t>
      </w:r>
      <w:r w:rsidR="006A33EB" w:rsidRPr="007F7E2B">
        <w:t xml:space="preserve">their land </w:t>
      </w:r>
      <w:r w:rsidR="00F864BB" w:rsidRPr="007F7E2B">
        <w:t xml:space="preserve">in the soil carbon program </w:t>
      </w:r>
      <w:proofErr w:type="gramStart"/>
      <w:r w:rsidR="00F864BB" w:rsidRPr="007F7E2B">
        <w:t>as long as</w:t>
      </w:r>
      <w:proofErr w:type="gramEnd"/>
      <w:r w:rsidR="00F864BB" w:rsidRPr="007F7E2B">
        <w:t xml:space="preserve"> measurable improvements in soil carbon </w:t>
      </w:r>
      <w:proofErr w:type="gramStart"/>
      <w:r w:rsidR="00F864BB" w:rsidRPr="007F7E2B">
        <w:t>continues</w:t>
      </w:r>
      <w:proofErr w:type="gramEnd"/>
      <w:r w:rsidR="000C5B0A" w:rsidRPr="007F7E2B">
        <w:t>.</w:t>
      </w:r>
      <w:r w:rsidR="000231A3" w:rsidRPr="007F7E2B">
        <w:t xml:space="preserve"> </w:t>
      </w:r>
      <w:r w:rsidRPr="007F7E2B">
        <w:t xml:space="preserve">Version 2 </w:t>
      </w:r>
      <w:r w:rsidR="000231A3" w:rsidRPr="007F7E2B">
        <w:t xml:space="preserve">requires a minimum 40-year </w:t>
      </w:r>
      <w:r w:rsidR="00D36759" w:rsidRPr="007F7E2B">
        <w:t xml:space="preserve">monitoring </w:t>
      </w:r>
      <w:proofErr w:type="gramStart"/>
      <w:r w:rsidR="000231A3" w:rsidRPr="007F7E2B">
        <w:t>tail</w:t>
      </w:r>
      <w:proofErr w:type="gramEnd"/>
      <w:r w:rsidR="00D36759" w:rsidRPr="007F7E2B">
        <w:t xml:space="preserve"> during which annual</w:t>
      </w:r>
      <w:r w:rsidR="000231A3" w:rsidRPr="007F7E2B">
        <w:t xml:space="preserve"> monitoring</w:t>
      </w:r>
      <w:r w:rsidR="000367F3" w:rsidRPr="007F7E2B">
        <w:t xml:space="preserve"> and a</w:t>
      </w:r>
      <w:r w:rsidR="000231A3" w:rsidRPr="007F7E2B">
        <w:t xml:space="preserve"> buffer pool </w:t>
      </w:r>
      <w:r w:rsidR="000367F3" w:rsidRPr="007F7E2B">
        <w:t>are required for the term.</w:t>
      </w:r>
      <w:r w:rsidR="002C2B8A">
        <w:t xml:space="preserve"> </w:t>
      </w:r>
      <w:proofErr w:type="gramStart"/>
      <w:r w:rsidR="000367F3" w:rsidRPr="007F7E2B">
        <w:t>P</w:t>
      </w:r>
      <w:r w:rsidR="000231A3" w:rsidRPr="007F7E2B">
        <w:t>roject</w:t>
      </w:r>
      <w:proofErr w:type="gramEnd"/>
      <w:r w:rsidR="000231A3" w:rsidRPr="007F7E2B">
        <w:t xml:space="preserve"> developers </w:t>
      </w:r>
      <w:r w:rsidR="000367F3" w:rsidRPr="007F7E2B">
        <w:t xml:space="preserve">are required </w:t>
      </w:r>
      <w:r w:rsidR="0097667B" w:rsidRPr="007F7E2B">
        <w:t xml:space="preserve">to </w:t>
      </w:r>
      <w:r w:rsidR="000231A3" w:rsidRPr="007F7E2B">
        <w:t>continue monitoring annually during th</w:t>
      </w:r>
      <w:r w:rsidRPr="007F7E2B">
        <w:t xml:space="preserve">e crediting and post-crediting </w:t>
      </w:r>
      <w:proofErr w:type="gramStart"/>
      <w:r w:rsidRPr="007F7E2B">
        <w:t>40 year</w:t>
      </w:r>
      <w:proofErr w:type="gramEnd"/>
      <w:r w:rsidRPr="007F7E2B">
        <w:t xml:space="preserve"> </w:t>
      </w:r>
      <w:r w:rsidR="000367F3" w:rsidRPr="007F7E2B">
        <w:t>monitoring period.</w:t>
      </w:r>
      <w:r w:rsidR="000231A3" w:rsidRPr="007F7E2B">
        <w:t xml:space="preserve"> As with Version 1.0, annual monitoring is reported</w:t>
      </w:r>
      <w:r w:rsidR="00C63DF8" w:rsidRPr="007F7E2B">
        <w:t xml:space="preserve"> and </w:t>
      </w:r>
      <w:r w:rsidR="000231A3" w:rsidRPr="007F7E2B">
        <w:t xml:space="preserve">verified </w:t>
      </w:r>
      <w:r w:rsidR="00C63DF8" w:rsidRPr="007F7E2B">
        <w:t xml:space="preserve">during the crediting </w:t>
      </w:r>
      <w:proofErr w:type="gramStart"/>
      <w:r w:rsidR="00C63DF8" w:rsidRPr="007F7E2B">
        <w:t>period, and</w:t>
      </w:r>
      <w:proofErr w:type="gramEnd"/>
      <w:r w:rsidR="00C63DF8" w:rsidRPr="007F7E2B">
        <w:t xml:space="preserve"> also reported and verified during the post-crediting monitoring period. </w:t>
      </w:r>
      <w:r w:rsidR="00B66B3B" w:rsidRPr="007F7E2B">
        <w:t>During the post-</w:t>
      </w:r>
      <w:r w:rsidR="00070231" w:rsidRPr="007F7E2B">
        <w:t>crediting</w:t>
      </w:r>
      <w:r w:rsidR="00B66B3B" w:rsidRPr="007F7E2B">
        <w:t xml:space="preserve"> monitoring period, no significant change in activity on the land </w:t>
      </w:r>
      <w:r w:rsidR="004C768B" w:rsidRPr="007F7E2B">
        <w:t>must be demonstrated in the annual monitoring report</w:t>
      </w:r>
      <w:r w:rsidR="00B27AE0" w:rsidRPr="007F7E2B">
        <w:t>. This is</w:t>
      </w:r>
      <w:r w:rsidR="004C768B" w:rsidRPr="007F7E2B">
        <w:t xml:space="preserve"> evidence that the </w:t>
      </w:r>
      <w:r w:rsidR="000231A3" w:rsidRPr="007F7E2B">
        <w:t>measure</w:t>
      </w:r>
      <w:r w:rsidR="0097667B" w:rsidRPr="007F7E2B">
        <w:t>-</w:t>
      </w:r>
      <w:r w:rsidR="000231A3" w:rsidRPr="007F7E2B">
        <w:t>to</w:t>
      </w:r>
      <w:r w:rsidR="0097667B" w:rsidRPr="007F7E2B">
        <w:t>-</w:t>
      </w:r>
      <w:r w:rsidR="000231A3" w:rsidRPr="007F7E2B">
        <w:t xml:space="preserve">measure </w:t>
      </w:r>
      <w:r w:rsidR="001E5E58" w:rsidRPr="007F7E2B">
        <w:t xml:space="preserve">SOC improvements documented </w:t>
      </w:r>
      <w:r w:rsidR="004C768B" w:rsidRPr="007F7E2B">
        <w:t xml:space="preserve">during the project crediting period </w:t>
      </w:r>
      <w:r w:rsidR="00B27AE0" w:rsidRPr="007F7E2B">
        <w:t>have been maintained during the monitoring period</w:t>
      </w:r>
      <w:r w:rsidR="00FD5E6E" w:rsidRPr="007F7E2B">
        <w:t xml:space="preserve">. If a proponent wishes to augment crediting period </w:t>
      </w:r>
      <w:r w:rsidR="00A908EF" w:rsidRPr="007F7E2B">
        <w:t xml:space="preserve">measurements </w:t>
      </w:r>
      <w:r w:rsidR="00AB155A" w:rsidRPr="007F7E2B">
        <w:t xml:space="preserve">by repeating </w:t>
      </w:r>
      <w:r w:rsidR="000F7F83" w:rsidRPr="007F7E2B">
        <w:t xml:space="preserve">standard procedures to obtain ongoing </w:t>
      </w:r>
      <w:r w:rsidR="00AB155A" w:rsidRPr="007F7E2B">
        <w:t xml:space="preserve">measurements </w:t>
      </w:r>
      <w:r w:rsidR="00AB155A" w:rsidRPr="007F7E2B">
        <w:lastRenderedPageBreak/>
        <w:t xml:space="preserve">of SOC stocks during the monitoring period, </w:t>
      </w:r>
      <w:r w:rsidR="000F7F83" w:rsidRPr="007F7E2B">
        <w:t xml:space="preserve">or by use of </w:t>
      </w:r>
      <w:r w:rsidR="00A908EF" w:rsidRPr="007F7E2B">
        <w:t>with emerging technology data</w:t>
      </w:r>
      <w:r w:rsidR="000F7F83" w:rsidRPr="007F7E2B">
        <w:t xml:space="preserve"> (e.g. Flux tower data, </w:t>
      </w:r>
      <w:proofErr w:type="spellStart"/>
      <w:r w:rsidR="000F7F83" w:rsidRPr="007F7E2B">
        <w:t>etc</w:t>
      </w:r>
      <w:proofErr w:type="spellEnd"/>
      <w:r w:rsidR="000F7F83" w:rsidRPr="007F7E2B">
        <w:t xml:space="preserve">) </w:t>
      </w:r>
      <w:r w:rsidR="00A908EF" w:rsidRPr="007F7E2B">
        <w:t>to provide addition</w:t>
      </w:r>
      <w:r w:rsidR="00C1226A" w:rsidRPr="007F7E2B">
        <w:t>al</w:t>
      </w:r>
      <w:r w:rsidR="00A908EF" w:rsidRPr="007F7E2B">
        <w:t xml:space="preserve"> evidence that SOC stocks have not declined, this can provide </w:t>
      </w:r>
      <w:r w:rsidR="005F442F" w:rsidRPr="007F7E2B">
        <w:t>unequivocal evidence</w:t>
      </w:r>
      <w:r w:rsidR="00C1226A" w:rsidRPr="007F7E2B">
        <w:t xml:space="preserve"> of the protection required during the monitoring period. </w:t>
      </w:r>
      <w:r w:rsidR="005F442F" w:rsidRPr="007F7E2B">
        <w:t xml:space="preserve"> </w:t>
      </w:r>
    </w:p>
    <w:p w14:paraId="5B4ACCA7" w14:textId="597BD792" w:rsidR="00526B07" w:rsidRPr="007F7E2B" w:rsidRDefault="00BF0BF5" w:rsidP="00294A5C">
      <w:pPr>
        <w:ind w:firstLine="720"/>
      </w:pPr>
      <w:r w:rsidRPr="007F7E2B">
        <w:t>Th</w:t>
      </w:r>
      <w:r w:rsidR="0097667B" w:rsidRPr="007F7E2B">
        <w:t>is</w:t>
      </w:r>
      <w:r w:rsidRPr="007F7E2B">
        <w:t xml:space="preserve"> on-ramping </w:t>
      </w:r>
      <w:r w:rsidR="00294A5C" w:rsidRPr="007F7E2B">
        <w:t xml:space="preserve">by use of Version 1.0 </w:t>
      </w:r>
      <w:r w:rsidRPr="007F7E2B">
        <w:t>is working</w:t>
      </w:r>
      <w:r w:rsidR="00294A5C" w:rsidRPr="007F7E2B">
        <w:t xml:space="preserve">. Increased interest by </w:t>
      </w:r>
      <w:r w:rsidRPr="007F7E2B">
        <w:t xml:space="preserve">ranchers and farmers </w:t>
      </w:r>
      <w:r w:rsidR="00294A5C" w:rsidRPr="007F7E2B">
        <w:t xml:space="preserve">on the </w:t>
      </w:r>
      <w:r w:rsidR="006334F1" w:rsidRPr="007F7E2B">
        <w:t xml:space="preserve">benefit </w:t>
      </w:r>
      <w:r w:rsidR="00294A5C" w:rsidRPr="007F7E2B">
        <w:t xml:space="preserve">of migrating to </w:t>
      </w:r>
      <w:r w:rsidR="006334F1" w:rsidRPr="007F7E2B">
        <w:t>being enrolled under TRS Version 2.0</w:t>
      </w:r>
      <w:r w:rsidR="00294A5C" w:rsidRPr="007F7E2B">
        <w:t xml:space="preserve">, necessitates clarification. To </w:t>
      </w:r>
      <w:proofErr w:type="gramStart"/>
      <w:r w:rsidR="00294A5C" w:rsidRPr="007F7E2B">
        <w:t>consummate</w:t>
      </w:r>
      <w:proofErr w:type="gramEnd"/>
      <w:r w:rsidR="00294A5C" w:rsidRPr="007F7E2B">
        <w:t xml:space="preserve"> this change, t</w:t>
      </w:r>
      <w:r w:rsidR="00526B07" w:rsidRPr="007F7E2B">
        <w:t>he project developer would have to:</w:t>
      </w:r>
    </w:p>
    <w:p w14:paraId="0B89F56F" w14:textId="42CE8B8B" w:rsidR="00526B07" w:rsidRPr="007F7E2B" w:rsidRDefault="00656091" w:rsidP="00526B07">
      <w:pPr>
        <w:pStyle w:val="ListParagraph"/>
        <w:numPr>
          <w:ilvl w:val="3"/>
          <w:numId w:val="12"/>
        </w:numPr>
      </w:pPr>
      <w:r w:rsidRPr="007F7E2B">
        <w:t>Revise the PDD to demonstrate the 40</w:t>
      </w:r>
      <w:r w:rsidR="0024181D" w:rsidRPr="007F7E2B">
        <w:t>-</w:t>
      </w:r>
      <w:r w:rsidRPr="007F7E2B">
        <w:t xml:space="preserve">year post-crediting </w:t>
      </w:r>
      <w:r w:rsidR="00BF0720" w:rsidRPr="007F7E2B">
        <w:t xml:space="preserve">minimum </w:t>
      </w:r>
      <w:r w:rsidRPr="007F7E2B">
        <w:t>period</w:t>
      </w:r>
      <w:r w:rsidR="00BF0720" w:rsidRPr="007F7E2B">
        <w:t xml:space="preserve"> </w:t>
      </w:r>
      <w:proofErr w:type="gramStart"/>
      <w:r w:rsidR="00BF0720" w:rsidRPr="007F7E2B">
        <w:t xml:space="preserve">for </w:t>
      </w:r>
      <w:r w:rsidRPr="007F7E2B">
        <w:t xml:space="preserve"> monitoring</w:t>
      </w:r>
      <w:proofErr w:type="gramEnd"/>
      <w:r w:rsidRPr="007F7E2B">
        <w:t xml:space="preserve"> </w:t>
      </w:r>
      <w:r w:rsidR="00255161" w:rsidRPr="007F7E2B">
        <w:t xml:space="preserve">and documenting the </w:t>
      </w:r>
      <w:r w:rsidRPr="007F7E2B">
        <w:t xml:space="preserve">project activity period by the landowner. </w:t>
      </w:r>
    </w:p>
    <w:p w14:paraId="11A7A9F1" w14:textId="6DCB6D39" w:rsidR="00656091" w:rsidRPr="007F7E2B" w:rsidRDefault="00656091" w:rsidP="00526B07">
      <w:pPr>
        <w:pStyle w:val="ListParagraph"/>
        <w:numPr>
          <w:ilvl w:val="3"/>
          <w:numId w:val="12"/>
        </w:numPr>
      </w:pPr>
      <w:r w:rsidRPr="007F7E2B">
        <w:t xml:space="preserve">The revised PDD would need to include the updated contract with the landowner documenting their commitment to this </w:t>
      </w:r>
      <w:r w:rsidR="00675EF3" w:rsidRPr="007F7E2B">
        <w:t xml:space="preserve">change in timeline. </w:t>
      </w:r>
    </w:p>
    <w:p w14:paraId="29DF9AED" w14:textId="37F7E007" w:rsidR="00675EF3" w:rsidRPr="007F7E2B" w:rsidRDefault="00675EF3" w:rsidP="00526B07">
      <w:pPr>
        <w:pStyle w:val="ListParagraph"/>
        <w:numPr>
          <w:ilvl w:val="3"/>
          <w:numId w:val="12"/>
        </w:numPr>
      </w:pPr>
      <w:r w:rsidRPr="007F7E2B">
        <w:t xml:space="preserve">A rolling contract re-enrollment period can still be used </w:t>
      </w:r>
      <w:proofErr w:type="gramStart"/>
      <w:r w:rsidRPr="007F7E2B">
        <w:t>as long as</w:t>
      </w:r>
      <w:proofErr w:type="gramEnd"/>
      <w:r w:rsidRPr="007F7E2B">
        <w:t xml:space="preserve"> the </w:t>
      </w:r>
      <w:r w:rsidR="0024181D" w:rsidRPr="007F7E2B">
        <w:t>40-year</w:t>
      </w:r>
      <w:r w:rsidRPr="007F7E2B">
        <w:t xml:space="preserve"> timeline for monitoring is </w:t>
      </w:r>
      <w:r w:rsidR="0097667B" w:rsidRPr="007F7E2B">
        <w:t>memorialized</w:t>
      </w:r>
      <w:r w:rsidRPr="007F7E2B">
        <w:t xml:space="preserve"> in the revised PDD and the </w:t>
      </w:r>
      <w:r w:rsidR="0097667B" w:rsidRPr="007F7E2B">
        <w:t xml:space="preserve">documents for </w:t>
      </w:r>
      <w:r w:rsidRPr="007F7E2B">
        <w:t>re-enrollment and contract</w:t>
      </w:r>
      <w:r w:rsidR="0097667B" w:rsidRPr="007F7E2B">
        <w:t xml:space="preserve"> with the landowner</w:t>
      </w:r>
      <w:r w:rsidRPr="007F7E2B">
        <w:t>.</w:t>
      </w:r>
      <w:r w:rsidR="000E0192" w:rsidRPr="007F7E2B">
        <w:t xml:space="preserve"> We see no reason that </w:t>
      </w:r>
      <w:r w:rsidR="005C7669" w:rsidRPr="007F7E2B">
        <w:t xml:space="preserve">properties wishing to convert from </w:t>
      </w:r>
      <w:r w:rsidR="007D69BD" w:rsidRPr="007F7E2B">
        <w:t xml:space="preserve">Version 1 </w:t>
      </w:r>
      <w:r w:rsidR="005C7669" w:rsidRPr="007F7E2B">
        <w:t xml:space="preserve">to </w:t>
      </w:r>
      <w:r w:rsidR="007D69BD" w:rsidRPr="007F7E2B">
        <w:t xml:space="preserve">Version 2 </w:t>
      </w:r>
      <w:r w:rsidR="005C7669" w:rsidRPr="007F7E2B">
        <w:t>requirements could</w:t>
      </w:r>
      <w:r w:rsidR="0097667B" w:rsidRPr="007F7E2B">
        <w:t xml:space="preserve"> not</w:t>
      </w:r>
      <w:r w:rsidR="005C7669" w:rsidRPr="007F7E2B">
        <w:t xml:space="preserve"> continue under the same five (5) year rolling contact pe</w:t>
      </w:r>
      <w:r w:rsidR="004B4ECE" w:rsidRPr="007F7E2B">
        <w:t>riod but with the</w:t>
      </w:r>
      <w:r w:rsidR="00D04F73" w:rsidRPr="007F7E2B">
        <w:t xml:space="preserve"> addition of the</w:t>
      </w:r>
      <w:r w:rsidR="004B4ECE" w:rsidRPr="007F7E2B">
        <w:t xml:space="preserve"> 40</w:t>
      </w:r>
      <w:r w:rsidR="0024181D" w:rsidRPr="007F7E2B">
        <w:t>-</w:t>
      </w:r>
      <w:r w:rsidR="004B4ECE" w:rsidRPr="007F7E2B">
        <w:t xml:space="preserve">year </w:t>
      </w:r>
      <w:r w:rsidR="00D04F73" w:rsidRPr="007F7E2B">
        <w:t xml:space="preserve">monitoring </w:t>
      </w:r>
      <w:r w:rsidR="004B4ECE" w:rsidRPr="007F7E2B">
        <w:t>requirement after re-enrollment ceases.</w:t>
      </w:r>
    </w:p>
    <w:p w14:paraId="6D79FB84" w14:textId="3B5A300E" w:rsidR="00675EF3" w:rsidRPr="007F7E2B" w:rsidRDefault="005978C4" w:rsidP="00526B07">
      <w:pPr>
        <w:pStyle w:val="ListParagraph"/>
        <w:numPr>
          <w:ilvl w:val="3"/>
          <w:numId w:val="12"/>
        </w:numPr>
      </w:pPr>
      <w:r w:rsidRPr="007F7E2B">
        <w:t xml:space="preserve">The project developer must revise in their PDD the needs assessment and revise their buffer pool insurance agreement with Nature’s Registry for each enrolled participating </w:t>
      </w:r>
      <w:r w:rsidR="00ED1106" w:rsidRPr="007F7E2B">
        <w:t xml:space="preserve">project, and landowners or </w:t>
      </w:r>
      <w:proofErr w:type="gramStart"/>
      <w:r w:rsidR="00ED1106" w:rsidRPr="007F7E2B">
        <w:t>leaseholder</w:t>
      </w:r>
      <w:proofErr w:type="gramEnd"/>
      <w:r w:rsidR="00ED1106" w:rsidRPr="007F7E2B">
        <w:t>, in the program.</w:t>
      </w:r>
    </w:p>
    <w:p w14:paraId="36DCB167" w14:textId="1BE39334" w:rsidR="00E82095" w:rsidRPr="007F7E2B" w:rsidRDefault="007D69BD" w:rsidP="00FA020B">
      <w:pPr>
        <w:pStyle w:val="ListParagraph"/>
        <w:numPr>
          <w:ilvl w:val="3"/>
          <w:numId w:val="12"/>
        </w:numPr>
      </w:pPr>
      <w:r w:rsidRPr="007F7E2B">
        <w:t>Projects registered under Version 1 can convert to Version 2</w:t>
      </w:r>
      <w:r w:rsidR="004B4ECE" w:rsidRPr="007F7E2B">
        <w:t xml:space="preserve"> at any t</w:t>
      </w:r>
      <w:r w:rsidR="0097667B" w:rsidRPr="007F7E2B">
        <w:t>i</w:t>
      </w:r>
      <w:r w:rsidR="004B4ECE" w:rsidRPr="007F7E2B">
        <w:t xml:space="preserve">me under mutual agreement </w:t>
      </w:r>
      <w:r w:rsidR="00E04C1A" w:rsidRPr="007F7E2B">
        <w:t>of the landowners</w:t>
      </w:r>
      <w:r w:rsidR="0097667B" w:rsidRPr="007F7E2B">
        <w:t xml:space="preserve"> and</w:t>
      </w:r>
      <w:r w:rsidR="00E04C1A" w:rsidRPr="007F7E2B">
        <w:t xml:space="preserve"> project </w:t>
      </w:r>
      <w:proofErr w:type="gramStart"/>
      <w:r w:rsidR="00E04C1A" w:rsidRPr="007F7E2B">
        <w:t>proponent</w:t>
      </w:r>
      <w:proofErr w:type="gramEnd"/>
      <w:r w:rsidR="00E04C1A" w:rsidRPr="007F7E2B">
        <w:t xml:space="preserve"> with notification provided to TRS and N</w:t>
      </w:r>
      <w:r w:rsidRPr="007F7E2B">
        <w:t>ature’s Registry</w:t>
      </w:r>
      <w:r w:rsidR="00E04C1A" w:rsidRPr="007F7E2B">
        <w:t xml:space="preserve">. Accompanying this change must be the </w:t>
      </w:r>
      <w:r w:rsidR="0097667B" w:rsidRPr="007F7E2B">
        <w:t xml:space="preserve">updated </w:t>
      </w:r>
      <w:r w:rsidR="00E04C1A" w:rsidRPr="007F7E2B">
        <w:t>contract, updated PDD that reflects the 40</w:t>
      </w:r>
      <w:r w:rsidRPr="007F7E2B">
        <w:t>-</w:t>
      </w:r>
      <w:r w:rsidR="00E04C1A" w:rsidRPr="007F7E2B">
        <w:t xml:space="preserve">yr </w:t>
      </w:r>
      <w:r w:rsidR="002A1898" w:rsidRPr="007F7E2B">
        <w:t xml:space="preserve">minimum </w:t>
      </w:r>
      <w:r w:rsidR="00E04C1A" w:rsidRPr="007F7E2B">
        <w:t>post</w:t>
      </w:r>
      <w:r w:rsidR="002A1898" w:rsidRPr="007F7E2B">
        <w:t>-</w:t>
      </w:r>
      <w:r w:rsidR="00E04C1A" w:rsidRPr="007F7E2B">
        <w:t>crediting monitoring period, adjusted buffer pool contribution justification to meet this 40</w:t>
      </w:r>
      <w:r w:rsidRPr="007F7E2B">
        <w:t>-</w:t>
      </w:r>
      <w:r w:rsidR="00E04C1A" w:rsidRPr="007F7E2B">
        <w:t>year buffer pool life, and the revised monitoring and reporting plan and program survival assurance</w:t>
      </w:r>
      <w:r w:rsidR="00E82095" w:rsidRPr="007F7E2B">
        <w:t xml:space="preserve"> for the 40</w:t>
      </w:r>
      <w:r w:rsidRPr="007F7E2B">
        <w:t>-</w:t>
      </w:r>
      <w:r w:rsidR="00E82095" w:rsidRPr="007F7E2B">
        <w:t>year period, plus</w:t>
      </w:r>
      <w:r w:rsidR="00DA2B49" w:rsidRPr="007F7E2B">
        <w:t xml:space="preserve"> for any additional crediting period </w:t>
      </w:r>
      <w:r w:rsidR="00E82095" w:rsidRPr="007F7E2B">
        <w:t>project life.</w:t>
      </w:r>
    </w:p>
    <w:p w14:paraId="63D66932" w14:textId="231FAFE1" w:rsidR="003C5FD6" w:rsidRPr="007F7E2B" w:rsidRDefault="002D36C4" w:rsidP="00FF2806">
      <w:pPr>
        <w:rPr>
          <w:b/>
          <w:bCs/>
        </w:rPr>
      </w:pPr>
      <w:r w:rsidRPr="007F7E2B">
        <w:rPr>
          <w:b/>
          <w:bCs/>
        </w:rPr>
        <w:t>S</w:t>
      </w:r>
      <w:r w:rsidR="003C5FD6" w:rsidRPr="007F7E2B">
        <w:rPr>
          <w:b/>
          <w:bCs/>
        </w:rPr>
        <w:t>ummary</w:t>
      </w:r>
    </w:p>
    <w:p w14:paraId="5D0D2011" w14:textId="12368259" w:rsidR="003C5FD6" w:rsidRPr="007F7E2B" w:rsidRDefault="0097667B" w:rsidP="00FF2806">
      <w:pPr>
        <w:ind w:firstLine="720"/>
      </w:pPr>
      <w:r w:rsidRPr="007F7E2B">
        <w:t xml:space="preserve">As of the end of 2024, </w:t>
      </w:r>
      <w:r w:rsidR="00294A5C" w:rsidRPr="007F7E2B">
        <w:t xml:space="preserve">project developers using </w:t>
      </w:r>
      <w:r w:rsidRPr="007F7E2B">
        <w:t>The Regenerative Standard</w:t>
      </w:r>
      <w:r w:rsidRPr="007F7E2B" w:rsidDel="0097667B">
        <w:t xml:space="preserve"> </w:t>
      </w:r>
      <w:r w:rsidR="003C5FD6" w:rsidRPr="007F7E2B">
        <w:t>V1.0 ha</w:t>
      </w:r>
      <w:r w:rsidR="00294A5C" w:rsidRPr="007F7E2B">
        <w:t>ve</w:t>
      </w:r>
      <w:r w:rsidR="003C5FD6" w:rsidRPr="007F7E2B">
        <w:t xml:space="preserve"> succeeded in enrolling more than 1 million acres of </w:t>
      </w:r>
      <w:r w:rsidR="007D69BD" w:rsidRPr="007F7E2B">
        <w:t xml:space="preserve">ranch lands and farmlands, </w:t>
      </w:r>
      <w:r w:rsidR="003C5FD6" w:rsidRPr="007F7E2B">
        <w:t xml:space="preserve">and </w:t>
      </w:r>
      <w:r w:rsidR="007D69BD" w:rsidRPr="007F7E2B">
        <w:t xml:space="preserve">enrollment </w:t>
      </w:r>
      <w:r w:rsidR="003C5FD6" w:rsidRPr="007F7E2B">
        <w:t xml:space="preserve">continues to grow in scale. </w:t>
      </w:r>
      <w:r w:rsidR="002D36C4" w:rsidRPr="007F7E2B">
        <w:t xml:space="preserve">It has met farmers and ranchers where they </w:t>
      </w:r>
      <w:proofErr w:type="gramStart"/>
      <w:r w:rsidR="002D36C4" w:rsidRPr="007F7E2B">
        <w:t>are at</w:t>
      </w:r>
      <w:proofErr w:type="gramEnd"/>
      <w:r w:rsidR="002D36C4" w:rsidRPr="007F7E2B">
        <w:t xml:space="preserve"> with their</w:t>
      </w:r>
      <w:r w:rsidR="00B82F58" w:rsidRPr="007F7E2B">
        <w:t xml:space="preserve"> family</w:t>
      </w:r>
      <w:r w:rsidR="00CF0C77" w:rsidRPr="007F7E2B">
        <w:t>, land and financing while creating a durable program to ensure family</w:t>
      </w:r>
      <w:r w:rsidR="00B82F58" w:rsidRPr="007F7E2B">
        <w:t xml:space="preserve"> </w:t>
      </w:r>
      <w:r w:rsidR="002D36C4" w:rsidRPr="007F7E2B">
        <w:t>tenure of the farm, ranch, conservation lands.</w:t>
      </w:r>
    </w:p>
    <w:p w14:paraId="5C25BEDA" w14:textId="5D0CD46C" w:rsidR="002D36C4" w:rsidRPr="007F7E2B" w:rsidRDefault="002D36C4" w:rsidP="00FF2806">
      <w:pPr>
        <w:ind w:firstLine="720"/>
      </w:pPr>
      <w:r w:rsidRPr="007F7E2B">
        <w:t>We believe some program certification processes will not accept TRS Version 1.0 enrolled farmers and ranchers even through the effective timeline for their involvement may well exceed 40 years during active crediting and another 1</w:t>
      </w:r>
      <w:r w:rsidR="001D00D8" w:rsidRPr="007F7E2B">
        <w:t>0</w:t>
      </w:r>
      <w:r w:rsidRPr="007F7E2B">
        <w:t xml:space="preserve"> years of post</w:t>
      </w:r>
      <w:r w:rsidR="0097667B" w:rsidRPr="007F7E2B">
        <w:t>-</w:t>
      </w:r>
      <w:r w:rsidRPr="007F7E2B">
        <w:t xml:space="preserve">crediting monitoring. We understand this and feel the </w:t>
      </w:r>
      <w:r w:rsidR="00D811DD" w:rsidRPr="007F7E2B">
        <w:t xml:space="preserve">Version 1.0 </w:t>
      </w:r>
      <w:r w:rsidRPr="007F7E2B">
        <w:t xml:space="preserve">on-ramping function to be valuable </w:t>
      </w:r>
      <w:r w:rsidR="001D00D8" w:rsidRPr="007F7E2B">
        <w:t xml:space="preserve">enough </w:t>
      </w:r>
      <w:r w:rsidRPr="007F7E2B">
        <w:t xml:space="preserve">to </w:t>
      </w:r>
      <w:r w:rsidR="001D00D8" w:rsidRPr="007F7E2B">
        <w:t xml:space="preserve">building </w:t>
      </w:r>
      <w:r w:rsidR="00D811DD" w:rsidRPr="007F7E2B">
        <w:t xml:space="preserve">program </w:t>
      </w:r>
      <w:r w:rsidR="001D00D8" w:rsidRPr="007F7E2B">
        <w:t xml:space="preserve">confidence </w:t>
      </w:r>
      <w:r w:rsidR="00D811DD" w:rsidRPr="007F7E2B">
        <w:t xml:space="preserve">in </w:t>
      </w:r>
      <w:r w:rsidR="001D00D8" w:rsidRPr="007F7E2B">
        <w:t xml:space="preserve">the landowner community that it </w:t>
      </w:r>
      <w:r w:rsidR="001D00D8" w:rsidRPr="007F7E2B">
        <w:lastRenderedPageBreak/>
        <w:t xml:space="preserve">will </w:t>
      </w:r>
      <w:r w:rsidR="00EE7FB4" w:rsidRPr="007F7E2B">
        <w:t xml:space="preserve">help accelerate </w:t>
      </w:r>
      <w:r w:rsidRPr="007F7E2B">
        <w:t>scaling</w:t>
      </w:r>
      <w:r w:rsidR="00EE7FB4" w:rsidRPr="007F7E2B">
        <w:t xml:space="preserve"> up</w:t>
      </w:r>
      <w:r w:rsidR="00D73FDB" w:rsidRPr="007F7E2B">
        <w:t xml:space="preserve"> </w:t>
      </w:r>
      <w:r w:rsidR="00EE7FB4" w:rsidRPr="007F7E2B">
        <w:t>r</w:t>
      </w:r>
      <w:r w:rsidRPr="007F7E2B">
        <w:t xml:space="preserve">anchers/farmers wishing to move toward the </w:t>
      </w:r>
      <w:r w:rsidR="007D69BD" w:rsidRPr="007F7E2B">
        <w:t>longer-term</w:t>
      </w:r>
      <w:r w:rsidRPr="007F7E2B">
        <w:t xml:space="preserve"> commitment requirements under Version 2.0.</w:t>
      </w:r>
    </w:p>
    <w:p w14:paraId="4D6EFF4D" w14:textId="280EC6E5" w:rsidR="006B1446" w:rsidRPr="007F7E2B" w:rsidRDefault="0097667B" w:rsidP="00FF2806">
      <w:pPr>
        <w:ind w:firstLine="720"/>
      </w:pPr>
      <w:r w:rsidRPr="007F7E2B">
        <w:t>The Regenerative Standard</w:t>
      </w:r>
      <w:r w:rsidRPr="007F7E2B" w:rsidDel="0097667B">
        <w:t xml:space="preserve"> </w:t>
      </w:r>
      <w:r w:rsidR="006B1446" w:rsidRPr="007F7E2B">
        <w:t>will move to certifying TRS Version 2.0 Soil carbon quantification method</w:t>
      </w:r>
      <w:r w:rsidR="00AF681E" w:rsidRPr="007F7E2B">
        <w:t>. If certifying agents recognize the value of the on-ramping stair-step function and how V</w:t>
      </w:r>
      <w:r w:rsidRPr="007F7E2B">
        <w:t>.</w:t>
      </w:r>
      <w:r w:rsidR="00AF681E" w:rsidRPr="007F7E2B">
        <w:t>1</w:t>
      </w:r>
      <w:r w:rsidRPr="007F7E2B">
        <w:t>.0</w:t>
      </w:r>
      <w:r w:rsidR="00AF681E" w:rsidRPr="007F7E2B">
        <w:t xml:space="preserve"> and V</w:t>
      </w:r>
      <w:r w:rsidRPr="007F7E2B">
        <w:t>.</w:t>
      </w:r>
      <w:r w:rsidR="00AF681E" w:rsidRPr="007F7E2B">
        <w:t>2</w:t>
      </w:r>
      <w:r w:rsidRPr="007F7E2B">
        <w:t>.0</w:t>
      </w:r>
      <w:r w:rsidR="00AF681E" w:rsidRPr="007F7E2B">
        <w:t xml:space="preserve"> may function to scale overall acreage involved in improvements, perhaps </w:t>
      </w:r>
      <w:r w:rsidR="008C7A76" w:rsidRPr="007F7E2B">
        <w:t xml:space="preserve">this could be a benefit </w:t>
      </w:r>
      <w:r w:rsidR="00AF681E" w:rsidRPr="007F7E2B">
        <w:t xml:space="preserve">in the future </w:t>
      </w:r>
      <w:r w:rsidR="008C7A76" w:rsidRPr="007F7E2B">
        <w:t xml:space="preserve">to </w:t>
      </w:r>
      <w:r w:rsidR="00AF681E" w:rsidRPr="007F7E2B">
        <w:t xml:space="preserve">the TRS V1.0 </w:t>
      </w:r>
      <w:proofErr w:type="gramStart"/>
      <w:r w:rsidR="00AF681E" w:rsidRPr="007F7E2B">
        <w:t>enrollees</w:t>
      </w:r>
      <w:proofErr w:type="gramEnd"/>
      <w:r w:rsidR="008C7A76" w:rsidRPr="007F7E2B">
        <w:t>.</w:t>
      </w:r>
    </w:p>
    <w:p w14:paraId="68367FF9" w14:textId="77777777" w:rsidR="002D36C4" w:rsidRPr="007F7E2B" w:rsidRDefault="002D36C4" w:rsidP="003C5FD6">
      <w:pPr>
        <w:ind w:left="2520"/>
      </w:pPr>
    </w:p>
    <w:p w14:paraId="5F66EC57" w14:textId="77777777" w:rsidR="00FB1B33" w:rsidRPr="007F7E2B" w:rsidRDefault="00FB1B33" w:rsidP="00FB1B33">
      <w:pPr>
        <w:rPr>
          <w:b/>
          <w:bCs/>
          <w:sz w:val="36"/>
          <w:szCs w:val="36"/>
        </w:rPr>
      </w:pPr>
      <w:r w:rsidRPr="007F7E2B">
        <w:rPr>
          <w:b/>
          <w:bCs/>
          <w:sz w:val="36"/>
          <w:szCs w:val="36"/>
        </w:rPr>
        <w:t xml:space="preserve">Attachment 9. Monitoring Period Funding for Monitoring Permanence and Protection for Reversals </w:t>
      </w:r>
    </w:p>
    <w:p w14:paraId="0A85B806" w14:textId="77777777" w:rsidR="00FB1B33" w:rsidRPr="007F7E2B" w:rsidRDefault="00FB1B33" w:rsidP="00FB1B33">
      <w:pPr>
        <w:rPr>
          <w:b/>
          <w:bCs/>
        </w:rPr>
      </w:pPr>
      <w:r w:rsidRPr="007F7E2B">
        <w:rPr>
          <w:b/>
          <w:bCs/>
        </w:rPr>
        <w:t>Introduction</w:t>
      </w:r>
    </w:p>
    <w:p w14:paraId="46F17FAB" w14:textId="59F116EE" w:rsidR="00FB1B33" w:rsidRPr="007F7E2B" w:rsidRDefault="00FB1B33" w:rsidP="00FB1B33">
      <w:r w:rsidRPr="007F7E2B">
        <w:t xml:space="preserve">Shortfalls and reversals of credit, during the crediting period for each property is to be addressed as a part of the buffer pool development program under The Regenerative Standard for the entire tenure of crediting (See Permanence Sections of TRS).  </w:t>
      </w:r>
    </w:p>
    <w:p w14:paraId="39BB9385" w14:textId="11099D34" w:rsidR="00FB1B33" w:rsidRPr="007F7E2B" w:rsidRDefault="00FB1B33" w:rsidP="00FB1B33">
      <w:r w:rsidRPr="007F7E2B">
        <w:t>For planning and funding for reversals occurring after the crediting period at each project site, the project developers must provide a plan for long</w:t>
      </w:r>
      <w:r w:rsidR="007B0B20" w:rsidRPr="007F7E2B">
        <w:t>-</w:t>
      </w:r>
      <w:r w:rsidRPr="007F7E2B">
        <w:t xml:space="preserve">term monitoring and corporate succession and full funding assurances to underwrite monitoring. </w:t>
      </w:r>
    </w:p>
    <w:p w14:paraId="6C172B55" w14:textId="38E08738" w:rsidR="00FB1B33" w:rsidRPr="007F7E2B" w:rsidRDefault="00FB1B33" w:rsidP="00FB1B33">
      <w:r w:rsidRPr="007F7E2B">
        <w:t xml:space="preserve">This protocol establishes a monitoring buffer pool to meet the crediting period needs to address reversals and shortfalls. Under TRS Version 1.0 this is specifically to address the crediting period duration prior to the </w:t>
      </w:r>
      <w:r w:rsidR="007B0B20" w:rsidRPr="007F7E2B">
        <w:t>10-year</w:t>
      </w:r>
      <w:r w:rsidRPr="007F7E2B">
        <w:t xml:space="preserve"> monitoring period.  Under TRS Version 2.0 the same crediting period duration buffer pool must be documented, verified, and accepted by Nature’s Registry prior to credit issuance by Nature’s Registry.</w:t>
      </w:r>
    </w:p>
    <w:p w14:paraId="4FE649CC" w14:textId="7B6F52A1" w:rsidR="00FB1B33" w:rsidRPr="007F7E2B" w:rsidRDefault="00FB1B33" w:rsidP="00FB1B33">
      <w:r w:rsidRPr="007F7E2B">
        <w:t xml:space="preserve">Below is the framework for funding the </w:t>
      </w:r>
      <w:proofErr w:type="gramStart"/>
      <w:r w:rsidRPr="007F7E2B">
        <w:t>reversal</w:t>
      </w:r>
      <w:proofErr w:type="gramEnd"/>
      <w:r w:rsidRPr="007F7E2B">
        <w:t xml:space="preserve"> buffer pool for the post-crediting period under TRS Version 2.0 which requires a minimum of 40 years. The same framework below </w:t>
      </w:r>
      <w:r w:rsidR="00070231" w:rsidRPr="007F7E2B">
        <w:t>would be</w:t>
      </w:r>
      <w:r w:rsidRPr="007F7E2B">
        <w:t xml:space="preserve"> used for determining the funding needs for a post-crediting </w:t>
      </w:r>
      <w:r w:rsidR="00521FD1" w:rsidRPr="007F7E2B">
        <w:t xml:space="preserve">longer </w:t>
      </w:r>
      <w:r w:rsidR="00CB5793" w:rsidRPr="007F7E2B">
        <w:t xml:space="preserve">time commitments that may include 100 years, 1000 years or </w:t>
      </w:r>
      <w:r w:rsidR="004841F0" w:rsidRPr="007F7E2B">
        <w:t xml:space="preserve">a </w:t>
      </w:r>
      <w:r w:rsidRPr="007F7E2B">
        <w:t xml:space="preserve">perpetual commitment. </w:t>
      </w:r>
    </w:p>
    <w:p w14:paraId="50AA02EE" w14:textId="77777777" w:rsidR="00FB1B33" w:rsidRPr="007F7E2B" w:rsidRDefault="00FB1B33" w:rsidP="00FB1B33">
      <w:r w:rsidRPr="007F7E2B">
        <w:t>This framework and requirements help a project developer and landowner to understand the TRS requirements for ensuring adequate funds are available for the selected post-crediting timeline and commensurate monitoring needs. This same framework results in The Regenerative Standard having in place and coordinated between all parties, the creation of a successful durable buffer pool for Nature's Registry to backstop reversals and shortfalls over the entire life of each project.</w:t>
      </w:r>
    </w:p>
    <w:p w14:paraId="7AF99E37" w14:textId="78C93DF6" w:rsidR="00FC6C2B" w:rsidRPr="007F7E2B" w:rsidRDefault="00FC6C2B" w:rsidP="00FC6C2B">
      <w:pPr>
        <w:pStyle w:val="ListParagraph"/>
        <w:numPr>
          <w:ilvl w:val="0"/>
          <w:numId w:val="143"/>
        </w:numPr>
        <w:spacing w:before="0" w:after="160" w:line="256" w:lineRule="auto"/>
        <w:rPr>
          <w:sz w:val="20"/>
          <w:szCs w:val="20"/>
        </w:rPr>
      </w:pPr>
      <w:r w:rsidRPr="007F7E2B">
        <w:rPr>
          <w:sz w:val="20"/>
          <w:szCs w:val="20"/>
        </w:rPr>
        <w:t xml:space="preserve">During the life of the crediting period, and again at the end of the crediting </w:t>
      </w:r>
      <w:proofErr w:type="gramStart"/>
      <w:r w:rsidRPr="007F7E2B">
        <w:rPr>
          <w:sz w:val="20"/>
          <w:szCs w:val="20"/>
        </w:rPr>
        <w:t>period</w:t>
      </w:r>
      <w:proofErr w:type="gramEnd"/>
      <w:r w:rsidRPr="007F7E2B">
        <w:rPr>
          <w:sz w:val="20"/>
          <w:szCs w:val="20"/>
        </w:rPr>
        <w:t xml:space="preserve"> the project developer must update or c</w:t>
      </w:r>
      <w:r w:rsidR="00271DD7" w:rsidRPr="007F7E2B">
        <w:rPr>
          <w:sz w:val="20"/>
          <w:szCs w:val="20"/>
        </w:rPr>
        <w:t>omplete</w:t>
      </w:r>
      <w:r w:rsidRPr="007F7E2B">
        <w:rPr>
          <w:sz w:val="20"/>
          <w:szCs w:val="20"/>
        </w:rPr>
        <w:t xml:space="preserve"> the permanence risk assessment</w:t>
      </w:r>
      <w:r w:rsidR="00271DD7" w:rsidRPr="007F7E2B">
        <w:rPr>
          <w:sz w:val="20"/>
          <w:szCs w:val="20"/>
        </w:rPr>
        <w:t xml:space="preserve"> using the </w:t>
      </w:r>
      <w:r w:rsidRPr="007F7E2B">
        <w:rPr>
          <w:sz w:val="20"/>
          <w:szCs w:val="20"/>
        </w:rPr>
        <w:t xml:space="preserve">permanence risk worksheet </w:t>
      </w:r>
      <w:r w:rsidR="009604D8" w:rsidRPr="007F7E2B">
        <w:rPr>
          <w:sz w:val="20"/>
          <w:szCs w:val="20"/>
        </w:rPr>
        <w:t>in TRS V2.0.</w:t>
      </w:r>
      <w:r w:rsidRPr="007F7E2B">
        <w:rPr>
          <w:sz w:val="20"/>
          <w:szCs w:val="20"/>
        </w:rPr>
        <w:t xml:space="preserve"> </w:t>
      </w:r>
    </w:p>
    <w:p w14:paraId="55379E30" w14:textId="5B5B04B2" w:rsidR="00FC6C2B" w:rsidRPr="007F7E2B" w:rsidRDefault="00FC6C2B" w:rsidP="00FC6C2B">
      <w:pPr>
        <w:pStyle w:val="ListParagraph"/>
        <w:numPr>
          <w:ilvl w:val="0"/>
          <w:numId w:val="143"/>
        </w:numPr>
        <w:spacing w:before="0" w:after="160" w:line="256" w:lineRule="auto"/>
        <w:rPr>
          <w:sz w:val="20"/>
          <w:szCs w:val="20"/>
        </w:rPr>
      </w:pPr>
      <w:r w:rsidRPr="007F7E2B">
        <w:rPr>
          <w:sz w:val="20"/>
          <w:szCs w:val="20"/>
        </w:rPr>
        <w:t xml:space="preserve">During the life of the crediting period for each project, the project proponent must annually reassess and complete </w:t>
      </w:r>
      <w:r w:rsidR="00550512" w:rsidRPr="007F7E2B">
        <w:rPr>
          <w:sz w:val="20"/>
          <w:szCs w:val="20"/>
        </w:rPr>
        <w:t xml:space="preserve">and provide updates in the </w:t>
      </w:r>
      <w:r w:rsidRPr="007F7E2B">
        <w:rPr>
          <w:sz w:val="20"/>
          <w:szCs w:val="20"/>
        </w:rPr>
        <w:t xml:space="preserve">Permanence risk assessment worksheet. </w:t>
      </w:r>
      <w:r w:rsidR="00550512" w:rsidRPr="007F7E2B">
        <w:rPr>
          <w:sz w:val="20"/>
          <w:szCs w:val="20"/>
        </w:rPr>
        <w:t xml:space="preserve">The updated </w:t>
      </w:r>
      <w:r w:rsidRPr="007F7E2B">
        <w:rPr>
          <w:sz w:val="20"/>
          <w:szCs w:val="20"/>
        </w:rPr>
        <w:t xml:space="preserve">worksheet </w:t>
      </w:r>
      <w:r w:rsidR="00550512" w:rsidRPr="007F7E2B">
        <w:rPr>
          <w:sz w:val="20"/>
          <w:szCs w:val="20"/>
        </w:rPr>
        <w:t xml:space="preserve">shall </w:t>
      </w:r>
      <w:r w:rsidRPr="007F7E2B">
        <w:rPr>
          <w:sz w:val="20"/>
          <w:szCs w:val="20"/>
        </w:rPr>
        <w:t xml:space="preserve">annually </w:t>
      </w:r>
      <w:r w:rsidR="00550512" w:rsidRPr="007F7E2B">
        <w:rPr>
          <w:sz w:val="20"/>
          <w:szCs w:val="20"/>
        </w:rPr>
        <w:t>accompany submittals to a verifier and</w:t>
      </w:r>
      <w:r w:rsidRPr="007F7E2B">
        <w:rPr>
          <w:sz w:val="20"/>
          <w:szCs w:val="20"/>
        </w:rPr>
        <w:t xml:space="preserve"> credit requests</w:t>
      </w:r>
      <w:r w:rsidR="00145628" w:rsidRPr="007F7E2B">
        <w:rPr>
          <w:sz w:val="20"/>
          <w:szCs w:val="20"/>
        </w:rPr>
        <w:t>. T</w:t>
      </w:r>
      <w:r w:rsidRPr="007F7E2B">
        <w:rPr>
          <w:sz w:val="20"/>
          <w:szCs w:val="20"/>
        </w:rPr>
        <w:t xml:space="preserve">he verifier shall confirm as a part of the annual verification process and </w:t>
      </w:r>
      <w:r w:rsidRPr="007F7E2B">
        <w:rPr>
          <w:sz w:val="20"/>
          <w:szCs w:val="20"/>
        </w:rPr>
        <w:lastRenderedPageBreak/>
        <w:t>verification reporting, and Nature’s Registry shall review for concurrence, said Permanence risk assessment worksheet findings.</w:t>
      </w:r>
    </w:p>
    <w:p w14:paraId="51BC7B2B" w14:textId="2121579B" w:rsidR="00FC6C2B" w:rsidRPr="007F7E2B" w:rsidRDefault="00FC6C2B" w:rsidP="00FC6C2B">
      <w:pPr>
        <w:pStyle w:val="ListParagraph"/>
        <w:numPr>
          <w:ilvl w:val="0"/>
          <w:numId w:val="143"/>
        </w:numPr>
        <w:spacing w:before="0" w:after="160" w:line="256" w:lineRule="auto"/>
        <w:rPr>
          <w:sz w:val="20"/>
          <w:szCs w:val="20"/>
        </w:rPr>
      </w:pPr>
      <w:r w:rsidRPr="007F7E2B">
        <w:rPr>
          <w:sz w:val="20"/>
          <w:szCs w:val="20"/>
        </w:rPr>
        <w:t xml:space="preserve">During the crediting life of each property or at the project level, as a part of the annual record of submittals, documentation, verification and Nature’s Registry review, certification and credit issuance, this risk assessment worksheet will be used to adjust up, when and if the summary suggests increased risks from the earlier assessments </w:t>
      </w:r>
      <w:proofErr w:type="gramStart"/>
      <w:r w:rsidRPr="007F7E2B">
        <w:rPr>
          <w:sz w:val="20"/>
          <w:szCs w:val="20"/>
        </w:rPr>
        <w:t>has</w:t>
      </w:r>
      <w:proofErr w:type="gramEnd"/>
      <w:r w:rsidRPr="007F7E2B">
        <w:rPr>
          <w:sz w:val="20"/>
          <w:szCs w:val="20"/>
        </w:rPr>
        <w:t xml:space="preserve"> occurred. The Risk assessment worksheet will be used by the project proponent to adjust costs and this in turn will result in an increased annual (during the property/project crediting life)</w:t>
      </w:r>
      <w:r w:rsidR="00392C1D" w:rsidRPr="007F7E2B">
        <w:rPr>
          <w:sz w:val="20"/>
          <w:szCs w:val="20"/>
        </w:rPr>
        <w:t xml:space="preserve"> </w:t>
      </w:r>
      <w:r w:rsidRPr="007F7E2B">
        <w:rPr>
          <w:sz w:val="20"/>
          <w:szCs w:val="20"/>
        </w:rPr>
        <w:t xml:space="preserve">funding need to the Nature’s Registry buffer pool by </w:t>
      </w:r>
      <w:r w:rsidR="00392C1D" w:rsidRPr="007F7E2B">
        <w:rPr>
          <w:sz w:val="20"/>
          <w:szCs w:val="20"/>
        </w:rPr>
        <w:t>the</w:t>
      </w:r>
      <w:r w:rsidRPr="007F7E2B">
        <w:rPr>
          <w:sz w:val="20"/>
          <w:szCs w:val="20"/>
        </w:rPr>
        <w:t xml:space="preserve"> project proponent.</w:t>
      </w:r>
    </w:p>
    <w:p w14:paraId="65B2822F" w14:textId="77777777" w:rsidR="00FC6C2B" w:rsidRPr="007F7E2B" w:rsidRDefault="00FC6C2B" w:rsidP="00FC6C2B">
      <w:pPr>
        <w:pStyle w:val="ListParagraph"/>
        <w:numPr>
          <w:ilvl w:val="0"/>
          <w:numId w:val="143"/>
        </w:numPr>
        <w:spacing w:before="0" w:after="160" w:line="256" w:lineRule="auto"/>
        <w:rPr>
          <w:sz w:val="20"/>
          <w:szCs w:val="20"/>
        </w:rPr>
      </w:pPr>
      <w:r w:rsidRPr="007F7E2B">
        <w:rPr>
          <w:sz w:val="20"/>
          <w:szCs w:val="20"/>
        </w:rPr>
        <w:t>The following are the on-going requirements during each of the 40 years after the last crediting years.</w:t>
      </w:r>
    </w:p>
    <w:p w14:paraId="0C3944C1" w14:textId="5AAD0E74" w:rsidR="00FC6C2B" w:rsidRPr="007F7E2B" w:rsidRDefault="00FC6C2B" w:rsidP="00FC6C2B">
      <w:pPr>
        <w:pStyle w:val="ListParagraph"/>
        <w:numPr>
          <w:ilvl w:val="1"/>
          <w:numId w:val="143"/>
        </w:numPr>
        <w:spacing w:before="0" w:after="160" w:line="256" w:lineRule="auto"/>
        <w:rPr>
          <w:sz w:val="20"/>
          <w:szCs w:val="20"/>
        </w:rPr>
      </w:pPr>
      <w:r w:rsidRPr="007F7E2B">
        <w:rPr>
          <w:sz w:val="20"/>
          <w:szCs w:val="20"/>
        </w:rPr>
        <w:t xml:space="preserve">Annual monitoring to confirm project land management and land use activity has occurred each </w:t>
      </w:r>
      <w:r w:rsidR="00F928CC" w:rsidRPr="007F7E2B">
        <w:rPr>
          <w:sz w:val="20"/>
          <w:szCs w:val="20"/>
        </w:rPr>
        <w:t>year.</w:t>
      </w:r>
    </w:p>
    <w:p w14:paraId="0C0F6760" w14:textId="3C106E14" w:rsidR="00FC6C2B" w:rsidRPr="007F7E2B" w:rsidRDefault="00755EFD" w:rsidP="00FC6C2B">
      <w:pPr>
        <w:pStyle w:val="ListParagraph"/>
        <w:numPr>
          <w:ilvl w:val="1"/>
          <w:numId w:val="143"/>
        </w:numPr>
        <w:spacing w:before="0" w:after="160" w:line="256" w:lineRule="auto"/>
        <w:rPr>
          <w:sz w:val="20"/>
          <w:szCs w:val="20"/>
        </w:rPr>
      </w:pPr>
      <w:r w:rsidRPr="007F7E2B">
        <w:rPr>
          <w:sz w:val="20"/>
          <w:szCs w:val="20"/>
        </w:rPr>
        <w:t>Annual moni</w:t>
      </w:r>
      <w:r w:rsidR="006802FC" w:rsidRPr="007F7E2B">
        <w:rPr>
          <w:sz w:val="20"/>
          <w:szCs w:val="20"/>
        </w:rPr>
        <w:t xml:space="preserve">toring report documents </w:t>
      </w:r>
      <w:r w:rsidR="00FC6C2B" w:rsidRPr="007F7E2B">
        <w:rPr>
          <w:sz w:val="20"/>
          <w:szCs w:val="20"/>
        </w:rPr>
        <w:t xml:space="preserve">protection of soil carbon </w:t>
      </w:r>
      <w:r w:rsidR="00F928CC" w:rsidRPr="007F7E2B">
        <w:rPr>
          <w:sz w:val="20"/>
          <w:szCs w:val="20"/>
        </w:rPr>
        <w:t>stocks can</w:t>
      </w:r>
      <w:r w:rsidR="006802FC" w:rsidRPr="007F7E2B">
        <w:rPr>
          <w:sz w:val="20"/>
          <w:szCs w:val="20"/>
        </w:rPr>
        <w:t xml:space="preserve"> also</w:t>
      </w:r>
      <w:r w:rsidR="00FC6C2B" w:rsidRPr="007F7E2B">
        <w:rPr>
          <w:sz w:val="20"/>
          <w:szCs w:val="20"/>
        </w:rPr>
        <w:t xml:space="preserve"> be demonstrated by remeasurement</w:t>
      </w:r>
      <w:r w:rsidR="006802FC" w:rsidRPr="007F7E2B">
        <w:rPr>
          <w:sz w:val="20"/>
          <w:szCs w:val="20"/>
        </w:rPr>
        <w:t xml:space="preserve"> or use of emerging technologies (e.g. Flux tower measurements</w:t>
      </w:r>
      <w:r w:rsidR="00CA6957" w:rsidRPr="007F7E2B">
        <w:rPr>
          <w:sz w:val="20"/>
          <w:szCs w:val="20"/>
        </w:rPr>
        <w:t>, remote sensing of land cover and standing crop biomass consistency,</w:t>
      </w:r>
      <w:r w:rsidR="00C01D50" w:rsidRPr="007F7E2B">
        <w:rPr>
          <w:sz w:val="20"/>
          <w:szCs w:val="20"/>
        </w:rPr>
        <w:t xml:space="preserve"> </w:t>
      </w:r>
      <w:r w:rsidR="00CA6957" w:rsidRPr="007F7E2B">
        <w:rPr>
          <w:sz w:val="20"/>
          <w:szCs w:val="20"/>
        </w:rPr>
        <w:t>etc.</w:t>
      </w:r>
      <w:r w:rsidR="006802FC" w:rsidRPr="007F7E2B">
        <w:rPr>
          <w:sz w:val="20"/>
          <w:szCs w:val="20"/>
        </w:rPr>
        <w:t>)</w:t>
      </w:r>
      <w:r w:rsidR="00FC6C2B" w:rsidRPr="007F7E2B">
        <w:rPr>
          <w:sz w:val="20"/>
          <w:szCs w:val="20"/>
        </w:rPr>
        <w:t>.</w:t>
      </w:r>
    </w:p>
    <w:p w14:paraId="45FD7763" w14:textId="77777777" w:rsidR="00FC6C2B" w:rsidRPr="007F7E2B" w:rsidRDefault="00FC6C2B" w:rsidP="00FC6C2B">
      <w:pPr>
        <w:pStyle w:val="ListParagraph"/>
        <w:numPr>
          <w:ilvl w:val="0"/>
          <w:numId w:val="143"/>
        </w:numPr>
        <w:spacing w:before="0" w:after="160" w:line="256" w:lineRule="auto"/>
        <w:rPr>
          <w:sz w:val="20"/>
          <w:szCs w:val="20"/>
        </w:rPr>
      </w:pPr>
      <w:proofErr w:type="gramStart"/>
      <w:r w:rsidRPr="007F7E2B">
        <w:rPr>
          <w:sz w:val="20"/>
          <w:szCs w:val="20"/>
        </w:rPr>
        <w:t>Annual</w:t>
      </w:r>
      <w:proofErr w:type="gramEnd"/>
      <w:r w:rsidRPr="007F7E2B">
        <w:rPr>
          <w:sz w:val="20"/>
          <w:szCs w:val="20"/>
        </w:rPr>
        <w:t xml:space="preserve"> report must be submitted to Nature’s Registry which must include confirmation on activity continuity and/or confirmed protection of carbon stocks is demonstrated.</w:t>
      </w:r>
    </w:p>
    <w:p w14:paraId="7789994A" w14:textId="1301652F" w:rsidR="00FC6C2B" w:rsidRPr="007F7E2B" w:rsidRDefault="00FC6C2B" w:rsidP="00F928CC">
      <w:pPr>
        <w:pStyle w:val="ListParagraph"/>
        <w:numPr>
          <w:ilvl w:val="0"/>
          <w:numId w:val="143"/>
        </w:numPr>
        <w:spacing w:before="0" w:after="160" w:line="256" w:lineRule="auto"/>
        <w:rPr>
          <w:sz w:val="20"/>
          <w:szCs w:val="20"/>
        </w:rPr>
      </w:pPr>
      <w:r w:rsidRPr="007F7E2B">
        <w:rPr>
          <w:sz w:val="20"/>
          <w:szCs w:val="20"/>
        </w:rPr>
        <w:t xml:space="preserve">Verifier must review the monitoring report and issue to the project proponent and Nature’s Registry a verification report that the monitoring report has been completed to the standards and content requirements, with recommendations on acceptance or a need for the project proponent to submit a mitigation and reconciliation plan. </w:t>
      </w:r>
    </w:p>
    <w:p w14:paraId="74CA9873" w14:textId="77777777" w:rsidR="00FC6C2B" w:rsidRPr="007F7E2B" w:rsidRDefault="00FC6C2B" w:rsidP="00FC6C2B">
      <w:pPr>
        <w:ind w:left="360"/>
        <w:rPr>
          <w:sz w:val="20"/>
          <w:szCs w:val="20"/>
        </w:rPr>
      </w:pPr>
    </w:p>
    <w:p w14:paraId="1B477BA0" w14:textId="77777777" w:rsidR="00FC6C2B" w:rsidRPr="007F7E2B" w:rsidRDefault="00FC6C2B" w:rsidP="00FC6C2B">
      <w:pPr>
        <w:ind w:left="360"/>
        <w:rPr>
          <w:b/>
          <w:bCs/>
          <w:sz w:val="20"/>
          <w:szCs w:val="20"/>
        </w:rPr>
      </w:pPr>
    </w:p>
    <w:p w14:paraId="205E68BE" w14:textId="77777777" w:rsidR="00FC6C2B" w:rsidRPr="007F7E2B" w:rsidRDefault="00FC6C2B" w:rsidP="00FC6C2B">
      <w:pPr>
        <w:ind w:left="360"/>
        <w:rPr>
          <w:b/>
          <w:bCs/>
          <w:sz w:val="20"/>
          <w:szCs w:val="20"/>
        </w:rPr>
      </w:pPr>
    </w:p>
    <w:p w14:paraId="59782D31" w14:textId="59C0EFC4" w:rsidR="000C1467" w:rsidRPr="007F7E2B" w:rsidRDefault="000C1467" w:rsidP="000C1467">
      <w:pPr>
        <w:rPr>
          <w:b/>
          <w:bCs/>
        </w:rPr>
      </w:pPr>
      <w:r w:rsidRPr="007F7E2B">
        <w:rPr>
          <w:b/>
          <w:bCs/>
        </w:rPr>
        <w:t xml:space="preserve">BUFFER POOL </w:t>
      </w:r>
      <w:r w:rsidR="00C05D0E" w:rsidRPr="007F7E2B">
        <w:rPr>
          <w:b/>
          <w:bCs/>
        </w:rPr>
        <w:t>ASSURANCE OPTIONS</w:t>
      </w:r>
    </w:p>
    <w:p w14:paraId="4C47F2EF" w14:textId="77777777" w:rsidR="00C25113" w:rsidRPr="007F7E2B" w:rsidRDefault="00C25113" w:rsidP="00C25113">
      <w:r w:rsidRPr="007F7E2B">
        <w:t>This framework and these requirements help a project developer and landowner to understand the TRS requirements for ensuring that adequate funds are available for the selected post-crediting timeline and commensurate monitoring needs. This same framework results in Nature’s Registry having in place the creation of a successful durable buffer pool to backstop reversals and shortfalls over the entire life of each project.</w:t>
      </w:r>
    </w:p>
    <w:p w14:paraId="48AF4778" w14:textId="77777777" w:rsidR="00C25113" w:rsidRPr="007F7E2B" w:rsidRDefault="00C25113" w:rsidP="00C25113">
      <w:pPr>
        <w:rPr>
          <w:b/>
          <w:bCs/>
        </w:rPr>
      </w:pPr>
      <w:r w:rsidRPr="007F7E2B">
        <w:rPr>
          <w:b/>
          <w:bCs/>
        </w:rPr>
        <w:t>TRS V.1-</w:t>
      </w:r>
      <w:proofErr w:type="gramStart"/>
      <w:r w:rsidRPr="007F7E2B">
        <w:rPr>
          <w:b/>
          <w:bCs/>
        </w:rPr>
        <w:t>10 year</w:t>
      </w:r>
      <w:proofErr w:type="gramEnd"/>
      <w:r w:rsidRPr="007F7E2B">
        <w:rPr>
          <w:b/>
          <w:bCs/>
        </w:rPr>
        <w:t xml:space="preserve"> monitoring period</w:t>
      </w:r>
    </w:p>
    <w:p w14:paraId="075598A5" w14:textId="32907E45" w:rsidR="00C25113" w:rsidRPr="007F7E2B" w:rsidRDefault="00C25113" w:rsidP="00C25113">
      <w:r w:rsidRPr="007F7E2B">
        <w:t xml:space="preserve">At end of crediting period, a 5%/year buffer draw down rate will be established and the drawn down credit will be made available to the project developer. The developer may sell those credits each year to use for landowner payments, monitoring fees, and verification reports. As an example, if there are 100,000 credits in a project developers buffer pool, 5,000 may be drawn down per year, once a yearly monitoring report is delivered, verified and a verification report is approved and credits, including draw down credits are certified and issued, and upon receipt of a payment fee to Nature’s Registry.  At the end of 10 years, the remaining 50% of credits will </w:t>
      </w:r>
      <w:proofErr w:type="gramStart"/>
      <w:r w:rsidRPr="007F7E2B">
        <w:t>convert</w:t>
      </w:r>
      <w:proofErr w:type="gramEnd"/>
      <w:r w:rsidRPr="007F7E2B">
        <w:t xml:space="preserve"> to a Programmatic Buffer to be used to satisfy any program-wide reversals.</w:t>
      </w:r>
    </w:p>
    <w:p w14:paraId="79CDA171" w14:textId="77777777" w:rsidR="00C25113" w:rsidRPr="007F7E2B" w:rsidRDefault="00C25113" w:rsidP="00C25113">
      <w:pPr>
        <w:rPr>
          <w:b/>
          <w:bCs/>
        </w:rPr>
      </w:pPr>
      <w:r w:rsidRPr="007F7E2B">
        <w:rPr>
          <w:b/>
          <w:bCs/>
        </w:rPr>
        <w:t>TRS V.2-</w:t>
      </w:r>
      <w:proofErr w:type="gramStart"/>
      <w:r w:rsidRPr="007F7E2B">
        <w:rPr>
          <w:b/>
          <w:bCs/>
        </w:rPr>
        <w:t>40 year</w:t>
      </w:r>
      <w:proofErr w:type="gramEnd"/>
      <w:r w:rsidRPr="007F7E2B">
        <w:rPr>
          <w:b/>
          <w:bCs/>
        </w:rPr>
        <w:t xml:space="preserve"> minimum Monitoring Period</w:t>
      </w:r>
    </w:p>
    <w:p w14:paraId="60B77265" w14:textId="77777777" w:rsidR="00C25113" w:rsidRPr="007F7E2B" w:rsidRDefault="00C25113" w:rsidP="00C25113">
      <w:r w:rsidRPr="007F7E2B">
        <w:t xml:space="preserve">At the end of the crediting period, a 1.5%/year buffer </w:t>
      </w:r>
      <w:proofErr w:type="gramStart"/>
      <w:r w:rsidRPr="007F7E2B">
        <w:t>draw down</w:t>
      </w:r>
      <w:proofErr w:type="gramEnd"/>
      <w:r w:rsidRPr="007F7E2B">
        <w:t xml:space="preserve"> </w:t>
      </w:r>
      <w:proofErr w:type="gramStart"/>
      <w:r w:rsidRPr="007F7E2B">
        <w:t>rate</w:t>
      </w:r>
      <w:proofErr w:type="gramEnd"/>
      <w:r w:rsidRPr="007F7E2B">
        <w:t xml:space="preserve"> will be established. As an example, if there are 100,000 credits in the buffer pool, 1,500 credits may be drawn down per year after an annual monitoring report is reviewed and verified by a verifier and the drawn down credits are certified and a </w:t>
      </w:r>
      <w:r w:rsidRPr="007F7E2B">
        <w:lastRenderedPageBreak/>
        <w:t xml:space="preserve">payment of a fee for the draw down credits are issued by Nature’s Registry. </w:t>
      </w:r>
      <w:proofErr w:type="gramStart"/>
      <w:r w:rsidRPr="007F7E2B">
        <w:t>Developer</w:t>
      </w:r>
      <w:proofErr w:type="gramEnd"/>
      <w:r w:rsidRPr="007F7E2B">
        <w:t xml:space="preserve"> may sell those credits each year to use for landowner payments, monitoring fees, and verification reports. At the end of 40 years, the remaining 40% of credits in the buffer pool will convert to a Programmatic Buffer to be used to satisfy any program-wide reversals.</w:t>
      </w:r>
    </w:p>
    <w:p w14:paraId="78AC80C1" w14:textId="77777777" w:rsidR="00C25113" w:rsidRPr="007F7E2B" w:rsidRDefault="00C25113" w:rsidP="00C25113">
      <w:pPr>
        <w:rPr>
          <w:b/>
          <w:bCs/>
        </w:rPr>
      </w:pPr>
      <w:r w:rsidRPr="007F7E2B">
        <w:rPr>
          <w:b/>
          <w:bCs/>
        </w:rPr>
        <w:t>TRS V.2-100 to Perpetual Monitoring Period</w:t>
      </w:r>
    </w:p>
    <w:p w14:paraId="0CD453D1" w14:textId="7198813E" w:rsidR="00C25113" w:rsidRPr="007F7E2B" w:rsidRDefault="00C25113" w:rsidP="00C25113">
      <w:r w:rsidRPr="007F7E2B">
        <w:t xml:space="preserve">At the end of the crediting period, a 1%/year buffer draw down rate will be established. As an </w:t>
      </w:r>
      <w:proofErr w:type="gramStart"/>
      <w:r w:rsidRPr="007F7E2B">
        <w:t>example</w:t>
      </w:r>
      <w:proofErr w:type="gramEnd"/>
      <w:r w:rsidRPr="007F7E2B">
        <w:t xml:space="preserve"> if there are 100,000 credits in the buffer, 1,000 credits may be drawn down per year after an annual monitoring report is reviewed and verified by a verifier and the drawn down credits are certified and draw down credits are issued by Nature’s Registry. </w:t>
      </w:r>
      <w:proofErr w:type="gramStart"/>
      <w:r w:rsidRPr="007F7E2B">
        <w:t>Developer</w:t>
      </w:r>
      <w:proofErr w:type="gramEnd"/>
      <w:r w:rsidRPr="007F7E2B">
        <w:t xml:space="preserve"> may sell those credits each year to use for landowner payments, monitoring fees, and verification reports, and payment for the drawn down credits to Nature’s Registry. </w:t>
      </w:r>
    </w:p>
    <w:p w14:paraId="48A03B63" w14:textId="77777777" w:rsidR="00C25113" w:rsidRPr="007F7E2B" w:rsidRDefault="00C25113" w:rsidP="00C25113">
      <w:r w:rsidRPr="007F7E2B">
        <w:t xml:space="preserve">For a perpetual commitment of a project, via a permanent easement or deed restriction, the developer may work with the Nature’s Registry to utilize the value of the remaining buffer pool credits to establish an endowment or other funding for the easement enforcing organization, and for management, monitoring, measurement related science for the property. </w:t>
      </w:r>
    </w:p>
    <w:p w14:paraId="64823A2A" w14:textId="77777777" w:rsidR="00C25113" w:rsidRPr="007F7E2B" w:rsidRDefault="00C25113" w:rsidP="00C25113"/>
    <w:p w14:paraId="1F26934D" w14:textId="77777777" w:rsidR="00FB1B33" w:rsidRPr="007F7E2B" w:rsidRDefault="00FB1B33" w:rsidP="00FB1B33">
      <w:pPr>
        <w:rPr>
          <w:b/>
          <w:bCs/>
        </w:rPr>
      </w:pPr>
      <w:r w:rsidRPr="007F7E2B">
        <w:rPr>
          <w:b/>
          <w:bCs/>
        </w:rPr>
        <w:t>Procedures</w:t>
      </w:r>
    </w:p>
    <w:p w14:paraId="7F477142" w14:textId="15E9E9B3" w:rsidR="00E85AE9" w:rsidRPr="007F7E2B" w:rsidRDefault="00E85AE9" w:rsidP="00F928CC">
      <w:r w:rsidRPr="007F7E2B">
        <w:t>A simple standard annual monitoring report, a simplified verifier checklist confirming the activity has not changed will both greatly reduce the costs of monitoring during the forty years, or other elected duration. We encourage on-the-ground calibration and confirmation tied to temporal and spatial remote sensing that can be used to cover large acreages for purposes of confirmation.</w:t>
      </w:r>
    </w:p>
    <w:p w14:paraId="14FE0F2A" w14:textId="77777777" w:rsidR="00F928CC" w:rsidRPr="007F7E2B" w:rsidRDefault="00F928CC" w:rsidP="00F928CC"/>
    <w:p w14:paraId="37F885B8" w14:textId="77777777" w:rsidR="00E85AE9" w:rsidRPr="007F7E2B" w:rsidRDefault="00E85AE9" w:rsidP="00FA020B">
      <w:pPr>
        <w:spacing w:before="0" w:after="160" w:line="256" w:lineRule="auto"/>
      </w:pPr>
      <w:r w:rsidRPr="007F7E2B">
        <w:t xml:space="preserve">If a functionary organization is doing the monitoring, including Nature’s Registry, it can deploy remote sensing methods (e.g. </w:t>
      </w:r>
      <w:proofErr w:type="spellStart"/>
      <w:r w:rsidRPr="007F7E2B">
        <w:t>Stratifyx</w:t>
      </w:r>
      <w:proofErr w:type="spellEnd"/>
      <w:r w:rsidRPr="007F7E2B">
        <w:t xml:space="preserve"> APP) with just in time digital satellite and/or aerial imaging to document and measure that conditions of vegetation cover, bare soil, and graminoid/woody vegetation or C3/C4 vegetation composition during any monitoring year has not deviated in a way that would indicate depletion or decline in the condition last measured on the land.</w:t>
      </w:r>
    </w:p>
    <w:p w14:paraId="28C201D7" w14:textId="3F501CE9" w:rsidR="00FB1B33" w:rsidRPr="00F928CC" w:rsidRDefault="000F6859" w:rsidP="00FB1B33">
      <w:pPr>
        <w:rPr>
          <w:b/>
          <w:bCs/>
        </w:rPr>
      </w:pPr>
      <w:r w:rsidRPr="007F7E2B">
        <w:rPr>
          <w:b/>
          <w:bCs/>
        </w:rPr>
        <w:t>For the “Buffer Pool Assurance Options” t</w:t>
      </w:r>
      <w:r w:rsidR="00FB1B33" w:rsidRPr="007F7E2B">
        <w:rPr>
          <w:b/>
          <w:bCs/>
        </w:rPr>
        <w:t>he Project developer must disclose which TRS Version that</w:t>
      </w:r>
      <w:r w:rsidR="00DE41E4" w:rsidRPr="007F7E2B">
        <w:rPr>
          <w:b/>
          <w:bCs/>
        </w:rPr>
        <w:t xml:space="preserve"> they</w:t>
      </w:r>
      <w:r w:rsidR="00FB1B33" w:rsidRPr="007F7E2B">
        <w:rPr>
          <w:b/>
          <w:bCs/>
        </w:rPr>
        <w:t xml:space="preserve"> have </w:t>
      </w:r>
      <w:proofErr w:type="gramStart"/>
      <w:r w:rsidR="00FB1B33" w:rsidRPr="007F7E2B">
        <w:rPr>
          <w:b/>
          <w:bCs/>
        </w:rPr>
        <w:t>used,</w:t>
      </w:r>
      <w:r w:rsidR="00F928CC" w:rsidRPr="007F7E2B">
        <w:rPr>
          <w:b/>
          <w:bCs/>
        </w:rPr>
        <w:t xml:space="preserve"> </w:t>
      </w:r>
      <w:r w:rsidR="00FB1B33" w:rsidRPr="007F7E2B">
        <w:rPr>
          <w:b/>
          <w:bCs/>
        </w:rPr>
        <w:t>and</w:t>
      </w:r>
      <w:proofErr w:type="gramEnd"/>
      <w:r w:rsidR="00FB1B33" w:rsidRPr="007F7E2B">
        <w:rPr>
          <w:b/>
          <w:bCs/>
        </w:rPr>
        <w:t xml:space="preserve"> meet both the crediting period buffer pool requirements of TRS V 1.0 and</w:t>
      </w:r>
      <w:r w:rsidR="004347C2" w:rsidRPr="007F7E2B">
        <w:rPr>
          <w:b/>
          <w:bCs/>
        </w:rPr>
        <w:t>/or</w:t>
      </w:r>
      <w:r w:rsidR="00FB1B33" w:rsidRPr="007F7E2B">
        <w:rPr>
          <w:b/>
          <w:bCs/>
        </w:rPr>
        <w:t xml:space="preserve"> TRS V 2.0.   They also must document their election on the timeline commitment under TRS V 2.0, and the plans for creation of the buffer pool for said time duration.</w:t>
      </w:r>
      <w:r w:rsidR="00FB1B33" w:rsidRPr="00F928CC">
        <w:rPr>
          <w:b/>
          <w:bCs/>
        </w:rPr>
        <w:t xml:space="preserve"> </w:t>
      </w:r>
    </w:p>
    <w:p w14:paraId="2EB1B021" w14:textId="77777777" w:rsidR="00236219" w:rsidRDefault="00236219" w:rsidP="00236219"/>
    <w:p w14:paraId="38DD37DE" w14:textId="77777777" w:rsidR="00236219" w:rsidRDefault="00236219" w:rsidP="00236219"/>
    <w:p w14:paraId="00000356" w14:textId="77777777" w:rsidR="00570313" w:rsidRDefault="00570313">
      <w:bookmarkStart w:id="1737" w:name="_heading=h.44euhx5jw6ob" w:colFirst="0" w:colLast="0"/>
      <w:bookmarkEnd w:id="1737"/>
    </w:p>
    <w:sectPr w:rsidR="00570313">
      <w:type w:val="continuous"/>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BD0AF" w14:textId="77777777" w:rsidR="00484711" w:rsidRDefault="00484711">
      <w:pPr>
        <w:spacing w:before="0" w:line="240" w:lineRule="auto"/>
      </w:pPr>
      <w:r>
        <w:separator/>
      </w:r>
    </w:p>
  </w:endnote>
  <w:endnote w:type="continuationSeparator" w:id="0">
    <w:p w14:paraId="09A0AF10" w14:textId="77777777" w:rsidR="00484711" w:rsidRDefault="00484711">
      <w:pPr>
        <w:spacing w:before="0" w:line="240" w:lineRule="auto"/>
      </w:pPr>
      <w:r>
        <w:continuationSeparator/>
      </w:r>
    </w:p>
  </w:endnote>
  <w:endnote w:type="continuationNotice" w:id="1">
    <w:p w14:paraId="6FDCD696" w14:textId="77777777" w:rsidR="00484711" w:rsidRDefault="0048471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nionPro-Regular">
    <w:panose1 w:val="00000000000000000000"/>
    <w:charset w:val="00"/>
    <w:family w:val="roman"/>
    <w:notTrueType/>
    <w:pitch w:val="default"/>
  </w:font>
  <w:font w:name="Rockwell">
    <w:panose1 w:val="020606030202050204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mn-ea">
    <w:panose1 w:val="00000000000000000000"/>
    <w:charset w:val="00"/>
    <w:family w:val="roman"/>
    <w:notTrueType/>
    <w:pitch w:val="default"/>
  </w:font>
  <w:font w:name="CharisSIL">
    <w:altName w:val="Malgun Gothic"/>
    <w:panose1 w:val="00000000000000000000"/>
    <w:charset w:val="81"/>
    <w:family w:val="swiss"/>
    <w:notTrueType/>
    <w:pitch w:val="default"/>
    <w:sig w:usb0="00000003" w:usb1="09060000" w:usb2="00000010" w:usb3="00000000" w:csb0="00080001" w:csb1="00000000"/>
  </w:font>
  <w:font w:name="Aptos Narrow">
    <w:charset w:val="00"/>
    <w:family w:val="swiss"/>
    <w:pitch w:val="variable"/>
    <w:sig w:usb0="20000287" w:usb1="00000003" w:usb2="00000000" w:usb3="00000000" w:csb0="0000019F" w:csb1="00000000"/>
  </w:font>
  <w:font w:name="Lato-Bold">
    <w:altName w:val="Klee One"/>
    <w:panose1 w:val="00000000000000000000"/>
    <w:charset w:val="80"/>
    <w:family w:val="auto"/>
    <w:notTrueType/>
    <w:pitch w:val="default"/>
    <w:sig w:usb0="00000001" w:usb1="08070000" w:usb2="00000010" w:usb3="00000000" w:csb0="00020000" w:csb1="00000000"/>
  </w:font>
  <w:font w:name="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35C" w14:textId="0754BD38" w:rsidR="00570313" w:rsidRDefault="00236F30">
    <w:pPr>
      <w:pBdr>
        <w:top w:val="nil"/>
        <w:left w:val="nil"/>
        <w:bottom w:val="nil"/>
        <w:right w:val="nil"/>
        <w:between w:val="nil"/>
      </w:pBdr>
      <w:tabs>
        <w:tab w:val="center" w:pos="4680"/>
        <w:tab w:val="right" w:pos="9360"/>
      </w:tabs>
      <w:spacing w:line="240" w:lineRule="auto"/>
    </w:pPr>
    <w:r>
      <w:rPr>
        <w:noProof/>
        <w:color w:val="4472C4" w:themeColor="accent1"/>
      </w:rPr>
      <mc:AlternateContent>
        <mc:Choice Requires="wps">
          <w:drawing>
            <wp:anchor distT="0" distB="0" distL="114300" distR="114300" simplePos="0" relativeHeight="251658240" behindDoc="0" locked="0" layoutInCell="1" allowOverlap="1" wp14:anchorId="58EBB08F" wp14:editId="64E14606">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2C13EC" id="Rectangle 77"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934E3" w14:textId="77777777" w:rsidR="00484711" w:rsidRDefault="00484711">
      <w:pPr>
        <w:spacing w:before="0" w:line="240" w:lineRule="auto"/>
      </w:pPr>
      <w:r>
        <w:separator/>
      </w:r>
    </w:p>
  </w:footnote>
  <w:footnote w:type="continuationSeparator" w:id="0">
    <w:p w14:paraId="74829CA7" w14:textId="77777777" w:rsidR="00484711" w:rsidRDefault="00484711">
      <w:pPr>
        <w:spacing w:before="0" w:line="240" w:lineRule="auto"/>
      </w:pPr>
      <w:r>
        <w:continuationSeparator/>
      </w:r>
    </w:p>
  </w:footnote>
  <w:footnote w:type="continuationNotice" w:id="1">
    <w:p w14:paraId="65E0661C" w14:textId="77777777" w:rsidR="00484711" w:rsidRDefault="00484711">
      <w:pPr>
        <w:spacing w:before="0" w:line="240" w:lineRule="auto"/>
      </w:pPr>
    </w:p>
  </w:footnote>
  <w:footnote w:id="2">
    <w:p w14:paraId="00000357" w14:textId="587C8224" w:rsidR="00570313" w:rsidRDefault="0092717E">
      <w:pPr>
        <w:pBdr>
          <w:top w:val="nil"/>
          <w:left w:val="nil"/>
          <w:bottom w:val="nil"/>
          <w:right w:val="nil"/>
          <w:between w:val="nil"/>
        </w:pBdr>
        <w:spacing w:line="240" w:lineRule="auto"/>
        <w:rPr>
          <w:color w:val="000000"/>
          <w:sz w:val="20"/>
          <w:szCs w:val="20"/>
          <w:u w:val="single"/>
        </w:rPr>
      </w:pPr>
      <w:r>
        <w:rPr>
          <w:rStyle w:val="FootnoteReference"/>
        </w:rPr>
        <w:footnoteRef/>
      </w:r>
      <w:r>
        <w:rPr>
          <w:color w:val="000000"/>
          <w:sz w:val="20"/>
          <w:szCs w:val="20"/>
        </w:rPr>
        <w:t xml:space="preserve"> </w:t>
      </w:r>
      <w:r w:rsidR="0072653D">
        <w:rPr>
          <w:i/>
          <w:color w:val="000000"/>
          <w:sz w:val="20"/>
          <w:szCs w:val="20"/>
        </w:rPr>
        <w:t xml:space="preserve">Nature’s </w:t>
      </w:r>
      <w:proofErr w:type="gramStart"/>
      <w:r w:rsidR="0072653D">
        <w:rPr>
          <w:i/>
          <w:color w:val="000000"/>
          <w:sz w:val="20"/>
          <w:szCs w:val="20"/>
        </w:rPr>
        <w:t>Registry</w:t>
      </w:r>
      <w:r>
        <w:rPr>
          <w:i/>
          <w:color w:val="000000"/>
          <w:sz w:val="20"/>
          <w:szCs w:val="20"/>
          <w:vertAlign w:val="superscript"/>
        </w:rPr>
        <w:t xml:space="preserve">  </w:t>
      </w:r>
      <w:r>
        <w:rPr>
          <w:color w:val="000000"/>
          <w:sz w:val="20"/>
          <w:szCs w:val="20"/>
        </w:rPr>
        <w:t>is</w:t>
      </w:r>
      <w:proofErr w:type="gramEnd"/>
      <w:r>
        <w:rPr>
          <w:color w:val="000000"/>
          <w:sz w:val="20"/>
          <w:szCs w:val="20"/>
        </w:rPr>
        <w:t xml:space="preserve"> an independently developed, operated, and curated ledger that has been designed to work with regenerative, restorative, and conservation projects, managed by an independent organization and board of advisors.</w:t>
      </w:r>
    </w:p>
  </w:footnote>
  <w:footnote w:id="3">
    <w:p w14:paraId="30E30216" w14:textId="0F0B8C7D" w:rsidR="00B10076" w:rsidRPr="00FA020B" w:rsidRDefault="00B10076">
      <w:pPr>
        <w:pStyle w:val="FootnoteText"/>
        <w:rPr>
          <w:color w:val="FF0000"/>
        </w:rPr>
      </w:pPr>
      <w:r w:rsidRPr="00597F01">
        <w:rPr>
          <w:rStyle w:val="FootnoteReference"/>
        </w:rPr>
        <w:footnoteRef/>
      </w:r>
      <w:r w:rsidRPr="00597F01">
        <w:t xml:space="preserve"> </w:t>
      </w:r>
      <w:r w:rsidRPr="00597F01">
        <w:rPr>
          <w:b/>
          <w:bCs/>
        </w:rPr>
        <w:t xml:space="preserve">(See White Paper Compendium on SOC tenure risks on </w:t>
      </w:r>
      <w:r w:rsidR="00C47616" w:rsidRPr="00597F01">
        <w:rPr>
          <w:b/>
          <w:bCs/>
        </w:rPr>
        <w:t>Applied Ecological Institute</w:t>
      </w:r>
      <w:r w:rsidRPr="00597F01">
        <w:rPr>
          <w:b/>
          <w:bCs/>
        </w:rPr>
        <w:t xml:space="preserve"> web site</w:t>
      </w:r>
      <w:r w:rsidR="00CF4B67" w:rsidRPr="00597F01">
        <w:rPr>
          <w:b/>
          <w:bCs/>
        </w:rPr>
        <w:t xml:space="preserve">: </w:t>
      </w:r>
      <w:r w:rsidR="00597F01" w:rsidRPr="00597F01">
        <w:rPr>
          <w:b/>
          <w:bCs/>
        </w:rPr>
        <w:t xml:space="preserve"> </w:t>
      </w:r>
      <w:hyperlink r:id="rId1" w:history="1">
        <w:r w:rsidR="00597F01" w:rsidRPr="00597F01">
          <w:rPr>
            <w:rStyle w:val="Hyperlink"/>
            <w:b/>
            <w:bCs/>
          </w:rPr>
          <w:t>https://www.aeinstitute.org/resources-1</w:t>
        </w:r>
      </w:hyperlink>
      <w:r w:rsidRPr="00597F01">
        <w:rPr>
          <w:b/>
          <w:bCs/>
        </w:rPr>
        <w:t>).</w:t>
      </w:r>
      <w:r>
        <w:rPr>
          <w:b/>
          <w:bCs/>
        </w:rPr>
        <w:t xml:space="preserve"> </w:t>
      </w:r>
    </w:p>
  </w:footnote>
  <w:footnote w:id="4">
    <w:p w14:paraId="12E225C8" w14:textId="77777777" w:rsidR="00851BB5" w:rsidRDefault="00851BB5">
      <w:pPr>
        <w:pStyle w:val="footnotedescription"/>
        <w:spacing w:line="381" w:lineRule="auto"/>
        <w:ind w:right="264"/>
        <w:jc w:val="both"/>
      </w:pPr>
      <w:r>
        <w:rPr>
          <w:rStyle w:val="footnotemark"/>
        </w:rPr>
        <w:footnoteRef/>
      </w:r>
      <w:r>
        <w:t xml:space="preserve"> </w:t>
      </w:r>
      <w:proofErr w:type="gramStart"/>
      <w:r>
        <w:t>1  Derived</w:t>
      </w:r>
      <w:proofErr w:type="gramEnd"/>
      <w:r>
        <w:t xml:space="preserve"> from Methodology for Estimating Reductions of GHG Emissions from Mosaic Deforestation, author Lucio </w:t>
      </w:r>
    </w:p>
    <w:p w14:paraId="08D01CFC" w14:textId="77777777" w:rsidR="00851BB5" w:rsidRDefault="00851BB5">
      <w:pPr>
        <w:pStyle w:val="footnotedescription"/>
        <w:spacing w:after="18"/>
      </w:pPr>
      <w:r>
        <w:t xml:space="preserve">Pedroni, now consolidated in VCS Methodology </w:t>
      </w:r>
      <w:r>
        <w:rPr>
          <w:rFonts w:ascii="Arial" w:eastAsia="Arial" w:hAnsi="Arial" w:cs="Arial"/>
          <w:i/>
        </w:rPr>
        <w:t>VM0015</w:t>
      </w:r>
      <w:hyperlink r:id="rId2">
        <w:r>
          <w:rPr>
            <w:rFonts w:ascii="Arial" w:eastAsia="Arial" w:hAnsi="Arial" w:cs="Arial"/>
            <w:i/>
          </w:rPr>
          <w:t xml:space="preserve"> </w:t>
        </w:r>
      </w:hyperlink>
      <w:hyperlink r:id="rId3">
        <w:r>
          <w:rPr>
            <w:rFonts w:ascii="Arial" w:eastAsia="Arial" w:hAnsi="Arial" w:cs="Arial"/>
            <w:i/>
          </w:rPr>
          <w:t>Methodology for Avoided Unplanned Deforestation</w:t>
        </w:r>
      </w:hyperlink>
      <w:hyperlink r:id="rId4">
        <w:r>
          <w:rPr>
            <w:rFonts w:ascii="Arial" w:eastAsia="Arial" w:hAnsi="Arial" w:cs="Arial"/>
            <w:i/>
          </w:rPr>
          <w:t xml:space="preserve"> </w:t>
        </w:r>
      </w:hyperlink>
      <w:r>
        <w:t xml:space="preserve"> </w:t>
      </w:r>
    </w:p>
    <w:p w14:paraId="32F4B348" w14:textId="77777777" w:rsidR="00851BB5" w:rsidRDefault="00851BB5">
      <w:pPr>
        <w:pStyle w:val="footnotedescription"/>
      </w:pPr>
      <w:r>
        <w:rPr>
          <w:sz w:val="16"/>
        </w:rPr>
        <w:t xml:space="preserve"> </w:t>
      </w:r>
      <w:r>
        <w:t xml:space="preserve"> </w:t>
      </w:r>
    </w:p>
  </w:footnote>
  <w:footnote w:id="5">
    <w:p w14:paraId="708EB2C9" w14:textId="77777777" w:rsidR="00851BB5" w:rsidRDefault="00851BB5">
      <w:pPr>
        <w:pStyle w:val="footnotedescription"/>
        <w:spacing w:line="335" w:lineRule="auto"/>
        <w:ind w:right="264"/>
        <w:jc w:val="both"/>
      </w:pPr>
      <w:r>
        <w:rPr>
          <w:rStyle w:val="footnotemark"/>
        </w:rPr>
        <w:footnoteRef/>
      </w:r>
      <w:r>
        <w:t xml:space="preserve"> </w:t>
      </w:r>
      <w:proofErr w:type="gramStart"/>
      <w:r>
        <w:t>2  Derived</w:t>
      </w:r>
      <w:proofErr w:type="gramEnd"/>
      <w:r>
        <w:t xml:space="preserve"> from Methodology for Estimating Reductions of GHG Emissions from Mosaic Deforestation, author Lucio Pedroni, now consolidated in VCS methodology VM0015 Methodology for Avoided Unplanned Deforestation </w:t>
      </w:r>
    </w:p>
  </w:footnote>
  <w:footnote w:id="6">
    <w:p w14:paraId="2D6DBCDC" w14:textId="77777777" w:rsidR="00851BB5" w:rsidRDefault="00851BB5">
      <w:pPr>
        <w:pStyle w:val="footnotedescription"/>
        <w:spacing w:line="243" w:lineRule="auto"/>
      </w:pPr>
      <w:r>
        <w:rPr>
          <w:rStyle w:val="footnotemark"/>
        </w:rPr>
        <w:footnoteRef/>
      </w:r>
      <w:r>
        <w:t xml:space="preserve"> </w:t>
      </w:r>
      <w:r>
        <w:rPr>
          <w:sz w:val="16"/>
        </w:rPr>
        <w:t>GOFC-GOLD, 2009, Reducing greenhouse gas emissions from deforestation and degradation in developing countries: a sourcebook of methods and procedures for monitoring, measuring and reporting, GOFC-GOLD Report version COP14-2,49 (GOFCGOLD Project Office, Natural Resources Canada, Alberta, Canada)</w:t>
      </w:r>
      <w:r>
        <w:rPr>
          <w:rFonts w:ascii="Times New Roman" w:eastAsia="Times New Roman" w:hAnsi="Times New Roman" w:cs="Times New Roman"/>
        </w:rPr>
        <w:t xml:space="preserve"> </w:t>
      </w:r>
    </w:p>
  </w:footnote>
  <w:footnote w:id="7">
    <w:p w14:paraId="65F316DE" w14:textId="77777777" w:rsidR="00851BB5" w:rsidRDefault="00851BB5">
      <w:pPr>
        <w:pStyle w:val="footnotedescription"/>
      </w:pPr>
      <w:r>
        <w:rPr>
          <w:rStyle w:val="footnotemark"/>
        </w:rPr>
        <w:footnoteRef/>
      </w:r>
      <w:r>
        <w:t xml:space="preserve">  </w:t>
      </w:r>
      <w:r>
        <w:tab/>
        <w:t xml:space="preserve">The trade-off of merging classes is that carbon estimates will be subject to a higher degree of variability. </w:t>
      </w:r>
    </w:p>
  </w:footnote>
  <w:footnote w:id="8">
    <w:p w14:paraId="39C11F69" w14:textId="77777777" w:rsidR="00851BB5" w:rsidRDefault="00851BB5">
      <w:pPr>
        <w:pStyle w:val="footnotedescription"/>
        <w:spacing w:line="337" w:lineRule="auto"/>
        <w:ind w:right="549"/>
      </w:pPr>
      <w:r>
        <w:rPr>
          <w:rStyle w:val="footnotemark"/>
        </w:rPr>
        <w:footnoteRef/>
      </w:r>
      <w:r>
        <w:t xml:space="preserve"> 5   </w:t>
      </w:r>
      <w:r>
        <w:tab/>
        <w:t xml:space="preserve">See Angelsen and </w:t>
      </w:r>
      <w:proofErr w:type="spellStart"/>
      <w:r>
        <w:t>Kaimowitz</w:t>
      </w:r>
      <w:proofErr w:type="spellEnd"/>
      <w:r>
        <w:t xml:space="preserve"> (1999) and </w:t>
      </w:r>
      <w:proofErr w:type="spellStart"/>
      <w:r>
        <w:t>Chomiz</w:t>
      </w:r>
      <w:proofErr w:type="spellEnd"/>
      <w:r>
        <w:t xml:space="preserve"> </w:t>
      </w:r>
      <w:r>
        <w:rPr>
          <w:rFonts w:ascii="Arial" w:eastAsia="Arial" w:hAnsi="Arial" w:cs="Arial"/>
          <w:i/>
        </w:rPr>
        <w:t>et al</w:t>
      </w:r>
      <w:r>
        <w:t xml:space="preserve">. (2006) for comprehensive analysis of deforestation agents and drivers as an example. </w:t>
      </w:r>
    </w:p>
  </w:footnote>
  <w:footnote w:id="9">
    <w:p w14:paraId="165CFCFA" w14:textId="77777777" w:rsidR="00E04171" w:rsidRDefault="00E04171">
      <w:pPr>
        <w:pStyle w:val="footnotedescription"/>
        <w:spacing w:line="295" w:lineRule="auto"/>
        <w:ind w:hanging="360"/>
      </w:pPr>
      <w:r>
        <w:rPr>
          <w:rStyle w:val="footnotemark"/>
        </w:rPr>
        <w:footnoteRef/>
      </w:r>
      <w:r>
        <w:t xml:space="preserve"> GOFC-GOLD, 2009, Reducing greenhouse gas emissions from deforestation and degradation in developing countries: a sourcebook of methods and procedures for monitoring, measuring and reporting, GOFC-GOLD Report version COP14-2, </w:t>
      </w:r>
    </w:p>
    <w:p w14:paraId="0861B477" w14:textId="77777777" w:rsidR="00E04171" w:rsidRDefault="00E04171">
      <w:pPr>
        <w:pStyle w:val="footnotedescription"/>
        <w:spacing w:line="216" w:lineRule="auto"/>
      </w:pPr>
      <w:r>
        <w:t xml:space="preserve">(GOFC-GOLD Project Office, Natural Resources Canada, Alberta, Canada) (http://www.gofc-gold.unijena.de/redd/sourcebook/Sourcebook_Version_July_2009_cop14-2.pdf). </w:t>
      </w:r>
    </w:p>
  </w:footnote>
  <w:footnote w:id="10">
    <w:p w14:paraId="6BAD2ABF" w14:textId="77777777" w:rsidR="00AF3A16" w:rsidRDefault="00AF3A16">
      <w:pPr>
        <w:pStyle w:val="footnotedescription"/>
        <w:spacing w:line="259" w:lineRule="auto"/>
      </w:pPr>
      <w:r>
        <w:rPr>
          <w:rStyle w:val="footnotemark"/>
        </w:rPr>
        <w:footnoteRef/>
      </w:r>
      <w:r>
        <w:t xml:space="preserve"> Refers to GPG LULUCF Equation 4.3.1  </w:t>
      </w:r>
    </w:p>
  </w:footnote>
  <w:footnote w:id="11">
    <w:p w14:paraId="6D4DD1C7" w14:textId="77777777" w:rsidR="00AF3A16" w:rsidRDefault="00AF3A16">
      <w:pPr>
        <w:pStyle w:val="footnotedescription"/>
        <w:spacing w:line="303" w:lineRule="auto"/>
      </w:pPr>
      <w:r>
        <w:rPr>
          <w:rStyle w:val="footnotemark"/>
        </w:rPr>
        <w:footnoteRef/>
      </w:r>
      <w:r>
        <w:t xml:space="preserve"> </w:t>
      </w:r>
      <w:proofErr w:type="gramStart"/>
      <w:r>
        <w:t>Example  Table</w:t>
      </w:r>
      <w:proofErr w:type="gramEnd"/>
      <w:r>
        <w:t xml:space="preserve"> 3A.1.8 in GPG LULUCF 2000 (http://www.ipccnggip.iges.or.jp/public/gpglulucf/gpglulucf_files/Chp3/Anx_3A_1_Data_Tables.pdf), or </w:t>
      </w:r>
      <w:r>
        <w:rPr>
          <w:rFonts w:ascii="Arial" w:eastAsia="Arial" w:hAnsi="Arial" w:cs="Arial"/>
          <w:b/>
        </w:rPr>
        <w:t xml:space="preserve">P.E. </w:t>
      </w:r>
      <w:r>
        <w:t>Levy</w:t>
      </w:r>
      <w:r>
        <w:rPr>
          <w:vertAlign w:val="superscript"/>
        </w:rPr>
        <w:t xml:space="preserve"> *</w:t>
      </w:r>
      <w:r>
        <w:t xml:space="preserve">, S.E. Hale and B.C. Nicoll, 2004, Forestry, 77 (5): 421-430, Biomass expansion factors and </w:t>
      </w:r>
      <w:proofErr w:type="gramStart"/>
      <w:r>
        <w:t>root :</w:t>
      </w:r>
      <w:proofErr w:type="gramEnd"/>
      <w:r>
        <w:t xml:space="preserve"> shoot ratios for coniferous tree species in Great Britain.  </w:t>
      </w:r>
    </w:p>
  </w:footnote>
  <w:footnote w:id="12">
    <w:p w14:paraId="7AEED14F" w14:textId="77777777" w:rsidR="00EC5046" w:rsidRDefault="00EC5046">
      <w:pPr>
        <w:pStyle w:val="footnotedescription"/>
        <w:spacing w:after="196" w:line="282" w:lineRule="auto"/>
        <w:ind w:left="360" w:right="2" w:hanging="360"/>
      </w:pPr>
      <w:r>
        <w:rPr>
          <w:rStyle w:val="footnotemark"/>
        </w:rPr>
        <w:footnoteRef/>
      </w:r>
      <w:r>
        <w:t xml:space="preserve"> Methane is produced in herbivores as a by-product of enteric fermentation, a digestive process by which carbohydrates are broken down by microorganisms into simple molecules for absorption into the bloodstream. Both ruminant animals (e.g., cattle, sheep) and some non-ruminant animals (e.g., pigs, horses) produce CH</w:t>
      </w:r>
      <w:r>
        <w:rPr>
          <w:vertAlign w:val="subscript"/>
        </w:rPr>
        <w:t>4</w:t>
      </w:r>
      <w:r>
        <w:t xml:space="preserve">, although ruminants are the largest source since they </w:t>
      </w:r>
      <w:proofErr w:type="gramStart"/>
      <w:r>
        <w:t>are able to</w:t>
      </w:r>
      <w:proofErr w:type="gramEnd"/>
      <w:r>
        <w:t xml:space="preserve"> digest cellulose, due to the presence of specific </w:t>
      </w:r>
      <w:proofErr w:type="spellStart"/>
      <w:proofErr w:type="gramStart"/>
      <w:r>
        <w:t>micro organisms</w:t>
      </w:r>
      <w:proofErr w:type="spellEnd"/>
      <w:proofErr w:type="gramEnd"/>
      <w:r>
        <w:t xml:space="preserve"> in their digestive tracts. The amount of CH</w:t>
      </w:r>
      <w:r>
        <w:rPr>
          <w:vertAlign w:val="subscript"/>
        </w:rPr>
        <w:t>4</w:t>
      </w:r>
      <w:r>
        <w:t xml:space="preserve"> that is released depends on the type, age, and weight of the animal, the quality and quantity of the feed, and the energy expenditure of the animal. </w:t>
      </w:r>
    </w:p>
  </w:footnote>
  <w:footnote w:id="13">
    <w:p w14:paraId="36E0BDE8" w14:textId="77777777" w:rsidR="00EC5046" w:rsidRDefault="00EC5046">
      <w:pPr>
        <w:pStyle w:val="footnotedescription"/>
        <w:spacing w:line="245" w:lineRule="auto"/>
      </w:pPr>
      <w:r>
        <w:rPr>
          <w:rStyle w:val="footnotemark"/>
        </w:rPr>
        <w:footnoteRef/>
      </w:r>
      <w:r>
        <w:t xml:space="preserve"> Refer to equation 10.19 and equation 10.20 in IPCC 2006 GL AFOLU or equation 4.12 and equation 4.13 in GPG 2000 for agriculture.</w:t>
      </w:r>
      <w:r>
        <w:rPr>
          <w:rFonts w:ascii="Times New Roman" w:eastAsia="Times New Roman" w:hAnsi="Times New Roman" w:cs="Times New Roman"/>
        </w:rPr>
        <w:t xml:space="preserve"> </w:t>
      </w:r>
    </w:p>
  </w:footnote>
  <w:footnote w:id="14">
    <w:p w14:paraId="66E25102" w14:textId="77777777" w:rsidR="00EC5046" w:rsidRDefault="00EC5046">
      <w:pPr>
        <w:pStyle w:val="footnotedescription"/>
        <w:tabs>
          <w:tab w:val="center" w:pos="4504"/>
        </w:tabs>
        <w:spacing w:after="151"/>
        <w:ind w:left="0"/>
      </w:pPr>
      <w:r>
        <w:rPr>
          <w:rStyle w:val="footnotemark"/>
        </w:rPr>
        <w:footnoteRef/>
      </w:r>
      <w:r>
        <w:t xml:space="preserve"> Refer to equation 10.22 in AFOLU volume of the IPCC 2066 Guidelines or equation 4.15 in GPG 2000 for agriculture.</w:t>
      </w:r>
      <w:r>
        <w:rPr>
          <w:rFonts w:ascii="Times New Roman" w:eastAsia="Times New Roman" w:hAnsi="Times New Roman" w:cs="Times New Roman"/>
        </w:rPr>
        <w:t xml:space="preserve"> </w:t>
      </w:r>
    </w:p>
  </w:footnote>
  <w:footnote w:id="15">
    <w:p w14:paraId="336FE0C8" w14:textId="77777777" w:rsidR="00EC5046" w:rsidRDefault="00EC5046">
      <w:pPr>
        <w:pStyle w:val="footnotedescription"/>
        <w:spacing w:line="243" w:lineRule="auto"/>
        <w:ind w:left="360" w:hanging="360"/>
      </w:pPr>
      <w:r>
        <w:rPr>
          <w:rStyle w:val="footnotemark"/>
        </w:rPr>
        <w:footnoteRef/>
      </w:r>
      <w:r>
        <w:t xml:space="preserve"> Refer to equations 10.25, 10.26 and 10.27 in AFOLU volume of the IPCC 2006 Guidelines and/or equation 4.18 in GPG 2000 for agriculture.</w:t>
      </w:r>
      <w:r>
        <w:rPr>
          <w:rFonts w:ascii="Times New Roman" w:eastAsia="Times New Roman" w:hAnsi="Times New Roman" w:cs="Times New Roman"/>
        </w:rPr>
        <w:t xml:space="preserve"> </w:t>
      </w:r>
    </w:p>
  </w:footnote>
  <w:footnote w:id="16">
    <w:p w14:paraId="58727CF5" w14:textId="1A152288" w:rsidR="00EC5046" w:rsidRDefault="00EC5046">
      <w:pPr>
        <w:pStyle w:val="footnotedescription"/>
        <w:spacing w:after="196" w:line="221" w:lineRule="auto"/>
      </w:pPr>
      <w:r>
        <w:rPr>
          <w:rStyle w:val="footnotemark"/>
        </w:rPr>
        <w:footnoteRef/>
      </w:r>
      <w:r>
        <w:t xml:space="preserve"> IPCC (2000) Good practice guidance LULUCF and IPCC (1996) Revised Guidelines for National Greenhouse Gas Inventories, IPCC (2006) </w:t>
      </w:r>
      <w:r w:rsidR="009B5AD3">
        <w:t>Guidelines for</w:t>
      </w:r>
      <w:r>
        <w:t xml:space="preserve"> National Greenhouse Gas Inventories</w:t>
      </w:r>
      <w:r>
        <w:rPr>
          <w:sz w:val="22"/>
        </w:rPr>
        <w:t xml:space="preserve"> </w:t>
      </w:r>
    </w:p>
  </w:footnote>
  <w:footnote w:id="17">
    <w:p w14:paraId="3B30B319" w14:textId="77777777" w:rsidR="00EC5046" w:rsidRDefault="00EC5046">
      <w:pPr>
        <w:pStyle w:val="footnotedescription"/>
        <w:spacing w:after="43"/>
      </w:pPr>
      <w:r>
        <w:rPr>
          <w:rStyle w:val="footnotemark"/>
        </w:rPr>
        <w:footnoteRef/>
      </w:r>
      <w:r>
        <w:t xml:space="preserve"> Willey Z. B. </w:t>
      </w:r>
      <w:proofErr w:type="spellStart"/>
      <w:r>
        <w:t>Chameides</w:t>
      </w:r>
      <w:proofErr w:type="spellEnd"/>
      <w:r>
        <w:t xml:space="preserve">, 2007 Harnessing Farms and Forests in the Low Carbon </w:t>
      </w:r>
      <w:proofErr w:type="gramStart"/>
      <w:r>
        <w:t>Economy ,</w:t>
      </w:r>
      <w:proofErr w:type="gramEnd"/>
      <w:r>
        <w:t xml:space="preserve"> Nicolas Institute for Environmental </w:t>
      </w:r>
    </w:p>
    <w:p w14:paraId="565395BB" w14:textId="77777777" w:rsidR="00EC5046" w:rsidRDefault="00EC5046">
      <w:pPr>
        <w:pStyle w:val="footnotedescription"/>
        <w:spacing w:after="262"/>
      </w:pPr>
      <w:r>
        <w:t xml:space="preserve">Policy Solutions </w:t>
      </w:r>
    </w:p>
  </w:footnote>
  <w:footnote w:id="18">
    <w:p w14:paraId="5FA403FE" w14:textId="77777777" w:rsidR="00EC5046" w:rsidRDefault="00EC5046">
      <w:pPr>
        <w:pStyle w:val="footnotedescription"/>
      </w:pPr>
      <w:r>
        <w:rPr>
          <w:rStyle w:val="footnotemark"/>
        </w:rPr>
        <w:footnoteRef/>
      </w:r>
      <w:r>
        <w:t xml:space="preserve"> Willey Z. B. </w:t>
      </w:r>
      <w:proofErr w:type="spellStart"/>
      <w:r>
        <w:t>Chameides</w:t>
      </w:r>
      <w:proofErr w:type="spellEnd"/>
      <w:r>
        <w:t xml:space="preserve">, 2007 Harnessing Farms and Forests in the Low Carbon </w:t>
      </w:r>
      <w:proofErr w:type="gramStart"/>
      <w:r>
        <w:t>Economy ,</w:t>
      </w:r>
      <w:proofErr w:type="gramEnd"/>
      <w:r>
        <w:t xml:space="preserve"> Nicolas Institute for Environmental </w:t>
      </w:r>
    </w:p>
    <w:p w14:paraId="323A180B" w14:textId="77777777" w:rsidR="00EC5046" w:rsidRDefault="00EC5046">
      <w:pPr>
        <w:pStyle w:val="footnotedescription"/>
      </w:pPr>
      <w:r>
        <w:t>Policy Solutions</w:t>
      </w:r>
      <w:r>
        <w:rPr>
          <w:sz w:val="22"/>
        </w:rPr>
        <w:t xml:space="preserve"> </w:t>
      </w:r>
    </w:p>
  </w:footnote>
  <w:footnote w:id="19">
    <w:p w14:paraId="79B91FA1" w14:textId="77777777" w:rsidR="00EC5046" w:rsidRDefault="00EC5046">
      <w:pPr>
        <w:pStyle w:val="footnotedescription"/>
        <w:spacing w:after="201"/>
      </w:pPr>
      <w:r>
        <w:rPr>
          <w:rStyle w:val="footnotemark"/>
        </w:rPr>
        <w:footnoteRef/>
      </w:r>
      <w:r>
        <w:t xml:space="preserve"> Refers to table 4-17 and table 4-18 in 1996 IPCC Guideline </w:t>
      </w:r>
    </w:p>
  </w:footnote>
  <w:footnote w:id="20">
    <w:p w14:paraId="4DFF6830" w14:textId="77777777" w:rsidR="00EC5046" w:rsidRDefault="00EC5046">
      <w:pPr>
        <w:pStyle w:val="footnotedescription"/>
      </w:pPr>
      <w:r>
        <w:rPr>
          <w:rStyle w:val="footnotemark"/>
        </w:rPr>
        <w:footnoteRef/>
      </w:r>
      <w:r>
        <w:t xml:space="preserve"> Refers to Equation 3.2.18 in IPCC GPG-LULUCF, Equation 4.22 and Equation 4.23 in GPG-2000</w:t>
      </w:r>
      <w:r>
        <w:rPr>
          <w:rFonts w:ascii="Times New Roman" w:eastAsia="Times New Roman" w:hAnsi="Times New Roman" w:cs="Times New Roman"/>
        </w:rPr>
        <w:t xml:space="preserve"> </w:t>
      </w:r>
    </w:p>
  </w:footnote>
  <w:footnote w:id="21">
    <w:p w14:paraId="6BF6BCE3" w14:textId="77777777" w:rsidR="00C92569" w:rsidRDefault="00C92569">
      <w:pPr>
        <w:pStyle w:val="footnotedescription"/>
        <w:spacing w:line="252" w:lineRule="auto"/>
      </w:pPr>
      <w:r>
        <w:rPr>
          <w:rStyle w:val="footnotemark"/>
        </w:rPr>
        <w:footnoteRef/>
      </w:r>
      <w:r>
        <w:t xml:space="preserve"> Refers to Table 5.7 in 1996 Revised IPCC Guideline for LULUCF (http://www.ipcc-nggip.iges.or.jp/public/gl/guidelin/ch5wb1.pdf page 20 (visited 18-05-2010)and Equation 3.2.19 in GPG LULUCF</w:t>
      </w:r>
      <w:hyperlink r:id="rId5">
        <w:r>
          <w:t xml:space="preserve"> </w:t>
        </w:r>
      </w:hyperlink>
      <w:hyperlink r:id="rId6">
        <w:r>
          <w:rPr>
            <w:color w:val="0000FF"/>
            <w:u w:val="single" w:color="0000FF"/>
          </w:rPr>
          <w:t>http://www.ipcc</w:t>
        </w:r>
      </w:hyperlink>
      <w:hyperlink r:id="rId7">
        <w:r>
          <w:rPr>
            <w:color w:val="0000FF"/>
            <w:u w:val="single" w:color="0000FF"/>
          </w:rPr>
          <w:t>-</w:t>
        </w:r>
      </w:hyperlink>
    </w:p>
    <w:p w14:paraId="73B9547C" w14:textId="77777777" w:rsidR="00C92569" w:rsidRDefault="00C92569">
      <w:pPr>
        <w:pStyle w:val="footnotedescription"/>
        <w:spacing w:line="259" w:lineRule="auto"/>
      </w:pPr>
      <w:hyperlink r:id="rId8">
        <w:r>
          <w:rPr>
            <w:color w:val="0000FF"/>
            <w:u w:val="single" w:color="0000FF"/>
          </w:rPr>
          <w:t>nggip.iges.or.jp/public/gpglulucf/gpglulucf_files/Chp3/Chp3_2_Forest_Land.pdf</w:t>
        </w:r>
      </w:hyperlink>
      <w:hyperlink r:id="rId9">
        <w:r>
          <w:t>;</w:t>
        </w:r>
      </w:hyperlink>
      <w:r>
        <w:t xml:space="preserve"> page 27 (visited 18-05-2010) </w:t>
      </w:r>
    </w:p>
  </w:footnote>
  <w:footnote w:id="22">
    <w:p w14:paraId="3954D1B5" w14:textId="77777777" w:rsidR="00D46830" w:rsidRDefault="00D46830">
      <w:pPr>
        <w:pStyle w:val="footnotedescription"/>
        <w:spacing w:after="160"/>
      </w:pPr>
      <w:r>
        <w:rPr>
          <w:rStyle w:val="footnotemark"/>
        </w:rPr>
        <w:footnoteRef/>
      </w:r>
      <w:r>
        <w:t xml:space="preserve"> Available on the VCS website. </w:t>
      </w:r>
    </w:p>
  </w:footnote>
  <w:footnote w:id="23">
    <w:p w14:paraId="05FDE433" w14:textId="77777777" w:rsidR="00D46830" w:rsidRDefault="00D46830">
      <w:pPr>
        <w:pStyle w:val="footnotedescription"/>
      </w:pPr>
      <w:r>
        <w:rPr>
          <w:rStyle w:val="footnotemark"/>
        </w:rPr>
        <w:footnoteRef/>
      </w:r>
      <w:r>
        <w:t xml:space="preserve"> Available on the CDM website. </w:t>
      </w:r>
      <w:r>
        <w:rPr>
          <w:rFonts w:ascii="Times New Roman" w:eastAsia="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35A" w14:textId="2117D501" w:rsidR="00570313" w:rsidRDefault="003A1537">
    <w:pPr>
      <w:tabs>
        <w:tab w:val="left" w:pos="9720"/>
      </w:tabs>
      <w:spacing w:before="0" w:after="200"/>
      <w:rPr>
        <w:i/>
        <w:color w:val="000000"/>
        <w:sz w:val="22"/>
        <w:szCs w:val="22"/>
        <w:u w:val="single"/>
      </w:rPr>
    </w:pPr>
    <w:r>
      <w:rPr>
        <w:i/>
        <w:sz w:val="22"/>
        <w:szCs w:val="22"/>
        <w:u w:val="single"/>
      </w:rPr>
      <w:t xml:space="preserve">The </w:t>
    </w:r>
    <w:r w:rsidR="0092717E">
      <w:rPr>
        <w:i/>
        <w:sz w:val="22"/>
        <w:szCs w:val="22"/>
        <w:u w:val="single"/>
      </w:rPr>
      <w:t xml:space="preserve">Regenerative </w:t>
    </w:r>
    <w:r>
      <w:rPr>
        <w:i/>
        <w:sz w:val="22"/>
        <w:szCs w:val="22"/>
        <w:u w:val="single"/>
      </w:rPr>
      <w:t xml:space="preserve">Standard - </w:t>
    </w:r>
    <w:r w:rsidR="0092717E">
      <w:rPr>
        <w:i/>
        <w:sz w:val="22"/>
        <w:szCs w:val="22"/>
        <w:u w:val="single"/>
      </w:rPr>
      <w:t>Soil Organic Carbon Methodology</w:t>
    </w:r>
    <w:r w:rsidR="0092717E">
      <w:rPr>
        <w:i/>
        <w:sz w:val="22"/>
        <w:szCs w:val="22"/>
        <w:u w:val="single"/>
      </w:rPr>
      <w:tab/>
      <w:t xml:space="preserve">Version </w:t>
    </w:r>
    <w:r>
      <w:rPr>
        <w:i/>
        <w:sz w:val="22"/>
        <w:szCs w:val="22"/>
        <w:u w:val="single"/>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919AD"/>
    <w:multiLevelType w:val="hybridMultilevel"/>
    <w:tmpl w:val="582629DC"/>
    <w:lvl w:ilvl="0" w:tplc="43267DE4">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D2E3B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1EC88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6929930">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BA93B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744D2E">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90AB5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A0ACF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E0EB0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0E1D3C"/>
    <w:multiLevelType w:val="hybridMultilevel"/>
    <w:tmpl w:val="7806E662"/>
    <w:lvl w:ilvl="0" w:tplc="EBAE31E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246E54">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5AACD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BC3DF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B83CAE">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5C1D8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A8CAF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7A530E">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EA799C">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4C70B6"/>
    <w:multiLevelType w:val="hybridMultilevel"/>
    <w:tmpl w:val="94D8B0A6"/>
    <w:lvl w:ilvl="0" w:tplc="4A8A22FA">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2E96F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22C02A">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78AD0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9C2F7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D0AF5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5F060E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2EA6A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62136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890C93"/>
    <w:multiLevelType w:val="hybridMultilevel"/>
    <w:tmpl w:val="41A8186C"/>
    <w:lvl w:ilvl="0" w:tplc="2534BF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E028E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E020F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EA6D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E87B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3CEB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CA33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8CF3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74EE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1E7200B"/>
    <w:multiLevelType w:val="hybridMultilevel"/>
    <w:tmpl w:val="F12A5828"/>
    <w:lvl w:ilvl="0" w:tplc="900A3F4E">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3C50E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C8D3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86ED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DA838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8AE8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84F3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9EBA6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A04E3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36021C"/>
    <w:multiLevelType w:val="hybridMultilevel"/>
    <w:tmpl w:val="27E4C976"/>
    <w:lvl w:ilvl="0" w:tplc="40683FA2">
      <w:start w:val="1"/>
      <w:numFmt w:val="decimal"/>
      <w:lvlText w:val="%1)"/>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E2FB06">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6A779A">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B942CDA">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12CBE4">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AE404CC">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0107C60">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5E0612">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B82DE2">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52CB5"/>
    <w:multiLevelType w:val="multilevel"/>
    <w:tmpl w:val="A95E0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33B22D0"/>
    <w:multiLevelType w:val="hybridMultilevel"/>
    <w:tmpl w:val="9B62898E"/>
    <w:lvl w:ilvl="0" w:tplc="80AA9DD4">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4C663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A54370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2A4B8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8099B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C4F078">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5CC72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82575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C882D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D52196"/>
    <w:multiLevelType w:val="hybridMultilevel"/>
    <w:tmpl w:val="5FF0CFE2"/>
    <w:lvl w:ilvl="0" w:tplc="9BEC32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DEBB8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BE5B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9E4E6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00E8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ECE4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AF217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A22B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CEF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50F2FB0"/>
    <w:multiLevelType w:val="hybridMultilevel"/>
    <w:tmpl w:val="4380D50C"/>
    <w:lvl w:ilvl="0" w:tplc="C1D2422C">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F49E4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DEFAF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D09D5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30FC8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46111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FC860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A6893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BE1B74">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162161"/>
    <w:multiLevelType w:val="hybridMultilevel"/>
    <w:tmpl w:val="859ACDD2"/>
    <w:lvl w:ilvl="0" w:tplc="768C3C1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8EBF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FE69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E4AE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8ED50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5C93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3E4E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0E2E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AAAD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94728FA"/>
    <w:multiLevelType w:val="hybridMultilevel"/>
    <w:tmpl w:val="963AA54C"/>
    <w:lvl w:ilvl="0" w:tplc="BC72E61A">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08070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664D3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4C4E1D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22CB6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854F8C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82481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34DD6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5C894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98C6A6C"/>
    <w:multiLevelType w:val="hybridMultilevel"/>
    <w:tmpl w:val="EE06FCC4"/>
    <w:lvl w:ilvl="0" w:tplc="705E40C4">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98B44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40082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A2ECA3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563B2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849B7C">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CE3CB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EAA5B0">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58F7F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9B1060B"/>
    <w:multiLevelType w:val="hybridMultilevel"/>
    <w:tmpl w:val="1390C746"/>
    <w:lvl w:ilvl="0" w:tplc="6AA2231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6C7E4">
      <w:start w:val="1"/>
      <w:numFmt w:val="bullet"/>
      <w:lvlText w:val="o"/>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06F8E8">
      <w:start w:val="1"/>
      <w:numFmt w:val="bullet"/>
      <w:lvlText w:val="▪"/>
      <w:lvlJc w:val="left"/>
      <w:pPr>
        <w:ind w:left="2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3C057E">
      <w:start w:val="1"/>
      <w:numFmt w:val="bullet"/>
      <w:lvlText w:val="•"/>
      <w:lvlJc w:val="left"/>
      <w:pPr>
        <w:ind w:left="3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6A3B0C">
      <w:start w:val="1"/>
      <w:numFmt w:val="bullet"/>
      <w:lvlText w:val="o"/>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3C18A8">
      <w:start w:val="1"/>
      <w:numFmt w:val="bullet"/>
      <w:lvlText w:val="▪"/>
      <w:lvlJc w:val="left"/>
      <w:pPr>
        <w:ind w:left="5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BEA7EA">
      <w:start w:val="1"/>
      <w:numFmt w:val="bullet"/>
      <w:lvlText w:val="•"/>
      <w:lvlJc w:val="left"/>
      <w:pPr>
        <w:ind w:left="57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27D02">
      <w:start w:val="1"/>
      <w:numFmt w:val="bullet"/>
      <w:lvlText w:val="o"/>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B020A2">
      <w:start w:val="1"/>
      <w:numFmt w:val="bullet"/>
      <w:lvlText w:val="▪"/>
      <w:lvlJc w:val="left"/>
      <w:pPr>
        <w:ind w:left="72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A4C3F3D"/>
    <w:multiLevelType w:val="multilevel"/>
    <w:tmpl w:val="8340C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AEE6BA1"/>
    <w:multiLevelType w:val="hybridMultilevel"/>
    <w:tmpl w:val="89E832E0"/>
    <w:lvl w:ilvl="0" w:tplc="2D903FF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5620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A221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DACAB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FC2E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D694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1E43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C40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60C0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BBE37C6"/>
    <w:multiLevelType w:val="hybridMultilevel"/>
    <w:tmpl w:val="387C73EE"/>
    <w:lvl w:ilvl="0" w:tplc="DB68D1C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0C930623"/>
    <w:multiLevelType w:val="hybridMultilevel"/>
    <w:tmpl w:val="5010DC1E"/>
    <w:lvl w:ilvl="0" w:tplc="E8803B8A">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20623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564600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ED01A0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32E22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6C8072">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1C3D1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58D2BA">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D0771E">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CFC4414"/>
    <w:multiLevelType w:val="hybridMultilevel"/>
    <w:tmpl w:val="D876CF5C"/>
    <w:lvl w:ilvl="0" w:tplc="76422380">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4A96A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32CCA8">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809380">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CCED62">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F6222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407D8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58364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927A1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DB21426"/>
    <w:multiLevelType w:val="hybridMultilevel"/>
    <w:tmpl w:val="372879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103D393F"/>
    <w:multiLevelType w:val="hybridMultilevel"/>
    <w:tmpl w:val="7A3A8BA4"/>
    <w:lvl w:ilvl="0" w:tplc="887A1D7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06A535D"/>
    <w:multiLevelType w:val="hybridMultilevel"/>
    <w:tmpl w:val="C76293B8"/>
    <w:lvl w:ilvl="0" w:tplc="739E103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1A87A6">
      <w:start w:val="1"/>
      <w:numFmt w:val="bullet"/>
      <w:lvlText w:val="o"/>
      <w:lvlJc w:val="left"/>
      <w:pPr>
        <w:ind w:left="1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AF6D6">
      <w:start w:val="1"/>
      <w:numFmt w:val="bullet"/>
      <w:lvlText w:val="▪"/>
      <w:lvlJc w:val="left"/>
      <w:pPr>
        <w:ind w:left="2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D885E8">
      <w:start w:val="1"/>
      <w:numFmt w:val="bullet"/>
      <w:lvlText w:val="•"/>
      <w:lvlJc w:val="left"/>
      <w:pPr>
        <w:ind w:left="2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6CCA10">
      <w:start w:val="1"/>
      <w:numFmt w:val="bullet"/>
      <w:lvlText w:val="o"/>
      <w:lvlJc w:val="left"/>
      <w:pPr>
        <w:ind w:left="3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4EDC46">
      <w:start w:val="1"/>
      <w:numFmt w:val="bullet"/>
      <w:lvlText w:val="▪"/>
      <w:lvlJc w:val="left"/>
      <w:pPr>
        <w:ind w:left="43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47643D4">
      <w:start w:val="1"/>
      <w:numFmt w:val="bullet"/>
      <w:lvlText w:val="•"/>
      <w:lvlJc w:val="left"/>
      <w:pPr>
        <w:ind w:left="50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ECD466">
      <w:start w:val="1"/>
      <w:numFmt w:val="bullet"/>
      <w:lvlText w:val="o"/>
      <w:lvlJc w:val="left"/>
      <w:pPr>
        <w:ind w:left="57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BC6EFC">
      <w:start w:val="1"/>
      <w:numFmt w:val="bullet"/>
      <w:lvlText w:val="▪"/>
      <w:lvlJc w:val="left"/>
      <w:pPr>
        <w:ind w:left="64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12A2E3B"/>
    <w:multiLevelType w:val="hybridMultilevel"/>
    <w:tmpl w:val="A89C04EC"/>
    <w:lvl w:ilvl="0" w:tplc="5298F0EC">
      <w:start w:val="1"/>
      <w:numFmt w:val="lowerLetter"/>
      <w:lvlText w:val="%1."/>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F24D1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158C0C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0DE66E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DE9D1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8FAC528">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DA80C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BC3B8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94FD9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1366EB4"/>
    <w:multiLevelType w:val="hybridMultilevel"/>
    <w:tmpl w:val="9B64CCB0"/>
    <w:lvl w:ilvl="0" w:tplc="F1FA930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1C5C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24AA7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4CE4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C603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9C82C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CC04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CA93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C209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3350699"/>
    <w:multiLevelType w:val="hybridMultilevel"/>
    <w:tmpl w:val="940C08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135439EE"/>
    <w:multiLevelType w:val="hybridMultilevel"/>
    <w:tmpl w:val="2CAC0C88"/>
    <w:lvl w:ilvl="0" w:tplc="2556A918">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4AF69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AA3F2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EAB1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B41B3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732A97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BA4A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3039A4">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969E5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42E65CD"/>
    <w:multiLevelType w:val="hybridMultilevel"/>
    <w:tmpl w:val="75164502"/>
    <w:lvl w:ilvl="0" w:tplc="DDEA012A">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1C8BB4">
      <w:start w:val="1"/>
      <w:numFmt w:val="lowerLetter"/>
      <w:lvlText w:val="%2"/>
      <w:lvlJc w:val="left"/>
      <w:pPr>
        <w:ind w:left="14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94BD6A">
      <w:start w:val="1"/>
      <w:numFmt w:val="lowerRoman"/>
      <w:lvlText w:val="%3"/>
      <w:lvlJc w:val="left"/>
      <w:pPr>
        <w:ind w:left="21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3497E6">
      <w:start w:val="1"/>
      <w:numFmt w:val="decimal"/>
      <w:lvlText w:val="%4"/>
      <w:lvlJc w:val="left"/>
      <w:pPr>
        <w:ind w:left="29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349FCE">
      <w:start w:val="1"/>
      <w:numFmt w:val="lowerLetter"/>
      <w:lvlText w:val="%5"/>
      <w:lvlJc w:val="left"/>
      <w:pPr>
        <w:ind w:left="36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88E1EA">
      <w:start w:val="1"/>
      <w:numFmt w:val="lowerRoman"/>
      <w:lvlText w:val="%6"/>
      <w:lvlJc w:val="left"/>
      <w:pPr>
        <w:ind w:left="4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15A7F08">
      <w:start w:val="1"/>
      <w:numFmt w:val="decimal"/>
      <w:lvlText w:val="%7"/>
      <w:lvlJc w:val="left"/>
      <w:pPr>
        <w:ind w:left="50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C4EDF8">
      <w:start w:val="1"/>
      <w:numFmt w:val="lowerLetter"/>
      <w:lvlText w:val="%8"/>
      <w:lvlJc w:val="left"/>
      <w:pPr>
        <w:ind w:left="57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8EC76E">
      <w:start w:val="1"/>
      <w:numFmt w:val="lowerRoman"/>
      <w:lvlText w:val="%9"/>
      <w:lvlJc w:val="left"/>
      <w:pPr>
        <w:ind w:left="65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45C4A71"/>
    <w:multiLevelType w:val="hybridMultilevel"/>
    <w:tmpl w:val="3BF464D0"/>
    <w:lvl w:ilvl="0" w:tplc="0F7A28B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B681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03EDA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E4EB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4AC1A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32D9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E02E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EA4B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2044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4D90050"/>
    <w:multiLevelType w:val="hybridMultilevel"/>
    <w:tmpl w:val="5CB282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16FC65BA"/>
    <w:multiLevelType w:val="hybridMultilevel"/>
    <w:tmpl w:val="A4D63926"/>
    <w:lvl w:ilvl="0" w:tplc="C75C8B66">
      <w:start w:val="1"/>
      <w:numFmt w:val="lowerLetter"/>
      <w:lvlText w:val="%1)"/>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EA8302">
      <w:start w:val="1"/>
      <w:numFmt w:val="lowerLetter"/>
      <w:lvlText w:val="%2"/>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F475B0">
      <w:start w:val="1"/>
      <w:numFmt w:val="lowerRoman"/>
      <w:lvlText w:val="%3"/>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5666E56">
      <w:start w:val="1"/>
      <w:numFmt w:val="decimal"/>
      <w:lvlText w:val="%4"/>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78E1CC">
      <w:start w:val="1"/>
      <w:numFmt w:val="lowerLetter"/>
      <w:lvlText w:val="%5"/>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6C48F8">
      <w:start w:val="1"/>
      <w:numFmt w:val="lowerRoman"/>
      <w:lvlText w:val="%6"/>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23824B2">
      <w:start w:val="1"/>
      <w:numFmt w:val="decimal"/>
      <w:lvlText w:val="%7"/>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787E1C">
      <w:start w:val="1"/>
      <w:numFmt w:val="lowerLetter"/>
      <w:lvlText w:val="%8"/>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56C18E">
      <w:start w:val="1"/>
      <w:numFmt w:val="lowerRoman"/>
      <w:lvlText w:val="%9"/>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81F21B5"/>
    <w:multiLevelType w:val="multilevel"/>
    <w:tmpl w:val="B262E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870298C"/>
    <w:multiLevelType w:val="hybridMultilevel"/>
    <w:tmpl w:val="405C72BC"/>
    <w:lvl w:ilvl="0" w:tplc="184EE2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FA57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E05D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E84FC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8453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D247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1815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78A4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D43D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A7B06BF"/>
    <w:multiLevelType w:val="hybridMultilevel"/>
    <w:tmpl w:val="112C1E6C"/>
    <w:lvl w:ilvl="0" w:tplc="8E92FD9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C8E78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B34C1A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B701E5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1CA1ED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466E3D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A68F22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D8C91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992CAC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CC1526D"/>
    <w:multiLevelType w:val="hybridMultilevel"/>
    <w:tmpl w:val="BCF827B4"/>
    <w:lvl w:ilvl="0" w:tplc="A1B6592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3C534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20E1A92">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02DF6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9850D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1AF89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8800AA">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4A3F0E">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545D6C">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D98196C"/>
    <w:multiLevelType w:val="hybridMultilevel"/>
    <w:tmpl w:val="F0DA8BD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1DE87EFD"/>
    <w:multiLevelType w:val="hybridMultilevel"/>
    <w:tmpl w:val="136C73FC"/>
    <w:lvl w:ilvl="0" w:tplc="E3C22ABC">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12AD3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18AE4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0E9E1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0E70F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10114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DE839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2C3F5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EEDE8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9901E7"/>
    <w:multiLevelType w:val="hybridMultilevel"/>
    <w:tmpl w:val="6EB23AAA"/>
    <w:lvl w:ilvl="0" w:tplc="07549FEE">
      <w:start w:val="1"/>
      <w:numFmt w:val="decimal"/>
      <w:lvlText w:val="%1)"/>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582998">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B0A79E8">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A63CC2">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186C9A">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9022802">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1846E4">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54704E">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D6227A">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0D1180F"/>
    <w:multiLevelType w:val="hybridMultilevel"/>
    <w:tmpl w:val="4EBAC3EC"/>
    <w:lvl w:ilvl="0" w:tplc="D15E9FE8">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42488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BA556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48C04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C68D9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600B0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358E52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264E9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E4BC5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1E17316"/>
    <w:multiLevelType w:val="hybridMultilevel"/>
    <w:tmpl w:val="EA1EFFCE"/>
    <w:lvl w:ilvl="0" w:tplc="0EAAE19C">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2449E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B287F9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9011B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3C7D2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2B69878">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64E27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58F4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E6EF1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2A66DEB"/>
    <w:multiLevelType w:val="hybridMultilevel"/>
    <w:tmpl w:val="50C0408C"/>
    <w:lvl w:ilvl="0" w:tplc="BD6C8594">
      <w:start w:val="1"/>
      <w:numFmt w:val="lowerLetter"/>
      <w:lvlText w:val="%1)"/>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92B424">
      <w:start w:val="1"/>
      <w:numFmt w:val="lowerLetter"/>
      <w:lvlText w:val="%2"/>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A44024">
      <w:start w:val="1"/>
      <w:numFmt w:val="lowerRoman"/>
      <w:lvlText w:val="%3"/>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4227F6">
      <w:start w:val="1"/>
      <w:numFmt w:val="decimal"/>
      <w:lvlText w:val="%4"/>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A07786">
      <w:start w:val="1"/>
      <w:numFmt w:val="lowerLetter"/>
      <w:lvlText w:val="%5"/>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0EBAAA">
      <w:start w:val="1"/>
      <w:numFmt w:val="lowerRoman"/>
      <w:lvlText w:val="%6"/>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0BCA47C">
      <w:start w:val="1"/>
      <w:numFmt w:val="decimal"/>
      <w:lvlText w:val="%7"/>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96F6EE">
      <w:start w:val="1"/>
      <w:numFmt w:val="lowerLetter"/>
      <w:lvlText w:val="%8"/>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C0F75A">
      <w:start w:val="1"/>
      <w:numFmt w:val="lowerRoman"/>
      <w:lvlText w:val="%9"/>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3A52FE8"/>
    <w:multiLevelType w:val="hybridMultilevel"/>
    <w:tmpl w:val="42203BBE"/>
    <w:lvl w:ilvl="0" w:tplc="384412BE">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E0BDE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68EA7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F83BA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B28E9C">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79C402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4CC0B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50EC4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98E2F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4190518"/>
    <w:multiLevelType w:val="multilevel"/>
    <w:tmpl w:val="52783A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41D1771"/>
    <w:multiLevelType w:val="hybridMultilevel"/>
    <w:tmpl w:val="0BF8A790"/>
    <w:lvl w:ilvl="0" w:tplc="D99E459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6038CC">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188DCE">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C043A0">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122768">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3AB0A2">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469A4E">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6C740">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C2BCEE">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5B6EC4"/>
    <w:multiLevelType w:val="hybridMultilevel"/>
    <w:tmpl w:val="54F481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54868B5"/>
    <w:multiLevelType w:val="multilevel"/>
    <w:tmpl w:val="6E66A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5C36BF1"/>
    <w:multiLevelType w:val="hybridMultilevel"/>
    <w:tmpl w:val="89BEBB26"/>
    <w:lvl w:ilvl="0" w:tplc="59C2BBF0">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EDFE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96A3C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B65A4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AE165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6C0834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3428F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3CBFE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93482C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70A635F"/>
    <w:multiLevelType w:val="hybridMultilevel"/>
    <w:tmpl w:val="12525972"/>
    <w:lvl w:ilvl="0" w:tplc="E6E4693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4E02A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CC528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76B61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7C72A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408C5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323D4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FC4B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02A55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AF1485"/>
    <w:multiLevelType w:val="hybridMultilevel"/>
    <w:tmpl w:val="DC2C26C6"/>
    <w:lvl w:ilvl="0" w:tplc="FB4ADB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E6E0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A6CE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988E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A438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FC31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8C7E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B654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38E8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8114F2D"/>
    <w:multiLevelType w:val="hybridMultilevel"/>
    <w:tmpl w:val="6F023FE8"/>
    <w:lvl w:ilvl="0" w:tplc="0CD0D902">
      <w:start w:val="1"/>
      <w:numFmt w:val="lowerLetter"/>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045816">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A6C9FE">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E8C9F0">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B06CCC">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BDCB632">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3275F2">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441032">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1EF0A2">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8394873"/>
    <w:multiLevelType w:val="hybridMultilevel"/>
    <w:tmpl w:val="6EFAF65A"/>
    <w:lvl w:ilvl="0" w:tplc="87A0645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3AA43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2A6D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3237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2EFD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04A3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2E6D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EA2B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984B7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9C77472"/>
    <w:multiLevelType w:val="hybridMultilevel"/>
    <w:tmpl w:val="F05EF46E"/>
    <w:lvl w:ilvl="0" w:tplc="CBB8D328">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1C605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F6A0B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7069E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0AE91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26A5B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4C790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B0534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78945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AF10F73"/>
    <w:multiLevelType w:val="hybridMultilevel"/>
    <w:tmpl w:val="B58C58A2"/>
    <w:lvl w:ilvl="0" w:tplc="CFE4003A">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86B2E0">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8C7FF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6AB79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84747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20C1EE">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0CA93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E40DB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5EB89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B0F0BD1"/>
    <w:multiLevelType w:val="multilevel"/>
    <w:tmpl w:val="0DEEA968"/>
    <w:lvl w:ilvl="0">
      <w:start w:val="1"/>
      <w:numFmt w:val="decimal"/>
      <w:lvlText w:val="Task %1."/>
      <w:lvlJc w:val="right"/>
      <w:pPr>
        <w:ind w:left="1350" w:hanging="360"/>
      </w:pPr>
      <w:rPr>
        <w:u w:val="none"/>
      </w:rPr>
    </w:lvl>
    <w:lvl w:ilvl="1">
      <w:start w:val="1"/>
      <w:numFmt w:val="decimal"/>
      <w:lvlText w:val="Task %1.%2."/>
      <w:lvlJc w:val="right"/>
      <w:pPr>
        <w:ind w:left="1440" w:hanging="360"/>
      </w:pPr>
      <w:rPr>
        <w:u w:val="none"/>
      </w:rPr>
    </w:lvl>
    <w:lvl w:ilvl="2">
      <w:start w:val="1"/>
      <w:numFmt w:val="decimal"/>
      <w:pStyle w:val="Listlevel3"/>
      <w:lvlText w:val="Task %1.%2.%3."/>
      <w:lvlJc w:val="right"/>
      <w:pPr>
        <w:ind w:left="1350" w:hanging="360"/>
      </w:pPr>
      <w:rPr>
        <w:u w:val="none"/>
      </w:rPr>
    </w:lvl>
    <w:lvl w:ilvl="3">
      <w:start w:val="1"/>
      <w:numFmt w:val="decimal"/>
      <w:lvlText w:val="Task %1.%2.%3.%4."/>
      <w:lvlJc w:val="right"/>
      <w:pPr>
        <w:ind w:left="2880" w:hanging="360"/>
      </w:pPr>
      <w:rPr>
        <w:u w:val="none"/>
      </w:rPr>
    </w:lvl>
    <w:lvl w:ilvl="4">
      <w:start w:val="1"/>
      <w:numFmt w:val="decimal"/>
      <w:lvlText w:val="Task %1.%2.%3.%4.%5."/>
      <w:lvlJc w:val="right"/>
      <w:pPr>
        <w:ind w:left="3600" w:hanging="360"/>
      </w:pPr>
      <w:rPr>
        <w:u w:val="none"/>
      </w:rPr>
    </w:lvl>
    <w:lvl w:ilvl="5">
      <w:start w:val="1"/>
      <w:numFmt w:val="decimal"/>
      <w:lvlText w:val="Task %1.%2.%3.%4.%5.%6."/>
      <w:lvlJc w:val="right"/>
      <w:pPr>
        <w:ind w:left="4320" w:hanging="360"/>
      </w:pPr>
      <w:rPr>
        <w:u w:val="none"/>
      </w:rPr>
    </w:lvl>
    <w:lvl w:ilvl="6">
      <w:start w:val="1"/>
      <w:numFmt w:val="decimal"/>
      <w:lvlText w:val="Task %1.%2.%3.%4.%5.%6.%7."/>
      <w:lvlJc w:val="right"/>
      <w:pPr>
        <w:ind w:left="5040" w:hanging="360"/>
      </w:pPr>
      <w:rPr>
        <w:u w:val="none"/>
      </w:rPr>
    </w:lvl>
    <w:lvl w:ilvl="7">
      <w:start w:val="1"/>
      <w:numFmt w:val="decimal"/>
      <w:lvlText w:val="Task %1.%2.%3.%4.%5.%6.%7.%8."/>
      <w:lvlJc w:val="right"/>
      <w:pPr>
        <w:ind w:left="5760" w:hanging="360"/>
      </w:pPr>
      <w:rPr>
        <w:u w:val="none"/>
      </w:rPr>
    </w:lvl>
    <w:lvl w:ilvl="8">
      <w:start w:val="1"/>
      <w:numFmt w:val="decimal"/>
      <w:lvlText w:val="Task %1.%2.%3.%4.%5.%6.%7.%8.%9."/>
      <w:lvlJc w:val="right"/>
      <w:pPr>
        <w:ind w:left="6480" w:hanging="360"/>
      </w:pPr>
      <w:rPr>
        <w:u w:val="none"/>
      </w:rPr>
    </w:lvl>
  </w:abstractNum>
  <w:abstractNum w:abstractNumId="53" w15:restartNumberingAfterBreak="0">
    <w:nsid w:val="2B226ECD"/>
    <w:multiLevelType w:val="multilevel"/>
    <w:tmpl w:val="EB689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C2A7494"/>
    <w:multiLevelType w:val="hybridMultilevel"/>
    <w:tmpl w:val="3734247C"/>
    <w:lvl w:ilvl="0" w:tplc="0BC4CFC8">
      <w:start w:val="1"/>
      <w:numFmt w:val="lowerLetter"/>
      <w:lvlText w:val="%1)"/>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48535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BAEEA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78E18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161CB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670EE2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9EFA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14DE1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60A5D8">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C6444C1"/>
    <w:multiLevelType w:val="hybridMultilevel"/>
    <w:tmpl w:val="E9E44D74"/>
    <w:lvl w:ilvl="0" w:tplc="04090001">
      <w:start w:val="1"/>
      <w:numFmt w:val="bullet"/>
      <w:lvlText w:val=""/>
      <w:lvlJc w:val="left"/>
      <w:pPr>
        <w:ind w:left="947" w:hanging="360"/>
      </w:pPr>
      <w:rPr>
        <w:rFonts w:ascii="Symbol" w:hAnsi="Symbol" w:hint="default"/>
      </w:rPr>
    </w:lvl>
    <w:lvl w:ilvl="1" w:tplc="04090003">
      <w:start w:val="1"/>
      <w:numFmt w:val="bullet"/>
      <w:lvlText w:val="o"/>
      <w:lvlJc w:val="left"/>
      <w:pPr>
        <w:ind w:left="1667" w:hanging="360"/>
      </w:pPr>
      <w:rPr>
        <w:rFonts w:ascii="Courier New" w:hAnsi="Courier New" w:cs="Times New Roman" w:hint="default"/>
      </w:rPr>
    </w:lvl>
    <w:lvl w:ilvl="2" w:tplc="04090005">
      <w:start w:val="1"/>
      <w:numFmt w:val="bullet"/>
      <w:lvlText w:val=""/>
      <w:lvlJc w:val="left"/>
      <w:pPr>
        <w:ind w:left="2387" w:hanging="360"/>
      </w:pPr>
      <w:rPr>
        <w:rFonts w:ascii="Wingdings" w:hAnsi="Wingdings" w:hint="default"/>
      </w:rPr>
    </w:lvl>
    <w:lvl w:ilvl="3" w:tplc="04090001">
      <w:start w:val="1"/>
      <w:numFmt w:val="bullet"/>
      <w:lvlText w:val=""/>
      <w:lvlJc w:val="left"/>
      <w:pPr>
        <w:ind w:left="3107" w:hanging="360"/>
      </w:pPr>
      <w:rPr>
        <w:rFonts w:ascii="Symbol" w:hAnsi="Symbol" w:hint="default"/>
      </w:rPr>
    </w:lvl>
    <w:lvl w:ilvl="4" w:tplc="04090003">
      <w:start w:val="1"/>
      <w:numFmt w:val="bullet"/>
      <w:lvlText w:val="o"/>
      <w:lvlJc w:val="left"/>
      <w:pPr>
        <w:ind w:left="3827" w:hanging="360"/>
      </w:pPr>
      <w:rPr>
        <w:rFonts w:ascii="Courier New" w:hAnsi="Courier New" w:cs="Times New Roman" w:hint="default"/>
      </w:rPr>
    </w:lvl>
    <w:lvl w:ilvl="5" w:tplc="04090005">
      <w:start w:val="1"/>
      <w:numFmt w:val="bullet"/>
      <w:lvlText w:val=""/>
      <w:lvlJc w:val="left"/>
      <w:pPr>
        <w:ind w:left="4547" w:hanging="360"/>
      </w:pPr>
      <w:rPr>
        <w:rFonts w:ascii="Wingdings" w:hAnsi="Wingdings" w:hint="default"/>
      </w:rPr>
    </w:lvl>
    <w:lvl w:ilvl="6" w:tplc="04090001">
      <w:start w:val="1"/>
      <w:numFmt w:val="bullet"/>
      <w:lvlText w:val=""/>
      <w:lvlJc w:val="left"/>
      <w:pPr>
        <w:ind w:left="5267" w:hanging="360"/>
      </w:pPr>
      <w:rPr>
        <w:rFonts w:ascii="Symbol" w:hAnsi="Symbol" w:hint="default"/>
      </w:rPr>
    </w:lvl>
    <w:lvl w:ilvl="7" w:tplc="04090003">
      <w:start w:val="1"/>
      <w:numFmt w:val="bullet"/>
      <w:lvlText w:val="o"/>
      <w:lvlJc w:val="left"/>
      <w:pPr>
        <w:ind w:left="5987" w:hanging="360"/>
      </w:pPr>
      <w:rPr>
        <w:rFonts w:ascii="Courier New" w:hAnsi="Courier New" w:cs="Times New Roman" w:hint="default"/>
      </w:rPr>
    </w:lvl>
    <w:lvl w:ilvl="8" w:tplc="04090005">
      <w:start w:val="1"/>
      <w:numFmt w:val="bullet"/>
      <w:lvlText w:val=""/>
      <w:lvlJc w:val="left"/>
      <w:pPr>
        <w:ind w:left="6707" w:hanging="360"/>
      </w:pPr>
      <w:rPr>
        <w:rFonts w:ascii="Wingdings" w:hAnsi="Wingdings" w:hint="default"/>
      </w:rPr>
    </w:lvl>
  </w:abstractNum>
  <w:abstractNum w:abstractNumId="56" w15:restartNumberingAfterBreak="0">
    <w:nsid w:val="2E756F61"/>
    <w:multiLevelType w:val="hybridMultilevel"/>
    <w:tmpl w:val="36FCD8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2E7A2D60"/>
    <w:multiLevelType w:val="hybridMultilevel"/>
    <w:tmpl w:val="F9027C2A"/>
    <w:lvl w:ilvl="0" w:tplc="F1EC7486">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407170">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D4EFBA">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6C714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88F4EA">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856C798">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D2362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2C729C">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744D1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EA6580B"/>
    <w:multiLevelType w:val="hybridMultilevel"/>
    <w:tmpl w:val="AEA0BC08"/>
    <w:lvl w:ilvl="0" w:tplc="FBA6A888">
      <w:start w:val="1"/>
      <w:numFmt w:val="bullet"/>
      <w:lvlText w:val="•"/>
      <w:lvlJc w:val="left"/>
      <w:pPr>
        <w:ind w:left="7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A62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60E0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8648B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A0FF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3A490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66917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56DE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BC14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EB062A4"/>
    <w:multiLevelType w:val="hybridMultilevel"/>
    <w:tmpl w:val="FFC6E4F0"/>
    <w:lvl w:ilvl="0" w:tplc="6CBCE1B8">
      <w:start w:val="1"/>
      <w:numFmt w:val="decimal"/>
      <w:lvlText w:val="%1"/>
      <w:lvlJc w:val="left"/>
      <w:pPr>
        <w:ind w:left="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8438A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6415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46A496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E4DC0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40E1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62F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503B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5E2E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F384294"/>
    <w:multiLevelType w:val="hybridMultilevel"/>
    <w:tmpl w:val="CCA444AC"/>
    <w:lvl w:ilvl="0" w:tplc="CF9C495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1AC6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D89D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F4EC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8CE3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DC1F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A4C8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3A15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1A12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086450F"/>
    <w:multiLevelType w:val="hybridMultilevel"/>
    <w:tmpl w:val="47A27F06"/>
    <w:lvl w:ilvl="0" w:tplc="6B5AE4AE">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9E457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70480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B619E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88A1A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74C34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A2343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3E97E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2CE4A4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2E07F59"/>
    <w:multiLevelType w:val="hybridMultilevel"/>
    <w:tmpl w:val="8CFE7552"/>
    <w:lvl w:ilvl="0" w:tplc="406A6EF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10D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E019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7CF0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02B8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5E6A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CC7E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E2A9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4CFA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3784EFC"/>
    <w:multiLevelType w:val="hybridMultilevel"/>
    <w:tmpl w:val="2F5AE8B0"/>
    <w:lvl w:ilvl="0" w:tplc="0409000F">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33CE304F"/>
    <w:multiLevelType w:val="hybridMultilevel"/>
    <w:tmpl w:val="E8102D58"/>
    <w:lvl w:ilvl="0" w:tplc="F312946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78103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82A2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2E8D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AA79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AB12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2EAE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CCF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5434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33DD6F32"/>
    <w:multiLevelType w:val="hybridMultilevel"/>
    <w:tmpl w:val="53EA97EE"/>
    <w:lvl w:ilvl="0" w:tplc="059A29F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9262EC">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720C3E">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02A3A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C89DA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C6D066">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E86012">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0C3630">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D2C50C">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345C5FB8"/>
    <w:multiLevelType w:val="hybridMultilevel"/>
    <w:tmpl w:val="BEB0D9E0"/>
    <w:lvl w:ilvl="0" w:tplc="F5929CE8">
      <w:start w:val="1"/>
      <w:numFmt w:val="decimal"/>
      <w:lvlText w:val="%1."/>
      <w:lvlJc w:val="left"/>
      <w:pPr>
        <w:ind w:left="3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923212">
      <w:start w:val="1"/>
      <w:numFmt w:val="lowerLetter"/>
      <w:lvlText w:val="%2."/>
      <w:lvlJc w:val="left"/>
      <w:pPr>
        <w:ind w:left="3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7B2E064">
      <w:start w:val="1"/>
      <w:numFmt w:val="lowerRoman"/>
      <w:lvlText w:val="%3"/>
      <w:lvlJc w:val="left"/>
      <w:pPr>
        <w:ind w:left="4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D068CA">
      <w:start w:val="1"/>
      <w:numFmt w:val="decimal"/>
      <w:lvlText w:val="%4"/>
      <w:lvlJc w:val="left"/>
      <w:pPr>
        <w:ind w:left="5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E44C1C">
      <w:start w:val="1"/>
      <w:numFmt w:val="lowerLetter"/>
      <w:lvlText w:val="%5"/>
      <w:lvlJc w:val="left"/>
      <w:pPr>
        <w:ind w:left="59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3B6C0A2">
      <w:start w:val="1"/>
      <w:numFmt w:val="lowerRoman"/>
      <w:lvlText w:val="%6"/>
      <w:lvlJc w:val="left"/>
      <w:pPr>
        <w:ind w:left="66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62C73A">
      <w:start w:val="1"/>
      <w:numFmt w:val="decimal"/>
      <w:lvlText w:val="%7"/>
      <w:lvlJc w:val="left"/>
      <w:pPr>
        <w:ind w:left="73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8E9782">
      <w:start w:val="1"/>
      <w:numFmt w:val="lowerLetter"/>
      <w:lvlText w:val="%8"/>
      <w:lvlJc w:val="left"/>
      <w:pPr>
        <w:ind w:left="81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06726C">
      <w:start w:val="1"/>
      <w:numFmt w:val="lowerRoman"/>
      <w:lvlText w:val="%9"/>
      <w:lvlJc w:val="left"/>
      <w:pPr>
        <w:ind w:left="8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34FF61B6"/>
    <w:multiLevelType w:val="hybridMultilevel"/>
    <w:tmpl w:val="955E9E90"/>
    <w:lvl w:ilvl="0" w:tplc="65084F74">
      <w:start w:val="1"/>
      <w:numFmt w:val="lowerLetter"/>
      <w:lvlText w:val="%1)"/>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D6659A">
      <w:start w:val="1"/>
      <w:numFmt w:val="lowerLetter"/>
      <w:lvlText w:val="%2"/>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DAA3546">
      <w:start w:val="1"/>
      <w:numFmt w:val="lowerRoman"/>
      <w:lvlText w:val="%3"/>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38FADC">
      <w:start w:val="1"/>
      <w:numFmt w:val="decimal"/>
      <w:lvlText w:val="%4"/>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9A2F7C">
      <w:start w:val="1"/>
      <w:numFmt w:val="lowerLetter"/>
      <w:lvlText w:val="%5"/>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EC8352E">
      <w:start w:val="1"/>
      <w:numFmt w:val="lowerRoman"/>
      <w:lvlText w:val="%6"/>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3CACE6">
      <w:start w:val="1"/>
      <w:numFmt w:val="decimal"/>
      <w:lvlText w:val="%7"/>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D6EC00">
      <w:start w:val="1"/>
      <w:numFmt w:val="lowerLetter"/>
      <w:lvlText w:val="%8"/>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7963B1C">
      <w:start w:val="1"/>
      <w:numFmt w:val="lowerRoman"/>
      <w:lvlText w:val="%9"/>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55E1011"/>
    <w:multiLevelType w:val="hybridMultilevel"/>
    <w:tmpl w:val="0E7CEF1C"/>
    <w:lvl w:ilvl="0" w:tplc="B578668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6EFF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14FC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440C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069D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9E49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6E72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7EA5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34E5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7A56FEF"/>
    <w:multiLevelType w:val="hybridMultilevel"/>
    <w:tmpl w:val="D85E2CA2"/>
    <w:lvl w:ilvl="0" w:tplc="9180613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0530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E33E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DE2C0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AC2B72">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52BC1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86220A">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2028B8">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4880EC">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A8F488E"/>
    <w:multiLevelType w:val="multilevel"/>
    <w:tmpl w:val="4732D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B376B5C"/>
    <w:multiLevelType w:val="hybridMultilevel"/>
    <w:tmpl w:val="FF7031AE"/>
    <w:lvl w:ilvl="0" w:tplc="3132D7B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8E21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A412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C0A7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2822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16BE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A417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DE5D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6616F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B8C1F46"/>
    <w:multiLevelType w:val="hybridMultilevel"/>
    <w:tmpl w:val="00308BD6"/>
    <w:lvl w:ilvl="0" w:tplc="0D360A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46B5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863C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18AD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D26E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7CEF0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A16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2E4F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83CC3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BD17F27"/>
    <w:multiLevelType w:val="hybridMultilevel"/>
    <w:tmpl w:val="817C0708"/>
    <w:lvl w:ilvl="0" w:tplc="1DB8622A">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528288">
      <w:start w:val="1"/>
      <w:numFmt w:val="lowerRoman"/>
      <w:lvlText w:val="%2."/>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A4FF7A">
      <w:start w:val="1"/>
      <w:numFmt w:val="decimal"/>
      <w:lvlText w:val="%3)"/>
      <w:lvlJc w:val="left"/>
      <w:pPr>
        <w:ind w:left="16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22BAE4">
      <w:start w:val="1"/>
      <w:numFmt w:val="bullet"/>
      <w:lvlText w:val="•"/>
      <w:lvlJc w:val="left"/>
      <w:pPr>
        <w:ind w:left="22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BAF728">
      <w:start w:val="1"/>
      <w:numFmt w:val="bullet"/>
      <w:lvlText w:val="o"/>
      <w:lvlJc w:val="left"/>
      <w:pPr>
        <w:ind w:left="2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5C32D4">
      <w:start w:val="1"/>
      <w:numFmt w:val="bullet"/>
      <w:lvlText w:val="▪"/>
      <w:lvlJc w:val="left"/>
      <w:pPr>
        <w:ind w:left="36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A924E88">
      <w:start w:val="1"/>
      <w:numFmt w:val="bullet"/>
      <w:lvlText w:val="•"/>
      <w:lvlJc w:val="left"/>
      <w:pPr>
        <w:ind w:left="44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90D1BC">
      <w:start w:val="1"/>
      <w:numFmt w:val="bullet"/>
      <w:lvlText w:val="o"/>
      <w:lvlJc w:val="left"/>
      <w:pPr>
        <w:ind w:left="51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746FEA">
      <w:start w:val="1"/>
      <w:numFmt w:val="bullet"/>
      <w:lvlText w:val="▪"/>
      <w:lvlJc w:val="left"/>
      <w:pPr>
        <w:ind w:left="58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C265121"/>
    <w:multiLevelType w:val="hybridMultilevel"/>
    <w:tmpl w:val="5DC23B8A"/>
    <w:lvl w:ilvl="0" w:tplc="8D2C3FC0">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0A0E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6837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9240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903B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B82A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EEF4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DC1E0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C453D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C6F2BB2"/>
    <w:multiLevelType w:val="hybridMultilevel"/>
    <w:tmpl w:val="2DFEB9E6"/>
    <w:lvl w:ilvl="0" w:tplc="230605F8">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1A80C2">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FEA6CE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52CAF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3E39F0">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10021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62EE3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E8770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08E5D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CC34BE6"/>
    <w:multiLevelType w:val="multilevel"/>
    <w:tmpl w:val="D61EB860"/>
    <w:lvl w:ilvl="0">
      <w:start w:val="1"/>
      <w:numFmt w:val="bullet"/>
      <w:pStyle w:val="Listlevel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DDC50F9"/>
    <w:multiLevelType w:val="multilevel"/>
    <w:tmpl w:val="40E61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F6B3BCB"/>
    <w:multiLevelType w:val="hybridMultilevel"/>
    <w:tmpl w:val="3CAE4A68"/>
    <w:lvl w:ilvl="0" w:tplc="090696D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D6D60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6EC6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0A1F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C058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94B0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6A07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1655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7940C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2602466"/>
    <w:multiLevelType w:val="hybridMultilevel"/>
    <w:tmpl w:val="4FFAA330"/>
    <w:lvl w:ilvl="0" w:tplc="DFAC48B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12BC3A">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E4E67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E78262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F223C2">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9AD42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CD095C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846C6A">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7C22C2C">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32356A9"/>
    <w:multiLevelType w:val="hybridMultilevel"/>
    <w:tmpl w:val="D27A3B46"/>
    <w:lvl w:ilvl="0" w:tplc="480C8394">
      <w:start w:val="1"/>
      <w:numFmt w:val="decimal"/>
      <w:lvlText w:val="%1."/>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08C654">
      <w:start w:val="1"/>
      <w:numFmt w:val="lowerLetter"/>
      <w:lvlText w:val="%2"/>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6A622F2">
      <w:start w:val="1"/>
      <w:numFmt w:val="lowerRoman"/>
      <w:lvlText w:val="%3"/>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74FBB0">
      <w:start w:val="1"/>
      <w:numFmt w:val="decimal"/>
      <w:lvlText w:val="%4"/>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F457A8">
      <w:start w:val="1"/>
      <w:numFmt w:val="lowerLetter"/>
      <w:lvlText w:val="%5"/>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C8493E">
      <w:start w:val="1"/>
      <w:numFmt w:val="lowerRoman"/>
      <w:lvlText w:val="%6"/>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E4983E">
      <w:start w:val="1"/>
      <w:numFmt w:val="decimal"/>
      <w:lvlText w:val="%7"/>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683BF4">
      <w:start w:val="1"/>
      <w:numFmt w:val="lowerLetter"/>
      <w:lvlText w:val="%8"/>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B852DA">
      <w:start w:val="1"/>
      <w:numFmt w:val="lowerRoman"/>
      <w:lvlText w:val="%9"/>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38F10E6"/>
    <w:multiLevelType w:val="hybridMultilevel"/>
    <w:tmpl w:val="E62E07B2"/>
    <w:lvl w:ilvl="0" w:tplc="831A02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FE88C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EC301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7E10F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620B9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3A765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D64D0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2C47E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A8377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4292AAF"/>
    <w:multiLevelType w:val="hybridMultilevel"/>
    <w:tmpl w:val="7C622832"/>
    <w:lvl w:ilvl="0" w:tplc="6E8C59EE">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78154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243D8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FC25EC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6513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4D606D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8A7B7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982B83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30587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56A3307"/>
    <w:multiLevelType w:val="hybridMultilevel"/>
    <w:tmpl w:val="940ABBD4"/>
    <w:lvl w:ilvl="0" w:tplc="56820C6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1AB6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48023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7AAD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6CCA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1ABC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7417B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0A4C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FAA5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5714A92"/>
    <w:multiLevelType w:val="hybridMultilevel"/>
    <w:tmpl w:val="20E0AEA0"/>
    <w:lvl w:ilvl="0" w:tplc="E5769B2A">
      <w:start w:val="1"/>
      <w:numFmt w:val="bullet"/>
      <w:lvlText w:val="-"/>
      <w:lvlJc w:val="left"/>
      <w:pPr>
        <w:ind w:left="7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E4237D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2DCF19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1088B9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66A97B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7E891F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A8AB44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A7A980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926C43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5F03F9B"/>
    <w:multiLevelType w:val="hybridMultilevel"/>
    <w:tmpl w:val="C3648BD8"/>
    <w:lvl w:ilvl="0" w:tplc="828CB3F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5E9C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300F8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C01A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DA69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4023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D2C1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48BD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784B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66261E3"/>
    <w:multiLevelType w:val="hybridMultilevel"/>
    <w:tmpl w:val="0D0CEABC"/>
    <w:lvl w:ilvl="0" w:tplc="C9B6FAE4">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FA3FF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0EB6CA">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A8A8D0">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32760C">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90193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7E250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A92AC">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884BD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7AA0305"/>
    <w:multiLevelType w:val="hybridMultilevel"/>
    <w:tmpl w:val="EB1E6676"/>
    <w:lvl w:ilvl="0" w:tplc="44D86D6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3C78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BE5F4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2E8F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7E95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57C3A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7CA7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B811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726A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48D9760A"/>
    <w:multiLevelType w:val="hybridMultilevel"/>
    <w:tmpl w:val="64906DE0"/>
    <w:lvl w:ilvl="0" w:tplc="88BAAC6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521D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8D048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36966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A63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EC29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EECA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9CB1D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C466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495D36C3"/>
    <w:multiLevelType w:val="hybridMultilevel"/>
    <w:tmpl w:val="345CF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A9A2A98"/>
    <w:multiLevelType w:val="hybridMultilevel"/>
    <w:tmpl w:val="7F28C5DC"/>
    <w:lvl w:ilvl="0" w:tplc="FE4E95A2">
      <w:start w:val="1"/>
      <w:numFmt w:val="decimal"/>
      <w:lvlText w:val="%1)"/>
      <w:lvlJc w:val="left"/>
      <w:pPr>
        <w:ind w:left="10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94232E">
      <w:start w:val="1"/>
      <w:numFmt w:val="lowerRoman"/>
      <w:lvlText w:val="%2."/>
      <w:lvlJc w:val="left"/>
      <w:pPr>
        <w:ind w:left="1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D0F76C">
      <w:start w:val="1"/>
      <w:numFmt w:val="lowerRoman"/>
      <w:lvlText w:val="%3"/>
      <w:lvlJc w:val="left"/>
      <w:pPr>
        <w:ind w:left="16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436C250">
      <w:start w:val="1"/>
      <w:numFmt w:val="decimal"/>
      <w:lvlText w:val="%4"/>
      <w:lvlJc w:val="left"/>
      <w:pPr>
        <w:ind w:left="23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586D2A">
      <w:start w:val="1"/>
      <w:numFmt w:val="lowerLetter"/>
      <w:lvlText w:val="%5"/>
      <w:lvlJc w:val="left"/>
      <w:pPr>
        <w:ind w:left="3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0E7D76">
      <w:start w:val="1"/>
      <w:numFmt w:val="lowerRoman"/>
      <w:lvlText w:val="%6"/>
      <w:lvlJc w:val="left"/>
      <w:pPr>
        <w:ind w:left="38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A26BF88">
      <w:start w:val="1"/>
      <w:numFmt w:val="decimal"/>
      <w:lvlText w:val="%7"/>
      <w:lvlJc w:val="left"/>
      <w:pPr>
        <w:ind w:left="45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FC95B4">
      <w:start w:val="1"/>
      <w:numFmt w:val="lowerLetter"/>
      <w:lvlText w:val="%8"/>
      <w:lvlJc w:val="left"/>
      <w:pPr>
        <w:ind w:left="52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121A94">
      <w:start w:val="1"/>
      <w:numFmt w:val="lowerRoman"/>
      <w:lvlText w:val="%9"/>
      <w:lvlJc w:val="left"/>
      <w:pPr>
        <w:ind w:left="59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4B4E27AF"/>
    <w:multiLevelType w:val="hybridMultilevel"/>
    <w:tmpl w:val="52C85A18"/>
    <w:lvl w:ilvl="0" w:tplc="DD5A76F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1844E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EA4A4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0C380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E8AC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5C16C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FCADA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02369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5B2F044">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B5B394E"/>
    <w:multiLevelType w:val="hybridMultilevel"/>
    <w:tmpl w:val="3DD6A2D0"/>
    <w:lvl w:ilvl="0" w:tplc="74008A64">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E8A210">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A54B7C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A6178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8CFC22">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EADB8E">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E094A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30C63A">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D4ED5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CC5793F"/>
    <w:multiLevelType w:val="hybridMultilevel"/>
    <w:tmpl w:val="4BD0DC36"/>
    <w:lvl w:ilvl="0" w:tplc="8C82C41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3E12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8048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484AD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80D3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718E2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6C2D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44D7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686F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E2E0013"/>
    <w:multiLevelType w:val="hybridMultilevel"/>
    <w:tmpl w:val="F9ACF670"/>
    <w:lvl w:ilvl="0" w:tplc="E9A0311E">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E44B9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6E714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6C780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96559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7D0344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D0E515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F22F9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24DA94">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F6B7BA5"/>
    <w:multiLevelType w:val="hybridMultilevel"/>
    <w:tmpl w:val="5EDC96DE"/>
    <w:lvl w:ilvl="0" w:tplc="3578B646">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0E6F4E">
      <w:start w:val="1"/>
      <w:numFmt w:val="bullet"/>
      <w:lvlText w:val="o"/>
      <w:lvlJc w:val="left"/>
      <w:pPr>
        <w:ind w:left="18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9E79B2">
      <w:start w:val="1"/>
      <w:numFmt w:val="bullet"/>
      <w:lvlText w:val="▪"/>
      <w:lvlJc w:val="left"/>
      <w:pPr>
        <w:ind w:left="25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3C0F34">
      <w:start w:val="1"/>
      <w:numFmt w:val="bullet"/>
      <w:lvlText w:val="•"/>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F00390">
      <w:start w:val="1"/>
      <w:numFmt w:val="bullet"/>
      <w:lvlText w:val="o"/>
      <w:lvlJc w:val="left"/>
      <w:pPr>
        <w:ind w:left="40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246190">
      <w:start w:val="1"/>
      <w:numFmt w:val="bullet"/>
      <w:lvlText w:val="▪"/>
      <w:lvlJc w:val="left"/>
      <w:pPr>
        <w:ind w:left="47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80D550">
      <w:start w:val="1"/>
      <w:numFmt w:val="bullet"/>
      <w:lvlText w:val="•"/>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E6C89C">
      <w:start w:val="1"/>
      <w:numFmt w:val="bullet"/>
      <w:lvlText w:val="o"/>
      <w:lvlJc w:val="left"/>
      <w:pPr>
        <w:ind w:left="61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FCDBA8">
      <w:start w:val="1"/>
      <w:numFmt w:val="bullet"/>
      <w:lvlText w:val="▪"/>
      <w:lvlJc w:val="left"/>
      <w:pPr>
        <w:ind w:left="68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2166B07"/>
    <w:multiLevelType w:val="hybridMultilevel"/>
    <w:tmpl w:val="4DC01A22"/>
    <w:lvl w:ilvl="0" w:tplc="FBDCC2CE">
      <w:start w:val="1"/>
      <w:numFmt w:val="lowerLetter"/>
      <w:lvlText w:val="%1."/>
      <w:lvlJc w:val="left"/>
      <w:pPr>
        <w:ind w:left="7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1A92F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10E93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4466E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C23B5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68E67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1C96C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62D4A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28F83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24F5752"/>
    <w:multiLevelType w:val="hybridMultilevel"/>
    <w:tmpl w:val="74705586"/>
    <w:lvl w:ilvl="0" w:tplc="6CB8549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089E5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48DAB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E463B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60244C">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52C6A6">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C258A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76B1E8">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74F35A">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3274A2B"/>
    <w:multiLevelType w:val="hybridMultilevel"/>
    <w:tmpl w:val="44A033C4"/>
    <w:lvl w:ilvl="0" w:tplc="4F5AC43E">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DA70C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72246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C4012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0431F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AE0986">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94654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5A70FC">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C2792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3813786"/>
    <w:multiLevelType w:val="hybridMultilevel"/>
    <w:tmpl w:val="7D721C6C"/>
    <w:lvl w:ilvl="0" w:tplc="B82E3FA0">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4A725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34065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2A87A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D6C69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5AE5198">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74703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82CC2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58DD8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4923855"/>
    <w:multiLevelType w:val="hybridMultilevel"/>
    <w:tmpl w:val="8208D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1" w15:restartNumberingAfterBreak="0">
    <w:nsid w:val="54AF101A"/>
    <w:multiLevelType w:val="hybridMultilevel"/>
    <w:tmpl w:val="D854A700"/>
    <w:lvl w:ilvl="0" w:tplc="44D06EB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4A0940">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3EDC90">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746A9C">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86D67A">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F8E1FA">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81626E6">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E6B30">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3A2E8A">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561A5CAF"/>
    <w:multiLevelType w:val="hybridMultilevel"/>
    <w:tmpl w:val="D8E45778"/>
    <w:lvl w:ilvl="0" w:tplc="008A1DD4">
      <w:start w:val="1"/>
      <w:numFmt w:val="decimal"/>
      <w:lvlText w:val="%1"/>
      <w:lvlJc w:val="left"/>
      <w:pPr>
        <w:ind w:left="4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E8230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116C56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168A1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46ADA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57455E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3684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CA80C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E6A0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69610EA"/>
    <w:multiLevelType w:val="hybridMultilevel"/>
    <w:tmpl w:val="2B549984"/>
    <w:lvl w:ilvl="0" w:tplc="0A6C3D6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603E3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1C252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64FAA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1E4FD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D6E718">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B49D1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00F71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BEFB3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A280B60"/>
    <w:multiLevelType w:val="hybridMultilevel"/>
    <w:tmpl w:val="2300FD06"/>
    <w:lvl w:ilvl="0" w:tplc="904EA25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22859E">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30EF8C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E20236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D5C606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B2E98F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32C2F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872000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C6A299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A72014D"/>
    <w:multiLevelType w:val="hybridMultilevel"/>
    <w:tmpl w:val="500C4D9E"/>
    <w:lvl w:ilvl="0" w:tplc="19D8DCAE">
      <w:start w:val="1"/>
      <w:numFmt w:val="decimal"/>
      <w:lvlText w:val="%1)"/>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D2293E">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28B99A">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4A500A">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DA35B8">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462D5BE">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5A6838">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6C1020">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19CDFE0">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BA6482A"/>
    <w:multiLevelType w:val="hybridMultilevel"/>
    <w:tmpl w:val="5D286620"/>
    <w:lvl w:ilvl="0" w:tplc="3B104A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C4D3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2328D9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1649C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16A6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B6F0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0E69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50F6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4C39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C0B495E"/>
    <w:multiLevelType w:val="hybridMultilevel"/>
    <w:tmpl w:val="DE12E23A"/>
    <w:lvl w:ilvl="0" w:tplc="7DE2ADD2">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C50D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1271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8C33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6A2E0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202F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50BC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4288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9AE6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5D014525"/>
    <w:multiLevelType w:val="hybridMultilevel"/>
    <w:tmpl w:val="C91A9CE6"/>
    <w:lvl w:ilvl="0" w:tplc="A342BD9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EEC27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C665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FC72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12B3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6AD0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6CF0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E826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2412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5D8C001E"/>
    <w:multiLevelType w:val="hybridMultilevel"/>
    <w:tmpl w:val="8B84D2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DB53B2E"/>
    <w:multiLevelType w:val="hybridMultilevel"/>
    <w:tmpl w:val="2C423364"/>
    <w:lvl w:ilvl="0" w:tplc="CC6CE15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02E5A2">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5CB8E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03E380A">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062E5C">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2CA2D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E427C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06177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DEEF5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E3E433A"/>
    <w:multiLevelType w:val="hybridMultilevel"/>
    <w:tmpl w:val="7A6AB240"/>
    <w:lvl w:ilvl="0" w:tplc="D1D46A9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16DFC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12A0A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6E32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C61C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DCDE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A265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EC59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B6A6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E3E4712"/>
    <w:multiLevelType w:val="hybridMultilevel"/>
    <w:tmpl w:val="5EDEE9A8"/>
    <w:lvl w:ilvl="0" w:tplc="53182A9E">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A05DF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1CF8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94B6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1227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2216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2035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ACED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8E5E3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1FA77F3"/>
    <w:multiLevelType w:val="hybridMultilevel"/>
    <w:tmpl w:val="0B4A6CC6"/>
    <w:lvl w:ilvl="0" w:tplc="7B280B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A820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1C4F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36520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8CBF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88BE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7A04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0A2F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DC99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2E7095C"/>
    <w:multiLevelType w:val="hybridMultilevel"/>
    <w:tmpl w:val="8D662E3A"/>
    <w:lvl w:ilvl="0" w:tplc="D1B479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8A3B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A416E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70B9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F25C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CCDB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563A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1E5E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B4E59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3FD3A22"/>
    <w:multiLevelType w:val="hybridMultilevel"/>
    <w:tmpl w:val="EA3A4AF8"/>
    <w:lvl w:ilvl="0" w:tplc="67189B86">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DA6A1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FB218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89AF4D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B87A7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64624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3A2A0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E2A53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7C10F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5455AE1"/>
    <w:multiLevelType w:val="hybridMultilevel"/>
    <w:tmpl w:val="8C7A9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7" w15:restartNumberingAfterBreak="0">
    <w:nsid w:val="6634181A"/>
    <w:multiLevelType w:val="hybridMultilevel"/>
    <w:tmpl w:val="B5DE7730"/>
    <w:lvl w:ilvl="0" w:tplc="DE12D3C6">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A6424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C22F8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BA962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E6CFB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4CEA0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9EDD5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F2566A">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965CB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6341A43"/>
    <w:multiLevelType w:val="hybridMultilevel"/>
    <w:tmpl w:val="5D84F10C"/>
    <w:lvl w:ilvl="0" w:tplc="FA0673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60B5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5AAD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CC52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2ACF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8C95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7203D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A3A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942E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6FD5347"/>
    <w:multiLevelType w:val="hybridMultilevel"/>
    <w:tmpl w:val="01B61D16"/>
    <w:lvl w:ilvl="0" w:tplc="2DE2AF18">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02B8A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BDC0B28">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5CF1F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2EFA72">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B47D1C">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524E7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EC84CE">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48F2C6">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75165B9"/>
    <w:multiLevelType w:val="multilevel"/>
    <w:tmpl w:val="B2B689B2"/>
    <w:lvl w:ilvl="0">
      <w:start w:val="2"/>
      <w:numFmt w:val="decimal"/>
      <w:lvlText w:val="%1."/>
      <w:lvlJc w:val="right"/>
      <w:pPr>
        <w:ind w:left="720" w:hanging="360"/>
      </w:pPr>
      <w:rPr>
        <w:u w:val="none"/>
      </w:rPr>
    </w:lvl>
    <w:lvl w:ilvl="1">
      <w:start w:val="1"/>
      <w:numFmt w:val="decimal"/>
      <w:lvlText w:val="%1.%2."/>
      <w:lvlJc w:val="right"/>
      <w:pPr>
        <w:ind w:left="1440" w:hanging="360"/>
      </w:pPr>
      <w:rPr>
        <w:color w:val="auto"/>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1" w15:restartNumberingAfterBreak="0">
    <w:nsid w:val="67C82BD4"/>
    <w:multiLevelType w:val="hybridMultilevel"/>
    <w:tmpl w:val="432AF24A"/>
    <w:lvl w:ilvl="0" w:tplc="8474EF54">
      <w:start w:val="1"/>
      <w:numFmt w:val="decimal"/>
      <w:lvlText w:val="%1)"/>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622D4C">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ACB61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8CC8A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B0387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4462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D89E5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5C12B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C86F58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81403CD"/>
    <w:multiLevelType w:val="multilevel"/>
    <w:tmpl w:val="1C5A2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69F47111"/>
    <w:multiLevelType w:val="hybridMultilevel"/>
    <w:tmpl w:val="DF10ED32"/>
    <w:lvl w:ilvl="0" w:tplc="1D24780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2C58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7A89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E2B3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A231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002E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085D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5EB1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3A08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A047C72"/>
    <w:multiLevelType w:val="hybridMultilevel"/>
    <w:tmpl w:val="C908E9E0"/>
    <w:lvl w:ilvl="0" w:tplc="E504867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622E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BE13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E689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FCEE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0062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B0950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7A811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6EB0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6BBB2365"/>
    <w:multiLevelType w:val="hybridMultilevel"/>
    <w:tmpl w:val="02328DB2"/>
    <w:lvl w:ilvl="0" w:tplc="4876376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3089C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E42B292">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685152">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7A0756">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90EE7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AEAAC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A6DEF8">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4256B6">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6C001A5C"/>
    <w:multiLevelType w:val="hybridMultilevel"/>
    <w:tmpl w:val="EAE6F9FA"/>
    <w:lvl w:ilvl="0" w:tplc="85800A5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48B714">
      <w:start w:val="1"/>
      <w:numFmt w:val="decimal"/>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C6282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D48BA1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DAE32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3020EE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7C2D7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A83D6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9046F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6C34581B"/>
    <w:multiLevelType w:val="hybridMultilevel"/>
    <w:tmpl w:val="A7D8B85E"/>
    <w:lvl w:ilvl="0" w:tplc="95682E4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308490">
      <w:start w:val="1"/>
      <w:numFmt w:val="decimal"/>
      <w:lvlText w:val="%2."/>
      <w:lvlJc w:val="left"/>
      <w:pPr>
        <w:ind w:left="14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ACEBA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448566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646ED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38653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D4E04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A311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44ADF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6C507BFE"/>
    <w:multiLevelType w:val="hybridMultilevel"/>
    <w:tmpl w:val="47829C6C"/>
    <w:lvl w:ilvl="0" w:tplc="41C21646">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5EBBBE">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B47E8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768B3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38FEE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CEE72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A4A66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C0236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30A12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CA70E46"/>
    <w:multiLevelType w:val="multilevel"/>
    <w:tmpl w:val="8244C938"/>
    <w:lvl w:ilvl="0">
      <w:start w:val="1"/>
      <w:numFmt w:val="decimal"/>
      <w:lvlText w:val="%1."/>
      <w:lvlJc w:val="left"/>
      <w:pPr>
        <w:ind w:left="13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135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6DA637BD"/>
    <w:multiLevelType w:val="multilevel"/>
    <w:tmpl w:val="2DDEF7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1" w15:restartNumberingAfterBreak="0">
    <w:nsid w:val="6F571D07"/>
    <w:multiLevelType w:val="hybridMultilevel"/>
    <w:tmpl w:val="BE229B6A"/>
    <w:lvl w:ilvl="0" w:tplc="CF30F60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BC8D1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B0B2A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34DE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C82BD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84C0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D881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AB7D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6452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6F607F24"/>
    <w:multiLevelType w:val="hybridMultilevel"/>
    <w:tmpl w:val="AF20CE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3" w15:restartNumberingAfterBreak="0">
    <w:nsid w:val="6FBF2F5B"/>
    <w:multiLevelType w:val="hybridMultilevel"/>
    <w:tmpl w:val="7D86F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3A3505"/>
    <w:multiLevelType w:val="hybridMultilevel"/>
    <w:tmpl w:val="8E08349C"/>
    <w:lvl w:ilvl="0" w:tplc="CC4C1D48">
      <w:start w:val="1"/>
      <w:numFmt w:val="lowerLetter"/>
      <w:lvlText w:val="%1)"/>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1C1AE6">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F0578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7E578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64220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5A50D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C4638C">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A8AD26">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2855A4">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4C9183B"/>
    <w:multiLevelType w:val="hybridMultilevel"/>
    <w:tmpl w:val="6562BEF8"/>
    <w:lvl w:ilvl="0" w:tplc="AA88C67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92C86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66F12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B5457E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5C297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596264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663AF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94A68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C266A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AE6A07"/>
    <w:multiLevelType w:val="hybridMultilevel"/>
    <w:tmpl w:val="DA7C45B8"/>
    <w:lvl w:ilvl="0" w:tplc="22520718">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82AA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29A154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4141E5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66B08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3A721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62B7D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329FE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5011E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53D16"/>
    <w:multiLevelType w:val="multilevel"/>
    <w:tmpl w:val="5BCE7850"/>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79A62E72"/>
    <w:multiLevelType w:val="hybridMultilevel"/>
    <w:tmpl w:val="255211D0"/>
    <w:lvl w:ilvl="0" w:tplc="D86655E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0419C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1E088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8C8F5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7827F6">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2D64192">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D4D654">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DAEC8C">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96EADC">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B250964"/>
    <w:multiLevelType w:val="hybridMultilevel"/>
    <w:tmpl w:val="C1CEB528"/>
    <w:lvl w:ilvl="0" w:tplc="3F285270">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56BCA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C41B6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3CAA1D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8EBEE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4C57C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2458F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F0246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02E9B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C5757F4"/>
    <w:multiLevelType w:val="hybridMultilevel"/>
    <w:tmpl w:val="DEC26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1" w15:restartNumberingAfterBreak="0">
    <w:nsid w:val="7CCB439E"/>
    <w:multiLevelType w:val="hybridMultilevel"/>
    <w:tmpl w:val="772EA136"/>
    <w:lvl w:ilvl="0" w:tplc="0BA87130">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D017BE">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10F46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EE5F0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BE3E9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62B27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05658C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EA878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02E03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FB2245A"/>
    <w:multiLevelType w:val="hybridMultilevel"/>
    <w:tmpl w:val="6DD284C2"/>
    <w:lvl w:ilvl="0" w:tplc="69AA10BA">
      <w:start w:val="1"/>
      <w:numFmt w:val="decimal"/>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A488C0">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3ED1CC">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C3E8F40">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D007D6">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886AA4">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98FBEA">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883CBC">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74B222">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FC80135"/>
    <w:multiLevelType w:val="hybridMultilevel"/>
    <w:tmpl w:val="F80EC444"/>
    <w:lvl w:ilvl="0" w:tplc="005418A2">
      <w:start w:val="1"/>
      <w:numFmt w:val="lowerLetter"/>
      <w:lvlText w:val="%1)"/>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7E13FE">
      <w:start w:val="1"/>
      <w:numFmt w:val="lowerLetter"/>
      <w:lvlText w:val="%2"/>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EA844E">
      <w:start w:val="1"/>
      <w:numFmt w:val="lowerRoman"/>
      <w:lvlText w:val="%3"/>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7F66F6A">
      <w:start w:val="1"/>
      <w:numFmt w:val="decimal"/>
      <w:lvlText w:val="%4"/>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A40BD6">
      <w:start w:val="1"/>
      <w:numFmt w:val="lowerLetter"/>
      <w:lvlText w:val="%5"/>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BA0184">
      <w:start w:val="1"/>
      <w:numFmt w:val="lowerRoman"/>
      <w:lvlText w:val="%6"/>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6811E">
      <w:start w:val="1"/>
      <w:numFmt w:val="decimal"/>
      <w:lvlText w:val="%7"/>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8EFC0A">
      <w:start w:val="1"/>
      <w:numFmt w:val="lowerLetter"/>
      <w:lvlText w:val="%8"/>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B8B606">
      <w:start w:val="1"/>
      <w:numFmt w:val="lowerRoman"/>
      <w:lvlText w:val="%9"/>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FCE481A"/>
    <w:multiLevelType w:val="hybridMultilevel"/>
    <w:tmpl w:val="811C993C"/>
    <w:lvl w:ilvl="0" w:tplc="1AE6628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288E12">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D9E199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3E872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50263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40D7A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74023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C8A460">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8CBADA">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828593999">
    <w:abstractNumId w:val="130"/>
  </w:num>
  <w:num w:numId="2" w16cid:durableId="1921405125">
    <w:abstractNumId w:val="129"/>
  </w:num>
  <w:num w:numId="3" w16cid:durableId="683439289">
    <w:abstractNumId w:val="120"/>
  </w:num>
  <w:num w:numId="4" w16cid:durableId="606083665">
    <w:abstractNumId w:val="14"/>
  </w:num>
  <w:num w:numId="5" w16cid:durableId="1602764213">
    <w:abstractNumId w:val="30"/>
  </w:num>
  <w:num w:numId="6" w16cid:durableId="1850214735">
    <w:abstractNumId w:val="137"/>
  </w:num>
  <w:num w:numId="7" w16cid:durableId="559948885">
    <w:abstractNumId w:val="122"/>
  </w:num>
  <w:num w:numId="8" w16cid:durableId="1455636462">
    <w:abstractNumId w:val="6"/>
  </w:num>
  <w:num w:numId="9" w16cid:durableId="2102678353">
    <w:abstractNumId w:val="77"/>
  </w:num>
  <w:num w:numId="10" w16cid:durableId="1500581824">
    <w:abstractNumId w:val="44"/>
  </w:num>
  <w:num w:numId="11" w16cid:durableId="1405255464">
    <w:abstractNumId w:val="53"/>
  </w:num>
  <w:num w:numId="12" w16cid:durableId="756288310">
    <w:abstractNumId w:val="41"/>
  </w:num>
  <w:num w:numId="13" w16cid:durableId="2092311970">
    <w:abstractNumId w:val="76"/>
  </w:num>
  <w:num w:numId="14" w16cid:durableId="1497499786">
    <w:abstractNumId w:val="52"/>
  </w:num>
  <w:num w:numId="15" w16cid:durableId="1332875533">
    <w:abstractNumId w:val="70"/>
  </w:num>
  <w:num w:numId="16" w16cid:durableId="1929923143">
    <w:abstractNumId w:val="109"/>
  </w:num>
  <w:num w:numId="17" w16cid:durableId="1244602662">
    <w:abstractNumId w:val="105"/>
  </w:num>
  <w:num w:numId="18" w16cid:durableId="912473789">
    <w:abstractNumId w:val="36"/>
  </w:num>
  <w:num w:numId="19" w16cid:durableId="1968929563">
    <w:abstractNumId w:val="121"/>
  </w:num>
  <w:num w:numId="20" w16cid:durableId="1747461269">
    <w:abstractNumId w:val="92"/>
  </w:num>
  <w:num w:numId="21" w16cid:durableId="320735331">
    <w:abstractNumId w:val="110"/>
  </w:num>
  <w:num w:numId="22" w16cid:durableId="1549490731">
    <w:abstractNumId w:val="119"/>
  </w:num>
  <w:num w:numId="23" w16cid:durableId="1776945962">
    <w:abstractNumId w:val="0"/>
  </w:num>
  <w:num w:numId="24" w16cid:durableId="509223122">
    <w:abstractNumId w:val="86"/>
  </w:num>
  <w:num w:numId="25" w16cid:durableId="295914568">
    <w:abstractNumId w:val="54"/>
  </w:num>
  <w:num w:numId="26" w16cid:durableId="534922754">
    <w:abstractNumId w:val="79"/>
  </w:num>
  <w:num w:numId="27" w16cid:durableId="1553809717">
    <w:abstractNumId w:val="1"/>
  </w:num>
  <w:num w:numId="28" w16cid:durableId="1221208615">
    <w:abstractNumId w:val="78"/>
  </w:num>
  <w:num w:numId="29" w16cid:durableId="678122107">
    <w:abstractNumId w:val="38"/>
  </w:num>
  <w:num w:numId="30" w16cid:durableId="593972548">
    <w:abstractNumId w:val="61"/>
  </w:num>
  <w:num w:numId="31" w16cid:durableId="407459749">
    <w:abstractNumId w:val="45"/>
  </w:num>
  <w:num w:numId="32" w16cid:durableId="19554917">
    <w:abstractNumId w:val="141"/>
  </w:num>
  <w:num w:numId="33" w16cid:durableId="855273530">
    <w:abstractNumId w:val="60"/>
  </w:num>
  <w:num w:numId="34" w16cid:durableId="72943861">
    <w:abstractNumId w:val="85"/>
  </w:num>
  <w:num w:numId="35" w16cid:durableId="210927102">
    <w:abstractNumId w:val="12"/>
  </w:num>
  <w:num w:numId="36" w16cid:durableId="1350914831">
    <w:abstractNumId w:val="8"/>
  </w:num>
  <w:num w:numId="37" w16cid:durableId="1769231006">
    <w:abstractNumId w:val="117"/>
  </w:num>
  <w:num w:numId="38" w16cid:durableId="1000546261">
    <w:abstractNumId w:val="97"/>
  </w:num>
  <w:num w:numId="39" w16cid:durableId="172260486">
    <w:abstractNumId w:val="67"/>
  </w:num>
  <w:num w:numId="40" w16cid:durableId="570311134">
    <w:abstractNumId w:val="29"/>
  </w:num>
  <w:num w:numId="41" w16cid:durableId="1603537312">
    <w:abstractNumId w:val="65"/>
  </w:num>
  <w:num w:numId="42" w16cid:durableId="947738334">
    <w:abstractNumId w:val="144"/>
  </w:num>
  <w:num w:numId="43" w16cid:durableId="1141921752">
    <w:abstractNumId w:val="143"/>
  </w:num>
  <w:num w:numId="44" w16cid:durableId="1792893646">
    <w:abstractNumId w:val="134"/>
  </w:num>
  <w:num w:numId="45" w16cid:durableId="1826125720">
    <w:abstractNumId w:val="39"/>
  </w:num>
  <w:num w:numId="46" w16cid:durableId="1876304248">
    <w:abstractNumId w:val="18"/>
  </w:num>
  <w:num w:numId="47" w16cid:durableId="409734219">
    <w:abstractNumId w:val="9"/>
  </w:num>
  <w:num w:numId="48" w16cid:durableId="1007707674">
    <w:abstractNumId w:val="128"/>
  </w:num>
  <w:num w:numId="49" w16cid:durableId="1952200010">
    <w:abstractNumId w:val="139"/>
  </w:num>
  <w:num w:numId="50" w16cid:durableId="1694108398">
    <w:abstractNumId w:val="2"/>
  </w:num>
  <w:num w:numId="51" w16cid:durableId="2092123173">
    <w:abstractNumId w:val="103"/>
  </w:num>
  <w:num w:numId="52" w16cid:durableId="520096272">
    <w:abstractNumId w:val="75"/>
  </w:num>
  <w:num w:numId="53" w16cid:durableId="853810399">
    <w:abstractNumId w:val="17"/>
  </w:num>
  <w:num w:numId="54" w16cid:durableId="1032265857">
    <w:abstractNumId w:val="142"/>
  </w:num>
  <w:num w:numId="55" w16cid:durableId="448663728">
    <w:abstractNumId w:val="25"/>
  </w:num>
  <w:num w:numId="56" w16cid:durableId="1374425829">
    <w:abstractNumId w:val="48"/>
  </w:num>
  <w:num w:numId="57" w16cid:durableId="1280336746">
    <w:abstractNumId w:val="98"/>
  </w:num>
  <w:num w:numId="58" w16cid:durableId="667752876">
    <w:abstractNumId w:val="51"/>
  </w:num>
  <w:num w:numId="59" w16cid:durableId="1500802872">
    <w:abstractNumId w:val="57"/>
  </w:num>
  <w:num w:numId="60" w16cid:durableId="2017338495">
    <w:abstractNumId w:val="40"/>
  </w:num>
  <w:num w:numId="61" w16cid:durableId="553930460">
    <w:abstractNumId w:val="64"/>
  </w:num>
  <w:num w:numId="62" w16cid:durableId="1187404754">
    <w:abstractNumId w:val="124"/>
  </w:num>
  <w:num w:numId="63" w16cid:durableId="471335782">
    <w:abstractNumId w:val="66"/>
  </w:num>
  <w:num w:numId="64" w16cid:durableId="570967155">
    <w:abstractNumId w:val="32"/>
  </w:num>
  <w:num w:numId="65" w16cid:durableId="384335651">
    <w:abstractNumId w:val="46"/>
  </w:num>
  <w:num w:numId="66" w16cid:durableId="1035930123">
    <w:abstractNumId w:val="111"/>
  </w:num>
  <w:num w:numId="67" w16cid:durableId="190843045">
    <w:abstractNumId w:val="91"/>
  </w:num>
  <w:num w:numId="68" w16cid:durableId="1585453924">
    <w:abstractNumId w:val="7"/>
  </w:num>
  <w:num w:numId="69" w16cid:durableId="567695059">
    <w:abstractNumId w:val="49"/>
  </w:num>
  <w:num w:numId="70" w16cid:durableId="1638953712">
    <w:abstractNumId w:val="68"/>
  </w:num>
  <w:num w:numId="71" w16cid:durableId="833955734">
    <w:abstractNumId w:val="99"/>
  </w:num>
  <w:num w:numId="72" w16cid:durableId="583489217">
    <w:abstractNumId w:val="106"/>
  </w:num>
  <w:num w:numId="73" w16cid:durableId="286471188">
    <w:abstractNumId w:val="114"/>
  </w:num>
  <w:num w:numId="74" w16cid:durableId="1431242972">
    <w:abstractNumId w:val="69"/>
  </w:num>
  <w:num w:numId="75" w16cid:durableId="2050253526">
    <w:abstractNumId w:val="47"/>
  </w:num>
  <w:num w:numId="76" w16cid:durableId="1716392279">
    <w:abstractNumId w:val="33"/>
  </w:num>
  <w:num w:numId="77" w16cid:durableId="2019622999">
    <w:abstractNumId w:val="94"/>
  </w:num>
  <w:num w:numId="78" w16cid:durableId="2110463914">
    <w:abstractNumId w:val="126"/>
  </w:num>
  <w:num w:numId="79" w16cid:durableId="481775883">
    <w:abstractNumId w:val="113"/>
  </w:num>
  <w:num w:numId="80" w16cid:durableId="1878616409">
    <w:abstractNumId w:val="131"/>
  </w:num>
  <w:num w:numId="81" w16cid:durableId="1158766502">
    <w:abstractNumId w:val="80"/>
  </w:num>
  <w:num w:numId="82" w16cid:durableId="1987587789">
    <w:abstractNumId w:val="112"/>
  </w:num>
  <w:num w:numId="83" w16cid:durableId="431823991">
    <w:abstractNumId w:val="138"/>
  </w:num>
  <w:num w:numId="84" w16cid:durableId="2092269343">
    <w:abstractNumId w:val="22"/>
  </w:num>
  <w:num w:numId="85" w16cid:durableId="1139373411">
    <w:abstractNumId w:val="95"/>
  </w:num>
  <w:num w:numId="86" w16cid:durableId="1777602789">
    <w:abstractNumId w:val="35"/>
  </w:num>
  <w:num w:numId="87" w16cid:durableId="504366474">
    <w:abstractNumId w:val="5"/>
  </w:num>
  <w:num w:numId="88" w16cid:durableId="124929632">
    <w:abstractNumId w:val="72"/>
  </w:num>
  <w:num w:numId="89" w16cid:durableId="1989430776">
    <w:abstractNumId w:val="90"/>
  </w:num>
  <w:num w:numId="90" w16cid:durableId="883637939">
    <w:abstractNumId w:val="26"/>
  </w:num>
  <w:num w:numId="91" w16cid:durableId="321855904">
    <w:abstractNumId w:val="84"/>
  </w:num>
  <w:num w:numId="92" w16cid:durableId="2010785206">
    <w:abstractNumId w:val="58"/>
  </w:num>
  <w:num w:numId="93" w16cid:durableId="2010520970">
    <w:abstractNumId w:val="96"/>
  </w:num>
  <w:num w:numId="94" w16cid:durableId="551112025">
    <w:abstractNumId w:val="127"/>
  </w:num>
  <w:num w:numId="95" w16cid:durableId="1526402155">
    <w:abstractNumId w:val="101"/>
  </w:num>
  <w:num w:numId="96" w16cid:durableId="1591154714">
    <w:abstractNumId w:val="81"/>
  </w:num>
  <w:num w:numId="97" w16cid:durableId="1613904760">
    <w:abstractNumId w:val="3"/>
  </w:num>
  <w:num w:numId="98" w16cid:durableId="2038309946">
    <w:abstractNumId w:val="108"/>
  </w:num>
  <w:num w:numId="99" w16cid:durableId="2011440472">
    <w:abstractNumId w:val="115"/>
  </w:num>
  <w:num w:numId="100" w16cid:durableId="498933740">
    <w:abstractNumId w:val="118"/>
  </w:num>
  <w:num w:numId="101" w16cid:durableId="459809766">
    <w:abstractNumId w:val="15"/>
  </w:num>
  <w:num w:numId="102" w16cid:durableId="849754766">
    <w:abstractNumId w:val="87"/>
  </w:num>
  <w:num w:numId="103" w16cid:durableId="2059433312">
    <w:abstractNumId w:val="102"/>
  </w:num>
  <w:num w:numId="104" w16cid:durableId="418645711">
    <w:abstractNumId w:val="42"/>
  </w:num>
  <w:num w:numId="105" w16cid:durableId="1117026994">
    <w:abstractNumId w:val="59"/>
  </w:num>
  <w:num w:numId="106" w16cid:durableId="1002977432">
    <w:abstractNumId w:val="83"/>
  </w:num>
  <w:num w:numId="107" w16cid:durableId="1136920913">
    <w:abstractNumId w:val="23"/>
  </w:num>
  <w:num w:numId="108" w16cid:durableId="1970669630">
    <w:abstractNumId w:val="93"/>
  </w:num>
  <w:num w:numId="109" w16cid:durableId="600063877">
    <w:abstractNumId w:val="125"/>
  </w:num>
  <w:num w:numId="110" w16cid:durableId="1495605858">
    <w:abstractNumId w:val="88"/>
  </w:num>
  <w:num w:numId="111" w16cid:durableId="228611381">
    <w:abstractNumId w:val="123"/>
  </w:num>
  <w:num w:numId="112" w16cid:durableId="1628050127">
    <w:abstractNumId w:val="62"/>
  </w:num>
  <w:num w:numId="113" w16cid:durableId="1100294797">
    <w:abstractNumId w:val="104"/>
  </w:num>
  <w:num w:numId="114" w16cid:durableId="777985118">
    <w:abstractNumId w:val="31"/>
  </w:num>
  <w:num w:numId="115" w16cid:durableId="977030923">
    <w:abstractNumId w:val="82"/>
  </w:num>
  <w:num w:numId="116" w16cid:durableId="278875652">
    <w:abstractNumId w:val="136"/>
  </w:num>
  <w:num w:numId="117" w16cid:durableId="1550990715">
    <w:abstractNumId w:val="37"/>
  </w:num>
  <w:num w:numId="118" w16cid:durableId="1957445916">
    <w:abstractNumId w:val="11"/>
  </w:num>
  <w:num w:numId="119" w16cid:durableId="1466582574">
    <w:abstractNumId w:val="50"/>
  </w:num>
  <w:num w:numId="120" w16cid:durableId="1856110903">
    <w:abstractNumId w:val="73"/>
  </w:num>
  <w:num w:numId="121" w16cid:durableId="934895967">
    <w:abstractNumId w:val="107"/>
  </w:num>
  <w:num w:numId="122" w16cid:durableId="433670974">
    <w:abstractNumId w:val="13"/>
  </w:num>
  <w:num w:numId="123" w16cid:durableId="572735573">
    <w:abstractNumId w:val="20"/>
  </w:num>
  <w:num w:numId="124" w16cid:durableId="302585857">
    <w:abstractNumId w:val="71"/>
  </w:num>
  <w:num w:numId="125" w16cid:durableId="218246299">
    <w:abstractNumId w:val="21"/>
  </w:num>
  <w:num w:numId="126" w16cid:durableId="2147090822">
    <w:abstractNumId w:val="27"/>
  </w:num>
  <w:num w:numId="127" w16cid:durableId="34962682">
    <w:abstractNumId w:val="135"/>
  </w:num>
  <w:num w:numId="128" w16cid:durableId="1410691807">
    <w:abstractNumId w:val="74"/>
  </w:num>
  <w:num w:numId="129" w16cid:durableId="1944145051">
    <w:abstractNumId w:val="4"/>
  </w:num>
  <w:num w:numId="130" w16cid:durableId="68772075">
    <w:abstractNumId w:val="10"/>
  </w:num>
  <w:num w:numId="131" w16cid:durableId="911505050">
    <w:abstractNumId w:val="133"/>
  </w:num>
  <w:num w:numId="132" w16cid:durableId="183599154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200523207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270551514">
    <w:abstractNumId w:val="55"/>
  </w:num>
  <w:num w:numId="135" w16cid:durableId="800289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2052339342">
    <w:abstractNumId w:val="43"/>
  </w:num>
  <w:num w:numId="137" w16cid:durableId="714742077">
    <w:abstractNumId w:val="34"/>
  </w:num>
  <w:num w:numId="138" w16cid:durableId="988559465">
    <w:abstractNumId w:val="56"/>
  </w:num>
  <w:num w:numId="139" w16cid:durableId="15616717">
    <w:abstractNumId w:val="100"/>
  </w:num>
  <w:num w:numId="140" w16cid:durableId="445396177">
    <w:abstractNumId w:val="140"/>
  </w:num>
  <w:num w:numId="141" w16cid:durableId="1218589150">
    <w:abstractNumId w:val="16"/>
  </w:num>
  <w:num w:numId="142" w16cid:durableId="1278373006">
    <w:abstractNumId w:val="89"/>
  </w:num>
  <w:num w:numId="143" w16cid:durableId="5801380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1780953633">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1601255093">
    <w:abstractNumId w:val="6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43039280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313"/>
    <w:rsid w:val="000012D9"/>
    <w:rsid w:val="00001B15"/>
    <w:rsid w:val="00002F69"/>
    <w:rsid w:val="00004202"/>
    <w:rsid w:val="0000657D"/>
    <w:rsid w:val="00007541"/>
    <w:rsid w:val="00007617"/>
    <w:rsid w:val="00014309"/>
    <w:rsid w:val="000147E4"/>
    <w:rsid w:val="00023126"/>
    <w:rsid w:val="000231A3"/>
    <w:rsid w:val="000239E5"/>
    <w:rsid w:val="0002472D"/>
    <w:rsid w:val="00024EE7"/>
    <w:rsid w:val="00025741"/>
    <w:rsid w:val="00025AD5"/>
    <w:rsid w:val="00032772"/>
    <w:rsid w:val="00033FAF"/>
    <w:rsid w:val="000341F8"/>
    <w:rsid w:val="00034F6E"/>
    <w:rsid w:val="00035EC1"/>
    <w:rsid w:val="000367F3"/>
    <w:rsid w:val="00040BE0"/>
    <w:rsid w:val="0004176B"/>
    <w:rsid w:val="000421AA"/>
    <w:rsid w:val="00044686"/>
    <w:rsid w:val="0004484C"/>
    <w:rsid w:val="00044BC5"/>
    <w:rsid w:val="00045A45"/>
    <w:rsid w:val="00050452"/>
    <w:rsid w:val="0005129A"/>
    <w:rsid w:val="00052505"/>
    <w:rsid w:val="00052951"/>
    <w:rsid w:val="00052D56"/>
    <w:rsid w:val="00052FAD"/>
    <w:rsid w:val="0005317D"/>
    <w:rsid w:val="000544E2"/>
    <w:rsid w:val="0005502A"/>
    <w:rsid w:val="0005554D"/>
    <w:rsid w:val="00055C62"/>
    <w:rsid w:val="000563DE"/>
    <w:rsid w:val="00056BC4"/>
    <w:rsid w:val="00056D3A"/>
    <w:rsid w:val="00063972"/>
    <w:rsid w:val="00064AC6"/>
    <w:rsid w:val="00064DAE"/>
    <w:rsid w:val="0006538B"/>
    <w:rsid w:val="0006727F"/>
    <w:rsid w:val="00067E52"/>
    <w:rsid w:val="00070231"/>
    <w:rsid w:val="00072154"/>
    <w:rsid w:val="00072F93"/>
    <w:rsid w:val="00073B4E"/>
    <w:rsid w:val="0007730F"/>
    <w:rsid w:val="000808EF"/>
    <w:rsid w:val="0008242C"/>
    <w:rsid w:val="00083D84"/>
    <w:rsid w:val="0008673D"/>
    <w:rsid w:val="00092142"/>
    <w:rsid w:val="000928BD"/>
    <w:rsid w:val="00092A11"/>
    <w:rsid w:val="00096936"/>
    <w:rsid w:val="00096A49"/>
    <w:rsid w:val="000A07F0"/>
    <w:rsid w:val="000A2735"/>
    <w:rsid w:val="000A2DF6"/>
    <w:rsid w:val="000A2EE6"/>
    <w:rsid w:val="000A49D8"/>
    <w:rsid w:val="000A4D83"/>
    <w:rsid w:val="000A641D"/>
    <w:rsid w:val="000B39C1"/>
    <w:rsid w:val="000B3C4B"/>
    <w:rsid w:val="000C1467"/>
    <w:rsid w:val="000C14D9"/>
    <w:rsid w:val="000C1857"/>
    <w:rsid w:val="000C1E9A"/>
    <w:rsid w:val="000C235E"/>
    <w:rsid w:val="000C242D"/>
    <w:rsid w:val="000C40FD"/>
    <w:rsid w:val="000C4DF7"/>
    <w:rsid w:val="000C5B0A"/>
    <w:rsid w:val="000D06E3"/>
    <w:rsid w:val="000D15C2"/>
    <w:rsid w:val="000E0192"/>
    <w:rsid w:val="000E053F"/>
    <w:rsid w:val="000E136C"/>
    <w:rsid w:val="000E1414"/>
    <w:rsid w:val="000E1596"/>
    <w:rsid w:val="000E1C6F"/>
    <w:rsid w:val="000E1CA7"/>
    <w:rsid w:val="000E2C1E"/>
    <w:rsid w:val="000E5FCF"/>
    <w:rsid w:val="000E68A3"/>
    <w:rsid w:val="000E77F1"/>
    <w:rsid w:val="000F25F5"/>
    <w:rsid w:val="000F29DC"/>
    <w:rsid w:val="000F471E"/>
    <w:rsid w:val="000F53EA"/>
    <w:rsid w:val="000F6859"/>
    <w:rsid w:val="000F6E16"/>
    <w:rsid w:val="000F7F83"/>
    <w:rsid w:val="00100C06"/>
    <w:rsid w:val="00103863"/>
    <w:rsid w:val="00103959"/>
    <w:rsid w:val="0010397E"/>
    <w:rsid w:val="00104550"/>
    <w:rsid w:val="00104845"/>
    <w:rsid w:val="00104890"/>
    <w:rsid w:val="00106081"/>
    <w:rsid w:val="0010793D"/>
    <w:rsid w:val="00107A51"/>
    <w:rsid w:val="00111949"/>
    <w:rsid w:val="00115D3D"/>
    <w:rsid w:val="00117957"/>
    <w:rsid w:val="00117D32"/>
    <w:rsid w:val="00123541"/>
    <w:rsid w:val="001238ED"/>
    <w:rsid w:val="00125A32"/>
    <w:rsid w:val="0012704E"/>
    <w:rsid w:val="0013162B"/>
    <w:rsid w:val="0013290C"/>
    <w:rsid w:val="00132F35"/>
    <w:rsid w:val="001332DE"/>
    <w:rsid w:val="00133EF1"/>
    <w:rsid w:val="001340FB"/>
    <w:rsid w:val="00134611"/>
    <w:rsid w:val="0013554D"/>
    <w:rsid w:val="00135823"/>
    <w:rsid w:val="001361B2"/>
    <w:rsid w:val="001367AA"/>
    <w:rsid w:val="001377C8"/>
    <w:rsid w:val="00137AF5"/>
    <w:rsid w:val="00137CA9"/>
    <w:rsid w:val="00142E03"/>
    <w:rsid w:val="00145628"/>
    <w:rsid w:val="00145BFF"/>
    <w:rsid w:val="00145F95"/>
    <w:rsid w:val="0014718B"/>
    <w:rsid w:val="00147903"/>
    <w:rsid w:val="00147EAC"/>
    <w:rsid w:val="00151A65"/>
    <w:rsid w:val="00151F38"/>
    <w:rsid w:val="0015209A"/>
    <w:rsid w:val="00153419"/>
    <w:rsid w:val="00155B8C"/>
    <w:rsid w:val="00155D3B"/>
    <w:rsid w:val="00160690"/>
    <w:rsid w:val="001612CF"/>
    <w:rsid w:val="00161503"/>
    <w:rsid w:val="00161D93"/>
    <w:rsid w:val="001624F7"/>
    <w:rsid w:val="00164AD0"/>
    <w:rsid w:val="0016503B"/>
    <w:rsid w:val="00170127"/>
    <w:rsid w:val="00175961"/>
    <w:rsid w:val="00175A59"/>
    <w:rsid w:val="0017715D"/>
    <w:rsid w:val="001805DA"/>
    <w:rsid w:val="00181169"/>
    <w:rsid w:val="001824B3"/>
    <w:rsid w:val="001835F9"/>
    <w:rsid w:val="00183F1A"/>
    <w:rsid w:val="00185BC4"/>
    <w:rsid w:val="00186D7E"/>
    <w:rsid w:val="00190652"/>
    <w:rsid w:val="00190BC0"/>
    <w:rsid w:val="001913A8"/>
    <w:rsid w:val="001937FF"/>
    <w:rsid w:val="00193880"/>
    <w:rsid w:val="00193C10"/>
    <w:rsid w:val="00194ACE"/>
    <w:rsid w:val="00197DF0"/>
    <w:rsid w:val="001A1B0D"/>
    <w:rsid w:val="001A29E0"/>
    <w:rsid w:val="001A3D03"/>
    <w:rsid w:val="001A476E"/>
    <w:rsid w:val="001A6263"/>
    <w:rsid w:val="001B04B3"/>
    <w:rsid w:val="001B1B8D"/>
    <w:rsid w:val="001B27D9"/>
    <w:rsid w:val="001B40DA"/>
    <w:rsid w:val="001B5378"/>
    <w:rsid w:val="001C1C62"/>
    <w:rsid w:val="001C33BE"/>
    <w:rsid w:val="001C3A79"/>
    <w:rsid w:val="001C4C50"/>
    <w:rsid w:val="001C5EDF"/>
    <w:rsid w:val="001C7AE6"/>
    <w:rsid w:val="001D00D8"/>
    <w:rsid w:val="001D04A6"/>
    <w:rsid w:val="001D1778"/>
    <w:rsid w:val="001D3395"/>
    <w:rsid w:val="001D44EA"/>
    <w:rsid w:val="001D513F"/>
    <w:rsid w:val="001E0640"/>
    <w:rsid w:val="001E2950"/>
    <w:rsid w:val="001E3B23"/>
    <w:rsid w:val="001E4575"/>
    <w:rsid w:val="001E5E58"/>
    <w:rsid w:val="001E6D60"/>
    <w:rsid w:val="001E71C4"/>
    <w:rsid w:val="001E74E1"/>
    <w:rsid w:val="001F020D"/>
    <w:rsid w:val="001F0992"/>
    <w:rsid w:val="001F2509"/>
    <w:rsid w:val="001F2E45"/>
    <w:rsid w:val="001F3AA8"/>
    <w:rsid w:val="001F661F"/>
    <w:rsid w:val="001F7B8A"/>
    <w:rsid w:val="001F7D51"/>
    <w:rsid w:val="0020051D"/>
    <w:rsid w:val="00200663"/>
    <w:rsid w:val="00200665"/>
    <w:rsid w:val="0020420E"/>
    <w:rsid w:val="00205426"/>
    <w:rsid w:val="00210043"/>
    <w:rsid w:val="00213C60"/>
    <w:rsid w:val="0021458D"/>
    <w:rsid w:val="002233C1"/>
    <w:rsid w:val="00225242"/>
    <w:rsid w:val="0023002E"/>
    <w:rsid w:val="002311E0"/>
    <w:rsid w:val="00236219"/>
    <w:rsid w:val="00236F30"/>
    <w:rsid w:val="002373AD"/>
    <w:rsid w:val="00237554"/>
    <w:rsid w:val="00240017"/>
    <w:rsid w:val="00240629"/>
    <w:rsid w:val="002406D8"/>
    <w:rsid w:val="0024181D"/>
    <w:rsid w:val="00241DEB"/>
    <w:rsid w:val="0024788D"/>
    <w:rsid w:val="00250529"/>
    <w:rsid w:val="00251587"/>
    <w:rsid w:val="002529F6"/>
    <w:rsid w:val="00254BFD"/>
    <w:rsid w:val="00255161"/>
    <w:rsid w:val="00261B7D"/>
    <w:rsid w:val="00262500"/>
    <w:rsid w:val="00262E82"/>
    <w:rsid w:val="00263C40"/>
    <w:rsid w:val="00266F00"/>
    <w:rsid w:val="00270851"/>
    <w:rsid w:val="00270864"/>
    <w:rsid w:val="00270EB5"/>
    <w:rsid w:val="00271363"/>
    <w:rsid w:val="00271568"/>
    <w:rsid w:val="00271DD7"/>
    <w:rsid w:val="00272964"/>
    <w:rsid w:val="002731DD"/>
    <w:rsid w:val="002754CA"/>
    <w:rsid w:val="00280187"/>
    <w:rsid w:val="002803B3"/>
    <w:rsid w:val="002813E7"/>
    <w:rsid w:val="00282716"/>
    <w:rsid w:val="002827E0"/>
    <w:rsid w:val="00282ADF"/>
    <w:rsid w:val="00282B77"/>
    <w:rsid w:val="002833A5"/>
    <w:rsid w:val="00283BB0"/>
    <w:rsid w:val="00284B0D"/>
    <w:rsid w:val="002863C8"/>
    <w:rsid w:val="002874CD"/>
    <w:rsid w:val="00290281"/>
    <w:rsid w:val="00290880"/>
    <w:rsid w:val="002921A3"/>
    <w:rsid w:val="002923E0"/>
    <w:rsid w:val="002929C3"/>
    <w:rsid w:val="002934A3"/>
    <w:rsid w:val="00293CD7"/>
    <w:rsid w:val="00294A5C"/>
    <w:rsid w:val="002955B2"/>
    <w:rsid w:val="002A136D"/>
    <w:rsid w:val="002A1898"/>
    <w:rsid w:val="002A2998"/>
    <w:rsid w:val="002A2DC0"/>
    <w:rsid w:val="002A3563"/>
    <w:rsid w:val="002A7D81"/>
    <w:rsid w:val="002B4FE0"/>
    <w:rsid w:val="002B5B4E"/>
    <w:rsid w:val="002C1D4A"/>
    <w:rsid w:val="002C1ED4"/>
    <w:rsid w:val="002C29F5"/>
    <w:rsid w:val="002C2B8A"/>
    <w:rsid w:val="002C2BCB"/>
    <w:rsid w:val="002C374D"/>
    <w:rsid w:val="002C5333"/>
    <w:rsid w:val="002C57FB"/>
    <w:rsid w:val="002C5F5A"/>
    <w:rsid w:val="002C6309"/>
    <w:rsid w:val="002C668C"/>
    <w:rsid w:val="002D07E5"/>
    <w:rsid w:val="002D0B3D"/>
    <w:rsid w:val="002D36C4"/>
    <w:rsid w:val="002D4BD7"/>
    <w:rsid w:val="002D5401"/>
    <w:rsid w:val="002D7C34"/>
    <w:rsid w:val="002D7F61"/>
    <w:rsid w:val="002E124A"/>
    <w:rsid w:val="002E29AB"/>
    <w:rsid w:val="002E48E9"/>
    <w:rsid w:val="002E4BCA"/>
    <w:rsid w:val="002E5776"/>
    <w:rsid w:val="002E64C1"/>
    <w:rsid w:val="002E76A2"/>
    <w:rsid w:val="002E78A7"/>
    <w:rsid w:val="002F0722"/>
    <w:rsid w:val="002F141E"/>
    <w:rsid w:val="002F2796"/>
    <w:rsid w:val="002F4578"/>
    <w:rsid w:val="002F5480"/>
    <w:rsid w:val="002F5705"/>
    <w:rsid w:val="002F68A2"/>
    <w:rsid w:val="002F6B95"/>
    <w:rsid w:val="0030118F"/>
    <w:rsid w:val="003031D1"/>
    <w:rsid w:val="00303230"/>
    <w:rsid w:val="00305072"/>
    <w:rsid w:val="00305905"/>
    <w:rsid w:val="0030676C"/>
    <w:rsid w:val="003103FE"/>
    <w:rsid w:val="0031183F"/>
    <w:rsid w:val="00311892"/>
    <w:rsid w:val="003130C6"/>
    <w:rsid w:val="00313B34"/>
    <w:rsid w:val="0031474A"/>
    <w:rsid w:val="00315204"/>
    <w:rsid w:val="0031720A"/>
    <w:rsid w:val="00321BCD"/>
    <w:rsid w:val="00321FDC"/>
    <w:rsid w:val="003242B0"/>
    <w:rsid w:val="003256AC"/>
    <w:rsid w:val="003257C8"/>
    <w:rsid w:val="0032798D"/>
    <w:rsid w:val="0033283B"/>
    <w:rsid w:val="00333618"/>
    <w:rsid w:val="00334251"/>
    <w:rsid w:val="003374A3"/>
    <w:rsid w:val="00337C0C"/>
    <w:rsid w:val="0034091E"/>
    <w:rsid w:val="00340D24"/>
    <w:rsid w:val="003426AE"/>
    <w:rsid w:val="00345BA6"/>
    <w:rsid w:val="00350146"/>
    <w:rsid w:val="00350DCE"/>
    <w:rsid w:val="003516B0"/>
    <w:rsid w:val="00351AC6"/>
    <w:rsid w:val="00351BD8"/>
    <w:rsid w:val="0035308F"/>
    <w:rsid w:val="00354555"/>
    <w:rsid w:val="003548AE"/>
    <w:rsid w:val="003561D4"/>
    <w:rsid w:val="00357286"/>
    <w:rsid w:val="00360E8F"/>
    <w:rsid w:val="0036482C"/>
    <w:rsid w:val="00364B38"/>
    <w:rsid w:val="003651E3"/>
    <w:rsid w:val="00366D58"/>
    <w:rsid w:val="00366F8D"/>
    <w:rsid w:val="00371DC4"/>
    <w:rsid w:val="00374981"/>
    <w:rsid w:val="00374CF7"/>
    <w:rsid w:val="00380409"/>
    <w:rsid w:val="0038107D"/>
    <w:rsid w:val="0038125B"/>
    <w:rsid w:val="0038142E"/>
    <w:rsid w:val="00381C04"/>
    <w:rsid w:val="00382843"/>
    <w:rsid w:val="00384A45"/>
    <w:rsid w:val="00385644"/>
    <w:rsid w:val="003907B4"/>
    <w:rsid w:val="00392C1D"/>
    <w:rsid w:val="00395CA8"/>
    <w:rsid w:val="00397456"/>
    <w:rsid w:val="00397D60"/>
    <w:rsid w:val="003A082F"/>
    <w:rsid w:val="003A1537"/>
    <w:rsid w:val="003A1751"/>
    <w:rsid w:val="003A38DB"/>
    <w:rsid w:val="003A3987"/>
    <w:rsid w:val="003A42E2"/>
    <w:rsid w:val="003A4675"/>
    <w:rsid w:val="003A4CC1"/>
    <w:rsid w:val="003A56E9"/>
    <w:rsid w:val="003A57EB"/>
    <w:rsid w:val="003A59BF"/>
    <w:rsid w:val="003A7695"/>
    <w:rsid w:val="003B0AB2"/>
    <w:rsid w:val="003B58C1"/>
    <w:rsid w:val="003B6B9D"/>
    <w:rsid w:val="003C0167"/>
    <w:rsid w:val="003C0765"/>
    <w:rsid w:val="003C5686"/>
    <w:rsid w:val="003C5FD6"/>
    <w:rsid w:val="003C6434"/>
    <w:rsid w:val="003C712E"/>
    <w:rsid w:val="003C7699"/>
    <w:rsid w:val="003C7837"/>
    <w:rsid w:val="003D00A4"/>
    <w:rsid w:val="003D0CEA"/>
    <w:rsid w:val="003D1229"/>
    <w:rsid w:val="003D1D73"/>
    <w:rsid w:val="003D328E"/>
    <w:rsid w:val="003D3D1D"/>
    <w:rsid w:val="003E0D1C"/>
    <w:rsid w:val="003E5558"/>
    <w:rsid w:val="003E70BE"/>
    <w:rsid w:val="003E7C87"/>
    <w:rsid w:val="003E7E9F"/>
    <w:rsid w:val="003F16B0"/>
    <w:rsid w:val="003F20C4"/>
    <w:rsid w:val="003F21E9"/>
    <w:rsid w:val="003F2C76"/>
    <w:rsid w:val="003F2D8B"/>
    <w:rsid w:val="003F3281"/>
    <w:rsid w:val="003F34FD"/>
    <w:rsid w:val="003F4B24"/>
    <w:rsid w:val="003F5AD2"/>
    <w:rsid w:val="003F78AF"/>
    <w:rsid w:val="00401B02"/>
    <w:rsid w:val="00403B72"/>
    <w:rsid w:val="00403EB1"/>
    <w:rsid w:val="00404C99"/>
    <w:rsid w:val="00407ECE"/>
    <w:rsid w:val="00407F20"/>
    <w:rsid w:val="004103C3"/>
    <w:rsid w:val="00410DF6"/>
    <w:rsid w:val="004112B1"/>
    <w:rsid w:val="00411F30"/>
    <w:rsid w:val="00412097"/>
    <w:rsid w:val="00412267"/>
    <w:rsid w:val="004129BE"/>
    <w:rsid w:val="00412B95"/>
    <w:rsid w:val="00412E6E"/>
    <w:rsid w:val="004155D7"/>
    <w:rsid w:val="00417623"/>
    <w:rsid w:val="00426348"/>
    <w:rsid w:val="004277D3"/>
    <w:rsid w:val="00427E36"/>
    <w:rsid w:val="004347C2"/>
    <w:rsid w:val="00440F90"/>
    <w:rsid w:val="00440FE2"/>
    <w:rsid w:val="00444FF3"/>
    <w:rsid w:val="0044540E"/>
    <w:rsid w:val="00446C94"/>
    <w:rsid w:val="004540A1"/>
    <w:rsid w:val="004557B4"/>
    <w:rsid w:val="00457728"/>
    <w:rsid w:val="00457F50"/>
    <w:rsid w:val="00460B72"/>
    <w:rsid w:val="00461E7D"/>
    <w:rsid w:val="00461F68"/>
    <w:rsid w:val="00464419"/>
    <w:rsid w:val="004646C3"/>
    <w:rsid w:val="00467493"/>
    <w:rsid w:val="0046785F"/>
    <w:rsid w:val="00467C5D"/>
    <w:rsid w:val="00470043"/>
    <w:rsid w:val="0047253D"/>
    <w:rsid w:val="004841F0"/>
    <w:rsid w:val="004846BD"/>
    <w:rsid w:val="00484711"/>
    <w:rsid w:val="0048504F"/>
    <w:rsid w:val="004856A1"/>
    <w:rsid w:val="00486D00"/>
    <w:rsid w:val="00487714"/>
    <w:rsid w:val="00490460"/>
    <w:rsid w:val="004906AD"/>
    <w:rsid w:val="00491CA7"/>
    <w:rsid w:val="00492A9B"/>
    <w:rsid w:val="00493CBD"/>
    <w:rsid w:val="0049477B"/>
    <w:rsid w:val="004949D3"/>
    <w:rsid w:val="00495010"/>
    <w:rsid w:val="0049566B"/>
    <w:rsid w:val="004964E0"/>
    <w:rsid w:val="004971E3"/>
    <w:rsid w:val="004A16AA"/>
    <w:rsid w:val="004A4173"/>
    <w:rsid w:val="004A582C"/>
    <w:rsid w:val="004A65CB"/>
    <w:rsid w:val="004A7AD6"/>
    <w:rsid w:val="004B13C2"/>
    <w:rsid w:val="004B4171"/>
    <w:rsid w:val="004B465A"/>
    <w:rsid w:val="004B4ECE"/>
    <w:rsid w:val="004B680C"/>
    <w:rsid w:val="004C1965"/>
    <w:rsid w:val="004C32A7"/>
    <w:rsid w:val="004C768B"/>
    <w:rsid w:val="004D04D1"/>
    <w:rsid w:val="004D13D9"/>
    <w:rsid w:val="004D3FB9"/>
    <w:rsid w:val="004D4EB3"/>
    <w:rsid w:val="004D72D7"/>
    <w:rsid w:val="004E0F20"/>
    <w:rsid w:val="004E2700"/>
    <w:rsid w:val="004E6939"/>
    <w:rsid w:val="004E7817"/>
    <w:rsid w:val="004E7F56"/>
    <w:rsid w:val="004F0642"/>
    <w:rsid w:val="004F1CE9"/>
    <w:rsid w:val="004F2456"/>
    <w:rsid w:val="004F35DC"/>
    <w:rsid w:val="004F3BDB"/>
    <w:rsid w:val="005018C1"/>
    <w:rsid w:val="005040EF"/>
    <w:rsid w:val="0050593E"/>
    <w:rsid w:val="00506C17"/>
    <w:rsid w:val="00506D1C"/>
    <w:rsid w:val="00512BD3"/>
    <w:rsid w:val="00513621"/>
    <w:rsid w:val="0051469F"/>
    <w:rsid w:val="0051482B"/>
    <w:rsid w:val="00517ABA"/>
    <w:rsid w:val="00520F61"/>
    <w:rsid w:val="00521FD1"/>
    <w:rsid w:val="00526B07"/>
    <w:rsid w:val="00530386"/>
    <w:rsid w:val="005303C1"/>
    <w:rsid w:val="00531064"/>
    <w:rsid w:val="00537B6C"/>
    <w:rsid w:val="00540196"/>
    <w:rsid w:val="00540429"/>
    <w:rsid w:val="00540B1C"/>
    <w:rsid w:val="00543B67"/>
    <w:rsid w:val="00543C0F"/>
    <w:rsid w:val="005449E3"/>
    <w:rsid w:val="00545543"/>
    <w:rsid w:val="0055031F"/>
    <w:rsid w:val="00550512"/>
    <w:rsid w:val="005516D9"/>
    <w:rsid w:val="00551D1B"/>
    <w:rsid w:val="00552741"/>
    <w:rsid w:val="0055299A"/>
    <w:rsid w:val="00552E52"/>
    <w:rsid w:val="00554653"/>
    <w:rsid w:val="00554786"/>
    <w:rsid w:val="005628D5"/>
    <w:rsid w:val="00562F3D"/>
    <w:rsid w:val="005639E5"/>
    <w:rsid w:val="00563C85"/>
    <w:rsid w:val="00565635"/>
    <w:rsid w:val="00566EBD"/>
    <w:rsid w:val="00570313"/>
    <w:rsid w:val="005704DA"/>
    <w:rsid w:val="005719C0"/>
    <w:rsid w:val="00571FBD"/>
    <w:rsid w:val="0057286D"/>
    <w:rsid w:val="0057335C"/>
    <w:rsid w:val="0057489A"/>
    <w:rsid w:val="0057656A"/>
    <w:rsid w:val="00576CF7"/>
    <w:rsid w:val="005772F1"/>
    <w:rsid w:val="00580648"/>
    <w:rsid w:val="00581A3A"/>
    <w:rsid w:val="00582D4F"/>
    <w:rsid w:val="00583CA3"/>
    <w:rsid w:val="00584E3E"/>
    <w:rsid w:val="00590765"/>
    <w:rsid w:val="00591106"/>
    <w:rsid w:val="005978C4"/>
    <w:rsid w:val="00597F01"/>
    <w:rsid w:val="005A0D9F"/>
    <w:rsid w:val="005A0FF6"/>
    <w:rsid w:val="005A122E"/>
    <w:rsid w:val="005A2AC7"/>
    <w:rsid w:val="005A32BD"/>
    <w:rsid w:val="005A4401"/>
    <w:rsid w:val="005B18A2"/>
    <w:rsid w:val="005B2DEA"/>
    <w:rsid w:val="005B3D8B"/>
    <w:rsid w:val="005B45D5"/>
    <w:rsid w:val="005B4A20"/>
    <w:rsid w:val="005B5BEF"/>
    <w:rsid w:val="005C075D"/>
    <w:rsid w:val="005C0DD6"/>
    <w:rsid w:val="005C30CC"/>
    <w:rsid w:val="005C4ACB"/>
    <w:rsid w:val="005C54B6"/>
    <w:rsid w:val="005C7669"/>
    <w:rsid w:val="005C7A82"/>
    <w:rsid w:val="005D00A5"/>
    <w:rsid w:val="005D01EA"/>
    <w:rsid w:val="005D03D3"/>
    <w:rsid w:val="005D06B9"/>
    <w:rsid w:val="005D088A"/>
    <w:rsid w:val="005D0E45"/>
    <w:rsid w:val="005D1569"/>
    <w:rsid w:val="005D16D0"/>
    <w:rsid w:val="005D1754"/>
    <w:rsid w:val="005D312D"/>
    <w:rsid w:val="005D4068"/>
    <w:rsid w:val="005D53F3"/>
    <w:rsid w:val="005D5D46"/>
    <w:rsid w:val="005D662A"/>
    <w:rsid w:val="005D6C90"/>
    <w:rsid w:val="005D76C2"/>
    <w:rsid w:val="005E156B"/>
    <w:rsid w:val="005E289A"/>
    <w:rsid w:val="005E3C04"/>
    <w:rsid w:val="005E4665"/>
    <w:rsid w:val="005E529D"/>
    <w:rsid w:val="005E667A"/>
    <w:rsid w:val="005F1734"/>
    <w:rsid w:val="005F1B2C"/>
    <w:rsid w:val="005F442F"/>
    <w:rsid w:val="006003C3"/>
    <w:rsid w:val="00604DCA"/>
    <w:rsid w:val="006059A1"/>
    <w:rsid w:val="006062D3"/>
    <w:rsid w:val="00606788"/>
    <w:rsid w:val="0061070D"/>
    <w:rsid w:val="006109B2"/>
    <w:rsid w:val="00610EAE"/>
    <w:rsid w:val="00611C2C"/>
    <w:rsid w:val="00613729"/>
    <w:rsid w:val="00614CA8"/>
    <w:rsid w:val="00614D8F"/>
    <w:rsid w:val="00614EBA"/>
    <w:rsid w:val="00614F99"/>
    <w:rsid w:val="00616F42"/>
    <w:rsid w:val="00622833"/>
    <w:rsid w:val="006246F7"/>
    <w:rsid w:val="00625875"/>
    <w:rsid w:val="0062608D"/>
    <w:rsid w:val="006264F1"/>
    <w:rsid w:val="00626BEB"/>
    <w:rsid w:val="00626F0D"/>
    <w:rsid w:val="00627287"/>
    <w:rsid w:val="00630202"/>
    <w:rsid w:val="006330DE"/>
    <w:rsid w:val="006334F1"/>
    <w:rsid w:val="00634AB9"/>
    <w:rsid w:val="00634DB7"/>
    <w:rsid w:val="00635940"/>
    <w:rsid w:val="00643D77"/>
    <w:rsid w:val="00644D1A"/>
    <w:rsid w:val="00645226"/>
    <w:rsid w:val="006452FD"/>
    <w:rsid w:val="00650648"/>
    <w:rsid w:val="00651598"/>
    <w:rsid w:val="00653CB4"/>
    <w:rsid w:val="00654D6F"/>
    <w:rsid w:val="00656091"/>
    <w:rsid w:val="006561B6"/>
    <w:rsid w:val="00656BCF"/>
    <w:rsid w:val="00660194"/>
    <w:rsid w:val="00665125"/>
    <w:rsid w:val="00666595"/>
    <w:rsid w:val="006677D5"/>
    <w:rsid w:val="00671F99"/>
    <w:rsid w:val="006743EC"/>
    <w:rsid w:val="00675EF3"/>
    <w:rsid w:val="00676701"/>
    <w:rsid w:val="0067740C"/>
    <w:rsid w:val="006802FC"/>
    <w:rsid w:val="00682FD0"/>
    <w:rsid w:val="00684B94"/>
    <w:rsid w:val="006855E2"/>
    <w:rsid w:val="00685AB6"/>
    <w:rsid w:val="00687C76"/>
    <w:rsid w:val="00690202"/>
    <w:rsid w:val="00691791"/>
    <w:rsid w:val="0069648C"/>
    <w:rsid w:val="0069695F"/>
    <w:rsid w:val="00696AB3"/>
    <w:rsid w:val="00697CC3"/>
    <w:rsid w:val="006A0C52"/>
    <w:rsid w:val="006A3226"/>
    <w:rsid w:val="006A33EB"/>
    <w:rsid w:val="006A3600"/>
    <w:rsid w:val="006A4D9F"/>
    <w:rsid w:val="006A52EB"/>
    <w:rsid w:val="006A5447"/>
    <w:rsid w:val="006A7990"/>
    <w:rsid w:val="006A7E6A"/>
    <w:rsid w:val="006B1446"/>
    <w:rsid w:val="006B1987"/>
    <w:rsid w:val="006C0950"/>
    <w:rsid w:val="006C20D2"/>
    <w:rsid w:val="006C24FB"/>
    <w:rsid w:val="006C4FAA"/>
    <w:rsid w:val="006C6B5D"/>
    <w:rsid w:val="006D0CEA"/>
    <w:rsid w:val="006D18F2"/>
    <w:rsid w:val="006D1B61"/>
    <w:rsid w:val="006D3EB7"/>
    <w:rsid w:val="006D4131"/>
    <w:rsid w:val="006D5067"/>
    <w:rsid w:val="006D52D3"/>
    <w:rsid w:val="006D614A"/>
    <w:rsid w:val="006D64B1"/>
    <w:rsid w:val="006D6ACB"/>
    <w:rsid w:val="006D7812"/>
    <w:rsid w:val="006D7E21"/>
    <w:rsid w:val="006E1F22"/>
    <w:rsid w:val="006E4658"/>
    <w:rsid w:val="006E49A7"/>
    <w:rsid w:val="006E632E"/>
    <w:rsid w:val="006E6DB8"/>
    <w:rsid w:val="006E74E4"/>
    <w:rsid w:val="006E7550"/>
    <w:rsid w:val="006F0F66"/>
    <w:rsid w:val="006F131A"/>
    <w:rsid w:val="006F61EC"/>
    <w:rsid w:val="006F62E0"/>
    <w:rsid w:val="006F788E"/>
    <w:rsid w:val="00701E0B"/>
    <w:rsid w:val="007023F7"/>
    <w:rsid w:val="00703D2C"/>
    <w:rsid w:val="00707CE3"/>
    <w:rsid w:val="00711A18"/>
    <w:rsid w:val="0071200F"/>
    <w:rsid w:val="00712354"/>
    <w:rsid w:val="00712BB8"/>
    <w:rsid w:val="00712CB0"/>
    <w:rsid w:val="007138A8"/>
    <w:rsid w:val="00714E1B"/>
    <w:rsid w:val="00714F05"/>
    <w:rsid w:val="0071707A"/>
    <w:rsid w:val="007177EF"/>
    <w:rsid w:val="0072014A"/>
    <w:rsid w:val="0072059F"/>
    <w:rsid w:val="007232C7"/>
    <w:rsid w:val="007252D9"/>
    <w:rsid w:val="007254FC"/>
    <w:rsid w:val="00725E77"/>
    <w:rsid w:val="0072653D"/>
    <w:rsid w:val="00731C71"/>
    <w:rsid w:val="00733279"/>
    <w:rsid w:val="00733BD5"/>
    <w:rsid w:val="00737FDA"/>
    <w:rsid w:val="00740913"/>
    <w:rsid w:val="00740FA3"/>
    <w:rsid w:val="007414AB"/>
    <w:rsid w:val="007431E2"/>
    <w:rsid w:val="007459AA"/>
    <w:rsid w:val="00750C2C"/>
    <w:rsid w:val="00751047"/>
    <w:rsid w:val="007515CE"/>
    <w:rsid w:val="007524E6"/>
    <w:rsid w:val="0075352B"/>
    <w:rsid w:val="00754398"/>
    <w:rsid w:val="00755E14"/>
    <w:rsid w:val="00755EFD"/>
    <w:rsid w:val="007623DC"/>
    <w:rsid w:val="0076290C"/>
    <w:rsid w:val="0076307A"/>
    <w:rsid w:val="00763B78"/>
    <w:rsid w:val="00770137"/>
    <w:rsid w:val="007718ED"/>
    <w:rsid w:val="00771ED5"/>
    <w:rsid w:val="00774197"/>
    <w:rsid w:val="007751E3"/>
    <w:rsid w:val="0077550A"/>
    <w:rsid w:val="00776301"/>
    <w:rsid w:val="00777065"/>
    <w:rsid w:val="00781C82"/>
    <w:rsid w:val="00781CC4"/>
    <w:rsid w:val="007839D0"/>
    <w:rsid w:val="00783D0B"/>
    <w:rsid w:val="00783ECA"/>
    <w:rsid w:val="0078584D"/>
    <w:rsid w:val="00785E05"/>
    <w:rsid w:val="00786C57"/>
    <w:rsid w:val="00787012"/>
    <w:rsid w:val="0079052A"/>
    <w:rsid w:val="0079107D"/>
    <w:rsid w:val="00791CBD"/>
    <w:rsid w:val="0079207B"/>
    <w:rsid w:val="007965B8"/>
    <w:rsid w:val="007970AF"/>
    <w:rsid w:val="007A1413"/>
    <w:rsid w:val="007A38E1"/>
    <w:rsid w:val="007A4F58"/>
    <w:rsid w:val="007A5390"/>
    <w:rsid w:val="007A6D61"/>
    <w:rsid w:val="007B0956"/>
    <w:rsid w:val="007B0B20"/>
    <w:rsid w:val="007B0B2D"/>
    <w:rsid w:val="007B0F9A"/>
    <w:rsid w:val="007B1121"/>
    <w:rsid w:val="007B19B1"/>
    <w:rsid w:val="007B1D3D"/>
    <w:rsid w:val="007B3BFD"/>
    <w:rsid w:val="007B3D1E"/>
    <w:rsid w:val="007B4B35"/>
    <w:rsid w:val="007B5A87"/>
    <w:rsid w:val="007B77D1"/>
    <w:rsid w:val="007C0E11"/>
    <w:rsid w:val="007C0E29"/>
    <w:rsid w:val="007C1342"/>
    <w:rsid w:val="007C13EF"/>
    <w:rsid w:val="007C1C13"/>
    <w:rsid w:val="007C3EFF"/>
    <w:rsid w:val="007C43F3"/>
    <w:rsid w:val="007C59AB"/>
    <w:rsid w:val="007D1A78"/>
    <w:rsid w:val="007D286E"/>
    <w:rsid w:val="007D5143"/>
    <w:rsid w:val="007D658B"/>
    <w:rsid w:val="007D69BD"/>
    <w:rsid w:val="007D780D"/>
    <w:rsid w:val="007D7F1B"/>
    <w:rsid w:val="007E06C4"/>
    <w:rsid w:val="007E0FA4"/>
    <w:rsid w:val="007E2079"/>
    <w:rsid w:val="007E63D5"/>
    <w:rsid w:val="007E74D2"/>
    <w:rsid w:val="007F49F2"/>
    <w:rsid w:val="007F6BAC"/>
    <w:rsid w:val="007F7E2B"/>
    <w:rsid w:val="00800838"/>
    <w:rsid w:val="008030AF"/>
    <w:rsid w:val="008035B5"/>
    <w:rsid w:val="0080366B"/>
    <w:rsid w:val="00803E99"/>
    <w:rsid w:val="008108BC"/>
    <w:rsid w:val="00810934"/>
    <w:rsid w:val="0081123E"/>
    <w:rsid w:val="00815800"/>
    <w:rsid w:val="008161D1"/>
    <w:rsid w:val="00824879"/>
    <w:rsid w:val="00824F9B"/>
    <w:rsid w:val="00825454"/>
    <w:rsid w:val="00825905"/>
    <w:rsid w:val="00826673"/>
    <w:rsid w:val="008267B9"/>
    <w:rsid w:val="008319FE"/>
    <w:rsid w:val="00832321"/>
    <w:rsid w:val="0083276F"/>
    <w:rsid w:val="0083556D"/>
    <w:rsid w:val="00837397"/>
    <w:rsid w:val="00837B90"/>
    <w:rsid w:val="00840874"/>
    <w:rsid w:val="00842391"/>
    <w:rsid w:val="00842493"/>
    <w:rsid w:val="00845086"/>
    <w:rsid w:val="00845145"/>
    <w:rsid w:val="00845EC6"/>
    <w:rsid w:val="008502F4"/>
    <w:rsid w:val="0085169E"/>
    <w:rsid w:val="00851933"/>
    <w:rsid w:val="00851BB5"/>
    <w:rsid w:val="00852CB5"/>
    <w:rsid w:val="00852FC5"/>
    <w:rsid w:val="00854C99"/>
    <w:rsid w:val="0085577F"/>
    <w:rsid w:val="00855FFB"/>
    <w:rsid w:val="00857F42"/>
    <w:rsid w:val="0086024D"/>
    <w:rsid w:val="008636F6"/>
    <w:rsid w:val="00864AAC"/>
    <w:rsid w:val="008652AF"/>
    <w:rsid w:val="0086687C"/>
    <w:rsid w:val="00870EBF"/>
    <w:rsid w:val="00872775"/>
    <w:rsid w:val="00874627"/>
    <w:rsid w:val="00874BB5"/>
    <w:rsid w:val="00877CDB"/>
    <w:rsid w:val="00877D7B"/>
    <w:rsid w:val="008808C1"/>
    <w:rsid w:val="00881F4F"/>
    <w:rsid w:val="00882597"/>
    <w:rsid w:val="00883E33"/>
    <w:rsid w:val="00883F82"/>
    <w:rsid w:val="00887DF8"/>
    <w:rsid w:val="008946DE"/>
    <w:rsid w:val="008A0C80"/>
    <w:rsid w:val="008A0E4C"/>
    <w:rsid w:val="008A2523"/>
    <w:rsid w:val="008A41E9"/>
    <w:rsid w:val="008A4B9B"/>
    <w:rsid w:val="008A4EB3"/>
    <w:rsid w:val="008A6F02"/>
    <w:rsid w:val="008A7ABE"/>
    <w:rsid w:val="008B05FF"/>
    <w:rsid w:val="008B1183"/>
    <w:rsid w:val="008B13AA"/>
    <w:rsid w:val="008B1AC0"/>
    <w:rsid w:val="008B2FF9"/>
    <w:rsid w:val="008B3AD6"/>
    <w:rsid w:val="008B4896"/>
    <w:rsid w:val="008B546F"/>
    <w:rsid w:val="008B6405"/>
    <w:rsid w:val="008B6A96"/>
    <w:rsid w:val="008C04B4"/>
    <w:rsid w:val="008C0773"/>
    <w:rsid w:val="008C1595"/>
    <w:rsid w:val="008C1B4C"/>
    <w:rsid w:val="008C2610"/>
    <w:rsid w:val="008C2768"/>
    <w:rsid w:val="008C562F"/>
    <w:rsid w:val="008C79E9"/>
    <w:rsid w:val="008C7A76"/>
    <w:rsid w:val="008D0905"/>
    <w:rsid w:val="008D0F71"/>
    <w:rsid w:val="008D2806"/>
    <w:rsid w:val="008D4AAB"/>
    <w:rsid w:val="008D5166"/>
    <w:rsid w:val="008D5373"/>
    <w:rsid w:val="008D5BD5"/>
    <w:rsid w:val="008D5F4B"/>
    <w:rsid w:val="008D7EF6"/>
    <w:rsid w:val="008E039E"/>
    <w:rsid w:val="008E2731"/>
    <w:rsid w:val="008E27C3"/>
    <w:rsid w:val="008E2888"/>
    <w:rsid w:val="008E2BC6"/>
    <w:rsid w:val="008E34CF"/>
    <w:rsid w:val="008E4957"/>
    <w:rsid w:val="008E5116"/>
    <w:rsid w:val="008E5A85"/>
    <w:rsid w:val="008E644A"/>
    <w:rsid w:val="008E6D48"/>
    <w:rsid w:val="008E7230"/>
    <w:rsid w:val="008E7B8F"/>
    <w:rsid w:val="008F1533"/>
    <w:rsid w:val="008F1656"/>
    <w:rsid w:val="008F3EEC"/>
    <w:rsid w:val="008F78DC"/>
    <w:rsid w:val="009041D6"/>
    <w:rsid w:val="00904BAC"/>
    <w:rsid w:val="009063E2"/>
    <w:rsid w:val="00906E66"/>
    <w:rsid w:val="00911B9B"/>
    <w:rsid w:val="009137FA"/>
    <w:rsid w:val="00915E1B"/>
    <w:rsid w:val="00921A5E"/>
    <w:rsid w:val="0092258D"/>
    <w:rsid w:val="009248BA"/>
    <w:rsid w:val="0092533C"/>
    <w:rsid w:val="00926FAC"/>
    <w:rsid w:val="0092717E"/>
    <w:rsid w:val="00927E7A"/>
    <w:rsid w:val="00927FF1"/>
    <w:rsid w:val="009307B7"/>
    <w:rsid w:val="009309BF"/>
    <w:rsid w:val="009347ED"/>
    <w:rsid w:val="00934FA2"/>
    <w:rsid w:val="00936B3E"/>
    <w:rsid w:val="00936C4D"/>
    <w:rsid w:val="00937415"/>
    <w:rsid w:val="0094075A"/>
    <w:rsid w:val="0094162A"/>
    <w:rsid w:val="00941B45"/>
    <w:rsid w:val="00941C7E"/>
    <w:rsid w:val="00941CD4"/>
    <w:rsid w:val="00943064"/>
    <w:rsid w:val="00943A8C"/>
    <w:rsid w:val="009469BC"/>
    <w:rsid w:val="00946EAF"/>
    <w:rsid w:val="00947CC0"/>
    <w:rsid w:val="0095065B"/>
    <w:rsid w:val="009511BD"/>
    <w:rsid w:val="0095662C"/>
    <w:rsid w:val="00957F70"/>
    <w:rsid w:val="009604D8"/>
    <w:rsid w:val="00961ACF"/>
    <w:rsid w:val="0096489E"/>
    <w:rsid w:val="00964B29"/>
    <w:rsid w:val="00964C27"/>
    <w:rsid w:val="00964F28"/>
    <w:rsid w:val="0096600E"/>
    <w:rsid w:val="00966B19"/>
    <w:rsid w:val="009675AF"/>
    <w:rsid w:val="00967B56"/>
    <w:rsid w:val="00967B68"/>
    <w:rsid w:val="00972892"/>
    <w:rsid w:val="00972ACF"/>
    <w:rsid w:val="00972B38"/>
    <w:rsid w:val="00973A63"/>
    <w:rsid w:val="00974634"/>
    <w:rsid w:val="00974869"/>
    <w:rsid w:val="00974A1D"/>
    <w:rsid w:val="00975CF8"/>
    <w:rsid w:val="0097667B"/>
    <w:rsid w:val="00977A8E"/>
    <w:rsid w:val="00981175"/>
    <w:rsid w:val="00981BE2"/>
    <w:rsid w:val="00983EC2"/>
    <w:rsid w:val="00984927"/>
    <w:rsid w:val="00985428"/>
    <w:rsid w:val="009873EB"/>
    <w:rsid w:val="009874AE"/>
    <w:rsid w:val="009906DA"/>
    <w:rsid w:val="009924E6"/>
    <w:rsid w:val="009941CB"/>
    <w:rsid w:val="009942A6"/>
    <w:rsid w:val="00994D67"/>
    <w:rsid w:val="00994FD8"/>
    <w:rsid w:val="00995A0B"/>
    <w:rsid w:val="009979B4"/>
    <w:rsid w:val="009979F3"/>
    <w:rsid w:val="00997B3B"/>
    <w:rsid w:val="009A0CC5"/>
    <w:rsid w:val="009A19EE"/>
    <w:rsid w:val="009A1D42"/>
    <w:rsid w:val="009A259F"/>
    <w:rsid w:val="009A4D1B"/>
    <w:rsid w:val="009A4F7C"/>
    <w:rsid w:val="009A521F"/>
    <w:rsid w:val="009B10F9"/>
    <w:rsid w:val="009B19E8"/>
    <w:rsid w:val="009B1A0D"/>
    <w:rsid w:val="009B2572"/>
    <w:rsid w:val="009B3CB4"/>
    <w:rsid w:val="009B44A1"/>
    <w:rsid w:val="009B46A5"/>
    <w:rsid w:val="009B5AD3"/>
    <w:rsid w:val="009B77D4"/>
    <w:rsid w:val="009C1722"/>
    <w:rsid w:val="009C1E57"/>
    <w:rsid w:val="009C22D0"/>
    <w:rsid w:val="009C28BC"/>
    <w:rsid w:val="009C2A39"/>
    <w:rsid w:val="009C3C64"/>
    <w:rsid w:val="009C4682"/>
    <w:rsid w:val="009D0F12"/>
    <w:rsid w:val="009D4E58"/>
    <w:rsid w:val="009D6864"/>
    <w:rsid w:val="009D70E0"/>
    <w:rsid w:val="009D7FAB"/>
    <w:rsid w:val="009E06E4"/>
    <w:rsid w:val="009E1F17"/>
    <w:rsid w:val="009E29E9"/>
    <w:rsid w:val="009E37A7"/>
    <w:rsid w:val="009E3B03"/>
    <w:rsid w:val="009E45A5"/>
    <w:rsid w:val="009E5A77"/>
    <w:rsid w:val="009E7093"/>
    <w:rsid w:val="009F01B9"/>
    <w:rsid w:val="009F15C3"/>
    <w:rsid w:val="009F1B31"/>
    <w:rsid w:val="009F2CA6"/>
    <w:rsid w:val="009F2D05"/>
    <w:rsid w:val="009F314E"/>
    <w:rsid w:val="009F3C36"/>
    <w:rsid w:val="009F3F0F"/>
    <w:rsid w:val="009F6FB0"/>
    <w:rsid w:val="009F78CA"/>
    <w:rsid w:val="00A037A9"/>
    <w:rsid w:val="00A055B8"/>
    <w:rsid w:val="00A059C7"/>
    <w:rsid w:val="00A072CA"/>
    <w:rsid w:val="00A074EE"/>
    <w:rsid w:val="00A0798D"/>
    <w:rsid w:val="00A07EBD"/>
    <w:rsid w:val="00A116F5"/>
    <w:rsid w:val="00A13C3F"/>
    <w:rsid w:val="00A14663"/>
    <w:rsid w:val="00A16000"/>
    <w:rsid w:val="00A17F6E"/>
    <w:rsid w:val="00A210EA"/>
    <w:rsid w:val="00A2114C"/>
    <w:rsid w:val="00A2138B"/>
    <w:rsid w:val="00A2178C"/>
    <w:rsid w:val="00A21A5E"/>
    <w:rsid w:val="00A23250"/>
    <w:rsid w:val="00A23671"/>
    <w:rsid w:val="00A23D31"/>
    <w:rsid w:val="00A24110"/>
    <w:rsid w:val="00A255D9"/>
    <w:rsid w:val="00A3099F"/>
    <w:rsid w:val="00A3112E"/>
    <w:rsid w:val="00A319E1"/>
    <w:rsid w:val="00A31B19"/>
    <w:rsid w:val="00A31EAC"/>
    <w:rsid w:val="00A32C0A"/>
    <w:rsid w:val="00A33338"/>
    <w:rsid w:val="00A34200"/>
    <w:rsid w:val="00A34C52"/>
    <w:rsid w:val="00A35823"/>
    <w:rsid w:val="00A40034"/>
    <w:rsid w:val="00A41A5B"/>
    <w:rsid w:val="00A46614"/>
    <w:rsid w:val="00A47F26"/>
    <w:rsid w:val="00A51FD5"/>
    <w:rsid w:val="00A544D5"/>
    <w:rsid w:val="00A56262"/>
    <w:rsid w:val="00A568B2"/>
    <w:rsid w:val="00A575AD"/>
    <w:rsid w:val="00A6104C"/>
    <w:rsid w:val="00A63C72"/>
    <w:rsid w:val="00A66451"/>
    <w:rsid w:val="00A70BD0"/>
    <w:rsid w:val="00A729D9"/>
    <w:rsid w:val="00A74933"/>
    <w:rsid w:val="00A77537"/>
    <w:rsid w:val="00A779FA"/>
    <w:rsid w:val="00A81251"/>
    <w:rsid w:val="00A81AF5"/>
    <w:rsid w:val="00A82F5D"/>
    <w:rsid w:val="00A84441"/>
    <w:rsid w:val="00A87963"/>
    <w:rsid w:val="00A908EF"/>
    <w:rsid w:val="00A92FF3"/>
    <w:rsid w:val="00A9334B"/>
    <w:rsid w:val="00A949EC"/>
    <w:rsid w:val="00A952AB"/>
    <w:rsid w:val="00A95650"/>
    <w:rsid w:val="00A975B6"/>
    <w:rsid w:val="00AA05B9"/>
    <w:rsid w:val="00AA0923"/>
    <w:rsid w:val="00AA1952"/>
    <w:rsid w:val="00AA1D8E"/>
    <w:rsid w:val="00AA2391"/>
    <w:rsid w:val="00AA2A32"/>
    <w:rsid w:val="00AA30A6"/>
    <w:rsid w:val="00AB155A"/>
    <w:rsid w:val="00AB1F3A"/>
    <w:rsid w:val="00AB2B79"/>
    <w:rsid w:val="00AB3237"/>
    <w:rsid w:val="00AB33CF"/>
    <w:rsid w:val="00AB3D6F"/>
    <w:rsid w:val="00AB3E30"/>
    <w:rsid w:val="00AB419D"/>
    <w:rsid w:val="00AB5BF6"/>
    <w:rsid w:val="00AB624C"/>
    <w:rsid w:val="00AB7F93"/>
    <w:rsid w:val="00AC362F"/>
    <w:rsid w:val="00AC3AEA"/>
    <w:rsid w:val="00AC4721"/>
    <w:rsid w:val="00AC58D1"/>
    <w:rsid w:val="00AC6E77"/>
    <w:rsid w:val="00AD0932"/>
    <w:rsid w:val="00AD0F62"/>
    <w:rsid w:val="00AD1610"/>
    <w:rsid w:val="00AD1EDD"/>
    <w:rsid w:val="00AD2672"/>
    <w:rsid w:val="00AD3DC6"/>
    <w:rsid w:val="00AD4736"/>
    <w:rsid w:val="00AD4829"/>
    <w:rsid w:val="00AD5133"/>
    <w:rsid w:val="00AD6C78"/>
    <w:rsid w:val="00AD7D4E"/>
    <w:rsid w:val="00AE1417"/>
    <w:rsid w:val="00AE1C00"/>
    <w:rsid w:val="00AE267B"/>
    <w:rsid w:val="00AE2ABD"/>
    <w:rsid w:val="00AE2FD9"/>
    <w:rsid w:val="00AE37B8"/>
    <w:rsid w:val="00AE4C5D"/>
    <w:rsid w:val="00AE55D7"/>
    <w:rsid w:val="00AE76B5"/>
    <w:rsid w:val="00AF20B8"/>
    <w:rsid w:val="00AF297D"/>
    <w:rsid w:val="00AF2FC4"/>
    <w:rsid w:val="00AF3A16"/>
    <w:rsid w:val="00AF4108"/>
    <w:rsid w:val="00AF43DB"/>
    <w:rsid w:val="00AF4689"/>
    <w:rsid w:val="00AF549B"/>
    <w:rsid w:val="00AF5DA7"/>
    <w:rsid w:val="00AF654D"/>
    <w:rsid w:val="00AF681E"/>
    <w:rsid w:val="00AF689C"/>
    <w:rsid w:val="00B02A3D"/>
    <w:rsid w:val="00B05CC0"/>
    <w:rsid w:val="00B06F3F"/>
    <w:rsid w:val="00B07555"/>
    <w:rsid w:val="00B10076"/>
    <w:rsid w:val="00B12B4E"/>
    <w:rsid w:val="00B12FC2"/>
    <w:rsid w:val="00B13524"/>
    <w:rsid w:val="00B14D13"/>
    <w:rsid w:val="00B14D2B"/>
    <w:rsid w:val="00B1731B"/>
    <w:rsid w:val="00B208FD"/>
    <w:rsid w:val="00B2114F"/>
    <w:rsid w:val="00B22570"/>
    <w:rsid w:val="00B24655"/>
    <w:rsid w:val="00B25819"/>
    <w:rsid w:val="00B27AE0"/>
    <w:rsid w:val="00B31473"/>
    <w:rsid w:val="00B321F2"/>
    <w:rsid w:val="00B32224"/>
    <w:rsid w:val="00B32E7A"/>
    <w:rsid w:val="00B334B2"/>
    <w:rsid w:val="00B33948"/>
    <w:rsid w:val="00B3697E"/>
    <w:rsid w:val="00B3752D"/>
    <w:rsid w:val="00B4064D"/>
    <w:rsid w:val="00B40769"/>
    <w:rsid w:val="00B451E1"/>
    <w:rsid w:val="00B456FC"/>
    <w:rsid w:val="00B50620"/>
    <w:rsid w:val="00B51970"/>
    <w:rsid w:val="00B5359B"/>
    <w:rsid w:val="00B5378E"/>
    <w:rsid w:val="00B55D71"/>
    <w:rsid w:val="00B572AA"/>
    <w:rsid w:val="00B57592"/>
    <w:rsid w:val="00B5793E"/>
    <w:rsid w:val="00B61823"/>
    <w:rsid w:val="00B6292D"/>
    <w:rsid w:val="00B646ED"/>
    <w:rsid w:val="00B6612E"/>
    <w:rsid w:val="00B66B3B"/>
    <w:rsid w:val="00B6773D"/>
    <w:rsid w:val="00B67E36"/>
    <w:rsid w:val="00B70B99"/>
    <w:rsid w:val="00B70EDC"/>
    <w:rsid w:val="00B71460"/>
    <w:rsid w:val="00B8130A"/>
    <w:rsid w:val="00B82F58"/>
    <w:rsid w:val="00B86E46"/>
    <w:rsid w:val="00B91D93"/>
    <w:rsid w:val="00B95D7D"/>
    <w:rsid w:val="00B96444"/>
    <w:rsid w:val="00BA036C"/>
    <w:rsid w:val="00BA0896"/>
    <w:rsid w:val="00BA3A63"/>
    <w:rsid w:val="00BA44B9"/>
    <w:rsid w:val="00BA625A"/>
    <w:rsid w:val="00BA6676"/>
    <w:rsid w:val="00BA6E12"/>
    <w:rsid w:val="00BB103A"/>
    <w:rsid w:val="00BB1F7C"/>
    <w:rsid w:val="00BB446D"/>
    <w:rsid w:val="00BB4B1E"/>
    <w:rsid w:val="00BB6C0A"/>
    <w:rsid w:val="00BB722E"/>
    <w:rsid w:val="00BB7438"/>
    <w:rsid w:val="00BB7A8A"/>
    <w:rsid w:val="00BC0BB4"/>
    <w:rsid w:val="00BC0EA9"/>
    <w:rsid w:val="00BC26EA"/>
    <w:rsid w:val="00BC2D59"/>
    <w:rsid w:val="00BC2F23"/>
    <w:rsid w:val="00BC35E3"/>
    <w:rsid w:val="00BC3A0E"/>
    <w:rsid w:val="00BC5EF4"/>
    <w:rsid w:val="00BC6ADF"/>
    <w:rsid w:val="00BC7AF5"/>
    <w:rsid w:val="00BD0589"/>
    <w:rsid w:val="00BD393D"/>
    <w:rsid w:val="00BD58E7"/>
    <w:rsid w:val="00BD644F"/>
    <w:rsid w:val="00BE0268"/>
    <w:rsid w:val="00BE1E47"/>
    <w:rsid w:val="00BE28C5"/>
    <w:rsid w:val="00BE5B7F"/>
    <w:rsid w:val="00BE61C5"/>
    <w:rsid w:val="00BF0720"/>
    <w:rsid w:val="00BF0BF5"/>
    <w:rsid w:val="00BF0E69"/>
    <w:rsid w:val="00BF1CBA"/>
    <w:rsid w:val="00BF2142"/>
    <w:rsid w:val="00BF231D"/>
    <w:rsid w:val="00BF244B"/>
    <w:rsid w:val="00BF641E"/>
    <w:rsid w:val="00BF64ED"/>
    <w:rsid w:val="00BF7ED7"/>
    <w:rsid w:val="00C01554"/>
    <w:rsid w:val="00C01D50"/>
    <w:rsid w:val="00C025FF"/>
    <w:rsid w:val="00C04722"/>
    <w:rsid w:val="00C050D9"/>
    <w:rsid w:val="00C05D0E"/>
    <w:rsid w:val="00C06177"/>
    <w:rsid w:val="00C11D43"/>
    <w:rsid w:val="00C11E9A"/>
    <w:rsid w:val="00C1226A"/>
    <w:rsid w:val="00C133A9"/>
    <w:rsid w:val="00C13E76"/>
    <w:rsid w:val="00C14CCB"/>
    <w:rsid w:val="00C15E17"/>
    <w:rsid w:val="00C20EC1"/>
    <w:rsid w:val="00C21F42"/>
    <w:rsid w:val="00C22F1D"/>
    <w:rsid w:val="00C25113"/>
    <w:rsid w:val="00C26BF1"/>
    <w:rsid w:val="00C2726E"/>
    <w:rsid w:val="00C272E7"/>
    <w:rsid w:val="00C312A1"/>
    <w:rsid w:val="00C3192B"/>
    <w:rsid w:val="00C346E2"/>
    <w:rsid w:val="00C35034"/>
    <w:rsid w:val="00C350EA"/>
    <w:rsid w:val="00C3598F"/>
    <w:rsid w:val="00C35A06"/>
    <w:rsid w:val="00C374A2"/>
    <w:rsid w:val="00C37AA4"/>
    <w:rsid w:val="00C416DB"/>
    <w:rsid w:val="00C419E8"/>
    <w:rsid w:val="00C44817"/>
    <w:rsid w:val="00C47616"/>
    <w:rsid w:val="00C518ED"/>
    <w:rsid w:val="00C5217E"/>
    <w:rsid w:val="00C557D7"/>
    <w:rsid w:val="00C55CB0"/>
    <w:rsid w:val="00C56D2C"/>
    <w:rsid w:val="00C570F9"/>
    <w:rsid w:val="00C575C1"/>
    <w:rsid w:val="00C60974"/>
    <w:rsid w:val="00C63DF8"/>
    <w:rsid w:val="00C6618B"/>
    <w:rsid w:val="00C66853"/>
    <w:rsid w:val="00C70499"/>
    <w:rsid w:val="00C7203F"/>
    <w:rsid w:val="00C72CB0"/>
    <w:rsid w:val="00C7627B"/>
    <w:rsid w:val="00C804DE"/>
    <w:rsid w:val="00C90415"/>
    <w:rsid w:val="00C90A8D"/>
    <w:rsid w:val="00C9251A"/>
    <w:rsid w:val="00C92569"/>
    <w:rsid w:val="00C94432"/>
    <w:rsid w:val="00C950D5"/>
    <w:rsid w:val="00C97544"/>
    <w:rsid w:val="00CA1774"/>
    <w:rsid w:val="00CA18A7"/>
    <w:rsid w:val="00CA1E6E"/>
    <w:rsid w:val="00CA29B5"/>
    <w:rsid w:val="00CA6957"/>
    <w:rsid w:val="00CA74DA"/>
    <w:rsid w:val="00CB3871"/>
    <w:rsid w:val="00CB3B7D"/>
    <w:rsid w:val="00CB3C65"/>
    <w:rsid w:val="00CB4629"/>
    <w:rsid w:val="00CB4715"/>
    <w:rsid w:val="00CB4F96"/>
    <w:rsid w:val="00CB5793"/>
    <w:rsid w:val="00CB5D89"/>
    <w:rsid w:val="00CC093E"/>
    <w:rsid w:val="00CC0EE8"/>
    <w:rsid w:val="00CC3199"/>
    <w:rsid w:val="00CC3911"/>
    <w:rsid w:val="00CC3F5C"/>
    <w:rsid w:val="00CC44D9"/>
    <w:rsid w:val="00CC485E"/>
    <w:rsid w:val="00CC5CA9"/>
    <w:rsid w:val="00CC7563"/>
    <w:rsid w:val="00CD174B"/>
    <w:rsid w:val="00CD4588"/>
    <w:rsid w:val="00CD599D"/>
    <w:rsid w:val="00CD6C68"/>
    <w:rsid w:val="00CD7991"/>
    <w:rsid w:val="00CD7B19"/>
    <w:rsid w:val="00CE0D18"/>
    <w:rsid w:val="00CE148B"/>
    <w:rsid w:val="00CE1519"/>
    <w:rsid w:val="00CE1AEF"/>
    <w:rsid w:val="00CE1C96"/>
    <w:rsid w:val="00CE63B7"/>
    <w:rsid w:val="00CE778B"/>
    <w:rsid w:val="00CE7A05"/>
    <w:rsid w:val="00CF073D"/>
    <w:rsid w:val="00CF0C77"/>
    <w:rsid w:val="00CF209D"/>
    <w:rsid w:val="00CF3D95"/>
    <w:rsid w:val="00CF4319"/>
    <w:rsid w:val="00CF469F"/>
    <w:rsid w:val="00CF4B67"/>
    <w:rsid w:val="00CF550A"/>
    <w:rsid w:val="00CF6028"/>
    <w:rsid w:val="00CF7A70"/>
    <w:rsid w:val="00CF7F32"/>
    <w:rsid w:val="00D011D2"/>
    <w:rsid w:val="00D01E6E"/>
    <w:rsid w:val="00D02D70"/>
    <w:rsid w:val="00D036E7"/>
    <w:rsid w:val="00D043FB"/>
    <w:rsid w:val="00D04BB3"/>
    <w:rsid w:val="00D04F73"/>
    <w:rsid w:val="00D067D3"/>
    <w:rsid w:val="00D06B76"/>
    <w:rsid w:val="00D07113"/>
    <w:rsid w:val="00D1125F"/>
    <w:rsid w:val="00D11477"/>
    <w:rsid w:val="00D11D33"/>
    <w:rsid w:val="00D137C8"/>
    <w:rsid w:val="00D15E96"/>
    <w:rsid w:val="00D21487"/>
    <w:rsid w:val="00D22149"/>
    <w:rsid w:val="00D252A2"/>
    <w:rsid w:val="00D25A08"/>
    <w:rsid w:val="00D3010B"/>
    <w:rsid w:val="00D32A72"/>
    <w:rsid w:val="00D334D2"/>
    <w:rsid w:val="00D33BF1"/>
    <w:rsid w:val="00D36759"/>
    <w:rsid w:val="00D42A16"/>
    <w:rsid w:val="00D42E9A"/>
    <w:rsid w:val="00D46830"/>
    <w:rsid w:val="00D507E4"/>
    <w:rsid w:val="00D515AA"/>
    <w:rsid w:val="00D524F2"/>
    <w:rsid w:val="00D545C9"/>
    <w:rsid w:val="00D62615"/>
    <w:rsid w:val="00D659AE"/>
    <w:rsid w:val="00D6643C"/>
    <w:rsid w:val="00D72333"/>
    <w:rsid w:val="00D7293E"/>
    <w:rsid w:val="00D733D0"/>
    <w:rsid w:val="00D73FDB"/>
    <w:rsid w:val="00D7636F"/>
    <w:rsid w:val="00D811DD"/>
    <w:rsid w:val="00D81FB3"/>
    <w:rsid w:val="00D832B3"/>
    <w:rsid w:val="00D85F76"/>
    <w:rsid w:val="00D911A4"/>
    <w:rsid w:val="00D9215D"/>
    <w:rsid w:val="00D92873"/>
    <w:rsid w:val="00D9291E"/>
    <w:rsid w:val="00D92DCC"/>
    <w:rsid w:val="00D93E1F"/>
    <w:rsid w:val="00D93F72"/>
    <w:rsid w:val="00D940A5"/>
    <w:rsid w:val="00D9666B"/>
    <w:rsid w:val="00D96C7D"/>
    <w:rsid w:val="00D96FE3"/>
    <w:rsid w:val="00D97291"/>
    <w:rsid w:val="00DA1D4F"/>
    <w:rsid w:val="00DA2B49"/>
    <w:rsid w:val="00DA2C59"/>
    <w:rsid w:val="00DA3E7F"/>
    <w:rsid w:val="00DA40CE"/>
    <w:rsid w:val="00DA430C"/>
    <w:rsid w:val="00DA584C"/>
    <w:rsid w:val="00DA6C4C"/>
    <w:rsid w:val="00DA74BE"/>
    <w:rsid w:val="00DA7A67"/>
    <w:rsid w:val="00DB101E"/>
    <w:rsid w:val="00DB1609"/>
    <w:rsid w:val="00DB31B3"/>
    <w:rsid w:val="00DB3798"/>
    <w:rsid w:val="00DC0C34"/>
    <w:rsid w:val="00DC1DED"/>
    <w:rsid w:val="00DC2639"/>
    <w:rsid w:val="00DC2C7B"/>
    <w:rsid w:val="00DC47DB"/>
    <w:rsid w:val="00DC4D49"/>
    <w:rsid w:val="00DC6E77"/>
    <w:rsid w:val="00DD336C"/>
    <w:rsid w:val="00DD34E1"/>
    <w:rsid w:val="00DD42A9"/>
    <w:rsid w:val="00DD47E1"/>
    <w:rsid w:val="00DE0CAD"/>
    <w:rsid w:val="00DE15EC"/>
    <w:rsid w:val="00DE248E"/>
    <w:rsid w:val="00DE3116"/>
    <w:rsid w:val="00DE3337"/>
    <w:rsid w:val="00DE41E4"/>
    <w:rsid w:val="00DE43EE"/>
    <w:rsid w:val="00DE46CF"/>
    <w:rsid w:val="00DE542A"/>
    <w:rsid w:val="00DE70CE"/>
    <w:rsid w:val="00DF0444"/>
    <w:rsid w:val="00DF4CAA"/>
    <w:rsid w:val="00DF5D4D"/>
    <w:rsid w:val="00DF5FC7"/>
    <w:rsid w:val="00DF6F62"/>
    <w:rsid w:val="00E0410D"/>
    <w:rsid w:val="00E04171"/>
    <w:rsid w:val="00E04C1A"/>
    <w:rsid w:val="00E075D2"/>
    <w:rsid w:val="00E10BF4"/>
    <w:rsid w:val="00E14990"/>
    <w:rsid w:val="00E16F06"/>
    <w:rsid w:val="00E172A7"/>
    <w:rsid w:val="00E173BC"/>
    <w:rsid w:val="00E17E61"/>
    <w:rsid w:val="00E20D2F"/>
    <w:rsid w:val="00E2179F"/>
    <w:rsid w:val="00E22110"/>
    <w:rsid w:val="00E250AE"/>
    <w:rsid w:val="00E25317"/>
    <w:rsid w:val="00E258ED"/>
    <w:rsid w:val="00E2672D"/>
    <w:rsid w:val="00E3043C"/>
    <w:rsid w:val="00E32629"/>
    <w:rsid w:val="00E33C46"/>
    <w:rsid w:val="00E352E9"/>
    <w:rsid w:val="00E400DA"/>
    <w:rsid w:val="00E4045E"/>
    <w:rsid w:val="00E40B56"/>
    <w:rsid w:val="00E46039"/>
    <w:rsid w:val="00E47ACF"/>
    <w:rsid w:val="00E5158E"/>
    <w:rsid w:val="00E52841"/>
    <w:rsid w:val="00E56884"/>
    <w:rsid w:val="00E56CA5"/>
    <w:rsid w:val="00E60587"/>
    <w:rsid w:val="00E60D7D"/>
    <w:rsid w:val="00E632B1"/>
    <w:rsid w:val="00E65082"/>
    <w:rsid w:val="00E65ADF"/>
    <w:rsid w:val="00E71DFB"/>
    <w:rsid w:val="00E73FB0"/>
    <w:rsid w:val="00E74439"/>
    <w:rsid w:val="00E75D6B"/>
    <w:rsid w:val="00E80763"/>
    <w:rsid w:val="00E80980"/>
    <w:rsid w:val="00E811AA"/>
    <w:rsid w:val="00E81229"/>
    <w:rsid w:val="00E816AE"/>
    <w:rsid w:val="00E82095"/>
    <w:rsid w:val="00E8263A"/>
    <w:rsid w:val="00E83C9D"/>
    <w:rsid w:val="00E85373"/>
    <w:rsid w:val="00E85AE9"/>
    <w:rsid w:val="00E85D6A"/>
    <w:rsid w:val="00E902C6"/>
    <w:rsid w:val="00E911AB"/>
    <w:rsid w:val="00E9141C"/>
    <w:rsid w:val="00E919C2"/>
    <w:rsid w:val="00E96055"/>
    <w:rsid w:val="00EA15CD"/>
    <w:rsid w:val="00EA208C"/>
    <w:rsid w:val="00EA66B9"/>
    <w:rsid w:val="00EA7446"/>
    <w:rsid w:val="00EA7DAD"/>
    <w:rsid w:val="00EB0BB4"/>
    <w:rsid w:val="00EB21AF"/>
    <w:rsid w:val="00EB2E80"/>
    <w:rsid w:val="00EB3CD1"/>
    <w:rsid w:val="00EB444B"/>
    <w:rsid w:val="00EB48A8"/>
    <w:rsid w:val="00EB6E6A"/>
    <w:rsid w:val="00EB73CA"/>
    <w:rsid w:val="00EC44F4"/>
    <w:rsid w:val="00EC45F1"/>
    <w:rsid w:val="00EC4714"/>
    <w:rsid w:val="00EC5046"/>
    <w:rsid w:val="00EC5FE7"/>
    <w:rsid w:val="00EC6BFD"/>
    <w:rsid w:val="00ED0E22"/>
    <w:rsid w:val="00ED1106"/>
    <w:rsid w:val="00ED1F04"/>
    <w:rsid w:val="00ED23E0"/>
    <w:rsid w:val="00ED4E00"/>
    <w:rsid w:val="00ED6429"/>
    <w:rsid w:val="00ED67F6"/>
    <w:rsid w:val="00ED6A1B"/>
    <w:rsid w:val="00ED757A"/>
    <w:rsid w:val="00EE02EF"/>
    <w:rsid w:val="00EE05C8"/>
    <w:rsid w:val="00EE08D5"/>
    <w:rsid w:val="00EE3550"/>
    <w:rsid w:val="00EE3619"/>
    <w:rsid w:val="00EE51E9"/>
    <w:rsid w:val="00EE5502"/>
    <w:rsid w:val="00EE5CED"/>
    <w:rsid w:val="00EE5DF4"/>
    <w:rsid w:val="00EE7FB4"/>
    <w:rsid w:val="00EF005A"/>
    <w:rsid w:val="00EF0074"/>
    <w:rsid w:val="00EF0B3D"/>
    <w:rsid w:val="00EF0F11"/>
    <w:rsid w:val="00EF15A3"/>
    <w:rsid w:val="00EF3BC1"/>
    <w:rsid w:val="00EF44D4"/>
    <w:rsid w:val="00EF4DD5"/>
    <w:rsid w:val="00EF5E6C"/>
    <w:rsid w:val="00EF7014"/>
    <w:rsid w:val="00EF770F"/>
    <w:rsid w:val="00F01ED0"/>
    <w:rsid w:val="00F02606"/>
    <w:rsid w:val="00F0265A"/>
    <w:rsid w:val="00F03630"/>
    <w:rsid w:val="00F04A09"/>
    <w:rsid w:val="00F05CE0"/>
    <w:rsid w:val="00F10A0B"/>
    <w:rsid w:val="00F123AF"/>
    <w:rsid w:val="00F130C4"/>
    <w:rsid w:val="00F1314C"/>
    <w:rsid w:val="00F141F3"/>
    <w:rsid w:val="00F14B15"/>
    <w:rsid w:val="00F1523A"/>
    <w:rsid w:val="00F22024"/>
    <w:rsid w:val="00F24064"/>
    <w:rsid w:val="00F2413E"/>
    <w:rsid w:val="00F30B8F"/>
    <w:rsid w:val="00F32BAD"/>
    <w:rsid w:val="00F34C66"/>
    <w:rsid w:val="00F356C8"/>
    <w:rsid w:val="00F36A43"/>
    <w:rsid w:val="00F36C3F"/>
    <w:rsid w:val="00F41134"/>
    <w:rsid w:val="00F4204B"/>
    <w:rsid w:val="00F42377"/>
    <w:rsid w:val="00F4252A"/>
    <w:rsid w:val="00F427B0"/>
    <w:rsid w:val="00F433A9"/>
    <w:rsid w:val="00F43405"/>
    <w:rsid w:val="00F441AD"/>
    <w:rsid w:val="00F4476A"/>
    <w:rsid w:val="00F450F0"/>
    <w:rsid w:val="00F45CCC"/>
    <w:rsid w:val="00F5203B"/>
    <w:rsid w:val="00F5296C"/>
    <w:rsid w:val="00F53418"/>
    <w:rsid w:val="00F54C4C"/>
    <w:rsid w:val="00F55980"/>
    <w:rsid w:val="00F56B41"/>
    <w:rsid w:val="00F56D4A"/>
    <w:rsid w:val="00F61396"/>
    <w:rsid w:val="00F620D7"/>
    <w:rsid w:val="00F636DB"/>
    <w:rsid w:val="00F63BD0"/>
    <w:rsid w:val="00F652EB"/>
    <w:rsid w:val="00F670F4"/>
    <w:rsid w:val="00F674EA"/>
    <w:rsid w:val="00F67A5F"/>
    <w:rsid w:val="00F67F3A"/>
    <w:rsid w:val="00F70D27"/>
    <w:rsid w:val="00F70F78"/>
    <w:rsid w:val="00F7519E"/>
    <w:rsid w:val="00F75E56"/>
    <w:rsid w:val="00F76A09"/>
    <w:rsid w:val="00F80F23"/>
    <w:rsid w:val="00F816E5"/>
    <w:rsid w:val="00F826BB"/>
    <w:rsid w:val="00F82A91"/>
    <w:rsid w:val="00F8320D"/>
    <w:rsid w:val="00F8414C"/>
    <w:rsid w:val="00F84B65"/>
    <w:rsid w:val="00F864BB"/>
    <w:rsid w:val="00F8776C"/>
    <w:rsid w:val="00F87E83"/>
    <w:rsid w:val="00F90085"/>
    <w:rsid w:val="00F928CC"/>
    <w:rsid w:val="00F93F85"/>
    <w:rsid w:val="00F949E8"/>
    <w:rsid w:val="00F94AE4"/>
    <w:rsid w:val="00F9527E"/>
    <w:rsid w:val="00F97CE5"/>
    <w:rsid w:val="00FA020B"/>
    <w:rsid w:val="00FA125F"/>
    <w:rsid w:val="00FA20B3"/>
    <w:rsid w:val="00FA2AFA"/>
    <w:rsid w:val="00FA3C21"/>
    <w:rsid w:val="00FA50BC"/>
    <w:rsid w:val="00FA61C0"/>
    <w:rsid w:val="00FA61EC"/>
    <w:rsid w:val="00FA7BE3"/>
    <w:rsid w:val="00FB01D8"/>
    <w:rsid w:val="00FB05F0"/>
    <w:rsid w:val="00FB0BCF"/>
    <w:rsid w:val="00FB169E"/>
    <w:rsid w:val="00FB1B33"/>
    <w:rsid w:val="00FB20A3"/>
    <w:rsid w:val="00FB31E3"/>
    <w:rsid w:val="00FB31F6"/>
    <w:rsid w:val="00FB385D"/>
    <w:rsid w:val="00FB4D31"/>
    <w:rsid w:val="00FB5BF1"/>
    <w:rsid w:val="00FB5D9B"/>
    <w:rsid w:val="00FB7158"/>
    <w:rsid w:val="00FC1A97"/>
    <w:rsid w:val="00FC342D"/>
    <w:rsid w:val="00FC3EAD"/>
    <w:rsid w:val="00FC4347"/>
    <w:rsid w:val="00FC6C2B"/>
    <w:rsid w:val="00FC76CB"/>
    <w:rsid w:val="00FD04F7"/>
    <w:rsid w:val="00FD18AC"/>
    <w:rsid w:val="00FD1B7F"/>
    <w:rsid w:val="00FD2704"/>
    <w:rsid w:val="00FD4A99"/>
    <w:rsid w:val="00FD53FE"/>
    <w:rsid w:val="00FD5E6E"/>
    <w:rsid w:val="00FD5F03"/>
    <w:rsid w:val="00FE0462"/>
    <w:rsid w:val="00FE05D0"/>
    <w:rsid w:val="00FE05F7"/>
    <w:rsid w:val="00FE094F"/>
    <w:rsid w:val="00FE2201"/>
    <w:rsid w:val="00FE30B7"/>
    <w:rsid w:val="00FE319C"/>
    <w:rsid w:val="00FE3F25"/>
    <w:rsid w:val="00FE421B"/>
    <w:rsid w:val="00FE4231"/>
    <w:rsid w:val="00FE43E4"/>
    <w:rsid w:val="00FE643F"/>
    <w:rsid w:val="00FE6561"/>
    <w:rsid w:val="00FE70A7"/>
    <w:rsid w:val="00FF076D"/>
    <w:rsid w:val="00FF0ACC"/>
    <w:rsid w:val="00FF229B"/>
    <w:rsid w:val="00FF2806"/>
    <w:rsid w:val="00FF2CE2"/>
    <w:rsid w:val="00FF47E8"/>
    <w:rsid w:val="00FF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82820A"/>
  <w15:docId w15:val="{97229161-EEC2-4E76-ABF5-D5431B37F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219"/>
  </w:style>
  <w:style w:type="paragraph" w:styleId="Heading1">
    <w:name w:val="heading 1"/>
    <w:basedOn w:val="Normal"/>
    <w:next w:val="Normal"/>
    <w:link w:val="Heading1Char"/>
    <w:uiPriority w:val="9"/>
    <w:qFormat/>
    <w:rsid w:val="00FA458D"/>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FA458D"/>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FA458D"/>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FA458D"/>
    <w:pPr>
      <w:keepNext/>
      <w:keepLines/>
      <w:spacing w:before="240" w:after="40"/>
      <w:outlineLvl w:val="3"/>
    </w:pPr>
    <w:rPr>
      <w:b/>
    </w:rPr>
  </w:style>
  <w:style w:type="paragraph" w:styleId="Heading5">
    <w:name w:val="heading 5"/>
    <w:basedOn w:val="Normal"/>
    <w:next w:val="Normal"/>
    <w:link w:val="Heading5Char"/>
    <w:uiPriority w:val="9"/>
    <w:unhideWhenUsed/>
    <w:qFormat/>
    <w:rsid w:val="00FA458D"/>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FA458D"/>
    <w:pPr>
      <w:keepNext/>
      <w:keepLines/>
      <w:spacing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458D"/>
    <w:pPr>
      <w:keepNext/>
      <w:keepLines/>
      <w:spacing w:before="480" w:after="120"/>
    </w:pPr>
    <w:rPr>
      <w:b/>
      <w:sz w:val="72"/>
      <w:szCs w:val="72"/>
    </w:rPr>
  </w:style>
  <w:style w:type="paragraph" w:customStyle="1" w:styleId="Normal1">
    <w:name w:val="Normal1"/>
  </w:style>
  <w:style w:type="paragraph" w:customStyle="1" w:styleId="Normal2">
    <w:name w:val="Normal2"/>
  </w:style>
  <w:style w:type="paragraph" w:customStyle="1" w:styleId="Normal3">
    <w:name w:val="Normal3"/>
  </w:style>
  <w:style w:type="character" w:customStyle="1" w:styleId="Heading1Char">
    <w:name w:val="Heading 1 Char"/>
    <w:basedOn w:val="DefaultParagraphFont"/>
    <w:link w:val="Heading1"/>
    <w:rsid w:val="00FA458D"/>
    <w:rPr>
      <w:rFonts w:ascii="Calibri" w:eastAsia="Calibri" w:hAnsi="Calibri" w:cs="Calibri"/>
      <w:b/>
      <w:sz w:val="48"/>
      <w:szCs w:val="48"/>
    </w:rPr>
  </w:style>
  <w:style w:type="character" w:customStyle="1" w:styleId="Heading2Char">
    <w:name w:val="Heading 2 Char"/>
    <w:basedOn w:val="DefaultParagraphFont"/>
    <w:link w:val="Heading2"/>
    <w:rsid w:val="00FA458D"/>
    <w:rPr>
      <w:rFonts w:ascii="Calibri" w:eastAsia="Calibri" w:hAnsi="Calibri" w:cs="Calibri"/>
      <w:b/>
      <w:sz w:val="36"/>
      <w:szCs w:val="36"/>
    </w:rPr>
  </w:style>
  <w:style w:type="character" w:customStyle="1" w:styleId="Heading3Char">
    <w:name w:val="Heading 3 Char"/>
    <w:basedOn w:val="DefaultParagraphFont"/>
    <w:link w:val="Heading3"/>
    <w:rsid w:val="00FA458D"/>
    <w:rPr>
      <w:rFonts w:ascii="Calibri" w:eastAsia="Calibri" w:hAnsi="Calibri" w:cs="Calibri"/>
      <w:b/>
      <w:sz w:val="28"/>
      <w:szCs w:val="28"/>
    </w:rPr>
  </w:style>
  <w:style w:type="character" w:customStyle="1" w:styleId="Heading4Char">
    <w:name w:val="Heading 4 Char"/>
    <w:basedOn w:val="DefaultParagraphFont"/>
    <w:link w:val="Heading4"/>
    <w:rsid w:val="00FA458D"/>
    <w:rPr>
      <w:rFonts w:ascii="Calibri" w:eastAsia="Calibri" w:hAnsi="Calibri" w:cs="Calibri"/>
      <w:b/>
      <w:sz w:val="24"/>
      <w:szCs w:val="24"/>
    </w:rPr>
  </w:style>
  <w:style w:type="character" w:customStyle="1" w:styleId="Heading5Char">
    <w:name w:val="Heading 5 Char"/>
    <w:basedOn w:val="DefaultParagraphFont"/>
    <w:link w:val="Heading5"/>
    <w:rsid w:val="00FA458D"/>
    <w:rPr>
      <w:rFonts w:ascii="Calibri" w:eastAsia="Calibri" w:hAnsi="Calibri" w:cs="Calibri"/>
      <w:b/>
    </w:rPr>
  </w:style>
  <w:style w:type="character" w:customStyle="1" w:styleId="Heading6Char">
    <w:name w:val="Heading 6 Char"/>
    <w:basedOn w:val="DefaultParagraphFont"/>
    <w:link w:val="Heading6"/>
    <w:uiPriority w:val="9"/>
    <w:semiHidden/>
    <w:rsid w:val="00FA458D"/>
    <w:rPr>
      <w:rFonts w:ascii="Calibri" w:eastAsia="Calibri" w:hAnsi="Calibri" w:cs="Calibri"/>
      <w:b/>
      <w:sz w:val="20"/>
      <w:szCs w:val="20"/>
    </w:rPr>
  </w:style>
  <w:style w:type="character" w:customStyle="1" w:styleId="TitleChar">
    <w:name w:val="Title Char"/>
    <w:basedOn w:val="DefaultParagraphFont"/>
    <w:link w:val="Title"/>
    <w:uiPriority w:val="10"/>
    <w:rsid w:val="00FA458D"/>
    <w:rPr>
      <w:rFonts w:ascii="Calibri" w:eastAsia="Calibri" w:hAnsi="Calibri" w:cs="Calibri"/>
      <w:b/>
      <w:sz w:val="72"/>
      <w:szCs w:val="72"/>
    </w:rPr>
  </w:style>
  <w:style w:type="paragraph" w:styleId="ListParagraph">
    <w:name w:val="List Paragraph"/>
    <w:basedOn w:val="Normal"/>
    <w:uiPriority w:val="34"/>
    <w:qFormat/>
    <w:rsid w:val="00FA458D"/>
    <w:pPr>
      <w:ind w:left="720"/>
      <w:contextualSpacing/>
    </w:pPr>
  </w:style>
  <w:style w:type="table" w:styleId="TableGrid">
    <w:name w:val="Table Grid"/>
    <w:basedOn w:val="TableNormal"/>
    <w:uiPriority w:val="39"/>
    <w:rsid w:val="00FA45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A458D"/>
    <w:pPr>
      <w:spacing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A458D"/>
    <w:rPr>
      <w:rFonts w:ascii="Georgia" w:eastAsia="Georgia" w:hAnsi="Georgia" w:cs="Georgia"/>
      <w:i/>
      <w:color w:val="666666"/>
      <w:sz w:val="48"/>
      <w:szCs w:val="48"/>
    </w:rPr>
  </w:style>
  <w:style w:type="character" w:styleId="Hyperlink">
    <w:name w:val="Hyperlink"/>
    <w:basedOn w:val="DefaultParagraphFont"/>
    <w:uiPriority w:val="99"/>
    <w:unhideWhenUsed/>
    <w:rsid w:val="00FA458D"/>
    <w:rPr>
      <w:color w:val="0563C1" w:themeColor="hyperlink"/>
      <w:u w:val="single"/>
    </w:rPr>
  </w:style>
  <w:style w:type="character" w:customStyle="1" w:styleId="UnresolvedMention1">
    <w:name w:val="Unresolved Mention1"/>
    <w:basedOn w:val="DefaultParagraphFont"/>
    <w:unhideWhenUsed/>
    <w:rsid w:val="00FA458D"/>
    <w:rPr>
      <w:color w:val="605E5C"/>
      <w:shd w:val="clear" w:color="auto" w:fill="E1DFDD"/>
    </w:rPr>
  </w:style>
  <w:style w:type="character" w:styleId="FootnoteReference">
    <w:name w:val="footnote reference"/>
    <w:basedOn w:val="DefaultParagraphFont"/>
    <w:uiPriority w:val="99"/>
    <w:unhideWhenUsed/>
    <w:rsid w:val="00FA458D"/>
    <w:rPr>
      <w:vertAlign w:val="superscript"/>
    </w:rPr>
  </w:style>
  <w:style w:type="paragraph" w:styleId="Header">
    <w:name w:val="header"/>
    <w:basedOn w:val="Normal"/>
    <w:link w:val="HeaderChar"/>
    <w:uiPriority w:val="99"/>
    <w:unhideWhenUsed/>
    <w:rsid w:val="00FA458D"/>
    <w:pPr>
      <w:tabs>
        <w:tab w:val="center" w:pos="4680"/>
        <w:tab w:val="right" w:pos="9360"/>
      </w:tabs>
      <w:spacing w:line="240" w:lineRule="auto"/>
    </w:pPr>
  </w:style>
  <w:style w:type="character" w:customStyle="1" w:styleId="HeaderChar">
    <w:name w:val="Header Char"/>
    <w:basedOn w:val="DefaultParagraphFont"/>
    <w:link w:val="Header"/>
    <w:uiPriority w:val="99"/>
    <w:rsid w:val="00FA458D"/>
    <w:rPr>
      <w:rFonts w:ascii="Calibri" w:eastAsia="Calibri" w:hAnsi="Calibri" w:cs="Calibri"/>
    </w:rPr>
  </w:style>
  <w:style w:type="paragraph" w:styleId="Footer">
    <w:name w:val="footer"/>
    <w:basedOn w:val="Normal"/>
    <w:link w:val="FooterChar"/>
    <w:uiPriority w:val="99"/>
    <w:unhideWhenUsed/>
    <w:rsid w:val="00FA458D"/>
    <w:pPr>
      <w:tabs>
        <w:tab w:val="center" w:pos="4680"/>
        <w:tab w:val="right" w:pos="9360"/>
      </w:tabs>
      <w:spacing w:line="240" w:lineRule="auto"/>
    </w:pPr>
  </w:style>
  <w:style w:type="character" w:customStyle="1" w:styleId="FooterChar">
    <w:name w:val="Footer Char"/>
    <w:basedOn w:val="DefaultParagraphFont"/>
    <w:link w:val="Footer"/>
    <w:uiPriority w:val="99"/>
    <w:rsid w:val="00FA458D"/>
    <w:rPr>
      <w:rFonts w:ascii="Calibri" w:eastAsia="Calibri" w:hAnsi="Calibri" w:cs="Calibri"/>
    </w:rPr>
  </w:style>
  <w:style w:type="paragraph" w:styleId="CommentText">
    <w:name w:val="annotation text"/>
    <w:basedOn w:val="Normal"/>
    <w:link w:val="CommentTextChar"/>
    <w:uiPriority w:val="99"/>
    <w:unhideWhenUsed/>
    <w:rsid w:val="00FA458D"/>
    <w:pPr>
      <w:spacing w:line="240" w:lineRule="auto"/>
    </w:pPr>
    <w:rPr>
      <w:sz w:val="20"/>
      <w:szCs w:val="20"/>
    </w:rPr>
  </w:style>
  <w:style w:type="character" w:customStyle="1" w:styleId="CommentTextChar">
    <w:name w:val="Comment Text Char"/>
    <w:basedOn w:val="DefaultParagraphFont"/>
    <w:link w:val="CommentText"/>
    <w:uiPriority w:val="99"/>
    <w:rsid w:val="00FA458D"/>
    <w:rPr>
      <w:rFonts w:ascii="Calibri" w:eastAsia="Calibri" w:hAnsi="Calibri" w:cs="Calibri"/>
      <w:sz w:val="20"/>
      <w:szCs w:val="20"/>
    </w:rPr>
  </w:style>
  <w:style w:type="character" w:styleId="CommentReference">
    <w:name w:val="annotation reference"/>
    <w:basedOn w:val="DefaultParagraphFont"/>
    <w:uiPriority w:val="99"/>
    <w:semiHidden/>
    <w:unhideWhenUsed/>
    <w:rsid w:val="00FA458D"/>
    <w:rPr>
      <w:sz w:val="16"/>
      <w:szCs w:val="16"/>
    </w:rPr>
  </w:style>
  <w:style w:type="paragraph" w:styleId="CommentSubject">
    <w:name w:val="annotation subject"/>
    <w:basedOn w:val="CommentText"/>
    <w:next w:val="CommentText"/>
    <w:link w:val="CommentSubjectChar"/>
    <w:uiPriority w:val="99"/>
    <w:semiHidden/>
    <w:unhideWhenUsed/>
    <w:rsid w:val="00FA458D"/>
    <w:rPr>
      <w:b/>
      <w:bCs/>
    </w:rPr>
  </w:style>
  <w:style w:type="character" w:customStyle="1" w:styleId="CommentSubjectChar">
    <w:name w:val="Comment Subject Char"/>
    <w:basedOn w:val="CommentTextChar"/>
    <w:link w:val="CommentSubject"/>
    <w:uiPriority w:val="99"/>
    <w:semiHidden/>
    <w:rsid w:val="00FA458D"/>
    <w:rPr>
      <w:rFonts w:ascii="Calibri" w:eastAsia="Calibri" w:hAnsi="Calibri" w:cs="Calibri"/>
      <w:b/>
      <w:bCs/>
      <w:sz w:val="20"/>
      <w:szCs w:val="20"/>
    </w:rPr>
  </w:style>
  <w:style w:type="paragraph" w:styleId="Caption">
    <w:name w:val="caption"/>
    <w:basedOn w:val="Normal"/>
    <w:next w:val="Normal"/>
    <w:uiPriority w:val="35"/>
    <w:unhideWhenUsed/>
    <w:qFormat/>
    <w:rsid w:val="00FA458D"/>
    <w:pPr>
      <w:spacing w:after="200" w:line="240" w:lineRule="auto"/>
    </w:pPr>
    <w:rPr>
      <w:i/>
      <w:iCs/>
      <w:color w:val="44546A" w:themeColor="text2"/>
      <w:sz w:val="18"/>
      <w:szCs w:val="18"/>
    </w:rPr>
  </w:style>
  <w:style w:type="character" w:customStyle="1" w:styleId="fontstyle01">
    <w:name w:val="fontstyle01"/>
    <w:basedOn w:val="DefaultParagraphFont"/>
    <w:rsid w:val="00FA458D"/>
    <w:rPr>
      <w:rFonts w:ascii="Calibri" w:hAnsi="Calibri" w:cs="Calibri" w:hint="default"/>
      <w:b w:val="0"/>
      <w:bCs w:val="0"/>
      <w:i w:val="0"/>
      <w:iCs w:val="0"/>
      <w:color w:val="000000"/>
      <w:sz w:val="22"/>
      <w:szCs w:val="22"/>
    </w:rPr>
  </w:style>
  <w:style w:type="table" w:customStyle="1" w:styleId="TableGrid1">
    <w:name w:val="Table Grid1"/>
    <w:basedOn w:val="TableNormal"/>
    <w:next w:val="TableGrid"/>
    <w:uiPriority w:val="39"/>
    <w:rsid w:val="00FA45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A45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A45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A45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58D"/>
    <w:rPr>
      <w:rFonts w:ascii="Tahoma" w:eastAsia="Calibri" w:hAnsi="Tahoma" w:cs="Tahoma"/>
      <w:sz w:val="16"/>
      <w:szCs w:val="16"/>
    </w:rPr>
  </w:style>
  <w:style w:type="character" w:customStyle="1" w:styleId="cf01">
    <w:name w:val="cf01"/>
    <w:basedOn w:val="DefaultParagraphFont"/>
    <w:rsid w:val="00FA458D"/>
    <w:rPr>
      <w:rFonts w:ascii="Segoe UI" w:hAnsi="Segoe UI" w:cs="Segoe UI" w:hint="default"/>
      <w:sz w:val="18"/>
      <w:szCs w:val="18"/>
    </w:rPr>
  </w:style>
  <w:style w:type="character" w:customStyle="1" w:styleId="cf11">
    <w:name w:val="cf11"/>
    <w:basedOn w:val="DefaultParagraphFont"/>
    <w:rsid w:val="00FA458D"/>
    <w:rPr>
      <w:rFonts w:ascii="Segoe UI" w:hAnsi="Segoe UI" w:cs="Segoe UI" w:hint="default"/>
      <w:b/>
      <w:bCs/>
      <w:sz w:val="18"/>
      <w:szCs w:val="18"/>
      <w:u w:val="single"/>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line="240" w:lineRule="auto"/>
    </w:pPr>
    <w:tblPr>
      <w:tblStyleRowBandSize w:val="1"/>
      <w:tblStyleColBandSize w:val="1"/>
      <w:tblCellMar>
        <w:left w:w="115" w:type="dxa"/>
        <w:right w:w="115" w:type="dxa"/>
      </w:tblCellMar>
    </w:tblPr>
  </w:style>
  <w:style w:type="table" w:customStyle="1" w:styleId="af">
    <w:basedOn w:val="TableNormal"/>
    <w:pPr>
      <w:spacing w:line="240" w:lineRule="auto"/>
    </w:pPr>
    <w:tblPr>
      <w:tblStyleRowBandSize w:val="1"/>
      <w:tblStyleColBandSize w:val="1"/>
      <w:tblCellMar>
        <w:left w:w="115" w:type="dxa"/>
        <w:right w:w="115" w:type="dxa"/>
      </w:tblCellMar>
    </w:tblPr>
  </w:style>
  <w:style w:type="table" w:customStyle="1" w:styleId="af0">
    <w:basedOn w:val="TableNormal"/>
    <w:pPr>
      <w:spacing w:line="240" w:lineRule="auto"/>
    </w:pPr>
    <w:tblPr>
      <w:tblStyleRowBandSize w:val="1"/>
      <w:tblStyleColBandSize w:val="1"/>
      <w:tblCellMar>
        <w:left w:w="115" w:type="dxa"/>
        <w:right w:w="115" w:type="dxa"/>
      </w:tblCellMar>
    </w:tblPr>
  </w:style>
  <w:style w:type="table" w:customStyle="1" w:styleId="af1">
    <w:basedOn w:val="TableNormal"/>
    <w:pPr>
      <w:spacing w:line="240" w:lineRule="auto"/>
    </w:pPr>
    <w:tblPr>
      <w:tblStyleRowBandSize w:val="1"/>
      <w:tblStyleColBandSize w:val="1"/>
      <w:tblCellMar>
        <w:left w:w="115" w:type="dxa"/>
        <w:right w:w="115" w:type="dxa"/>
      </w:tblCellMar>
    </w:tblPr>
  </w:style>
  <w:style w:type="table" w:customStyle="1" w:styleId="af2">
    <w:basedOn w:val="TableNormal"/>
    <w:pPr>
      <w:spacing w:line="240" w:lineRule="auto"/>
    </w:pPr>
    <w:tblPr>
      <w:tblStyleRowBandSize w:val="1"/>
      <w:tblStyleColBandSize w:val="1"/>
      <w:tblCellMar>
        <w:left w:w="115" w:type="dxa"/>
        <w:right w:w="115" w:type="dxa"/>
      </w:tblCellMar>
    </w:tblPr>
  </w:style>
  <w:style w:type="table" w:customStyle="1" w:styleId="af3">
    <w:basedOn w:val="TableNormal"/>
    <w:pPr>
      <w:spacing w:line="240" w:lineRule="auto"/>
    </w:pPr>
    <w:tblPr>
      <w:tblStyleRowBandSize w:val="1"/>
      <w:tblStyleColBandSize w:val="1"/>
      <w:tblCellMar>
        <w:left w:w="115" w:type="dxa"/>
        <w:right w:w="115" w:type="dxa"/>
      </w:tblCellMar>
    </w:tblPr>
  </w:style>
  <w:style w:type="table" w:customStyle="1" w:styleId="af4">
    <w:basedOn w:val="TableNormal"/>
    <w:pPr>
      <w:spacing w:line="240" w:lineRule="auto"/>
    </w:pPr>
    <w:tblPr>
      <w:tblStyleRowBandSize w:val="1"/>
      <w:tblStyleColBandSize w:val="1"/>
      <w:tblCellMar>
        <w:left w:w="115" w:type="dxa"/>
        <w:right w:w="115" w:type="dxa"/>
      </w:tblCellMar>
    </w:tblPr>
  </w:style>
  <w:style w:type="table" w:customStyle="1" w:styleId="af5">
    <w:basedOn w:val="TableNormal"/>
    <w:pPr>
      <w:spacing w:line="240" w:lineRule="auto"/>
    </w:pPr>
    <w:tblPr>
      <w:tblStyleRowBandSize w:val="1"/>
      <w:tblStyleColBandSize w:val="1"/>
      <w:tblCellMar>
        <w:left w:w="115" w:type="dxa"/>
        <w:right w:w="115" w:type="dxa"/>
      </w:tblCellMar>
    </w:tblPr>
  </w:style>
  <w:style w:type="table" w:customStyle="1" w:styleId="af6">
    <w:basedOn w:val="TableNormal"/>
    <w:pPr>
      <w:spacing w:line="240" w:lineRule="auto"/>
    </w:pPr>
    <w:tblPr>
      <w:tblStyleRowBandSize w:val="1"/>
      <w:tblStyleColBandSize w:val="1"/>
      <w:tblCellMar>
        <w:left w:w="115" w:type="dxa"/>
        <w:right w:w="115" w:type="dxa"/>
      </w:tblCellMar>
    </w:tblPr>
  </w:style>
  <w:style w:type="table" w:customStyle="1" w:styleId="af7">
    <w:basedOn w:val="TableNormal"/>
    <w:pPr>
      <w:spacing w:line="240" w:lineRule="auto"/>
    </w:pPr>
    <w:tblPr>
      <w:tblStyleRowBandSize w:val="1"/>
      <w:tblStyleColBandSize w:val="1"/>
      <w:tblCellMar>
        <w:left w:w="115" w:type="dxa"/>
        <w:right w:w="115" w:type="dxa"/>
      </w:tblCellMar>
    </w:tblPr>
  </w:style>
  <w:style w:type="table" w:customStyle="1" w:styleId="af8">
    <w:basedOn w:val="TableNormal"/>
    <w:pPr>
      <w:spacing w:line="240" w:lineRule="auto"/>
    </w:pPr>
    <w:tblPr>
      <w:tblStyleRowBandSize w:val="1"/>
      <w:tblStyleColBandSize w:val="1"/>
      <w:tblCellMar>
        <w:left w:w="115" w:type="dxa"/>
        <w:right w:w="115" w:type="dxa"/>
      </w:tblCellMar>
    </w:tblPr>
  </w:style>
  <w:style w:type="table" w:customStyle="1" w:styleId="af9">
    <w:basedOn w:val="TableNormal"/>
    <w:pPr>
      <w:spacing w:line="240" w:lineRule="auto"/>
    </w:pPr>
    <w:tblPr>
      <w:tblStyleRowBandSize w:val="1"/>
      <w:tblStyleColBandSize w:val="1"/>
      <w:tblCellMar>
        <w:left w:w="115" w:type="dxa"/>
        <w:right w:w="115" w:type="dxa"/>
      </w:tblCellMar>
    </w:tblPr>
  </w:style>
  <w:style w:type="table" w:customStyle="1" w:styleId="afa">
    <w:basedOn w:val="TableNormal"/>
    <w:pPr>
      <w:spacing w:line="240" w:lineRule="auto"/>
    </w:pPr>
    <w:tblPr>
      <w:tblStyleRowBandSize w:val="1"/>
      <w:tblStyleColBandSize w:val="1"/>
      <w:tblCellMar>
        <w:left w:w="115" w:type="dxa"/>
        <w:right w:w="115" w:type="dxa"/>
      </w:tblCellMar>
    </w:tblPr>
  </w:style>
  <w:style w:type="table" w:customStyle="1" w:styleId="afb">
    <w:basedOn w:val="TableNormal"/>
    <w:pPr>
      <w:spacing w:line="240" w:lineRule="auto"/>
    </w:pPr>
    <w:tblPr>
      <w:tblStyleRowBandSize w:val="1"/>
      <w:tblStyleColBandSize w:val="1"/>
      <w:tblCellMar>
        <w:left w:w="115" w:type="dxa"/>
        <w:right w:w="115" w:type="dxa"/>
      </w:tblCellMar>
    </w:tblPr>
  </w:style>
  <w:style w:type="table" w:customStyle="1" w:styleId="afc">
    <w:basedOn w:val="TableNormal"/>
    <w:pPr>
      <w:spacing w:line="240" w:lineRule="auto"/>
    </w:pPr>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E54187"/>
    <w:rPr>
      <w:color w:val="0000FF"/>
      <w:u w:val="single"/>
    </w:rPr>
  </w:style>
  <w:style w:type="paragraph" w:customStyle="1" w:styleId="msonormal0">
    <w:name w:val="msonormal"/>
    <w:basedOn w:val="Normal"/>
    <w:uiPriority w:val="99"/>
    <w:rsid w:val="00E54187"/>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unhideWhenUsed/>
    <w:rsid w:val="00E54187"/>
    <w:pPr>
      <w:spacing w:beforeLines="1" w:afterLines="1" w:line="240" w:lineRule="auto"/>
    </w:pPr>
    <w:rPr>
      <w:rFonts w:ascii="Times" w:eastAsia="Cambria" w:hAnsi="Times" w:cs="Times New Roman"/>
      <w:sz w:val="20"/>
      <w:szCs w:val="20"/>
    </w:rPr>
  </w:style>
  <w:style w:type="paragraph" w:styleId="TOC1">
    <w:name w:val="toc 1"/>
    <w:basedOn w:val="Normal"/>
    <w:next w:val="Normal"/>
    <w:autoRedefine/>
    <w:uiPriority w:val="39"/>
    <w:unhideWhenUsed/>
    <w:rsid w:val="00E54187"/>
    <w:pPr>
      <w:spacing w:before="120"/>
    </w:pPr>
    <w:rPr>
      <w:rFonts w:asciiTheme="minorHAnsi" w:hAnsiTheme="minorHAnsi"/>
      <w:b/>
    </w:rPr>
  </w:style>
  <w:style w:type="paragraph" w:styleId="TOC2">
    <w:name w:val="toc 2"/>
    <w:basedOn w:val="Normal"/>
    <w:next w:val="Normal"/>
    <w:autoRedefine/>
    <w:uiPriority w:val="39"/>
    <w:unhideWhenUsed/>
    <w:rsid w:val="00E54187"/>
    <w:pPr>
      <w:spacing w:before="0"/>
      <w:ind w:left="240"/>
    </w:pPr>
    <w:rPr>
      <w:rFonts w:asciiTheme="minorHAnsi" w:hAnsiTheme="minorHAnsi"/>
      <w:b/>
      <w:sz w:val="22"/>
      <w:szCs w:val="22"/>
    </w:rPr>
  </w:style>
  <w:style w:type="paragraph" w:styleId="TOC3">
    <w:name w:val="toc 3"/>
    <w:basedOn w:val="Normal"/>
    <w:next w:val="Normal"/>
    <w:autoRedefine/>
    <w:uiPriority w:val="39"/>
    <w:unhideWhenUsed/>
    <w:rsid w:val="00951E65"/>
    <w:pPr>
      <w:tabs>
        <w:tab w:val="left" w:pos="1550"/>
        <w:tab w:val="right" w:leader="dot" w:pos="10790"/>
      </w:tabs>
      <w:spacing w:before="0"/>
      <w:ind w:left="480"/>
    </w:pPr>
    <w:rPr>
      <w:rFonts w:asciiTheme="minorHAnsi" w:hAnsiTheme="minorHAnsi"/>
      <w:sz w:val="22"/>
      <w:szCs w:val="22"/>
    </w:rPr>
  </w:style>
  <w:style w:type="paragraph" w:styleId="TOC4">
    <w:name w:val="toc 4"/>
    <w:basedOn w:val="Normal"/>
    <w:next w:val="Normal"/>
    <w:autoRedefine/>
    <w:uiPriority w:val="39"/>
    <w:unhideWhenUsed/>
    <w:rsid w:val="00E54187"/>
    <w:pPr>
      <w:spacing w:before="0"/>
      <w:ind w:left="720"/>
    </w:pPr>
    <w:rPr>
      <w:rFonts w:asciiTheme="minorHAnsi" w:hAnsiTheme="minorHAnsi"/>
      <w:sz w:val="20"/>
      <w:szCs w:val="20"/>
    </w:rPr>
  </w:style>
  <w:style w:type="paragraph" w:styleId="TOC5">
    <w:name w:val="toc 5"/>
    <w:basedOn w:val="Normal"/>
    <w:next w:val="Normal"/>
    <w:autoRedefine/>
    <w:uiPriority w:val="39"/>
    <w:unhideWhenUsed/>
    <w:rsid w:val="00E54187"/>
    <w:pPr>
      <w:spacing w:before="0"/>
      <w:ind w:left="960"/>
    </w:pPr>
    <w:rPr>
      <w:rFonts w:asciiTheme="minorHAnsi" w:hAnsiTheme="minorHAnsi"/>
      <w:sz w:val="20"/>
      <w:szCs w:val="20"/>
    </w:rPr>
  </w:style>
  <w:style w:type="paragraph" w:styleId="TOC6">
    <w:name w:val="toc 6"/>
    <w:basedOn w:val="Normal"/>
    <w:next w:val="Normal"/>
    <w:autoRedefine/>
    <w:uiPriority w:val="39"/>
    <w:unhideWhenUsed/>
    <w:rsid w:val="00E54187"/>
    <w:pPr>
      <w:spacing w:before="0"/>
      <w:ind w:left="1200"/>
    </w:pPr>
    <w:rPr>
      <w:rFonts w:asciiTheme="minorHAnsi" w:hAnsiTheme="minorHAnsi"/>
      <w:sz w:val="20"/>
      <w:szCs w:val="20"/>
    </w:rPr>
  </w:style>
  <w:style w:type="paragraph" w:styleId="TOC7">
    <w:name w:val="toc 7"/>
    <w:basedOn w:val="Normal"/>
    <w:next w:val="Normal"/>
    <w:autoRedefine/>
    <w:uiPriority w:val="39"/>
    <w:unhideWhenUsed/>
    <w:rsid w:val="00E54187"/>
    <w:pPr>
      <w:spacing w:before="0"/>
      <w:ind w:left="1440"/>
    </w:pPr>
    <w:rPr>
      <w:rFonts w:asciiTheme="minorHAnsi" w:hAnsiTheme="minorHAnsi"/>
      <w:sz w:val="20"/>
      <w:szCs w:val="20"/>
    </w:rPr>
  </w:style>
  <w:style w:type="paragraph" w:styleId="TOC8">
    <w:name w:val="toc 8"/>
    <w:basedOn w:val="Normal"/>
    <w:next w:val="Normal"/>
    <w:autoRedefine/>
    <w:uiPriority w:val="39"/>
    <w:unhideWhenUsed/>
    <w:rsid w:val="00E54187"/>
    <w:pPr>
      <w:spacing w:before="0"/>
      <w:ind w:left="1680"/>
    </w:pPr>
    <w:rPr>
      <w:rFonts w:asciiTheme="minorHAnsi" w:hAnsiTheme="minorHAnsi"/>
      <w:sz w:val="20"/>
      <w:szCs w:val="20"/>
    </w:rPr>
  </w:style>
  <w:style w:type="paragraph" w:styleId="TOC9">
    <w:name w:val="toc 9"/>
    <w:basedOn w:val="Normal"/>
    <w:next w:val="Normal"/>
    <w:autoRedefine/>
    <w:uiPriority w:val="39"/>
    <w:unhideWhenUsed/>
    <w:rsid w:val="00E54187"/>
    <w:pPr>
      <w:spacing w:before="0"/>
      <w:ind w:left="1920"/>
    </w:pPr>
    <w:rPr>
      <w:rFonts w:asciiTheme="minorHAnsi" w:hAnsiTheme="minorHAnsi"/>
      <w:sz w:val="20"/>
      <w:szCs w:val="20"/>
    </w:rPr>
  </w:style>
  <w:style w:type="paragraph" w:styleId="FootnoteText">
    <w:name w:val="footnote text"/>
    <w:basedOn w:val="Normal"/>
    <w:link w:val="FootnoteTextChar"/>
    <w:uiPriority w:val="99"/>
    <w:unhideWhenUsed/>
    <w:rsid w:val="00E54187"/>
    <w:pPr>
      <w:spacing w:line="240" w:lineRule="auto"/>
    </w:pPr>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rsid w:val="00E54187"/>
    <w:rPr>
      <w:rFonts w:asciiTheme="minorHAnsi" w:eastAsiaTheme="minorEastAsia" w:hAnsiTheme="minorHAnsi" w:cstheme="minorBidi"/>
      <w:sz w:val="20"/>
      <w:szCs w:val="20"/>
    </w:rPr>
  </w:style>
  <w:style w:type="paragraph" w:styleId="EndnoteText">
    <w:name w:val="endnote text"/>
    <w:basedOn w:val="Normal"/>
    <w:link w:val="EndnoteTextChar"/>
    <w:uiPriority w:val="99"/>
    <w:semiHidden/>
    <w:unhideWhenUsed/>
    <w:rsid w:val="00E54187"/>
    <w:pPr>
      <w:spacing w:line="240" w:lineRule="auto"/>
    </w:pPr>
    <w:rPr>
      <w:rFonts w:asciiTheme="minorHAnsi" w:eastAsiaTheme="minorEastAsia" w:hAnsiTheme="minorHAnsi" w:cstheme="minorBidi"/>
    </w:rPr>
  </w:style>
  <w:style w:type="character" w:customStyle="1" w:styleId="EndnoteTextChar">
    <w:name w:val="Endnote Text Char"/>
    <w:basedOn w:val="DefaultParagraphFont"/>
    <w:link w:val="EndnoteText"/>
    <w:uiPriority w:val="99"/>
    <w:semiHidden/>
    <w:rsid w:val="00E54187"/>
    <w:rPr>
      <w:rFonts w:asciiTheme="minorHAnsi" w:eastAsiaTheme="minorEastAsia" w:hAnsiTheme="minorHAnsi" w:cstheme="minorBidi"/>
      <w:sz w:val="24"/>
      <w:szCs w:val="24"/>
    </w:rPr>
  </w:style>
  <w:style w:type="paragraph" w:styleId="ListBullet">
    <w:name w:val="List Bullet"/>
    <w:basedOn w:val="Normal"/>
    <w:autoRedefine/>
    <w:uiPriority w:val="99"/>
    <w:semiHidden/>
    <w:unhideWhenUsed/>
    <w:rsid w:val="00E54187"/>
    <w:pPr>
      <w:tabs>
        <w:tab w:val="left" w:pos="720"/>
      </w:tabs>
      <w:spacing w:before="120" w:after="120" w:line="240" w:lineRule="auto"/>
      <w:ind w:hanging="720"/>
    </w:pPr>
    <w:rPr>
      <w:rFonts w:ascii="Arial" w:eastAsia="Times New Roman" w:hAnsi="Arial" w:cs="Times New Roman"/>
      <w:b/>
      <w:szCs w:val="20"/>
    </w:rPr>
  </w:style>
  <w:style w:type="paragraph" w:styleId="BodyText">
    <w:name w:val="Body Text"/>
    <w:basedOn w:val="Normal"/>
    <w:link w:val="BodyTextChar"/>
    <w:uiPriority w:val="1"/>
    <w:semiHidden/>
    <w:unhideWhenUsed/>
    <w:qFormat/>
    <w:rsid w:val="00E54187"/>
    <w:pPr>
      <w:autoSpaceDE w:val="0"/>
      <w:autoSpaceDN w:val="0"/>
      <w:adjustRightInd w:val="0"/>
      <w:spacing w:line="252" w:lineRule="exact"/>
      <w:ind w:left="920" w:hanging="764"/>
    </w:pPr>
    <w:rPr>
      <w:rFonts w:ascii="Times New Roman" w:eastAsiaTheme="minorEastAsia" w:hAnsi="Times New Roman" w:cs="Times New Roman"/>
      <w:sz w:val="21"/>
      <w:szCs w:val="21"/>
    </w:rPr>
  </w:style>
  <w:style w:type="character" w:customStyle="1" w:styleId="BodyTextChar">
    <w:name w:val="Body Text Char"/>
    <w:basedOn w:val="DefaultParagraphFont"/>
    <w:link w:val="BodyText"/>
    <w:uiPriority w:val="1"/>
    <w:semiHidden/>
    <w:rsid w:val="00E54187"/>
    <w:rPr>
      <w:rFonts w:ascii="Times New Roman" w:eastAsiaTheme="minorEastAsia" w:hAnsi="Times New Roman" w:cs="Times New Roman"/>
      <w:sz w:val="21"/>
      <w:szCs w:val="21"/>
    </w:rPr>
  </w:style>
  <w:style w:type="paragraph" w:styleId="DocumentMap">
    <w:name w:val="Document Map"/>
    <w:basedOn w:val="Normal"/>
    <w:link w:val="DocumentMapChar"/>
    <w:uiPriority w:val="99"/>
    <w:semiHidden/>
    <w:unhideWhenUsed/>
    <w:rsid w:val="00E54187"/>
    <w:pPr>
      <w:spacing w:line="240" w:lineRule="auto"/>
    </w:pPr>
    <w:rPr>
      <w:rFonts w:ascii="Lucida Grande" w:eastAsiaTheme="minorEastAsia" w:hAnsi="Lucida Grande" w:cs="Lucida Grande"/>
    </w:rPr>
  </w:style>
  <w:style w:type="character" w:customStyle="1" w:styleId="DocumentMapChar">
    <w:name w:val="Document Map Char"/>
    <w:basedOn w:val="DefaultParagraphFont"/>
    <w:link w:val="DocumentMap"/>
    <w:uiPriority w:val="99"/>
    <w:semiHidden/>
    <w:rsid w:val="00E54187"/>
    <w:rPr>
      <w:rFonts w:ascii="Lucida Grande" w:eastAsiaTheme="minorEastAsia" w:hAnsi="Lucida Grande" w:cs="Lucida Grande"/>
      <w:sz w:val="24"/>
      <w:szCs w:val="24"/>
    </w:rPr>
  </w:style>
  <w:style w:type="paragraph" w:styleId="PlainText">
    <w:name w:val="Plain Text"/>
    <w:basedOn w:val="Normal"/>
    <w:link w:val="PlainTextChar"/>
    <w:uiPriority w:val="99"/>
    <w:semiHidden/>
    <w:unhideWhenUsed/>
    <w:rsid w:val="00E54187"/>
    <w:pPr>
      <w:spacing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semiHidden/>
    <w:rsid w:val="00E54187"/>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locked/>
    <w:rsid w:val="00E54187"/>
    <w:rPr>
      <w:rFonts w:ascii="Times New Roman" w:hAnsi="Times New Roman" w:cs="Times New Roman"/>
      <w:color w:val="000000"/>
      <w:sz w:val="24"/>
      <w:szCs w:val="24"/>
    </w:rPr>
  </w:style>
  <w:style w:type="paragraph" w:styleId="NoSpacing">
    <w:name w:val="No Spacing"/>
    <w:basedOn w:val="Normal"/>
    <w:link w:val="NoSpacingChar"/>
    <w:uiPriority w:val="1"/>
    <w:qFormat/>
    <w:rsid w:val="00E54187"/>
    <w:pPr>
      <w:widowControl w:val="0"/>
      <w:spacing w:after="60" w:line="240" w:lineRule="exact"/>
      <w:ind w:firstLine="360"/>
    </w:pPr>
    <w:rPr>
      <w:rFonts w:ascii="Times New Roman" w:hAnsi="Times New Roman" w:cs="Times New Roman"/>
      <w:color w:val="000000"/>
    </w:rPr>
  </w:style>
  <w:style w:type="paragraph" w:styleId="Bibliography">
    <w:name w:val="Bibliography"/>
    <w:basedOn w:val="Normal"/>
    <w:next w:val="Normal"/>
    <w:uiPriority w:val="37"/>
    <w:semiHidden/>
    <w:unhideWhenUsed/>
    <w:rsid w:val="00E54187"/>
    <w:pPr>
      <w:tabs>
        <w:tab w:val="left" w:pos="24"/>
      </w:tabs>
      <w:spacing w:line="480" w:lineRule="auto"/>
      <w:ind w:left="24" w:hanging="24"/>
    </w:pPr>
    <w:rPr>
      <w:rFonts w:asciiTheme="minorHAnsi" w:eastAsiaTheme="minorEastAsia" w:hAnsiTheme="minorHAnsi" w:cstheme="minorBidi"/>
    </w:rPr>
  </w:style>
  <w:style w:type="paragraph" w:styleId="TOCHeading">
    <w:name w:val="TOC Heading"/>
    <w:basedOn w:val="Heading1"/>
    <w:next w:val="Normal"/>
    <w:uiPriority w:val="39"/>
    <w:unhideWhenUsed/>
    <w:qFormat/>
    <w:rsid w:val="00E54187"/>
    <w:pPr>
      <w:spacing w:after="0"/>
      <w:jc w:val="center"/>
      <w:outlineLvl w:val="9"/>
    </w:pPr>
    <w:rPr>
      <w:rFonts w:asciiTheme="majorHAnsi" w:eastAsiaTheme="majorEastAsia" w:hAnsiTheme="majorHAnsi" w:cstheme="majorBidi"/>
      <w:bCs/>
      <w:color w:val="2F5496" w:themeColor="accent1" w:themeShade="BF"/>
      <w:sz w:val="28"/>
      <w:szCs w:val="28"/>
    </w:rPr>
  </w:style>
  <w:style w:type="paragraph" w:customStyle="1" w:styleId="Default">
    <w:name w:val="Default"/>
    <w:uiPriority w:val="99"/>
    <w:rsid w:val="00E54187"/>
    <w:pPr>
      <w:autoSpaceDE w:val="0"/>
      <w:autoSpaceDN w:val="0"/>
      <w:adjustRightInd w:val="0"/>
      <w:spacing w:line="240" w:lineRule="auto"/>
    </w:pPr>
    <w:rPr>
      <w:rFonts w:ascii="Times New Roman" w:eastAsiaTheme="minorEastAsia" w:hAnsi="Times New Roman" w:cs="Times New Roman"/>
      <w:color w:val="000000"/>
    </w:rPr>
  </w:style>
  <w:style w:type="paragraph" w:customStyle="1" w:styleId="Listlevel2">
    <w:name w:val="List (level 2)"/>
    <w:basedOn w:val="Normal"/>
    <w:uiPriority w:val="99"/>
    <w:qFormat/>
    <w:rsid w:val="00E54187"/>
    <w:pPr>
      <w:numPr>
        <w:numId w:val="13"/>
      </w:numPr>
      <w:spacing w:line="240" w:lineRule="auto"/>
      <w:jc w:val="both"/>
    </w:pPr>
    <w:rPr>
      <w:rFonts w:eastAsia="SimSun" w:cs="Times New Roman"/>
      <w:sz w:val="23"/>
    </w:rPr>
  </w:style>
  <w:style w:type="paragraph" w:customStyle="1" w:styleId="Listlevel1">
    <w:name w:val="List (level 1)"/>
    <w:basedOn w:val="Normal"/>
    <w:uiPriority w:val="99"/>
    <w:qFormat/>
    <w:rsid w:val="00E54187"/>
    <w:pPr>
      <w:tabs>
        <w:tab w:val="num" w:pos="720"/>
      </w:tabs>
      <w:spacing w:before="240" w:line="240" w:lineRule="auto"/>
      <w:ind w:left="720" w:hanging="720"/>
    </w:pPr>
    <w:rPr>
      <w:rFonts w:eastAsia="SimSun" w:cs="Times New Roman"/>
      <w:sz w:val="23"/>
    </w:rPr>
  </w:style>
  <w:style w:type="paragraph" w:customStyle="1" w:styleId="Listlevel3">
    <w:name w:val="List (level 3)"/>
    <w:basedOn w:val="Normal"/>
    <w:uiPriority w:val="99"/>
    <w:qFormat/>
    <w:rsid w:val="00E54187"/>
    <w:pPr>
      <w:numPr>
        <w:ilvl w:val="2"/>
        <w:numId w:val="14"/>
      </w:numPr>
      <w:spacing w:line="240" w:lineRule="auto"/>
    </w:pPr>
    <w:rPr>
      <w:rFonts w:eastAsia="SimSun" w:cs="Times New Roman"/>
      <w:sz w:val="23"/>
    </w:rPr>
  </w:style>
  <w:style w:type="character" w:customStyle="1" w:styleId="EndNoteBibliographyChar">
    <w:name w:val="EndNote Bibliography Char"/>
    <w:basedOn w:val="DefaultParagraphFont"/>
    <w:link w:val="EndNoteBibliography"/>
    <w:locked/>
    <w:rsid w:val="00E54187"/>
    <w:rPr>
      <w:rFonts w:ascii="Times New Roman" w:eastAsia="SimSun" w:hAnsi="Times New Roman" w:cs="Times New Roman"/>
      <w:noProof/>
      <w:sz w:val="24"/>
      <w:szCs w:val="24"/>
    </w:rPr>
  </w:style>
  <w:style w:type="paragraph" w:customStyle="1" w:styleId="EndNoteBibliography">
    <w:name w:val="EndNote Bibliography"/>
    <w:basedOn w:val="Normal"/>
    <w:link w:val="EndNoteBibliographyChar"/>
    <w:rsid w:val="00E54187"/>
    <w:pPr>
      <w:spacing w:line="240" w:lineRule="auto"/>
    </w:pPr>
    <w:rPr>
      <w:rFonts w:ascii="Times New Roman" w:eastAsia="SimSun" w:hAnsi="Times New Roman" w:cs="Times New Roman"/>
      <w:noProof/>
    </w:rPr>
  </w:style>
  <w:style w:type="paragraph" w:customStyle="1" w:styleId="BasicParagraph">
    <w:name w:val="[Basic Paragraph]"/>
    <w:basedOn w:val="Normal"/>
    <w:uiPriority w:val="99"/>
    <w:rsid w:val="00E54187"/>
    <w:pPr>
      <w:widowControl w:val="0"/>
      <w:autoSpaceDE w:val="0"/>
      <w:autoSpaceDN w:val="0"/>
      <w:adjustRightInd w:val="0"/>
      <w:spacing w:line="288" w:lineRule="auto"/>
    </w:pPr>
    <w:rPr>
      <w:rFonts w:ascii="MinionPro-Regular" w:eastAsiaTheme="minorEastAsia" w:hAnsi="MinionPro-Regular" w:cs="MinionPro-Regular"/>
      <w:color w:val="000000"/>
    </w:rPr>
  </w:style>
  <w:style w:type="paragraph" w:customStyle="1" w:styleId="1">
    <w:name w:val="1"/>
    <w:aliases w:val="2,3"/>
    <w:basedOn w:val="Normal"/>
    <w:uiPriority w:val="99"/>
    <w:rsid w:val="00E54187"/>
    <w:pPr>
      <w:widowControl w:val="0"/>
      <w:tabs>
        <w:tab w:val="num" w:pos="720"/>
      </w:tabs>
      <w:snapToGrid w:val="0"/>
      <w:spacing w:line="240" w:lineRule="auto"/>
      <w:ind w:left="720" w:hanging="720"/>
    </w:pPr>
    <w:rPr>
      <w:rFonts w:ascii="Times New Roman" w:eastAsia="Times New Roman" w:hAnsi="Times New Roman" w:cs="Times New Roman"/>
      <w:szCs w:val="20"/>
    </w:rPr>
  </w:style>
  <w:style w:type="paragraph" w:customStyle="1" w:styleId="TableParagraph">
    <w:name w:val="Table Paragraph"/>
    <w:basedOn w:val="Normal"/>
    <w:uiPriority w:val="1"/>
    <w:qFormat/>
    <w:rsid w:val="00E54187"/>
    <w:pPr>
      <w:autoSpaceDE w:val="0"/>
      <w:autoSpaceDN w:val="0"/>
      <w:adjustRightInd w:val="0"/>
      <w:spacing w:before="31" w:line="240" w:lineRule="auto"/>
      <w:ind w:left="60"/>
    </w:pPr>
    <w:rPr>
      <w:rFonts w:ascii="Cambria" w:eastAsiaTheme="minorEastAsia" w:hAnsi="Cambria" w:cs="Cambria"/>
    </w:rPr>
  </w:style>
  <w:style w:type="character" w:customStyle="1" w:styleId="footnotedescriptionChar">
    <w:name w:val="footnote description Char"/>
    <w:link w:val="footnotedescription"/>
    <w:locked/>
    <w:rsid w:val="00E54187"/>
    <w:rPr>
      <w:color w:val="000000"/>
      <w:sz w:val="20"/>
    </w:rPr>
  </w:style>
  <w:style w:type="paragraph" w:customStyle="1" w:styleId="footnotedescription">
    <w:name w:val="footnote description"/>
    <w:next w:val="Normal"/>
    <w:link w:val="footnotedescriptionChar"/>
    <w:rsid w:val="00E54187"/>
    <w:pPr>
      <w:spacing w:line="242" w:lineRule="auto"/>
      <w:ind w:left="699"/>
    </w:pPr>
    <w:rPr>
      <w:color w:val="000000"/>
      <w:sz w:val="20"/>
    </w:rPr>
  </w:style>
  <w:style w:type="paragraph" w:customStyle="1" w:styleId="Style1">
    <w:name w:val="Style1"/>
    <w:basedOn w:val="BodyText"/>
    <w:uiPriority w:val="99"/>
    <w:qFormat/>
    <w:rsid w:val="00E54187"/>
    <w:pPr>
      <w:pBdr>
        <w:bottom w:val="single" w:sz="24" w:space="0" w:color="E5E5E7"/>
      </w:pBdr>
      <w:shd w:val="clear" w:color="auto" w:fill="FFFFFF"/>
      <w:jc w:val="both"/>
    </w:pPr>
    <w:rPr>
      <w:rFonts w:ascii="Rockwell" w:hAnsi="Rockwell" w:cs="Rockwell"/>
      <w:sz w:val="20"/>
    </w:rPr>
  </w:style>
  <w:style w:type="character" w:styleId="EndnoteReference">
    <w:name w:val="endnote reference"/>
    <w:basedOn w:val="DefaultParagraphFont"/>
    <w:uiPriority w:val="99"/>
    <w:semiHidden/>
    <w:unhideWhenUsed/>
    <w:rsid w:val="00E54187"/>
    <w:rPr>
      <w:vertAlign w:val="superscript"/>
    </w:rPr>
  </w:style>
  <w:style w:type="character" w:customStyle="1" w:styleId="search">
    <w:name w:val="search"/>
    <w:basedOn w:val="DefaultParagraphFont"/>
    <w:rsid w:val="00E54187"/>
  </w:style>
  <w:style w:type="character" w:customStyle="1" w:styleId="BalloonTextChar1">
    <w:name w:val="Balloon Text Char1"/>
    <w:basedOn w:val="DefaultParagraphFont"/>
    <w:uiPriority w:val="99"/>
    <w:semiHidden/>
    <w:locked/>
    <w:rsid w:val="00E54187"/>
    <w:rPr>
      <w:rFonts w:ascii="Segoe UI" w:eastAsiaTheme="minorEastAsia" w:hAnsi="Segoe UI" w:cs="Segoe UI"/>
      <w:sz w:val="18"/>
      <w:szCs w:val="18"/>
    </w:rPr>
  </w:style>
  <w:style w:type="character" w:customStyle="1" w:styleId="author">
    <w:name w:val="author"/>
    <w:basedOn w:val="DefaultParagraphFont"/>
    <w:rsid w:val="00E54187"/>
  </w:style>
  <w:style w:type="character" w:customStyle="1" w:styleId="articletitle">
    <w:name w:val="articletitle"/>
    <w:basedOn w:val="DefaultParagraphFont"/>
    <w:rsid w:val="00E54187"/>
  </w:style>
  <w:style w:type="character" w:customStyle="1" w:styleId="journaltitle">
    <w:name w:val="journaltitle"/>
    <w:basedOn w:val="DefaultParagraphFont"/>
    <w:rsid w:val="00E54187"/>
  </w:style>
  <w:style w:type="character" w:customStyle="1" w:styleId="vol">
    <w:name w:val="vol"/>
    <w:basedOn w:val="DefaultParagraphFont"/>
    <w:rsid w:val="00E54187"/>
  </w:style>
  <w:style w:type="character" w:customStyle="1" w:styleId="citedissue">
    <w:name w:val="citedissue"/>
    <w:basedOn w:val="DefaultParagraphFont"/>
    <w:rsid w:val="00E54187"/>
  </w:style>
  <w:style w:type="character" w:customStyle="1" w:styleId="pubyear">
    <w:name w:val="pubyear"/>
    <w:basedOn w:val="DefaultParagraphFont"/>
    <w:rsid w:val="00E54187"/>
  </w:style>
  <w:style w:type="character" w:customStyle="1" w:styleId="footnotemark">
    <w:name w:val="footnote mark"/>
    <w:rsid w:val="00E54187"/>
    <w:rPr>
      <w:rFonts w:ascii="Calibri" w:eastAsia="Calibri" w:hAnsi="Calibri" w:cs="Calibri" w:hint="default"/>
      <w:color w:val="000000"/>
      <w:sz w:val="20"/>
      <w:vertAlign w:val="superscript"/>
    </w:rPr>
  </w:style>
  <w:style w:type="character" w:customStyle="1" w:styleId="toggle-wrapper">
    <w:name w:val="toggle-wrapper"/>
    <w:basedOn w:val="DefaultParagraphFont"/>
    <w:rsid w:val="00E54187"/>
  </w:style>
  <w:style w:type="character" w:customStyle="1" w:styleId="apple-converted-space">
    <w:name w:val="apple-converted-space"/>
    <w:basedOn w:val="DefaultParagraphFont"/>
    <w:rsid w:val="00E54187"/>
  </w:style>
  <w:style w:type="character" w:customStyle="1" w:styleId="xapple-tab-span">
    <w:name w:val="x_apple-tab-span"/>
    <w:basedOn w:val="DefaultParagraphFont"/>
    <w:rsid w:val="00E54187"/>
  </w:style>
  <w:style w:type="character" w:customStyle="1" w:styleId="pagefirst">
    <w:name w:val="pagefirst"/>
    <w:basedOn w:val="DefaultParagraphFont"/>
    <w:rsid w:val="00E54187"/>
  </w:style>
  <w:style w:type="character" w:customStyle="1" w:styleId="pagelast">
    <w:name w:val="pagelast"/>
    <w:basedOn w:val="DefaultParagraphFont"/>
    <w:rsid w:val="00E54187"/>
  </w:style>
  <w:style w:type="table" w:customStyle="1" w:styleId="TableGrid0">
    <w:name w:val="TableGrid"/>
    <w:rsid w:val="00E54187"/>
    <w:pPr>
      <w:spacing w:line="240" w:lineRule="auto"/>
    </w:pPr>
    <w:rPr>
      <w:rFonts w:asciiTheme="minorHAnsi" w:eastAsiaTheme="minorEastAsia" w:hAnsiTheme="minorHAnsi" w:cstheme="minorBidi"/>
    </w:rPr>
    <w:tblPr>
      <w:tblCellMar>
        <w:top w:w="0" w:type="dxa"/>
        <w:left w:w="0" w:type="dxa"/>
        <w:bottom w:w="0" w:type="dxa"/>
        <w:right w:w="0" w:type="dxa"/>
      </w:tblCellMar>
    </w:tblPr>
  </w:style>
  <w:style w:type="table" w:customStyle="1" w:styleId="TableGrid11">
    <w:name w:val="Table Grid11"/>
    <w:basedOn w:val="TableNormal"/>
    <w:uiPriority w:val="39"/>
    <w:rsid w:val="00E54187"/>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E54187"/>
  </w:style>
  <w:style w:type="table" w:customStyle="1" w:styleId="afd">
    <w:basedOn w:val="TableNormal"/>
    <w:pPr>
      <w:spacing w:line="240" w:lineRule="auto"/>
    </w:pPr>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pPr>
      <w:spacing w:line="240" w:lineRule="auto"/>
    </w:pPr>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pPr>
      <w:spacing w:line="240" w:lineRule="auto"/>
    </w:pPr>
    <w:tblPr>
      <w:tblStyleRowBandSize w:val="1"/>
      <w:tblStyleColBandSize w:val="1"/>
      <w:tblCellMar>
        <w:left w:w="115" w:type="dxa"/>
        <w:right w:w="115" w:type="dxa"/>
      </w:tblCellMar>
    </w:tblPr>
  </w:style>
  <w:style w:type="table" w:customStyle="1" w:styleId="afffffa">
    <w:basedOn w:val="TableNormal"/>
    <w:pPr>
      <w:spacing w:line="240" w:lineRule="auto"/>
    </w:pPr>
    <w:tblPr>
      <w:tblStyleRowBandSize w:val="1"/>
      <w:tblStyleColBandSize w:val="1"/>
      <w:tblCellMar>
        <w:left w:w="115" w:type="dxa"/>
        <w:right w:w="115" w:type="dxa"/>
      </w:tblCellMar>
    </w:tblPr>
  </w:style>
  <w:style w:type="table" w:customStyle="1" w:styleId="afffffb">
    <w:basedOn w:val="TableNormal"/>
    <w:pPr>
      <w:spacing w:line="240" w:lineRule="auto"/>
    </w:pPr>
    <w:tblPr>
      <w:tblStyleRowBandSize w:val="1"/>
      <w:tblStyleColBandSize w:val="1"/>
      <w:tblCellMar>
        <w:left w:w="115" w:type="dxa"/>
        <w:right w:w="115" w:type="dxa"/>
      </w:tblCellMar>
    </w:tblPr>
  </w:style>
  <w:style w:type="table" w:customStyle="1" w:styleId="afffffc">
    <w:basedOn w:val="TableNormal"/>
    <w:pPr>
      <w:spacing w:line="240" w:lineRule="auto"/>
    </w:pPr>
    <w:tblPr>
      <w:tblStyleRowBandSize w:val="1"/>
      <w:tblStyleColBandSize w:val="1"/>
      <w:tblCellMar>
        <w:left w:w="115" w:type="dxa"/>
        <w:right w:w="115" w:type="dxa"/>
      </w:tblCellMar>
    </w:tblPr>
  </w:style>
  <w:style w:type="table" w:customStyle="1" w:styleId="afffffd">
    <w:basedOn w:val="TableNormal"/>
    <w:pPr>
      <w:spacing w:line="240" w:lineRule="auto"/>
    </w:pPr>
    <w:tblPr>
      <w:tblStyleRowBandSize w:val="1"/>
      <w:tblStyleColBandSize w:val="1"/>
      <w:tblCellMar>
        <w:left w:w="115" w:type="dxa"/>
        <w:right w:w="115" w:type="dxa"/>
      </w:tblCellMar>
    </w:tblPr>
  </w:style>
  <w:style w:type="table" w:customStyle="1" w:styleId="afffffe">
    <w:basedOn w:val="TableNormal"/>
    <w:pPr>
      <w:spacing w:line="240" w:lineRule="auto"/>
    </w:pPr>
    <w:tblPr>
      <w:tblStyleRowBandSize w:val="1"/>
      <w:tblStyleColBandSize w:val="1"/>
      <w:tblCellMar>
        <w:left w:w="115" w:type="dxa"/>
        <w:right w:w="115" w:type="dxa"/>
      </w:tblCellMar>
    </w:tblPr>
  </w:style>
  <w:style w:type="table" w:customStyle="1" w:styleId="affffff">
    <w:basedOn w:val="TableNormal"/>
    <w:pPr>
      <w:spacing w:line="240" w:lineRule="auto"/>
    </w:pPr>
    <w:tblPr>
      <w:tblStyleRowBandSize w:val="1"/>
      <w:tblStyleColBandSize w:val="1"/>
      <w:tblCellMar>
        <w:left w:w="115" w:type="dxa"/>
        <w:right w:w="115" w:type="dxa"/>
      </w:tblCellMar>
    </w:tblPr>
  </w:style>
  <w:style w:type="table" w:customStyle="1" w:styleId="affffff0">
    <w:basedOn w:val="TableNormal"/>
    <w:pPr>
      <w:spacing w:line="240" w:lineRule="auto"/>
    </w:pPr>
    <w:tblPr>
      <w:tblStyleRowBandSize w:val="1"/>
      <w:tblStyleColBandSize w:val="1"/>
      <w:tblCellMar>
        <w:left w:w="115" w:type="dxa"/>
        <w:right w:w="115" w:type="dxa"/>
      </w:tblCellMar>
    </w:tblPr>
  </w:style>
  <w:style w:type="table" w:customStyle="1" w:styleId="affffff1">
    <w:basedOn w:val="TableNormal"/>
    <w:pPr>
      <w:spacing w:line="240" w:lineRule="auto"/>
    </w:pPr>
    <w:tblPr>
      <w:tblStyleRowBandSize w:val="1"/>
      <w:tblStyleColBandSize w:val="1"/>
      <w:tblCellMar>
        <w:left w:w="115" w:type="dxa"/>
        <w:right w:w="115" w:type="dxa"/>
      </w:tblCellMar>
    </w:tblPr>
  </w:style>
  <w:style w:type="table" w:customStyle="1" w:styleId="affffff2">
    <w:basedOn w:val="TableNormal"/>
    <w:pPr>
      <w:spacing w:line="240" w:lineRule="auto"/>
    </w:pPr>
    <w:tblPr>
      <w:tblStyleRowBandSize w:val="1"/>
      <w:tblStyleColBandSize w:val="1"/>
      <w:tblCellMar>
        <w:left w:w="115" w:type="dxa"/>
        <w:right w:w="115" w:type="dxa"/>
      </w:tblCellMar>
    </w:tblPr>
  </w:style>
  <w:style w:type="table" w:customStyle="1" w:styleId="affffff3">
    <w:basedOn w:val="TableNormal"/>
    <w:pPr>
      <w:spacing w:line="240" w:lineRule="auto"/>
    </w:pPr>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pPr>
      <w:spacing w:line="240" w:lineRule="auto"/>
    </w:pPr>
    <w:tblPr>
      <w:tblStyleRowBandSize w:val="1"/>
      <w:tblStyleColBandSize w:val="1"/>
      <w:tblCellMar>
        <w:left w:w="115" w:type="dxa"/>
        <w:right w:w="115" w:type="dxa"/>
      </w:tblCellMar>
    </w:tblPr>
  </w:style>
  <w:style w:type="table" w:customStyle="1" w:styleId="affffff7">
    <w:basedOn w:val="TableNormal"/>
    <w:pPr>
      <w:spacing w:line="240" w:lineRule="auto"/>
    </w:pPr>
    <w:tblPr>
      <w:tblStyleRowBandSize w:val="1"/>
      <w:tblStyleColBandSize w:val="1"/>
      <w:tblCellMar>
        <w:left w:w="115" w:type="dxa"/>
        <w:right w:w="115" w:type="dxa"/>
      </w:tblCellMar>
    </w:tblPr>
  </w:style>
  <w:style w:type="table" w:customStyle="1" w:styleId="affffff8">
    <w:basedOn w:val="TableNormal"/>
    <w:pPr>
      <w:spacing w:line="240" w:lineRule="auto"/>
    </w:pPr>
    <w:tblPr>
      <w:tblStyleRowBandSize w:val="1"/>
      <w:tblStyleColBandSize w:val="1"/>
      <w:tblCellMar>
        <w:left w:w="115" w:type="dxa"/>
        <w:right w:w="115" w:type="dxa"/>
      </w:tblCellMar>
    </w:tblPr>
  </w:style>
  <w:style w:type="table" w:customStyle="1" w:styleId="affffff9">
    <w:basedOn w:val="TableNormal"/>
    <w:pPr>
      <w:spacing w:line="240" w:lineRule="auto"/>
    </w:pPr>
    <w:tblPr>
      <w:tblStyleRowBandSize w:val="1"/>
      <w:tblStyleColBandSize w:val="1"/>
      <w:tblCellMar>
        <w:left w:w="115" w:type="dxa"/>
        <w:right w:w="115" w:type="dxa"/>
      </w:tblCellMar>
    </w:tblPr>
  </w:style>
  <w:style w:type="table" w:customStyle="1" w:styleId="affffffa">
    <w:basedOn w:val="TableNormal"/>
    <w:pPr>
      <w:spacing w:line="240" w:lineRule="auto"/>
    </w:pPr>
    <w:tblPr>
      <w:tblStyleRowBandSize w:val="1"/>
      <w:tblStyleColBandSize w:val="1"/>
      <w:tblCellMar>
        <w:left w:w="115" w:type="dxa"/>
        <w:right w:w="115" w:type="dxa"/>
      </w:tblCellMar>
    </w:tblPr>
  </w:style>
  <w:style w:type="table" w:customStyle="1" w:styleId="affffffb">
    <w:basedOn w:val="TableNormal"/>
    <w:pPr>
      <w:spacing w:line="240" w:lineRule="auto"/>
    </w:pPr>
    <w:tblPr>
      <w:tblStyleRowBandSize w:val="1"/>
      <w:tblStyleColBandSize w:val="1"/>
      <w:tblCellMar>
        <w:left w:w="115" w:type="dxa"/>
        <w:right w:w="115" w:type="dxa"/>
      </w:tblCellMar>
    </w:tblPr>
  </w:style>
  <w:style w:type="table" w:customStyle="1" w:styleId="affffffc">
    <w:basedOn w:val="TableNormal"/>
    <w:pPr>
      <w:spacing w:line="240" w:lineRule="auto"/>
    </w:pPr>
    <w:tblPr>
      <w:tblStyleRowBandSize w:val="1"/>
      <w:tblStyleColBandSize w:val="1"/>
      <w:tblCellMar>
        <w:left w:w="115" w:type="dxa"/>
        <w:right w:w="115" w:type="dxa"/>
      </w:tblCellMar>
    </w:tblPr>
  </w:style>
  <w:style w:type="table" w:customStyle="1" w:styleId="affffffd">
    <w:basedOn w:val="TableNormal"/>
    <w:pPr>
      <w:spacing w:line="240" w:lineRule="auto"/>
    </w:pPr>
    <w:tblPr>
      <w:tblStyleRowBandSize w:val="1"/>
      <w:tblStyleColBandSize w:val="1"/>
      <w:tblCellMar>
        <w:left w:w="115" w:type="dxa"/>
        <w:right w:w="115" w:type="dxa"/>
      </w:tblCellMar>
    </w:tblPr>
  </w:style>
  <w:style w:type="table" w:customStyle="1" w:styleId="affffffe">
    <w:basedOn w:val="TableNormal"/>
    <w:pPr>
      <w:spacing w:line="240" w:lineRule="auto"/>
    </w:pPr>
    <w:tblPr>
      <w:tblStyleRowBandSize w:val="1"/>
      <w:tblStyleColBandSize w:val="1"/>
      <w:tblCellMar>
        <w:left w:w="115" w:type="dxa"/>
        <w:right w:w="115" w:type="dxa"/>
      </w:tblCellMar>
    </w:tblPr>
  </w:style>
  <w:style w:type="table" w:customStyle="1" w:styleId="afffffff">
    <w:basedOn w:val="TableNormal"/>
    <w:pPr>
      <w:spacing w:line="240" w:lineRule="auto"/>
    </w:pPr>
    <w:tblPr>
      <w:tblStyleRowBandSize w:val="1"/>
      <w:tblStyleColBandSize w:val="1"/>
      <w:tblCellMar>
        <w:left w:w="115" w:type="dxa"/>
        <w:right w:w="115" w:type="dxa"/>
      </w:tblCellMar>
    </w:tblPr>
  </w:style>
  <w:style w:type="table" w:customStyle="1" w:styleId="afffffff0">
    <w:basedOn w:val="TableNormal"/>
    <w:pPr>
      <w:spacing w:line="240" w:lineRule="auto"/>
    </w:pPr>
    <w:tblPr>
      <w:tblStyleRowBandSize w:val="1"/>
      <w:tblStyleColBandSize w:val="1"/>
      <w:tblCellMar>
        <w:left w:w="115" w:type="dxa"/>
        <w:right w:w="115" w:type="dxa"/>
      </w:tblCellMar>
    </w:tblPr>
  </w:style>
  <w:style w:type="table" w:customStyle="1" w:styleId="afffffff1">
    <w:basedOn w:val="TableNormal"/>
    <w:pPr>
      <w:spacing w:line="240" w:lineRule="auto"/>
    </w:pPr>
    <w:tblPr>
      <w:tblStyleRowBandSize w:val="1"/>
      <w:tblStyleColBandSize w:val="1"/>
      <w:tblCellMar>
        <w:left w:w="115" w:type="dxa"/>
        <w:right w:w="115" w:type="dxa"/>
      </w:tblCellMar>
    </w:tblPr>
  </w:style>
  <w:style w:type="table" w:customStyle="1" w:styleId="afffffff2">
    <w:basedOn w:val="TableNormal"/>
    <w:pPr>
      <w:spacing w:line="240" w:lineRule="auto"/>
    </w:pPr>
    <w:tblPr>
      <w:tblStyleRowBandSize w:val="1"/>
      <w:tblStyleColBandSize w:val="1"/>
      <w:tblCellMar>
        <w:left w:w="115" w:type="dxa"/>
        <w:right w:w="115" w:type="dxa"/>
      </w:tblCellMar>
    </w:tblPr>
  </w:style>
  <w:style w:type="table" w:customStyle="1" w:styleId="afffffff3">
    <w:basedOn w:val="TableNormal"/>
    <w:pPr>
      <w:spacing w:line="240" w:lineRule="auto"/>
    </w:pPr>
    <w:tblPr>
      <w:tblStyleRowBandSize w:val="1"/>
      <w:tblStyleColBandSize w:val="1"/>
      <w:tblCellMar>
        <w:left w:w="115" w:type="dxa"/>
        <w:right w:w="115" w:type="dxa"/>
      </w:tblCellMar>
    </w:tblPr>
  </w:style>
  <w:style w:type="table" w:customStyle="1" w:styleId="afffffff4">
    <w:basedOn w:val="TableNormal"/>
    <w:pPr>
      <w:spacing w:line="240" w:lineRule="auto"/>
    </w:pPr>
    <w:tblPr>
      <w:tblStyleRowBandSize w:val="1"/>
      <w:tblStyleColBandSize w:val="1"/>
      <w:tblCellMar>
        <w:left w:w="115" w:type="dxa"/>
        <w:right w:w="115" w:type="dxa"/>
      </w:tblCellMar>
    </w:tblPr>
  </w:style>
  <w:style w:type="table" w:customStyle="1" w:styleId="afffffff5">
    <w:basedOn w:val="TableNormal"/>
    <w:pPr>
      <w:spacing w:line="240" w:lineRule="auto"/>
    </w:pPr>
    <w:tblPr>
      <w:tblStyleRowBandSize w:val="1"/>
      <w:tblStyleColBandSize w:val="1"/>
      <w:tblCellMar>
        <w:left w:w="115" w:type="dxa"/>
        <w:right w:w="115" w:type="dxa"/>
      </w:tblCellMar>
    </w:tblPr>
  </w:style>
  <w:style w:type="table" w:customStyle="1" w:styleId="afffffff6">
    <w:basedOn w:val="TableNormal"/>
    <w:pPr>
      <w:spacing w:line="240" w:lineRule="auto"/>
    </w:pPr>
    <w:tblPr>
      <w:tblStyleRowBandSize w:val="1"/>
      <w:tblStyleColBandSize w:val="1"/>
      <w:tblCellMar>
        <w:left w:w="115" w:type="dxa"/>
        <w:right w:w="115" w:type="dxa"/>
      </w:tblCellMar>
    </w:tblPr>
  </w:style>
  <w:style w:type="table" w:customStyle="1" w:styleId="afffffff7">
    <w:basedOn w:val="TableNormal"/>
    <w:pPr>
      <w:spacing w:line="240" w:lineRule="auto"/>
    </w:pPr>
    <w:tblPr>
      <w:tblStyleRowBandSize w:val="1"/>
      <w:tblStyleColBandSize w:val="1"/>
      <w:tblCellMar>
        <w:left w:w="115" w:type="dxa"/>
        <w:right w:w="115" w:type="dxa"/>
      </w:tblCellMar>
    </w:tblPr>
  </w:style>
  <w:style w:type="table" w:customStyle="1" w:styleId="afffffff8">
    <w:basedOn w:val="TableNormal"/>
    <w:pPr>
      <w:spacing w:line="240" w:lineRule="auto"/>
    </w:pPr>
    <w:tblPr>
      <w:tblStyleRowBandSize w:val="1"/>
      <w:tblStyleColBandSize w:val="1"/>
      <w:tblCellMar>
        <w:left w:w="115" w:type="dxa"/>
        <w:right w:w="115" w:type="dxa"/>
      </w:tblCellMar>
    </w:tblPr>
  </w:style>
  <w:style w:type="table" w:customStyle="1" w:styleId="afffffff9">
    <w:basedOn w:val="TableNormal"/>
    <w:pPr>
      <w:spacing w:line="240" w:lineRule="auto"/>
    </w:pPr>
    <w:tblPr>
      <w:tblStyleRowBandSize w:val="1"/>
      <w:tblStyleColBandSize w:val="1"/>
      <w:tblCellMar>
        <w:left w:w="115" w:type="dxa"/>
        <w:right w:w="115" w:type="dxa"/>
      </w:tblCellMar>
    </w:tblPr>
  </w:style>
  <w:style w:type="table" w:customStyle="1" w:styleId="afffffffa">
    <w:basedOn w:val="TableNormal"/>
    <w:pPr>
      <w:spacing w:line="240" w:lineRule="auto"/>
    </w:pPr>
    <w:tblPr>
      <w:tblStyleRowBandSize w:val="1"/>
      <w:tblStyleColBandSize w:val="1"/>
      <w:tblCellMar>
        <w:left w:w="115" w:type="dxa"/>
        <w:right w:w="115" w:type="dxa"/>
      </w:tblCellMar>
    </w:tblPr>
  </w:style>
  <w:style w:type="table" w:customStyle="1" w:styleId="afffffffb">
    <w:basedOn w:val="TableNormal"/>
    <w:pPr>
      <w:spacing w:line="240" w:lineRule="auto"/>
    </w:pPr>
    <w:tblPr>
      <w:tblStyleRowBandSize w:val="1"/>
      <w:tblStyleColBandSize w:val="1"/>
      <w:tblCellMar>
        <w:left w:w="115" w:type="dxa"/>
        <w:right w:w="115" w:type="dxa"/>
      </w:tblCellMar>
    </w:tblPr>
  </w:style>
  <w:style w:type="table" w:customStyle="1" w:styleId="afffffffc">
    <w:basedOn w:val="TableNormal"/>
    <w:pPr>
      <w:spacing w:line="240" w:lineRule="auto"/>
    </w:pPr>
    <w:tblPr>
      <w:tblStyleRowBandSize w:val="1"/>
      <w:tblStyleColBandSize w:val="1"/>
      <w:tblCellMar>
        <w:left w:w="115" w:type="dxa"/>
        <w:right w:w="115" w:type="dxa"/>
      </w:tblCellMar>
    </w:tblPr>
  </w:style>
  <w:style w:type="table" w:customStyle="1" w:styleId="afffffffd">
    <w:basedOn w:val="TableNormal"/>
    <w:pPr>
      <w:spacing w:line="240" w:lineRule="auto"/>
    </w:pPr>
    <w:tblPr>
      <w:tblStyleRowBandSize w:val="1"/>
      <w:tblStyleColBandSize w:val="1"/>
      <w:tblCellMar>
        <w:left w:w="115" w:type="dxa"/>
        <w:right w:w="115" w:type="dxa"/>
      </w:tblCellMar>
    </w:tblPr>
  </w:style>
  <w:style w:type="table" w:customStyle="1" w:styleId="afffffffe">
    <w:basedOn w:val="TableNormal"/>
    <w:pPr>
      <w:spacing w:line="240" w:lineRule="auto"/>
    </w:pPr>
    <w:tblPr>
      <w:tblStyleRowBandSize w:val="1"/>
      <w:tblStyleColBandSize w:val="1"/>
      <w:tblCellMar>
        <w:left w:w="115" w:type="dxa"/>
        <w:right w:w="115" w:type="dxa"/>
      </w:tblCellMar>
    </w:tblPr>
  </w:style>
  <w:style w:type="table" w:customStyle="1" w:styleId="affffffff">
    <w:basedOn w:val="TableNormal"/>
    <w:pPr>
      <w:spacing w:line="240" w:lineRule="auto"/>
    </w:pPr>
    <w:tblPr>
      <w:tblStyleRowBandSize w:val="1"/>
      <w:tblStyleColBandSize w:val="1"/>
      <w:tblCellMar>
        <w:left w:w="115" w:type="dxa"/>
        <w:right w:w="115" w:type="dxa"/>
      </w:tblCellMar>
    </w:tblPr>
  </w:style>
  <w:style w:type="table" w:customStyle="1" w:styleId="affffffff0">
    <w:basedOn w:val="TableNormal"/>
    <w:pPr>
      <w:spacing w:line="240" w:lineRule="auto"/>
    </w:pPr>
    <w:tblPr>
      <w:tblStyleRowBandSize w:val="1"/>
      <w:tblStyleColBandSize w:val="1"/>
      <w:tblCellMar>
        <w:left w:w="115" w:type="dxa"/>
        <w:right w:w="115" w:type="dxa"/>
      </w:tblCellMar>
    </w:tblPr>
  </w:style>
  <w:style w:type="table" w:customStyle="1" w:styleId="affffffff1">
    <w:basedOn w:val="TableNormal"/>
    <w:pPr>
      <w:spacing w:line="240" w:lineRule="auto"/>
    </w:pPr>
    <w:tblPr>
      <w:tblStyleRowBandSize w:val="1"/>
      <w:tblStyleColBandSize w:val="1"/>
      <w:tblCellMar>
        <w:left w:w="115" w:type="dxa"/>
        <w:right w:w="115" w:type="dxa"/>
      </w:tblCellMar>
    </w:tblPr>
  </w:style>
  <w:style w:type="table" w:customStyle="1" w:styleId="affffffff2">
    <w:basedOn w:val="TableNormal"/>
    <w:pPr>
      <w:spacing w:line="240" w:lineRule="auto"/>
    </w:pPr>
    <w:tblPr>
      <w:tblStyleRowBandSize w:val="1"/>
      <w:tblStyleColBandSize w:val="1"/>
      <w:tblCellMar>
        <w:left w:w="115" w:type="dxa"/>
        <w:right w:w="115" w:type="dxa"/>
      </w:tblCellMar>
    </w:tblPr>
  </w:style>
  <w:style w:type="table" w:customStyle="1" w:styleId="affffffff3">
    <w:basedOn w:val="TableNormal"/>
    <w:pPr>
      <w:spacing w:line="240" w:lineRule="auto"/>
    </w:pPr>
    <w:tblPr>
      <w:tblStyleRowBandSize w:val="1"/>
      <w:tblStyleColBandSize w:val="1"/>
      <w:tblCellMar>
        <w:left w:w="115" w:type="dxa"/>
        <w:right w:w="115" w:type="dxa"/>
      </w:tblCellMar>
    </w:tblPr>
  </w:style>
  <w:style w:type="table" w:customStyle="1" w:styleId="affffffff4">
    <w:basedOn w:val="TableNormal"/>
    <w:pPr>
      <w:spacing w:line="240" w:lineRule="auto"/>
    </w:pPr>
    <w:tblPr>
      <w:tblStyleRowBandSize w:val="1"/>
      <w:tblStyleColBandSize w:val="1"/>
      <w:tblCellMar>
        <w:left w:w="115" w:type="dxa"/>
        <w:right w:w="115" w:type="dxa"/>
      </w:tblCellMar>
    </w:tblPr>
  </w:style>
  <w:style w:type="table" w:customStyle="1" w:styleId="affffffff5">
    <w:basedOn w:val="TableNormal"/>
    <w:pPr>
      <w:spacing w:line="240" w:lineRule="auto"/>
    </w:pPr>
    <w:tblPr>
      <w:tblStyleRowBandSize w:val="1"/>
      <w:tblStyleColBandSize w:val="1"/>
      <w:tblCellMar>
        <w:left w:w="115" w:type="dxa"/>
        <w:right w:w="115" w:type="dxa"/>
      </w:tblCellMar>
    </w:tblPr>
  </w:style>
  <w:style w:type="table" w:customStyle="1" w:styleId="affffffff6">
    <w:basedOn w:val="TableNormal"/>
    <w:pPr>
      <w:spacing w:line="240" w:lineRule="auto"/>
    </w:pPr>
    <w:tblPr>
      <w:tblStyleRowBandSize w:val="1"/>
      <w:tblStyleColBandSize w:val="1"/>
      <w:tblCellMar>
        <w:left w:w="115" w:type="dxa"/>
        <w:right w:w="115" w:type="dxa"/>
      </w:tblCellMar>
    </w:tblPr>
  </w:style>
  <w:style w:type="table" w:customStyle="1" w:styleId="affffffff7">
    <w:basedOn w:val="TableNormal"/>
    <w:pPr>
      <w:spacing w:line="240" w:lineRule="auto"/>
    </w:pPr>
    <w:tblPr>
      <w:tblStyleRowBandSize w:val="1"/>
      <w:tblStyleColBandSize w:val="1"/>
      <w:tblCellMar>
        <w:left w:w="115" w:type="dxa"/>
        <w:right w:w="115" w:type="dxa"/>
      </w:tblCellMar>
    </w:tblPr>
  </w:style>
  <w:style w:type="table" w:customStyle="1" w:styleId="affffffff8">
    <w:basedOn w:val="TableNormal"/>
    <w:pPr>
      <w:spacing w:line="240" w:lineRule="auto"/>
    </w:pPr>
    <w:tblPr>
      <w:tblStyleRowBandSize w:val="1"/>
      <w:tblStyleColBandSize w:val="1"/>
      <w:tblCellMar>
        <w:left w:w="115" w:type="dxa"/>
        <w:right w:w="115" w:type="dxa"/>
      </w:tblCellMar>
    </w:tblPr>
  </w:style>
  <w:style w:type="table" w:customStyle="1" w:styleId="affffffff9">
    <w:basedOn w:val="TableNormal"/>
    <w:pPr>
      <w:spacing w:line="240" w:lineRule="auto"/>
    </w:pPr>
    <w:tblPr>
      <w:tblStyleRowBandSize w:val="1"/>
      <w:tblStyleColBandSize w:val="1"/>
      <w:tblCellMar>
        <w:left w:w="115" w:type="dxa"/>
        <w:right w:w="115" w:type="dxa"/>
      </w:tblCellMar>
    </w:tblPr>
  </w:style>
  <w:style w:type="table" w:customStyle="1" w:styleId="affffffffa">
    <w:basedOn w:val="TableNormal"/>
    <w:pPr>
      <w:spacing w:line="240" w:lineRule="auto"/>
    </w:pPr>
    <w:tblPr>
      <w:tblStyleRowBandSize w:val="1"/>
      <w:tblStyleColBandSize w:val="1"/>
      <w:tblCellMar>
        <w:left w:w="115" w:type="dxa"/>
        <w:right w:w="115" w:type="dxa"/>
      </w:tblCellMar>
    </w:tblPr>
  </w:style>
  <w:style w:type="table" w:customStyle="1" w:styleId="affffffffb">
    <w:basedOn w:val="TableNormal"/>
    <w:pPr>
      <w:spacing w:line="240" w:lineRule="auto"/>
    </w:pPr>
    <w:tblPr>
      <w:tblStyleRowBandSize w:val="1"/>
      <w:tblStyleColBandSize w:val="1"/>
      <w:tblCellMar>
        <w:left w:w="115" w:type="dxa"/>
        <w:right w:w="115" w:type="dxa"/>
      </w:tblCellMar>
    </w:tblPr>
  </w:style>
  <w:style w:type="table" w:customStyle="1" w:styleId="affffffffc">
    <w:basedOn w:val="TableNormal"/>
    <w:pPr>
      <w:spacing w:line="240" w:lineRule="auto"/>
    </w:pPr>
    <w:tblPr>
      <w:tblStyleRowBandSize w:val="1"/>
      <w:tblStyleColBandSize w:val="1"/>
      <w:tblCellMar>
        <w:left w:w="115" w:type="dxa"/>
        <w:right w:w="115" w:type="dxa"/>
      </w:tblCellMar>
    </w:tblPr>
  </w:style>
  <w:style w:type="table" w:customStyle="1" w:styleId="affffffffd">
    <w:basedOn w:val="TableNormal"/>
    <w:pPr>
      <w:spacing w:line="240" w:lineRule="auto"/>
    </w:pPr>
    <w:tblPr>
      <w:tblStyleRowBandSize w:val="1"/>
      <w:tblStyleColBandSize w:val="1"/>
      <w:tblCellMar>
        <w:left w:w="115" w:type="dxa"/>
        <w:right w:w="115" w:type="dxa"/>
      </w:tblCellMar>
    </w:tblPr>
  </w:style>
  <w:style w:type="table" w:customStyle="1" w:styleId="affffffffe">
    <w:basedOn w:val="TableNormal"/>
    <w:pPr>
      <w:spacing w:line="240" w:lineRule="auto"/>
    </w:pPr>
    <w:tblPr>
      <w:tblStyleRowBandSize w:val="1"/>
      <w:tblStyleColBandSize w:val="1"/>
      <w:tblCellMar>
        <w:left w:w="115" w:type="dxa"/>
        <w:right w:w="115" w:type="dxa"/>
      </w:tblCellMar>
    </w:tblPr>
  </w:style>
  <w:style w:type="table" w:customStyle="1" w:styleId="afffffffff">
    <w:basedOn w:val="TableNormal"/>
    <w:pPr>
      <w:spacing w:line="240" w:lineRule="auto"/>
    </w:pPr>
    <w:tblPr>
      <w:tblStyleRowBandSize w:val="1"/>
      <w:tblStyleColBandSize w:val="1"/>
      <w:tblCellMar>
        <w:left w:w="115" w:type="dxa"/>
        <w:right w:w="115" w:type="dxa"/>
      </w:tblCellMar>
    </w:tblPr>
  </w:style>
  <w:style w:type="table" w:customStyle="1" w:styleId="afffffffff0">
    <w:basedOn w:val="TableNormal"/>
    <w:pPr>
      <w:spacing w:line="240" w:lineRule="auto"/>
    </w:pPr>
    <w:tblPr>
      <w:tblStyleRowBandSize w:val="1"/>
      <w:tblStyleColBandSize w:val="1"/>
      <w:tblCellMar>
        <w:left w:w="115" w:type="dxa"/>
        <w:right w:w="115" w:type="dxa"/>
      </w:tblCellMar>
    </w:tblPr>
  </w:style>
  <w:style w:type="table" w:customStyle="1" w:styleId="afffffffff1">
    <w:basedOn w:val="TableNormal"/>
    <w:pPr>
      <w:spacing w:line="240" w:lineRule="auto"/>
    </w:pPr>
    <w:tblPr>
      <w:tblStyleRowBandSize w:val="1"/>
      <w:tblStyleColBandSize w:val="1"/>
      <w:tblCellMar>
        <w:left w:w="115" w:type="dxa"/>
        <w:right w:w="115" w:type="dxa"/>
      </w:tblCellMar>
    </w:tblPr>
  </w:style>
  <w:style w:type="table" w:customStyle="1" w:styleId="afffffffff2">
    <w:basedOn w:val="TableNormal"/>
    <w:pPr>
      <w:spacing w:line="240" w:lineRule="auto"/>
    </w:pPr>
    <w:tblPr>
      <w:tblStyleRowBandSize w:val="1"/>
      <w:tblStyleColBandSize w:val="1"/>
      <w:tblCellMar>
        <w:left w:w="115" w:type="dxa"/>
        <w:right w:w="115" w:type="dxa"/>
      </w:tblCellMar>
    </w:tblPr>
  </w:style>
  <w:style w:type="table" w:customStyle="1" w:styleId="afffffffff3">
    <w:basedOn w:val="TableNormal"/>
    <w:pPr>
      <w:spacing w:line="240" w:lineRule="auto"/>
    </w:pPr>
    <w:tblPr>
      <w:tblStyleRowBandSize w:val="1"/>
      <w:tblStyleColBandSize w:val="1"/>
      <w:tblCellMar>
        <w:left w:w="115" w:type="dxa"/>
        <w:right w:w="115" w:type="dxa"/>
      </w:tblCellMar>
    </w:tblPr>
  </w:style>
  <w:style w:type="table" w:customStyle="1" w:styleId="afffffffff4">
    <w:basedOn w:val="TableNormal"/>
    <w:pPr>
      <w:spacing w:line="240" w:lineRule="auto"/>
    </w:pPr>
    <w:tblPr>
      <w:tblStyleRowBandSize w:val="1"/>
      <w:tblStyleColBandSize w:val="1"/>
      <w:tblCellMar>
        <w:left w:w="115" w:type="dxa"/>
        <w:right w:w="115" w:type="dxa"/>
      </w:tblCellMar>
    </w:tblPr>
  </w:style>
  <w:style w:type="table" w:customStyle="1" w:styleId="afffffffff5">
    <w:basedOn w:val="TableNormal"/>
    <w:pPr>
      <w:spacing w:line="240" w:lineRule="auto"/>
    </w:pPr>
    <w:tblPr>
      <w:tblStyleRowBandSize w:val="1"/>
      <w:tblStyleColBandSize w:val="1"/>
      <w:tblCellMar>
        <w:left w:w="115" w:type="dxa"/>
        <w:right w:w="115" w:type="dxa"/>
      </w:tblCellMar>
    </w:tblPr>
  </w:style>
  <w:style w:type="table" w:customStyle="1" w:styleId="afffffffff6">
    <w:basedOn w:val="TableNormal"/>
    <w:pPr>
      <w:spacing w:line="240" w:lineRule="auto"/>
    </w:pPr>
    <w:tblPr>
      <w:tblStyleRowBandSize w:val="1"/>
      <w:tblStyleColBandSize w:val="1"/>
      <w:tblCellMar>
        <w:left w:w="115" w:type="dxa"/>
        <w:right w:w="115" w:type="dxa"/>
      </w:tblCellMar>
    </w:tblPr>
  </w:style>
  <w:style w:type="table" w:customStyle="1" w:styleId="afffffffff7">
    <w:basedOn w:val="TableNormal"/>
    <w:pPr>
      <w:spacing w:line="240" w:lineRule="auto"/>
    </w:pPr>
    <w:tblPr>
      <w:tblStyleRowBandSize w:val="1"/>
      <w:tblStyleColBandSize w:val="1"/>
      <w:tblCellMar>
        <w:left w:w="115" w:type="dxa"/>
        <w:right w:w="115" w:type="dxa"/>
      </w:tblCellMar>
    </w:tblPr>
  </w:style>
  <w:style w:type="table" w:customStyle="1" w:styleId="afffffffff8">
    <w:basedOn w:val="TableNormal"/>
    <w:pPr>
      <w:spacing w:line="240" w:lineRule="auto"/>
    </w:pPr>
    <w:tblPr>
      <w:tblStyleRowBandSize w:val="1"/>
      <w:tblStyleColBandSize w:val="1"/>
      <w:tblCellMar>
        <w:left w:w="115" w:type="dxa"/>
        <w:right w:w="115" w:type="dxa"/>
      </w:tblCellMar>
    </w:tblPr>
  </w:style>
  <w:style w:type="table" w:customStyle="1" w:styleId="afffffffff9">
    <w:basedOn w:val="TableNormal"/>
    <w:pPr>
      <w:spacing w:line="240" w:lineRule="auto"/>
    </w:pPr>
    <w:tblPr>
      <w:tblStyleRowBandSize w:val="1"/>
      <w:tblStyleColBandSize w:val="1"/>
      <w:tblCellMar>
        <w:left w:w="115" w:type="dxa"/>
        <w:right w:w="115" w:type="dxa"/>
      </w:tblCellMar>
    </w:tblPr>
  </w:style>
  <w:style w:type="table" w:customStyle="1" w:styleId="afffffffffa">
    <w:basedOn w:val="TableNormal"/>
    <w:pPr>
      <w:spacing w:line="240" w:lineRule="auto"/>
    </w:pPr>
    <w:tblPr>
      <w:tblStyleRowBandSize w:val="1"/>
      <w:tblStyleColBandSize w:val="1"/>
      <w:tblCellMar>
        <w:left w:w="115" w:type="dxa"/>
        <w:right w:w="115" w:type="dxa"/>
      </w:tblCellMar>
    </w:tblPr>
  </w:style>
  <w:style w:type="table" w:customStyle="1" w:styleId="afffffffffb">
    <w:basedOn w:val="TableNormal"/>
    <w:pPr>
      <w:spacing w:line="240" w:lineRule="auto"/>
    </w:pPr>
    <w:tblPr>
      <w:tblStyleRowBandSize w:val="1"/>
      <w:tblStyleColBandSize w:val="1"/>
      <w:tblCellMar>
        <w:left w:w="115" w:type="dxa"/>
        <w:right w:w="115" w:type="dxa"/>
      </w:tblCellMar>
    </w:tblPr>
  </w:style>
  <w:style w:type="table" w:customStyle="1" w:styleId="afffffffffc">
    <w:basedOn w:val="TableNormal"/>
    <w:pPr>
      <w:spacing w:line="240" w:lineRule="auto"/>
    </w:pPr>
    <w:tblPr>
      <w:tblStyleRowBandSize w:val="1"/>
      <w:tblStyleColBandSize w:val="1"/>
      <w:tblCellMar>
        <w:left w:w="115" w:type="dxa"/>
        <w:right w:w="115" w:type="dxa"/>
      </w:tblCellMar>
    </w:tblPr>
  </w:style>
  <w:style w:type="table" w:customStyle="1" w:styleId="afffffffffd">
    <w:basedOn w:val="TableNormal"/>
    <w:pPr>
      <w:spacing w:line="240" w:lineRule="auto"/>
    </w:pPr>
    <w:tblPr>
      <w:tblStyleRowBandSize w:val="1"/>
      <w:tblStyleColBandSize w:val="1"/>
      <w:tblCellMar>
        <w:left w:w="115" w:type="dxa"/>
        <w:right w:w="115" w:type="dxa"/>
      </w:tblCellMar>
    </w:tblPr>
  </w:style>
  <w:style w:type="table" w:customStyle="1" w:styleId="afffffffffe">
    <w:basedOn w:val="TableNormal"/>
    <w:pPr>
      <w:spacing w:line="240" w:lineRule="auto"/>
    </w:pPr>
    <w:tblPr>
      <w:tblStyleRowBandSize w:val="1"/>
      <w:tblStyleColBandSize w:val="1"/>
      <w:tblCellMar>
        <w:left w:w="115" w:type="dxa"/>
        <w:right w:w="115" w:type="dxa"/>
      </w:tblCellMar>
    </w:tblPr>
  </w:style>
  <w:style w:type="table" w:customStyle="1" w:styleId="affffffffff">
    <w:basedOn w:val="TableNormal"/>
    <w:pPr>
      <w:spacing w:line="240" w:lineRule="auto"/>
    </w:pPr>
    <w:tblPr>
      <w:tblStyleRowBandSize w:val="1"/>
      <w:tblStyleColBandSize w:val="1"/>
      <w:tblCellMar>
        <w:left w:w="115" w:type="dxa"/>
        <w:right w:w="115" w:type="dxa"/>
      </w:tblCellMar>
    </w:tblPr>
  </w:style>
  <w:style w:type="table" w:customStyle="1" w:styleId="affffffffff0">
    <w:basedOn w:val="TableNormal"/>
    <w:pPr>
      <w:spacing w:line="240" w:lineRule="auto"/>
    </w:pPr>
    <w:tblPr>
      <w:tblStyleRowBandSize w:val="1"/>
      <w:tblStyleColBandSize w:val="1"/>
      <w:tblCellMar>
        <w:left w:w="115" w:type="dxa"/>
        <w:right w:w="115" w:type="dxa"/>
      </w:tblCellMar>
    </w:tblPr>
  </w:style>
  <w:style w:type="table" w:customStyle="1" w:styleId="affffffffff1">
    <w:basedOn w:val="TableNormal"/>
    <w:pPr>
      <w:spacing w:line="240" w:lineRule="auto"/>
    </w:pPr>
    <w:tblPr>
      <w:tblStyleRowBandSize w:val="1"/>
      <w:tblStyleColBandSize w:val="1"/>
      <w:tblCellMar>
        <w:left w:w="115" w:type="dxa"/>
        <w:right w:w="115" w:type="dxa"/>
      </w:tblCellMar>
    </w:tblPr>
  </w:style>
  <w:style w:type="table" w:customStyle="1" w:styleId="affffffffff2">
    <w:basedOn w:val="TableNormal"/>
    <w:pPr>
      <w:spacing w:line="240" w:lineRule="auto"/>
    </w:pPr>
    <w:tblPr>
      <w:tblStyleRowBandSize w:val="1"/>
      <w:tblStyleColBandSize w:val="1"/>
      <w:tblCellMar>
        <w:left w:w="115" w:type="dxa"/>
        <w:right w:w="115" w:type="dxa"/>
      </w:tblCellMar>
    </w:tblPr>
  </w:style>
  <w:style w:type="table" w:customStyle="1" w:styleId="affffffffff3">
    <w:basedOn w:val="TableNormal"/>
    <w:pPr>
      <w:spacing w:line="240" w:lineRule="auto"/>
    </w:pPr>
    <w:tblPr>
      <w:tblStyleRowBandSize w:val="1"/>
      <w:tblStyleColBandSize w:val="1"/>
      <w:tblCellMar>
        <w:left w:w="115" w:type="dxa"/>
        <w:right w:w="115" w:type="dxa"/>
      </w:tblCellMar>
    </w:tblPr>
  </w:style>
  <w:style w:type="table" w:customStyle="1" w:styleId="affffffffff4">
    <w:basedOn w:val="TableNormal"/>
    <w:pPr>
      <w:spacing w:line="240" w:lineRule="auto"/>
    </w:pPr>
    <w:tblPr>
      <w:tblStyleRowBandSize w:val="1"/>
      <w:tblStyleColBandSize w:val="1"/>
      <w:tblCellMar>
        <w:left w:w="115" w:type="dxa"/>
        <w:right w:w="115" w:type="dxa"/>
      </w:tblCellMar>
    </w:tblPr>
  </w:style>
  <w:style w:type="table" w:customStyle="1" w:styleId="affffffffff5">
    <w:basedOn w:val="TableNormal"/>
    <w:pPr>
      <w:spacing w:line="240" w:lineRule="auto"/>
    </w:pPr>
    <w:tblPr>
      <w:tblStyleRowBandSize w:val="1"/>
      <w:tblStyleColBandSize w:val="1"/>
      <w:tblCellMar>
        <w:left w:w="115" w:type="dxa"/>
        <w:right w:w="115" w:type="dxa"/>
      </w:tblCellMar>
    </w:tblPr>
  </w:style>
  <w:style w:type="table" w:customStyle="1" w:styleId="affffffffff6">
    <w:basedOn w:val="TableNormal"/>
    <w:pPr>
      <w:spacing w:line="240" w:lineRule="auto"/>
    </w:pPr>
    <w:tblPr>
      <w:tblStyleRowBandSize w:val="1"/>
      <w:tblStyleColBandSize w:val="1"/>
      <w:tblCellMar>
        <w:left w:w="115" w:type="dxa"/>
        <w:right w:w="115" w:type="dxa"/>
      </w:tblCellMar>
    </w:tblPr>
  </w:style>
  <w:style w:type="table" w:customStyle="1" w:styleId="affffffffff7">
    <w:basedOn w:val="TableNormal"/>
    <w:pPr>
      <w:spacing w:line="240" w:lineRule="auto"/>
    </w:pPr>
    <w:tblPr>
      <w:tblStyleRowBandSize w:val="1"/>
      <w:tblStyleColBandSize w:val="1"/>
      <w:tblCellMar>
        <w:left w:w="115" w:type="dxa"/>
        <w:right w:w="115" w:type="dxa"/>
      </w:tblCellMar>
    </w:tblPr>
  </w:style>
  <w:style w:type="table" w:customStyle="1" w:styleId="affffffffff8">
    <w:basedOn w:val="TableNormal"/>
    <w:pPr>
      <w:spacing w:line="240" w:lineRule="auto"/>
    </w:pPr>
    <w:tblPr>
      <w:tblStyleRowBandSize w:val="1"/>
      <w:tblStyleColBandSize w:val="1"/>
      <w:tblCellMar>
        <w:left w:w="115" w:type="dxa"/>
        <w:right w:w="115" w:type="dxa"/>
      </w:tblCellMar>
    </w:tblPr>
  </w:style>
  <w:style w:type="table" w:customStyle="1" w:styleId="affffffffff9">
    <w:basedOn w:val="TableNormal"/>
    <w:pPr>
      <w:spacing w:line="240" w:lineRule="auto"/>
    </w:pPr>
    <w:tblPr>
      <w:tblStyleRowBandSize w:val="1"/>
      <w:tblStyleColBandSize w:val="1"/>
      <w:tblCellMar>
        <w:left w:w="115" w:type="dxa"/>
        <w:right w:w="115" w:type="dxa"/>
      </w:tblCellMar>
    </w:tblPr>
  </w:style>
  <w:style w:type="table" w:customStyle="1" w:styleId="affffffffffa">
    <w:basedOn w:val="TableNormal"/>
    <w:pPr>
      <w:spacing w:line="240" w:lineRule="auto"/>
    </w:pPr>
    <w:tblPr>
      <w:tblStyleRowBandSize w:val="1"/>
      <w:tblStyleColBandSize w:val="1"/>
      <w:tblCellMar>
        <w:left w:w="115" w:type="dxa"/>
        <w:right w:w="115" w:type="dxa"/>
      </w:tblCellMar>
    </w:tblPr>
  </w:style>
  <w:style w:type="table" w:customStyle="1" w:styleId="affffffffffb">
    <w:basedOn w:val="TableNormal"/>
    <w:pPr>
      <w:spacing w:line="240" w:lineRule="auto"/>
    </w:pPr>
    <w:tblPr>
      <w:tblStyleRowBandSize w:val="1"/>
      <w:tblStyleColBandSize w:val="1"/>
      <w:tblCellMar>
        <w:left w:w="115" w:type="dxa"/>
        <w:right w:w="115" w:type="dxa"/>
      </w:tblCellMar>
    </w:tblPr>
  </w:style>
  <w:style w:type="table" w:customStyle="1" w:styleId="affffffffffc">
    <w:basedOn w:val="TableNormal"/>
    <w:pPr>
      <w:spacing w:line="240" w:lineRule="auto"/>
    </w:pPr>
    <w:tblPr>
      <w:tblStyleRowBandSize w:val="1"/>
      <w:tblStyleColBandSize w:val="1"/>
      <w:tblCellMar>
        <w:left w:w="115" w:type="dxa"/>
        <w:right w:w="115" w:type="dxa"/>
      </w:tblCellMar>
    </w:tblPr>
  </w:style>
  <w:style w:type="table" w:customStyle="1" w:styleId="affffffffffd">
    <w:basedOn w:val="TableNormal"/>
    <w:pPr>
      <w:spacing w:line="240" w:lineRule="auto"/>
    </w:pPr>
    <w:tblPr>
      <w:tblStyleRowBandSize w:val="1"/>
      <w:tblStyleColBandSize w:val="1"/>
      <w:tblCellMar>
        <w:left w:w="115" w:type="dxa"/>
        <w:right w:w="115" w:type="dxa"/>
      </w:tblCellMar>
    </w:tblPr>
  </w:style>
  <w:style w:type="table" w:customStyle="1" w:styleId="affffffffffe">
    <w:basedOn w:val="TableNormal"/>
    <w:pPr>
      <w:spacing w:line="240" w:lineRule="auto"/>
    </w:pPr>
    <w:tblPr>
      <w:tblStyleRowBandSize w:val="1"/>
      <w:tblStyleColBandSize w:val="1"/>
      <w:tblCellMar>
        <w:left w:w="115" w:type="dxa"/>
        <w:right w:w="115" w:type="dxa"/>
      </w:tblCellMar>
    </w:tblPr>
  </w:style>
  <w:style w:type="table" w:customStyle="1" w:styleId="afffffffffff">
    <w:basedOn w:val="TableNormal"/>
    <w:pPr>
      <w:spacing w:line="240" w:lineRule="auto"/>
    </w:pPr>
    <w:tblPr>
      <w:tblStyleRowBandSize w:val="1"/>
      <w:tblStyleColBandSize w:val="1"/>
      <w:tblCellMar>
        <w:left w:w="115" w:type="dxa"/>
        <w:right w:w="115" w:type="dxa"/>
      </w:tblCellMar>
    </w:tblPr>
  </w:style>
  <w:style w:type="table" w:customStyle="1" w:styleId="afffffffffff0">
    <w:basedOn w:val="TableNormal"/>
    <w:pPr>
      <w:spacing w:line="240" w:lineRule="auto"/>
    </w:pPr>
    <w:tblPr>
      <w:tblStyleRowBandSize w:val="1"/>
      <w:tblStyleColBandSize w:val="1"/>
      <w:tblCellMar>
        <w:left w:w="115" w:type="dxa"/>
        <w:right w:w="115" w:type="dxa"/>
      </w:tblCellMar>
    </w:tblPr>
  </w:style>
  <w:style w:type="table" w:customStyle="1" w:styleId="afffffffffff1">
    <w:basedOn w:val="TableNormal"/>
    <w:pPr>
      <w:spacing w:line="240" w:lineRule="auto"/>
    </w:pPr>
    <w:tblPr>
      <w:tblStyleRowBandSize w:val="1"/>
      <w:tblStyleColBandSize w:val="1"/>
      <w:tblCellMar>
        <w:left w:w="115" w:type="dxa"/>
        <w:right w:w="115" w:type="dxa"/>
      </w:tblCellMar>
    </w:tblPr>
  </w:style>
  <w:style w:type="table" w:customStyle="1" w:styleId="afffffffffff2">
    <w:basedOn w:val="TableNormal"/>
    <w:pPr>
      <w:spacing w:line="240" w:lineRule="auto"/>
    </w:pPr>
    <w:tblPr>
      <w:tblStyleRowBandSize w:val="1"/>
      <w:tblStyleColBandSize w:val="1"/>
      <w:tblCellMar>
        <w:left w:w="115" w:type="dxa"/>
        <w:right w:w="115" w:type="dxa"/>
      </w:tblCellMar>
    </w:tblPr>
  </w:style>
  <w:style w:type="table" w:customStyle="1" w:styleId="afffffffffff3">
    <w:basedOn w:val="TableNormal"/>
    <w:pPr>
      <w:spacing w:line="240" w:lineRule="auto"/>
    </w:pPr>
    <w:tblPr>
      <w:tblStyleRowBandSize w:val="1"/>
      <w:tblStyleColBandSize w:val="1"/>
      <w:tblCellMar>
        <w:left w:w="115" w:type="dxa"/>
        <w:right w:w="115" w:type="dxa"/>
      </w:tblCellMar>
    </w:tblPr>
  </w:style>
  <w:style w:type="table" w:customStyle="1" w:styleId="afffffffffff4">
    <w:basedOn w:val="TableNormal"/>
    <w:pPr>
      <w:spacing w:line="240" w:lineRule="auto"/>
    </w:pPr>
    <w:tblPr>
      <w:tblStyleRowBandSize w:val="1"/>
      <w:tblStyleColBandSize w:val="1"/>
      <w:tblCellMar>
        <w:left w:w="115" w:type="dxa"/>
        <w:right w:w="115" w:type="dxa"/>
      </w:tblCellMar>
    </w:tblPr>
  </w:style>
  <w:style w:type="table" w:customStyle="1" w:styleId="afffffffffff5">
    <w:basedOn w:val="TableNormal"/>
    <w:pPr>
      <w:spacing w:line="240" w:lineRule="auto"/>
    </w:pPr>
    <w:tblPr>
      <w:tblStyleRowBandSize w:val="1"/>
      <w:tblStyleColBandSize w:val="1"/>
      <w:tblCellMar>
        <w:left w:w="115" w:type="dxa"/>
        <w:right w:w="115" w:type="dxa"/>
      </w:tblCellMar>
    </w:tblPr>
  </w:style>
  <w:style w:type="table" w:customStyle="1" w:styleId="afffffffffff6">
    <w:basedOn w:val="TableNormal"/>
    <w:pPr>
      <w:spacing w:line="240" w:lineRule="auto"/>
    </w:pPr>
    <w:tblPr>
      <w:tblStyleRowBandSize w:val="1"/>
      <w:tblStyleColBandSize w:val="1"/>
      <w:tblCellMar>
        <w:left w:w="115" w:type="dxa"/>
        <w:right w:w="115" w:type="dxa"/>
      </w:tblCellMar>
    </w:tblPr>
  </w:style>
  <w:style w:type="table" w:customStyle="1" w:styleId="afffffffffff7">
    <w:basedOn w:val="TableNormal"/>
    <w:pPr>
      <w:spacing w:line="240" w:lineRule="auto"/>
    </w:pPr>
    <w:tblPr>
      <w:tblStyleRowBandSize w:val="1"/>
      <w:tblStyleColBandSize w:val="1"/>
      <w:tblCellMar>
        <w:left w:w="115" w:type="dxa"/>
        <w:right w:w="115" w:type="dxa"/>
      </w:tblCellMar>
    </w:tblPr>
  </w:style>
  <w:style w:type="table" w:customStyle="1" w:styleId="afffffffffff8">
    <w:basedOn w:val="TableNormal"/>
    <w:pPr>
      <w:spacing w:line="240" w:lineRule="auto"/>
    </w:pPr>
    <w:tblPr>
      <w:tblStyleRowBandSize w:val="1"/>
      <w:tblStyleColBandSize w:val="1"/>
      <w:tblCellMar>
        <w:left w:w="115" w:type="dxa"/>
        <w:right w:w="115" w:type="dxa"/>
      </w:tblCellMar>
    </w:tblPr>
  </w:style>
  <w:style w:type="table" w:customStyle="1" w:styleId="afffffffffff9">
    <w:basedOn w:val="TableNormal"/>
    <w:pPr>
      <w:spacing w:line="240" w:lineRule="auto"/>
    </w:pPr>
    <w:tblPr>
      <w:tblStyleRowBandSize w:val="1"/>
      <w:tblStyleColBandSize w:val="1"/>
      <w:tblCellMar>
        <w:left w:w="115" w:type="dxa"/>
        <w:right w:w="115" w:type="dxa"/>
      </w:tblCellMar>
    </w:tblPr>
  </w:style>
  <w:style w:type="table" w:customStyle="1" w:styleId="afffffffffffa">
    <w:basedOn w:val="TableNormal"/>
    <w:pPr>
      <w:spacing w:line="240" w:lineRule="auto"/>
    </w:pPr>
    <w:tblPr>
      <w:tblStyleRowBandSize w:val="1"/>
      <w:tblStyleColBandSize w:val="1"/>
      <w:tblCellMar>
        <w:left w:w="115" w:type="dxa"/>
        <w:right w:w="115" w:type="dxa"/>
      </w:tblCellMar>
    </w:tblPr>
  </w:style>
  <w:style w:type="table" w:customStyle="1" w:styleId="afffffffffffb">
    <w:basedOn w:val="TableNormal"/>
    <w:pPr>
      <w:spacing w:line="240" w:lineRule="auto"/>
    </w:pPr>
    <w:tblPr>
      <w:tblStyleRowBandSize w:val="1"/>
      <w:tblStyleColBandSize w:val="1"/>
      <w:tblCellMar>
        <w:left w:w="115" w:type="dxa"/>
        <w:right w:w="115" w:type="dxa"/>
      </w:tblCellMar>
    </w:tblPr>
  </w:style>
  <w:style w:type="table" w:customStyle="1" w:styleId="afffffffffffc">
    <w:basedOn w:val="TableNormal"/>
    <w:pPr>
      <w:spacing w:line="240" w:lineRule="auto"/>
    </w:pPr>
    <w:tblPr>
      <w:tblStyleRowBandSize w:val="1"/>
      <w:tblStyleColBandSize w:val="1"/>
      <w:tblCellMar>
        <w:left w:w="115" w:type="dxa"/>
        <w:right w:w="115" w:type="dxa"/>
      </w:tblCellMar>
    </w:tblPr>
  </w:style>
  <w:style w:type="table" w:customStyle="1" w:styleId="afffffffffffd">
    <w:basedOn w:val="TableNormal"/>
    <w:pPr>
      <w:spacing w:line="240" w:lineRule="auto"/>
    </w:pPr>
    <w:tblPr>
      <w:tblStyleRowBandSize w:val="1"/>
      <w:tblStyleColBandSize w:val="1"/>
      <w:tblCellMar>
        <w:left w:w="115" w:type="dxa"/>
        <w:right w:w="115" w:type="dxa"/>
      </w:tblCellMar>
    </w:tblPr>
  </w:style>
  <w:style w:type="table" w:customStyle="1" w:styleId="afffffffffffe">
    <w:basedOn w:val="TableNormal"/>
    <w:pPr>
      <w:spacing w:line="240" w:lineRule="auto"/>
    </w:pPr>
    <w:tblPr>
      <w:tblStyleRowBandSize w:val="1"/>
      <w:tblStyleColBandSize w:val="1"/>
      <w:tblCellMar>
        <w:left w:w="115" w:type="dxa"/>
        <w:right w:w="115" w:type="dxa"/>
      </w:tblCellMar>
    </w:tblPr>
  </w:style>
  <w:style w:type="table" w:customStyle="1" w:styleId="affffffffffff">
    <w:basedOn w:val="TableNormal"/>
    <w:pPr>
      <w:spacing w:line="240" w:lineRule="auto"/>
    </w:pPr>
    <w:tblPr>
      <w:tblStyleRowBandSize w:val="1"/>
      <w:tblStyleColBandSize w:val="1"/>
      <w:tblCellMar>
        <w:left w:w="115" w:type="dxa"/>
        <w:right w:w="115" w:type="dxa"/>
      </w:tblCellMar>
    </w:tblPr>
  </w:style>
  <w:style w:type="table" w:customStyle="1" w:styleId="affffffffffff0">
    <w:basedOn w:val="TableNormal"/>
    <w:pPr>
      <w:spacing w:line="240" w:lineRule="auto"/>
    </w:pPr>
    <w:tblPr>
      <w:tblStyleRowBandSize w:val="1"/>
      <w:tblStyleColBandSize w:val="1"/>
      <w:tblCellMar>
        <w:left w:w="115" w:type="dxa"/>
        <w:right w:w="115" w:type="dxa"/>
      </w:tblCellMar>
    </w:tblPr>
  </w:style>
  <w:style w:type="table" w:customStyle="1" w:styleId="affffffffffff1">
    <w:basedOn w:val="TableNormal"/>
    <w:pPr>
      <w:spacing w:line="240" w:lineRule="auto"/>
    </w:pPr>
    <w:tblPr>
      <w:tblStyleRowBandSize w:val="1"/>
      <w:tblStyleColBandSize w:val="1"/>
      <w:tblCellMar>
        <w:left w:w="115" w:type="dxa"/>
        <w:right w:w="115" w:type="dxa"/>
      </w:tblCellMar>
    </w:tblPr>
  </w:style>
  <w:style w:type="table" w:customStyle="1" w:styleId="affffffffffff2">
    <w:basedOn w:val="TableNormal"/>
    <w:pPr>
      <w:spacing w:line="240" w:lineRule="auto"/>
    </w:pPr>
    <w:tblPr>
      <w:tblStyleRowBandSize w:val="1"/>
      <w:tblStyleColBandSize w:val="1"/>
      <w:tblCellMar>
        <w:left w:w="115" w:type="dxa"/>
        <w:right w:w="115" w:type="dxa"/>
      </w:tblCellMar>
    </w:tblPr>
  </w:style>
  <w:style w:type="table" w:customStyle="1" w:styleId="affffffffffff3">
    <w:basedOn w:val="TableNormal"/>
    <w:pPr>
      <w:spacing w:line="240" w:lineRule="auto"/>
    </w:pPr>
    <w:tblPr>
      <w:tblStyleRowBandSize w:val="1"/>
      <w:tblStyleColBandSize w:val="1"/>
      <w:tblCellMar>
        <w:left w:w="115" w:type="dxa"/>
        <w:right w:w="115" w:type="dxa"/>
      </w:tblCellMar>
    </w:tblPr>
  </w:style>
  <w:style w:type="table" w:customStyle="1" w:styleId="affffffffffff4">
    <w:basedOn w:val="TableNormal"/>
    <w:pPr>
      <w:spacing w:line="240" w:lineRule="auto"/>
    </w:pPr>
    <w:tblPr>
      <w:tblStyleRowBandSize w:val="1"/>
      <w:tblStyleColBandSize w:val="1"/>
      <w:tblCellMar>
        <w:left w:w="115" w:type="dxa"/>
        <w:right w:w="115" w:type="dxa"/>
      </w:tblCellMar>
    </w:tblPr>
  </w:style>
  <w:style w:type="table" w:customStyle="1" w:styleId="affffffffffff5">
    <w:basedOn w:val="TableNormal"/>
    <w:pPr>
      <w:spacing w:line="240" w:lineRule="auto"/>
    </w:pPr>
    <w:tblPr>
      <w:tblStyleRowBandSize w:val="1"/>
      <w:tblStyleColBandSize w:val="1"/>
      <w:tblCellMar>
        <w:left w:w="115" w:type="dxa"/>
        <w:right w:w="115" w:type="dxa"/>
      </w:tblCellMar>
    </w:tblPr>
  </w:style>
  <w:style w:type="table" w:customStyle="1" w:styleId="affffffffffff6">
    <w:basedOn w:val="TableNormal"/>
    <w:pPr>
      <w:spacing w:line="240" w:lineRule="auto"/>
    </w:pPr>
    <w:tblPr>
      <w:tblStyleRowBandSize w:val="1"/>
      <w:tblStyleColBandSize w:val="1"/>
      <w:tblCellMar>
        <w:left w:w="115" w:type="dxa"/>
        <w:right w:w="115" w:type="dxa"/>
      </w:tblCellMar>
    </w:tblPr>
  </w:style>
  <w:style w:type="table" w:customStyle="1" w:styleId="affffffffffff7">
    <w:basedOn w:val="TableNormal"/>
    <w:pPr>
      <w:spacing w:line="240" w:lineRule="auto"/>
    </w:pPr>
    <w:tblPr>
      <w:tblStyleRowBandSize w:val="1"/>
      <w:tblStyleColBandSize w:val="1"/>
      <w:tblCellMar>
        <w:left w:w="115" w:type="dxa"/>
        <w:right w:w="115" w:type="dxa"/>
      </w:tblCellMar>
    </w:tblPr>
  </w:style>
  <w:style w:type="table" w:customStyle="1" w:styleId="affffffffffff8">
    <w:basedOn w:val="TableNormal"/>
    <w:pPr>
      <w:spacing w:line="240" w:lineRule="auto"/>
    </w:pPr>
    <w:tblPr>
      <w:tblStyleRowBandSize w:val="1"/>
      <w:tblStyleColBandSize w:val="1"/>
      <w:tblCellMar>
        <w:left w:w="115" w:type="dxa"/>
        <w:right w:w="115" w:type="dxa"/>
      </w:tblCellMar>
    </w:tblPr>
  </w:style>
  <w:style w:type="table" w:customStyle="1" w:styleId="affffffffffff9">
    <w:basedOn w:val="TableNormal"/>
    <w:pPr>
      <w:spacing w:line="240" w:lineRule="auto"/>
    </w:pPr>
    <w:tblPr>
      <w:tblStyleRowBandSize w:val="1"/>
      <w:tblStyleColBandSize w:val="1"/>
      <w:tblCellMar>
        <w:left w:w="115" w:type="dxa"/>
        <w:right w:w="115" w:type="dxa"/>
      </w:tblCellMar>
    </w:tblPr>
  </w:style>
  <w:style w:type="table" w:customStyle="1" w:styleId="affffffffffffa">
    <w:basedOn w:val="TableNormal"/>
    <w:pPr>
      <w:spacing w:line="240" w:lineRule="auto"/>
    </w:pPr>
    <w:tblPr>
      <w:tblStyleRowBandSize w:val="1"/>
      <w:tblStyleColBandSize w:val="1"/>
      <w:tblCellMar>
        <w:left w:w="115" w:type="dxa"/>
        <w:right w:w="115" w:type="dxa"/>
      </w:tblCellMar>
    </w:tblPr>
  </w:style>
  <w:style w:type="table" w:customStyle="1" w:styleId="affffffffffffb">
    <w:basedOn w:val="TableNormal"/>
    <w:pPr>
      <w:spacing w:line="240" w:lineRule="auto"/>
    </w:pPr>
    <w:tblPr>
      <w:tblStyleRowBandSize w:val="1"/>
      <w:tblStyleColBandSize w:val="1"/>
      <w:tblCellMar>
        <w:left w:w="115" w:type="dxa"/>
        <w:right w:w="115" w:type="dxa"/>
      </w:tblCellMar>
    </w:tblPr>
  </w:style>
  <w:style w:type="table" w:customStyle="1" w:styleId="affffffffffffc">
    <w:basedOn w:val="TableNormal"/>
    <w:pPr>
      <w:spacing w:line="240" w:lineRule="auto"/>
    </w:pPr>
    <w:tblPr>
      <w:tblStyleRowBandSize w:val="1"/>
      <w:tblStyleColBandSize w:val="1"/>
      <w:tblCellMar>
        <w:left w:w="115" w:type="dxa"/>
        <w:right w:w="115" w:type="dxa"/>
      </w:tblCellMar>
    </w:tblPr>
  </w:style>
  <w:style w:type="table" w:customStyle="1" w:styleId="affffffffffffd">
    <w:basedOn w:val="TableNormal"/>
    <w:pPr>
      <w:spacing w:line="240" w:lineRule="auto"/>
    </w:pPr>
    <w:tblPr>
      <w:tblStyleRowBandSize w:val="1"/>
      <w:tblStyleColBandSize w:val="1"/>
      <w:tblCellMar>
        <w:left w:w="115" w:type="dxa"/>
        <w:right w:w="115" w:type="dxa"/>
      </w:tblCellMar>
    </w:tblPr>
  </w:style>
  <w:style w:type="table" w:customStyle="1" w:styleId="affffffffffffe">
    <w:basedOn w:val="TableNormal"/>
    <w:pPr>
      <w:spacing w:line="240" w:lineRule="auto"/>
    </w:pPr>
    <w:tblPr>
      <w:tblStyleRowBandSize w:val="1"/>
      <w:tblStyleColBandSize w:val="1"/>
      <w:tblCellMar>
        <w:left w:w="115" w:type="dxa"/>
        <w:right w:w="115" w:type="dxa"/>
      </w:tblCellMar>
    </w:tblPr>
  </w:style>
  <w:style w:type="table" w:customStyle="1" w:styleId="afffffffffffff">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0">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1">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2">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3">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4">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5">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6">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7">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8">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9">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a">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b">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c">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d">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e">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0">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1">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2">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3">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4">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5">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6">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7">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8">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9">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a">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b">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c">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d">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e">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0">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1">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2">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3">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4">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5">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6">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7">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8">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9">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a">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b">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c">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d">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e">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0">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1">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2">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3">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4">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5">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6">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7">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8">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9">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a">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b">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c">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d">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e">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0">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1">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2">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3">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4">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5">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6">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7">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8">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9">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a">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b">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c">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d">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e">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0">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1">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2">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3">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4">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5">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6">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7">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8">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9">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a">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b">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c">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d">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e">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f">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f0">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f1">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f2">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f3">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f4">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f5">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f6">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fffffffffffffffffff7">
    <w:basedOn w:val="TableNormal"/>
    <w:pPr>
      <w:spacing w:line="240" w:lineRule="auto"/>
    </w:pPr>
    <w:tblPr>
      <w:tblStyleRowBandSize w:val="1"/>
      <w:tblStyleColBandSize w:val="1"/>
      <w:tblCellMar>
        <w:top w:w="100" w:type="dxa"/>
        <w:left w:w="115" w:type="dxa"/>
        <w:bottom w:w="100" w:type="dxa"/>
        <w:right w:w="115" w:type="dxa"/>
      </w:tblCellMar>
    </w:tblPr>
  </w:style>
  <w:style w:type="character" w:styleId="UnresolvedMention">
    <w:name w:val="Unresolved Mention"/>
    <w:basedOn w:val="DefaultParagraphFont"/>
    <w:uiPriority w:val="99"/>
    <w:semiHidden/>
    <w:unhideWhenUsed/>
    <w:rsid w:val="000B3C4B"/>
    <w:rPr>
      <w:color w:val="605E5C"/>
      <w:shd w:val="clear" w:color="auto" w:fill="E1DFDD"/>
    </w:rPr>
  </w:style>
  <w:style w:type="character" w:styleId="PlaceholderText">
    <w:name w:val="Placeholder Text"/>
    <w:basedOn w:val="DefaultParagraphFont"/>
    <w:uiPriority w:val="99"/>
    <w:semiHidden/>
    <w:rsid w:val="00411F3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669094">
      <w:bodyDiv w:val="1"/>
      <w:marLeft w:val="0"/>
      <w:marRight w:val="0"/>
      <w:marTop w:val="0"/>
      <w:marBottom w:val="0"/>
      <w:divBdr>
        <w:top w:val="none" w:sz="0" w:space="0" w:color="auto"/>
        <w:left w:val="none" w:sz="0" w:space="0" w:color="auto"/>
        <w:bottom w:val="none" w:sz="0" w:space="0" w:color="auto"/>
        <w:right w:val="none" w:sz="0" w:space="0" w:color="auto"/>
      </w:divBdr>
    </w:div>
    <w:div w:id="67772453">
      <w:bodyDiv w:val="1"/>
      <w:marLeft w:val="0"/>
      <w:marRight w:val="0"/>
      <w:marTop w:val="0"/>
      <w:marBottom w:val="0"/>
      <w:divBdr>
        <w:top w:val="none" w:sz="0" w:space="0" w:color="auto"/>
        <w:left w:val="none" w:sz="0" w:space="0" w:color="auto"/>
        <w:bottom w:val="none" w:sz="0" w:space="0" w:color="auto"/>
        <w:right w:val="none" w:sz="0" w:space="0" w:color="auto"/>
      </w:divBdr>
    </w:div>
    <w:div w:id="228613026">
      <w:bodyDiv w:val="1"/>
      <w:marLeft w:val="0"/>
      <w:marRight w:val="0"/>
      <w:marTop w:val="0"/>
      <w:marBottom w:val="0"/>
      <w:divBdr>
        <w:top w:val="none" w:sz="0" w:space="0" w:color="auto"/>
        <w:left w:val="none" w:sz="0" w:space="0" w:color="auto"/>
        <w:bottom w:val="none" w:sz="0" w:space="0" w:color="auto"/>
        <w:right w:val="none" w:sz="0" w:space="0" w:color="auto"/>
      </w:divBdr>
    </w:div>
    <w:div w:id="261643051">
      <w:bodyDiv w:val="1"/>
      <w:marLeft w:val="0"/>
      <w:marRight w:val="0"/>
      <w:marTop w:val="0"/>
      <w:marBottom w:val="0"/>
      <w:divBdr>
        <w:top w:val="none" w:sz="0" w:space="0" w:color="auto"/>
        <w:left w:val="none" w:sz="0" w:space="0" w:color="auto"/>
        <w:bottom w:val="none" w:sz="0" w:space="0" w:color="auto"/>
        <w:right w:val="none" w:sz="0" w:space="0" w:color="auto"/>
      </w:divBdr>
    </w:div>
    <w:div w:id="502431354">
      <w:bodyDiv w:val="1"/>
      <w:marLeft w:val="0"/>
      <w:marRight w:val="0"/>
      <w:marTop w:val="0"/>
      <w:marBottom w:val="0"/>
      <w:divBdr>
        <w:top w:val="none" w:sz="0" w:space="0" w:color="auto"/>
        <w:left w:val="none" w:sz="0" w:space="0" w:color="auto"/>
        <w:bottom w:val="none" w:sz="0" w:space="0" w:color="auto"/>
        <w:right w:val="none" w:sz="0" w:space="0" w:color="auto"/>
      </w:divBdr>
    </w:div>
    <w:div w:id="561872664">
      <w:bodyDiv w:val="1"/>
      <w:marLeft w:val="0"/>
      <w:marRight w:val="0"/>
      <w:marTop w:val="0"/>
      <w:marBottom w:val="0"/>
      <w:divBdr>
        <w:top w:val="none" w:sz="0" w:space="0" w:color="auto"/>
        <w:left w:val="none" w:sz="0" w:space="0" w:color="auto"/>
        <w:bottom w:val="none" w:sz="0" w:space="0" w:color="auto"/>
        <w:right w:val="none" w:sz="0" w:space="0" w:color="auto"/>
      </w:divBdr>
    </w:div>
    <w:div w:id="600264136">
      <w:bodyDiv w:val="1"/>
      <w:marLeft w:val="0"/>
      <w:marRight w:val="0"/>
      <w:marTop w:val="0"/>
      <w:marBottom w:val="0"/>
      <w:divBdr>
        <w:top w:val="none" w:sz="0" w:space="0" w:color="auto"/>
        <w:left w:val="none" w:sz="0" w:space="0" w:color="auto"/>
        <w:bottom w:val="none" w:sz="0" w:space="0" w:color="auto"/>
        <w:right w:val="none" w:sz="0" w:space="0" w:color="auto"/>
      </w:divBdr>
    </w:div>
    <w:div w:id="666831425">
      <w:bodyDiv w:val="1"/>
      <w:marLeft w:val="0"/>
      <w:marRight w:val="0"/>
      <w:marTop w:val="0"/>
      <w:marBottom w:val="0"/>
      <w:divBdr>
        <w:top w:val="none" w:sz="0" w:space="0" w:color="auto"/>
        <w:left w:val="none" w:sz="0" w:space="0" w:color="auto"/>
        <w:bottom w:val="none" w:sz="0" w:space="0" w:color="auto"/>
        <w:right w:val="none" w:sz="0" w:space="0" w:color="auto"/>
      </w:divBdr>
    </w:div>
    <w:div w:id="698746995">
      <w:bodyDiv w:val="1"/>
      <w:marLeft w:val="0"/>
      <w:marRight w:val="0"/>
      <w:marTop w:val="0"/>
      <w:marBottom w:val="0"/>
      <w:divBdr>
        <w:top w:val="none" w:sz="0" w:space="0" w:color="auto"/>
        <w:left w:val="none" w:sz="0" w:space="0" w:color="auto"/>
        <w:bottom w:val="none" w:sz="0" w:space="0" w:color="auto"/>
        <w:right w:val="none" w:sz="0" w:space="0" w:color="auto"/>
      </w:divBdr>
      <w:divsChild>
        <w:div w:id="2065595691">
          <w:marLeft w:val="0"/>
          <w:marRight w:val="0"/>
          <w:marTop w:val="0"/>
          <w:marBottom w:val="0"/>
          <w:divBdr>
            <w:top w:val="none" w:sz="0" w:space="0" w:color="auto"/>
            <w:left w:val="none" w:sz="0" w:space="0" w:color="auto"/>
            <w:bottom w:val="none" w:sz="0" w:space="0" w:color="auto"/>
            <w:right w:val="none" w:sz="0" w:space="0" w:color="auto"/>
          </w:divBdr>
        </w:div>
        <w:div w:id="359668463">
          <w:marLeft w:val="0"/>
          <w:marRight w:val="0"/>
          <w:marTop w:val="0"/>
          <w:marBottom w:val="0"/>
          <w:divBdr>
            <w:top w:val="none" w:sz="0" w:space="0" w:color="auto"/>
            <w:left w:val="none" w:sz="0" w:space="0" w:color="auto"/>
            <w:bottom w:val="none" w:sz="0" w:space="0" w:color="auto"/>
            <w:right w:val="none" w:sz="0" w:space="0" w:color="auto"/>
          </w:divBdr>
        </w:div>
        <w:div w:id="1459493849">
          <w:marLeft w:val="0"/>
          <w:marRight w:val="0"/>
          <w:marTop w:val="0"/>
          <w:marBottom w:val="0"/>
          <w:divBdr>
            <w:top w:val="none" w:sz="0" w:space="0" w:color="auto"/>
            <w:left w:val="none" w:sz="0" w:space="0" w:color="auto"/>
            <w:bottom w:val="none" w:sz="0" w:space="0" w:color="auto"/>
            <w:right w:val="none" w:sz="0" w:space="0" w:color="auto"/>
          </w:divBdr>
        </w:div>
        <w:div w:id="1646933621">
          <w:marLeft w:val="0"/>
          <w:marRight w:val="0"/>
          <w:marTop w:val="0"/>
          <w:marBottom w:val="0"/>
          <w:divBdr>
            <w:top w:val="none" w:sz="0" w:space="0" w:color="auto"/>
            <w:left w:val="none" w:sz="0" w:space="0" w:color="auto"/>
            <w:bottom w:val="none" w:sz="0" w:space="0" w:color="auto"/>
            <w:right w:val="none" w:sz="0" w:space="0" w:color="auto"/>
          </w:divBdr>
        </w:div>
        <w:div w:id="1030570492">
          <w:marLeft w:val="0"/>
          <w:marRight w:val="0"/>
          <w:marTop w:val="0"/>
          <w:marBottom w:val="0"/>
          <w:divBdr>
            <w:top w:val="none" w:sz="0" w:space="0" w:color="auto"/>
            <w:left w:val="none" w:sz="0" w:space="0" w:color="auto"/>
            <w:bottom w:val="none" w:sz="0" w:space="0" w:color="auto"/>
            <w:right w:val="none" w:sz="0" w:space="0" w:color="auto"/>
          </w:divBdr>
        </w:div>
        <w:div w:id="1944991218">
          <w:marLeft w:val="0"/>
          <w:marRight w:val="0"/>
          <w:marTop w:val="0"/>
          <w:marBottom w:val="0"/>
          <w:divBdr>
            <w:top w:val="none" w:sz="0" w:space="0" w:color="auto"/>
            <w:left w:val="none" w:sz="0" w:space="0" w:color="auto"/>
            <w:bottom w:val="none" w:sz="0" w:space="0" w:color="auto"/>
            <w:right w:val="none" w:sz="0" w:space="0" w:color="auto"/>
          </w:divBdr>
        </w:div>
      </w:divsChild>
    </w:div>
    <w:div w:id="860583873">
      <w:bodyDiv w:val="1"/>
      <w:marLeft w:val="0"/>
      <w:marRight w:val="0"/>
      <w:marTop w:val="0"/>
      <w:marBottom w:val="0"/>
      <w:divBdr>
        <w:top w:val="none" w:sz="0" w:space="0" w:color="auto"/>
        <w:left w:val="none" w:sz="0" w:space="0" w:color="auto"/>
        <w:bottom w:val="none" w:sz="0" w:space="0" w:color="auto"/>
        <w:right w:val="none" w:sz="0" w:space="0" w:color="auto"/>
      </w:divBdr>
    </w:div>
    <w:div w:id="1116950729">
      <w:bodyDiv w:val="1"/>
      <w:marLeft w:val="0"/>
      <w:marRight w:val="0"/>
      <w:marTop w:val="0"/>
      <w:marBottom w:val="0"/>
      <w:divBdr>
        <w:top w:val="none" w:sz="0" w:space="0" w:color="auto"/>
        <w:left w:val="none" w:sz="0" w:space="0" w:color="auto"/>
        <w:bottom w:val="none" w:sz="0" w:space="0" w:color="auto"/>
        <w:right w:val="none" w:sz="0" w:space="0" w:color="auto"/>
      </w:divBdr>
    </w:div>
    <w:div w:id="1264538419">
      <w:bodyDiv w:val="1"/>
      <w:marLeft w:val="0"/>
      <w:marRight w:val="0"/>
      <w:marTop w:val="0"/>
      <w:marBottom w:val="0"/>
      <w:divBdr>
        <w:top w:val="none" w:sz="0" w:space="0" w:color="auto"/>
        <w:left w:val="none" w:sz="0" w:space="0" w:color="auto"/>
        <w:bottom w:val="none" w:sz="0" w:space="0" w:color="auto"/>
        <w:right w:val="none" w:sz="0" w:space="0" w:color="auto"/>
      </w:divBdr>
    </w:div>
    <w:div w:id="1428111417">
      <w:bodyDiv w:val="1"/>
      <w:marLeft w:val="0"/>
      <w:marRight w:val="0"/>
      <w:marTop w:val="0"/>
      <w:marBottom w:val="0"/>
      <w:divBdr>
        <w:top w:val="none" w:sz="0" w:space="0" w:color="auto"/>
        <w:left w:val="none" w:sz="0" w:space="0" w:color="auto"/>
        <w:bottom w:val="none" w:sz="0" w:space="0" w:color="auto"/>
        <w:right w:val="none" w:sz="0" w:space="0" w:color="auto"/>
      </w:divBdr>
    </w:div>
    <w:div w:id="1456173916">
      <w:bodyDiv w:val="1"/>
      <w:marLeft w:val="0"/>
      <w:marRight w:val="0"/>
      <w:marTop w:val="0"/>
      <w:marBottom w:val="0"/>
      <w:divBdr>
        <w:top w:val="none" w:sz="0" w:space="0" w:color="auto"/>
        <w:left w:val="none" w:sz="0" w:space="0" w:color="auto"/>
        <w:bottom w:val="none" w:sz="0" w:space="0" w:color="auto"/>
        <w:right w:val="none" w:sz="0" w:space="0" w:color="auto"/>
      </w:divBdr>
    </w:div>
    <w:div w:id="1829789531">
      <w:bodyDiv w:val="1"/>
      <w:marLeft w:val="0"/>
      <w:marRight w:val="0"/>
      <w:marTop w:val="0"/>
      <w:marBottom w:val="0"/>
      <w:divBdr>
        <w:top w:val="none" w:sz="0" w:space="0" w:color="auto"/>
        <w:left w:val="none" w:sz="0" w:space="0" w:color="auto"/>
        <w:bottom w:val="none" w:sz="0" w:space="0" w:color="auto"/>
        <w:right w:val="none" w:sz="0" w:space="0" w:color="auto"/>
      </w:divBdr>
    </w:div>
    <w:div w:id="1883668081">
      <w:bodyDiv w:val="1"/>
      <w:marLeft w:val="0"/>
      <w:marRight w:val="0"/>
      <w:marTop w:val="0"/>
      <w:marBottom w:val="0"/>
      <w:divBdr>
        <w:top w:val="none" w:sz="0" w:space="0" w:color="auto"/>
        <w:left w:val="none" w:sz="0" w:space="0" w:color="auto"/>
        <w:bottom w:val="none" w:sz="0" w:space="0" w:color="auto"/>
        <w:right w:val="none" w:sz="0" w:space="0" w:color="auto"/>
      </w:divBdr>
    </w:div>
    <w:div w:id="1976986827">
      <w:bodyDiv w:val="1"/>
      <w:marLeft w:val="0"/>
      <w:marRight w:val="0"/>
      <w:marTop w:val="0"/>
      <w:marBottom w:val="0"/>
      <w:divBdr>
        <w:top w:val="none" w:sz="0" w:space="0" w:color="auto"/>
        <w:left w:val="none" w:sz="0" w:space="0" w:color="auto"/>
        <w:bottom w:val="none" w:sz="0" w:space="0" w:color="auto"/>
        <w:right w:val="none" w:sz="0" w:space="0" w:color="auto"/>
      </w:divBdr>
    </w:div>
    <w:div w:id="2062053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erra.org/wp-content/uploads/imported/methodologies/VMD0023-Estimation-of-Carbon-Stocks-in-the-Litter-Pool-v1.0.pdf" TargetMode="External"/><Relationship Id="rId299" Type="http://schemas.openxmlformats.org/officeDocument/2006/relationships/image" Target="media/image55.png"/><Relationship Id="rId21" Type="http://schemas.openxmlformats.org/officeDocument/2006/relationships/hyperlink" Target="https://verra.org/wp-content/uploads/imported/methodologies/VT0001v3.0.pdf" TargetMode="External"/><Relationship Id="rId63" Type="http://schemas.openxmlformats.org/officeDocument/2006/relationships/image" Target="media/image7.emf"/><Relationship Id="rId159" Type="http://schemas.openxmlformats.org/officeDocument/2006/relationships/hyperlink" Target="https://verra.org/wp-content/uploads/imported/methodologies/VMD0026-Estimation-of-Carbon-Stocks-in-the-Long-Lived-Wood-Products-Pool-v1.0.pdf" TargetMode="External"/><Relationship Id="rId324" Type="http://schemas.openxmlformats.org/officeDocument/2006/relationships/image" Target="media/image74.png"/><Relationship Id="rId366" Type="http://schemas.openxmlformats.org/officeDocument/2006/relationships/hyperlink" Target="https://nam12.safelinks.protection.outlook.com/?url=https%3A%2F%2Ftheearthpartners.com%2F&amp;data=05%7C02%7Csara%40aeinstitute.org%7C67863850966d4431a4d908dc482d5c3a%7C99a471b34b0f4026b89a4ad2727c07e9%7C0%7C0%7C638464606893283399%7CUnknown%7CTWFpbGZsb3d8eyJWIjoiMC4wLjAwMDAiLCJQIjoiV2luMzIiLCJBTiI6Ik1haWwiLCJXVCI6Mn0%3D%7C0%7C%7C%7C&amp;sdata=vOEDTSukXZgq%2F4z2sM%2FrOHKxUuhySTi%2FGo39RrfOpQk%3D&amp;reserved=0" TargetMode="External"/><Relationship Id="rId170" Type="http://schemas.openxmlformats.org/officeDocument/2006/relationships/hyperlink" Target="https://verra.org/wp-content/uploads/imported/methodologies/VMD0031-Estimation-of-Emissions-from-Burning-v1.0.pdf" TargetMode="External"/><Relationship Id="rId226" Type="http://schemas.openxmlformats.org/officeDocument/2006/relationships/hyperlink" Target="https://www.nature.com/articles/s41467-022-31540-9" TargetMode="External"/><Relationship Id="rId268" Type="http://schemas.openxmlformats.org/officeDocument/2006/relationships/image" Target="media/image25.png"/><Relationship Id="rId32" Type="http://schemas.openxmlformats.org/officeDocument/2006/relationships/hyperlink" Target="https://verra.org/wp-content/uploads/2023/01/VCS-Risk-Report-Calculation-Tool-v4.0.xls" TargetMode="External"/><Relationship Id="rId74" Type="http://schemas.openxmlformats.org/officeDocument/2006/relationships/hyperlink" Target="https://verra.org/wp-content/uploads/imported/methodologies/VM0026-Methodology-for-Sustainable-Grasslands-Management-v1.1.pdf" TargetMode="External"/><Relationship Id="rId128" Type="http://schemas.openxmlformats.org/officeDocument/2006/relationships/hyperlink" Target="https://verra.org/wp-content/uploads/imported/methodologies/VMD0026-Estimation-of-Carbon-Stocks-in-the-Long-Lived-Wood-Products-Pool-v1.0.pdf" TargetMode="External"/><Relationship Id="rId335" Type="http://schemas.openxmlformats.org/officeDocument/2006/relationships/image" Target="media/image80.png"/><Relationship Id="rId377" Type="http://schemas.openxmlformats.org/officeDocument/2006/relationships/hyperlink" Target="https://regenerativestandard.org/wp-content/uploads/2023/08/Regenerative-Standard-v1.1-8.14.23.pdf?" TargetMode="External"/><Relationship Id="rId5" Type="http://schemas.openxmlformats.org/officeDocument/2006/relationships/customXml" Target="../customXml/item5.xml"/><Relationship Id="rId181" Type="http://schemas.openxmlformats.org/officeDocument/2006/relationships/hyperlink" Target="https://verra.org/wp-content/uploads/imported/methodologies/VMD0032-Estimation-of-Emissions-from-Activity-Shifting-Leakage-1.0.pdf" TargetMode="External"/><Relationship Id="rId237" Type="http://schemas.openxmlformats.org/officeDocument/2006/relationships/hyperlink" Target="https://agupubs.onlinelibrary.wiley.com/authored-by/Gilmanov/T.+G." TargetMode="External"/><Relationship Id="rId279" Type="http://schemas.openxmlformats.org/officeDocument/2006/relationships/image" Target="media/image36.png"/><Relationship Id="rId43" Type="http://schemas.openxmlformats.org/officeDocument/2006/relationships/hyperlink" Target="https://verra.org/methodologies/vmd0018-methods-to-determine-stratification-v1-0/" TargetMode="External"/><Relationship Id="rId139" Type="http://schemas.openxmlformats.org/officeDocument/2006/relationships/hyperlink" Target="https://verra.org/wp-content/uploads/VMD0029-Estimation-of-Emissions-of-nonCO2-GHGs-from-Soils-v1.1.pdf" TargetMode="External"/><Relationship Id="rId290" Type="http://schemas.openxmlformats.org/officeDocument/2006/relationships/image" Target="media/image46.png"/><Relationship Id="rId304" Type="http://schemas.openxmlformats.org/officeDocument/2006/relationships/hyperlink" Target="http://www.v-c-s.org/methodologies/VMD0005" TargetMode="External"/><Relationship Id="rId346" Type="http://schemas.openxmlformats.org/officeDocument/2006/relationships/image" Target="media/image91.png"/><Relationship Id="rId388" Type="http://schemas.openxmlformats.org/officeDocument/2006/relationships/hyperlink" Target="https://verra.org/methodologies/vmd0025-estimation-of-woody-biomass-harvesting-and-utilization-v1-0/" TargetMode="External"/><Relationship Id="rId85" Type="http://schemas.openxmlformats.org/officeDocument/2006/relationships/hyperlink" Target="https://verra.org/wp-content/uploads/imported/methodologies/VMD0021-Estimation-of-Stocks-in-the-Soil-Carbon-Pool-v1.0.pdf" TargetMode="External"/><Relationship Id="rId150" Type="http://schemas.openxmlformats.org/officeDocument/2006/relationships/hyperlink" Target="https://verra.org/wp-content/uploads/VMD0029-Estimation-of-Emissions-of-nonCO2-GHGs-from-Soils-v1.1.pdf" TargetMode="External"/><Relationship Id="rId192" Type="http://schemas.openxmlformats.org/officeDocument/2006/relationships/hyperlink" Target="https://verra.org/wp-content/uploads/imported/methodologies/VMD0033-Estimation-of-Emission-from-Market-Leakage-v1.0.pdf" TargetMode="External"/><Relationship Id="rId206" Type="http://schemas.openxmlformats.org/officeDocument/2006/relationships/image" Target="media/image8.png"/><Relationship Id="rId248" Type="http://schemas.openxmlformats.org/officeDocument/2006/relationships/hyperlink" Target="http://www.swcs.org/" TargetMode="External"/><Relationship Id="rId12" Type="http://schemas.openxmlformats.org/officeDocument/2006/relationships/image" Target="media/image1.png"/><Relationship Id="rId108" Type="http://schemas.openxmlformats.org/officeDocument/2006/relationships/hyperlink" Target="https://verra.org/wp-content/uploads/VMD0029-Estimation-of-Emissions-of-nonCO2-GHGs-from-Soils-v1.1.pdf" TargetMode="External"/><Relationship Id="rId315" Type="http://schemas.openxmlformats.org/officeDocument/2006/relationships/image" Target="media/image65.png"/><Relationship Id="rId357" Type="http://schemas.openxmlformats.org/officeDocument/2006/relationships/image" Target="media/image102.png"/><Relationship Id="rId54" Type="http://schemas.openxmlformats.org/officeDocument/2006/relationships/hyperlink" Target="https://verra.org/wp-content/uploads/imported/methodologies/VMD0035-Methods-to-Determine-the-Net-Change-in-Atmospheric-GHG-Resulting-from-Project-Activities-v1.0.pdf" TargetMode="External"/><Relationship Id="rId96" Type="http://schemas.openxmlformats.org/officeDocument/2006/relationships/hyperlink" Target="https://verra.org/wp-content/uploads/imported/methodologies/VMD0027-Estimation-of-Domesticated-Animal-Populations-v1.0.pdf" TargetMode="External"/><Relationship Id="rId161" Type="http://schemas.openxmlformats.org/officeDocument/2006/relationships/hyperlink" Target="https://verra.org/wp-content/uploads/imported/methodologies/VMD0024-Estimation-of-Carbon-Stocks-in-the-Dead-Wood-Pool-v1.0.pdf" TargetMode="External"/><Relationship Id="rId217" Type="http://schemas.openxmlformats.org/officeDocument/2006/relationships/hyperlink" Target="https://lter.kbs.msu.edu/docs/robertson/eagle+et+al.+2011+nicholas+inst.pdf" TargetMode="External"/><Relationship Id="rId399" Type="http://schemas.openxmlformats.org/officeDocument/2006/relationships/theme" Target="theme/theme1.xml"/><Relationship Id="rId259" Type="http://schemas.openxmlformats.org/officeDocument/2006/relationships/image" Target="media/image16.jpeg"/><Relationship Id="rId23" Type="http://schemas.openxmlformats.org/officeDocument/2006/relationships/hyperlink" Target="https://www.climateactionreserve.org/wp-content/uploads/2020/10/Soil-Enrichment-Protocol-V1.0.pdf" TargetMode="External"/><Relationship Id="rId119" Type="http://schemas.openxmlformats.org/officeDocument/2006/relationships/hyperlink" Target="https://verra.org/wp-content/uploads/imported/methodologies/VMD0035-Methods-to-Determine-the-Net-Change-in-Atmospheric-GHG-Resulting-from-Project-Activities-v1.0.pdf" TargetMode="External"/><Relationship Id="rId270" Type="http://schemas.openxmlformats.org/officeDocument/2006/relationships/image" Target="media/image27.png"/><Relationship Id="rId326" Type="http://schemas.openxmlformats.org/officeDocument/2006/relationships/image" Target="media/image76.png"/><Relationship Id="rId65" Type="http://schemas.openxmlformats.org/officeDocument/2006/relationships/hyperlink" Target="https://verra.org/methodologies/vmd0018-methods-to-determine-stratification-v1-0/" TargetMode="External"/><Relationship Id="rId130" Type="http://schemas.openxmlformats.org/officeDocument/2006/relationships/hyperlink" Target="https://verra.org/wp-content/uploads/imported/methodologies/VMD0019-Methods-to-Project-Future-Conditions-v1.0.pdf" TargetMode="External"/><Relationship Id="rId368" Type="http://schemas.openxmlformats.org/officeDocument/2006/relationships/hyperlink" Target="https://public.validere.com/regen/projects" TargetMode="External"/><Relationship Id="rId172" Type="http://schemas.openxmlformats.org/officeDocument/2006/relationships/hyperlink" Target="https://verra.org/wp-content/uploads/VMD0029-Estimation-of-Emissions-of-nonCO2-GHGs-from-Soils-v1.1.pdf" TargetMode="External"/><Relationship Id="rId228" Type="http://schemas.openxmlformats.org/officeDocument/2006/relationships/hyperlink" Target="https://www.nature.com/articles/s41467-022-31540-9" TargetMode="External"/><Relationship Id="rId281" Type="http://schemas.openxmlformats.org/officeDocument/2006/relationships/image" Target="media/image38.png"/><Relationship Id="rId337" Type="http://schemas.openxmlformats.org/officeDocument/2006/relationships/image" Target="media/image82.png"/><Relationship Id="rId34" Type="http://schemas.openxmlformats.org/officeDocument/2006/relationships/hyperlink" Target="https://cdm.unfccc.int/methodologies/DB/C9QS5G3CS8FW04MYYXDFOQDPXWM4OE" TargetMode="External"/><Relationship Id="rId76" Type="http://schemas.openxmlformats.org/officeDocument/2006/relationships/hyperlink" Target="https://verra.org/wp-content/uploads/2023/05/VM0042-Improved-ALM-v2.0.pdf" TargetMode="External"/><Relationship Id="rId141" Type="http://schemas.openxmlformats.org/officeDocument/2006/relationships/hyperlink" Target="https://verra.org/wp-content/uploads/imported/methodologies/VMD0019-Methods-to-Project-Future-Conditions-v1.0.pdf" TargetMode="External"/><Relationship Id="rId379" Type="http://schemas.openxmlformats.org/officeDocument/2006/relationships/hyperlink" Target="https://verra.org/wp-content/uploads/imported/methodologies/VM0026-Methodology-for-Sustainable-Grasslands-Management-v1.1.pdf" TargetMode="External"/><Relationship Id="rId7" Type="http://schemas.openxmlformats.org/officeDocument/2006/relationships/styles" Target="styles.xml"/><Relationship Id="rId183" Type="http://schemas.openxmlformats.org/officeDocument/2006/relationships/hyperlink" Target="https://verra.org/wp-content/uploads/imported/methodologies/VMD0019-Methods-to-Project-Future-Conditions-v1.0.pdf" TargetMode="External"/><Relationship Id="rId239" Type="http://schemas.openxmlformats.org/officeDocument/2006/relationships/hyperlink" Target="https://agupubs.onlinelibrary.wiley.com/authored-by/Schimel/D.+S." TargetMode="External"/><Relationship Id="rId390" Type="http://schemas.openxmlformats.org/officeDocument/2006/relationships/hyperlink" Target="https://verra.org/methodology/vmd0026-estimation-of-carbon-stocks-in-the-long-lived-wood-products-pool-v1-0/" TargetMode="External"/><Relationship Id="rId250" Type="http://schemas.openxmlformats.org/officeDocument/2006/relationships/hyperlink" Target="http://www.srs.fs.usda.gov" TargetMode="External"/><Relationship Id="rId292" Type="http://schemas.openxmlformats.org/officeDocument/2006/relationships/image" Target="media/image48.png"/><Relationship Id="rId306" Type="http://schemas.openxmlformats.org/officeDocument/2006/relationships/hyperlink" Target="http://www.v-c-s.org/methodologies/VMD0005" TargetMode="External"/><Relationship Id="rId45" Type="http://schemas.openxmlformats.org/officeDocument/2006/relationships/hyperlink" Target="https://verra.org/wp-content/uploads/imported/methodologies/VMD0019-Methods-to-Project-Future-Conditions-v1.0.pdf" TargetMode="External"/><Relationship Id="rId87" Type="http://schemas.openxmlformats.org/officeDocument/2006/relationships/hyperlink" Target="https://verra.org/methodologies/vmd0018-methods-to-determine-stratification-v1-0/" TargetMode="External"/><Relationship Id="rId110" Type="http://schemas.openxmlformats.org/officeDocument/2006/relationships/hyperlink" Target="https://verra.org/wp-content/uploads/imported/methodologies/VMD0019-Methods-to-Project-Future-Conditions-v1.0.pdf" TargetMode="External"/><Relationship Id="rId348" Type="http://schemas.openxmlformats.org/officeDocument/2006/relationships/image" Target="media/image93.png"/><Relationship Id="rId152" Type="http://schemas.openxmlformats.org/officeDocument/2006/relationships/hyperlink" Target="https://verra.org/wp-content/uploads/imported/methodologies/VMD0035-Methods-to-Determine-the-Net-Change-in-Atmospheric-GHG-Resulting-from-Project-Activities-v1.0.pdf" TargetMode="External"/><Relationship Id="rId194" Type="http://schemas.openxmlformats.org/officeDocument/2006/relationships/hyperlink" Target="https://verra.org/wp-content/uploads/imported/methodologies/VMD0032-Estimation-of-Emissions-from-Activity-Shifting-Leakage-1.0.pdf" TargetMode="External"/><Relationship Id="rId208" Type="http://schemas.openxmlformats.org/officeDocument/2006/relationships/image" Target="media/image10.png"/><Relationship Id="rId261" Type="http://schemas.openxmlformats.org/officeDocument/2006/relationships/image" Target="media/image18.png"/><Relationship Id="rId14" Type="http://schemas.openxmlformats.org/officeDocument/2006/relationships/hyperlink" Target="http://regenerativestandard.org" TargetMode="External"/><Relationship Id="rId56" Type="http://schemas.openxmlformats.org/officeDocument/2006/relationships/image" Target="media/image4.png"/><Relationship Id="rId317" Type="http://schemas.openxmlformats.org/officeDocument/2006/relationships/image" Target="media/image67.png"/><Relationship Id="rId359" Type="http://schemas.openxmlformats.org/officeDocument/2006/relationships/image" Target="media/image104.png"/><Relationship Id="rId98" Type="http://schemas.openxmlformats.org/officeDocument/2006/relationships/hyperlink" Target="https://verra.org/wp-content/uploads/imported/methodologies/VMD0019-Methods-to-Project-Future-Conditions-v1.0.pdf" TargetMode="External"/><Relationship Id="rId121" Type="http://schemas.openxmlformats.org/officeDocument/2006/relationships/hyperlink" Target="https://verra.org/wp-content/uploads/imported/methodologies/VMD0019-Methods-to-Project-Future-Conditions-v1.0.pdf" TargetMode="External"/><Relationship Id="rId163" Type="http://schemas.openxmlformats.org/officeDocument/2006/relationships/hyperlink" Target="https://verra.org/wp-content/uploads/imported/methodologies/VMD0028-Estimation-of-Emissions-from-Domesticated-Animals-v1.0.pdf" TargetMode="External"/><Relationship Id="rId219" Type="http://schemas.openxmlformats.org/officeDocument/2006/relationships/hyperlink" Target="https://www.nature.com/articles/s41467-022-31540-9" TargetMode="External"/><Relationship Id="rId370" Type="http://schemas.openxmlformats.org/officeDocument/2006/relationships/hyperlink" Target="https://a.co/d/feaLQ8U" TargetMode="External"/><Relationship Id="rId230" Type="http://schemas.openxmlformats.org/officeDocument/2006/relationships/hyperlink" Target="https://doi.org/10.1073/pnas.2210044120" TargetMode="External"/><Relationship Id="rId25" Type="http://schemas.openxmlformats.org/officeDocument/2006/relationships/hyperlink" Target="https://www.iso.org/obp/ui" TargetMode="External"/><Relationship Id="rId67" Type="http://schemas.openxmlformats.org/officeDocument/2006/relationships/hyperlink" Target="https://verra.org/wp-content/uploads/imported/methodologies/VMD0021-Estimation-of-Stocks-in-the-Soil-Carbon-Pool-v1.0.pdf" TargetMode="External"/><Relationship Id="rId272" Type="http://schemas.openxmlformats.org/officeDocument/2006/relationships/image" Target="media/image29.png"/><Relationship Id="rId328" Type="http://schemas.openxmlformats.org/officeDocument/2006/relationships/hyperlink" Target="http://www.dndc.sr.unh.edu/papers/Li_biogeochemistry.pdf" TargetMode="External"/><Relationship Id="rId132" Type="http://schemas.openxmlformats.org/officeDocument/2006/relationships/hyperlink" Target="https://verra.org/wp-content/uploads/imported/methodologies/VMD0019-Methods-to-Project-Future-Conditions-v1.0.pdf" TargetMode="External"/><Relationship Id="rId174" Type="http://schemas.openxmlformats.org/officeDocument/2006/relationships/hyperlink" Target="https://verra.org/wp-content/uploads/imported/methodologies/VMD0023-Estimation-of-Carbon-Stocks-in-the-Litter-Pool-v1.0.pdf" TargetMode="External"/><Relationship Id="rId381" Type="http://schemas.openxmlformats.org/officeDocument/2006/relationships/hyperlink" Target="https://verra.org/wp-content/uploads/2023/05/VM0042-Improved-ALM-v2.0.pdf" TargetMode="External"/><Relationship Id="rId241" Type="http://schemas.openxmlformats.org/officeDocument/2006/relationships/hyperlink" Target="https://agupubs.onlinelibrary.wiley.com/authored-by/Menaut/J%E2%80%90C." TargetMode="External"/><Relationship Id="rId36" Type="http://schemas.openxmlformats.org/officeDocument/2006/relationships/image" Target="media/image3.png"/><Relationship Id="rId283" Type="http://schemas.openxmlformats.org/officeDocument/2006/relationships/image" Target="media/image39.png"/><Relationship Id="rId339" Type="http://schemas.openxmlformats.org/officeDocument/2006/relationships/image" Target="media/image84.png"/><Relationship Id="rId78" Type="http://schemas.openxmlformats.org/officeDocument/2006/relationships/hyperlink" Target="https://verra.org/wp-content/uploads/imported/methodologies/VM0026-Methodology-for-Sustainable-Grasslands-Management-v1.1.pdf" TargetMode="External"/><Relationship Id="rId101" Type="http://schemas.openxmlformats.org/officeDocument/2006/relationships/hyperlink" Target="https://verra.org/wp-content/uploads/VMD0029-Estimation-of-Emissions-of-nonCO2-GHGs-from-Soils-v1.1.pdf" TargetMode="External"/><Relationship Id="rId143" Type="http://schemas.openxmlformats.org/officeDocument/2006/relationships/hyperlink" Target="https://verra.org/wp-content/uploads/imported/methodologies/VMD0030-Estimation-of-Emissions-from-Power-Equipment-v1.0.pdf" TargetMode="External"/><Relationship Id="rId185" Type="http://schemas.openxmlformats.org/officeDocument/2006/relationships/hyperlink" Target="https://verra.org/wp-content/uploads/imported/methodologies/VMD0032-Estimation-of-Emissions-from-Activity-Shifting-Leakage-1.0.pdf" TargetMode="External"/><Relationship Id="rId350" Type="http://schemas.openxmlformats.org/officeDocument/2006/relationships/image" Target="media/image95.png"/><Relationship Id="rId9" Type="http://schemas.openxmlformats.org/officeDocument/2006/relationships/webSettings" Target="webSettings.xml"/><Relationship Id="rId210" Type="http://schemas.openxmlformats.org/officeDocument/2006/relationships/hyperlink" Target="https://esajournals.onlinelibrary.wiley.com/authored-by/Conant/Richard+T." TargetMode="External"/><Relationship Id="rId392" Type="http://schemas.openxmlformats.org/officeDocument/2006/relationships/hyperlink" Target="https://verra.org/methodology/vmd0029-estimation-of-emissions-from-non-co2-ghgs-from-soils-v1-1/" TargetMode="External"/><Relationship Id="rId252" Type="http://schemas.openxmlformats.org/officeDocument/2006/relationships/image" Target="media/image11.PNG"/><Relationship Id="rId294" Type="http://schemas.openxmlformats.org/officeDocument/2006/relationships/image" Target="media/image50.png"/><Relationship Id="rId308" Type="http://schemas.openxmlformats.org/officeDocument/2006/relationships/hyperlink" Target="http://www.v-c-s.org/methodologies/VMD0005" TargetMode="External"/><Relationship Id="rId47" Type="http://schemas.openxmlformats.org/officeDocument/2006/relationships/hyperlink" Target="https://verra.org/wp-content/uploads/imported/methodologies/VMD0020-Methods-to-Determine-Project-Boundaries-v1.0.pdf" TargetMode="External"/><Relationship Id="rId89" Type="http://schemas.openxmlformats.org/officeDocument/2006/relationships/hyperlink" Target="https://verra.org/wp-content/uploads/imported/methodologies/VMD0022-Estimation-of-Carbon-Stocks-in-Living-Plant-Biomass-v1.0.pdf" TargetMode="External"/><Relationship Id="rId112" Type="http://schemas.openxmlformats.org/officeDocument/2006/relationships/hyperlink" Target="https://verra.org/wp-content/uploads/imported/methodologies/VMD0030-Estimation-of-Emissions-from-Power-Equipment-v1.0.pdf" TargetMode="External"/><Relationship Id="rId154" Type="http://schemas.openxmlformats.org/officeDocument/2006/relationships/hyperlink" Target="https://verra.org/wp-content/uploads/imported/methodologies/VMD0021-Estimation-of-Stocks-in-the-Soil-Carbon-Pool-v1.0.pdf" TargetMode="External"/><Relationship Id="rId361" Type="http://schemas.openxmlformats.org/officeDocument/2006/relationships/image" Target="media/image106.jpg"/><Relationship Id="rId196" Type="http://schemas.openxmlformats.org/officeDocument/2006/relationships/hyperlink" Target="https://verra.org/wp-content/uploads/imported/methodologies/VMD0032-Estimation-of-Emissions-from-Activity-Shifting-Leakage-1.0.pdf" TargetMode="External"/><Relationship Id="rId16" Type="http://schemas.openxmlformats.org/officeDocument/2006/relationships/hyperlink" Target="https://verra.org/wp-content/uploads/imported/methodologies/VM0026-Methodology-for-Sustainable-Grasslands-Management-v1.1.pdf" TargetMode="External"/><Relationship Id="rId221" Type="http://schemas.openxmlformats.org/officeDocument/2006/relationships/hyperlink" Target="https://www.nature.com/articles/s41467-022-31540-9" TargetMode="External"/><Relationship Id="rId263" Type="http://schemas.openxmlformats.org/officeDocument/2006/relationships/image" Target="media/image20.png"/><Relationship Id="rId319" Type="http://schemas.openxmlformats.org/officeDocument/2006/relationships/image" Target="media/image69.png"/><Relationship Id="rId37" Type="http://schemas.openxmlformats.org/officeDocument/2006/relationships/header" Target="header1.xml"/><Relationship Id="rId58" Type="http://schemas.openxmlformats.org/officeDocument/2006/relationships/image" Target="media/image6.svg"/><Relationship Id="rId79" Type="http://schemas.openxmlformats.org/officeDocument/2006/relationships/hyperlink" Target="https://verra.org/wp-content/uploads/imported/methodologies/VM0026-Methodology-for-Sustainable-Grasslands-Management-v1.1.pdf" TargetMode="External"/><Relationship Id="rId102" Type="http://schemas.openxmlformats.org/officeDocument/2006/relationships/hyperlink" Target="https://verra.org/wp-content/uploads/VMD0029-Estimation-of-Emissions-of-nonCO2-GHGs-from-Soils-v1.1.pdf" TargetMode="External"/><Relationship Id="rId123" Type="http://schemas.openxmlformats.org/officeDocument/2006/relationships/hyperlink" Target="https://verra.org/wp-content/uploads/imported/methodologies/VMD0022-Estimation-of-Carbon-Stocks-in-Living-Plant-Biomass-v1.0.pdf" TargetMode="External"/><Relationship Id="rId144" Type="http://schemas.openxmlformats.org/officeDocument/2006/relationships/hyperlink" Target="https://verra.org/wp-content/uploads/imported/methodologies/VMD0030-Estimation-of-Emissions-from-Power-Equipment-v1.0.pdf" TargetMode="External"/><Relationship Id="rId330" Type="http://schemas.openxmlformats.org/officeDocument/2006/relationships/hyperlink" Target="http://www.dndc.sr.unh.edu/papers/Li_biogeochemistry.pdf" TargetMode="External"/><Relationship Id="rId90" Type="http://schemas.openxmlformats.org/officeDocument/2006/relationships/hyperlink" Target="https://verra.org/wp-content/uploads/imported/methodologies/VMD0019-Methods-to-Project-Future-Conditions-v1.0.pdf" TargetMode="External"/><Relationship Id="rId165" Type="http://schemas.openxmlformats.org/officeDocument/2006/relationships/hyperlink" Target="https://verra.org/wp-content/uploads/imported/methodologies/VMD0028-Estimation-of-Emissions-from-Domesticated-Animals-v1.0.pdf" TargetMode="External"/><Relationship Id="rId186" Type="http://schemas.openxmlformats.org/officeDocument/2006/relationships/hyperlink" Target="https://verra.org/wp-content/uploads/imported/methodologies/VMD0032-Estimation-of-Emissions-from-Activity-Shifting-Leakage-1.0.pdf" TargetMode="External"/><Relationship Id="rId351" Type="http://schemas.openxmlformats.org/officeDocument/2006/relationships/image" Target="media/image96.png"/><Relationship Id="rId372" Type="http://schemas.openxmlformats.org/officeDocument/2006/relationships/hyperlink" Target="https://www.carboncowboys.org/" TargetMode="External"/><Relationship Id="rId393" Type="http://schemas.openxmlformats.org/officeDocument/2006/relationships/hyperlink" Target="https://verra.org/methodology/vmd0030-estimation-of-emissions-from-power-equipment-v1-0/" TargetMode="External"/><Relationship Id="rId211" Type="http://schemas.openxmlformats.org/officeDocument/2006/relationships/hyperlink" Target="https://esajournals.onlinelibrary.wiley.com/authored-by/Cerri/Carlos+E.+P." TargetMode="External"/><Relationship Id="rId232" Type="http://schemas.openxmlformats.org/officeDocument/2006/relationships/hyperlink" Target="https://www.usda.gov/sites/default/files/documents/GHG_Mitigation_Options.pdf" TargetMode="External"/><Relationship Id="rId253" Type="http://schemas.openxmlformats.org/officeDocument/2006/relationships/image" Target="media/image12.jpg"/><Relationship Id="rId274" Type="http://schemas.openxmlformats.org/officeDocument/2006/relationships/image" Target="media/image31.png"/><Relationship Id="rId295" Type="http://schemas.openxmlformats.org/officeDocument/2006/relationships/image" Target="media/image51.png"/><Relationship Id="rId309" Type="http://schemas.openxmlformats.org/officeDocument/2006/relationships/image" Target="media/image59.png"/><Relationship Id="rId27" Type="http://schemas.openxmlformats.org/officeDocument/2006/relationships/hyperlink" Target="https://www.iso.org/obp/ui" TargetMode="External"/><Relationship Id="rId48" Type="http://schemas.openxmlformats.org/officeDocument/2006/relationships/hyperlink" Target="https://verra.org/wp-content/uploads/imported/methodologies/VMD0020-Methods-to-Determine-Project-Boundaries-v1.0.pdf" TargetMode="External"/><Relationship Id="rId69" Type="http://schemas.openxmlformats.org/officeDocument/2006/relationships/hyperlink" Target="https://verra.org/methodologies/vmd0018-methods-to-determine-stratification-v1-0/" TargetMode="External"/><Relationship Id="rId113" Type="http://schemas.openxmlformats.org/officeDocument/2006/relationships/hyperlink" Target="https://verra.org/wp-content/uploads/imported/methodologies/VMD0023-Estimation-of-Carbon-Stocks-in-the-Litter-Pool-v1.0.pdf" TargetMode="External"/><Relationship Id="rId134" Type="http://schemas.openxmlformats.org/officeDocument/2006/relationships/hyperlink" Target="https://verra.org/wp-content/uploads/imported/methodologies/VMD0027-Estimation-of-Domesticated-Animal-Populations-v1.0.pdf" TargetMode="External"/><Relationship Id="rId320" Type="http://schemas.openxmlformats.org/officeDocument/2006/relationships/image" Target="media/image70.png"/><Relationship Id="rId80" Type="http://schemas.openxmlformats.org/officeDocument/2006/relationships/hyperlink" Target="https://verra.org/wp-content/uploads/2023/05/VM0042-Improved-ALM-v2.0.pdf" TargetMode="External"/><Relationship Id="rId155" Type="http://schemas.openxmlformats.org/officeDocument/2006/relationships/hyperlink" Target="https://verra.org/wp-content/uploads/imported/methodologies/VMD0022-Estimation-of-Carbon-Stocks-in-Living-Plant-Biomass-v1.0.pdf" TargetMode="External"/><Relationship Id="rId176" Type="http://schemas.openxmlformats.org/officeDocument/2006/relationships/hyperlink" Target="https://verra.org/wp-content/uploads/imported/methodologies/VMD0035-Methods-to-Determine-the-Net-Change-in-Atmospheric-GHG-Resulting-from-Project-Activities-v1.0.pdf" TargetMode="External"/><Relationship Id="rId197" Type="http://schemas.openxmlformats.org/officeDocument/2006/relationships/hyperlink" Target="https://verra.org/wp-content/uploads/imported/methodologies/VMD0026-Estimation-of-Carbon-Stocks-in-the-Long-Lived-Wood-Products-Pool-v1.0.pdf" TargetMode="External"/><Relationship Id="rId341" Type="http://schemas.openxmlformats.org/officeDocument/2006/relationships/image" Target="media/image86.png"/><Relationship Id="rId362" Type="http://schemas.openxmlformats.org/officeDocument/2006/relationships/image" Target="media/image107.jpeg"/><Relationship Id="rId383" Type="http://schemas.openxmlformats.org/officeDocument/2006/relationships/hyperlink" Target="https://verra.org/methodologies/vmd0019-methods-to-project-future-conditions-v1-0/" TargetMode="External"/><Relationship Id="rId201" Type="http://schemas.openxmlformats.org/officeDocument/2006/relationships/hyperlink" Target="https://verra.org/wp-content/uploads/imported/methodologies/VMD0034-Methods-for-Developing-a-Monitoring-Plan-v1.0.pdf" TargetMode="External"/><Relationship Id="rId222" Type="http://schemas.openxmlformats.org/officeDocument/2006/relationships/hyperlink" Target="https://www.nature.com/articles/s41467-022-31540-9" TargetMode="External"/><Relationship Id="rId243" Type="http://schemas.openxmlformats.org/officeDocument/2006/relationships/hyperlink" Target="https://agupubs.onlinelibrary.wiley.com/authored-by/Garcia+Moya/E." TargetMode="External"/><Relationship Id="rId264" Type="http://schemas.openxmlformats.org/officeDocument/2006/relationships/image" Target="media/image21.png"/><Relationship Id="rId285" Type="http://schemas.openxmlformats.org/officeDocument/2006/relationships/image" Target="media/image41.png"/><Relationship Id="rId17" Type="http://schemas.openxmlformats.org/officeDocument/2006/relationships/hyperlink" Target="https://verra.org/wp-content/uploads/imported/methodologies/VM0026-Methodology-for-Sustainable-Grasslands-Management-v1.1.pdf" TargetMode="External"/><Relationship Id="rId38" Type="http://schemas.openxmlformats.org/officeDocument/2006/relationships/footer" Target="footer1.xml"/><Relationship Id="rId59" Type="http://schemas.openxmlformats.org/officeDocument/2006/relationships/hyperlink" Target="https://www.aeinstitute.org/resources-1" TargetMode="External"/><Relationship Id="rId103" Type="http://schemas.openxmlformats.org/officeDocument/2006/relationships/hyperlink" Target="https://verra.org/wp-content/uploads/imported/methodologies/VMD0019-Methods-to-Project-Future-Conditions-v1.0.pdf" TargetMode="External"/><Relationship Id="rId124" Type="http://schemas.openxmlformats.org/officeDocument/2006/relationships/hyperlink" Target="https://verra.org/wp-content/uploads/imported/methodologies/VMD0022-Estimation-of-Carbon-Stocks-in-Living-Plant-Biomass-v1.0.pdf" TargetMode="External"/><Relationship Id="rId310" Type="http://schemas.openxmlformats.org/officeDocument/2006/relationships/image" Target="media/image60.png"/><Relationship Id="rId70" Type="http://schemas.openxmlformats.org/officeDocument/2006/relationships/hyperlink" Target="https://cdm.unfccc.int/methodologies/ARmethodologies/tools/ar-am-tool-03-v2.1.0.pdf/history_view" TargetMode="External"/><Relationship Id="rId91" Type="http://schemas.openxmlformats.org/officeDocument/2006/relationships/hyperlink" Target="https://verra.org/wp-content/uploads/imported/methodologies/VMD0025-Estimation-of-Woody-Biomass-Harvesting-and-Utilization-v1.0.pdf" TargetMode="External"/><Relationship Id="rId145" Type="http://schemas.openxmlformats.org/officeDocument/2006/relationships/hyperlink" Target="https://verra.org/wp-content/uploads/imported/methodologies/VMD0019-Methods-to-Project-Future-Conditions-v1.0.pdf" TargetMode="External"/><Relationship Id="rId166" Type="http://schemas.openxmlformats.org/officeDocument/2006/relationships/hyperlink" Target="https://verra.org/wp-content/uploads/imported/methodologies/VMD0028-Estimation-of-Emissions-from-Domesticated-Animals-v1.0.pdf" TargetMode="External"/><Relationship Id="rId187" Type="http://schemas.openxmlformats.org/officeDocument/2006/relationships/hyperlink" Target="https://verra.org/wp-content/uploads/imported/methodologies/VMD0032-Estimation-of-Emissions-from-Activity-Shifting-Leakage-1.0.pdf" TargetMode="External"/><Relationship Id="rId331" Type="http://schemas.openxmlformats.org/officeDocument/2006/relationships/hyperlink" Target="http://www.dndc.sr.unh.edu/papers/Li_biogeochemistry.pdf" TargetMode="External"/><Relationship Id="rId352" Type="http://schemas.openxmlformats.org/officeDocument/2006/relationships/image" Target="media/image97.png"/><Relationship Id="rId373" Type="http://schemas.openxmlformats.org/officeDocument/2006/relationships/hyperlink" Target="https://rootssodeep.org/" TargetMode="External"/><Relationship Id="rId394" Type="http://schemas.openxmlformats.org/officeDocument/2006/relationships/hyperlink" Target="https://verra.org/methodology/vmd0031-estimation-of-emissions-from-burning-v1-0/" TargetMode="External"/><Relationship Id="rId1" Type="http://schemas.openxmlformats.org/officeDocument/2006/relationships/customXml" Target="../customXml/item1.xml"/><Relationship Id="rId212" Type="http://schemas.openxmlformats.org/officeDocument/2006/relationships/hyperlink" Target="https://esajournals.onlinelibrary.wiley.com/authored-by/Osborne/Brooke+B." TargetMode="External"/><Relationship Id="rId233" Type="http://schemas.openxmlformats.org/officeDocument/2006/relationships/hyperlink" Target="https://www.iso.org/obp/ui/" TargetMode="External"/><Relationship Id="rId254" Type="http://schemas.openxmlformats.org/officeDocument/2006/relationships/image" Target="media/image13.png"/><Relationship Id="rId28" Type="http://schemas.openxmlformats.org/officeDocument/2006/relationships/hyperlink" Target="https://www.iso.org/obp/ui" TargetMode="External"/><Relationship Id="rId49" Type="http://schemas.openxmlformats.org/officeDocument/2006/relationships/hyperlink" Target="https://verra.org/wp-content/uploads/imported/methodologies/VMD0021-Estimation-of-Stocks-in-the-Soil-Carbon-Pool-v1.0.pdf" TargetMode="External"/><Relationship Id="rId114" Type="http://schemas.openxmlformats.org/officeDocument/2006/relationships/hyperlink" Target="https://verra.org/wp-content/uploads/imported/methodologies/VMD0023-Estimation-of-Carbon-Stocks-in-the-Litter-Pool-v1.0.pdf" TargetMode="External"/><Relationship Id="rId275" Type="http://schemas.openxmlformats.org/officeDocument/2006/relationships/image" Target="media/image32.png"/><Relationship Id="rId296" Type="http://schemas.openxmlformats.org/officeDocument/2006/relationships/image" Target="media/image52.png"/><Relationship Id="rId300" Type="http://schemas.openxmlformats.org/officeDocument/2006/relationships/image" Target="media/image56.png"/><Relationship Id="rId60" Type="http://schemas.openxmlformats.org/officeDocument/2006/relationships/hyperlink" Target="https://verra.org/wp-content/uploads/imported/methodologies/VMD0021-Estimation-of-Stocks-in-the-Soil-Carbon-Pool-v1.0.pdf" TargetMode="External"/><Relationship Id="rId81" Type="http://schemas.openxmlformats.org/officeDocument/2006/relationships/hyperlink" Target="https://verra.org/wp-content/uploads/2023/05/VM0042-Improved-ALM-v2.0.pdf" TargetMode="External"/><Relationship Id="rId135" Type="http://schemas.openxmlformats.org/officeDocument/2006/relationships/hyperlink" Target="https://verra.org/wp-content/uploads/imported/methodologies/VMD0019-Methods-to-Project-Future-Conditions-v1.0.pdf" TargetMode="External"/><Relationship Id="rId156" Type="http://schemas.openxmlformats.org/officeDocument/2006/relationships/hyperlink" Target="https://verra.org/wp-content/uploads/imported/methodologies/VMD0022-Estimation-of-Carbon-Stocks-in-Living-Plant-Biomass-v1.0.pdf" TargetMode="External"/><Relationship Id="rId177" Type="http://schemas.openxmlformats.org/officeDocument/2006/relationships/hyperlink" Target="https://verra.org/wp-content/uploads/imported/methodologies/VMD0019-Methods-to-Project-Future-Conditions-v1.0.pdf" TargetMode="External"/><Relationship Id="rId198" Type="http://schemas.openxmlformats.org/officeDocument/2006/relationships/hyperlink" Target="https://verra.org/wp-content/uploads/imported/methodologies/VMD0026-Estimation-of-Carbon-Stocks-in-the-Long-Lived-Wood-Products-Pool-v1.0.pdf" TargetMode="External"/><Relationship Id="rId321" Type="http://schemas.openxmlformats.org/officeDocument/2006/relationships/image" Target="media/image71.png"/><Relationship Id="rId342" Type="http://schemas.openxmlformats.org/officeDocument/2006/relationships/image" Target="media/image87.png"/><Relationship Id="rId363" Type="http://schemas.openxmlformats.org/officeDocument/2006/relationships/image" Target="media/image108.jpg"/><Relationship Id="rId384" Type="http://schemas.openxmlformats.org/officeDocument/2006/relationships/hyperlink" Target="https://verra.org/methodologies/vmd0020-methods-to-determine-project-boundaries-v1-0/" TargetMode="External"/><Relationship Id="rId202" Type="http://schemas.openxmlformats.org/officeDocument/2006/relationships/hyperlink" Target="https://verra.org/wp-content/uploads/imported/methodologies/VMD0034-Methods-for-Developing-a-Monitoring-Plan-v1.0.pdf" TargetMode="External"/><Relationship Id="rId223" Type="http://schemas.openxmlformats.org/officeDocument/2006/relationships/hyperlink" Target="https://www.nature.com/articles/s41467-022-31540-9" TargetMode="External"/><Relationship Id="rId244" Type="http://schemas.openxmlformats.org/officeDocument/2006/relationships/hyperlink" Target="https://agupubs.onlinelibrary.wiley.com/authored-by/Kamnalrut/Apinan" TargetMode="External"/><Relationship Id="rId18" Type="http://schemas.openxmlformats.org/officeDocument/2006/relationships/hyperlink" Target="https://verra.org/wp-content/uploads/2023/05/VM0042-Improved-ALM-v2.0.pdf" TargetMode="External"/><Relationship Id="rId39" Type="http://schemas.openxmlformats.org/officeDocument/2006/relationships/hyperlink" Target="https://verra.org/wp-content/uploads/imported/methodologies/VMD0020-Methods-to-Determine-Project-Boundaries-v1.0.pdf" TargetMode="External"/><Relationship Id="rId265" Type="http://schemas.openxmlformats.org/officeDocument/2006/relationships/image" Target="media/image22.png"/><Relationship Id="rId286" Type="http://schemas.openxmlformats.org/officeDocument/2006/relationships/image" Target="media/image42.png"/><Relationship Id="rId50" Type="http://schemas.openxmlformats.org/officeDocument/2006/relationships/hyperlink" Target="https://verra.org/wp-content/uploads/imported/methodologies/VMD0021-Estimation-of-Stocks-in-the-Soil-Carbon-Pool-v1.0.pdf" TargetMode="External"/><Relationship Id="rId104" Type="http://schemas.openxmlformats.org/officeDocument/2006/relationships/hyperlink" Target="https://verra.org/wp-content/uploads/imported/methodologies/VMD0019-Methods-to-Project-Future-Conditions-v1.0.pdf" TargetMode="External"/><Relationship Id="rId125" Type="http://schemas.openxmlformats.org/officeDocument/2006/relationships/hyperlink" Target="https://verra.org/wp-content/uploads/imported/methodologies/VMD0019-Methods-to-Project-Future-Conditions-v1.0.pdf" TargetMode="External"/><Relationship Id="rId146" Type="http://schemas.openxmlformats.org/officeDocument/2006/relationships/hyperlink" Target="https://verra.org/wp-content/uploads/imported/methodologies/VMD0019-Methods-to-Project-Future-Conditions-v1.0.pdf" TargetMode="External"/><Relationship Id="rId167" Type="http://schemas.openxmlformats.org/officeDocument/2006/relationships/hyperlink" Target="https://verra.org/wp-content/uploads/imported/methodologies/VMD0030-Estimation-of-Emissions-from-Power-Equipment-v1.0.pdf" TargetMode="External"/><Relationship Id="rId188" Type="http://schemas.openxmlformats.org/officeDocument/2006/relationships/hyperlink" Target="https://verra.org/wp-content/uploads/imported/methodologies/VMD0032-Estimation-of-Emissions-from-Activity-Shifting-Leakage-1.0.pdf" TargetMode="External"/><Relationship Id="rId311" Type="http://schemas.openxmlformats.org/officeDocument/2006/relationships/image" Target="media/image61.png"/><Relationship Id="rId332" Type="http://schemas.openxmlformats.org/officeDocument/2006/relationships/image" Target="media/image77.png"/><Relationship Id="rId353" Type="http://schemas.openxmlformats.org/officeDocument/2006/relationships/image" Target="media/image98.png"/><Relationship Id="rId374" Type="http://schemas.openxmlformats.org/officeDocument/2006/relationships/hyperlink" Target="https://www.tandfonline.com/doi/full/10.1080/17583004.2019.1633231" TargetMode="External"/><Relationship Id="rId395" Type="http://schemas.openxmlformats.org/officeDocument/2006/relationships/hyperlink" Target="https://verra.org/methodology/vmd0032-estimation-of-emissions-from-activity-shifting-leakage-v1-0/" TargetMode="External"/><Relationship Id="rId71" Type="http://schemas.openxmlformats.org/officeDocument/2006/relationships/hyperlink" Target="https://verra.org/wp-content/uploads/imported/methodologies/VMD0021-Estimation-of-Stocks-in-the-Soil-Carbon-Pool-v1.0.pdf" TargetMode="External"/><Relationship Id="rId92" Type="http://schemas.openxmlformats.org/officeDocument/2006/relationships/hyperlink" Target="https://verra.org/wp-content/uploads/imported/methodologies/VMD0019-Methods-to-Project-Future-Conditions-v1.0.pdf" TargetMode="External"/><Relationship Id="rId213" Type="http://schemas.openxmlformats.org/officeDocument/2006/relationships/hyperlink" Target="https://esajournals.onlinelibrary.wiley.com/authored-by/Paustian/Keith" TargetMode="External"/><Relationship Id="rId234" Type="http://schemas.openxmlformats.org/officeDocument/2006/relationships/hyperlink" Target="https://agupubs.onlinelibrary.wiley.com/authored-by/Parton/W.+J." TargetMode="External"/><Relationship Id="rId2" Type="http://schemas.openxmlformats.org/officeDocument/2006/relationships/customXml" Target="../customXml/item2.xml"/><Relationship Id="rId29" Type="http://schemas.openxmlformats.org/officeDocument/2006/relationships/hyperlink" Target="https://verra.org/wp-content/uploads/2019/09/AFOLU_Non-Permanence_Risk-Tool_v4.0.pdf" TargetMode="External"/><Relationship Id="rId255" Type="http://schemas.openxmlformats.org/officeDocument/2006/relationships/image" Target="media/image14.png"/><Relationship Id="rId276" Type="http://schemas.openxmlformats.org/officeDocument/2006/relationships/image" Target="media/image33.png"/><Relationship Id="rId297" Type="http://schemas.openxmlformats.org/officeDocument/2006/relationships/image" Target="media/image53.png"/><Relationship Id="rId40" Type="http://schemas.openxmlformats.org/officeDocument/2006/relationships/hyperlink" Target="https://verra.org/wp-content/uploads/imported/methodologies/VMD0020-Methods-to-Determine-Project-Boundaries-v1.0.pdf" TargetMode="External"/><Relationship Id="rId115" Type="http://schemas.openxmlformats.org/officeDocument/2006/relationships/hyperlink" Target="https://verra.org/wp-content/uploads/imported/methodologies/VMD0019-Methods-to-Project-Future-Conditions-v1.0.pdf" TargetMode="External"/><Relationship Id="rId136" Type="http://schemas.openxmlformats.org/officeDocument/2006/relationships/hyperlink" Target="https://verra.org/wp-content/uploads/imported/methodologies/VMD0019-Methods-to-Project-Future-Conditions-v1.0.pdf" TargetMode="External"/><Relationship Id="rId157" Type="http://schemas.openxmlformats.org/officeDocument/2006/relationships/hyperlink" Target="https://verra.org/wp-content/uploads/imported/methodologies/VMD0025-Estimation-of-Woody-Biomass-Harvesting-and-Utilization-v1.0.pdf" TargetMode="External"/><Relationship Id="rId178" Type="http://schemas.openxmlformats.org/officeDocument/2006/relationships/hyperlink" Target="https://verra.org/wp-content/uploads/imported/methodologies/VMD0019-Methods-to-Project-Future-Conditions-v1.0.pdf" TargetMode="External"/><Relationship Id="rId301" Type="http://schemas.openxmlformats.org/officeDocument/2006/relationships/image" Target="media/image57.png"/><Relationship Id="rId322" Type="http://schemas.openxmlformats.org/officeDocument/2006/relationships/image" Target="media/image72.png"/><Relationship Id="rId343" Type="http://schemas.openxmlformats.org/officeDocument/2006/relationships/image" Target="media/image88.png"/><Relationship Id="rId364" Type="http://schemas.openxmlformats.org/officeDocument/2006/relationships/image" Target="media/image109.png"/><Relationship Id="rId61" Type="http://schemas.openxmlformats.org/officeDocument/2006/relationships/hyperlink" Target="https://verra.org/wp-content/uploads/imported/methodologies/VMD0021-Estimation-of-Stocks-in-the-Soil-Carbon-Pool-v1.0.pdf" TargetMode="External"/><Relationship Id="rId82" Type="http://schemas.openxmlformats.org/officeDocument/2006/relationships/hyperlink" Target="https://verra.org/wp-content/uploads/imported/methodologies/VM0026-Methodology-for-Sustainable-Grasslands-Management-v1.1.pdf" TargetMode="External"/><Relationship Id="rId199" Type="http://schemas.openxmlformats.org/officeDocument/2006/relationships/hyperlink" Target="https://verra.org/wp-content/uploads/imported/methodologies/VMD0033-Estimation-of-Emission-from-Market-Leakage-v1.0.pdf" TargetMode="External"/><Relationship Id="rId203" Type="http://schemas.openxmlformats.org/officeDocument/2006/relationships/hyperlink" Target="https://verra.org/wp-content/uploads/2018/03/VCS_Validation_Verification_Manual_v3.2.pdf" TargetMode="External"/><Relationship Id="rId385" Type="http://schemas.openxmlformats.org/officeDocument/2006/relationships/hyperlink" Target="https://verra.org/methodologies/vmd0022-estimation-of-carbon-stocks-in-living-plant-biomass-v1-0/" TargetMode="External"/><Relationship Id="rId19" Type="http://schemas.openxmlformats.org/officeDocument/2006/relationships/hyperlink" Target="https://verra.org/wp-content/uploads/2023/05/VM0042-Improved-ALM-v2.0.pdf" TargetMode="External"/><Relationship Id="rId224" Type="http://schemas.openxmlformats.org/officeDocument/2006/relationships/hyperlink" Target="https://www.nature.com/articles/s41467-022-31540-9" TargetMode="External"/><Relationship Id="rId245" Type="http://schemas.openxmlformats.org/officeDocument/2006/relationships/hyperlink" Target="https://agupubs.onlinelibrary.wiley.com/authored-by/Kinyamario/J.+I." TargetMode="External"/><Relationship Id="rId266" Type="http://schemas.openxmlformats.org/officeDocument/2006/relationships/image" Target="media/image23.png"/><Relationship Id="rId287" Type="http://schemas.openxmlformats.org/officeDocument/2006/relationships/image" Target="media/image43.png"/><Relationship Id="rId30" Type="http://schemas.openxmlformats.org/officeDocument/2006/relationships/hyperlink" Target="https://verra.org/wp-content/uploads/2018/03/VCS_Validation_Verification_Manual_v3.2.pdf" TargetMode="External"/><Relationship Id="rId105" Type="http://schemas.openxmlformats.org/officeDocument/2006/relationships/hyperlink" Target="https://verra.org/wp-content/uploads/VMD0029-Estimation-of-Emissions-of-nonCO2-GHGs-from-Soils-v1.1.pdf" TargetMode="External"/><Relationship Id="rId126" Type="http://schemas.openxmlformats.org/officeDocument/2006/relationships/hyperlink" Target="https://verra.org/wp-content/uploads/imported/methodologies/VMD0019-Methods-to-Project-Future-Conditions-v1.0.pdf" TargetMode="External"/><Relationship Id="rId147" Type="http://schemas.openxmlformats.org/officeDocument/2006/relationships/hyperlink" Target="https://verra.org/wp-content/uploads/imported/methodologies/VMD0019-Methods-to-Project-Future-Conditions-v1.0.pdf" TargetMode="External"/><Relationship Id="rId168" Type="http://schemas.openxmlformats.org/officeDocument/2006/relationships/hyperlink" Target="https://verra.org/wp-content/uploads/imported/methodologies/VMD0030-Estimation-of-Emissions-from-Power-Equipment-v1.0.pdf" TargetMode="External"/><Relationship Id="rId312" Type="http://schemas.openxmlformats.org/officeDocument/2006/relationships/image" Target="media/image62.png"/><Relationship Id="rId333" Type="http://schemas.openxmlformats.org/officeDocument/2006/relationships/image" Target="media/image78.png"/><Relationship Id="rId354" Type="http://schemas.openxmlformats.org/officeDocument/2006/relationships/image" Target="media/image99.png"/><Relationship Id="rId51" Type="http://schemas.openxmlformats.org/officeDocument/2006/relationships/hyperlink" Target="https://verra.org/wp-content/uploads/imported/methodologies/VMD0034-Methods-for-Developing-a-Monitoring-Plan-v1.0.pdf" TargetMode="External"/><Relationship Id="rId72" Type="http://schemas.openxmlformats.org/officeDocument/2006/relationships/hyperlink" Target="https://verra.org/wp-content/uploads/2023/05/VM0042-Improved-ALM-v2.0.pdf" TargetMode="External"/><Relationship Id="rId93" Type="http://schemas.openxmlformats.org/officeDocument/2006/relationships/hyperlink" Target="https://verra.org/wp-content/uploads/imported/methodologies/VMD0026-Estimation-of-Carbon-Stocks-in-the-Long-Lived-Wood-Products-Pool-v1.0.pdf" TargetMode="External"/><Relationship Id="rId189" Type="http://schemas.openxmlformats.org/officeDocument/2006/relationships/hyperlink" Target="https://verra.org/wp-content/uploads/imported/methodologies/VMD0026-Estimation-of-Carbon-Stocks-in-the-Long-Lived-Wood-Products-Pool-v1.0.pdf" TargetMode="External"/><Relationship Id="rId375" Type="http://schemas.openxmlformats.org/officeDocument/2006/relationships/hyperlink" Target="https://www.edf.org/sites/default/files/content/agricultural-soil-carbon-credits-protocol-synthesis.pdf" TargetMode="External"/><Relationship Id="rId396" Type="http://schemas.openxmlformats.org/officeDocument/2006/relationships/hyperlink" Target="https://verra.org/methodology/vmd0033-estimation-of-emissions-from-market-leakage-v1-0/" TargetMode="External"/><Relationship Id="rId3" Type="http://schemas.openxmlformats.org/officeDocument/2006/relationships/customXml" Target="../customXml/item3.xml"/><Relationship Id="rId214" Type="http://schemas.openxmlformats.org/officeDocument/2006/relationships/hyperlink" Target="https://doi.org/10.1002/eap.1473" TargetMode="External"/><Relationship Id="rId235" Type="http://schemas.openxmlformats.org/officeDocument/2006/relationships/hyperlink" Target="https://agupubs.onlinelibrary.wiley.com/authored-by/Scurlock/J.+M.+O." TargetMode="External"/><Relationship Id="rId256" Type="http://schemas.openxmlformats.org/officeDocument/2006/relationships/hyperlink" Target="http://www.ecologyandsociety.org/vol11/iss2/art40/" TargetMode="External"/><Relationship Id="rId277" Type="http://schemas.openxmlformats.org/officeDocument/2006/relationships/image" Target="media/image34.png"/><Relationship Id="rId298" Type="http://schemas.openxmlformats.org/officeDocument/2006/relationships/image" Target="media/image54.png"/><Relationship Id="rId116" Type="http://schemas.openxmlformats.org/officeDocument/2006/relationships/hyperlink" Target="https://verra.org/wp-content/uploads/imported/methodologies/VMD0019-Methods-to-Project-Future-Conditions-v1.0.pdf" TargetMode="External"/><Relationship Id="rId137" Type="http://schemas.openxmlformats.org/officeDocument/2006/relationships/hyperlink" Target="https://verra.org/wp-content/uploads/VMD0029-Estimation-of-Emissions-of-nonCO2-GHGs-from-Soils-v1.1.pdf" TargetMode="External"/><Relationship Id="rId158" Type="http://schemas.openxmlformats.org/officeDocument/2006/relationships/hyperlink" Target="https://verra.org/wp-content/uploads/imported/methodologies/VMD0025-Estimation-of-Woody-Biomass-Harvesting-and-Utilization-v1.0.pdf" TargetMode="External"/><Relationship Id="rId302" Type="http://schemas.openxmlformats.org/officeDocument/2006/relationships/image" Target="media/image58.jpg"/><Relationship Id="rId323" Type="http://schemas.openxmlformats.org/officeDocument/2006/relationships/image" Target="media/image73.png"/><Relationship Id="rId344" Type="http://schemas.openxmlformats.org/officeDocument/2006/relationships/image" Target="media/image89.png"/><Relationship Id="rId20" Type="http://schemas.openxmlformats.org/officeDocument/2006/relationships/hyperlink" Target="https://verra.org/wp-content/uploads/imported/methodologies/VT0001v3.0.pdf" TargetMode="External"/><Relationship Id="rId41" Type="http://schemas.openxmlformats.org/officeDocument/2006/relationships/hyperlink" Target="https://verra.org/wp-content/uploads/imported/methodologies/VMD0020-Methods-to-Determine-Project-Boundaries-v1.0.pdf" TargetMode="External"/><Relationship Id="rId62" Type="http://schemas.openxmlformats.org/officeDocument/2006/relationships/hyperlink" Target="https://verra.org/wp-content/uploads/imported/methodologies/VMD0021-Estimation-of-Stocks-in-the-Soil-Carbon-Pool-v1.0.pdf" TargetMode="External"/><Relationship Id="rId83" Type="http://schemas.openxmlformats.org/officeDocument/2006/relationships/hyperlink" Target="https://verra.org/wp-content/uploads/imported/methodologies/VM0026-Methodology-for-Sustainable-Grasslands-Management-v1.1.pdf" TargetMode="External"/><Relationship Id="rId179" Type="http://schemas.openxmlformats.org/officeDocument/2006/relationships/hyperlink" Target="https://verra.org/wp-content/uploads/imported/methodologies/VMD0032-Estimation-of-Emissions-from-Activity-Shifting-Leakage-1.0.pdf" TargetMode="External"/><Relationship Id="rId365" Type="http://schemas.openxmlformats.org/officeDocument/2006/relationships/hyperlink" Target="https://nam12.safelinks.protection.outlook.com/?url=https%3A%2F%2Fverra.org%2Fmethodologies%2Fvm0021-soil-carbon-quantification-methodology-v1-0%2F&amp;data=05%7C02%7Csara%40aeinstitute.org%7C67863850966d4431a4d908dc482d5c3a%7C99a471b34b0f4026b89a4ad2727c07e9%7C0%7C0%7C638464606893274094%7CUnknown%7CTWFpbGZsb3d8eyJWIjoiMC4wLjAwMDAiLCJQIjoiV2luMzIiLCJBTiI6Ik1haWwiLCJXVCI6Mn0%3D%7C0%7C%7C%7C&amp;sdata=YOACS2No96KCdD8EJTn4Cnf7HfwTHqDcDEBQUAFnxLY%3D&amp;reserved=0" TargetMode="External"/><Relationship Id="rId386" Type="http://schemas.openxmlformats.org/officeDocument/2006/relationships/hyperlink" Target="https://verra.org/methodologies/vmd0023-estimation-of-carbon-stocks-in-the-litter-pool-v1-0/" TargetMode="External"/><Relationship Id="rId190" Type="http://schemas.openxmlformats.org/officeDocument/2006/relationships/hyperlink" Target="https://verra.org/wp-content/uploads/imported/methodologies/VMD0026-Estimation-of-Carbon-Stocks-in-the-Long-Lived-Wood-Products-Pool-v1.0.pdf" TargetMode="External"/><Relationship Id="rId204" Type="http://schemas.openxmlformats.org/officeDocument/2006/relationships/hyperlink" Target="https://verra.org/wp-content/uploads/imported/methodologies/VMD0019-Methods-to-Project-Future-Conditions-v1.0.pdf" TargetMode="External"/><Relationship Id="rId225" Type="http://schemas.openxmlformats.org/officeDocument/2006/relationships/hyperlink" Target="https://www.nature.com/articles/s41467-022-31540-9" TargetMode="External"/><Relationship Id="rId246" Type="http://schemas.openxmlformats.org/officeDocument/2006/relationships/hyperlink" Target="https://doi.org/10.1029/93GB02042" TargetMode="External"/><Relationship Id="rId267" Type="http://schemas.openxmlformats.org/officeDocument/2006/relationships/image" Target="media/image24.png"/><Relationship Id="rId288" Type="http://schemas.openxmlformats.org/officeDocument/2006/relationships/image" Target="media/image44.png"/><Relationship Id="rId106" Type="http://schemas.openxmlformats.org/officeDocument/2006/relationships/hyperlink" Target="https://verra.org/wp-content/uploads/VMD0029-Estimation-of-Emissions-of-nonCO2-GHGs-from-Soils-v1.1.pdf" TargetMode="External"/><Relationship Id="rId127" Type="http://schemas.openxmlformats.org/officeDocument/2006/relationships/hyperlink" Target="https://verra.org/wp-content/uploads/imported/methodologies/VMD0026-Estimation-of-Carbon-Stocks-in-the-Long-Lived-Wood-Products-Pool-v1.0.pdf" TargetMode="External"/><Relationship Id="rId313" Type="http://schemas.openxmlformats.org/officeDocument/2006/relationships/image" Target="media/image63.png"/><Relationship Id="rId10" Type="http://schemas.openxmlformats.org/officeDocument/2006/relationships/footnotes" Target="footnotes.xml"/><Relationship Id="rId31" Type="http://schemas.openxmlformats.org/officeDocument/2006/relationships/hyperlink" Target="https://verra.org/wp-content/uploads/2022/12/vcs-program-definitions-v4.3-final.pdf" TargetMode="External"/><Relationship Id="rId52" Type="http://schemas.openxmlformats.org/officeDocument/2006/relationships/hyperlink" Target="https://verra.org/wp-content/uploads/imported/methodologies/VMD0034-Methods-for-Developing-a-Monitoring-Plan-v1.0.pdf" TargetMode="External"/><Relationship Id="rId73" Type="http://schemas.openxmlformats.org/officeDocument/2006/relationships/hyperlink" Target="https://verra.org/wp-content/uploads/2023/05/VM0042-Improved-ALM-v2.0.pdf" TargetMode="External"/><Relationship Id="rId94" Type="http://schemas.openxmlformats.org/officeDocument/2006/relationships/hyperlink" Target="https://verra.org/wp-content/uploads/imported/methodologies/VMD0024-Estimation-of-Carbon-Stocks-in-the-Dead-Wood-Pool-v1.0.pdf" TargetMode="External"/><Relationship Id="rId148" Type="http://schemas.openxmlformats.org/officeDocument/2006/relationships/hyperlink" Target="https://verra.org/wp-content/uploads/imported/methodologies/VMD0019-Methods-to-Project-Future-Conditions-v1.0.pdf" TargetMode="External"/><Relationship Id="rId169" Type="http://schemas.openxmlformats.org/officeDocument/2006/relationships/hyperlink" Target="https://verra.org/wp-content/uploads/imported/methodologies/VMD0031-Estimation-of-Emissions-from-Burning-v1.0.pdf" TargetMode="External"/><Relationship Id="rId334" Type="http://schemas.openxmlformats.org/officeDocument/2006/relationships/image" Target="media/image79.png"/><Relationship Id="rId355" Type="http://schemas.openxmlformats.org/officeDocument/2006/relationships/image" Target="media/image100.png"/><Relationship Id="rId376" Type="http://schemas.openxmlformats.org/officeDocument/2006/relationships/hyperlink" Target="https://regenerativestandard.org/" TargetMode="External"/><Relationship Id="rId397" Type="http://schemas.openxmlformats.org/officeDocument/2006/relationships/hyperlink" Target="https://verra.org/methodology/vmd0034-methods-for-developing-a-monitoring-plan-v1-0/" TargetMode="External"/><Relationship Id="rId4" Type="http://schemas.openxmlformats.org/officeDocument/2006/relationships/customXml" Target="../customXml/item4.xml"/><Relationship Id="rId180" Type="http://schemas.openxmlformats.org/officeDocument/2006/relationships/hyperlink" Target="https://verra.org/wp-content/uploads/imported/methodologies/VMD0032-Estimation-of-Emissions-from-Activity-Shifting-Leakage-1.0.pdf" TargetMode="External"/><Relationship Id="rId215" Type="http://schemas.openxmlformats.org/officeDocument/2006/relationships/hyperlink" Target="https://doi.org/10.1016/bs.agron.2021.11.002" TargetMode="External"/><Relationship Id="rId236" Type="http://schemas.openxmlformats.org/officeDocument/2006/relationships/hyperlink" Target="https://agupubs.onlinelibrary.wiley.com/authored-by/Ojima/D.+S." TargetMode="External"/><Relationship Id="rId257" Type="http://schemas.openxmlformats.org/officeDocument/2006/relationships/hyperlink" Target="http://www.ecologyandsociety.org/vol11/iss2/art40/" TargetMode="External"/><Relationship Id="rId278" Type="http://schemas.openxmlformats.org/officeDocument/2006/relationships/image" Target="media/image35.png"/><Relationship Id="rId303" Type="http://schemas.openxmlformats.org/officeDocument/2006/relationships/hyperlink" Target="http://www.v-c-s.org/methodologies/VMD0005" TargetMode="External"/><Relationship Id="rId42" Type="http://schemas.openxmlformats.org/officeDocument/2006/relationships/hyperlink" Target="https://verra.org/wp-content/uploads/imported/methodologies/VMD0020-Methods-to-Determine-Project-Boundaries-v1.0.pdf" TargetMode="External"/><Relationship Id="rId84" Type="http://schemas.openxmlformats.org/officeDocument/2006/relationships/hyperlink" Target="https://verra.org/wp-content/uploads/imported/methodologies/VMD0021-Estimation-of-Stocks-in-the-Soil-Carbon-Pool-v1.0.pdf" TargetMode="External"/><Relationship Id="rId138" Type="http://schemas.openxmlformats.org/officeDocument/2006/relationships/hyperlink" Target="https://verra.org/wp-content/uploads/VMD0029-Estimation-of-Emissions-of-nonCO2-GHGs-from-Soils-v1.1.pdf" TargetMode="External"/><Relationship Id="rId345" Type="http://schemas.openxmlformats.org/officeDocument/2006/relationships/image" Target="media/image90.png"/><Relationship Id="rId387" Type="http://schemas.openxmlformats.org/officeDocument/2006/relationships/hyperlink" Target="https://verra.org/methodologies/vmd0024-estimation-of-carbon-stocks-in-the-dead-wood-pool-v1-0/" TargetMode="External"/><Relationship Id="rId191" Type="http://schemas.openxmlformats.org/officeDocument/2006/relationships/hyperlink" Target="https://verra.org/wp-content/uploads/imported/methodologies/VMD0033-Estimation-of-Emission-from-Market-Leakage-v1.0.pdf" TargetMode="External"/><Relationship Id="rId205" Type="http://schemas.openxmlformats.org/officeDocument/2006/relationships/hyperlink" Target="https://verra.org/wp-content/uploads/imported/methodologies/VMD0019-Methods-to-Project-Future-Conditions-v1.0.pdf" TargetMode="External"/><Relationship Id="rId247" Type="http://schemas.openxmlformats.org/officeDocument/2006/relationships/hyperlink" Target="https://doi.org/10.1086/512753" TargetMode="External"/><Relationship Id="rId107" Type="http://schemas.openxmlformats.org/officeDocument/2006/relationships/hyperlink" Target="https://verra.org/wp-content/uploads/VMD0029-Estimation-of-Emissions-of-nonCO2-GHGs-from-Soils-v1.1.pdf" TargetMode="External"/><Relationship Id="rId289" Type="http://schemas.openxmlformats.org/officeDocument/2006/relationships/image" Target="media/image45.png"/><Relationship Id="rId11" Type="http://schemas.openxmlformats.org/officeDocument/2006/relationships/endnotes" Target="endnotes.xml"/><Relationship Id="rId53" Type="http://schemas.openxmlformats.org/officeDocument/2006/relationships/hyperlink" Target="https://verra.org/wp-content/uploads/imported/methodologies/VMD0035-Methods-to-Determine-the-Net-Change-in-Atmospheric-GHG-Resulting-from-Project-Activities-v1.0.pdf" TargetMode="External"/><Relationship Id="rId149" Type="http://schemas.openxmlformats.org/officeDocument/2006/relationships/hyperlink" Target="https://verra.org/wp-content/uploads/VMD0029-Estimation-of-Emissions-of-nonCO2-GHGs-from-Soils-v1.1.pdf" TargetMode="External"/><Relationship Id="rId314" Type="http://schemas.openxmlformats.org/officeDocument/2006/relationships/image" Target="media/image64.png"/><Relationship Id="rId356" Type="http://schemas.openxmlformats.org/officeDocument/2006/relationships/image" Target="media/image101.png"/><Relationship Id="rId398" Type="http://schemas.openxmlformats.org/officeDocument/2006/relationships/fontTable" Target="fontTable.xml"/><Relationship Id="rId95" Type="http://schemas.openxmlformats.org/officeDocument/2006/relationships/hyperlink" Target="https://verra.org/wp-content/uploads/imported/methodologies/VMD0019-Methods-to-Project-Future-Conditions-v1.0.pdf" TargetMode="External"/><Relationship Id="rId160" Type="http://schemas.openxmlformats.org/officeDocument/2006/relationships/hyperlink" Target="https://verra.org/wp-content/uploads/imported/methodologies/VMD0026-Estimation-of-Carbon-Stocks-in-the-Long-Lived-Wood-Products-Pool-v1.0.pdf" TargetMode="External"/><Relationship Id="rId216" Type="http://schemas.openxmlformats.org/officeDocument/2006/relationships/hyperlink" Target="http://dx.doi.org/10.1890/07-0850.1" TargetMode="External"/><Relationship Id="rId258" Type="http://schemas.openxmlformats.org/officeDocument/2006/relationships/image" Target="media/image15.jpg"/><Relationship Id="rId22" Type="http://schemas.openxmlformats.org/officeDocument/2006/relationships/hyperlink" Target="https://static1.squarespace.com/static/611691387b74c566a67f385d/t/649dbe7c3f1d2817d6edd473/1688059517354/Soil+Protocol.pdf" TargetMode="External"/><Relationship Id="rId64" Type="http://schemas.openxmlformats.org/officeDocument/2006/relationships/package" Target="embeddings/Microsoft_Word_Document.docx"/><Relationship Id="rId118" Type="http://schemas.openxmlformats.org/officeDocument/2006/relationships/hyperlink" Target="https://verra.org/wp-content/uploads/imported/methodologies/VMD0023-Estimation-of-Carbon-Stocks-in-the-Litter-Pool-v1.0.pdf" TargetMode="External"/><Relationship Id="rId325" Type="http://schemas.openxmlformats.org/officeDocument/2006/relationships/image" Target="media/image75.png"/><Relationship Id="rId367" Type="http://schemas.openxmlformats.org/officeDocument/2006/relationships/hyperlink" Target="https://verra.org/methodologies/vm0021-soil-carbon-quantification-methodology-v1-0/" TargetMode="External"/><Relationship Id="rId171" Type="http://schemas.openxmlformats.org/officeDocument/2006/relationships/hyperlink" Target="https://verra.org/wp-content/uploads/VMD0029-Estimation-of-Emissions-of-nonCO2-GHGs-from-Soils-v1.1.pdf" TargetMode="External"/><Relationship Id="rId227" Type="http://schemas.openxmlformats.org/officeDocument/2006/relationships/hyperlink" Target="https://www.nature.com/articles/s41467-022-31540-9" TargetMode="External"/><Relationship Id="rId269" Type="http://schemas.openxmlformats.org/officeDocument/2006/relationships/image" Target="media/image26.png"/><Relationship Id="rId33" Type="http://schemas.openxmlformats.org/officeDocument/2006/relationships/hyperlink" Target="https://verra.org/wp-content/uploads/2022/02/VCS-Standard_v4.2.pdf" TargetMode="External"/><Relationship Id="rId129" Type="http://schemas.openxmlformats.org/officeDocument/2006/relationships/hyperlink" Target="https://verra.org/wp-content/uploads/imported/methodologies/VMD0019-Methods-to-Project-Future-Conditions-v1.0.pdf" TargetMode="External"/><Relationship Id="rId280" Type="http://schemas.openxmlformats.org/officeDocument/2006/relationships/image" Target="media/image37.png"/><Relationship Id="rId336" Type="http://schemas.openxmlformats.org/officeDocument/2006/relationships/image" Target="media/image81.png"/><Relationship Id="rId75" Type="http://schemas.openxmlformats.org/officeDocument/2006/relationships/hyperlink" Target="https://verra.org/wp-content/uploads/imported/methodologies/VM0026-Methodology-for-Sustainable-Grasslands-Management-v1.1.pdf" TargetMode="External"/><Relationship Id="rId140" Type="http://schemas.openxmlformats.org/officeDocument/2006/relationships/hyperlink" Target="https://verra.org/wp-content/uploads/VMD0029-Estimation-of-Emissions-of-nonCO2-GHGs-from-Soils-v1.1.pdf" TargetMode="External"/><Relationship Id="rId182" Type="http://schemas.openxmlformats.org/officeDocument/2006/relationships/hyperlink" Target="https://verra.org/wp-content/uploads/imported/methodologies/VMD0032-Estimation-of-Emissions-from-Activity-Shifting-Leakage-1.0.pdf" TargetMode="External"/><Relationship Id="rId378" Type="http://schemas.openxmlformats.org/officeDocument/2006/relationships/hyperlink" Target="https://verra.org/wp-content/uploads/imported/methodologies/VM0026-Methodology-for-Sustainable-Grasslands-Management-v1.1.pdf" TargetMode="External"/><Relationship Id="rId6" Type="http://schemas.openxmlformats.org/officeDocument/2006/relationships/numbering" Target="numbering.xml"/><Relationship Id="rId238" Type="http://schemas.openxmlformats.org/officeDocument/2006/relationships/hyperlink" Target="https://agupubs.onlinelibrary.wiley.com/authored-by/Scholes/R.+J." TargetMode="External"/><Relationship Id="rId291" Type="http://schemas.openxmlformats.org/officeDocument/2006/relationships/image" Target="media/image47.png"/><Relationship Id="rId305" Type="http://schemas.openxmlformats.org/officeDocument/2006/relationships/hyperlink" Target="http://www.v-c-s.org/methodologies/VMD0005" TargetMode="External"/><Relationship Id="rId347" Type="http://schemas.openxmlformats.org/officeDocument/2006/relationships/image" Target="media/image92.png"/><Relationship Id="rId44" Type="http://schemas.openxmlformats.org/officeDocument/2006/relationships/hyperlink" Target="https://verra.org/methodologies/vmd0018-methods-to-determine-stratification-v1-0/" TargetMode="External"/><Relationship Id="rId86" Type="http://schemas.openxmlformats.org/officeDocument/2006/relationships/hyperlink" Target="https://verra.org/methodologies/vmd0018-methods-to-determine-stratification-v1-0/" TargetMode="External"/><Relationship Id="rId151" Type="http://schemas.openxmlformats.org/officeDocument/2006/relationships/hyperlink" Target="https://verra.org/wp-content/uploads/imported/methodologies/VMD0035-Methods-to-Determine-the-Net-Change-in-Atmospheric-GHG-Resulting-from-Project-Activities-v1.0.pdf" TargetMode="External"/><Relationship Id="rId389" Type="http://schemas.openxmlformats.org/officeDocument/2006/relationships/hyperlink" Target="https://verra.org/methodology/vmd0027-estimation-of-domesticated-animal-populations-v1-0/" TargetMode="External"/><Relationship Id="rId193" Type="http://schemas.openxmlformats.org/officeDocument/2006/relationships/hyperlink" Target="https://verra.org/wp-content/uploads/imported/methodologies/VMD0032-Estimation-of-Emissions-from-Activity-Shifting-Leakage-1.0.pdf" TargetMode="External"/><Relationship Id="rId207" Type="http://schemas.openxmlformats.org/officeDocument/2006/relationships/image" Target="media/image9.png"/><Relationship Id="rId249" Type="http://schemas.openxmlformats.org/officeDocument/2006/relationships/hyperlink" Target="http://www.swcs.org/" TargetMode="External"/><Relationship Id="rId13" Type="http://schemas.openxmlformats.org/officeDocument/2006/relationships/image" Target="media/image2.png"/><Relationship Id="rId109" Type="http://schemas.openxmlformats.org/officeDocument/2006/relationships/hyperlink" Target="https://verra.org/wp-content/uploads/imported/methodologies/VMD0019-Methods-to-Project-Future-Conditions-v1.0.pdf" TargetMode="External"/><Relationship Id="rId260" Type="http://schemas.openxmlformats.org/officeDocument/2006/relationships/image" Target="media/image17.jpg"/><Relationship Id="rId316" Type="http://schemas.openxmlformats.org/officeDocument/2006/relationships/image" Target="media/image66.png"/><Relationship Id="rId55" Type="http://schemas.openxmlformats.org/officeDocument/2006/relationships/hyperlink" Target="https://www.jswconline.org/content/jswc/75/1/5A.full.pdf" TargetMode="External"/><Relationship Id="rId97" Type="http://schemas.openxmlformats.org/officeDocument/2006/relationships/hyperlink" Target="https://verra.org/wp-content/uploads/imported/methodologies/VMD0019-Methods-to-Project-Future-Conditions-v1.0.pdf" TargetMode="External"/><Relationship Id="rId120" Type="http://schemas.openxmlformats.org/officeDocument/2006/relationships/hyperlink" Target="https://verra.org/wp-content/uploads/imported/methodologies/VMD0035-Methods-to-Determine-the-Net-Change-in-Atmospheric-GHG-Resulting-from-Project-Activities-v1.0.pdf" TargetMode="External"/><Relationship Id="rId358" Type="http://schemas.openxmlformats.org/officeDocument/2006/relationships/image" Target="media/image103.png"/><Relationship Id="rId162" Type="http://schemas.openxmlformats.org/officeDocument/2006/relationships/hyperlink" Target="https://verra.org/wp-content/uploads/imported/methodologies/VMD0024-Estimation-of-Carbon-Stocks-in-the-Dead-Wood-Pool-v1.0.pdf" TargetMode="External"/><Relationship Id="rId218" Type="http://schemas.openxmlformats.org/officeDocument/2006/relationships/hyperlink" Target="https://www.nature.com/articles/s41467-022-31540-9" TargetMode="External"/><Relationship Id="rId271" Type="http://schemas.openxmlformats.org/officeDocument/2006/relationships/image" Target="media/image28.png"/><Relationship Id="rId24" Type="http://schemas.openxmlformats.org/officeDocument/2006/relationships/hyperlink" Target="https://www.climateactionreserve.org/wp-content/uploads/2020/10/Soil-Enrichment-Protocol-V1.0.pdf" TargetMode="External"/><Relationship Id="rId66" Type="http://schemas.openxmlformats.org/officeDocument/2006/relationships/hyperlink" Target="https://verra.org/methodologies/vmd0018-methods-to-determine-stratification-v1-0/" TargetMode="External"/><Relationship Id="rId131" Type="http://schemas.openxmlformats.org/officeDocument/2006/relationships/hyperlink" Target="https://verra.org/wp-content/uploads/imported/methodologies/VMD0019-Methods-to-Project-Future-Conditions-v1.0.pdf" TargetMode="External"/><Relationship Id="rId327" Type="http://schemas.openxmlformats.org/officeDocument/2006/relationships/hyperlink" Target="http://www.dndc.sr.unh.edu/papers/Li_biogeochemistry.pdf" TargetMode="External"/><Relationship Id="rId369" Type="http://schemas.openxmlformats.org/officeDocument/2006/relationships/hyperlink" Target="https://cig.sc.egov.usda.gov/projects/agricultural-soil-carbon-palouse-region-developing-large-scale-agricultural-soil-carbon" TargetMode="External"/><Relationship Id="rId173" Type="http://schemas.openxmlformats.org/officeDocument/2006/relationships/hyperlink" Target="https://verra.org/wp-content/uploads/imported/methodologies/VMD0023-Estimation-of-Carbon-Stocks-in-the-Litter-Pool-v1.0.pdf" TargetMode="External"/><Relationship Id="rId229" Type="http://schemas.openxmlformats.org/officeDocument/2006/relationships/hyperlink" Target="https://www.nature.com/articles/s41467-022-31540-9" TargetMode="External"/><Relationship Id="rId380" Type="http://schemas.openxmlformats.org/officeDocument/2006/relationships/hyperlink" Target="https://verra.org/wp-content/uploads/2023/05/VM0042-Improved-ALM-v2.0.pdf" TargetMode="External"/><Relationship Id="rId240" Type="http://schemas.openxmlformats.org/officeDocument/2006/relationships/hyperlink" Target="https://agupubs.onlinelibrary.wiley.com/authored-by/Kirchner/T." TargetMode="External"/><Relationship Id="rId35" Type="http://schemas.openxmlformats.org/officeDocument/2006/relationships/hyperlink" Target="http://www.aeinstitute.org" TargetMode="External"/><Relationship Id="rId77" Type="http://schemas.openxmlformats.org/officeDocument/2006/relationships/hyperlink" Target="https://verra.org/wp-content/uploads/2023/05/VM0042-Improved-ALM-v2.0.pdf" TargetMode="External"/><Relationship Id="rId100" Type="http://schemas.openxmlformats.org/officeDocument/2006/relationships/hyperlink" Target="https://verra.org/wp-content/uploads/imported/methodologies/VMD0028-Estimation-of-Emissions-from-Domesticated-Animals-v1.0.pdf" TargetMode="External"/><Relationship Id="rId282" Type="http://schemas.openxmlformats.org/officeDocument/2006/relationships/hyperlink" Target="http://www.ipcc-nggip.iges.or.jp/public/gpglulucf/gpglulucf_contents.html" TargetMode="External"/><Relationship Id="rId338" Type="http://schemas.openxmlformats.org/officeDocument/2006/relationships/image" Target="media/image83.png"/><Relationship Id="rId8" Type="http://schemas.openxmlformats.org/officeDocument/2006/relationships/settings" Target="settings.xml"/><Relationship Id="rId142" Type="http://schemas.openxmlformats.org/officeDocument/2006/relationships/hyperlink" Target="https://verra.org/wp-content/uploads/imported/methodologies/VMD0019-Methods-to-Project-Future-Conditions-v1.0.pdf" TargetMode="External"/><Relationship Id="rId184" Type="http://schemas.openxmlformats.org/officeDocument/2006/relationships/hyperlink" Target="https://verra.org/wp-content/uploads/imported/methodologies/VMD0019-Methods-to-Project-Future-Conditions-v1.0.pdf" TargetMode="External"/><Relationship Id="rId391" Type="http://schemas.openxmlformats.org/officeDocument/2006/relationships/hyperlink" Target="https://verra.org/methodology/vmd0028-estimation-of-emissions-from-domesticated-animals-v1-0/" TargetMode="External"/><Relationship Id="rId251" Type="http://schemas.openxmlformats.org/officeDocument/2006/relationships/hyperlink" Target="http://dx.doi.org/105772/intehopen.95764" TargetMode="External"/><Relationship Id="rId46" Type="http://schemas.openxmlformats.org/officeDocument/2006/relationships/hyperlink" Target="https://verra.org/wp-content/uploads/imported/methodologies/VMD0019-Methods-to-Project-Future-Conditions-v1.0.pdf" TargetMode="External"/><Relationship Id="rId293" Type="http://schemas.openxmlformats.org/officeDocument/2006/relationships/image" Target="media/image49.png"/><Relationship Id="rId307" Type="http://schemas.openxmlformats.org/officeDocument/2006/relationships/hyperlink" Target="http://www.v-c-s.org/methodologies/VMD0005" TargetMode="External"/><Relationship Id="rId349" Type="http://schemas.openxmlformats.org/officeDocument/2006/relationships/image" Target="media/image94.jpg"/><Relationship Id="rId88" Type="http://schemas.openxmlformats.org/officeDocument/2006/relationships/hyperlink" Target="https://verra.org/methodologies/vmd0018-methods-to-determine-stratification-v1-0/" TargetMode="External"/><Relationship Id="rId111" Type="http://schemas.openxmlformats.org/officeDocument/2006/relationships/hyperlink" Target="https://verra.org/wp-content/uploads/imported/methodologies/VMD0030-Estimation-of-Emissions-from-Power-Equipment-v1.0.pdf" TargetMode="External"/><Relationship Id="rId153" Type="http://schemas.openxmlformats.org/officeDocument/2006/relationships/hyperlink" Target="https://verra.org/wp-content/uploads/imported/methodologies/VMD0021-Estimation-of-Stocks-in-the-Soil-Carbon-Pool-v1.0.pdf" TargetMode="External"/><Relationship Id="rId195" Type="http://schemas.openxmlformats.org/officeDocument/2006/relationships/hyperlink" Target="https://verra.org/wp-content/uploads/imported/methodologies/VMD0032-Estimation-of-Emissions-from-Activity-Shifting-Leakage-1.0.pdf" TargetMode="External"/><Relationship Id="rId209" Type="http://schemas.openxmlformats.org/officeDocument/2006/relationships/hyperlink" Target="https://bcarbon.org/soil-faq" TargetMode="External"/><Relationship Id="rId360" Type="http://schemas.openxmlformats.org/officeDocument/2006/relationships/image" Target="media/image105.png"/><Relationship Id="rId220" Type="http://schemas.openxmlformats.org/officeDocument/2006/relationships/hyperlink" Target="https://www.nature.com/articles/s41467-022-31540-9" TargetMode="External"/><Relationship Id="rId15" Type="http://schemas.openxmlformats.org/officeDocument/2006/relationships/hyperlink" Target="https://www.ipcc-nggip.iges.or.jp/public/gpglulucf/gpglulucf_files/GPG_LULUCF_FULL.pdf" TargetMode="External"/><Relationship Id="rId57" Type="http://schemas.openxmlformats.org/officeDocument/2006/relationships/image" Target="media/image5.png"/><Relationship Id="rId262" Type="http://schemas.openxmlformats.org/officeDocument/2006/relationships/image" Target="media/image19.png"/><Relationship Id="rId318" Type="http://schemas.openxmlformats.org/officeDocument/2006/relationships/image" Target="media/image68.png"/><Relationship Id="rId99" Type="http://schemas.openxmlformats.org/officeDocument/2006/relationships/hyperlink" Target="https://verra.org/wp-content/uploads/imported/methodologies/VMD0028-Estimation-of-Emissions-from-Domesticated-Animals-v1.0.pdf" TargetMode="External"/><Relationship Id="rId122" Type="http://schemas.openxmlformats.org/officeDocument/2006/relationships/hyperlink" Target="https://verra.org/wp-content/uploads/imported/methodologies/VMD0019-Methods-to-Project-Future-Conditions-v1.0.pdf" TargetMode="External"/><Relationship Id="rId164" Type="http://schemas.openxmlformats.org/officeDocument/2006/relationships/hyperlink" Target="https://verra.org/wp-content/uploads/imported/methodologies/VMD0028-Estimation-of-Emissions-from-Domesticated-Animals-v1.0.pdf" TargetMode="External"/><Relationship Id="rId371" Type="http://schemas.openxmlformats.org/officeDocument/2006/relationships/hyperlink" Target="https://www.shell.com/what-we-do/technology-and-innovation/innovate-with-shell/shell-gamechanger.html" TargetMode="External"/><Relationship Id="rId26" Type="http://schemas.openxmlformats.org/officeDocument/2006/relationships/hyperlink" Target="https://www.iso.org/obp/ui" TargetMode="External"/><Relationship Id="rId231" Type="http://schemas.openxmlformats.org/officeDocument/2006/relationships/hyperlink" Target="mailto:techguide@oce.usda.gov" TargetMode="External"/><Relationship Id="rId273" Type="http://schemas.openxmlformats.org/officeDocument/2006/relationships/image" Target="media/image30.png"/><Relationship Id="rId329" Type="http://schemas.openxmlformats.org/officeDocument/2006/relationships/hyperlink" Target="http://www.dndc.sr.unh.edu/papers/Li_biogeochemistry.pdf" TargetMode="External"/><Relationship Id="rId68" Type="http://schemas.openxmlformats.org/officeDocument/2006/relationships/hyperlink" Target="https://verra.org/wp-content/uploads/imported/methodologies/VMD0021-Estimation-of-Stocks-in-the-Soil-Carbon-Pool-v1.0.pdf" TargetMode="External"/><Relationship Id="rId133" Type="http://schemas.openxmlformats.org/officeDocument/2006/relationships/hyperlink" Target="https://verra.org/wp-content/uploads/imported/methodologies/VMD0027-Estimation-of-Domesticated-Animal-Populations-v1.0.pdf" TargetMode="External"/><Relationship Id="rId175" Type="http://schemas.openxmlformats.org/officeDocument/2006/relationships/hyperlink" Target="https://verra.org/wp-content/uploads/imported/methodologies/VMD0035-Methods-to-Determine-the-Net-Change-in-Atmospheric-GHG-Resulting-from-Project-Activities-v1.0.pdf" TargetMode="External"/><Relationship Id="rId340" Type="http://schemas.openxmlformats.org/officeDocument/2006/relationships/image" Target="media/image85.png"/><Relationship Id="rId200" Type="http://schemas.openxmlformats.org/officeDocument/2006/relationships/hyperlink" Target="https://verra.org/wp-content/uploads/imported/methodologies/VMD0033-Estimation-of-Emission-from-Market-Leakage-v1.0.pdf" TargetMode="External"/><Relationship Id="rId382" Type="http://schemas.openxmlformats.org/officeDocument/2006/relationships/hyperlink" Target="https://verra.org/methodologies/vmd0018-methods-to-determine-stratification-v1-0/" TargetMode="External"/><Relationship Id="rId242" Type="http://schemas.openxmlformats.org/officeDocument/2006/relationships/hyperlink" Target="https://agupubs.onlinelibrary.wiley.com/authored-by/Seastedt/T." TargetMode="External"/><Relationship Id="rId284" Type="http://schemas.openxmlformats.org/officeDocument/2006/relationships/image" Target="media/image40.png"/></Relationships>
</file>

<file path=word/_rels/footnotes.xml.rels><?xml version="1.0" encoding="UTF-8" standalone="yes"?>
<Relationships xmlns="http://schemas.openxmlformats.org/package/2006/relationships"><Relationship Id="rId8" Type="http://schemas.openxmlformats.org/officeDocument/2006/relationships/hyperlink" Target="http://www.ipcc-nggip.iges.or.jp/public/gpglulucf/gpglulucf_files/Chp3/Chp3_2_Forest_Land.pdf" TargetMode="External"/><Relationship Id="rId3" Type="http://schemas.openxmlformats.org/officeDocument/2006/relationships/hyperlink" Target="http://www.v-c-s.org/methodologies/VM0015" TargetMode="External"/><Relationship Id="rId7" Type="http://schemas.openxmlformats.org/officeDocument/2006/relationships/hyperlink" Target="http://www.ipcc-nggip.iges.or.jp/public/gpglulucf/gpglulucf_files/Chp3/Chp3_2_Forest_Land.pdf" TargetMode="External"/><Relationship Id="rId2" Type="http://schemas.openxmlformats.org/officeDocument/2006/relationships/hyperlink" Target="http://www.v-c-s.org/methodologies/VM0015" TargetMode="External"/><Relationship Id="rId1" Type="http://schemas.openxmlformats.org/officeDocument/2006/relationships/hyperlink" Target="https://www.aeinstitute.org/resources-1" TargetMode="External"/><Relationship Id="rId6" Type="http://schemas.openxmlformats.org/officeDocument/2006/relationships/hyperlink" Target="http://www.ipcc-nggip.iges.or.jp/public/gpglulucf/gpglulucf_files/Chp3/Chp3_2_Forest_Land.pdf" TargetMode="External"/><Relationship Id="rId5" Type="http://schemas.openxmlformats.org/officeDocument/2006/relationships/hyperlink" Target="http://www.ipcc-nggip.iges.or.jp/public/gpglulucf/gpglulucf_files/Chp3/Chp3_2_Forest_Land.pdf" TargetMode="External"/><Relationship Id="rId4" Type="http://schemas.openxmlformats.org/officeDocument/2006/relationships/hyperlink" Target="http://www.v-c-s.org/methodologies/VM0015" TargetMode="External"/><Relationship Id="rId9" Type="http://schemas.openxmlformats.org/officeDocument/2006/relationships/hyperlink" Target="http://www.ipcc-nggip.iges.or.jp/public/gpglulucf/gpglulucf_files/Chp3/Chp3_2_Forest_Lan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69df385-8a7d-4154-9926-877ee3a56cd0">
      <Terms xmlns="http://schemas.microsoft.com/office/infopath/2007/PartnerControls"/>
    </lcf76f155ced4ddcb4097134ff3c332f>
    <TaxCatchAll xmlns="3aed7784-5166-4408-84a3-884ad6b7e449" xsi:nil="true"/>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UkI9FfA7e1qkPPSnzSxWxYkuw==">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</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B64E1FD5425654BA8562C0F1B923807" ma:contentTypeVersion="15" ma:contentTypeDescription="Create a new document." ma:contentTypeScope="" ma:versionID="a714be7a99dd109e14ce96455da4393b">
  <xsd:schema xmlns:xsd="http://www.w3.org/2001/XMLSchema" xmlns:xs="http://www.w3.org/2001/XMLSchema" xmlns:p="http://schemas.microsoft.com/office/2006/metadata/properties" xmlns:ns2="d69df385-8a7d-4154-9926-877ee3a56cd0" xmlns:ns3="3aed7784-5166-4408-84a3-884ad6b7e449" targetNamespace="http://schemas.microsoft.com/office/2006/metadata/properties" ma:root="true" ma:fieldsID="a52f35dd7337a1e0cc89d64f8de8e345" ns2:_="" ns3:_="">
    <xsd:import namespace="d69df385-8a7d-4154-9926-877ee3a56cd0"/>
    <xsd:import namespace="3aed7784-5166-4408-84a3-884ad6b7e44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9df385-8a7d-4154-9926-877ee3a56c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d1f7cc1-d366-4d47-836d-6aa64c59bf70" ma:termSetId="09814cd3-568e-fe90-9814-8d621ff8fb84" ma:anchorId="fba54fb3-c3e1-fe81-a776-ca4b69148c4d" ma:open="true" ma:isKeyword="false">
      <xsd:complexType>
        <xsd:sequence>
          <xsd:element ref="pc:Terms" minOccurs="0" maxOccurs="1"/>
        </xsd:sequence>
      </xsd:complex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aed7784-5166-4408-84a3-884ad6b7e44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568526b-ec4a-4c46-95b4-8749832c5ca2}" ma:internalName="TaxCatchAll" ma:showField="CatchAllData" ma:web="3aed7784-5166-4408-84a3-884ad6b7e449">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C1ABD5-E719-45B2-BC39-717779B5C0DF}">
  <ds:schemaRefs>
    <ds:schemaRef ds:uri="http://schemas.microsoft.com/office/2006/metadata/properties"/>
    <ds:schemaRef ds:uri="http://schemas.microsoft.com/office/infopath/2007/PartnerControls"/>
    <ds:schemaRef ds:uri="d69df385-8a7d-4154-9926-877ee3a56cd0"/>
    <ds:schemaRef ds:uri="3aed7784-5166-4408-84a3-884ad6b7e449"/>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AA64ECD-DD60-4BC8-9E6D-A68059E3E3A4}">
  <ds:schemaRefs>
    <ds:schemaRef ds:uri="http://schemas.openxmlformats.org/officeDocument/2006/bibliography"/>
  </ds:schemaRefs>
</ds:datastoreItem>
</file>

<file path=customXml/itemProps4.xml><?xml version="1.0" encoding="utf-8"?>
<ds:datastoreItem xmlns:ds="http://schemas.openxmlformats.org/officeDocument/2006/customXml" ds:itemID="{F6AE4347-1677-4767-9D32-46C802DD0A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9df385-8a7d-4154-9926-877ee3a56cd0"/>
    <ds:schemaRef ds:uri="3aed7784-5166-4408-84a3-884ad6b7e4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D87EC8E-B825-4A44-A527-4B32155071D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509</Pages>
  <Words>124760</Words>
  <Characters>711135</Characters>
  <Application>Microsoft Office Word</Application>
  <DocSecurity>0</DocSecurity>
  <Lines>5926</Lines>
  <Paragraphs>1668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annabeth mccall</dc:creator>
  <cp:lastModifiedBy>Jared Beck</cp:lastModifiedBy>
  <cp:revision>2</cp:revision>
  <dcterms:created xsi:type="dcterms:W3CDTF">2025-04-10T16:42:00Z</dcterms:created>
  <dcterms:modified xsi:type="dcterms:W3CDTF">2025-04-10T16:42:00Z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f657bfec-d1aa-4bd1-8e29-c2d8dcee84b2</vt:lpwstr>
  </property>
  <property fmtid="{D5CDD505-2E9C-101B-9397-08002B2CF9AE}" pid="3" name="ContentTypeId">
    <vt:lpwstr>0x0101004B64E1FD5425654BA8562C0F1B923807</vt:lpwstr>
  </property>
  <property fmtid="{D5CDD505-2E9C-101B-9397-08002B2CF9AE}" pid="4" name="MediaServiceImageTags">
    <vt:lpwstr/>
  </property>
</Properties>
</file>