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18"/>
          <w:szCs w:val="18"/>
        </w:rPr>
        <w:t xml:space="preserve">UNCLASSIFIED // OSINT PRODUCT // AUTHORIZED RECIPIENTS ONLY</w:t>
      </w:r>
    </w:p>
    <w:p>
      <w:pPr>
        <w:spacing w:after="100"/>
      </w:pPr>
      <w:r>
        <w:rPr>
          <w:rFonts w:ascii="Arial" w:cs="Arial" w:eastAsia="Arial" w:hAnsi="Arial"/>
          <w:color w:val="5B6475"/>
          <w:sz w:val="16"/>
          <w:szCs w:val="16"/>
        </w:rPr>
        <w:t xml:space="preserve">REGENT INTEL GROUP | ALL-SOURCE ASSESSMENT PROGRAM</w:t>
      </w:r>
    </w:p>
    <w:p>
      <w:pPr>
        <w:spacing w:after="40"/>
      </w:pPr>
      <w:r>
        <w:rPr>
          <w:rFonts w:ascii="Arial" w:cs="Arial" w:eastAsia="Arial" w:hAnsi="Arial"/>
          <w:b/>
          <w:bCs/>
          <w:color w:val="0F1E3A"/>
          <w:sz w:val="44"/>
          <w:szCs w:val="44"/>
        </w:rPr>
        <w:t xml:space="preserve">SITREP-EF-023</w:t>
      </w:r>
    </w:p>
    <w:p>
      <w:pPr>
        <w:spacing w:after="100"/>
      </w:pPr>
      <w:r>
        <w:rPr>
          <w:rFonts w:ascii="Arial" w:cs="Arial" w:eastAsia="Arial" w:hAnsi="Arial"/>
          <w:color w:val="0F1E3A"/>
          <w:sz w:val="24"/>
          <w:szCs w:val="24"/>
        </w:rPr>
        <w:t xml:space="preserve">October is the most intense month of attacks on Hormuz shipping since the war began; Brent settles at $116.72; the Houthi campaign kills 17 at Riyadh's airport and empties Aramco's headquarters; the President says finish it off or make a deal while the pre-midterm pledge holds and the Iranian pause on host states reaches 47 days</w:t>
      </w:r>
    </w:p>
    <w:p>
      <w:pPr>
        <w:spacing w:after="100"/>
      </w:pPr>
      <w:r>
        <w:rPr>
          <w:rFonts w:ascii="Arial" w:cs="Arial" w:eastAsia="Arial" w:hAnsi="Arial"/>
          <w:color w:val="5B6475"/>
          <w:sz w:val="18"/>
          <w:szCs w:val="18"/>
        </w:rPr>
        <w:t xml:space="preserve">Operation Epic Fury Series, Theater Situation Report | As of 260000Z OCT 2026 (2000 EDT, October 25, 2026) | Supersedes: SITREP-EF-022 (October 4, 2026)</w:t>
      </w:r>
    </w:p>
    <w:p>
      <w:pPr>
        <w:spacing w:after="200"/>
      </w:pPr>
      <w:r>
        <w:rPr>
          <w:rFonts w:ascii="Arial" w:cs="Arial" w:eastAsia="Arial" w:hAnsi="Arial"/>
          <w:i/>
          <w:iCs/>
          <w:color w:val="5B6475"/>
          <w:sz w:val="17"/>
          <w:szCs w:val="17"/>
        </w:rPr>
        <w:t xml:space="preserve">Regent Intel Group intelligence products are produced exclusively from open-source intelligence (OSINT). Confidence levels indicate strength of inference from available evidence. Likelihood terms follow Intelligence Community Directive 203. All predictive assessments carry inherent uncertainty. Every prediction is scored against its outcome on expiry.</w:t>
      </w:r>
    </w:p>
    <w:p>
      <w:pPr>
        <w:pStyle w:val="Heading1"/>
        <w:spacing w:after="120" w:before="300"/>
      </w:pPr>
      <w:r>
        <w:t xml:space="preserve">Page 1 Visual Summary</w:t>
      </w:r>
    </w:p>
    <w:p>
      <w:pPr>
        <w:spacing w:after="20"/>
      </w:pPr>
      <w:r>
        <w:rPr>
          <w:rFonts w:ascii="Arial" w:cs="Arial" w:eastAsia="Arial" w:hAnsi="Arial"/>
          <w:b/>
          <w:bCs/>
          <w:color w:val="0F1E3A"/>
          <w:sz w:val="16"/>
          <w:szCs w:val="16"/>
        </w:rPr>
        <w:t xml:space="preserve">BLUF</w:t>
      </w:r>
    </w:p>
    <w:p>
      <w:pPr>
        <w:pBdr>
          <w:left w:val="single" w:color="0F1E3A" w:sz="24" w:space="8"/>
        </w:pBdr>
        <w:spacing w:after="160"/>
      </w:pPr>
      <w:r>
        <w:rPr>
          <w:rFonts w:ascii="Arial" w:cs="Arial" w:eastAsia="Arial" w:hAnsi="Arial"/>
          <w:sz w:val="20"/>
          <w:szCs w:val="20"/>
        </w:rPr>
        <w:t xml:space="preserve">The strait campaign set a record in October (28 attacks, one container ship sunk) while US-facilitated transits kept Gulf crude flow at about 80 percent of prewar. Brent December settled at $116.72 on October 23, the highest since April 29. The Houthi campaign on Saudi Arabia killed 17 at Riyadh's airport in 11 days and forced Aramco out of its Dhahran headquarters. The President pledged on October 8 no attack before the midterms and on October 24 and 25 said he has a decision to make. Iran's pause on ballistic fire at host states reached 47 days.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Key Judgments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49"/>
      </w:tblGrid>
      <w:tr>
        <w:trPr>
          <w:tblHeader/>
        </w:trPr>
        <w:tc>
          <w:tcPr>
            <w:shd w:fill="EEF1F6" w:val="clear"/>
          </w:tcPr>
          <w:p>
            <w:r>
              <w:rPr>
                <w:rFonts w:ascii="Arial" w:cs="Arial" w:eastAsia="Arial" w:hAnsi="Arial"/>
                <w:b/>
                <w:bCs/>
                <w:color w:val="0F1E3A"/>
                <w:sz w:val="17"/>
                <w:szCs w:val="17"/>
              </w:rPr>
              <w:t xml:space="preserve">KJ</w:t>
            </w:r>
          </w:p>
        </w:tc>
        <w:tc>
          <w:tcPr>
            <w:shd w:fill="EEF1F6" w:val="clear"/>
          </w:tcPr>
          <w:p>
            <w:r>
              <w:rPr>
                <w:rFonts w:ascii="Arial" w:cs="Arial" w:eastAsia="Arial" w:hAnsi="Arial"/>
                <w:b/>
                <w:bCs/>
                <w:color w:val="0F1E3A"/>
                <w:sz w:val="17"/>
                <w:szCs w:val="17"/>
              </w:rPr>
              <w:t xml:space="preserve">Judgment</w:t>
            </w:r>
          </w:p>
        </w:tc>
        <w:tc>
          <w:tcPr>
            <w:shd w:fill="EEF1F6" w:val="clear"/>
          </w:tcPr>
          <w:p>
            <w:r>
              <w:rPr>
                <w:rFonts w:ascii="Arial" w:cs="Arial" w:eastAsia="Arial" w:hAnsi="Arial"/>
                <w:b/>
                <w:bCs/>
                <w:color w:val="0F1E3A"/>
                <w:sz w:val="17"/>
                <w:szCs w:val="17"/>
              </w:rPr>
              <w:t xml:space="preserve">Likelihood</w:t>
            </w:r>
          </w:p>
        </w:tc>
        <w:tc>
          <w:tcPr>
            <w:shd w:fill="EEF1F6" w:val="clear"/>
          </w:tcPr>
          <w:p>
            <w:r>
              <w:rPr>
                <w:rFonts w:ascii="Arial" w:cs="Arial" w:eastAsia="Arial" w:hAnsi="Arial"/>
                <w:b/>
                <w:bCs/>
                <w:color w:val="0F1E3A"/>
                <w:sz w:val="17"/>
                <w:szCs w:val="17"/>
              </w:rPr>
              <w:t xml:space="preserve">Conf.</w:t>
            </w:r>
          </w:p>
        </w:tc>
        <w:tc>
          <w:tcPr>
            <w:shd w:fill="EEF1F6" w:val="clear"/>
          </w:tcPr>
          <w:p>
            <w:r>
              <w:rPr>
                <w:rFonts w:ascii="Arial" w:cs="Arial" w:eastAsia="Arial" w:hAnsi="Arial"/>
                <w:b/>
                <w:bCs/>
                <w:color w:val="0F1E3A"/>
                <w:sz w:val="17"/>
                <w:szCs w:val="17"/>
              </w:rPr>
              <w:t xml:space="preserve">ID</w:t>
            </w:r>
          </w:p>
        </w:tc>
      </w:tr>
      <w:tr>
        <w:tc>
          <w:tcPr>
            <w:tcW w:type="pct" w:w="1000"/>
          </w:tcPr>
          <w:p>
            <w:r>
              <w:rPr>
                <w:rFonts w:ascii="Arial" w:cs="Arial" w:eastAsia="Arial" w:hAnsi="Arial"/>
                <w:b w:val="false"/>
                <w:bCs w:val="false"/>
                <w:sz w:val="17"/>
                <w:szCs w:val="17"/>
              </w:rPr>
              <w:t xml:space="preserve">KJ-1</w:t>
            </w:r>
          </w:p>
        </w:tc>
        <w:tc>
          <w:tcPr>
            <w:tcW w:type="pct" w:w="1000"/>
          </w:tcPr>
          <w:p>
            <w:r>
              <w:rPr>
                <w:rFonts w:ascii="Arial" w:cs="Arial" w:eastAsia="Arial" w:hAnsi="Arial"/>
                <w:b w:val="false"/>
                <w:bCs w:val="false"/>
                <w:sz w:val="17"/>
                <w:szCs w:val="17"/>
              </w:rPr>
              <w:t xml:space="preserve">The United States announces no strike on Iranian territory ashore before the midterm election.</w:t>
            </w:r>
          </w:p>
        </w:tc>
        <w:tc>
          <w:tcPr>
            <w:tcW w:type="pct" w:w="1000"/>
          </w:tcPr>
          <w:p>
            <w:r>
              <w:rPr>
                <w:rFonts w:ascii="Arial" w:cs="Arial" w:eastAsia="Arial" w:hAnsi="Arial"/>
                <w:b w:val="false"/>
                <w:bCs w:val="false"/>
                <w:sz w:val="17"/>
                <w:szCs w:val="17"/>
              </w:rPr>
              <w:t xml:space="preserve">likely</w:t>
            </w:r>
          </w:p>
        </w:tc>
        <w:tc>
          <w:tcPr>
            <w:tcW w:type="pct" w:w="1000"/>
          </w:tcPr>
          <w:p>
            <w:r>
              <w:rPr>
                <w:rFonts w:ascii="Arial" w:cs="Arial" w:eastAsia="Arial" w:hAnsi="Arial"/>
                <w:b w:val="false"/>
                <w:bCs w:val="false"/>
                <w:sz w:val="17"/>
                <w:szCs w:val="17"/>
              </w:rPr>
              <w:t xml:space="preserve">LOW</w:t>
            </w:r>
          </w:p>
        </w:tc>
        <w:tc>
          <w:tcPr>
            <w:tcW w:type="pct" w:w="1000"/>
          </w:tcPr>
          <w:p>
            <w:r>
              <w:rPr>
                <w:rFonts w:ascii="Arial" w:cs="Arial" w:eastAsia="Arial" w:hAnsi="Arial"/>
                <w:b w:val="false"/>
                <w:bCs w:val="false"/>
                <w:sz w:val="17"/>
                <w:szCs w:val="17"/>
              </w:rPr>
              <w:t xml:space="preserve">EF-023-P5</w:t>
            </w:r>
          </w:p>
        </w:tc>
      </w:tr>
      <w:tr>
        <w:tc>
          <w:tcPr>
            <w:tcW w:type="pct" w:w="1000"/>
          </w:tcPr>
          <w:p>
            <w:r>
              <w:rPr>
                <w:rFonts w:ascii="Arial" w:cs="Arial" w:eastAsia="Arial" w:hAnsi="Arial"/>
                <w:b w:val="false"/>
                <w:bCs w:val="false"/>
                <w:sz w:val="17"/>
                <w:szCs w:val="17"/>
              </w:rPr>
              <w:t xml:space="preserve">KJ-2</w:t>
            </w:r>
          </w:p>
        </w:tc>
        <w:tc>
          <w:tcPr>
            <w:tcW w:type="pct" w:w="1000"/>
          </w:tcPr>
          <w:p>
            <w:r>
              <w:rPr>
                <w:rFonts w:ascii="Arial" w:cs="Arial" w:eastAsia="Arial" w:hAnsi="Arial"/>
                <w:b w:val="false"/>
                <w:bCs w:val="false"/>
                <w:sz w:val="17"/>
                <w:szCs w:val="17"/>
              </w:rPr>
              <w:t xml:space="preserve">Iran holds its pause on ballistic and drone fire at Gulf host states and Jordan through the 72-hour window; the pause is 47 days old.</w:t>
            </w:r>
          </w:p>
        </w:tc>
        <w:tc>
          <w:tcPr>
            <w:tcW w:type="pct" w:w="1000"/>
          </w:tcPr>
          <w:p>
            <w:r>
              <w:rPr>
                <w:rFonts w:ascii="Arial" w:cs="Arial" w:eastAsia="Arial" w:hAnsi="Arial"/>
                <w:b w:val="false"/>
                <w:bCs w:val="false"/>
                <w:sz w:val="17"/>
                <w:szCs w:val="17"/>
              </w:rPr>
              <w:t xml:space="preserve">very 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EF-023-P1</w:t>
            </w:r>
          </w:p>
        </w:tc>
      </w:tr>
      <w:tr>
        <w:tc>
          <w:tcPr>
            <w:tcW w:type="pct" w:w="1000"/>
          </w:tcPr>
          <w:p>
            <w:r>
              <w:rPr>
                <w:rFonts w:ascii="Arial" w:cs="Arial" w:eastAsia="Arial" w:hAnsi="Arial"/>
                <w:b w:val="false"/>
                <w:bCs w:val="false"/>
                <w:sz w:val="17"/>
                <w:szCs w:val="17"/>
              </w:rPr>
              <w:t xml:space="preserve">KJ-3</w:t>
            </w:r>
          </w:p>
        </w:tc>
        <w:tc>
          <w:tcPr>
            <w:tcW w:type="pct" w:w="1000"/>
          </w:tcPr>
          <w:p>
            <w:r>
              <w:rPr>
                <w:rFonts w:ascii="Arial" w:cs="Arial" w:eastAsia="Arial" w:hAnsi="Arial"/>
                <w:b w:val="false"/>
                <w:bCs w:val="false"/>
                <w:sz w:val="17"/>
                <w:szCs w:val="17"/>
              </w:rPr>
              <w:t xml:space="preserve">At least one further merchant vessel is attacked in or near the Strait of Hormuz within 72 hours.</w:t>
            </w:r>
          </w:p>
        </w:tc>
        <w:tc>
          <w:tcPr>
            <w:tcW w:type="pct" w:w="1000"/>
          </w:tcPr>
          <w:p>
            <w:r>
              <w:rPr>
                <w:rFonts w:ascii="Arial" w:cs="Arial" w:eastAsia="Arial" w:hAnsi="Arial"/>
                <w:b w:val="false"/>
                <w:bCs w:val="false"/>
                <w:sz w:val="17"/>
                <w:szCs w:val="17"/>
              </w:rPr>
              <w:t xml:space="preserve">very likely</w:t>
            </w:r>
          </w:p>
        </w:tc>
        <w:tc>
          <w:tcPr>
            <w:tcW w:type="pct" w:w="1000"/>
          </w:tcPr>
          <w:p>
            <w:r>
              <w:rPr>
                <w:rFonts w:ascii="Arial" w:cs="Arial" w:eastAsia="Arial" w:hAnsi="Arial"/>
                <w:b w:val="false"/>
                <w:bCs w:val="false"/>
                <w:sz w:val="17"/>
                <w:szCs w:val="17"/>
              </w:rPr>
              <w:t xml:space="preserve">HIGH</w:t>
            </w:r>
          </w:p>
        </w:tc>
        <w:tc>
          <w:tcPr>
            <w:tcW w:type="pct" w:w="1000"/>
          </w:tcPr>
          <w:p>
            <w:r>
              <w:rPr>
                <w:rFonts w:ascii="Arial" w:cs="Arial" w:eastAsia="Arial" w:hAnsi="Arial"/>
                <w:b w:val="false"/>
                <w:bCs w:val="false"/>
                <w:sz w:val="17"/>
                <w:szCs w:val="17"/>
              </w:rPr>
              <w:t xml:space="preserve">EF-023-P2</w:t>
            </w:r>
          </w:p>
        </w:tc>
      </w:tr>
      <w:tr>
        <w:tc>
          <w:tcPr>
            <w:tcW w:type="pct" w:w="1000"/>
          </w:tcPr>
          <w:p>
            <w:r>
              <w:rPr>
                <w:rFonts w:ascii="Arial" w:cs="Arial" w:eastAsia="Arial" w:hAnsi="Arial"/>
                <w:b w:val="false"/>
                <w:bCs w:val="false"/>
                <w:sz w:val="17"/>
                <w:szCs w:val="17"/>
              </w:rPr>
              <w:t xml:space="preserve">KJ-4</w:t>
            </w:r>
          </w:p>
        </w:tc>
        <w:tc>
          <w:tcPr>
            <w:tcW w:type="pct" w:w="1000"/>
          </w:tcPr>
          <w:p>
            <w:r>
              <w:rPr>
                <w:rFonts w:ascii="Arial" w:cs="Arial" w:eastAsia="Arial" w:hAnsi="Arial"/>
                <w:b w:val="false"/>
                <w:bCs w:val="false"/>
                <w:sz w:val="17"/>
                <w:szCs w:val="17"/>
              </w:rPr>
              <w:t xml:space="preserve">October 2026 is the most intense month of attacks on shipping since February 28 (28 attacks, 1 vessel sunk), and the strait is open only under US facilitation at about 80 percent of prewar crude flow.</w:t>
            </w:r>
          </w:p>
        </w:tc>
        <w:tc>
          <w:tcPr>
            <w:tcW w:type="pct" w:w="1000"/>
          </w:tcPr>
          <w:p>
            <w:r>
              <w:rPr>
                <w:rFonts w:ascii="Arial" w:cs="Arial" w:eastAsia="Arial" w:hAnsi="Arial"/>
                <w:b w:val="false"/>
                <w:bCs w:val="false"/>
                <w:sz w:val="17"/>
                <w:szCs w:val="17"/>
              </w:rPr>
              <w:t xml:space="preserve">CHARACTERIZATION</w:t>
            </w:r>
          </w:p>
        </w:tc>
        <w:tc>
          <w:tcPr>
            <w:tcW w:type="pct" w:w="1000"/>
          </w:tcPr>
          <w:p>
            <w:r>
              <w:rPr>
                <w:rFonts w:ascii="Arial" w:cs="Arial" w:eastAsia="Arial" w:hAnsi="Arial"/>
                <w:b w:val="false"/>
                <w:bCs w:val="false"/>
                <w:sz w:val="17"/>
                <w:szCs w:val="17"/>
              </w:rPr>
              <w:t xml:space="preserve">E-MODERATE</w:t>
            </w:r>
          </w:p>
        </w:tc>
        <w:tc>
          <w:tcPr>
            <w:tcW w:type="pct" w:w="1000"/>
          </w:tcPr>
          <w:p>
            <w:r>
              <w:rPr>
                <w:rFonts w:ascii="Arial" w:cs="Arial" w:eastAsia="Arial" w:hAnsi="Arial"/>
                <w:b w:val="false"/>
                <w:bCs w:val="false"/>
                <w:sz w:val="17"/>
                <w:szCs w:val="17"/>
              </w:rPr>
              <w:t xml:space="preserve">EF-023-P11</w:t>
            </w:r>
          </w:p>
        </w:tc>
      </w:tr>
      <w:tr>
        <w:tc>
          <w:tcPr>
            <w:tcW w:type="pct" w:w="1000"/>
          </w:tcPr>
          <w:p>
            <w:r>
              <w:rPr>
                <w:rFonts w:ascii="Arial" w:cs="Arial" w:eastAsia="Arial" w:hAnsi="Arial"/>
                <w:b w:val="false"/>
                <w:bCs w:val="false"/>
                <w:sz w:val="17"/>
                <w:szCs w:val="17"/>
              </w:rPr>
              <w:t xml:space="preserve">KJ-5</w:t>
            </w:r>
          </w:p>
        </w:tc>
        <w:tc>
          <w:tcPr>
            <w:tcW w:type="pct" w:w="1000"/>
          </w:tcPr>
          <w:p>
            <w:r>
              <w:rPr>
                <w:rFonts w:ascii="Arial" w:cs="Arial" w:eastAsia="Arial" w:hAnsi="Arial"/>
                <w:b w:val="false"/>
                <w:bCs w:val="false"/>
                <w:sz w:val="17"/>
                <w:szCs w:val="17"/>
              </w:rPr>
              <w:t xml:space="preserve">The United States announces a strike on Iranian territory ashore within 30 days.</w:t>
            </w:r>
          </w:p>
        </w:tc>
        <w:tc>
          <w:tcPr>
            <w:tcW w:type="pct" w:w="1000"/>
          </w:tcPr>
          <w:p>
            <w:r>
              <w:rPr>
                <w:rFonts w:ascii="Arial" w:cs="Arial" w:eastAsia="Arial" w:hAnsi="Arial"/>
                <w:b w:val="false"/>
                <w:bCs w:val="false"/>
                <w:sz w:val="17"/>
                <w:szCs w:val="17"/>
              </w:rPr>
              <w:t xml:space="preserve">roughly even chance</w:t>
            </w:r>
          </w:p>
        </w:tc>
        <w:tc>
          <w:tcPr>
            <w:tcW w:type="pct" w:w="1000"/>
          </w:tcPr>
          <w:p>
            <w:r>
              <w:rPr>
                <w:rFonts w:ascii="Arial" w:cs="Arial" w:eastAsia="Arial" w:hAnsi="Arial"/>
                <w:b w:val="false"/>
                <w:bCs w:val="false"/>
                <w:sz w:val="17"/>
                <w:szCs w:val="17"/>
              </w:rPr>
              <w:t xml:space="preserve">LOW</w:t>
            </w:r>
          </w:p>
        </w:tc>
        <w:tc>
          <w:tcPr>
            <w:tcW w:type="pct" w:w="1000"/>
          </w:tcPr>
          <w:p>
            <w:r>
              <w:rPr>
                <w:rFonts w:ascii="Arial" w:cs="Arial" w:eastAsia="Arial" w:hAnsi="Arial"/>
                <w:b w:val="false"/>
                <w:bCs w:val="false"/>
                <w:sz w:val="17"/>
                <w:szCs w:val="17"/>
              </w:rPr>
              <w:t xml:space="preserve">EF-023-P12</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1A8F86" w:val="clear"/>
          </w:tcPr>
          <w:p>
            <w:r>
              <w:rPr>
                <w:rFonts w:ascii="Arial" w:cs="Arial" w:eastAsia="Arial" w:hAnsi="Arial"/>
                <w:b/>
                <w:bCs/>
                <w:color w:val="FFFFFF"/>
                <w:sz w:val="18"/>
                <w:szCs w:val="18"/>
              </w:rPr>
              <w:t xml:space="preserve">Decision Implications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49"/>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Audience</w:t>
            </w:r>
          </w:p>
        </w:tc>
        <w:tc>
          <w:tcPr>
            <w:shd w:fill="EEF1F6" w:val="clear"/>
          </w:tcPr>
          <w:p>
            <w:r>
              <w:rPr>
                <w:rFonts w:ascii="Arial" w:cs="Arial" w:eastAsia="Arial" w:hAnsi="Arial"/>
                <w:b/>
                <w:bCs/>
                <w:color w:val="0F1E3A"/>
                <w:sz w:val="17"/>
                <w:szCs w:val="17"/>
              </w:rPr>
              <w:t xml:space="preserve">Action</w:t>
            </w:r>
          </w:p>
        </w:tc>
        <w:tc>
          <w:tcPr>
            <w:shd w:fill="EEF1F6" w:val="clear"/>
          </w:tcPr>
          <w:p>
            <w:r>
              <w:rPr>
                <w:rFonts w:ascii="Arial" w:cs="Arial" w:eastAsia="Arial" w:hAnsi="Arial"/>
                <w:b/>
                <w:bCs/>
                <w:color w:val="0F1E3A"/>
                <w:sz w:val="17"/>
                <w:szCs w:val="17"/>
              </w:rPr>
              <w:t xml:space="preserve">When</w:t>
            </w:r>
          </w:p>
        </w:tc>
        <w:tc>
          <w:tcPr>
            <w:shd w:fill="EEF1F6" w:val="clear"/>
          </w:tcPr>
          <w:p>
            <w:r>
              <w:rPr>
                <w:rFonts w:ascii="Arial" w:cs="Arial" w:eastAsia="Arial" w:hAnsi="Arial"/>
                <w:b/>
                <w:bCs/>
                <w:color w:val="0F1E3A"/>
                <w:sz w:val="17"/>
                <w:szCs w:val="17"/>
              </w:rPr>
              <w:t xml:space="preserve">KJ</w:t>
            </w:r>
          </w:p>
        </w:tc>
      </w:tr>
      <w:tr>
        <w:tc>
          <w:tcPr>
            <w:tcW w:type="pct" w:w="1000"/>
          </w:tcPr>
          <w:p>
            <w:r>
              <w:rPr>
                <w:rFonts w:ascii="Arial" w:cs="Arial" w:eastAsia="Arial" w:hAnsi="Arial"/>
                <w:b w:val="false"/>
                <w:bCs w:val="false"/>
                <w:sz w:val="17"/>
                <w:szCs w:val="17"/>
              </w:rPr>
              <w:t xml:space="preserve">C-30</w:t>
            </w:r>
          </w:p>
        </w:tc>
        <w:tc>
          <w:tcPr>
            <w:tcW w:type="pct" w:w="1000"/>
          </w:tcPr>
          <w:p>
            <w:r>
              <w:rPr>
                <w:rFonts w:ascii="Arial" w:cs="Arial" w:eastAsia="Arial" w:hAnsi="Arial"/>
                <w:b w:val="false"/>
                <w:bCs w:val="false"/>
                <w:sz w:val="17"/>
                <w:szCs w:val="17"/>
              </w:rPr>
              <w:t xml:space="preserve">Commercial</w:t>
            </w:r>
          </w:p>
        </w:tc>
        <w:tc>
          <w:tcPr>
            <w:tcW w:type="pct" w:w="1000"/>
          </w:tcPr>
          <w:p>
            <w:r>
              <w:rPr>
                <w:rFonts w:ascii="Arial" w:cs="Arial" w:eastAsia="Arial" w:hAnsi="Arial"/>
                <w:b w:val="false"/>
                <w:bCs w:val="false"/>
                <w:sz w:val="17"/>
                <w:szCs w:val="17"/>
              </w:rPr>
              <w:t xml:space="preserve">Keep Hormuz transits inside US-facilitated convoys only; treat any route outside the CENTCOM-cleared lanes as a strike or mine risk until UKMTO reports a week without an attack.</w:t>
            </w:r>
          </w:p>
        </w:tc>
        <w:tc>
          <w:tcPr>
            <w:tcW w:type="pct" w:w="1000"/>
          </w:tcPr>
          <w:p>
            <w:r>
              <w:rPr>
                <w:rFonts w:ascii="Arial" w:cs="Arial" w:eastAsia="Arial" w:hAnsi="Arial"/>
                <w:b w:val="false"/>
                <w:bCs w:val="false"/>
                <w:sz w:val="17"/>
                <w:szCs w:val="17"/>
              </w:rPr>
              <w:t xml:space="preserve">NOW</w:t>
            </w:r>
          </w:p>
        </w:tc>
        <w:tc>
          <w:tcPr>
            <w:tcW w:type="pct" w:w="1000"/>
          </w:tcPr>
          <w:p>
            <w:r>
              <w:rPr>
                <w:rFonts w:ascii="Arial" w:cs="Arial" w:eastAsia="Arial" w:hAnsi="Arial"/>
                <w:b w:val="false"/>
                <w:bCs w:val="false"/>
                <w:sz w:val="17"/>
                <w:szCs w:val="17"/>
              </w:rPr>
              <w:t xml:space="preserve">KJ-3</w:t>
            </w:r>
          </w:p>
        </w:tc>
      </w:tr>
      <w:tr>
        <w:tc>
          <w:tcPr>
            <w:tcW w:type="pct" w:w="1000"/>
          </w:tcPr>
          <w:p>
            <w:r>
              <w:rPr>
                <w:rFonts w:ascii="Arial" w:cs="Arial" w:eastAsia="Arial" w:hAnsi="Arial"/>
                <w:b w:val="false"/>
                <w:bCs w:val="false"/>
                <w:sz w:val="17"/>
                <w:szCs w:val="17"/>
              </w:rPr>
              <w:t xml:space="preserve">C-31</w:t>
            </w:r>
          </w:p>
        </w:tc>
        <w:tc>
          <w:tcPr>
            <w:tcW w:type="pct" w:w="1000"/>
          </w:tcPr>
          <w:p>
            <w:r>
              <w:rPr>
                <w:rFonts w:ascii="Arial" w:cs="Arial" w:eastAsia="Arial" w:hAnsi="Arial"/>
                <w:b w:val="false"/>
                <w:bCs w:val="false"/>
                <w:sz w:val="17"/>
                <w:szCs w:val="17"/>
              </w:rPr>
              <w:t xml:space="preserve">Commercial</w:t>
            </w:r>
          </w:p>
        </w:tc>
        <w:tc>
          <w:tcPr>
            <w:tcW w:type="pct" w:w="1000"/>
          </w:tcPr>
          <w:p>
            <w:r>
              <w:rPr>
                <w:rFonts w:ascii="Arial" w:cs="Arial" w:eastAsia="Arial" w:hAnsi="Arial"/>
                <w:b w:val="false"/>
                <w:bCs w:val="false"/>
                <w:sz w:val="17"/>
                <w:szCs w:val="17"/>
              </w:rPr>
              <w:t xml:space="preserve">Price the November 3 to 10 window as a binary: hold hedges covering Brent above $120 on a US strike announcement and below $100 on an announced text.</w:t>
            </w:r>
          </w:p>
        </w:tc>
        <w:tc>
          <w:tcPr>
            <w:tcW w:type="pct" w:w="1000"/>
          </w:tcPr>
          <w:p>
            <w:r>
              <w:rPr>
                <w:rFonts w:ascii="Arial" w:cs="Arial" w:eastAsia="Arial" w:hAnsi="Arial"/>
                <w:b w:val="false"/>
                <w:bCs w:val="false"/>
                <w:sz w:val="17"/>
                <w:szCs w:val="17"/>
              </w:rPr>
              <w:t xml:space="preserve">72H</w:t>
            </w:r>
          </w:p>
        </w:tc>
        <w:tc>
          <w:tcPr>
            <w:tcW w:type="pct" w:w="1000"/>
          </w:tcPr>
          <w:p>
            <w:r>
              <w:rPr>
                <w:rFonts w:ascii="Arial" w:cs="Arial" w:eastAsia="Arial" w:hAnsi="Arial"/>
                <w:b w:val="false"/>
                <w:bCs w:val="false"/>
                <w:sz w:val="17"/>
                <w:szCs w:val="17"/>
              </w:rPr>
              <w:t xml:space="preserve">KJ-1</w:t>
            </w:r>
          </w:p>
        </w:tc>
      </w:tr>
      <w:tr>
        <w:tc>
          <w:tcPr>
            <w:tcW w:type="pct" w:w="1000"/>
          </w:tcPr>
          <w:p>
            <w:r>
              <w:rPr>
                <w:rFonts w:ascii="Arial" w:cs="Arial" w:eastAsia="Arial" w:hAnsi="Arial"/>
                <w:b w:val="false"/>
                <w:bCs w:val="false"/>
                <w:sz w:val="17"/>
                <w:szCs w:val="17"/>
              </w:rPr>
              <w:t xml:space="preserve">V-10</w:t>
            </w:r>
          </w:p>
        </w:tc>
        <w:tc>
          <w:tcPr>
            <w:tcW w:type="pct" w:w="1000"/>
          </w:tcPr>
          <w:p>
            <w:r>
              <w:rPr>
                <w:rFonts w:ascii="Arial" w:cs="Arial" w:eastAsia="Arial" w:hAnsi="Arial"/>
                <w:b w:val="false"/>
                <w:bCs w:val="false"/>
                <w:sz w:val="17"/>
                <w:szCs w:val="17"/>
              </w:rPr>
              <w:t xml:space="preserve">Civilian</w:t>
            </w:r>
          </w:p>
        </w:tc>
        <w:tc>
          <w:tcPr>
            <w:tcW w:type="pct" w:w="1000"/>
          </w:tcPr>
          <w:p>
            <w:r>
              <w:rPr>
                <w:rFonts w:ascii="Arial" w:cs="Arial" w:eastAsia="Arial" w:hAnsi="Arial"/>
                <w:b w:val="false"/>
                <w:bCs w:val="false"/>
                <w:sz w:val="17"/>
                <w:szCs w:val="17"/>
              </w:rPr>
              <w:t xml:space="preserve">Defer travel to Riyadh, Dammam, Jeddah and the southern airports; move non-essential staff out ahead of the midterm window under the State Department's October 21 ordered departure.</w:t>
            </w:r>
          </w:p>
        </w:tc>
        <w:tc>
          <w:tcPr>
            <w:tcW w:type="pct" w:w="1000"/>
          </w:tcPr>
          <w:p>
            <w:r>
              <w:rPr>
                <w:rFonts w:ascii="Arial" w:cs="Arial" w:eastAsia="Arial" w:hAnsi="Arial"/>
                <w:b w:val="false"/>
                <w:bCs w:val="false"/>
                <w:sz w:val="17"/>
                <w:szCs w:val="17"/>
              </w:rPr>
              <w:t xml:space="preserve">NOW</w:t>
            </w:r>
          </w:p>
        </w:tc>
        <w:tc>
          <w:tcPr>
            <w:tcW w:type="pct" w:w="1000"/>
          </w:tcPr>
          <w:p>
            <w:r>
              <w:rPr>
                <w:rFonts w:ascii="Arial" w:cs="Arial" w:eastAsia="Arial" w:hAnsi="Arial"/>
                <w:b w:val="false"/>
                <w:bCs w:val="false"/>
                <w:sz w:val="17"/>
                <w:szCs w:val="17"/>
              </w:rPr>
              <w:t xml:space="preserve">KJ-2</w:t>
            </w:r>
          </w:p>
        </w:tc>
      </w:tr>
      <w:tr>
        <w:tc>
          <w:tcPr>
            <w:tcW w:type="pct" w:w="1000"/>
          </w:tcPr>
          <w:p>
            <w:r>
              <w:rPr>
                <w:rFonts w:ascii="Arial" w:cs="Arial" w:eastAsia="Arial" w:hAnsi="Arial"/>
                <w:b w:val="false"/>
                <w:bCs w:val="false"/>
                <w:sz w:val="17"/>
                <w:szCs w:val="17"/>
              </w:rPr>
              <w:t xml:space="preserve">G-10</w:t>
            </w:r>
          </w:p>
        </w:tc>
        <w:tc>
          <w:tcPr>
            <w:tcW w:type="pct" w:w="1000"/>
          </w:tcPr>
          <w:p>
            <w:r>
              <w:rPr>
                <w:rFonts w:ascii="Arial" w:cs="Arial" w:eastAsia="Arial" w:hAnsi="Arial"/>
                <w:b w:val="false"/>
                <w:bCs w:val="false"/>
                <w:sz w:val="17"/>
                <w:szCs w:val="17"/>
              </w:rPr>
              <w:t xml:space="preserve">Government</w:t>
            </w:r>
          </w:p>
        </w:tc>
        <w:tc>
          <w:tcPr>
            <w:tcW w:type="pct" w:w="1000"/>
          </w:tcPr>
          <w:p>
            <w:r>
              <w:rPr>
                <w:rFonts w:ascii="Arial" w:cs="Arial" w:eastAsia="Arial" w:hAnsi="Arial"/>
                <w:b w:val="false"/>
                <w:bCs w:val="false"/>
                <w:sz w:val="17"/>
                <w:szCs w:val="17"/>
              </w:rPr>
              <w:t xml:space="preserve">Hold the current posture through 040500Z NOV 2026 and pre-plan the step to maximum protection for the 72 hours after any US strike announcement; the IRGC named host-base countries as targets on October 21.</w:t>
            </w:r>
          </w:p>
        </w:tc>
        <w:tc>
          <w:tcPr>
            <w:tcW w:type="pct" w:w="1000"/>
          </w:tcPr>
          <w:p>
            <w:r>
              <w:rPr>
                <w:rFonts w:ascii="Arial" w:cs="Arial" w:eastAsia="Arial" w:hAnsi="Arial"/>
                <w:b w:val="false"/>
                <w:bCs w:val="false"/>
                <w:sz w:val="17"/>
                <w:szCs w:val="17"/>
              </w:rPr>
              <w:t xml:space="preserve">NOW</w:t>
            </w:r>
          </w:p>
        </w:tc>
        <w:tc>
          <w:tcPr>
            <w:tcW w:type="pct" w:w="1000"/>
          </w:tcPr>
          <w:p>
            <w:r>
              <w:rPr>
                <w:rFonts w:ascii="Arial" w:cs="Arial" w:eastAsia="Arial" w:hAnsi="Arial"/>
                <w:b w:val="false"/>
                <w:bCs w:val="false"/>
                <w:sz w:val="17"/>
                <w:szCs w:val="17"/>
              </w:rPr>
              <w:t xml:space="preserve">KJ-2</w:t>
            </w:r>
          </w:p>
        </w:tc>
      </w:tr>
      <w:tr>
        <w:tc>
          <w:tcPr>
            <w:tcW w:type="pct" w:w="1000"/>
          </w:tcPr>
          <w:p>
            <w:r>
              <w:rPr>
                <w:rFonts w:ascii="Arial" w:cs="Arial" w:eastAsia="Arial" w:hAnsi="Arial"/>
                <w:b w:val="false"/>
                <w:bCs w:val="false"/>
                <w:sz w:val="17"/>
                <w:szCs w:val="17"/>
              </w:rPr>
              <w:t xml:space="preserve">G-11</w:t>
            </w:r>
          </w:p>
        </w:tc>
        <w:tc>
          <w:tcPr>
            <w:tcW w:type="pct" w:w="1000"/>
          </w:tcPr>
          <w:p>
            <w:r>
              <w:rPr>
                <w:rFonts w:ascii="Arial" w:cs="Arial" w:eastAsia="Arial" w:hAnsi="Arial"/>
                <w:b w:val="false"/>
                <w:bCs w:val="false"/>
                <w:sz w:val="17"/>
                <w:szCs w:val="17"/>
              </w:rPr>
              <w:t xml:space="preserve">Government</w:t>
            </w:r>
          </w:p>
        </w:tc>
        <w:tc>
          <w:tcPr>
            <w:tcW w:type="pct" w:w="1000"/>
          </w:tcPr>
          <w:p>
            <w:r>
              <w:rPr>
                <w:rFonts w:ascii="Arial" w:cs="Arial" w:eastAsia="Arial" w:hAnsi="Arial"/>
                <w:b w:val="false"/>
                <w:bCs w:val="false"/>
                <w:sz w:val="17"/>
                <w:szCs w:val="17"/>
              </w:rPr>
              <w:t xml:space="preserve">Plan for a Houthi salvo rate of one to ten ballistic missiles a day plus drones through the Egyptian and Turkish deployment decisions; the October 25 salvo was 10 missiles.</w:t>
            </w:r>
          </w:p>
        </w:tc>
        <w:tc>
          <w:tcPr>
            <w:tcW w:type="pct" w:w="1000"/>
          </w:tcPr>
          <w:p>
            <w:r>
              <w:rPr>
                <w:rFonts w:ascii="Arial" w:cs="Arial" w:eastAsia="Arial" w:hAnsi="Arial"/>
                <w:b w:val="false"/>
                <w:bCs w:val="false"/>
                <w:sz w:val="17"/>
                <w:szCs w:val="17"/>
              </w:rPr>
              <w:t xml:space="preserve">72H</w:t>
            </w:r>
          </w:p>
        </w:tc>
        <w:tc>
          <w:tcPr>
            <w:tcW w:type="pct" w:w="1000"/>
          </w:tcPr>
          <w:p>
            <w:r>
              <w:rPr>
                <w:rFonts w:ascii="Arial" w:cs="Arial" w:eastAsia="Arial" w:hAnsi="Arial"/>
                <w:b w:val="false"/>
                <w:bCs w:val="false"/>
                <w:sz w:val="17"/>
                <w:szCs w:val="17"/>
              </w:rPr>
              <w:t xml:space="preserve">KJ-3</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Key Data</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blHeader/>
        </w:trPr>
        <w:tc>
          <w:tcPr>
            <w:shd w:fill="EEF1F6" w:val="clear"/>
          </w:tcPr>
          <w:p>
            <w:r>
              <w:rPr>
                <w:rFonts w:ascii="Arial" w:cs="Arial" w:eastAsia="Arial" w:hAnsi="Arial"/>
                <w:b/>
                <w:bCs/>
                <w:color w:val="0F1E3A"/>
                <w:sz w:val="17"/>
                <w:szCs w:val="17"/>
              </w:rPr>
              <w:t xml:space="preserve">Metric</w:t>
            </w:r>
          </w:p>
        </w:tc>
        <w:tc>
          <w:tcPr>
            <w:shd w:fill="EEF1F6" w:val="clear"/>
          </w:tcPr>
          <w:p>
            <w:r>
              <w:rPr>
                <w:rFonts w:ascii="Arial" w:cs="Arial" w:eastAsia="Arial" w:hAnsi="Arial"/>
                <w:b/>
                <w:bCs/>
                <w:color w:val="0F1E3A"/>
                <w:sz w:val="17"/>
                <w:szCs w:val="17"/>
              </w:rPr>
              <w:t xml:space="preserve">Value</w:t>
            </w:r>
          </w:p>
        </w:tc>
        <w:tc>
          <w:tcPr>
            <w:shd w:fill="EEF1F6" w:val="clear"/>
          </w:tcPr>
          <w:p>
            <w:r>
              <w:rPr>
                <w:rFonts w:ascii="Arial" w:cs="Arial" w:eastAsia="Arial" w:hAnsi="Arial"/>
                <w:b/>
                <w:bCs/>
                <w:color w:val="0F1E3A"/>
                <w:sz w:val="17"/>
                <w:szCs w:val="17"/>
              </w:rPr>
              <w:t xml:space="preserve">Note</w:t>
            </w:r>
          </w:p>
        </w:tc>
      </w:tr>
      <w:tr>
        <w:tc>
          <w:tcPr>
            <w:tcW w:type="pct" w:w="1667"/>
          </w:tcPr>
          <w:p>
            <w:r>
              <w:rPr>
                <w:rFonts w:ascii="Arial" w:cs="Arial" w:eastAsia="Arial" w:hAnsi="Arial"/>
                <w:b w:val="false"/>
                <w:bCs w:val="false"/>
                <w:sz w:val="17"/>
                <w:szCs w:val="17"/>
              </w:rPr>
              <w:t xml:space="preserve">Brent front-month settlement</w:t>
            </w:r>
          </w:p>
        </w:tc>
        <w:tc>
          <w:tcPr>
            <w:tcW w:type="pct" w:w="1667"/>
          </w:tcPr>
          <w:p>
            <w:r>
              <w:rPr>
                <w:rFonts w:ascii="Arial" w:cs="Arial" w:eastAsia="Arial" w:hAnsi="Arial"/>
                <w:b w:val="false"/>
                <w:bCs w:val="false"/>
                <w:sz w:val="17"/>
                <w:szCs w:val="17"/>
              </w:rPr>
              <w:t xml:space="preserve">$116.72 (December)</w:t>
            </w:r>
          </w:p>
        </w:tc>
        <w:tc>
          <w:tcPr>
            <w:tcW w:type="pct" w:w="1667"/>
          </w:tcPr>
          <w:p>
            <w:r>
              <w:rPr>
                <w:rFonts w:ascii="Arial" w:cs="Arial" w:eastAsia="Arial" w:hAnsi="Arial"/>
                <w:b w:val="false"/>
                <w:bCs w:val="false"/>
                <w:sz w:val="17"/>
                <w:szCs w:val="17"/>
              </w:rPr>
              <w:t xml:space="preserve">Highest since April 29</w:t>
            </w:r>
          </w:p>
        </w:tc>
      </w:tr>
      <w:tr>
        <w:tc>
          <w:tcPr>
            <w:tcW w:type="pct" w:w="1667"/>
          </w:tcPr>
          <w:p>
            <w:r>
              <w:rPr>
                <w:rFonts w:ascii="Arial" w:cs="Arial" w:eastAsia="Arial" w:hAnsi="Arial"/>
                <w:b w:val="false"/>
                <w:bCs w:val="false"/>
                <w:sz w:val="17"/>
                <w:szCs w:val="17"/>
              </w:rPr>
              <w:t xml:space="preserve">Attacks on shipping in or near Hormuz, month to date</w:t>
            </w:r>
          </w:p>
        </w:tc>
        <w:tc>
          <w:tcPr>
            <w:tcW w:type="pct" w:w="1667"/>
          </w:tcPr>
          <w:p>
            <w:r>
              <w:rPr>
                <w:rFonts w:ascii="Arial" w:cs="Arial" w:eastAsia="Arial" w:hAnsi="Arial"/>
                <w:b w:val="false"/>
                <w:bCs w:val="false"/>
                <w:sz w:val="17"/>
                <w:szCs w:val="17"/>
              </w:rPr>
              <w:t xml:space="preserve">28 (October)</w:t>
            </w:r>
          </w:p>
        </w:tc>
        <w:tc>
          <w:tcPr>
            <w:tcW w:type="pct" w:w="1667"/>
          </w:tcPr>
          <w:p>
            <w:r>
              <w:rPr>
                <w:rFonts w:ascii="Arial" w:cs="Arial" w:eastAsia="Arial" w:hAnsi="Arial"/>
                <w:b w:val="false"/>
                <w:bCs w:val="false"/>
                <w:sz w:val="17"/>
                <w:szCs w:val="17"/>
              </w:rPr>
              <w:t xml:space="preserve">Highest month since Feb 28</w:t>
            </w:r>
          </w:p>
        </w:tc>
      </w:tr>
      <w:tr>
        <w:tc>
          <w:tcPr>
            <w:tcW w:type="pct" w:w="1667"/>
          </w:tcPr>
          <w:p>
            <w:r>
              <w:rPr>
                <w:rFonts w:ascii="Arial" w:cs="Arial" w:eastAsia="Arial" w:hAnsi="Arial"/>
                <w:b w:val="false"/>
                <w:bCs w:val="false"/>
                <w:sz w:val="17"/>
                <w:szCs w:val="17"/>
              </w:rPr>
              <w:t xml:space="preserve">Hormuz crude flow, Kpler monthly average, million bpd</w:t>
            </w:r>
          </w:p>
        </w:tc>
        <w:tc>
          <w:tcPr>
            <w:tcW w:type="pct" w:w="1667"/>
          </w:tcPr>
          <w:p>
            <w:r>
              <w:rPr>
                <w:rFonts w:ascii="Arial" w:cs="Arial" w:eastAsia="Arial" w:hAnsi="Arial"/>
                <w:b w:val="false"/>
                <w:bCs w:val="false"/>
                <w:sz w:val="17"/>
                <w:szCs w:val="17"/>
              </w:rPr>
              <w:t xml:space="preserve">11.7 (October)</w:t>
            </w:r>
          </w:p>
        </w:tc>
        <w:tc>
          <w:tcPr>
            <w:tcW w:type="pct" w:w="1667"/>
          </w:tcPr>
          <w:p>
            <w:r>
              <w:rPr>
                <w:rFonts w:ascii="Arial" w:cs="Arial" w:eastAsia="Arial" w:hAnsi="Arial"/>
                <w:b w:val="false"/>
                <w:bCs w:val="false"/>
                <w:sz w:val="17"/>
                <w:szCs w:val="17"/>
              </w:rPr>
              <w:t xml:space="preserve">Prewar 14.5</w:t>
            </w:r>
          </w:p>
        </w:tc>
      </w:tr>
      <w:tr>
        <w:tc>
          <w:tcPr>
            <w:tcW w:type="pct" w:w="1667"/>
          </w:tcPr>
          <w:p>
            <w:r>
              <w:rPr>
                <w:rFonts w:ascii="Arial" w:cs="Arial" w:eastAsia="Arial" w:hAnsi="Arial"/>
                <w:b w:val="false"/>
                <w:bCs w:val="false"/>
                <w:sz w:val="17"/>
                <w:szCs w:val="17"/>
              </w:rPr>
              <w:t xml:space="preserve">Days without an Iranian launch at a host state</w:t>
            </w:r>
          </w:p>
        </w:tc>
        <w:tc>
          <w:tcPr>
            <w:tcW w:type="pct" w:w="1667"/>
          </w:tcPr>
          <w:p>
            <w:r>
              <w:rPr>
                <w:rFonts w:ascii="Arial" w:cs="Arial" w:eastAsia="Arial" w:hAnsi="Arial"/>
                <w:b w:val="false"/>
                <w:bCs w:val="false"/>
                <w:sz w:val="17"/>
                <w:szCs w:val="17"/>
              </w:rPr>
              <w:t xml:space="preserve">47</w:t>
            </w:r>
          </w:p>
        </w:tc>
        <w:tc>
          <w:tcPr>
            <w:tcW w:type="pct" w:w="1667"/>
          </w:tcPr>
          <w:p>
            <w:r>
              <w:rPr>
                <w:rFonts w:ascii="Arial" w:cs="Arial" w:eastAsia="Arial" w:hAnsi="Arial"/>
                <w:b w:val="false"/>
                <w:bCs w:val="false"/>
                <w:sz w:val="17"/>
                <w:szCs w:val="17"/>
              </w:rPr>
              <w:t xml:space="preserve">Since Sept 8 to 9</w:t>
            </w:r>
          </w:p>
        </w:tc>
      </w:tr>
      <w:tr>
        <w:tc>
          <w:tcPr>
            <w:tcW w:type="pct" w:w="1667"/>
          </w:tcPr>
          <w:p>
            <w:r>
              <w:rPr>
                <w:rFonts w:ascii="Arial" w:cs="Arial" w:eastAsia="Arial" w:hAnsi="Arial"/>
                <w:b w:val="false"/>
                <w:bCs w:val="false"/>
                <w:sz w:val="17"/>
                <w:szCs w:val="17"/>
              </w:rPr>
              <w:t xml:space="preserve">Killed at Riyadh airport, Oct 5 to 15</w:t>
            </w:r>
          </w:p>
        </w:tc>
        <w:tc>
          <w:tcPr>
            <w:tcW w:type="pct" w:w="1667"/>
          </w:tcPr>
          <w:p>
            <w:r>
              <w:rPr>
                <w:rFonts w:ascii="Arial" w:cs="Arial" w:eastAsia="Arial" w:hAnsi="Arial"/>
                <w:b w:val="false"/>
                <w:bCs w:val="false"/>
                <w:sz w:val="17"/>
                <w:szCs w:val="17"/>
              </w:rPr>
              <w:t xml:space="preserve">17</w:t>
            </w:r>
          </w:p>
        </w:tc>
        <w:tc>
          <w:tcPr>
            <w:tcW w:type="pct" w:w="1667"/>
          </w:tcPr>
          <w:p>
            <w:r>
              <w:rPr>
                <w:rFonts w:ascii="Arial" w:cs="Arial" w:eastAsia="Arial" w:hAnsi="Arial"/>
                <w:b w:val="false"/>
                <w:bCs w:val="false"/>
                <w:sz w:val="17"/>
                <w:szCs w:val="17"/>
              </w:rPr>
              <w:t xml:space="preserve">20 attacks in 11 days</w:t>
            </w:r>
          </w:p>
        </w:tc>
      </w:tr>
      <w:tr>
        <w:tc>
          <w:tcPr>
            <w:tcW w:type="pct" w:w="1667"/>
          </w:tcPr>
          <w:p>
            <w:r>
              <w:rPr>
                <w:rFonts w:ascii="Arial" w:cs="Arial" w:eastAsia="Arial" w:hAnsi="Arial"/>
                <w:b w:val="false"/>
                <w:bCs w:val="false"/>
                <w:sz w:val="17"/>
                <w:szCs w:val="17"/>
              </w:rPr>
              <w:t xml:space="preserve">Days to the midterm election</w:t>
            </w:r>
          </w:p>
        </w:tc>
        <w:tc>
          <w:tcPr>
            <w:tcW w:type="pct" w:w="1667"/>
          </w:tcPr>
          <w:p>
            <w:r>
              <w:rPr>
                <w:rFonts w:ascii="Arial" w:cs="Arial" w:eastAsia="Arial" w:hAnsi="Arial"/>
                <w:b w:val="false"/>
                <w:bCs w:val="false"/>
                <w:sz w:val="17"/>
                <w:szCs w:val="17"/>
              </w:rPr>
              <w:t xml:space="preserve">9</w:t>
            </w:r>
          </w:p>
        </w:tc>
        <w:tc>
          <w:tcPr>
            <w:tcW w:type="pct" w:w="1667"/>
          </w:tcPr>
          <w:p>
            <w:r>
              <w:rPr>
                <w:rFonts w:ascii="Arial" w:cs="Arial" w:eastAsia="Arial" w:hAnsi="Arial"/>
                <w:b w:val="false"/>
                <w:bCs w:val="false"/>
                <w:sz w:val="17"/>
                <w:szCs w:val="17"/>
              </w:rPr>
              <w:t xml:space="preserve">November 3</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1A8F86" w:val="clear"/>
          </w:tcPr>
          <w:p>
            <w:r>
              <w:rPr>
                <w:rFonts w:ascii="Arial" w:cs="Arial" w:eastAsia="Arial" w:hAnsi="Arial"/>
                <w:b/>
                <w:bCs/>
                <w:color w:val="FFFFFF"/>
                <w:sz w:val="18"/>
                <w:szCs w:val="18"/>
              </w:rPr>
              <w:t xml:space="preserve">Watch List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blHeader/>
        </w:trPr>
        <w:tc>
          <w:tcPr>
            <w:shd w:fill="EEF1F6" w:val="clear"/>
          </w:tcPr>
          <w:p>
            <w:r>
              <w:rPr>
                <w:rFonts w:ascii="Arial" w:cs="Arial" w:eastAsia="Arial" w:hAnsi="Arial"/>
                <w:b/>
                <w:bCs/>
                <w:color w:val="0F1E3A"/>
                <w:sz w:val="17"/>
                <w:szCs w:val="17"/>
              </w:rPr>
              <w:t xml:space="preserve">Indicator</w:t>
            </w:r>
          </w:p>
        </w:tc>
        <w:tc>
          <w:tcPr>
            <w:shd w:fill="EEF1F6" w:val="clear"/>
          </w:tcPr>
          <w:p>
            <w:r>
              <w:rPr>
                <w:rFonts w:ascii="Arial" w:cs="Arial" w:eastAsia="Arial" w:hAnsi="Arial"/>
                <w:b/>
                <w:bCs/>
                <w:color w:val="0F1E3A"/>
                <w:sz w:val="17"/>
                <w:szCs w:val="17"/>
              </w:rPr>
              <w:t xml:space="preserve">If observed</w:t>
            </w:r>
          </w:p>
        </w:tc>
        <w:tc>
          <w:tcPr>
            <w:shd w:fill="EEF1F6" w:val="clear"/>
          </w:tcPr>
          <w:p>
            <w:r>
              <w:rPr>
                <w:rFonts w:ascii="Arial" w:cs="Arial" w:eastAsia="Arial" w:hAnsi="Arial"/>
                <w:b/>
                <w:bCs/>
                <w:color w:val="0F1E3A"/>
                <w:sz w:val="17"/>
                <w:szCs w:val="17"/>
              </w:rPr>
              <w:t xml:space="preserve">KJ</w:t>
            </w:r>
          </w:p>
        </w:tc>
      </w:tr>
      <w:tr>
        <w:tc>
          <w:tcPr>
            <w:tcW w:type="pct" w:w="1667"/>
          </w:tcPr>
          <w:p>
            <w:r>
              <w:rPr>
                <w:rFonts w:ascii="Arial" w:cs="Arial" w:eastAsia="Arial" w:hAnsi="Arial"/>
                <w:b w:val="false"/>
                <w:bCs w:val="false"/>
                <w:sz w:val="17"/>
                <w:szCs w:val="17"/>
              </w:rPr>
              <w:t xml:space="preserve">CENTCOM or Department of Defense announces a strike on Iranian territory ashore</w:t>
            </w:r>
          </w:p>
        </w:tc>
        <w:tc>
          <w:tcPr>
            <w:tcW w:type="pct" w:w="1667"/>
          </w:tcPr>
          <w:p>
            <w:r>
              <w:rPr>
                <w:rFonts w:ascii="Arial" w:cs="Arial" w:eastAsia="Arial" w:hAnsi="Arial"/>
                <w:b w:val="false"/>
                <w:bCs w:val="false"/>
                <w:sz w:val="17"/>
                <w:szCs w:val="17"/>
              </w:rPr>
              <w:t xml:space="preserve">KJ-1 fails; KJ-2 enters its 72-hour test; Brent reprices above $120</w:t>
            </w:r>
          </w:p>
        </w:tc>
        <w:tc>
          <w:tcPr>
            <w:tcW w:type="pct" w:w="1667"/>
          </w:tcPr>
          <w:p>
            <w:r>
              <w:rPr>
                <w:rFonts w:ascii="Arial" w:cs="Arial" w:eastAsia="Arial" w:hAnsi="Arial"/>
                <w:b w:val="false"/>
                <w:bCs w:val="false"/>
                <w:sz w:val="17"/>
                <w:szCs w:val="17"/>
              </w:rPr>
              <w:t xml:space="preserve">KJ-1 (Down)</w:t>
            </w:r>
          </w:p>
        </w:tc>
      </w:tr>
      <w:tr>
        <w:tc>
          <w:tcPr>
            <w:tcW w:type="pct" w:w="1667"/>
          </w:tcPr>
          <w:p>
            <w:r>
              <w:rPr>
                <w:rFonts w:ascii="Arial" w:cs="Arial" w:eastAsia="Arial" w:hAnsi="Arial"/>
                <w:b w:val="false"/>
                <w:bCs w:val="false"/>
                <w:sz w:val="17"/>
                <w:szCs w:val="17"/>
              </w:rPr>
              <w:t xml:space="preserve">Qatar, Oman or Pakistan announces an agreed US-Iran text or a dated reopening of the strait</w:t>
            </w:r>
          </w:p>
        </w:tc>
        <w:tc>
          <w:tcPr>
            <w:tcW w:type="pct" w:w="1667"/>
          </w:tcPr>
          <w:p>
            <w:r>
              <w:rPr>
                <w:rFonts w:ascii="Arial" w:cs="Arial" w:eastAsia="Arial" w:hAnsi="Arial"/>
                <w:b w:val="false"/>
                <w:bCs w:val="false"/>
                <w:sz w:val="17"/>
                <w:szCs w:val="17"/>
              </w:rPr>
              <w:t xml:space="preserve">KJ-4 and EF-023-P11 move toward failure; Brent falls below $100</w:t>
            </w:r>
          </w:p>
        </w:tc>
        <w:tc>
          <w:tcPr>
            <w:tcW w:type="pct" w:w="1667"/>
          </w:tcPr>
          <w:p>
            <w:r>
              <w:rPr>
                <w:rFonts w:ascii="Arial" w:cs="Arial" w:eastAsia="Arial" w:hAnsi="Arial"/>
                <w:b w:val="false"/>
                <w:bCs w:val="false"/>
                <w:sz w:val="17"/>
                <w:szCs w:val="17"/>
              </w:rPr>
              <w:t xml:space="preserve">KJ-4 (Down)</w:t>
            </w:r>
          </w:p>
        </w:tc>
      </w:tr>
      <w:tr>
        <w:tc>
          <w:tcPr>
            <w:tcW w:type="pct" w:w="1667"/>
          </w:tcPr>
          <w:p>
            <w:r>
              <w:rPr>
                <w:rFonts w:ascii="Arial" w:cs="Arial" w:eastAsia="Arial" w:hAnsi="Arial"/>
                <w:b w:val="false"/>
                <w:bCs w:val="false"/>
                <w:sz w:val="17"/>
                <w:szCs w:val="17"/>
              </w:rPr>
              <w:t xml:space="preserve">UKMTO reports no attack in or near the strait for seven consecutive days</w:t>
            </w:r>
          </w:p>
        </w:tc>
        <w:tc>
          <w:tcPr>
            <w:tcW w:type="pct" w:w="1667"/>
          </w:tcPr>
          <w:p>
            <w:r>
              <w:rPr>
                <w:rFonts w:ascii="Arial" w:cs="Arial" w:eastAsia="Arial" w:hAnsi="Arial"/>
                <w:b w:val="false"/>
                <w:bCs w:val="false"/>
                <w:sz w:val="17"/>
                <w:szCs w:val="17"/>
              </w:rPr>
              <w:t xml:space="preserve">KJ-3 weakens; transit guidance C-30 is reviewed</w:t>
            </w:r>
          </w:p>
        </w:tc>
        <w:tc>
          <w:tcPr>
            <w:tcW w:type="pct" w:w="1667"/>
          </w:tcPr>
          <w:p>
            <w:r>
              <w:rPr>
                <w:rFonts w:ascii="Arial" w:cs="Arial" w:eastAsia="Arial" w:hAnsi="Arial"/>
                <w:b w:val="false"/>
                <w:bCs w:val="false"/>
                <w:sz w:val="17"/>
                <w:szCs w:val="17"/>
              </w:rPr>
              <w:t xml:space="preserve">KJ-3 (Down)</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B3261E" w:val="clear"/>
          </w:tcPr>
          <w:p>
            <w:r>
              <w:rPr>
                <w:rFonts w:ascii="Arial" w:cs="Arial" w:eastAsia="Arial" w:hAnsi="Arial"/>
                <w:b/>
                <w:bCs/>
                <w:color w:val="FFFFFF"/>
                <w:sz w:val="18"/>
                <w:szCs w:val="18"/>
              </w:rPr>
              <w:t xml:space="preserve">Top Information Gaps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blHeader/>
        </w:trPr>
        <w:tc>
          <w:tcPr>
            <w:shd w:fill="EEF1F6" w:val="clear"/>
          </w:tcPr>
          <w:p>
            <w:r>
              <w:rPr>
                <w:rFonts w:ascii="Arial" w:cs="Arial" w:eastAsia="Arial" w:hAnsi="Arial"/>
                <w:b/>
                <w:bCs/>
                <w:color w:val="0F1E3A"/>
                <w:sz w:val="17"/>
                <w:szCs w:val="17"/>
              </w:rPr>
              <w:t xml:space="preserve">Pri</w:t>
            </w:r>
          </w:p>
        </w:tc>
        <w:tc>
          <w:tcPr>
            <w:shd w:fill="EEF1F6" w:val="clear"/>
          </w:tcPr>
          <w:p>
            <w:r>
              <w:rPr>
                <w:rFonts w:ascii="Arial" w:cs="Arial" w:eastAsia="Arial" w:hAnsi="Arial"/>
                <w:b/>
                <w:bCs/>
                <w:color w:val="0F1E3A"/>
                <w:sz w:val="17"/>
                <w:szCs w:val="17"/>
              </w:rPr>
              <w:t xml:space="preserve">Gap</w:t>
            </w:r>
          </w:p>
        </w:tc>
        <w:tc>
          <w:tcPr>
            <w:shd w:fill="EEF1F6" w:val="clear"/>
          </w:tcPr>
          <w:p>
            <w:r>
              <w:rPr>
                <w:rFonts w:ascii="Arial" w:cs="Arial" w:eastAsia="Arial" w:hAnsi="Arial"/>
                <w:b/>
                <w:bCs/>
                <w:color w:val="0F1E3A"/>
                <w:sz w:val="17"/>
                <w:szCs w:val="17"/>
              </w:rPr>
              <w:t xml:space="preserve">Affects</w:t>
            </w:r>
          </w:p>
        </w:tc>
      </w:tr>
      <w:tr>
        <w:tc>
          <w:tcPr>
            <w:tcW w:type="pct" w:w="1667"/>
          </w:tcPr>
          <w:p>
            <w:r>
              <w:rPr>
                <w:rFonts w:ascii="Arial" w:cs="Arial" w:eastAsia="Arial" w:hAnsi="Arial"/>
                <w:b w:val="false"/>
                <w:bCs w:val="false"/>
                <w:sz w:val="17"/>
                <w:szCs w:val="17"/>
              </w:rPr>
              <w:t xml:space="preserve">CRITICAL</w:t>
            </w:r>
          </w:p>
        </w:tc>
        <w:tc>
          <w:tcPr>
            <w:tcW w:type="pct" w:w="1667"/>
          </w:tcPr>
          <w:p>
            <w:r>
              <w:rPr>
                <w:rFonts w:ascii="Arial" w:cs="Arial" w:eastAsia="Arial" w:hAnsi="Arial"/>
                <w:b w:val="false"/>
                <w:bCs w:val="false"/>
                <w:sz w:val="17"/>
                <w:szCs w:val="17"/>
              </w:rPr>
              <w:t xml:space="preserve">Whether the President has approved the post-midterm strike plans reported by the New York Times, The Hill and Axios, and against what target set</w:t>
            </w:r>
          </w:p>
        </w:tc>
        <w:tc>
          <w:tcPr>
            <w:tcW w:type="pct" w:w="1667"/>
          </w:tcPr>
          <w:p>
            <w:r>
              <w:rPr>
                <w:rFonts w:ascii="Arial" w:cs="Arial" w:eastAsia="Arial" w:hAnsi="Arial"/>
                <w:b w:val="false"/>
                <w:bCs w:val="false"/>
                <w:sz w:val="17"/>
                <w:szCs w:val="17"/>
              </w:rPr>
              <w:t xml:space="preserve">KJ-1, KJ-5</w:t>
            </w:r>
          </w:p>
        </w:tc>
      </w:tr>
      <w:tr>
        <w:tc>
          <w:tcPr>
            <w:tcW w:type="pct" w:w="1667"/>
          </w:tcPr>
          <w:p>
            <w:r>
              <w:rPr>
                <w:rFonts w:ascii="Arial" w:cs="Arial" w:eastAsia="Arial" w:hAnsi="Arial"/>
                <w:b w:val="false"/>
                <w:bCs w:val="false"/>
                <w:sz w:val="17"/>
                <w:szCs w:val="17"/>
              </w:rPr>
              <w:t xml:space="preserve">CRITICAL</w:t>
            </w:r>
          </w:p>
        </w:tc>
        <w:tc>
          <w:tcPr>
            <w:tcW w:type="pct" w:w="1667"/>
          </w:tcPr>
          <w:p>
            <w:r>
              <w:rPr>
                <w:rFonts w:ascii="Arial" w:cs="Arial" w:eastAsia="Arial" w:hAnsi="Arial"/>
                <w:b w:val="false"/>
                <w:bCs w:val="false"/>
                <w:sz w:val="17"/>
                <w:szCs w:val="17"/>
              </w:rPr>
              <w:t xml:space="preserve">The content of the US response conveyed through Qatar and Pakistan after October 11 and which of Iran's seven conditions it accepted</w:t>
            </w:r>
          </w:p>
        </w:tc>
        <w:tc>
          <w:tcPr>
            <w:tcW w:type="pct" w:w="1667"/>
          </w:tcPr>
          <w:p>
            <w:r>
              <w:rPr>
                <w:rFonts w:ascii="Arial" w:cs="Arial" w:eastAsia="Arial" w:hAnsi="Arial"/>
                <w:b w:val="false"/>
                <w:bCs w:val="false"/>
                <w:sz w:val="17"/>
                <w:szCs w:val="17"/>
              </w:rPr>
              <w:t xml:space="preserve">KJ-4, EF-023-P11</w:t>
            </w:r>
          </w:p>
        </w:tc>
      </w:tr>
      <w:tr>
        <w:tc>
          <w:tcPr>
            <w:tcW w:type="pct" w:w="1667"/>
          </w:tcPr>
          <w:p>
            <w:r>
              <w:rPr>
                <w:rFonts w:ascii="Arial" w:cs="Arial" w:eastAsia="Arial" w:hAnsi="Arial"/>
                <w:b w:val="false"/>
                <w:bCs w:val="false"/>
                <w:sz w:val="17"/>
                <w:szCs w:val="17"/>
              </w:rPr>
              <w:t xml:space="preserve">HIGH</w:t>
            </w:r>
          </w:p>
        </w:tc>
        <w:tc>
          <w:tcPr>
            <w:tcW w:type="pct" w:w="1667"/>
          </w:tcPr>
          <w:p>
            <w:r>
              <w:rPr>
                <w:rFonts w:ascii="Arial" w:cs="Arial" w:eastAsia="Arial" w:hAnsi="Arial"/>
                <w:b w:val="false"/>
                <w:bCs w:val="false"/>
                <w:sz w:val="17"/>
                <w:szCs w:val="17"/>
              </w:rPr>
              <w:t xml:space="preserve">Independent confirmation of the IRGC's October 21 and 24 mine claims and the UAE oil spill's source</w:t>
            </w:r>
          </w:p>
        </w:tc>
        <w:tc>
          <w:tcPr>
            <w:tcW w:type="pct" w:w="1667"/>
          </w:tcPr>
          <w:p>
            <w:r>
              <w:rPr>
                <w:rFonts w:ascii="Arial" w:cs="Arial" w:eastAsia="Arial" w:hAnsi="Arial"/>
                <w:b w:val="false"/>
                <w:bCs w:val="false"/>
                <w:sz w:val="17"/>
                <w:szCs w:val="17"/>
              </w:rPr>
              <w:t xml:space="preserve">KJ-3, KJ-4</w:t>
            </w:r>
          </w:p>
        </w:tc>
      </w:tr>
    </w:tbl>
    <w:p>
      <w:pPr>
        <w:spacing w:after="60"/>
      </w:pPr>
      <w:r>
        <w:rPr>
          <w:rFonts w:ascii="Arial" w:cs="Arial" w:eastAsia="Arial" w:hAnsi="Arial"/>
          <w:sz w:val="20"/>
          <w:szCs w:val="20"/>
        </w:rPr>
        <w:t xml:space="preserve"/>
      </w:r>
    </w:p>
    <w:p>
      <w:pPr>
        <w:shd w:fill="E6F4F2" w:val="clear"/>
        <w:spacing w:after="100"/>
      </w:pPr>
      <w:r>
        <w:rPr>
          <w:rFonts w:ascii="Arial" w:cs="Arial" w:eastAsia="Arial" w:hAnsi="Arial"/>
          <w:b/>
          <w:bCs/>
          <w:sz w:val="20"/>
          <w:szCs w:val="20"/>
        </w:rPr>
        <w:t xml:space="preserve">Most consequential indicator: A CENTCOM or Department of Defense announcement of a strike on Iranian territory ashore before 040500Z NOV 2026, or a Qatari or Pakistani announcement of an agreed text.</w:t>
      </w:r>
    </w:p>
    <w:p>
      <w:r>
        <w:br w:type="page"/>
      </w:r>
    </w:p>
    <w:p>
      <w:pPr>
        <w:pStyle w:val="Heading1"/>
        <w:spacing w:after="120" w:before="300"/>
      </w:pPr>
      <w:r>
        <w:t xml:space="preserve">Section 1: BLUF</w:t>
      </w:r>
    </w:p>
    <w:p>
      <w:pPr>
        <w:spacing w:after="20"/>
      </w:pPr>
      <w:r>
        <w:rPr>
          <w:rFonts w:ascii="Arial" w:cs="Arial" w:eastAsia="Arial" w:hAnsi="Arial"/>
          <w:b/>
          <w:bCs/>
          <w:color w:val="0F1E3A"/>
          <w:sz w:val="16"/>
          <w:szCs w:val="16"/>
        </w:rPr>
        <w:t xml:space="preserve">BOTTOM LINE UP FRONT</w:t>
      </w:r>
    </w:p>
    <w:p>
      <w:pPr>
        <w:pBdr>
          <w:left w:val="single" w:color="0F1E3A" w:sz="24" w:space="8"/>
        </w:pBdr>
        <w:spacing w:after="160"/>
      </w:pPr>
      <w:r>
        <w:rPr>
          <w:rFonts w:ascii="Arial" w:cs="Arial" w:eastAsia="Arial" w:hAnsi="Arial"/>
          <w:sz w:val="20"/>
          <w:szCs w:val="20"/>
        </w:rPr>
        <w:t xml:space="preserve">As of 260000Z OCT 2026 (2000 EDT, October 25, 2026), the Iran war is in a maritime and proxy phase with a presidential strike decision deferred to after the November 3 midterm. The IRGC conducted or claimed 28 attacks on merchant shipping in or near the Strait of Hormuz in October, the highest monthly count since February 28, and sank the container ship GFS Pride on October 13. US-facilitated transits held Gulf crude flow at 11.7 million barrels a day in October against 14.5 million prewar, and CENTCOM counts 138 vessels redirected under the blockade. Brent December settled at $116.72 on October 23, up from $100.32 on October 5 and the highest settlement since April 29. The Houthi campaign on Saudi Arabia killed 17 people at King Khalid International Airport in 11 days, killed four more at Shaybah and Dammam on October 21, and emptied Aramco's Dhahran headquarters on October 22. Saudi Arabia activated the Mecca defense alliance on October 5; Pakistan, Britain and France have deployed defensive forces and Egypt votes on October 26. The President pledged on October 8 no attack on Iran before the midterm and said on October 24 and 25 that he has a decision to make between finishing it off and a deal. Indirect exchanges through Qatar, Oman and Pakistan continued while Iran's foreign minister said the strait stays closed until an agreement. The Director of National Intelligence wrote on October 23 that Iranian lethal plotting against US citizens has reached advanced stages. Iran fired no ballistic missile or drone at a Gulf host state, Jordan or Israel in the period; the pause on host states reached 47 days on October 25. Posture for the next 72 hours is a continuing strait campaign, daily Houthi fire at Saudi targets, and no US strike ashore.</w:t>
      </w:r>
    </w:p>
    <w:p>
      <w:pPr>
        <w:pStyle w:val="Heading1"/>
        <w:spacing w:after="120" w:before="300"/>
      </w:pPr>
      <w:r>
        <w:t xml:space="preserve">Section 2: Key Judgments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Key Judgments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4"/>
      </w:tblGrid>
      <w:tr>
        <w:trPr>
          <w:tblHeader/>
        </w:trPr>
        <w:tc>
          <w:tcPr>
            <w:shd w:fill="EEF1F6" w:val="clear"/>
          </w:tcPr>
          <w:p>
            <w:r>
              <w:rPr>
                <w:rFonts w:ascii="Arial" w:cs="Arial" w:eastAsia="Arial" w:hAnsi="Arial"/>
                <w:b/>
                <w:bCs/>
                <w:color w:val="0F1E3A"/>
                <w:sz w:val="17"/>
                <w:szCs w:val="17"/>
              </w:rPr>
              <w:t xml:space="preserve">KJ</w:t>
            </w:r>
          </w:p>
        </w:tc>
        <w:tc>
          <w:tcPr>
            <w:shd w:fill="EEF1F6" w:val="clear"/>
          </w:tcPr>
          <w:p>
            <w:r>
              <w:rPr>
                <w:rFonts w:ascii="Arial" w:cs="Arial" w:eastAsia="Arial" w:hAnsi="Arial"/>
                <w:b/>
                <w:bCs/>
                <w:color w:val="0F1E3A"/>
                <w:sz w:val="17"/>
                <w:szCs w:val="17"/>
              </w:rPr>
              <w:t xml:space="preserve">Judgment</w:t>
            </w:r>
          </w:p>
        </w:tc>
        <w:tc>
          <w:tcPr>
            <w:shd w:fill="EEF1F6" w:val="clear"/>
          </w:tcPr>
          <w:p>
            <w:r>
              <w:rPr>
                <w:rFonts w:ascii="Arial" w:cs="Arial" w:eastAsia="Arial" w:hAnsi="Arial"/>
                <w:b/>
                <w:bCs/>
                <w:color w:val="0F1E3A"/>
                <w:sz w:val="17"/>
                <w:szCs w:val="17"/>
              </w:rPr>
              <w:t xml:space="preserve">Likelihood</w:t>
            </w:r>
          </w:p>
        </w:tc>
        <w:tc>
          <w:tcPr>
            <w:shd w:fill="EEF1F6" w:val="clear"/>
          </w:tcPr>
          <w:p>
            <w:r>
              <w:rPr>
                <w:rFonts w:ascii="Arial" w:cs="Arial" w:eastAsia="Arial" w:hAnsi="Arial"/>
                <w:b/>
                <w:bCs/>
                <w:color w:val="0F1E3A"/>
                <w:sz w:val="17"/>
                <w:szCs w:val="17"/>
              </w:rPr>
              <w:t xml:space="preserve">Conf.</w:t>
            </w:r>
          </w:p>
        </w:tc>
        <w:tc>
          <w:tcPr>
            <w:shd w:fill="EEF1F6" w:val="clear"/>
          </w:tcPr>
          <w:p>
            <w:r>
              <w:rPr>
                <w:rFonts w:ascii="Arial" w:cs="Arial" w:eastAsia="Arial" w:hAnsi="Arial"/>
                <w:b/>
                <w:bCs/>
                <w:color w:val="0F1E3A"/>
                <w:sz w:val="17"/>
                <w:szCs w:val="17"/>
              </w:rPr>
              <w:t xml:space="preserve">Horizon</w:t>
            </w:r>
          </w:p>
        </w:tc>
        <w:tc>
          <w:tcPr>
            <w:shd w:fill="EEF1F6" w:val="clear"/>
          </w:tcPr>
          <w:p>
            <w:r>
              <w:rPr>
                <w:rFonts w:ascii="Arial" w:cs="Arial" w:eastAsia="Arial" w:hAnsi="Arial"/>
                <w:b/>
                <w:bCs/>
                <w:color w:val="0F1E3A"/>
                <w:sz w:val="17"/>
                <w:szCs w:val="17"/>
              </w:rPr>
              <w:t xml:space="preserve">ID</w:t>
            </w:r>
          </w:p>
        </w:tc>
      </w:tr>
      <w:tr>
        <w:tc>
          <w:tcPr>
            <w:tcW w:type="pct" w:w="833"/>
          </w:tcPr>
          <w:p>
            <w:r>
              <w:rPr>
                <w:rFonts w:ascii="Arial" w:cs="Arial" w:eastAsia="Arial" w:hAnsi="Arial"/>
                <w:b w:val="false"/>
                <w:bCs w:val="false"/>
                <w:sz w:val="17"/>
                <w:szCs w:val="17"/>
              </w:rPr>
              <w:t xml:space="preserve">KJ-1</w:t>
            </w:r>
          </w:p>
        </w:tc>
        <w:tc>
          <w:tcPr>
            <w:tcW w:type="pct" w:w="833"/>
          </w:tcPr>
          <w:p>
            <w:r>
              <w:rPr>
                <w:rFonts w:ascii="Arial" w:cs="Arial" w:eastAsia="Arial" w:hAnsi="Arial"/>
                <w:b w:val="false"/>
                <w:bCs w:val="false"/>
                <w:sz w:val="17"/>
                <w:szCs w:val="17"/>
              </w:rPr>
              <w:t xml:space="preserve">The United States announces no strike on Iranian territory ashore before the midterm election.</w:t>
            </w:r>
          </w:p>
        </w:tc>
        <w:tc>
          <w:tcPr>
            <w:tcW w:type="pct" w:w="833"/>
          </w:tcPr>
          <w:p>
            <w:r>
              <w:rPr>
                <w:rFonts w:ascii="Arial" w:cs="Arial" w:eastAsia="Arial" w:hAnsi="Arial"/>
                <w:b w:val="false"/>
                <w:bCs w:val="false"/>
                <w:sz w:val="17"/>
                <w:szCs w:val="17"/>
              </w:rPr>
              <w:t xml:space="preserve">likely</w:t>
            </w:r>
          </w:p>
        </w:tc>
        <w:tc>
          <w:tcPr>
            <w:tcW w:type="pct" w:w="833"/>
          </w:tcPr>
          <w:p>
            <w:r>
              <w:rPr>
                <w:rFonts w:ascii="Arial" w:cs="Arial" w:eastAsia="Arial" w:hAnsi="Arial"/>
                <w:b w:val="false"/>
                <w:bCs w:val="false"/>
                <w:sz w:val="17"/>
                <w:szCs w:val="17"/>
              </w:rPr>
              <w:t xml:space="preserve">LOW</w:t>
            </w:r>
          </w:p>
        </w:tc>
        <w:tc>
          <w:tcPr>
            <w:tcW w:type="pct" w:w="833"/>
          </w:tcPr>
          <w:p>
            <w:r>
              <w:rPr>
                <w:rFonts w:ascii="Arial" w:cs="Arial" w:eastAsia="Arial" w:hAnsi="Arial"/>
                <w:b w:val="false"/>
                <w:bCs w:val="false"/>
                <w:sz w:val="17"/>
                <w:szCs w:val="17"/>
              </w:rPr>
              <w:t xml:space="preserve">7-14 days</w:t>
            </w:r>
          </w:p>
        </w:tc>
        <w:tc>
          <w:tcPr>
            <w:tcW w:type="pct" w:w="833"/>
          </w:tcPr>
          <w:p>
            <w:r>
              <w:rPr>
                <w:rFonts w:ascii="Arial" w:cs="Arial" w:eastAsia="Arial" w:hAnsi="Arial"/>
                <w:b w:val="false"/>
                <w:bCs w:val="false"/>
                <w:sz w:val="17"/>
                <w:szCs w:val="17"/>
              </w:rPr>
              <w:t xml:space="preserve">EF-023-P5</w:t>
            </w:r>
          </w:p>
        </w:tc>
      </w:tr>
      <w:tr>
        <w:tc>
          <w:tcPr>
            <w:tcW w:type="pct" w:w="833"/>
          </w:tcPr>
          <w:p>
            <w:r>
              <w:rPr>
                <w:rFonts w:ascii="Arial" w:cs="Arial" w:eastAsia="Arial" w:hAnsi="Arial"/>
                <w:b w:val="false"/>
                <w:bCs w:val="false"/>
                <w:sz w:val="17"/>
                <w:szCs w:val="17"/>
              </w:rPr>
              <w:t xml:space="preserve">KJ-2</w:t>
            </w:r>
          </w:p>
        </w:tc>
        <w:tc>
          <w:tcPr>
            <w:tcW w:type="pct" w:w="833"/>
          </w:tcPr>
          <w:p>
            <w:r>
              <w:rPr>
                <w:rFonts w:ascii="Arial" w:cs="Arial" w:eastAsia="Arial" w:hAnsi="Arial"/>
                <w:b w:val="false"/>
                <w:bCs w:val="false"/>
                <w:sz w:val="17"/>
                <w:szCs w:val="17"/>
              </w:rPr>
              <w:t xml:space="preserve">Iran holds its pause on ballistic and drone fire at Gulf host states and Jordan through the 72-hour window; the pause is 47 days old.</w:t>
            </w:r>
          </w:p>
        </w:tc>
        <w:tc>
          <w:tcPr>
            <w:tcW w:type="pct" w:w="833"/>
          </w:tcPr>
          <w:p>
            <w:r>
              <w:rPr>
                <w:rFonts w:ascii="Arial" w:cs="Arial" w:eastAsia="Arial" w:hAnsi="Arial"/>
                <w:b w:val="false"/>
                <w:bCs w:val="false"/>
                <w:sz w:val="17"/>
                <w:szCs w:val="17"/>
              </w:rPr>
              <w:t xml:space="preserve">very likely</w:t>
            </w:r>
          </w:p>
        </w:tc>
        <w:tc>
          <w:tcPr>
            <w:tcW w:type="pct" w:w="833"/>
          </w:tcPr>
          <w:p>
            <w:r>
              <w:rPr>
                <w:rFonts w:ascii="Arial" w:cs="Arial" w:eastAsia="Arial" w:hAnsi="Arial"/>
                <w:b w:val="false"/>
                <w:bCs w:val="false"/>
                <w:sz w:val="17"/>
                <w:szCs w:val="17"/>
              </w:rPr>
              <w:t xml:space="preserve">MOD</w:t>
            </w:r>
          </w:p>
        </w:tc>
        <w:tc>
          <w:tcPr>
            <w:tcW w:type="pct" w:w="833"/>
          </w:tcPr>
          <w:p>
            <w:r>
              <w:rPr>
                <w:rFonts w:ascii="Arial" w:cs="Arial" w:eastAsia="Arial" w:hAnsi="Arial"/>
                <w:b w:val="false"/>
                <w:bCs w:val="false"/>
                <w:sz w:val="17"/>
                <w:szCs w:val="17"/>
              </w:rPr>
              <w:t xml:space="preserve">24-72 hours</w:t>
            </w:r>
          </w:p>
        </w:tc>
        <w:tc>
          <w:tcPr>
            <w:tcW w:type="pct" w:w="833"/>
          </w:tcPr>
          <w:p>
            <w:r>
              <w:rPr>
                <w:rFonts w:ascii="Arial" w:cs="Arial" w:eastAsia="Arial" w:hAnsi="Arial"/>
                <w:b w:val="false"/>
                <w:bCs w:val="false"/>
                <w:sz w:val="17"/>
                <w:szCs w:val="17"/>
              </w:rPr>
              <w:t xml:space="preserve">EF-023-P1</w:t>
            </w:r>
          </w:p>
        </w:tc>
      </w:tr>
      <w:tr>
        <w:tc>
          <w:tcPr>
            <w:tcW w:type="pct" w:w="833"/>
          </w:tcPr>
          <w:p>
            <w:r>
              <w:rPr>
                <w:rFonts w:ascii="Arial" w:cs="Arial" w:eastAsia="Arial" w:hAnsi="Arial"/>
                <w:b w:val="false"/>
                <w:bCs w:val="false"/>
                <w:sz w:val="17"/>
                <w:szCs w:val="17"/>
              </w:rPr>
              <w:t xml:space="preserve">KJ-3</w:t>
            </w:r>
          </w:p>
        </w:tc>
        <w:tc>
          <w:tcPr>
            <w:tcW w:type="pct" w:w="833"/>
          </w:tcPr>
          <w:p>
            <w:r>
              <w:rPr>
                <w:rFonts w:ascii="Arial" w:cs="Arial" w:eastAsia="Arial" w:hAnsi="Arial"/>
                <w:b w:val="false"/>
                <w:bCs w:val="false"/>
                <w:sz w:val="17"/>
                <w:szCs w:val="17"/>
              </w:rPr>
              <w:t xml:space="preserve">At least one further merchant vessel is attacked in or near the Strait of Hormuz within 72 hours.</w:t>
            </w:r>
          </w:p>
        </w:tc>
        <w:tc>
          <w:tcPr>
            <w:tcW w:type="pct" w:w="833"/>
          </w:tcPr>
          <w:p>
            <w:r>
              <w:rPr>
                <w:rFonts w:ascii="Arial" w:cs="Arial" w:eastAsia="Arial" w:hAnsi="Arial"/>
                <w:b w:val="false"/>
                <w:bCs w:val="false"/>
                <w:sz w:val="17"/>
                <w:szCs w:val="17"/>
              </w:rPr>
              <w:t xml:space="preserve">very likely</w:t>
            </w:r>
          </w:p>
        </w:tc>
        <w:tc>
          <w:tcPr>
            <w:tcW w:type="pct" w:w="833"/>
          </w:tcPr>
          <w:p>
            <w:r>
              <w:rPr>
                <w:rFonts w:ascii="Arial" w:cs="Arial" w:eastAsia="Arial" w:hAnsi="Arial"/>
                <w:b w:val="false"/>
                <w:bCs w:val="false"/>
                <w:sz w:val="17"/>
                <w:szCs w:val="17"/>
              </w:rPr>
              <w:t xml:space="preserve">HIGH</w:t>
            </w:r>
          </w:p>
        </w:tc>
        <w:tc>
          <w:tcPr>
            <w:tcW w:type="pct" w:w="833"/>
          </w:tcPr>
          <w:p>
            <w:r>
              <w:rPr>
                <w:rFonts w:ascii="Arial" w:cs="Arial" w:eastAsia="Arial" w:hAnsi="Arial"/>
                <w:b w:val="false"/>
                <w:bCs w:val="false"/>
                <w:sz w:val="17"/>
                <w:szCs w:val="17"/>
              </w:rPr>
              <w:t xml:space="preserve">24-72 hours</w:t>
            </w:r>
          </w:p>
        </w:tc>
        <w:tc>
          <w:tcPr>
            <w:tcW w:type="pct" w:w="833"/>
          </w:tcPr>
          <w:p>
            <w:r>
              <w:rPr>
                <w:rFonts w:ascii="Arial" w:cs="Arial" w:eastAsia="Arial" w:hAnsi="Arial"/>
                <w:b w:val="false"/>
                <w:bCs w:val="false"/>
                <w:sz w:val="17"/>
                <w:szCs w:val="17"/>
              </w:rPr>
              <w:t xml:space="preserve">EF-023-P2</w:t>
            </w:r>
          </w:p>
        </w:tc>
      </w:tr>
      <w:tr>
        <w:tc>
          <w:tcPr>
            <w:tcW w:type="pct" w:w="833"/>
          </w:tcPr>
          <w:p>
            <w:r>
              <w:rPr>
                <w:rFonts w:ascii="Arial" w:cs="Arial" w:eastAsia="Arial" w:hAnsi="Arial"/>
                <w:b w:val="false"/>
                <w:bCs w:val="false"/>
                <w:sz w:val="17"/>
                <w:szCs w:val="17"/>
              </w:rPr>
              <w:t xml:space="preserve">KJ-4</w:t>
            </w:r>
          </w:p>
        </w:tc>
        <w:tc>
          <w:tcPr>
            <w:tcW w:type="pct" w:w="833"/>
          </w:tcPr>
          <w:p>
            <w:r>
              <w:rPr>
                <w:rFonts w:ascii="Arial" w:cs="Arial" w:eastAsia="Arial" w:hAnsi="Arial"/>
                <w:b w:val="false"/>
                <w:bCs w:val="false"/>
                <w:sz w:val="17"/>
                <w:szCs w:val="17"/>
              </w:rPr>
              <w:t xml:space="preserve">October 2026 is the most intense month of attacks on shipping since February 28 (28 attacks, 1 vessel sunk), and the strait is open only under US facilitation at about 80 percent of prewar crude flow.</w:t>
            </w:r>
          </w:p>
        </w:tc>
        <w:tc>
          <w:tcPr>
            <w:tcW w:type="pct" w:w="833"/>
          </w:tcPr>
          <w:p>
            <w:r>
              <w:rPr>
                <w:rFonts w:ascii="Arial" w:cs="Arial" w:eastAsia="Arial" w:hAnsi="Arial"/>
                <w:b w:val="false"/>
                <w:bCs w:val="false"/>
                <w:sz w:val="17"/>
                <w:szCs w:val="17"/>
              </w:rPr>
              <w:t xml:space="preserve">CHARACTERIZATION</w:t>
            </w:r>
          </w:p>
        </w:tc>
        <w:tc>
          <w:tcPr>
            <w:tcW w:type="pct" w:w="833"/>
          </w:tcPr>
          <w:p>
            <w:r>
              <w:rPr>
                <w:rFonts w:ascii="Arial" w:cs="Arial" w:eastAsia="Arial" w:hAnsi="Arial"/>
                <w:b w:val="false"/>
                <w:bCs w:val="false"/>
                <w:sz w:val="17"/>
                <w:szCs w:val="17"/>
              </w:rPr>
              <w:t xml:space="preserve">E-MODERATE</w:t>
            </w:r>
          </w:p>
        </w:tc>
        <w:tc>
          <w:tcPr>
            <w:tcW w:type="pct" w:w="833"/>
          </w:tcPr>
          <w:p>
            <w:r>
              <w:rPr>
                <w:rFonts w:ascii="Arial" w:cs="Arial" w:eastAsia="Arial" w:hAnsi="Arial"/>
                <w:b w:val="false"/>
                <w:bCs w:val="false"/>
                <w:sz w:val="17"/>
                <w:szCs w:val="17"/>
              </w:rPr>
              <w:t xml:space="preserve">Current</w:t>
            </w:r>
          </w:p>
        </w:tc>
        <w:tc>
          <w:tcPr>
            <w:tcW w:type="pct" w:w="833"/>
          </w:tcPr>
          <w:p>
            <w:r>
              <w:rPr>
                <w:rFonts w:ascii="Arial" w:cs="Arial" w:eastAsia="Arial" w:hAnsi="Arial"/>
                <w:b w:val="false"/>
                <w:bCs w:val="false"/>
                <w:sz w:val="17"/>
                <w:szCs w:val="17"/>
              </w:rPr>
              <w:t xml:space="preserve">EF-023-P11</w:t>
            </w:r>
          </w:p>
        </w:tc>
      </w:tr>
      <w:tr>
        <w:tc>
          <w:tcPr>
            <w:tcW w:type="pct" w:w="833"/>
          </w:tcPr>
          <w:p>
            <w:r>
              <w:rPr>
                <w:rFonts w:ascii="Arial" w:cs="Arial" w:eastAsia="Arial" w:hAnsi="Arial"/>
                <w:b w:val="false"/>
                <w:bCs w:val="false"/>
                <w:sz w:val="17"/>
                <w:szCs w:val="17"/>
              </w:rPr>
              <w:t xml:space="preserve">KJ-5</w:t>
            </w:r>
          </w:p>
        </w:tc>
        <w:tc>
          <w:tcPr>
            <w:tcW w:type="pct" w:w="833"/>
          </w:tcPr>
          <w:p>
            <w:r>
              <w:rPr>
                <w:rFonts w:ascii="Arial" w:cs="Arial" w:eastAsia="Arial" w:hAnsi="Arial"/>
                <w:b w:val="false"/>
                <w:bCs w:val="false"/>
                <w:sz w:val="17"/>
                <w:szCs w:val="17"/>
              </w:rPr>
              <w:t xml:space="preserve">The United States announces a strike on Iranian territory ashore within 30 days.</w:t>
            </w:r>
          </w:p>
        </w:tc>
        <w:tc>
          <w:tcPr>
            <w:tcW w:type="pct" w:w="833"/>
          </w:tcPr>
          <w:p>
            <w:r>
              <w:rPr>
                <w:rFonts w:ascii="Arial" w:cs="Arial" w:eastAsia="Arial" w:hAnsi="Arial"/>
                <w:b w:val="false"/>
                <w:bCs w:val="false"/>
                <w:sz w:val="17"/>
                <w:szCs w:val="17"/>
              </w:rPr>
              <w:t xml:space="preserve">roughly even chance</w:t>
            </w:r>
          </w:p>
        </w:tc>
        <w:tc>
          <w:tcPr>
            <w:tcW w:type="pct" w:w="833"/>
          </w:tcPr>
          <w:p>
            <w:r>
              <w:rPr>
                <w:rFonts w:ascii="Arial" w:cs="Arial" w:eastAsia="Arial" w:hAnsi="Arial"/>
                <w:b w:val="false"/>
                <w:bCs w:val="false"/>
                <w:sz w:val="17"/>
                <w:szCs w:val="17"/>
              </w:rPr>
              <w:t xml:space="preserve">LOW</w:t>
            </w:r>
          </w:p>
        </w:tc>
        <w:tc>
          <w:tcPr>
            <w:tcW w:type="pct" w:w="833"/>
          </w:tcPr>
          <w:p>
            <w:r>
              <w:rPr>
                <w:rFonts w:ascii="Arial" w:cs="Arial" w:eastAsia="Arial" w:hAnsi="Arial"/>
                <w:b w:val="false"/>
                <w:bCs w:val="false"/>
                <w:sz w:val="17"/>
                <w:szCs w:val="17"/>
              </w:rPr>
              <w:t xml:space="preserve">30+ days</w:t>
            </w:r>
          </w:p>
        </w:tc>
        <w:tc>
          <w:tcPr>
            <w:tcW w:type="pct" w:w="833"/>
          </w:tcPr>
          <w:p>
            <w:r>
              <w:rPr>
                <w:rFonts w:ascii="Arial" w:cs="Arial" w:eastAsia="Arial" w:hAnsi="Arial"/>
                <w:b w:val="false"/>
                <w:bCs w:val="false"/>
                <w:sz w:val="17"/>
                <w:szCs w:val="17"/>
              </w:rPr>
              <w:t xml:space="preserve">EF-023-P12</w:t>
            </w:r>
          </w:p>
        </w:tc>
      </w:tr>
    </w:tbl>
    <w:p>
      <w:pPr>
        <w:spacing w:after="60"/>
      </w:pPr>
      <w:r>
        <w:rPr>
          <w:rFonts w:ascii="Arial" w:cs="Arial" w:eastAsia="Arial" w:hAnsi="Arial"/>
          <w:sz w:val="20"/>
          <w:szCs w:val="20"/>
        </w:rPr>
        <w:t xml:space="preserve"/>
      </w:r>
    </w:p>
    <w:p>
      <w:pPr>
        <w:pStyle w:val="Heading1"/>
        <w:spacing w:after="120" w:before="300"/>
      </w:pPr>
      <w:r>
        <w:t xml:space="preserve">Section 3: Change Since Last Report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5B6475" w:val="clear"/>
          </w:tcPr>
          <w:p>
            <w:r>
              <w:rPr>
                <w:rFonts w:ascii="Arial" w:cs="Arial" w:eastAsia="Arial" w:hAnsi="Arial"/>
                <w:b/>
                <w:bCs/>
                <w:color w:val="FFFFFF"/>
                <w:sz w:val="18"/>
                <w:szCs w:val="18"/>
              </w:rPr>
              <w:t xml:space="preserve">Changes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49"/>
      </w:tblGrid>
      <w:tr>
        <w:trPr>
          <w:tblHeader/>
        </w:trPr>
        <w:tc>
          <w:tcPr>
            <w:shd w:fill="EEF1F6" w:val="clear"/>
          </w:tcPr>
          <w:p>
            <w:r>
              <w:rPr>
                <w:rFonts w:ascii="Arial" w:cs="Arial" w:eastAsia="Arial" w:hAnsi="Arial"/>
                <w:b/>
                <w:bCs/>
                <w:color w:val="0F1E3A"/>
                <w:sz w:val="17"/>
                <w:szCs w:val="17"/>
              </w:rPr>
              <w:t xml:space="preserve">Item</w:t>
            </w:r>
          </w:p>
        </w:tc>
        <w:tc>
          <w:tcPr>
            <w:shd w:fill="EEF1F6" w:val="clear"/>
          </w:tcPr>
          <w:p>
            <w:r>
              <w:rPr>
                <w:rFonts w:ascii="Arial" w:cs="Arial" w:eastAsia="Arial" w:hAnsi="Arial"/>
                <w:b/>
                <w:bCs/>
                <w:color w:val="0F1E3A"/>
                <w:sz w:val="17"/>
                <w:szCs w:val="17"/>
              </w:rPr>
              <w:t xml:space="preserve">Prior</w:t>
            </w:r>
          </w:p>
        </w:tc>
        <w:tc>
          <w:tcPr>
            <w:shd w:fill="EEF1F6" w:val="clear"/>
          </w:tcPr>
          <w:p>
            <w:r>
              <w:rPr>
                <w:rFonts w:ascii="Arial" w:cs="Arial" w:eastAsia="Arial" w:hAnsi="Arial"/>
                <w:b/>
                <w:bCs/>
                <w:color w:val="0F1E3A"/>
                <w:sz w:val="17"/>
                <w:szCs w:val="17"/>
              </w:rPr>
              <w:t xml:space="preserve">Current</w:t>
            </w:r>
          </w:p>
        </w:tc>
        <w:tc>
          <w:tcPr>
            <w:shd w:fill="EEF1F6" w:val="clear"/>
          </w:tcPr>
          <w:p>
            <w:r>
              <w:rPr>
                <w:rFonts w:ascii="Arial" w:cs="Arial" w:eastAsia="Arial" w:hAnsi="Arial"/>
                <w:b/>
                <w:bCs/>
                <w:color w:val="0F1E3A"/>
                <w:sz w:val="17"/>
                <w:szCs w:val="17"/>
              </w:rPr>
              <w:t xml:space="preserve">Direction</w:t>
            </w:r>
          </w:p>
        </w:tc>
        <w:tc>
          <w:tcPr>
            <w:shd w:fill="EEF1F6" w:val="clear"/>
          </w:tcPr>
          <w:p>
            <w:r>
              <w:rPr>
                <w:rFonts w:ascii="Arial" w:cs="Arial" w:eastAsia="Arial" w:hAnsi="Arial"/>
                <w:b/>
                <w:bCs/>
                <w:color w:val="0F1E3A"/>
                <w:sz w:val="17"/>
                <w:szCs w:val="17"/>
              </w:rPr>
              <w:t xml:space="preserve">Reason (S-ID)</w:t>
            </w:r>
          </w:p>
        </w:tc>
      </w:tr>
      <w:tr>
        <w:tc>
          <w:tcPr>
            <w:tcW w:type="pct" w:w="1000"/>
          </w:tcPr>
          <w:p>
            <w:r>
              <w:rPr>
                <w:rFonts w:ascii="Arial" w:cs="Arial" w:eastAsia="Arial" w:hAnsi="Arial"/>
                <w:b w:val="false"/>
                <w:bCs w:val="false"/>
                <w:sz w:val="17"/>
                <w:szCs w:val="17"/>
              </w:rPr>
              <w:t xml:space="preserve">Period covered</w:t>
            </w:r>
          </w:p>
        </w:tc>
        <w:tc>
          <w:tcPr>
            <w:tcW w:type="pct" w:w="1000"/>
          </w:tcPr>
          <w:p>
            <w:r>
              <w:rPr>
                <w:rFonts w:ascii="Arial" w:cs="Arial" w:eastAsia="Arial" w:hAnsi="Arial"/>
                <w:b w:val="false"/>
                <w:bCs w:val="false"/>
                <w:sz w:val="17"/>
                <w:szCs w:val="17"/>
              </w:rPr>
              <w:t xml:space="preserve">30 hours</w:t>
            </w:r>
          </w:p>
        </w:tc>
        <w:tc>
          <w:tcPr>
            <w:tcW w:type="pct" w:w="1000"/>
          </w:tcPr>
          <w:p>
            <w:r>
              <w:rPr>
                <w:rFonts w:ascii="Arial" w:cs="Arial" w:eastAsia="Arial" w:hAnsi="Arial"/>
                <w:b w:val="false"/>
                <w:bCs w:val="false"/>
                <w:sz w:val="17"/>
                <w:szCs w:val="17"/>
              </w:rPr>
              <w:t xml:space="preserve">21 days and 2 hours</w:t>
            </w:r>
          </w:p>
        </w:tc>
        <w:tc>
          <w:tcPr>
            <w:tcW w:type="pct" w:w="1000"/>
          </w:tcPr>
          <w:p>
            <w:r>
              <w:rPr>
                <w:rFonts w:ascii="Arial" w:cs="Arial" w:eastAsia="Arial" w:hAnsi="Arial"/>
                <w:b w:val="false"/>
                <w:bCs w:val="false"/>
                <w:sz w:val="17"/>
                <w:szCs w:val="17"/>
              </w:rPr>
              <w:t xml:space="preserve">Method</w:t>
            </w:r>
          </w:p>
        </w:tc>
        <w:tc>
          <w:tcPr>
            <w:tcW w:type="pct" w:w="1000"/>
          </w:tcPr>
          <w:p>
            <w:r>
              <w:rPr>
                <w:rFonts w:ascii="Arial" w:cs="Arial" w:eastAsia="Arial" w:hAnsi="Arial"/>
                <w:b w:val="false"/>
                <w:bCs w:val="false"/>
                <w:sz w:val="17"/>
                <w:szCs w:val="17"/>
              </w:rPr>
              <w:t xml:space="preserve">No product issued October 5 to 24; this product carries the full gap (S-001 to S-046)</w:t>
            </w:r>
          </w:p>
        </w:tc>
      </w:tr>
      <w:tr>
        <w:tc>
          <w:tcPr>
            <w:tcW w:type="pct" w:w="1000"/>
          </w:tcPr>
          <w:p>
            <w:r>
              <w:rPr>
                <w:rFonts w:ascii="Arial" w:cs="Arial" w:eastAsia="Arial" w:hAnsi="Arial"/>
                <w:b w:val="false"/>
                <w:bCs w:val="false"/>
                <w:sz w:val="17"/>
                <w:szCs w:val="17"/>
              </w:rPr>
              <w:t xml:space="preserve">Strait attack count</w:t>
            </w:r>
          </w:p>
        </w:tc>
        <w:tc>
          <w:tcPr>
            <w:tcW w:type="pct" w:w="1000"/>
          </w:tcPr>
          <w:p>
            <w:r>
              <w:rPr>
                <w:rFonts w:ascii="Arial" w:cs="Arial" w:eastAsia="Arial" w:hAnsi="Arial"/>
                <w:b w:val="false"/>
                <w:bCs w:val="false"/>
                <w:sz w:val="17"/>
                <w:szCs w:val="17"/>
              </w:rPr>
              <w:t xml:space="preserve">8 hulls since September 28</w:t>
            </w:r>
          </w:p>
        </w:tc>
        <w:tc>
          <w:tcPr>
            <w:tcW w:type="pct" w:w="1000"/>
          </w:tcPr>
          <w:p>
            <w:r>
              <w:rPr>
                <w:rFonts w:ascii="Arial" w:cs="Arial" w:eastAsia="Arial" w:hAnsi="Arial"/>
                <w:b w:val="false"/>
                <w:bCs w:val="false"/>
                <w:sz w:val="17"/>
                <w:szCs w:val="17"/>
              </w:rPr>
              <w:t xml:space="preserve">28 attacks in October; 1 vessel sunk (GFS Pride)</w:t>
            </w:r>
          </w:p>
        </w:tc>
        <w:tc>
          <w:tcPr>
            <w:tcW w:type="pct" w:w="1000"/>
          </w:tcPr>
          <w:p>
            <w:r>
              <w:rPr>
                <w:rFonts w:ascii="Arial" w:cs="Arial" w:eastAsia="Arial" w:hAnsi="Arial"/>
                <w:b w:val="false"/>
                <w:bCs w:val="false"/>
                <w:sz w:val="17"/>
                <w:szCs w:val="17"/>
              </w:rPr>
              <w:t xml:space="preserve">Raised</w:t>
            </w:r>
          </w:p>
        </w:tc>
        <w:tc>
          <w:tcPr>
            <w:tcW w:type="pct" w:w="1000"/>
          </w:tcPr>
          <w:p>
            <w:r>
              <w:rPr>
                <w:rFonts w:ascii="Arial" w:cs="Arial" w:eastAsia="Arial" w:hAnsi="Arial"/>
                <w:b w:val="false"/>
                <w:bCs w:val="false"/>
                <w:sz w:val="17"/>
                <w:szCs w:val="17"/>
              </w:rPr>
              <w:t xml:space="preserve">Reuters and Washington Institute count October 23; Lloyd's List Intelligence October 22 (S-004, S-006)</w:t>
            </w:r>
          </w:p>
        </w:tc>
      </w:tr>
      <w:tr>
        <w:tc>
          <w:tcPr>
            <w:tcW w:type="pct" w:w="1000"/>
          </w:tcPr>
          <w:p>
            <w:r>
              <w:rPr>
                <w:rFonts w:ascii="Arial" w:cs="Arial" w:eastAsia="Arial" w:hAnsi="Arial"/>
                <w:b w:val="false"/>
                <w:bCs w:val="false"/>
                <w:sz w:val="17"/>
                <w:szCs w:val="17"/>
              </w:rPr>
              <w:t xml:space="preserve">Brent front-month settlement</w:t>
            </w:r>
          </w:p>
        </w:tc>
        <w:tc>
          <w:tcPr>
            <w:tcW w:type="pct" w:w="1000"/>
          </w:tcPr>
          <w:p>
            <w:r>
              <w:rPr>
                <w:rFonts w:ascii="Arial" w:cs="Arial" w:eastAsia="Arial" w:hAnsi="Arial"/>
                <w:b w:val="false"/>
                <w:bCs w:val="false"/>
                <w:sz w:val="17"/>
                <w:szCs w:val="17"/>
              </w:rPr>
              <w:t xml:space="preserve">$102.25 (October 2, contested)</w:t>
            </w:r>
          </w:p>
        </w:tc>
        <w:tc>
          <w:tcPr>
            <w:tcW w:type="pct" w:w="1000"/>
          </w:tcPr>
          <w:p>
            <w:r>
              <w:rPr>
                <w:rFonts w:ascii="Arial" w:cs="Arial" w:eastAsia="Arial" w:hAnsi="Arial"/>
                <w:b w:val="false"/>
                <w:bCs w:val="false"/>
                <w:sz w:val="17"/>
                <w:szCs w:val="17"/>
              </w:rPr>
              <w:t xml:space="preserve">$116.72 (October 23)</w:t>
            </w:r>
          </w:p>
        </w:tc>
        <w:tc>
          <w:tcPr>
            <w:tcW w:type="pct" w:w="1000"/>
          </w:tcPr>
          <w:p>
            <w:r>
              <w:rPr>
                <w:rFonts w:ascii="Arial" w:cs="Arial" w:eastAsia="Arial" w:hAnsi="Arial"/>
                <w:b w:val="false"/>
                <w:bCs w:val="false"/>
                <w:sz w:val="17"/>
                <w:szCs w:val="17"/>
              </w:rPr>
              <w:t xml:space="preserve">Raised</w:t>
            </w:r>
          </w:p>
        </w:tc>
        <w:tc>
          <w:tcPr>
            <w:tcW w:type="pct" w:w="1000"/>
          </w:tcPr>
          <w:p>
            <w:r>
              <w:rPr>
                <w:rFonts w:ascii="Arial" w:cs="Arial" w:eastAsia="Arial" w:hAnsi="Arial"/>
                <w:b w:val="false"/>
                <w:bCs w:val="false"/>
                <w:sz w:val="17"/>
                <w:szCs w:val="17"/>
              </w:rPr>
              <w:t xml:space="preserve">Bloomberg and Reuters settlements October 23 (S-012, S-013)</w:t>
            </w:r>
          </w:p>
        </w:tc>
      </w:tr>
      <w:tr>
        <w:tc>
          <w:tcPr>
            <w:tcW w:type="pct" w:w="1000"/>
          </w:tcPr>
          <w:p>
            <w:r>
              <w:rPr>
                <w:rFonts w:ascii="Arial" w:cs="Arial" w:eastAsia="Arial" w:hAnsi="Arial"/>
                <w:b w:val="false"/>
                <w:bCs w:val="false"/>
                <w:sz w:val="17"/>
                <w:szCs w:val="17"/>
              </w:rPr>
              <w:t xml:space="preserve">Iranian fire pause on host states</w:t>
            </w:r>
          </w:p>
        </w:tc>
        <w:tc>
          <w:tcPr>
            <w:tcW w:type="pct" w:w="1000"/>
          </w:tcPr>
          <w:p>
            <w:r>
              <w:rPr>
                <w:rFonts w:ascii="Arial" w:cs="Arial" w:eastAsia="Arial" w:hAnsi="Arial"/>
                <w:b w:val="false"/>
                <w:bCs w:val="false"/>
                <w:sz w:val="17"/>
                <w:szCs w:val="17"/>
              </w:rPr>
              <w:t xml:space="preserve">26 days</w:t>
            </w:r>
          </w:p>
        </w:tc>
        <w:tc>
          <w:tcPr>
            <w:tcW w:type="pct" w:w="1000"/>
          </w:tcPr>
          <w:p>
            <w:r>
              <w:rPr>
                <w:rFonts w:ascii="Arial" w:cs="Arial" w:eastAsia="Arial" w:hAnsi="Arial"/>
                <w:b w:val="false"/>
                <w:bCs w:val="false"/>
                <w:sz w:val="17"/>
                <w:szCs w:val="17"/>
              </w:rPr>
              <w:t xml:space="preserve">47 days</w:t>
            </w:r>
          </w:p>
        </w:tc>
        <w:tc>
          <w:tcPr>
            <w:tcW w:type="pct" w:w="1000"/>
          </w:tcPr>
          <w:p>
            <w:r>
              <w:rPr>
                <w:rFonts w:ascii="Arial" w:cs="Arial" w:eastAsia="Arial" w:hAnsi="Arial"/>
                <w:b w:val="false"/>
                <w:bCs w:val="false"/>
                <w:sz w:val="17"/>
                <w:szCs w:val="17"/>
              </w:rPr>
              <w:t xml:space="preserve">Extended</w:t>
            </w:r>
          </w:p>
        </w:tc>
        <w:tc>
          <w:tcPr>
            <w:tcW w:type="pct" w:w="1000"/>
          </w:tcPr>
          <w:p>
            <w:r>
              <w:rPr>
                <w:rFonts w:ascii="Arial" w:cs="Arial" w:eastAsia="Arial" w:hAnsi="Arial"/>
                <w:b w:val="false"/>
                <w:bCs w:val="false"/>
                <w:sz w:val="17"/>
                <w:szCs w:val="17"/>
              </w:rPr>
              <w:t xml:space="preserve">No launch found October 4 to 25 (S-020, S-021, S-022)</w:t>
            </w:r>
          </w:p>
        </w:tc>
      </w:tr>
      <w:tr>
        <w:tc>
          <w:tcPr>
            <w:tcW w:type="pct" w:w="1000"/>
          </w:tcPr>
          <w:p>
            <w:r>
              <w:rPr>
                <w:rFonts w:ascii="Arial" w:cs="Arial" w:eastAsia="Arial" w:hAnsi="Arial"/>
                <w:b w:val="false"/>
                <w:bCs w:val="false"/>
                <w:sz w:val="17"/>
                <w:szCs w:val="17"/>
              </w:rPr>
              <w:t xml:space="preserve">Presidential strike timing</w:t>
            </w:r>
          </w:p>
        </w:tc>
        <w:tc>
          <w:tcPr>
            <w:tcW w:type="pct" w:w="1000"/>
          </w:tcPr>
          <w:p>
            <w:r>
              <w:rPr>
                <w:rFonts w:ascii="Arial" w:cs="Arial" w:eastAsia="Arial" w:hAnsi="Arial"/>
                <w:b w:val="false"/>
                <w:bCs w:val="false"/>
                <w:sz w:val="17"/>
                <w:szCs w:val="17"/>
              </w:rPr>
              <w:t xml:space="preserve">After the midterms (October 3 remarks)</w:t>
            </w:r>
          </w:p>
        </w:tc>
        <w:tc>
          <w:tcPr>
            <w:tcW w:type="pct" w:w="1000"/>
          </w:tcPr>
          <w:p>
            <w:r>
              <w:rPr>
                <w:rFonts w:ascii="Arial" w:cs="Arial" w:eastAsia="Arial" w:hAnsi="Arial"/>
                <w:b w:val="false"/>
                <w:bCs w:val="false"/>
                <w:sz w:val="17"/>
                <w:szCs w:val="17"/>
              </w:rPr>
              <w:t xml:space="preserve">October 8 pledge of no attack before the midterms; October 24 and 25: decision to make, no strike today</w:t>
            </w:r>
          </w:p>
        </w:tc>
        <w:tc>
          <w:tcPr>
            <w:tcW w:type="pct" w:w="1000"/>
          </w:tcPr>
          <w:p>
            <w:r>
              <w:rPr>
                <w:rFonts w:ascii="Arial" w:cs="Arial" w:eastAsia="Arial" w:hAnsi="Arial"/>
                <w:b w:val="false"/>
                <w:bCs w:val="false"/>
                <w:sz w:val="17"/>
                <w:szCs w:val="17"/>
              </w:rPr>
              <w:t xml:space="preserve">Widened</w:t>
            </w:r>
          </w:p>
        </w:tc>
        <w:tc>
          <w:tcPr>
            <w:tcW w:type="pct" w:w="1000"/>
          </w:tcPr>
          <w:p>
            <w:r>
              <w:rPr>
                <w:rFonts w:ascii="Arial" w:cs="Arial" w:eastAsia="Arial" w:hAnsi="Arial"/>
                <w:b w:val="false"/>
                <w:bCs w:val="false"/>
                <w:sz w:val="17"/>
                <w:szCs w:val="17"/>
              </w:rPr>
              <w:t xml:space="preserve">Truth Social October 8; remarks October 24 and 25 (S-023, S-025, S-026)</w:t>
            </w:r>
          </w:p>
        </w:tc>
      </w:tr>
      <w:tr>
        <w:tc>
          <w:tcPr>
            <w:tcW w:type="pct" w:w="1000"/>
          </w:tcPr>
          <w:p>
            <w:r>
              <w:rPr>
                <w:rFonts w:ascii="Arial" w:cs="Arial" w:eastAsia="Arial" w:hAnsi="Arial"/>
                <w:b w:val="false"/>
                <w:bCs w:val="false"/>
                <w:sz w:val="17"/>
                <w:szCs w:val="17"/>
              </w:rPr>
              <w:t xml:space="preserve">US carrier groups on station</w:t>
            </w:r>
          </w:p>
        </w:tc>
        <w:tc>
          <w:tcPr>
            <w:tcW w:type="pct" w:w="1000"/>
          </w:tcPr>
          <w:p>
            <w:r>
              <w:rPr>
                <w:rFonts w:ascii="Arial" w:cs="Arial" w:eastAsia="Arial" w:hAnsi="Arial"/>
                <w:b w:val="false"/>
                <w:bCs w:val="false"/>
                <w:sz w:val="17"/>
                <w:szCs w:val="17"/>
              </w:rPr>
              <w:t xml:space="preserve">1 (George Washington); Roosevelt sailing</w:t>
            </w:r>
          </w:p>
        </w:tc>
        <w:tc>
          <w:tcPr>
            <w:tcW w:type="pct" w:w="1000"/>
          </w:tcPr>
          <w:p>
            <w:r>
              <w:rPr>
                <w:rFonts w:ascii="Arial" w:cs="Arial" w:eastAsia="Arial" w:hAnsi="Arial"/>
                <w:b w:val="false"/>
                <w:bCs w:val="false"/>
                <w:sz w:val="17"/>
                <w:szCs w:val="17"/>
              </w:rPr>
              <w:t xml:space="preserve">1; Roosevelt and 13th MEU expected late November</w:t>
            </w:r>
          </w:p>
        </w:tc>
        <w:tc>
          <w:tcPr>
            <w:tcW w:type="pct" w:w="1000"/>
          </w:tcPr>
          <w:p>
            <w:r>
              <w:rPr>
                <w:rFonts w:ascii="Arial" w:cs="Arial" w:eastAsia="Arial" w:hAnsi="Arial"/>
                <w:b w:val="false"/>
                <w:bCs w:val="false"/>
                <w:sz w:val="17"/>
                <w:szCs w:val="17"/>
              </w:rPr>
              <w:t xml:space="preserve">Unchanged</w:t>
            </w:r>
          </w:p>
        </w:tc>
        <w:tc>
          <w:tcPr>
            <w:tcW w:type="pct" w:w="1000"/>
          </w:tcPr>
          <w:p>
            <w:r>
              <w:rPr>
                <w:rFonts w:ascii="Arial" w:cs="Arial" w:eastAsia="Arial" w:hAnsi="Arial"/>
                <w:b w:val="false"/>
                <w:bCs w:val="false"/>
                <w:sz w:val="17"/>
                <w:szCs w:val="17"/>
              </w:rPr>
              <w:t xml:space="preserve">Fox News via The National October 20; Solace Global October 23 (S-029, S-022)</w:t>
            </w:r>
          </w:p>
        </w:tc>
      </w:tr>
      <w:tr>
        <w:tc>
          <w:tcPr>
            <w:tcW w:type="pct" w:w="1000"/>
          </w:tcPr>
          <w:p>
            <w:r>
              <w:rPr>
                <w:rFonts w:ascii="Arial" w:cs="Arial" w:eastAsia="Arial" w:hAnsi="Arial"/>
                <w:b w:val="false"/>
                <w:bCs w:val="false"/>
                <w:sz w:val="17"/>
                <w:szCs w:val="17"/>
              </w:rPr>
              <w:t xml:space="preserve">Saudi front casualties</w:t>
            </w:r>
          </w:p>
        </w:tc>
        <w:tc>
          <w:tcPr>
            <w:tcW w:type="pct" w:w="1000"/>
          </w:tcPr>
          <w:p>
            <w:r>
              <w:rPr>
                <w:rFonts w:ascii="Arial" w:cs="Arial" w:eastAsia="Arial" w:hAnsi="Arial"/>
                <w:b w:val="false"/>
                <w:bCs w:val="false"/>
                <w:sz w:val="17"/>
                <w:szCs w:val="17"/>
              </w:rPr>
              <w:t xml:space="preserve">13 civilians wounded (September)</w:t>
            </w:r>
          </w:p>
        </w:tc>
        <w:tc>
          <w:tcPr>
            <w:tcW w:type="pct" w:w="1000"/>
          </w:tcPr>
          <w:p>
            <w:r>
              <w:rPr>
                <w:rFonts w:ascii="Arial" w:cs="Arial" w:eastAsia="Arial" w:hAnsi="Arial"/>
                <w:b w:val="false"/>
                <w:bCs w:val="false"/>
                <w:sz w:val="17"/>
                <w:szCs w:val="17"/>
              </w:rPr>
              <w:t xml:space="preserve">17 killed at Riyadh airport in 11 days; 4 killed October 21; Aramco Dhahran headquarters evacuated</w:t>
            </w:r>
          </w:p>
        </w:tc>
        <w:tc>
          <w:tcPr>
            <w:tcW w:type="pct" w:w="1000"/>
          </w:tcPr>
          <w:p>
            <w:r>
              <w:rPr>
                <w:rFonts w:ascii="Arial" w:cs="Arial" w:eastAsia="Arial" w:hAnsi="Arial"/>
                <w:b w:val="false"/>
                <w:bCs w:val="false"/>
                <w:sz w:val="17"/>
                <w:szCs w:val="17"/>
              </w:rPr>
              <w:t xml:space="preserve">Raised</w:t>
            </w:r>
          </w:p>
        </w:tc>
        <w:tc>
          <w:tcPr>
            <w:tcW w:type="pct" w:w="1000"/>
          </w:tcPr>
          <w:p>
            <w:r>
              <w:rPr>
                <w:rFonts w:ascii="Arial" w:cs="Arial" w:eastAsia="Arial" w:hAnsi="Arial"/>
                <w:b w:val="false"/>
                <w:bCs w:val="false"/>
                <w:sz w:val="17"/>
                <w:szCs w:val="17"/>
              </w:rPr>
              <w:t xml:space="preserve">Coalition briefing October 15; Energy Ministry and GACA October 21 to 22; Reuters October 22 (S-033, S-034, S-035)</w:t>
            </w:r>
          </w:p>
        </w:tc>
      </w:tr>
      <w:tr>
        <w:tc>
          <w:tcPr>
            <w:tcW w:type="pct" w:w="1000"/>
          </w:tcPr>
          <w:p>
            <w:r>
              <w:rPr>
                <w:rFonts w:ascii="Arial" w:cs="Arial" w:eastAsia="Arial" w:hAnsi="Arial"/>
                <w:b w:val="false"/>
                <w:bCs w:val="false"/>
                <w:sz w:val="17"/>
                <w:szCs w:val="17"/>
              </w:rPr>
              <w:t xml:space="preserve">US military deaths since February 28</w:t>
            </w:r>
          </w:p>
        </w:tc>
        <w:tc>
          <w:tcPr>
            <w:tcW w:type="pct" w:w="1000"/>
          </w:tcPr>
          <w:p>
            <w:r>
              <w:rPr>
                <w:rFonts w:ascii="Arial" w:cs="Arial" w:eastAsia="Arial" w:hAnsi="Arial"/>
                <w:b w:val="false"/>
                <w:bCs w:val="false"/>
                <w:sz w:val="17"/>
                <w:szCs w:val="17"/>
              </w:rPr>
              <w:t xml:space="preserve">18</w:t>
            </w:r>
          </w:p>
        </w:tc>
        <w:tc>
          <w:tcPr>
            <w:tcW w:type="pct" w:w="1000"/>
          </w:tcPr>
          <w:p>
            <w:r>
              <w:rPr>
                <w:rFonts w:ascii="Arial" w:cs="Arial" w:eastAsia="Arial" w:hAnsi="Arial"/>
                <w:b w:val="false"/>
                <w:bCs w:val="false"/>
                <w:sz w:val="17"/>
                <w:szCs w:val="17"/>
              </w:rPr>
              <w:t xml:space="preserve">21 (15 Epic Fury, 6 overseas operations); 865 wounded</w:t>
            </w:r>
          </w:p>
        </w:tc>
        <w:tc>
          <w:tcPr>
            <w:tcW w:type="pct" w:w="1000"/>
          </w:tcPr>
          <w:p>
            <w:r>
              <w:rPr>
                <w:rFonts w:ascii="Arial" w:cs="Arial" w:eastAsia="Arial" w:hAnsi="Arial"/>
                <w:b w:val="false"/>
                <w:bCs w:val="false"/>
                <w:sz w:val="17"/>
                <w:szCs w:val="17"/>
              </w:rPr>
              <w:t xml:space="preserve">Method</w:t>
            </w:r>
          </w:p>
        </w:tc>
        <w:tc>
          <w:tcPr>
            <w:tcW w:type="pct" w:w="1000"/>
          </w:tcPr>
          <w:p>
            <w:r>
              <w:rPr>
                <w:rFonts w:ascii="Arial" w:cs="Arial" w:eastAsia="Arial" w:hAnsi="Arial"/>
                <w:b w:val="false"/>
                <w:bCs w:val="false"/>
                <w:sz w:val="17"/>
                <w:szCs w:val="17"/>
              </w:rPr>
              <w:t xml:space="preserve">Pentagon added an overseas-operations category and two noncombat deaths October 10 (S-030)</w:t>
            </w:r>
          </w:p>
        </w:tc>
      </w:tr>
      <w:tr>
        <w:tc>
          <w:tcPr>
            <w:tcW w:type="pct" w:w="1000"/>
          </w:tcPr>
          <w:p>
            <w:r>
              <w:rPr>
                <w:rFonts w:ascii="Arial" w:cs="Arial" w:eastAsia="Arial" w:hAnsi="Arial"/>
                <w:b w:val="false"/>
                <w:bCs w:val="false"/>
                <w:sz w:val="17"/>
                <w:szCs w:val="17"/>
              </w:rPr>
              <w:t xml:space="preserve">Allied force contributions to Saudi defense</w:t>
            </w:r>
          </w:p>
        </w:tc>
        <w:tc>
          <w:tcPr>
            <w:tcW w:type="pct" w:w="1000"/>
          </w:tcPr>
          <w:p>
            <w:r>
              <w:rPr>
                <w:rFonts w:ascii="Arial" w:cs="Arial" w:eastAsia="Arial" w:hAnsi="Arial"/>
                <w:b w:val="false"/>
                <w:bCs w:val="false"/>
                <w:sz w:val="17"/>
                <w:szCs w:val="17"/>
              </w:rPr>
              <w:t xml:space="preserve">Mecca pact signed, not activated</w:t>
            </w:r>
          </w:p>
        </w:tc>
        <w:tc>
          <w:tcPr>
            <w:tcW w:type="pct" w:w="1000"/>
          </w:tcPr>
          <w:p>
            <w:r>
              <w:rPr>
                <w:rFonts w:ascii="Arial" w:cs="Arial" w:eastAsia="Arial" w:hAnsi="Arial"/>
                <w:b w:val="false"/>
                <w:bCs w:val="false"/>
                <w:sz w:val="17"/>
                <w:szCs w:val="17"/>
              </w:rPr>
              <w:t xml:space="preserve">Pact activated October 5; Pakistani troops confirmed; RAF Typhoons; French forces at Yanbu; Egypt vote October 26</w:t>
            </w:r>
          </w:p>
        </w:tc>
        <w:tc>
          <w:tcPr>
            <w:tcW w:type="pct" w:w="1000"/>
          </w:tcPr>
          <w:p>
            <w:r>
              <w:rPr>
                <w:rFonts w:ascii="Arial" w:cs="Arial" w:eastAsia="Arial" w:hAnsi="Arial"/>
                <w:b w:val="false"/>
                <w:bCs w:val="false"/>
                <w:sz w:val="17"/>
                <w:szCs w:val="17"/>
              </w:rPr>
              <w:t xml:space="preserve">Raised</w:t>
            </w:r>
          </w:p>
        </w:tc>
        <w:tc>
          <w:tcPr>
            <w:tcW w:type="pct" w:w="1000"/>
          </w:tcPr>
          <w:p>
            <w:r>
              <w:rPr>
                <w:rFonts w:ascii="Arial" w:cs="Arial" w:eastAsia="Arial" w:hAnsi="Arial"/>
                <w:b w:val="false"/>
                <w:bCs w:val="false"/>
                <w:sz w:val="17"/>
                <w:szCs w:val="17"/>
              </w:rPr>
              <w:t xml:space="preserve">Al Jazeera October 5, 20, 21; Express Tribune October 7 (S-036, S-037, S-038, S-039)</w:t>
            </w:r>
          </w:p>
        </w:tc>
      </w:tr>
      <w:tr>
        <w:tc>
          <w:tcPr>
            <w:tcW w:type="pct" w:w="1000"/>
          </w:tcPr>
          <w:p>
            <w:r>
              <w:rPr>
                <w:rFonts w:ascii="Arial" w:cs="Arial" w:eastAsia="Arial" w:hAnsi="Arial"/>
                <w:b w:val="false"/>
                <w:bCs w:val="false"/>
                <w:sz w:val="17"/>
                <w:szCs w:val="17"/>
              </w:rPr>
              <w:t xml:space="preserve">Guidance</w:t>
            </w:r>
          </w:p>
        </w:tc>
        <w:tc>
          <w:tcPr>
            <w:tcW w:type="pct" w:w="1000"/>
          </w:tcPr>
          <w:p>
            <w:r>
              <w:rPr>
                <w:rFonts w:ascii="Arial" w:cs="Arial" w:eastAsia="Arial" w:hAnsi="Arial"/>
                <w:b w:val="false"/>
                <w:bCs w:val="false"/>
                <w:sz w:val="17"/>
                <w:szCs w:val="17"/>
              </w:rPr>
              <w:t xml:space="preserve">Standing rows C-1 to C-19, V-1 to V-9, G-1 to G-9 as issued through SITREP-EF-022</w:t>
            </w:r>
          </w:p>
        </w:tc>
        <w:tc>
          <w:tcPr>
            <w:tcW w:type="pct" w:w="1000"/>
          </w:tcPr>
          <w:p>
            <w:r>
              <w:rPr>
                <w:rFonts w:ascii="Arial" w:cs="Arial" w:eastAsia="Arial" w:hAnsi="Arial"/>
                <w:b w:val="false"/>
                <w:bCs w:val="false"/>
                <w:sz w:val="17"/>
                <w:szCs w:val="17"/>
              </w:rPr>
              <w:t xml:space="preserve">Issued C-30, C-31, C-32, C-33, V-10, G-10, G-11; no withdrawals; prior rows carried as issued and not restated</w:t>
            </w:r>
          </w:p>
        </w:tc>
        <w:tc>
          <w:tcPr>
            <w:tcW w:type="pct" w:w="1000"/>
          </w:tcPr>
          <w:p>
            <w:r>
              <w:rPr>
                <w:rFonts w:ascii="Arial" w:cs="Arial" w:eastAsia="Arial" w:hAnsi="Arial"/>
                <w:b w:val="false"/>
                <w:bCs w:val="false"/>
                <w:sz w:val="17"/>
                <w:szCs w:val="17"/>
              </w:rPr>
              <w:t xml:space="preserve">Issued</w:t>
            </w:r>
          </w:p>
        </w:tc>
        <w:tc>
          <w:tcPr>
            <w:tcW w:type="pct" w:w="1000"/>
          </w:tcPr>
          <w:p>
            <w:r>
              <w:rPr>
                <w:rFonts w:ascii="Arial" w:cs="Arial" w:eastAsia="Arial" w:hAnsi="Arial"/>
                <w:b w:val="false"/>
                <w:bCs w:val="false"/>
                <w:sz w:val="17"/>
                <w:szCs w:val="17"/>
              </w:rPr>
              <w:t xml:space="preserve">Section 11; prior IDs are carried by number only because the prior guidance text was not available to this build</w:t>
            </w:r>
          </w:p>
        </w:tc>
      </w:tr>
    </w:tbl>
    <w:p>
      <w:pPr>
        <w:spacing w:after="60"/>
      </w:pPr>
      <w:r>
        <w:rPr>
          <w:rFonts w:ascii="Arial" w:cs="Arial" w:eastAsia="Arial" w:hAnsi="Arial"/>
          <w:sz w:val="20"/>
          <w:szCs w:val="20"/>
        </w:rPr>
        <w:t xml:space="preserve"/>
      </w:r>
    </w:p>
    <w:p>
      <w:pPr>
        <w:pStyle w:val="Heading1"/>
        <w:spacing w:after="120" w:before="300"/>
      </w:pPr>
      <w:r>
        <w:t xml:space="preserve">Section 4: Decision Implications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1A8F86" w:val="clear"/>
          </w:tcPr>
          <w:p>
            <w:r>
              <w:rPr>
                <w:rFonts w:ascii="Arial" w:cs="Arial" w:eastAsia="Arial" w:hAnsi="Arial"/>
                <w:b/>
                <w:bCs/>
                <w:color w:val="FFFFFF"/>
                <w:sz w:val="18"/>
                <w:szCs w:val="18"/>
              </w:rPr>
              <w:t xml:space="preserve">COMMERCIAL</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4"/>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Who</w:t>
            </w:r>
          </w:p>
        </w:tc>
        <w:tc>
          <w:tcPr>
            <w:shd w:fill="EEF1F6" w:val="clear"/>
          </w:tcPr>
          <w:p>
            <w:r>
              <w:rPr>
                <w:rFonts w:ascii="Arial" w:cs="Arial" w:eastAsia="Arial" w:hAnsi="Arial"/>
                <w:b/>
                <w:bCs/>
                <w:color w:val="0F1E3A"/>
                <w:sz w:val="17"/>
                <w:szCs w:val="17"/>
              </w:rPr>
              <w:t xml:space="preserve">Action</w:t>
            </w:r>
          </w:p>
        </w:tc>
        <w:tc>
          <w:tcPr>
            <w:shd w:fill="EEF1F6" w:val="clear"/>
          </w:tcPr>
          <w:p>
            <w:r>
              <w:rPr>
                <w:rFonts w:ascii="Arial" w:cs="Arial" w:eastAsia="Arial" w:hAnsi="Arial"/>
                <w:b/>
                <w:bCs/>
                <w:color w:val="0F1E3A"/>
                <w:sz w:val="17"/>
                <w:szCs w:val="17"/>
              </w:rPr>
              <w:t xml:space="preserve">When</w:t>
            </w:r>
          </w:p>
        </w:tc>
        <w:tc>
          <w:tcPr>
            <w:shd w:fill="EEF1F6" w:val="clear"/>
          </w:tcPr>
          <w:p>
            <w:r>
              <w:rPr>
                <w:rFonts w:ascii="Arial" w:cs="Arial" w:eastAsia="Arial" w:hAnsi="Arial"/>
                <w:b/>
                <w:bCs/>
                <w:color w:val="0F1E3A"/>
                <w:sz w:val="17"/>
                <w:szCs w:val="17"/>
              </w:rPr>
              <w:t xml:space="preserve">Why (S-ID)</w:t>
            </w:r>
          </w:p>
        </w:tc>
        <w:tc>
          <w:tcPr>
            <w:shd w:fill="EEF1F6" w:val="clear"/>
          </w:tcPr>
          <w:p>
            <w:r>
              <w:rPr>
                <w:rFonts w:ascii="Arial" w:cs="Arial" w:eastAsia="Arial" w:hAnsi="Arial"/>
                <w:b/>
                <w:bCs/>
                <w:color w:val="0F1E3A"/>
                <w:sz w:val="17"/>
                <w:szCs w:val="17"/>
              </w:rPr>
              <w:t xml:space="preserve">KJ</w:t>
            </w:r>
          </w:p>
        </w:tc>
      </w:tr>
      <w:tr>
        <w:tc>
          <w:tcPr>
            <w:tcW w:type="pct" w:w="833"/>
          </w:tcPr>
          <w:p>
            <w:r>
              <w:rPr>
                <w:rFonts w:ascii="Arial" w:cs="Arial" w:eastAsia="Arial" w:hAnsi="Arial"/>
                <w:b w:val="false"/>
                <w:bCs w:val="false"/>
                <w:sz w:val="17"/>
                <w:szCs w:val="17"/>
              </w:rPr>
              <w:t xml:space="preserve">C-30</w:t>
            </w:r>
          </w:p>
        </w:tc>
        <w:tc>
          <w:tcPr>
            <w:tcW w:type="pct" w:w="833"/>
          </w:tcPr>
          <w:p>
            <w:r>
              <w:rPr>
                <w:rFonts w:ascii="Arial" w:cs="Arial" w:eastAsia="Arial" w:hAnsi="Arial"/>
                <w:b w:val="false"/>
                <w:bCs w:val="false"/>
                <w:sz w:val="17"/>
                <w:szCs w:val="17"/>
              </w:rPr>
              <w:t xml:space="preserve">Shipping and charterers with Gulf calls</w:t>
            </w:r>
          </w:p>
        </w:tc>
        <w:tc>
          <w:tcPr>
            <w:tcW w:type="pct" w:w="833"/>
          </w:tcPr>
          <w:p>
            <w:r>
              <w:rPr>
                <w:rFonts w:ascii="Arial" w:cs="Arial" w:eastAsia="Arial" w:hAnsi="Arial"/>
                <w:b w:val="false"/>
                <w:bCs w:val="false"/>
                <w:sz w:val="17"/>
                <w:szCs w:val="17"/>
              </w:rPr>
              <w:t xml:space="preserve">Keep Hormuz transits inside US-facilitated convoys only; treat any route outside the CENTCOM-cleared lanes as a strike or mine risk until UKMTO reports a week without an attack.</w:t>
            </w:r>
          </w:p>
        </w:tc>
        <w:tc>
          <w:tcPr>
            <w:tcW w:type="pct" w:w="833"/>
          </w:tcPr>
          <w:p>
            <w:r>
              <w:rPr>
                <w:rFonts w:ascii="Arial" w:cs="Arial" w:eastAsia="Arial" w:hAnsi="Arial"/>
                <w:b w:val="false"/>
                <w:bCs w:val="false"/>
                <w:sz w:val="17"/>
                <w:szCs w:val="17"/>
              </w:rPr>
              <w:t xml:space="preserve">NOW</w:t>
            </w:r>
          </w:p>
        </w:tc>
        <w:tc>
          <w:tcPr>
            <w:tcW w:type="pct" w:w="833"/>
          </w:tcPr>
          <w:p>
            <w:r>
              <w:rPr>
                <w:rFonts w:ascii="Arial" w:cs="Arial" w:eastAsia="Arial" w:hAnsi="Arial"/>
                <w:b w:val="false"/>
                <w:bCs w:val="false"/>
                <w:sz w:val="17"/>
                <w:szCs w:val="17"/>
              </w:rPr>
              <w:t xml:space="preserve">28 attacks in October, 1 sinking, 11 VLCCs damaged; IRGC claims hits on unauthorized routes (S-004, S-006, S-009)</w:t>
            </w:r>
          </w:p>
        </w:tc>
        <w:tc>
          <w:tcPr>
            <w:tcW w:type="pct" w:w="833"/>
          </w:tcPr>
          <w:p>
            <w:r>
              <w:rPr>
                <w:rFonts w:ascii="Arial" w:cs="Arial" w:eastAsia="Arial" w:hAnsi="Arial"/>
                <w:b w:val="false"/>
                <w:bCs w:val="false"/>
                <w:sz w:val="17"/>
                <w:szCs w:val="17"/>
              </w:rPr>
              <w:t xml:space="preserve">KJ-3</w:t>
            </w:r>
          </w:p>
        </w:tc>
      </w:tr>
      <w:tr>
        <w:tc>
          <w:tcPr>
            <w:tcW w:type="pct" w:w="833"/>
          </w:tcPr>
          <w:p>
            <w:r>
              <w:rPr>
                <w:rFonts w:ascii="Arial" w:cs="Arial" w:eastAsia="Arial" w:hAnsi="Arial"/>
                <w:b w:val="false"/>
                <w:bCs w:val="false"/>
                <w:sz w:val="17"/>
                <w:szCs w:val="17"/>
              </w:rPr>
              <w:t xml:space="preserve">C-31</w:t>
            </w:r>
          </w:p>
        </w:tc>
        <w:tc>
          <w:tcPr>
            <w:tcW w:type="pct" w:w="833"/>
          </w:tcPr>
          <w:p>
            <w:r>
              <w:rPr>
                <w:rFonts w:ascii="Arial" w:cs="Arial" w:eastAsia="Arial" w:hAnsi="Arial"/>
                <w:b w:val="false"/>
                <w:bCs w:val="false"/>
                <w:sz w:val="17"/>
                <w:szCs w:val="17"/>
              </w:rPr>
              <w:t xml:space="preserve">Energy traders and refiners</w:t>
            </w:r>
          </w:p>
        </w:tc>
        <w:tc>
          <w:tcPr>
            <w:tcW w:type="pct" w:w="833"/>
          </w:tcPr>
          <w:p>
            <w:r>
              <w:rPr>
                <w:rFonts w:ascii="Arial" w:cs="Arial" w:eastAsia="Arial" w:hAnsi="Arial"/>
                <w:b w:val="false"/>
                <w:bCs w:val="false"/>
                <w:sz w:val="17"/>
                <w:szCs w:val="17"/>
              </w:rPr>
              <w:t xml:space="preserve">Price the November 3 to 10 window as a binary: hold hedges covering Brent above $120 on a US strike announcement and below $100 on an announced text.</w:t>
            </w:r>
          </w:p>
        </w:tc>
        <w:tc>
          <w:tcPr>
            <w:tcW w:type="pct" w:w="833"/>
          </w:tcPr>
          <w:p>
            <w:r>
              <w:rPr>
                <w:rFonts w:ascii="Arial" w:cs="Arial" w:eastAsia="Arial" w:hAnsi="Arial"/>
                <w:b w:val="false"/>
                <w:bCs w:val="false"/>
                <w:sz w:val="17"/>
                <w:szCs w:val="17"/>
              </w:rPr>
              <w:t xml:space="preserve">72H</w:t>
            </w:r>
          </w:p>
        </w:tc>
        <w:tc>
          <w:tcPr>
            <w:tcW w:type="pct" w:w="833"/>
          </w:tcPr>
          <w:p>
            <w:r>
              <w:rPr>
                <w:rFonts w:ascii="Arial" w:cs="Arial" w:eastAsia="Arial" w:hAnsi="Arial"/>
                <w:b w:val="false"/>
                <w:bCs w:val="false"/>
                <w:sz w:val="17"/>
                <w:szCs w:val="17"/>
              </w:rPr>
              <w:t xml:space="preserve">Brent $116.72 October 23 on Houthi strikes and IRGC claims; a deal or a strike resolves the premium either way (S-012, S-013, S-025)</w:t>
            </w:r>
          </w:p>
        </w:tc>
        <w:tc>
          <w:tcPr>
            <w:tcW w:type="pct" w:w="833"/>
          </w:tcPr>
          <w:p>
            <w:r>
              <w:rPr>
                <w:rFonts w:ascii="Arial" w:cs="Arial" w:eastAsia="Arial" w:hAnsi="Arial"/>
                <w:b w:val="false"/>
                <w:bCs w:val="false"/>
                <w:sz w:val="17"/>
                <w:szCs w:val="17"/>
              </w:rPr>
              <w:t xml:space="preserve">KJ-1</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2E7D4F" w:val="clear"/>
          </w:tcPr>
          <w:p>
            <w:r>
              <w:rPr>
                <w:rFonts w:ascii="Arial" w:cs="Arial" w:eastAsia="Arial" w:hAnsi="Arial"/>
                <w:b/>
                <w:bCs/>
                <w:color w:val="FFFFFF"/>
                <w:sz w:val="18"/>
                <w:szCs w:val="18"/>
              </w:rPr>
              <w:t xml:space="preserve">CIVILIAN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4"/>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Who</w:t>
            </w:r>
          </w:p>
        </w:tc>
        <w:tc>
          <w:tcPr>
            <w:shd w:fill="EEF1F6" w:val="clear"/>
          </w:tcPr>
          <w:p>
            <w:r>
              <w:rPr>
                <w:rFonts w:ascii="Arial" w:cs="Arial" w:eastAsia="Arial" w:hAnsi="Arial"/>
                <w:b/>
                <w:bCs/>
                <w:color w:val="0F1E3A"/>
                <w:sz w:val="17"/>
                <w:szCs w:val="17"/>
              </w:rPr>
              <w:t xml:space="preserve">Action</w:t>
            </w:r>
          </w:p>
        </w:tc>
        <w:tc>
          <w:tcPr>
            <w:shd w:fill="EEF1F6" w:val="clear"/>
          </w:tcPr>
          <w:p>
            <w:r>
              <w:rPr>
                <w:rFonts w:ascii="Arial" w:cs="Arial" w:eastAsia="Arial" w:hAnsi="Arial"/>
                <w:b/>
                <w:bCs/>
                <w:color w:val="0F1E3A"/>
                <w:sz w:val="17"/>
                <w:szCs w:val="17"/>
              </w:rPr>
              <w:t xml:space="preserve">When</w:t>
            </w:r>
          </w:p>
        </w:tc>
        <w:tc>
          <w:tcPr>
            <w:shd w:fill="EEF1F6" w:val="clear"/>
          </w:tcPr>
          <w:p>
            <w:r>
              <w:rPr>
                <w:rFonts w:ascii="Arial" w:cs="Arial" w:eastAsia="Arial" w:hAnsi="Arial"/>
                <w:b/>
                <w:bCs/>
                <w:color w:val="0F1E3A"/>
                <w:sz w:val="17"/>
                <w:szCs w:val="17"/>
              </w:rPr>
              <w:t xml:space="preserve">Why (S-ID)</w:t>
            </w:r>
          </w:p>
        </w:tc>
        <w:tc>
          <w:tcPr>
            <w:shd w:fill="EEF1F6" w:val="clear"/>
          </w:tcPr>
          <w:p>
            <w:r>
              <w:rPr>
                <w:rFonts w:ascii="Arial" w:cs="Arial" w:eastAsia="Arial" w:hAnsi="Arial"/>
                <w:b/>
                <w:bCs/>
                <w:color w:val="0F1E3A"/>
                <w:sz w:val="17"/>
                <w:szCs w:val="17"/>
              </w:rPr>
              <w:t xml:space="preserve">KJ</w:t>
            </w:r>
          </w:p>
        </w:tc>
      </w:tr>
      <w:tr>
        <w:tc>
          <w:tcPr>
            <w:tcW w:type="pct" w:w="833"/>
          </w:tcPr>
          <w:p>
            <w:r>
              <w:rPr>
                <w:rFonts w:ascii="Arial" w:cs="Arial" w:eastAsia="Arial" w:hAnsi="Arial"/>
                <w:b w:val="false"/>
                <w:bCs w:val="false"/>
                <w:sz w:val="17"/>
                <w:szCs w:val="17"/>
              </w:rPr>
              <w:t xml:space="preserve">V-10</w:t>
            </w:r>
          </w:p>
        </w:tc>
        <w:tc>
          <w:tcPr>
            <w:tcW w:type="pct" w:w="833"/>
          </w:tcPr>
          <w:p>
            <w:r>
              <w:rPr>
                <w:rFonts w:ascii="Arial" w:cs="Arial" w:eastAsia="Arial" w:hAnsi="Arial"/>
                <w:b w:val="false"/>
                <w:bCs w:val="false"/>
                <w:sz w:val="17"/>
                <w:szCs w:val="17"/>
              </w:rPr>
              <w:t xml:space="preserve">Travelers and employers with staff in Saudi Arabia</w:t>
            </w:r>
          </w:p>
        </w:tc>
        <w:tc>
          <w:tcPr>
            <w:tcW w:type="pct" w:w="833"/>
          </w:tcPr>
          <w:p>
            <w:r>
              <w:rPr>
                <w:rFonts w:ascii="Arial" w:cs="Arial" w:eastAsia="Arial" w:hAnsi="Arial"/>
                <w:b w:val="false"/>
                <w:bCs w:val="false"/>
                <w:sz w:val="17"/>
                <w:szCs w:val="17"/>
              </w:rPr>
              <w:t xml:space="preserve">Defer travel to Riyadh, Dammam, Jeddah and the southern airports; move non-essential staff out ahead of the midterm window under the State Department's October 21 ordered departure.</w:t>
            </w:r>
          </w:p>
        </w:tc>
        <w:tc>
          <w:tcPr>
            <w:tcW w:type="pct" w:w="833"/>
          </w:tcPr>
          <w:p>
            <w:r>
              <w:rPr>
                <w:rFonts w:ascii="Arial" w:cs="Arial" w:eastAsia="Arial" w:hAnsi="Arial"/>
                <w:b w:val="false"/>
                <w:bCs w:val="false"/>
                <w:sz w:val="17"/>
                <w:szCs w:val="17"/>
              </w:rPr>
              <w:t xml:space="preserve">NOW</w:t>
            </w:r>
          </w:p>
        </w:tc>
        <w:tc>
          <w:tcPr>
            <w:tcW w:type="pct" w:w="833"/>
          </w:tcPr>
          <w:p>
            <w:r>
              <w:rPr>
                <w:rFonts w:ascii="Arial" w:cs="Arial" w:eastAsia="Arial" w:hAnsi="Arial"/>
                <w:b w:val="false"/>
                <w:bCs w:val="false"/>
                <w:sz w:val="17"/>
                <w:szCs w:val="17"/>
              </w:rPr>
              <w:t xml:space="preserve">20 attacks on Riyadh's airport in 11 days, 17 killed; ordered departure October 21; airlines suspended into November (S-033, S-040, S-041)</w:t>
            </w:r>
          </w:p>
        </w:tc>
        <w:tc>
          <w:tcPr>
            <w:tcW w:type="pct" w:w="833"/>
          </w:tcPr>
          <w:p>
            <w:r>
              <w:rPr>
                <w:rFonts w:ascii="Arial" w:cs="Arial" w:eastAsia="Arial" w:hAnsi="Arial"/>
                <w:b w:val="false"/>
                <w:bCs w:val="false"/>
                <w:sz w:val="17"/>
                <w:szCs w:val="17"/>
              </w:rPr>
              <w:t xml:space="preserve">KJ-2</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GOVERNMENT/MILITARY</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4"/>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Who</w:t>
            </w:r>
          </w:p>
        </w:tc>
        <w:tc>
          <w:tcPr>
            <w:shd w:fill="EEF1F6" w:val="clear"/>
          </w:tcPr>
          <w:p>
            <w:r>
              <w:rPr>
                <w:rFonts w:ascii="Arial" w:cs="Arial" w:eastAsia="Arial" w:hAnsi="Arial"/>
                <w:b/>
                <w:bCs/>
                <w:color w:val="0F1E3A"/>
                <w:sz w:val="17"/>
                <w:szCs w:val="17"/>
              </w:rPr>
              <w:t xml:space="preserve">Action</w:t>
            </w:r>
          </w:p>
        </w:tc>
        <w:tc>
          <w:tcPr>
            <w:shd w:fill="EEF1F6" w:val="clear"/>
          </w:tcPr>
          <w:p>
            <w:r>
              <w:rPr>
                <w:rFonts w:ascii="Arial" w:cs="Arial" w:eastAsia="Arial" w:hAnsi="Arial"/>
                <w:b/>
                <w:bCs/>
                <w:color w:val="0F1E3A"/>
                <w:sz w:val="17"/>
                <w:szCs w:val="17"/>
              </w:rPr>
              <w:t xml:space="preserve">When</w:t>
            </w:r>
          </w:p>
        </w:tc>
        <w:tc>
          <w:tcPr>
            <w:shd w:fill="EEF1F6" w:val="clear"/>
          </w:tcPr>
          <w:p>
            <w:r>
              <w:rPr>
                <w:rFonts w:ascii="Arial" w:cs="Arial" w:eastAsia="Arial" w:hAnsi="Arial"/>
                <w:b/>
                <w:bCs/>
                <w:color w:val="0F1E3A"/>
                <w:sz w:val="17"/>
                <w:szCs w:val="17"/>
              </w:rPr>
              <w:t xml:space="preserve">Why (S-ID)</w:t>
            </w:r>
          </w:p>
        </w:tc>
        <w:tc>
          <w:tcPr>
            <w:shd w:fill="EEF1F6" w:val="clear"/>
          </w:tcPr>
          <w:p>
            <w:r>
              <w:rPr>
                <w:rFonts w:ascii="Arial" w:cs="Arial" w:eastAsia="Arial" w:hAnsi="Arial"/>
                <w:b/>
                <w:bCs/>
                <w:color w:val="0F1E3A"/>
                <w:sz w:val="17"/>
                <w:szCs w:val="17"/>
              </w:rPr>
              <w:t xml:space="preserve">KJ</w:t>
            </w:r>
          </w:p>
        </w:tc>
      </w:tr>
      <w:tr>
        <w:tc>
          <w:tcPr>
            <w:tcW w:type="pct" w:w="833"/>
          </w:tcPr>
          <w:p>
            <w:r>
              <w:rPr>
                <w:rFonts w:ascii="Arial" w:cs="Arial" w:eastAsia="Arial" w:hAnsi="Arial"/>
                <w:b w:val="false"/>
                <w:bCs w:val="false"/>
                <w:sz w:val="17"/>
                <w:szCs w:val="17"/>
              </w:rPr>
              <w:t xml:space="preserve">G-10</w:t>
            </w:r>
          </w:p>
        </w:tc>
        <w:tc>
          <w:tcPr>
            <w:tcW w:type="pct" w:w="833"/>
          </w:tcPr>
          <w:p>
            <w:r>
              <w:rPr>
                <w:rFonts w:ascii="Arial" w:cs="Arial" w:eastAsia="Arial" w:hAnsi="Arial"/>
                <w:b w:val="false"/>
                <w:bCs w:val="false"/>
                <w:sz w:val="17"/>
                <w:szCs w:val="17"/>
              </w:rPr>
              <w:t xml:space="preserve">Force protection planners at Gulf and Jordan bases</w:t>
            </w:r>
          </w:p>
        </w:tc>
        <w:tc>
          <w:tcPr>
            <w:tcW w:type="pct" w:w="833"/>
          </w:tcPr>
          <w:p>
            <w:r>
              <w:rPr>
                <w:rFonts w:ascii="Arial" w:cs="Arial" w:eastAsia="Arial" w:hAnsi="Arial"/>
                <w:b w:val="false"/>
                <w:bCs w:val="false"/>
                <w:sz w:val="17"/>
                <w:szCs w:val="17"/>
              </w:rPr>
              <w:t xml:space="preserve">Hold the current posture through 040500Z NOV 2026 and pre-plan the step to maximum protection for the 72 hours after any US strike announcement; the IRGC named host-base countries as targets on October 21.</w:t>
            </w:r>
          </w:p>
        </w:tc>
        <w:tc>
          <w:tcPr>
            <w:tcW w:type="pct" w:w="833"/>
          </w:tcPr>
          <w:p>
            <w:r>
              <w:rPr>
                <w:rFonts w:ascii="Arial" w:cs="Arial" w:eastAsia="Arial" w:hAnsi="Arial"/>
                <w:b w:val="false"/>
                <w:bCs w:val="false"/>
                <w:sz w:val="17"/>
                <w:szCs w:val="17"/>
              </w:rPr>
              <w:t xml:space="preserve">NOW</w:t>
            </w:r>
          </w:p>
        </w:tc>
        <w:tc>
          <w:tcPr>
            <w:tcW w:type="pct" w:w="833"/>
          </w:tcPr>
          <w:p>
            <w:r>
              <w:rPr>
                <w:rFonts w:ascii="Arial" w:cs="Arial" w:eastAsia="Arial" w:hAnsi="Arial"/>
                <w:b w:val="false"/>
                <w:bCs w:val="false"/>
                <w:sz w:val="17"/>
                <w:szCs w:val="17"/>
              </w:rPr>
              <w:t xml:space="preserve">IRGC doctrine statement October 21; pause on host states 47 days with a stated trigger of a US strike (S-019, S-020)</w:t>
            </w:r>
          </w:p>
        </w:tc>
        <w:tc>
          <w:tcPr>
            <w:tcW w:type="pct" w:w="833"/>
          </w:tcPr>
          <w:p>
            <w:r>
              <w:rPr>
                <w:rFonts w:ascii="Arial" w:cs="Arial" w:eastAsia="Arial" w:hAnsi="Arial"/>
                <w:b w:val="false"/>
                <w:bCs w:val="false"/>
                <w:sz w:val="17"/>
                <w:szCs w:val="17"/>
              </w:rPr>
              <w:t xml:space="preserve">KJ-2</w:t>
            </w:r>
          </w:p>
        </w:tc>
      </w:tr>
      <w:tr>
        <w:tc>
          <w:tcPr>
            <w:tcW w:type="pct" w:w="833"/>
          </w:tcPr>
          <w:p>
            <w:r>
              <w:rPr>
                <w:rFonts w:ascii="Arial" w:cs="Arial" w:eastAsia="Arial" w:hAnsi="Arial"/>
                <w:b w:val="false"/>
                <w:bCs w:val="false"/>
                <w:sz w:val="17"/>
                <w:szCs w:val="17"/>
              </w:rPr>
              <w:t xml:space="preserve">G-11</w:t>
            </w:r>
          </w:p>
        </w:tc>
        <w:tc>
          <w:tcPr>
            <w:tcW w:type="pct" w:w="833"/>
          </w:tcPr>
          <w:p>
            <w:r>
              <w:rPr>
                <w:rFonts w:ascii="Arial" w:cs="Arial" w:eastAsia="Arial" w:hAnsi="Arial"/>
                <w:b w:val="false"/>
                <w:bCs w:val="false"/>
                <w:sz w:val="17"/>
                <w:szCs w:val="17"/>
              </w:rPr>
              <w:t xml:space="preserve">Air defense coordinators, Saudi coalition</w:t>
            </w:r>
          </w:p>
        </w:tc>
        <w:tc>
          <w:tcPr>
            <w:tcW w:type="pct" w:w="833"/>
          </w:tcPr>
          <w:p>
            <w:r>
              <w:rPr>
                <w:rFonts w:ascii="Arial" w:cs="Arial" w:eastAsia="Arial" w:hAnsi="Arial"/>
                <w:b w:val="false"/>
                <w:bCs w:val="false"/>
                <w:sz w:val="17"/>
                <w:szCs w:val="17"/>
              </w:rPr>
              <w:t xml:space="preserve">Plan for a Houthi salvo rate of one to ten ballistic missiles a day plus drones through the Egyptian and Turkish deployment decisions; the October 25 salvo was 10 missiles.</w:t>
            </w:r>
          </w:p>
        </w:tc>
        <w:tc>
          <w:tcPr>
            <w:tcW w:type="pct" w:w="833"/>
          </w:tcPr>
          <w:p>
            <w:r>
              <w:rPr>
                <w:rFonts w:ascii="Arial" w:cs="Arial" w:eastAsia="Arial" w:hAnsi="Arial"/>
                <w:b w:val="false"/>
                <w:bCs w:val="false"/>
                <w:sz w:val="17"/>
                <w:szCs w:val="17"/>
              </w:rPr>
              <w:t xml:space="preserve">72H</w:t>
            </w:r>
          </w:p>
        </w:tc>
        <w:tc>
          <w:tcPr>
            <w:tcW w:type="pct" w:w="833"/>
          </w:tcPr>
          <w:p>
            <w:r>
              <w:rPr>
                <w:rFonts w:ascii="Arial" w:cs="Arial" w:eastAsia="Arial" w:hAnsi="Arial"/>
                <w:b w:val="false"/>
                <w:bCs w:val="false"/>
                <w:sz w:val="17"/>
                <w:szCs w:val="17"/>
              </w:rPr>
              <w:t xml:space="preserve">Daily Houthi fire for 21 days; 10 missiles intercepted October 25 (S-042, S-034)</w:t>
            </w:r>
          </w:p>
        </w:tc>
        <w:tc>
          <w:tcPr>
            <w:tcW w:type="pct" w:w="833"/>
          </w:tcPr>
          <w:p>
            <w:r>
              <w:rPr>
                <w:rFonts w:ascii="Arial" w:cs="Arial" w:eastAsia="Arial" w:hAnsi="Arial"/>
                <w:b w:val="false"/>
                <w:bCs w:val="false"/>
                <w:sz w:val="17"/>
                <w:szCs w:val="17"/>
              </w:rPr>
              <w:t xml:space="preserve">KJ-3</w:t>
            </w:r>
          </w:p>
        </w:tc>
      </w:tr>
    </w:tbl>
    <w:p>
      <w:pPr>
        <w:spacing w:after="60"/>
      </w:pPr>
      <w:r>
        <w:rPr>
          <w:rFonts w:ascii="Arial" w:cs="Arial" w:eastAsia="Arial" w:hAnsi="Arial"/>
          <w:sz w:val="20"/>
          <w:szCs w:val="20"/>
        </w:rPr>
        <w:t xml:space="preserve"/>
      </w:r>
    </w:p>
    <w:p>
      <w:pPr>
        <w:pStyle w:val="Heading1"/>
        <w:spacing w:after="120" w:before="300"/>
      </w:pPr>
      <w:r>
        <w:t xml:space="preserve">Section 5: Watch 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1A8F86" w:val="clear"/>
          </w:tcPr>
          <w:p>
            <w:r>
              <w:rPr>
                <w:rFonts w:ascii="Arial" w:cs="Arial" w:eastAsia="Arial" w:hAnsi="Arial"/>
                <w:b/>
                <w:bCs/>
                <w:color w:val="FFFFFF"/>
                <w:sz w:val="18"/>
                <w:szCs w:val="18"/>
              </w:rPr>
              <w:t xml:space="preserve">Watch List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37"/>
        <w:gridCol w:w="2437"/>
        <w:gridCol w:w="2437"/>
        <w:gridCol w:w="2437"/>
      </w:tblGrid>
      <w:tr>
        <w:trPr>
          <w:tblHeader/>
        </w:trPr>
        <w:tc>
          <w:tcPr>
            <w:shd w:fill="EEF1F6" w:val="clear"/>
          </w:tcPr>
          <w:p>
            <w:r>
              <w:rPr>
                <w:rFonts w:ascii="Arial" w:cs="Arial" w:eastAsia="Arial" w:hAnsi="Arial"/>
                <w:b/>
                <w:bCs/>
                <w:color w:val="0F1E3A"/>
                <w:sz w:val="17"/>
                <w:szCs w:val="17"/>
              </w:rPr>
              <w:t xml:space="preserve">Indicator</w:t>
            </w:r>
          </w:p>
        </w:tc>
        <w:tc>
          <w:tcPr>
            <w:shd w:fill="EEF1F6" w:val="clear"/>
          </w:tcPr>
          <w:p>
            <w:r>
              <w:rPr>
                <w:rFonts w:ascii="Arial" w:cs="Arial" w:eastAsia="Arial" w:hAnsi="Arial"/>
                <w:b/>
                <w:bCs/>
                <w:color w:val="0F1E3A"/>
                <w:sz w:val="17"/>
                <w:szCs w:val="17"/>
              </w:rPr>
              <w:t xml:space="preserve">If observed</w:t>
            </w:r>
          </w:p>
        </w:tc>
        <w:tc>
          <w:tcPr>
            <w:shd w:fill="EEF1F6" w:val="clear"/>
          </w:tcPr>
          <w:p>
            <w:r>
              <w:rPr>
                <w:rFonts w:ascii="Arial" w:cs="Arial" w:eastAsia="Arial" w:hAnsi="Arial"/>
                <w:b/>
                <w:bCs/>
                <w:color w:val="0F1E3A"/>
                <w:sz w:val="17"/>
                <w:szCs w:val="17"/>
              </w:rPr>
              <w:t xml:space="preserve">KJ</w:t>
            </w:r>
          </w:p>
        </w:tc>
        <w:tc>
          <w:tcPr>
            <w:shd w:fill="EEF1F6" w:val="clear"/>
          </w:tcPr>
          <w:p>
            <w:r>
              <w:rPr>
                <w:rFonts w:ascii="Arial" w:cs="Arial" w:eastAsia="Arial" w:hAnsi="Arial"/>
                <w:b/>
                <w:bCs/>
                <w:color w:val="0F1E3A"/>
                <w:sz w:val="17"/>
                <w:szCs w:val="17"/>
              </w:rPr>
              <w:t xml:space="preserve">Direction</w:t>
            </w:r>
          </w:p>
        </w:tc>
      </w:tr>
      <w:tr>
        <w:tc>
          <w:tcPr>
            <w:tcW w:type="pct" w:w="1250"/>
          </w:tcPr>
          <w:p>
            <w:r>
              <w:rPr>
                <w:rFonts w:ascii="Arial" w:cs="Arial" w:eastAsia="Arial" w:hAnsi="Arial"/>
                <w:b w:val="false"/>
                <w:bCs w:val="false"/>
                <w:sz w:val="17"/>
                <w:szCs w:val="17"/>
              </w:rPr>
              <w:t xml:space="preserve">CENTCOM or Department of Defense announces a strike on Iranian territory ashore</w:t>
            </w:r>
          </w:p>
        </w:tc>
        <w:tc>
          <w:tcPr>
            <w:tcW w:type="pct" w:w="1250"/>
          </w:tcPr>
          <w:p>
            <w:r>
              <w:rPr>
                <w:rFonts w:ascii="Arial" w:cs="Arial" w:eastAsia="Arial" w:hAnsi="Arial"/>
                <w:b w:val="false"/>
                <w:bCs w:val="false"/>
                <w:sz w:val="17"/>
                <w:szCs w:val="17"/>
              </w:rPr>
              <w:t xml:space="preserve">KJ-1 fails; KJ-2 enters its 72-hour test; Brent reprices above $120</w:t>
            </w:r>
          </w:p>
        </w:tc>
        <w:tc>
          <w:tcPr>
            <w:tcW w:type="pct" w:w="1250"/>
          </w:tcPr>
          <w:p>
            <w:r>
              <w:rPr>
                <w:rFonts w:ascii="Arial" w:cs="Arial" w:eastAsia="Arial" w:hAnsi="Arial"/>
                <w:b w:val="false"/>
                <w:bCs w:val="false"/>
                <w:sz w:val="17"/>
                <w:szCs w:val="17"/>
              </w:rPr>
              <w:t xml:space="preserve">KJ-1</w:t>
            </w:r>
          </w:p>
        </w:tc>
        <w:tc>
          <w:tcPr>
            <w:tcW w:type="pct" w:w="1250"/>
          </w:tcPr>
          <w:p>
            <w:r>
              <w:rPr>
                <w:rFonts w:ascii="Arial" w:cs="Arial" w:eastAsia="Arial" w:hAnsi="Arial"/>
                <w:b w:val="false"/>
                <w:bCs w:val="false"/>
                <w:sz w:val="17"/>
                <w:szCs w:val="17"/>
              </w:rPr>
              <w:t xml:space="preserve">Down</w:t>
            </w:r>
          </w:p>
        </w:tc>
      </w:tr>
      <w:tr>
        <w:tc>
          <w:tcPr>
            <w:tcW w:type="pct" w:w="1250"/>
          </w:tcPr>
          <w:p>
            <w:r>
              <w:rPr>
                <w:rFonts w:ascii="Arial" w:cs="Arial" w:eastAsia="Arial" w:hAnsi="Arial"/>
                <w:b w:val="false"/>
                <w:bCs w:val="false"/>
                <w:sz w:val="17"/>
                <w:szCs w:val="17"/>
              </w:rPr>
              <w:t xml:space="preserve">Qatar, Oman or Pakistan announces an agreed US-Iran text or a dated reopening of the strait</w:t>
            </w:r>
          </w:p>
        </w:tc>
        <w:tc>
          <w:tcPr>
            <w:tcW w:type="pct" w:w="1250"/>
          </w:tcPr>
          <w:p>
            <w:r>
              <w:rPr>
                <w:rFonts w:ascii="Arial" w:cs="Arial" w:eastAsia="Arial" w:hAnsi="Arial"/>
                <w:b w:val="false"/>
                <w:bCs w:val="false"/>
                <w:sz w:val="17"/>
                <w:szCs w:val="17"/>
              </w:rPr>
              <w:t xml:space="preserve">KJ-4 and EF-023-P11 move toward failure; Brent falls below $100</w:t>
            </w:r>
          </w:p>
        </w:tc>
        <w:tc>
          <w:tcPr>
            <w:tcW w:type="pct" w:w="1250"/>
          </w:tcPr>
          <w:p>
            <w:r>
              <w:rPr>
                <w:rFonts w:ascii="Arial" w:cs="Arial" w:eastAsia="Arial" w:hAnsi="Arial"/>
                <w:b w:val="false"/>
                <w:bCs w:val="false"/>
                <w:sz w:val="17"/>
                <w:szCs w:val="17"/>
              </w:rPr>
              <w:t xml:space="preserve">KJ-4</w:t>
            </w:r>
          </w:p>
        </w:tc>
        <w:tc>
          <w:tcPr>
            <w:tcW w:type="pct" w:w="1250"/>
          </w:tcPr>
          <w:p>
            <w:r>
              <w:rPr>
                <w:rFonts w:ascii="Arial" w:cs="Arial" w:eastAsia="Arial" w:hAnsi="Arial"/>
                <w:b w:val="false"/>
                <w:bCs w:val="false"/>
                <w:sz w:val="17"/>
                <w:szCs w:val="17"/>
              </w:rPr>
              <w:t xml:space="preserve">Down</w:t>
            </w:r>
          </w:p>
        </w:tc>
      </w:tr>
      <w:tr>
        <w:tc>
          <w:tcPr>
            <w:tcW w:type="pct" w:w="1250"/>
          </w:tcPr>
          <w:p>
            <w:r>
              <w:rPr>
                <w:rFonts w:ascii="Arial" w:cs="Arial" w:eastAsia="Arial" w:hAnsi="Arial"/>
                <w:b w:val="false"/>
                <w:bCs w:val="false"/>
                <w:sz w:val="17"/>
                <w:szCs w:val="17"/>
              </w:rPr>
              <w:t xml:space="preserve">UKMTO reports no attack in or near the strait for seven consecutive days</w:t>
            </w:r>
          </w:p>
        </w:tc>
        <w:tc>
          <w:tcPr>
            <w:tcW w:type="pct" w:w="1250"/>
          </w:tcPr>
          <w:p>
            <w:r>
              <w:rPr>
                <w:rFonts w:ascii="Arial" w:cs="Arial" w:eastAsia="Arial" w:hAnsi="Arial"/>
                <w:b w:val="false"/>
                <w:bCs w:val="false"/>
                <w:sz w:val="17"/>
                <w:szCs w:val="17"/>
              </w:rPr>
              <w:t xml:space="preserve">KJ-3 weakens; transit guidance C-30 is reviewed</w:t>
            </w:r>
          </w:p>
        </w:tc>
        <w:tc>
          <w:tcPr>
            <w:tcW w:type="pct" w:w="1250"/>
          </w:tcPr>
          <w:p>
            <w:r>
              <w:rPr>
                <w:rFonts w:ascii="Arial" w:cs="Arial" w:eastAsia="Arial" w:hAnsi="Arial"/>
                <w:b w:val="false"/>
                <w:bCs w:val="false"/>
                <w:sz w:val="17"/>
                <w:szCs w:val="17"/>
              </w:rPr>
              <w:t xml:space="preserve">KJ-3</w:t>
            </w:r>
          </w:p>
        </w:tc>
        <w:tc>
          <w:tcPr>
            <w:tcW w:type="pct" w:w="1250"/>
          </w:tcPr>
          <w:p>
            <w:r>
              <w:rPr>
                <w:rFonts w:ascii="Arial" w:cs="Arial" w:eastAsia="Arial" w:hAnsi="Arial"/>
                <w:b w:val="false"/>
                <w:bCs w:val="false"/>
                <w:sz w:val="17"/>
                <w:szCs w:val="17"/>
              </w:rPr>
              <w:t xml:space="preserve">Down</w:t>
            </w:r>
          </w:p>
        </w:tc>
      </w:tr>
    </w:tbl>
    <w:p>
      <w:pPr>
        <w:spacing w:after="60"/>
      </w:pPr>
      <w:r>
        <w:rPr>
          <w:rFonts w:ascii="Arial" w:cs="Arial" w:eastAsia="Arial" w:hAnsi="Arial"/>
          <w:sz w:val="20"/>
          <w:szCs w:val="20"/>
        </w:rPr>
        <w:t xml:space="preserve"/>
      </w:r>
    </w:p>
    <w:p>
      <w:pPr>
        <w:pStyle w:val="Heading1"/>
        <w:spacing w:after="120" w:before="300"/>
      </w:pPr>
      <w:r>
        <w:t xml:space="preserve">Section 6: Operational Context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Operational Context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shd w:fill="EEF1F6" w:val="clear"/>
          </w:tcPr>
          <w:p>
            <w:r>
              <w:rPr>
                <w:rFonts w:ascii="Arial" w:cs="Arial" w:eastAsia="Arial" w:hAnsi="Arial"/>
                <w:b/>
                <w:bCs/>
                <w:color w:val="0F1E3A"/>
                <w:sz w:val="17"/>
                <w:szCs w:val="17"/>
              </w:rPr>
              <w:t xml:space="preserve">Label</w:t>
            </w:r>
          </w:p>
        </w:tc>
        <w:tc>
          <w:tcPr>
            <w:shd w:fill="EEF1F6" w:val="clear"/>
          </w:tcPr>
          <w:p>
            <w:r>
              <w:rPr>
                <w:rFonts w:ascii="Arial" w:cs="Arial" w:eastAsia="Arial" w:hAnsi="Arial"/>
                <w:b/>
                <w:bCs/>
                <w:color w:val="0F1E3A"/>
                <w:sz w:val="17"/>
                <w:szCs w:val="17"/>
              </w:rPr>
              <w:t xml:space="preserve">Value</w:t>
            </w:r>
          </w:p>
        </w:tc>
      </w:tr>
      <w:tr>
        <w:tc>
          <w:tcPr>
            <w:tcW w:type="pct" w:w="2500"/>
          </w:tcPr>
          <w:p>
            <w:r>
              <w:rPr>
                <w:rFonts w:ascii="Arial" w:cs="Arial" w:eastAsia="Arial" w:hAnsi="Arial"/>
                <w:b w:val="false"/>
                <w:bCs w:val="false"/>
                <w:sz w:val="17"/>
                <w:szCs w:val="17"/>
              </w:rPr>
              <w:t xml:space="preserve">Report</w:t>
            </w:r>
          </w:p>
        </w:tc>
        <w:tc>
          <w:tcPr>
            <w:tcW w:type="pct" w:w="2500"/>
          </w:tcPr>
          <w:p>
            <w:r>
              <w:rPr>
                <w:rFonts w:ascii="Arial" w:cs="Arial" w:eastAsia="Arial" w:hAnsi="Arial"/>
                <w:b w:val="false"/>
                <w:bCs w:val="false"/>
                <w:sz w:val="17"/>
                <w:szCs w:val="17"/>
              </w:rPr>
              <w:t xml:space="preserve">SITREP-EF-023</w:t>
            </w:r>
          </w:p>
        </w:tc>
      </w:tr>
      <w:tr>
        <w:tc>
          <w:tcPr>
            <w:tcW w:type="pct" w:w="2500"/>
          </w:tcPr>
          <w:p>
            <w:r>
              <w:rPr>
                <w:rFonts w:ascii="Arial" w:cs="Arial" w:eastAsia="Arial" w:hAnsi="Arial"/>
                <w:b w:val="false"/>
                <w:bCs w:val="false"/>
                <w:sz w:val="17"/>
                <w:szCs w:val="17"/>
              </w:rPr>
              <w:t xml:space="preserve">Supersedes</w:t>
            </w:r>
          </w:p>
        </w:tc>
        <w:tc>
          <w:tcPr>
            <w:tcW w:type="pct" w:w="2500"/>
          </w:tcPr>
          <w:p>
            <w:r>
              <w:rPr>
                <w:rFonts w:ascii="Arial" w:cs="Arial" w:eastAsia="Arial" w:hAnsi="Arial"/>
                <w:b w:val="false"/>
                <w:bCs w:val="false"/>
                <w:sz w:val="17"/>
                <w:szCs w:val="17"/>
              </w:rPr>
              <w:t xml:space="preserve">SITREP-EF-022 (October 4, 2026)</w:t>
            </w:r>
          </w:p>
        </w:tc>
      </w:tr>
      <w:tr>
        <w:tc>
          <w:tcPr>
            <w:tcW w:type="pct" w:w="2500"/>
          </w:tcPr>
          <w:p>
            <w:r>
              <w:rPr>
                <w:rFonts w:ascii="Arial" w:cs="Arial" w:eastAsia="Arial" w:hAnsi="Arial"/>
                <w:b w:val="false"/>
                <w:bCs w:val="false"/>
                <w:sz w:val="17"/>
                <w:szCs w:val="17"/>
              </w:rPr>
              <w:t xml:space="preserve">Marking</w:t>
            </w:r>
          </w:p>
        </w:tc>
        <w:tc>
          <w:tcPr>
            <w:tcW w:type="pct" w:w="2500"/>
          </w:tcPr>
          <w:p>
            <w:r>
              <w:rPr>
                <w:rFonts w:ascii="Arial" w:cs="Arial" w:eastAsia="Arial" w:hAnsi="Arial"/>
                <w:b w:val="false"/>
                <w:bCs w:val="false"/>
                <w:sz w:val="17"/>
                <w:szCs w:val="17"/>
              </w:rPr>
              <w:t xml:space="preserve">UNCLASSIFIED // OSINT PRODUCT // AUTHORIZED RECIPIENTS ONLY</w:t>
            </w:r>
          </w:p>
        </w:tc>
      </w:tr>
      <w:tr>
        <w:tc>
          <w:tcPr>
            <w:tcW w:type="pct" w:w="2500"/>
          </w:tcPr>
          <w:p>
            <w:r>
              <w:rPr>
                <w:rFonts w:ascii="Arial" w:cs="Arial" w:eastAsia="Arial" w:hAnsi="Arial"/>
                <w:b w:val="false"/>
                <w:bCs w:val="false"/>
                <w:sz w:val="17"/>
                <w:szCs w:val="17"/>
              </w:rPr>
              <w:t xml:space="preserve">Produced by</w:t>
            </w:r>
          </w:p>
        </w:tc>
        <w:tc>
          <w:tcPr>
            <w:tcW w:type="pct" w:w="2500"/>
          </w:tcPr>
          <w:p>
            <w:r>
              <w:rPr>
                <w:rFonts w:ascii="Arial" w:cs="Arial" w:eastAsia="Arial" w:hAnsi="Arial"/>
                <w:b w:val="false"/>
                <w:bCs w:val="false"/>
                <w:sz w:val="17"/>
                <w:szCs w:val="17"/>
              </w:rPr>
              <w:t xml:space="preserve">Regent Intel Group, All-Source Assessment Program, Threat Development Analyst</w:t>
            </w:r>
          </w:p>
        </w:tc>
      </w:tr>
      <w:tr>
        <w:tc>
          <w:tcPr>
            <w:tcW w:type="pct" w:w="2500"/>
          </w:tcPr>
          <w:p>
            <w:r>
              <w:rPr>
                <w:rFonts w:ascii="Arial" w:cs="Arial" w:eastAsia="Arial" w:hAnsi="Arial"/>
                <w:b w:val="false"/>
                <w:bCs w:val="false"/>
                <w:sz w:val="17"/>
                <w:szCs w:val="17"/>
              </w:rPr>
              <w:t xml:space="preserve">As of</w:t>
            </w:r>
          </w:p>
        </w:tc>
        <w:tc>
          <w:tcPr>
            <w:tcW w:type="pct" w:w="2500"/>
          </w:tcPr>
          <w:p>
            <w:r>
              <w:rPr>
                <w:rFonts w:ascii="Arial" w:cs="Arial" w:eastAsia="Arial" w:hAnsi="Arial"/>
                <w:b w:val="false"/>
                <w:bCs w:val="false"/>
                <w:sz w:val="17"/>
                <w:szCs w:val="17"/>
              </w:rPr>
              <w:t xml:space="preserve">260000Z OCT 2026 (2000 EDT, October 25, 2026)</w:t>
            </w:r>
          </w:p>
        </w:tc>
      </w:tr>
      <w:tr>
        <w:tc>
          <w:tcPr>
            <w:tcW w:type="pct" w:w="2500"/>
          </w:tcPr>
          <w:p>
            <w:r>
              <w:rPr>
                <w:rFonts w:ascii="Arial" w:cs="Arial" w:eastAsia="Arial" w:hAnsi="Arial"/>
                <w:b w:val="false"/>
                <w:bCs w:val="false"/>
                <w:sz w:val="17"/>
                <w:szCs w:val="17"/>
              </w:rPr>
              <w:t xml:space="preserve">Period covered</w:t>
            </w:r>
          </w:p>
        </w:tc>
        <w:tc>
          <w:tcPr>
            <w:tcW w:type="pct" w:w="2500"/>
          </w:tcPr>
          <w:p>
            <w:r>
              <w:rPr>
                <w:rFonts w:ascii="Arial" w:cs="Arial" w:eastAsia="Arial" w:hAnsi="Arial"/>
                <w:b w:val="false"/>
                <w:bCs w:val="false"/>
                <w:sz w:val="17"/>
                <w:szCs w:val="17"/>
              </w:rPr>
              <w:t xml:space="preserve">042200Z OCT 2026 to 260000Z OCT 2026 (21 days and 2 hours; no product was issued October 5 to 24)</w:t>
            </w:r>
          </w:p>
        </w:tc>
      </w:tr>
      <w:tr>
        <w:tc>
          <w:tcPr>
            <w:tcW w:type="pct" w:w="2500"/>
          </w:tcPr>
          <w:p>
            <w:r>
              <w:rPr>
                <w:rFonts w:ascii="Arial" w:cs="Arial" w:eastAsia="Arial" w:hAnsi="Arial"/>
                <w:b w:val="false"/>
                <w:bCs w:val="false"/>
                <w:sz w:val="17"/>
                <w:szCs w:val="17"/>
              </w:rPr>
              <w:t xml:space="preserve">Companion product</w:t>
            </w:r>
          </w:p>
        </w:tc>
        <w:tc>
          <w:tcPr>
            <w:tcW w:type="pct" w:w="2500"/>
          </w:tcPr>
          <w:p>
            <w:r>
              <w:rPr>
                <w:rFonts w:ascii="Arial" w:cs="Arial" w:eastAsia="Arial" w:hAnsi="Arial"/>
                <w:b w:val="false"/>
                <w:bCs w:val="false"/>
                <w:sz w:val="17"/>
                <w:szCs w:val="17"/>
              </w:rPr>
              <w:t xml:space="preserve">SIGACT-HF-023 (October 25, 2026)</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B3261E" w:val="clear"/>
          </w:tcPr>
          <w:p>
            <w:r>
              <w:rPr>
                <w:rFonts w:ascii="Arial" w:cs="Arial" w:eastAsia="Arial" w:hAnsi="Arial"/>
                <w:b/>
                <w:bCs/>
                <w:color w:val="FFFFFF"/>
                <w:sz w:val="18"/>
                <w:szCs w:val="18"/>
              </w:rPr>
              <w:t xml:space="preserve">Critical Flags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blHeader/>
        </w:trPr>
        <w:tc>
          <w:tcPr>
            <w:shd w:fill="EEF1F6" w:val="clear"/>
          </w:tcPr>
          <w:p>
            <w:r>
              <w:rPr>
                <w:rFonts w:ascii="Arial" w:cs="Arial" w:eastAsia="Arial" w:hAnsi="Arial"/>
                <w:b/>
                <w:bCs/>
                <w:color w:val="0F1E3A"/>
                <w:sz w:val="17"/>
                <w:szCs w:val="17"/>
              </w:rPr>
              <w:t xml:space="preserve">#</w:t>
            </w:r>
          </w:p>
        </w:tc>
        <w:tc>
          <w:tcPr>
            <w:shd w:fill="EEF1F6" w:val="clear"/>
          </w:tcPr>
          <w:p>
            <w:r>
              <w:rPr>
                <w:rFonts w:ascii="Arial" w:cs="Arial" w:eastAsia="Arial" w:hAnsi="Arial"/>
                <w:b/>
                <w:bCs/>
                <w:color w:val="0F1E3A"/>
                <w:sz w:val="17"/>
                <w:szCs w:val="17"/>
              </w:rPr>
              <w:t xml:space="preserve">Flag</w:t>
            </w:r>
          </w:p>
        </w:tc>
        <w:tc>
          <w:tcPr>
            <w:shd w:fill="EEF1F6" w:val="clear"/>
          </w:tcPr>
          <w:p>
            <w:r>
              <w:rPr>
                <w:rFonts w:ascii="Arial" w:cs="Arial" w:eastAsia="Arial" w:hAnsi="Arial"/>
                <w:b/>
                <w:bCs/>
                <w:color w:val="0F1E3A"/>
                <w:sz w:val="17"/>
                <w:szCs w:val="17"/>
              </w:rPr>
              <w:t xml:space="preserve">Developed in</w:t>
            </w:r>
          </w:p>
        </w:tc>
      </w:tr>
      <w:tr>
        <w:tc>
          <w:tcPr>
            <w:tcW w:type="pct" w:w="1667"/>
          </w:tcPr>
          <w:p>
            <w:r>
              <w:rPr>
                <w:rFonts w:ascii="Arial" w:cs="Arial" w:eastAsia="Arial" w:hAnsi="Arial"/>
                <w:b w:val="false"/>
                <w:bCs w:val="false"/>
                <w:sz w:val="17"/>
                <w:szCs w:val="17"/>
              </w:rPr>
              <w:t xml:space="preserve">1</w:t>
            </w:r>
          </w:p>
        </w:tc>
        <w:tc>
          <w:tcPr>
            <w:tcW w:type="pct" w:w="1667"/>
          </w:tcPr>
          <w:p>
            <w:r>
              <w:rPr>
                <w:rFonts w:ascii="Arial" w:cs="Arial" w:eastAsia="Arial" w:hAnsi="Arial"/>
                <w:b w:val="false"/>
                <w:bCs w:val="false"/>
                <w:sz w:val="17"/>
                <w:szCs w:val="17"/>
              </w:rPr>
              <w:t xml:space="preserve">Strait attack count at a monthly record (28) with a second total loss; IRGC mine claims rejected by JMIC and by the President</w:t>
            </w:r>
          </w:p>
        </w:tc>
        <w:tc>
          <w:tcPr>
            <w:tcW w:type="pct" w:w="1667"/>
          </w:tcPr>
          <w:p>
            <w:r>
              <w:rPr>
                <w:rFonts w:ascii="Arial" w:cs="Arial" w:eastAsia="Arial" w:hAnsi="Arial"/>
                <w:b w:val="false"/>
                <w:bCs w:val="false"/>
                <w:sz w:val="17"/>
                <w:szCs w:val="17"/>
              </w:rPr>
              <w:t xml:space="preserve">Section 7.1, 9.1</w:t>
            </w:r>
          </w:p>
        </w:tc>
      </w:tr>
      <w:tr>
        <w:tc>
          <w:tcPr>
            <w:tcW w:type="pct" w:w="1667"/>
          </w:tcPr>
          <w:p>
            <w:r>
              <w:rPr>
                <w:rFonts w:ascii="Arial" w:cs="Arial" w:eastAsia="Arial" w:hAnsi="Arial"/>
                <w:b w:val="false"/>
                <w:bCs w:val="false"/>
                <w:sz w:val="17"/>
                <w:szCs w:val="17"/>
              </w:rPr>
              <w:t xml:space="preserve">2</w:t>
            </w:r>
          </w:p>
        </w:tc>
        <w:tc>
          <w:tcPr>
            <w:tcW w:type="pct" w:w="1667"/>
          </w:tcPr>
          <w:p>
            <w:r>
              <w:rPr>
                <w:rFonts w:ascii="Arial" w:cs="Arial" w:eastAsia="Arial" w:hAnsi="Arial"/>
                <w:b w:val="false"/>
                <w:bCs w:val="false"/>
                <w:sz w:val="17"/>
                <w:szCs w:val="17"/>
              </w:rPr>
              <w:t xml:space="preserve">Presidential strike decision stated as open on October 24 and 25 against an October 8 pledge of no attack before the midterm</w:t>
            </w:r>
          </w:p>
        </w:tc>
        <w:tc>
          <w:tcPr>
            <w:tcW w:type="pct" w:w="1667"/>
          </w:tcPr>
          <w:p>
            <w:r>
              <w:rPr>
                <w:rFonts w:ascii="Arial" w:cs="Arial" w:eastAsia="Arial" w:hAnsi="Arial"/>
                <w:b w:val="false"/>
                <w:bCs w:val="false"/>
                <w:sz w:val="17"/>
                <w:szCs w:val="17"/>
              </w:rPr>
              <w:t xml:space="preserve">Section 7.2, 9.2, 12</w:t>
            </w:r>
          </w:p>
        </w:tc>
      </w:tr>
      <w:tr>
        <w:tc>
          <w:tcPr>
            <w:tcW w:type="pct" w:w="1667"/>
          </w:tcPr>
          <w:p>
            <w:r>
              <w:rPr>
                <w:rFonts w:ascii="Arial" w:cs="Arial" w:eastAsia="Arial" w:hAnsi="Arial"/>
                <w:b w:val="false"/>
                <w:bCs w:val="false"/>
                <w:sz w:val="17"/>
                <w:szCs w:val="17"/>
              </w:rPr>
              <w:t xml:space="preserve">3</w:t>
            </w:r>
          </w:p>
        </w:tc>
        <w:tc>
          <w:tcPr>
            <w:tcW w:type="pct" w:w="1667"/>
          </w:tcPr>
          <w:p>
            <w:r>
              <w:rPr>
                <w:rFonts w:ascii="Arial" w:cs="Arial" w:eastAsia="Arial" w:hAnsi="Arial"/>
                <w:b w:val="false"/>
                <w:bCs w:val="false"/>
                <w:sz w:val="17"/>
                <w:szCs w:val="17"/>
              </w:rPr>
              <w:t xml:space="preserve">Houthi campaign on Saudi Arabia: 17 killed at Riyadh airport, Aramco headquarters evacuated, five allied governments committing forces</w:t>
            </w:r>
          </w:p>
        </w:tc>
        <w:tc>
          <w:tcPr>
            <w:tcW w:type="pct" w:w="1667"/>
          </w:tcPr>
          <w:p>
            <w:r>
              <w:rPr>
                <w:rFonts w:ascii="Arial" w:cs="Arial" w:eastAsia="Arial" w:hAnsi="Arial"/>
                <w:b w:val="false"/>
                <w:bCs w:val="false"/>
                <w:sz w:val="17"/>
                <w:szCs w:val="17"/>
              </w:rPr>
              <w:t xml:space="preserve">Section 7.3, 9.3</w:t>
            </w:r>
          </w:p>
        </w:tc>
      </w:tr>
      <w:tr>
        <w:tc>
          <w:tcPr>
            <w:tcW w:type="pct" w:w="1667"/>
          </w:tcPr>
          <w:p>
            <w:r>
              <w:rPr>
                <w:rFonts w:ascii="Arial" w:cs="Arial" w:eastAsia="Arial" w:hAnsi="Arial"/>
                <w:b w:val="false"/>
                <w:bCs w:val="false"/>
                <w:sz w:val="17"/>
                <w:szCs w:val="17"/>
              </w:rPr>
              <w:t xml:space="preserve">4</w:t>
            </w:r>
          </w:p>
        </w:tc>
        <w:tc>
          <w:tcPr>
            <w:tcW w:type="pct" w:w="1667"/>
          </w:tcPr>
          <w:p>
            <w:r>
              <w:rPr>
                <w:rFonts w:ascii="Arial" w:cs="Arial" w:eastAsia="Arial" w:hAnsi="Arial"/>
                <w:b w:val="false"/>
                <w:bCs w:val="false"/>
                <w:sz w:val="17"/>
                <w:szCs w:val="17"/>
              </w:rPr>
              <w:t xml:space="preserve">DNI memo on advanced Iranian lethal plotting against US citizens; ordered departure from Saudi Arabia</w:t>
            </w:r>
          </w:p>
        </w:tc>
        <w:tc>
          <w:tcPr>
            <w:tcW w:type="pct" w:w="1667"/>
          </w:tcPr>
          <w:p>
            <w:r>
              <w:rPr>
                <w:rFonts w:ascii="Arial" w:cs="Arial" w:eastAsia="Arial" w:hAnsi="Arial"/>
                <w:b w:val="false"/>
                <w:bCs w:val="false"/>
                <w:sz w:val="17"/>
                <w:szCs w:val="17"/>
              </w:rPr>
              <w:t xml:space="preserve">Section 7.4, 9.4; SIGACT-HF-023</w:t>
            </w:r>
          </w:p>
        </w:tc>
      </w:tr>
      <w:tr>
        <w:tc>
          <w:tcPr>
            <w:tcW w:type="pct" w:w="1667"/>
          </w:tcPr>
          <w:p>
            <w:r>
              <w:rPr>
                <w:rFonts w:ascii="Arial" w:cs="Arial" w:eastAsia="Arial" w:hAnsi="Arial"/>
                <w:b w:val="false"/>
                <w:bCs w:val="false"/>
                <w:sz w:val="17"/>
                <w:szCs w:val="17"/>
              </w:rPr>
              <w:t xml:space="preserve">5</w:t>
            </w:r>
          </w:p>
        </w:tc>
        <w:tc>
          <w:tcPr>
            <w:tcW w:type="pct" w:w="1667"/>
          </w:tcPr>
          <w:p>
            <w:r>
              <w:rPr>
                <w:rFonts w:ascii="Arial" w:cs="Arial" w:eastAsia="Arial" w:hAnsi="Arial"/>
                <w:b w:val="false"/>
                <w:bCs w:val="false"/>
                <w:sz w:val="17"/>
                <w:szCs w:val="17"/>
              </w:rPr>
              <w:t xml:space="preserve">No verified public appearance by the Supreme Leader since February 28</w:t>
            </w:r>
          </w:p>
        </w:tc>
        <w:tc>
          <w:tcPr>
            <w:tcW w:type="pct" w:w="1667"/>
          </w:tcPr>
          <w:p>
            <w:r>
              <w:rPr>
                <w:rFonts w:ascii="Arial" w:cs="Arial" w:eastAsia="Arial" w:hAnsi="Arial"/>
                <w:b w:val="false"/>
                <w:bCs w:val="false"/>
                <w:sz w:val="17"/>
                <w:szCs w:val="17"/>
              </w:rPr>
              <w:t xml:space="preserve">Section 7.4, 12</w:t>
            </w:r>
          </w:p>
        </w:tc>
      </w:tr>
    </w:tbl>
    <w:p>
      <w:pPr>
        <w:spacing w:after="60"/>
      </w:pPr>
      <w:r>
        <w:rPr>
          <w:rFonts w:ascii="Arial" w:cs="Arial" w:eastAsia="Arial" w:hAnsi="Arial"/>
          <w:sz w:val="20"/>
          <w:szCs w:val="20"/>
        </w:rPr>
        <w:t xml:space="preserve"/>
      </w:r>
    </w:p>
    <w:p>
      <w:pPr>
        <w:spacing w:after="100"/>
      </w:pPr>
      <w:r>
        <w:rPr>
          <w:rFonts w:ascii="Arial" w:cs="Arial" w:eastAsia="Arial" w:hAnsi="Arial"/>
          <w:i/>
          <w:iCs/>
          <w:color w:val="5B6475"/>
          <w:sz w:val="17"/>
          <w:szCs w:val="17"/>
        </w:rPr>
        <w:t xml:space="preserve">This product is produced exclusively from open-source intelligence (OSINT). It does not represent classified collection. Regent Intel Group analytical staff apply structured analytic techniques, including ACH, PMESII-PT, and F3EAD, to public information. Evidentiary confidence reflects strength of sourcing. Likelihood terms follow ICD 203. Analytic confidence reflects the quality of evidence and reasoning behind each judgment.</w:t>
      </w:r>
    </w:p>
    <w:p>
      <w:pPr>
        <w:spacing w:after="100"/>
      </w:pPr>
      <w:r>
        <w:rPr>
          <w:rFonts w:ascii="Arial" w:cs="Arial" w:eastAsia="Arial" w:hAnsi="Arial"/>
          <w:i/>
          <w:iCs/>
          <w:color w:val="5B6475"/>
          <w:sz w:val="17"/>
          <w:szCs w:val="17"/>
        </w:rPr>
        <w:t xml:space="preserve">This product does not profile individuals and does not assess protected speech or assembly as a threat indicator.</w:t>
      </w:r>
    </w:p>
    <w:p>
      <w:pPr>
        <w:pStyle w:val="Heading1"/>
        <w:spacing w:after="120" w:before="300"/>
      </w:pPr>
      <w:r>
        <w:t xml:space="preserve">Section 7: Strategic Overview</w:t>
      </w:r>
    </w:p>
    <w:p>
      <w:pPr>
        <w:pStyle w:val="Heading3"/>
        <w:spacing w:after="60" w:before="160"/>
      </w:pPr>
      <w:r>
        <w:t xml:space="preserve">7.1 October is the strait's worst month; the lanes stay open under escort</w:t>
      </w:r>
    </w:p>
    <w:p>
      <w:pPr>
        <w:spacing w:after="100"/>
      </w:pPr>
      <w:r>
        <w:rPr>
          <w:rFonts w:ascii="Arial" w:cs="Arial" w:eastAsia="Arial" w:hAnsi="Arial"/>
          <w:sz w:val="20"/>
          <w:szCs w:val="20"/>
        </w:rPr>
        <w:t xml:space="preserve">[E-MODERATE] Reuters, citing the Washington Institute, counted 28 attacks on ships in October and 113 since February 28; the IMO counted 120 incidents since the war began, more than 30 very large crude carriers damaged and 11 of them in October. Lloyd's List Intelligence recorded at least 28 reported or confirmed attacks in October, the highest month since the war began, with crude tankers the most targeted class. UKMTO recorded 12 attacks in the week ending October 16, with one vessel lost and two disabled. (S-004, S-006, S-007)</w:t>
      </w:r>
    </w:p>
    <w:p>
      <w:pPr>
        <w:spacing w:after="100"/>
      </w:pPr>
      <w:r>
        <w:rPr>
          <w:rFonts w:ascii="Arial" w:cs="Arial" w:eastAsia="Arial" w:hAnsi="Arial"/>
          <w:sz w:val="20"/>
          <w:szCs w:val="20"/>
        </w:rPr>
        <w:t xml:space="preserve">[E-MODERATE] The Singapore-flagged container ship GFS Pride was struck on October 13, caught fire and sank under tow; 21 crew were evacuated. CENTCOM said the ship was hit by an IRGC projectile; the IRGC said it struck a mine on an unauthorized route; JMIC found no evidence for the mine claim. The IMO counted 24 seafarer deaths since the war began as of October 14. (S-005, S-008)</w:t>
      </w:r>
    </w:p>
    <w:p>
      <w:pPr>
        <w:spacing w:after="100"/>
      </w:pPr>
      <w:r>
        <w:rPr>
          <w:rFonts w:ascii="Arial" w:cs="Arial" w:eastAsia="Arial" w:hAnsi="Arial"/>
          <w:sz w:val="20"/>
          <w:szCs w:val="20"/>
        </w:rPr>
        <w:t xml:space="preserve">[E-MODERATE] Kpler put October Hormuz crude flow at 11.7 million barrels a day against 9.8 million in September and 14.5 million in February. CENTCOM said on October 25 that US forces had helped Gulf partners export more than 1.5 billion barrels, that more than 3,000 vessels had transited in six months, and that 95 percent sailed through safely. The Persian Gulf Strait Authority's non-compliant list grew to 124 vessels after 43 additions; CENTCOM counts 138 vessels redirected. (S-009, S-010, S-006)</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B3261E" w:val="clear"/>
          </w:tcPr>
          <w:p>
            <w:r>
              <w:rPr>
                <w:rFonts w:ascii="Arial" w:cs="Arial" w:eastAsia="Arial" w:hAnsi="Arial"/>
                <w:b/>
                <w:bCs/>
                <w:color w:val="FFFFFF"/>
                <w:sz w:val="18"/>
                <w:szCs w:val="18"/>
              </w:rPr>
              <w:t xml:space="preserve">Adversary Claims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37"/>
        <w:gridCol w:w="2437"/>
        <w:gridCol w:w="2437"/>
        <w:gridCol w:w="2437"/>
      </w:tblGrid>
      <w:tr>
        <w:trPr>
          <w:tblHeader/>
        </w:trPr>
        <w:tc>
          <w:tcPr>
            <w:shd w:fill="EEF1F6" w:val="clear"/>
          </w:tcPr>
          <w:p>
            <w:r>
              <w:rPr>
                <w:rFonts w:ascii="Arial" w:cs="Arial" w:eastAsia="Arial" w:hAnsi="Arial"/>
                <w:b/>
                <w:bCs/>
                <w:color w:val="0F1E3A"/>
                <w:sz w:val="17"/>
                <w:szCs w:val="17"/>
              </w:rPr>
              <w:t xml:space="preserve">Claim</w:t>
            </w:r>
          </w:p>
        </w:tc>
        <w:tc>
          <w:tcPr>
            <w:shd w:fill="EEF1F6" w:val="clear"/>
          </w:tcPr>
          <w:p>
            <w:r>
              <w:rPr>
                <w:rFonts w:ascii="Arial" w:cs="Arial" w:eastAsia="Arial" w:hAnsi="Arial"/>
                <w:b/>
                <w:bCs/>
                <w:color w:val="0F1E3A"/>
                <w:sz w:val="17"/>
                <w:szCs w:val="17"/>
              </w:rPr>
              <w:t xml:space="preserve">Assessed purpose</w:t>
            </w:r>
          </w:p>
        </w:tc>
        <w:tc>
          <w:tcPr>
            <w:shd w:fill="EEF1F6" w:val="clear"/>
          </w:tcPr>
          <w:p>
            <w:r>
              <w:rPr>
                <w:rFonts w:ascii="Arial" w:cs="Arial" w:eastAsia="Arial" w:hAnsi="Arial"/>
                <w:b/>
                <w:bCs/>
                <w:color w:val="0F1E3A"/>
                <w:sz w:val="17"/>
                <w:szCs w:val="17"/>
              </w:rPr>
              <w:t xml:space="preserve">Independent evidence</w:t>
            </w:r>
          </w:p>
        </w:tc>
        <w:tc>
          <w:tcPr>
            <w:shd w:fill="EEF1F6" w:val="clear"/>
          </w:tcPr>
          <w:p>
            <w:r>
              <w:rPr>
                <w:rFonts w:ascii="Arial" w:cs="Arial" w:eastAsia="Arial" w:hAnsi="Arial"/>
                <w:b/>
                <w:bCs/>
                <w:color w:val="0F1E3A"/>
                <w:sz w:val="17"/>
                <w:szCs w:val="17"/>
              </w:rPr>
              <w:t xml:space="preserve">Assessment</w:t>
            </w:r>
          </w:p>
        </w:tc>
      </w:tr>
      <w:tr>
        <w:tc>
          <w:tcPr>
            <w:tcW w:type="pct" w:w="1250"/>
          </w:tcPr>
          <w:p>
            <w:r>
              <w:rPr>
                <w:rFonts w:ascii="Arial" w:cs="Arial" w:eastAsia="Arial" w:hAnsi="Arial"/>
                <w:b w:val="false"/>
                <w:bCs w:val="false"/>
                <w:sz w:val="17"/>
                <w:szCs w:val="17"/>
              </w:rPr>
              <w:t xml:space="preserve">ADVERSARY-SOURCED: IRGC Navy: seven vessels struck overnight October 21, four during ship-to-ship transfers for an American company and three on mines west of the strait</w:t>
            </w:r>
          </w:p>
        </w:tc>
        <w:tc>
          <w:tcPr>
            <w:tcW w:type="pct" w:w="1250"/>
          </w:tcPr>
          <w:p>
            <w:r>
              <w:rPr>
                <w:rFonts w:ascii="Arial" w:cs="Arial" w:eastAsia="Arial" w:hAnsi="Arial"/>
                <w:b w:val="false"/>
                <w:bCs w:val="false"/>
                <w:sz w:val="17"/>
                <w:szCs w:val="17"/>
              </w:rPr>
              <w:t xml:space="preserve">Deterrence of US-facilitated transfers and pressure on the oil price before the US election [MOD]</w:t>
            </w:r>
          </w:p>
        </w:tc>
        <w:tc>
          <w:tcPr>
            <w:tcW w:type="pct" w:w="1250"/>
          </w:tcPr>
          <w:p>
            <w:r>
              <w:rPr>
                <w:rFonts w:ascii="Arial" w:cs="Arial" w:eastAsia="Arial" w:hAnsi="Arial"/>
                <w:b w:val="false"/>
                <w:bCs w:val="false"/>
                <w:sz w:val="17"/>
                <w:szCs w:val="17"/>
              </w:rPr>
              <w:t xml:space="preserve">UKMTO issued no matching incident report; Reuters quoted two senior Iranian officials saying attacks were being intensified to slow the recovery before the midterms (S-011, S-004)</w:t>
            </w:r>
          </w:p>
        </w:tc>
        <w:tc>
          <w:tcPr>
            <w:tcW w:type="pct" w:w="1250"/>
          </w:tcPr>
          <w:p>
            <w:r>
              <w:rPr>
                <w:rFonts w:ascii="Arial" w:cs="Arial" w:eastAsia="Arial" w:hAnsi="Arial"/>
                <w:b w:val="false"/>
                <w:bCs w:val="false"/>
                <w:sz w:val="17"/>
                <w:szCs w:val="17"/>
              </w:rPr>
              <w:t xml:space="preserve">Unconfirmed; the President called the hits fake on October 22 [CONTESTED]</w:t>
            </w:r>
          </w:p>
        </w:tc>
      </w:tr>
      <w:tr>
        <w:tc>
          <w:tcPr>
            <w:tcW w:type="pct" w:w="1250"/>
          </w:tcPr>
          <w:p>
            <w:r>
              <w:rPr>
                <w:rFonts w:ascii="Arial" w:cs="Arial" w:eastAsia="Arial" w:hAnsi="Arial"/>
                <w:b w:val="false"/>
                <w:bCs w:val="false"/>
                <w:sz w:val="17"/>
                <w:szCs w:val="17"/>
              </w:rPr>
              <w:t xml:space="preserve">ADVERSARY-SOURCED: IRGC: two supertankers carrying more than 4.5 million barrels hit mines on the unauthorized southern route October 24; crews abandoned ship</w:t>
            </w:r>
          </w:p>
        </w:tc>
        <w:tc>
          <w:tcPr>
            <w:tcW w:type="pct" w:w="1250"/>
          </w:tcPr>
          <w:p>
            <w:r>
              <w:rPr>
                <w:rFonts w:ascii="Arial" w:cs="Arial" w:eastAsia="Arial" w:hAnsi="Arial"/>
                <w:b w:val="false"/>
                <w:bCs w:val="false"/>
                <w:sz w:val="17"/>
                <w:szCs w:val="17"/>
              </w:rPr>
              <w:t xml:space="preserve">Deterrence of routes outside Iranian authorization [MOD]</w:t>
            </w:r>
          </w:p>
        </w:tc>
        <w:tc>
          <w:tcPr>
            <w:tcW w:type="pct" w:w="1250"/>
          </w:tcPr>
          <w:p>
            <w:r>
              <w:rPr>
                <w:rFonts w:ascii="Arial" w:cs="Arial" w:eastAsia="Arial" w:hAnsi="Arial"/>
                <w:b w:val="false"/>
                <w:bCs w:val="false"/>
                <w:sz w:val="17"/>
                <w:szCs w:val="17"/>
              </w:rPr>
              <w:t xml:space="preserve">No maritime authority confirmed by October 25; JMIC's October 18 advisory found no substantiation for earlier mine claims (S-011, S-008)</w:t>
            </w:r>
          </w:p>
        </w:tc>
        <w:tc>
          <w:tcPr>
            <w:tcW w:type="pct" w:w="1250"/>
          </w:tcPr>
          <w:p>
            <w:r>
              <w:rPr>
                <w:rFonts w:ascii="Arial" w:cs="Arial" w:eastAsia="Arial" w:hAnsi="Arial"/>
                <w:b w:val="false"/>
                <w:bCs w:val="false"/>
                <w:sz w:val="17"/>
                <w:szCs w:val="17"/>
              </w:rPr>
              <w:t xml:space="preserve">Unconfirmed; mine claims in October have not been matched by any independent report [ADVERSARY CLAIM]</w:t>
            </w:r>
          </w:p>
        </w:tc>
      </w:tr>
    </w:tbl>
    <w:p>
      <w:pPr>
        <w:spacing w:after="60"/>
      </w:pPr>
      <w:r>
        <w:rPr>
          <w:rFonts w:ascii="Arial" w:cs="Arial" w:eastAsia="Arial" w:hAnsi="Arial"/>
          <w:sz w:val="20"/>
          <w:szCs w:val="20"/>
        </w:rPr>
        <w:t xml:space="preserve"/>
      </w:r>
    </w:p>
    <w:p>
      <w:pPr>
        <w:spacing w:after="20"/>
      </w:pPr>
      <w:r>
        <w:rPr>
          <w:rFonts w:ascii="Arial" w:cs="Arial" w:eastAsia="Arial" w:hAnsi="Arial"/>
          <w:b/>
          <w:bCs/>
          <w:color w:val="1A8F86"/>
          <w:sz w:val="16"/>
          <w:szCs w:val="16"/>
        </w:rPr>
        <w:t xml:space="preserve">ANALYST ASSESSMENT</w:t>
      </w:r>
    </w:p>
    <w:p>
      <w:pPr>
        <w:pBdr>
          <w:left w:val="single" w:color="1A8F86" w:sz="24" w:space="8"/>
        </w:pBdr>
        <w:spacing w:after="160"/>
      </w:pPr>
      <w:r>
        <w:rPr>
          <w:rFonts w:ascii="Arial" w:cs="Arial" w:eastAsia="Arial" w:hAnsi="Arial"/>
          <w:sz w:val="20"/>
          <w:szCs w:val="20"/>
        </w:rPr>
        <w:t xml:space="preserve">The strait is contested, not closed. The IRGC is striking more ships than in any month of the war and the United States is moving more crude than in September, so both sides can claim the October record. The attack pattern matters more than the count: eight projectile strikes on October 11 and 13, strikes on vessels at anchor, and the first casualties in the western Gulf since spring. At least one further merchant vessel will very likely be attacked within 72 hours (EF-023-P2). No agreement reopening the strait to unrestricted traffic is likely to be announced within 30 days (EF-023-P11). Seven consecutive days without a UKMTO incident report would change this.</w:t>
      </w:r>
    </w:p>
    <w:p>
      <w:pPr>
        <w:pStyle w:val="Heading3"/>
        <w:spacing w:after="60" w:before="160"/>
      </w:pPr>
      <w:r>
        <w:t xml:space="preserve">7.2 The strike decision is deferred to after the vote and stated as open</w:t>
      </w:r>
    </w:p>
    <w:p>
      <w:pPr>
        <w:spacing w:after="100"/>
      </w:pPr>
      <w:r>
        <w:rPr>
          <w:rFonts w:ascii="Arial" w:cs="Arial" w:eastAsia="Arial" w:hAnsi="Arial"/>
          <w:sz w:val="20"/>
          <w:szCs w:val="20"/>
        </w:rPr>
        <w:t xml:space="preserve">[E-MODERATE] The President wrote on October 8 that the United States would not be attacking Iran at any time prior to the midterm elections, citing productive discussions. On October 21 he said the United States is not negotiating and something will happen fairly soon. On October 24 he said he was thinking about doing it, maybe tomorrow; on October 25 he said he has a decision to make and there would be no strike that day. (S-023, S-024, S-025, S-026)</w:t>
      </w:r>
    </w:p>
    <w:p>
      <w:pPr>
        <w:spacing w:after="100"/>
      </w:pPr>
      <w:r>
        <w:rPr>
          <w:rFonts w:ascii="Arial" w:cs="Arial" w:eastAsia="Arial" w:hAnsi="Arial"/>
          <w:sz w:val="20"/>
          <w:szCs w:val="20"/>
        </w:rPr>
        <w:t xml:space="preserve">[E-LOW] Axios reported on October 7 that the Pentagon told CENTCOM to complete preparations for a possible resumption of major combat operations. The New York Times reported on October 22 joint US-Israeli plans for short, intense post-midterm strikes on energy, nuclear, missile and drone targets, and that the President decided against a strike earlier in October at the last minute. The Hill reported on October 25 that CENTCOM has strike options ready for the Secretary of Defense. None of these reports has an on-record official. (S-027, S-028)</w:t>
      </w:r>
    </w:p>
    <w:p>
      <w:pPr>
        <w:spacing w:after="100"/>
      </w:pPr>
      <w:r>
        <w:rPr>
          <w:rFonts w:ascii="Arial" w:cs="Arial" w:eastAsia="Arial" w:hAnsi="Arial"/>
          <w:sz w:val="20"/>
          <w:szCs w:val="20"/>
        </w:rPr>
        <w:t xml:space="preserve">[E-MODERATE] Qatar confirmed on October 6 that message exchanges were continuing. Iran's foreign minister said on October 8 Tehran was still reviewing Washington's response; the SNSC secretary said on October 11 the United States had accepted some of the seven conditions but its response was inadequate. Pakistan's army chief traveled to Tehran on October 20. The foreign minister said on October 21 the strait stays closed until an agreement; Tasnim denied on October 24 that a new offer had gone through Pakistan. (S-014, S-015, S-016, S-017, S-018)</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1A8F86" w:val="clear"/>
          </w:tcPr>
          <w:p>
            <w:r>
              <w:rPr>
                <w:rFonts w:ascii="Arial" w:cs="Arial" w:eastAsia="Arial" w:hAnsi="Arial"/>
                <w:b/>
                <w:bCs/>
                <w:color w:val="FFFFFF"/>
                <w:sz w:val="18"/>
                <w:szCs w:val="18"/>
              </w:rPr>
              <w:t xml:space="preserve">Scenarios: What Washington does before 040500Z NOV 2026</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37"/>
        <w:gridCol w:w="2437"/>
        <w:gridCol w:w="2437"/>
        <w:gridCol w:w="2437"/>
      </w:tblGrid>
      <w:tr>
        <w:trPr>
          <w:tblHeader/>
        </w:trPr>
        <w:tc>
          <w:tcPr>
            <w:shd w:fill="EEF1F6" w:val="clear"/>
          </w:tcPr>
          <w:p>
            <w:r>
              <w:rPr>
                <w:rFonts w:ascii="Arial" w:cs="Arial" w:eastAsia="Arial" w:hAnsi="Arial"/>
                <w:b/>
                <w:bCs/>
                <w:color w:val="0F1E3A"/>
                <w:sz w:val="17"/>
                <w:szCs w:val="17"/>
              </w:rPr>
              <w:t xml:space="preserve">Scenario</w:t>
            </w:r>
          </w:p>
        </w:tc>
        <w:tc>
          <w:tcPr>
            <w:shd w:fill="EEF1F6" w:val="clear"/>
          </w:tcPr>
          <w:p>
            <w:r>
              <w:rPr>
                <w:rFonts w:ascii="Arial" w:cs="Arial" w:eastAsia="Arial" w:hAnsi="Arial"/>
                <w:b/>
                <w:bCs/>
                <w:color w:val="0F1E3A"/>
                <w:sz w:val="17"/>
                <w:szCs w:val="17"/>
              </w:rPr>
              <w:t xml:space="preserve">What happens</w:t>
            </w:r>
          </w:p>
        </w:tc>
        <w:tc>
          <w:tcPr>
            <w:shd w:fill="EEF1F6" w:val="clear"/>
          </w:tcPr>
          <w:p>
            <w:r>
              <w:rPr>
                <w:rFonts w:ascii="Arial" w:cs="Arial" w:eastAsia="Arial" w:hAnsi="Arial"/>
                <w:b/>
                <w:bCs/>
                <w:color w:val="0F1E3A"/>
                <w:sz w:val="17"/>
                <w:szCs w:val="17"/>
              </w:rPr>
              <w:t xml:space="preserve">Likelihood</w:t>
            </w:r>
          </w:p>
        </w:tc>
        <w:tc>
          <w:tcPr>
            <w:shd w:fill="EEF1F6" w:val="clear"/>
          </w:tcPr>
          <w:p>
            <w:r>
              <w:rPr>
                <w:rFonts w:ascii="Arial" w:cs="Arial" w:eastAsia="Arial" w:hAnsi="Arial"/>
                <w:b/>
                <w:bCs/>
                <w:color w:val="0F1E3A"/>
                <w:sz w:val="17"/>
                <w:szCs w:val="17"/>
              </w:rPr>
              <w:t xml:space="preserve">What would show it</w:t>
            </w:r>
          </w:p>
        </w:tc>
      </w:tr>
      <w:tr>
        <w:tc>
          <w:tcPr>
            <w:tcW w:type="pct" w:w="1250"/>
          </w:tcPr>
          <w:p>
            <w:r>
              <w:rPr>
                <w:rFonts w:ascii="Arial" w:cs="Arial" w:eastAsia="Arial" w:hAnsi="Arial"/>
                <w:b w:val="false"/>
                <w:bCs w:val="false"/>
                <w:sz w:val="17"/>
                <w:szCs w:val="17"/>
              </w:rPr>
              <w:t xml:space="preserve">Pledge holds, posture builds (Working)</w:t>
            </w:r>
          </w:p>
        </w:tc>
        <w:tc>
          <w:tcPr>
            <w:tcW w:type="pct" w:w="1250"/>
          </w:tcPr>
          <w:p>
            <w:r>
              <w:rPr>
                <w:rFonts w:ascii="Arial" w:cs="Arial" w:eastAsia="Arial" w:hAnsi="Arial"/>
                <w:b w:val="false"/>
                <w:bCs w:val="false"/>
                <w:sz w:val="17"/>
                <w:szCs w:val="17"/>
              </w:rPr>
              <w:t xml:space="preserve">No strike ashore before the vote; carrier and Marine arrivals continue; statements stay at finish it off or deal; strikes at sea continue.</w:t>
            </w:r>
          </w:p>
        </w:tc>
        <w:tc>
          <w:tcPr>
            <w:tcW w:type="pct" w:w="1250"/>
          </w:tcPr>
          <w:p>
            <w:r>
              <w:rPr>
                <w:rFonts w:ascii="Arial" w:cs="Arial" w:eastAsia="Arial" w:hAnsi="Arial"/>
                <w:b w:val="false"/>
                <w:bCs w:val="false"/>
                <w:sz w:val="17"/>
                <w:szCs w:val="17"/>
              </w:rPr>
              <w:t xml:space="preserve">likely</w:t>
            </w:r>
          </w:p>
        </w:tc>
        <w:tc>
          <w:tcPr>
            <w:tcW w:type="pct" w:w="1250"/>
          </w:tcPr>
          <w:p>
            <w:r>
              <w:rPr>
                <w:rFonts w:ascii="Arial" w:cs="Arial" w:eastAsia="Arial" w:hAnsi="Arial"/>
                <w:b w:val="false"/>
                <w:bCs w:val="false"/>
                <w:sz w:val="17"/>
                <w:szCs w:val="17"/>
              </w:rPr>
              <w:t xml:space="preserve">No CENTCOM strike release; Roosevelt still in the Pacific; daily presidential hedging</w:t>
            </w:r>
          </w:p>
        </w:tc>
      </w:tr>
      <w:tr>
        <w:tc>
          <w:tcPr>
            <w:tcW w:type="pct" w:w="1250"/>
          </w:tcPr>
          <w:p>
            <w:r>
              <w:rPr>
                <w:rFonts w:ascii="Arial" w:cs="Arial" w:eastAsia="Arial" w:hAnsi="Arial"/>
                <w:b w:val="false"/>
                <w:bCs w:val="false"/>
                <w:sz w:val="17"/>
                <w:szCs w:val="17"/>
              </w:rPr>
              <w:t xml:space="preserve">Pre-election strike</w:t>
            </w:r>
          </w:p>
        </w:tc>
        <w:tc>
          <w:tcPr>
            <w:tcW w:type="pct" w:w="1250"/>
          </w:tcPr>
          <w:p>
            <w:r>
              <w:rPr>
                <w:rFonts w:ascii="Arial" w:cs="Arial" w:eastAsia="Arial" w:hAnsi="Arial"/>
                <w:b w:val="false"/>
                <w:bCs w:val="false"/>
                <w:sz w:val="17"/>
                <w:szCs w:val="17"/>
              </w:rPr>
              <w:t xml:space="preserve">The President reverses the October 8 pledge on an IRGC provocation or a mine casualty and orders strikes on launch sites or energy targets.</w:t>
            </w:r>
          </w:p>
        </w:tc>
        <w:tc>
          <w:tcPr>
            <w:tcW w:type="pct" w:w="1250"/>
          </w:tcPr>
          <w:p>
            <w:r>
              <w:rPr>
                <w:rFonts w:ascii="Arial" w:cs="Arial" w:eastAsia="Arial" w:hAnsi="Arial"/>
                <w:b w:val="false"/>
                <w:bCs w:val="false"/>
                <w:sz w:val="17"/>
                <w:szCs w:val="17"/>
              </w:rPr>
              <w:t xml:space="preserve">unlikely</w:t>
            </w:r>
          </w:p>
        </w:tc>
        <w:tc>
          <w:tcPr>
            <w:tcW w:type="pct" w:w="1250"/>
          </w:tcPr>
          <w:p>
            <w:r>
              <w:rPr>
                <w:rFonts w:ascii="Arial" w:cs="Arial" w:eastAsia="Arial" w:hAnsi="Arial"/>
                <w:b w:val="false"/>
                <w:bCs w:val="false"/>
                <w:sz w:val="17"/>
                <w:szCs w:val="17"/>
              </w:rPr>
              <w:t xml:space="preserve">CENTCOM strike release; evacuation orders widen to the UAE and Qatar; Brent above $120</w:t>
            </w:r>
          </w:p>
        </w:tc>
      </w:tr>
      <w:tr>
        <w:tc>
          <w:tcPr>
            <w:tcW w:type="pct" w:w="1250"/>
          </w:tcPr>
          <w:p>
            <w:r>
              <w:rPr>
                <w:rFonts w:ascii="Arial" w:cs="Arial" w:eastAsia="Arial" w:hAnsi="Arial"/>
                <w:b w:val="false"/>
                <w:bCs w:val="false"/>
                <w:sz w:val="17"/>
                <w:szCs w:val="17"/>
              </w:rPr>
              <w:t xml:space="preserve">Announced text</w:t>
            </w:r>
          </w:p>
        </w:tc>
        <w:tc>
          <w:tcPr>
            <w:tcW w:type="pct" w:w="1250"/>
          </w:tcPr>
          <w:p>
            <w:r>
              <w:rPr>
                <w:rFonts w:ascii="Arial" w:cs="Arial" w:eastAsia="Arial" w:hAnsi="Arial"/>
                <w:b w:val="false"/>
                <w:bCs w:val="false"/>
                <w:sz w:val="17"/>
                <w:szCs w:val="17"/>
              </w:rPr>
              <w:t xml:space="preserve">Qatar or Pakistan announces an agreed memorandum or a dated reopening sequence before the vote.</w:t>
            </w:r>
          </w:p>
        </w:tc>
        <w:tc>
          <w:tcPr>
            <w:tcW w:type="pct" w:w="1250"/>
          </w:tcPr>
          <w:p>
            <w:r>
              <w:rPr>
                <w:rFonts w:ascii="Arial" w:cs="Arial" w:eastAsia="Arial" w:hAnsi="Arial"/>
                <w:b w:val="false"/>
                <w:bCs w:val="false"/>
                <w:sz w:val="17"/>
                <w:szCs w:val="17"/>
              </w:rPr>
              <w:t xml:space="preserve">very unlikely</w:t>
            </w:r>
          </w:p>
        </w:tc>
        <w:tc>
          <w:tcPr>
            <w:tcW w:type="pct" w:w="1250"/>
          </w:tcPr>
          <w:p>
            <w:r>
              <w:rPr>
                <w:rFonts w:ascii="Arial" w:cs="Arial" w:eastAsia="Arial" w:hAnsi="Arial"/>
                <w:b w:val="false"/>
                <w:bCs w:val="false"/>
                <w:sz w:val="17"/>
                <w:szCs w:val="17"/>
              </w:rPr>
              <w:t xml:space="preserve">Mediator statement; Iranian MFA confirmation; Brent below $100</w:t>
            </w:r>
          </w:p>
        </w:tc>
      </w:tr>
    </w:tbl>
    <w:p>
      <w:pPr>
        <w:spacing w:after="60"/>
      </w:pPr>
      <w:r>
        <w:rPr>
          <w:rFonts w:ascii="Arial" w:cs="Arial" w:eastAsia="Arial" w:hAnsi="Arial"/>
          <w:sz w:val="20"/>
          <w:szCs w:val="20"/>
        </w:rPr>
        <w:t xml:space="preserve"/>
      </w:r>
    </w:p>
    <w:p>
      <w:pPr>
        <w:spacing w:after="20"/>
      </w:pPr>
      <w:r>
        <w:rPr>
          <w:rFonts w:ascii="Arial" w:cs="Arial" w:eastAsia="Arial" w:hAnsi="Arial"/>
          <w:b/>
          <w:bCs/>
          <w:color w:val="1A8F86"/>
          <w:sz w:val="16"/>
          <w:szCs w:val="16"/>
        </w:rPr>
        <w:t xml:space="preserve">ANALYST ASSESSMENT</w:t>
      </w:r>
    </w:p>
    <w:p>
      <w:pPr>
        <w:pBdr>
          <w:left w:val="single" w:color="1A8F86" w:sz="24" w:space="8"/>
        </w:pBdr>
        <w:spacing w:after="160"/>
      </w:pPr>
      <w:r>
        <w:rPr>
          <w:rFonts w:ascii="Arial" w:cs="Arial" w:eastAsia="Arial" w:hAnsi="Arial"/>
          <w:sz w:val="20"/>
          <w:szCs w:val="20"/>
        </w:rPr>
        <w:t xml:space="preserve">The pledge is the strongest datable commitment in the record and the hedging of October 24 and 25 is its test. The President has deferred decisive action three times since September and each deferral was followed by a maritime strike, not a strike ashore. The United States will likely announce no strike on Iranian territory before the midterm (EF-023-P5) and will likely announce none within 72 hours (EF-023-P3). A strike within 30 days is a roughly even chance (EF-023-P12), because the post-midterm plans reported by three outlets have no on-record official and Tehran's exchanges continue. A CENTCOM announcement of a strike ashore would change every judgment in this section.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Judgment Block: EF-023-P5</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shd w:fill="EEF1F6" w:val="clear"/>
          </w:tcPr>
          <w:p>
            <w:r>
              <w:rPr>
                <w:rFonts w:ascii="Arial" w:cs="Arial" w:eastAsia="Arial" w:hAnsi="Arial"/>
                <w:b/>
                <w:bCs/>
                <w:color w:val="0F1E3A"/>
                <w:sz w:val="17"/>
                <w:szCs w:val="17"/>
              </w:rPr>
              <w:t xml:space="preserve">Element</w:t>
            </w:r>
          </w:p>
        </w:tc>
        <w:tc>
          <w:tcPr>
            <w:shd w:fill="EEF1F6" w:val="clear"/>
          </w:tcPr>
          <w:p>
            <w:r>
              <w:rPr>
                <w:rFonts w:ascii="Arial" w:cs="Arial" w:eastAsia="Arial" w:hAnsi="Arial"/>
                <w:b/>
                <w:bCs/>
                <w:color w:val="0F1E3A"/>
                <w:sz w:val="17"/>
                <w:szCs w:val="17"/>
              </w:rPr>
              <w:t xml:space="preserve">Content</w:t>
            </w:r>
          </w:p>
        </w:tc>
      </w:tr>
      <w:tr>
        <w:tc>
          <w:tcPr>
            <w:tcW w:type="pct" w:w="2500"/>
          </w:tcPr>
          <w:p>
            <w:r>
              <w:rPr>
                <w:rFonts w:ascii="Arial" w:cs="Arial" w:eastAsia="Arial" w:hAnsi="Arial"/>
                <w:b w:val="false"/>
                <w:bCs w:val="false"/>
                <w:sz w:val="17"/>
                <w:szCs w:val="17"/>
              </w:rPr>
              <w:t xml:space="preserve">Judgment</w:t>
            </w:r>
          </w:p>
        </w:tc>
        <w:tc>
          <w:tcPr>
            <w:tcW w:type="pct" w:w="2500"/>
          </w:tcPr>
          <w:p>
            <w:r>
              <w:rPr>
                <w:rFonts w:ascii="Arial" w:cs="Arial" w:eastAsia="Arial" w:hAnsi="Arial"/>
                <w:b w:val="false"/>
                <w:bCs w:val="false"/>
                <w:sz w:val="17"/>
                <w:szCs w:val="17"/>
              </w:rPr>
              <w:t xml:space="preserve">The United States announces no strike on Iranian mainland or island territory (vessels at sea excluded) before the midterm election, through 040500Z NOV 2026. (EF-023-P5)</w:t>
            </w:r>
          </w:p>
        </w:tc>
      </w:tr>
      <w:tr>
        <w:tc>
          <w:tcPr>
            <w:tcW w:type="pct" w:w="2500"/>
          </w:tcPr>
          <w:p>
            <w:r>
              <w:rPr>
                <w:rFonts w:ascii="Arial" w:cs="Arial" w:eastAsia="Arial" w:hAnsi="Arial"/>
                <w:b w:val="false"/>
                <w:bCs w:val="false"/>
                <w:sz w:val="17"/>
                <w:szCs w:val="17"/>
              </w:rPr>
              <w:t xml:space="preserve">Likelihood / Conf.</w:t>
            </w:r>
          </w:p>
        </w:tc>
        <w:tc>
          <w:tcPr>
            <w:tcW w:type="pct" w:w="2500"/>
          </w:tcPr>
          <w:p>
            <w:r>
              <w:rPr>
                <w:rFonts w:ascii="Arial" w:cs="Arial" w:eastAsia="Arial" w:hAnsi="Arial"/>
                <w:b w:val="false"/>
                <w:bCs w:val="false"/>
                <w:sz w:val="17"/>
                <w:szCs w:val="17"/>
              </w:rPr>
              <w:t xml:space="preserve">likely / LOW</w:t>
            </w:r>
          </w:p>
        </w:tc>
      </w:tr>
      <w:tr>
        <w:tc>
          <w:tcPr>
            <w:tcW w:type="pct" w:w="2500"/>
          </w:tcPr>
          <w:p>
            <w:r>
              <w:rPr>
                <w:rFonts w:ascii="Arial" w:cs="Arial" w:eastAsia="Arial" w:hAnsi="Arial"/>
                <w:b w:val="false"/>
                <w:bCs w:val="false"/>
                <w:sz w:val="17"/>
                <w:szCs w:val="17"/>
              </w:rPr>
              <w:t xml:space="preserve">Attribution rung</w:t>
            </w:r>
          </w:p>
        </w:tc>
        <w:tc>
          <w:tcPr>
            <w:tcW w:type="pct" w:w="2500"/>
          </w:tcPr>
          <w:p>
            <w:r>
              <w:rPr>
                <w:rFonts w:ascii="Arial" w:cs="Arial" w:eastAsia="Arial" w:hAnsi="Arial"/>
                <w:b w:val="false"/>
                <w:bCs w:val="false"/>
                <w:sz w:val="17"/>
                <w:szCs w:val="17"/>
              </w:rPr>
              <w:t xml:space="preserve">Not an attribution judgment; rests on the President's own statements, which contradicted each other within the prior 96 hours</w:t>
            </w:r>
          </w:p>
        </w:tc>
      </w:tr>
      <w:tr>
        <w:tc>
          <w:tcPr>
            <w:tcW w:type="pct" w:w="2500"/>
          </w:tcPr>
          <w:p>
            <w:r>
              <w:rPr>
                <w:rFonts w:ascii="Arial" w:cs="Arial" w:eastAsia="Arial" w:hAnsi="Arial"/>
                <w:b w:val="false"/>
                <w:bCs w:val="false"/>
                <w:sz w:val="17"/>
                <w:szCs w:val="17"/>
              </w:rPr>
              <w:t xml:space="preserve">Key assumption</w:t>
            </w:r>
          </w:p>
        </w:tc>
        <w:tc>
          <w:tcPr>
            <w:tcW w:type="pct" w:w="2500"/>
          </w:tcPr>
          <w:p>
            <w:r>
              <w:rPr>
                <w:rFonts w:ascii="Arial" w:cs="Arial" w:eastAsia="Arial" w:hAnsi="Arial"/>
                <w:b w:val="false"/>
                <w:bCs w:val="false"/>
                <w:sz w:val="17"/>
                <w:szCs w:val="17"/>
              </w:rPr>
              <w:t xml:space="preserve">The October 8 pledge of no attack before the midterms holds against the October 24 and 25 remarks that a decision is open and a strike could come tomorrow</w:t>
            </w:r>
          </w:p>
        </w:tc>
      </w:tr>
      <w:tr>
        <w:tc>
          <w:tcPr>
            <w:tcW w:type="pct" w:w="2500"/>
          </w:tcPr>
          <w:p>
            <w:r>
              <w:rPr>
                <w:rFonts w:ascii="Arial" w:cs="Arial" w:eastAsia="Arial" w:hAnsi="Arial"/>
                <w:b w:val="false"/>
                <w:bCs w:val="false"/>
                <w:sz w:val="17"/>
                <w:szCs w:val="17"/>
              </w:rPr>
              <w:t xml:space="preserve">Evidence for</w:t>
            </w:r>
          </w:p>
        </w:tc>
        <w:tc>
          <w:tcPr>
            <w:tcW w:type="pct" w:w="2500"/>
          </w:tcPr>
          <w:p>
            <w:r>
              <w:rPr>
                <w:rFonts w:ascii="Arial" w:cs="Arial" w:eastAsia="Arial" w:hAnsi="Arial"/>
                <w:b w:val="false"/>
                <w:bCs w:val="false"/>
                <w:sz w:val="17"/>
                <w:szCs w:val="17"/>
              </w:rPr>
              <w:t xml:space="preserve">Truth Social October 8; October 25: there will not be a strike today; Roosevelt group not on station until late November; mediated exchanges continuing (S-023, S-026, S-029, S-014)</w:t>
            </w:r>
          </w:p>
        </w:tc>
      </w:tr>
      <w:tr>
        <w:tc>
          <w:tcPr>
            <w:tcW w:type="pct" w:w="2500"/>
          </w:tcPr>
          <w:p>
            <w:r>
              <w:rPr>
                <w:rFonts w:ascii="Arial" w:cs="Arial" w:eastAsia="Arial" w:hAnsi="Arial"/>
                <w:b w:val="false"/>
                <w:bCs w:val="false"/>
                <w:sz w:val="17"/>
                <w:szCs w:val="17"/>
              </w:rPr>
              <w:t xml:space="preserve">Evidence against</w:t>
            </w:r>
          </w:p>
        </w:tc>
        <w:tc>
          <w:tcPr>
            <w:tcW w:type="pct" w:w="2500"/>
          </w:tcPr>
          <w:p>
            <w:r>
              <w:rPr>
                <w:rFonts w:ascii="Arial" w:cs="Arial" w:eastAsia="Arial" w:hAnsi="Arial"/>
                <w:b w:val="false"/>
                <w:bCs w:val="false"/>
                <w:sz w:val="17"/>
                <w:szCs w:val="17"/>
              </w:rPr>
              <w:t xml:space="preserve">October 24: thinking about doing it, maybe tomorrow; reported CENTCOM preparation order October 7; strike options reported ready October 25 (S-025, S-027, S-028)</w:t>
            </w:r>
          </w:p>
        </w:tc>
      </w:tr>
      <w:tr>
        <w:tc>
          <w:tcPr>
            <w:tcW w:type="pct" w:w="2500"/>
          </w:tcPr>
          <w:p>
            <w:r>
              <w:rPr>
                <w:rFonts w:ascii="Arial" w:cs="Arial" w:eastAsia="Arial" w:hAnsi="Arial"/>
                <w:b w:val="false"/>
                <w:bCs w:val="false"/>
                <w:sz w:val="17"/>
                <w:szCs w:val="17"/>
              </w:rPr>
              <w:t xml:space="preserve">What would change this</w:t>
            </w:r>
          </w:p>
        </w:tc>
        <w:tc>
          <w:tcPr>
            <w:tcW w:type="pct" w:w="2500"/>
          </w:tcPr>
          <w:p>
            <w:r>
              <w:rPr>
                <w:rFonts w:ascii="Arial" w:cs="Arial" w:eastAsia="Arial" w:hAnsi="Arial"/>
                <w:b w:val="false"/>
                <w:bCs w:val="false"/>
                <w:sz w:val="17"/>
                <w:szCs w:val="17"/>
              </w:rPr>
              <w:t xml:space="preserve">A CENTCOM or Department of Defense strike announcement; an IRGC attack killing US personnel; a widened evacuation order covering the UAE and Qatar</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5B6475" w:val="clear"/>
          </w:tcPr>
          <w:p>
            <w:r>
              <w:rPr>
                <w:rFonts w:ascii="Arial" w:cs="Arial" w:eastAsia="Arial" w:hAnsi="Arial"/>
                <w:b/>
                <w:bCs/>
                <w:color w:val="FFFFFF"/>
                <w:sz w:val="18"/>
                <w:szCs w:val="18"/>
              </w:rPr>
              <w:t xml:space="preserve">Discriminator: Pre-election strike or deferral</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37"/>
        <w:gridCol w:w="2437"/>
        <w:gridCol w:w="2437"/>
        <w:gridCol w:w="2437"/>
      </w:tblGrid>
      <w:tr>
        <w:trPr>
          <w:tblHeader/>
        </w:trPr>
        <w:tc>
          <w:tcPr>
            <w:shd w:fill="EEF1F6" w:val="clear"/>
          </w:tcPr>
          <w:p>
            <w:r>
              <w:rPr>
                <w:rFonts w:ascii="Arial" w:cs="Arial" w:eastAsia="Arial" w:hAnsi="Arial"/>
                <w:b/>
                <w:bCs/>
                <w:color w:val="0F1E3A"/>
                <w:sz w:val="17"/>
                <w:szCs w:val="17"/>
              </w:rPr>
              <w:t xml:space="preserve">Indicator</w:t>
            </w:r>
          </w:p>
        </w:tc>
        <w:tc>
          <w:tcPr>
            <w:shd w:fill="EEF1F6" w:val="clear"/>
          </w:tcPr>
          <w:p>
            <w:r>
              <w:rPr>
                <w:rFonts w:ascii="Arial" w:cs="Arial" w:eastAsia="Arial" w:hAnsi="Arial"/>
                <w:b/>
                <w:bCs/>
                <w:color w:val="0F1E3A"/>
                <w:sz w:val="17"/>
                <w:szCs w:val="17"/>
              </w:rPr>
              <w:t xml:space="preserve">Pledge holds</w:t>
            </w:r>
          </w:p>
        </w:tc>
        <w:tc>
          <w:tcPr>
            <w:shd w:fill="EEF1F6" w:val="clear"/>
          </w:tcPr>
          <w:p>
            <w:r>
              <w:rPr>
                <w:rFonts w:ascii="Arial" w:cs="Arial" w:eastAsia="Arial" w:hAnsi="Arial"/>
                <w:b/>
                <w:bCs/>
                <w:color w:val="0F1E3A"/>
                <w:sz w:val="17"/>
                <w:szCs w:val="17"/>
              </w:rPr>
              <w:t xml:space="preserve">Pre-election strike</w:t>
            </w:r>
          </w:p>
        </w:tc>
        <w:tc>
          <w:tcPr>
            <w:shd w:fill="EEF1F6" w:val="clear"/>
          </w:tcPr>
          <w:p>
            <w:r>
              <w:rPr>
                <w:rFonts w:ascii="Arial" w:cs="Arial" w:eastAsia="Arial" w:hAnsi="Arial"/>
                <w:b/>
                <w:bCs/>
                <w:color w:val="0F1E3A"/>
                <w:sz w:val="17"/>
                <w:szCs w:val="17"/>
              </w:rPr>
              <w:t xml:space="preserve">Announced text</w:t>
            </w:r>
          </w:p>
        </w:tc>
      </w:tr>
      <w:tr>
        <w:tc>
          <w:tcPr>
            <w:tcW w:type="pct" w:w="1250"/>
          </w:tcPr>
          <w:p>
            <w:r>
              <w:rPr>
                <w:rFonts w:ascii="Arial" w:cs="Arial" w:eastAsia="Arial" w:hAnsi="Arial"/>
                <w:b w:val="false"/>
                <w:bCs w:val="false"/>
                <w:sz w:val="17"/>
                <w:szCs w:val="17"/>
              </w:rPr>
              <w:t xml:space="preserve">Ordered departure widened beyond Saudi Arabia to the UAE and Qatar</w:t>
            </w:r>
          </w:p>
        </w:tc>
        <w:tc>
          <w:tcPr>
            <w:tcW w:type="pct" w:w="1250"/>
          </w:tcPr>
          <w:p>
            <w:r>
              <w:rPr>
                <w:rFonts w:ascii="Arial" w:cs="Arial" w:eastAsia="Arial" w:hAnsi="Arial"/>
                <w:b w:val="false"/>
                <w:bCs w:val="false"/>
                <w:sz w:val="17"/>
                <w:szCs w:val="17"/>
              </w:rPr>
              <w:t xml:space="preserve">LOW</w:t>
            </w:r>
          </w:p>
        </w:tc>
        <w:tc>
          <w:tcPr>
            <w:tcW w:type="pct" w:w="1250"/>
          </w:tcPr>
          <w:p>
            <w:r>
              <w:rPr>
                <w:rFonts w:ascii="Arial" w:cs="Arial" w:eastAsia="Arial" w:hAnsi="Arial"/>
                <w:b w:val="false"/>
                <w:bCs w:val="false"/>
                <w:sz w:val="17"/>
                <w:szCs w:val="17"/>
              </w:rPr>
              <w:t xml:space="preserve">HIGH</w:t>
            </w:r>
          </w:p>
        </w:tc>
        <w:tc>
          <w:tcPr>
            <w:tcW w:type="pct" w:w="1250"/>
          </w:tcPr>
          <w:p>
            <w:r>
              <w:rPr>
                <w:rFonts w:ascii="Arial" w:cs="Arial" w:eastAsia="Arial" w:hAnsi="Arial"/>
                <w:b w:val="false"/>
                <w:bCs w:val="false"/>
                <w:sz w:val="17"/>
                <w:szCs w:val="17"/>
              </w:rPr>
              <w:t xml:space="preserve">LOW</w:t>
            </w:r>
          </w:p>
        </w:tc>
      </w:tr>
      <w:tr>
        <w:tc>
          <w:tcPr>
            <w:tcW w:type="pct" w:w="1250"/>
          </w:tcPr>
          <w:p>
            <w:r>
              <w:rPr>
                <w:rFonts w:ascii="Arial" w:cs="Arial" w:eastAsia="Arial" w:hAnsi="Arial"/>
                <w:b w:val="false"/>
                <w:bCs w:val="false"/>
                <w:sz w:val="17"/>
                <w:szCs w:val="17"/>
              </w:rPr>
              <w:t xml:space="preserve">Second carrier group arrives in CENTCOM before November 3</w:t>
            </w:r>
          </w:p>
        </w:tc>
        <w:tc>
          <w:tcPr>
            <w:tcW w:type="pct" w:w="1250"/>
          </w:tcPr>
          <w:p>
            <w:r>
              <w:rPr>
                <w:rFonts w:ascii="Arial" w:cs="Arial" w:eastAsia="Arial" w:hAnsi="Arial"/>
                <w:b w:val="false"/>
                <w:bCs w:val="false"/>
                <w:sz w:val="17"/>
                <w:szCs w:val="17"/>
              </w:rPr>
              <w:t xml:space="preserve">LOW</w:t>
            </w:r>
          </w:p>
        </w:tc>
        <w:tc>
          <w:tcPr>
            <w:tcW w:type="pct" w:w="1250"/>
          </w:tcPr>
          <w:p>
            <w:r>
              <w:rPr>
                <w:rFonts w:ascii="Arial" w:cs="Arial" w:eastAsia="Arial" w:hAnsi="Arial"/>
                <w:b w:val="false"/>
                <w:bCs w:val="false"/>
                <w:sz w:val="17"/>
                <w:szCs w:val="17"/>
              </w:rPr>
              <w:t xml:space="preserve">HIGH</w:t>
            </w:r>
          </w:p>
        </w:tc>
        <w:tc>
          <w:tcPr>
            <w:tcW w:type="pct" w:w="1250"/>
          </w:tcPr>
          <w:p>
            <w:r>
              <w:rPr>
                <w:rFonts w:ascii="Arial" w:cs="Arial" w:eastAsia="Arial" w:hAnsi="Arial"/>
                <w:b w:val="false"/>
                <w:bCs w:val="false"/>
                <w:sz w:val="17"/>
                <w:szCs w:val="17"/>
              </w:rPr>
              <w:t xml:space="preserve">LOW</w:t>
            </w:r>
          </w:p>
        </w:tc>
      </w:tr>
      <w:tr>
        <w:tc>
          <w:tcPr>
            <w:tcW w:type="pct" w:w="1250"/>
          </w:tcPr>
          <w:p>
            <w:r>
              <w:rPr>
                <w:rFonts w:ascii="Arial" w:cs="Arial" w:eastAsia="Arial" w:hAnsi="Arial"/>
                <w:b w:val="false"/>
                <w:bCs w:val="false"/>
                <w:sz w:val="17"/>
                <w:szCs w:val="17"/>
              </w:rPr>
              <w:t xml:space="preserve">Mediator (Qatar, Oman, Pakistan) announces a text or a date</w:t>
            </w:r>
          </w:p>
        </w:tc>
        <w:tc>
          <w:tcPr>
            <w:tcW w:type="pct" w:w="1250"/>
          </w:tcPr>
          <w:p>
            <w:r>
              <w:rPr>
                <w:rFonts w:ascii="Arial" w:cs="Arial" w:eastAsia="Arial" w:hAnsi="Arial"/>
                <w:b w:val="false"/>
                <w:bCs w:val="false"/>
                <w:sz w:val="17"/>
                <w:szCs w:val="17"/>
              </w:rPr>
              <w:t xml:space="preserve">LOW</w:t>
            </w:r>
          </w:p>
        </w:tc>
        <w:tc>
          <w:tcPr>
            <w:tcW w:type="pct" w:w="1250"/>
          </w:tcPr>
          <w:p>
            <w:r>
              <w:rPr>
                <w:rFonts w:ascii="Arial" w:cs="Arial" w:eastAsia="Arial" w:hAnsi="Arial"/>
                <w:b w:val="false"/>
                <w:bCs w:val="false"/>
                <w:sz w:val="17"/>
                <w:szCs w:val="17"/>
              </w:rPr>
              <w:t xml:space="preserve">LOW</w:t>
            </w:r>
          </w:p>
        </w:tc>
        <w:tc>
          <w:tcPr>
            <w:tcW w:type="pct" w:w="1250"/>
          </w:tcPr>
          <w:p>
            <w:r>
              <w:rPr>
                <w:rFonts w:ascii="Arial" w:cs="Arial" w:eastAsia="Arial" w:hAnsi="Arial"/>
                <w:b w:val="false"/>
                <w:bCs w:val="false"/>
                <w:sz w:val="17"/>
                <w:szCs w:val="17"/>
              </w:rPr>
              <w:t xml:space="preserve">HIGH</w:t>
            </w:r>
          </w:p>
        </w:tc>
      </w:tr>
      <w:tr>
        <w:tc>
          <w:tcPr>
            <w:tcW w:type="pct" w:w="1250"/>
          </w:tcPr>
          <w:p>
            <w:r>
              <w:rPr>
                <w:rFonts w:ascii="Arial" w:cs="Arial" w:eastAsia="Arial" w:hAnsi="Arial"/>
                <w:b w:val="false"/>
                <w:bCs w:val="false"/>
                <w:sz w:val="17"/>
                <w:szCs w:val="17"/>
              </w:rPr>
              <w:t xml:space="preserve">Daily presidential statements remain two-sided</w:t>
            </w:r>
          </w:p>
        </w:tc>
        <w:tc>
          <w:tcPr>
            <w:tcW w:type="pct" w:w="1250"/>
          </w:tcPr>
          <w:p>
            <w:r>
              <w:rPr>
                <w:rFonts w:ascii="Arial" w:cs="Arial" w:eastAsia="Arial" w:hAnsi="Arial"/>
                <w:b w:val="false"/>
                <w:bCs w:val="false"/>
                <w:sz w:val="17"/>
                <w:szCs w:val="17"/>
              </w:rPr>
              <w:t xml:space="preserve">HIGH</w:t>
            </w:r>
          </w:p>
        </w:tc>
        <w:tc>
          <w:tcPr>
            <w:tcW w:type="pct" w:w="1250"/>
          </w:tcPr>
          <w:p>
            <w:r>
              <w:rPr>
                <w:rFonts w:ascii="Arial" w:cs="Arial" w:eastAsia="Arial" w:hAnsi="Arial"/>
                <w:b w:val="false"/>
                <w:bCs w:val="false"/>
                <w:sz w:val="17"/>
                <w:szCs w:val="17"/>
              </w:rPr>
              <w:t xml:space="preserve">MEDIUM</w:t>
            </w:r>
          </w:p>
        </w:tc>
        <w:tc>
          <w:tcPr>
            <w:tcW w:type="pct" w:w="1250"/>
          </w:tcPr>
          <w:p>
            <w:r>
              <w:rPr>
                <w:rFonts w:ascii="Arial" w:cs="Arial" w:eastAsia="Arial" w:hAnsi="Arial"/>
                <w:b w:val="false"/>
                <w:bCs w:val="false"/>
                <w:sz w:val="17"/>
                <w:szCs w:val="17"/>
              </w:rPr>
              <w:t xml:space="preserve">LOW</w:t>
            </w:r>
          </w:p>
        </w:tc>
      </w:tr>
      <w:tr>
        <w:tc>
          <w:tcPr>
            <w:tcW w:type="pct" w:w="1250"/>
          </w:tcPr>
          <w:p>
            <w:r>
              <w:rPr>
                <w:rFonts w:ascii="Arial" w:cs="Arial" w:eastAsia="Arial" w:hAnsi="Arial"/>
                <w:b w:val="false"/>
                <w:bCs w:val="false"/>
                <w:sz w:val="17"/>
                <w:szCs w:val="17"/>
              </w:rPr>
              <w:t xml:space="preserve">US military casualty from an IRGC attack</w:t>
            </w:r>
          </w:p>
        </w:tc>
        <w:tc>
          <w:tcPr>
            <w:tcW w:type="pct" w:w="1250"/>
          </w:tcPr>
          <w:p>
            <w:r>
              <w:rPr>
                <w:rFonts w:ascii="Arial" w:cs="Arial" w:eastAsia="Arial" w:hAnsi="Arial"/>
                <w:b w:val="false"/>
                <w:bCs w:val="false"/>
                <w:sz w:val="17"/>
                <w:szCs w:val="17"/>
              </w:rPr>
              <w:t xml:space="preserve">LOW</w:t>
            </w:r>
          </w:p>
        </w:tc>
        <w:tc>
          <w:tcPr>
            <w:tcW w:type="pct" w:w="1250"/>
          </w:tcPr>
          <w:p>
            <w:r>
              <w:rPr>
                <w:rFonts w:ascii="Arial" w:cs="Arial" w:eastAsia="Arial" w:hAnsi="Arial"/>
                <w:b w:val="false"/>
                <w:bCs w:val="false"/>
                <w:sz w:val="17"/>
                <w:szCs w:val="17"/>
              </w:rPr>
              <w:t xml:space="preserve">HIGH</w:t>
            </w:r>
          </w:p>
        </w:tc>
        <w:tc>
          <w:tcPr>
            <w:tcW w:type="pct" w:w="1250"/>
          </w:tcPr>
          <w:p>
            <w:r>
              <w:rPr>
                <w:rFonts w:ascii="Arial" w:cs="Arial" w:eastAsia="Arial" w:hAnsi="Arial"/>
                <w:b w:val="false"/>
                <w:bCs w:val="false"/>
                <w:sz w:val="17"/>
                <w:szCs w:val="17"/>
              </w:rPr>
              <w:t xml:space="preserve">LOW</w:t>
            </w:r>
          </w:p>
        </w:tc>
      </w:tr>
    </w:tbl>
    <w:p>
      <w:pPr>
        <w:spacing w:after="60"/>
      </w:pPr>
      <w:r>
        <w:rPr>
          <w:rFonts w:ascii="Arial" w:cs="Arial" w:eastAsia="Arial" w:hAnsi="Arial"/>
          <w:sz w:val="20"/>
          <w:szCs w:val="20"/>
        </w:rPr>
        <w:t xml:space="preserve"/>
      </w:r>
    </w:p>
    <w:p>
      <w:pPr>
        <w:pStyle w:val="Heading3"/>
        <w:spacing w:after="60" w:before="160"/>
      </w:pPr>
      <w:r>
        <w:t xml:space="preserve">7.3 The Houthi campaign has made Saudi Arabia the war's active front</w:t>
      </w:r>
    </w:p>
    <w:p>
      <w:pPr>
        <w:spacing w:after="100"/>
      </w:pPr>
      <w:r>
        <w:rPr>
          <w:rFonts w:ascii="Arial" w:cs="Arial" w:eastAsia="Arial" w:hAnsi="Arial"/>
          <w:sz w:val="20"/>
          <w:szCs w:val="20"/>
        </w:rPr>
        <w:t xml:space="preserve">[E-MODERATE] Saudi civil aviation confirmed Houthi attacks on King Khalid International Airport that killed three on October 7 and 8, 12 on October 10 and one on October 11. Coalition spokesman Turki al-Maliki said on October 15 the airport faced 20 attacks in 11 days, with 17 killed and more than 300 injured. The airport was closed until October 17 and operates under prior-permission rules. (S-032, S-033, S-040)</w:t>
      </w:r>
    </w:p>
    <w:p>
      <w:pPr>
        <w:spacing w:after="100"/>
      </w:pPr>
      <w:r>
        <w:rPr>
          <w:rFonts w:ascii="Arial" w:cs="Arial" w:eastAsia="Arial" w:hAnsi="Arial"/>
          <w:sz w:val="20"/>
          <w:szCs w:val="20"/>
        </w:rPr>
        <w:t xml:space="preserve">[E-MODERATE] The Saudi Energy Ministry said debris from a drone intercepted over the Shaybah field killed two workers on October 21; GACA said an attack on King Fahd International Airport, Dammam, killed two the same evening. Reuters, citing six sources, reported on October 22 that Aramco told Dhahran headquarters staff to evacuate and work remotely after a strike caused fire across several floors. On October 24 and 25 the coalition intercepted ballistic missiles aimed at Riyadh, Taif and Yanbu and ten missiles fired at the south. (S-034, S-035, S-042)</w:t>
      </w:r>
    </w:p>
    <w:p>
      <w:pPr>
        <w:spacing w:after="100"/>
      </w:pPr>
      <w:r>
        <w:rPr>
          <w:rFonts w:ascii="Arial" w:cs="Arial" w:eastAsia="Arial" w:hAnsi="Arial"/>
          <w:sz w:val="20"/>
          <w:szCs w:val="20"/>
        </w:rPr>
        <w:t xml:space="preserve">[E-MODERATE] Saudi Arabia, Turkey and Pakistan activated the Mecca defense alliance on October 5; Pakistan confirmed on October 7 that its forces are in the kingdom. Britain said on October 20 that RAF Typhoons will fly defensive missions with no strikes in Yemen. France placed forces at Yanbu and secured 295,000 tons a month of Gulf diesel on October 21. Egypt's parliament adjourned its vote to October 26; Turkey said on October 24 its support is deterrence, not combat with the Houthis. (S-036, S-037, S-038, S-039, S-043)</w:t>
      </w:r>
    </w:p>
    <w:p>
      <w:pPr>
        <w:spacing w:after="20"/>
      </w:pPr>
      <w:r>
        <w:rPr>
          <w:rFonts w:ascii="Arial" w:cs="Arial" w:eastAsia="Arial" w:hAnsi="Arial"/>
          <w:b/>
          <w:bCs/>
          <w:color w:val="1A8F86"/>
          <w:sz w:val="16"/>
          <w:szCs w:val="16"/>
        </w:rPr>
        <w:t xml:space="preserve">ANALYST ASSESSMENT</w:t>
      </w:r>
    </w:p>
    <w:p>
      <w:pPr>
        <w:pBdr>
          <w:left w:val="single" w:color="1A8F86" w:sz="24" w:space="8"/>
        </w:pBdr>
        <w:spacing w:after="160"/>
      </w:pPr>
      <w:r>
        <w:rPr>
          <w:rFonts w:ascii="Arial" w:cs="Arial" w:eastAsia="Arial" w:hAnsi="Arial"/>
          <w:sz w:val="20"/>
          <w:szCs w:val="20"/>
        </w:rPr>
        <w:t xml:space="preserve">The Houthis are fighting the Saudi-backed Yemen offensive by striking Saudi airports and Aramco, and the kingdom is answering with allies rather than with Washington. Five governments have committed or are voting on forces, all for defense; none has struck in Yemen. The campaign is daily and the rate is rising, with 10 missiles in one salvo on October 25. The coalition will very likely report at least one further Houthi interception or impact within 72 hours (EF-023-P4). Egypt's parliament will likely approve its deployment within 14 days (EF-023-P6). A Yemeni government claim to have lifted the Taiz encirclement within 14 days is unlikely (EF-023-P9). A Houthi suspension statement tied to a Yemen ceasefire would change this.</w:t>
      </w:r>
    </w:p>
    <w:p>
      <w:pPr>
        <w:pStyle w:val="Heading3"/>
        <w:spacing w:after="60" w:before="160"/>
      </w:pPr>
      <w:r>
        <w:t xml:space="preserve">7.4 Tehran's statements harden; its leader is still unseen</w:t>
      </w:r>
    </w:p>
    <w:p>
      <w:pPr>
        <w:spacing w:after="100"/>
      </w:pPr>
      <w:r>
        <w:rPr>
          <w:rFonts w:ascii="Arial" w:cs="Arial" w:eastAsia="Arial" w:hAnsi="Arial"/>
          <w:sz w:val="20"/>
          <w:szCs w:val="20"/>
        </w:rPr>
        <w:t xml:space="preserve">[E-MODERATE] The Majlis approved Mehrdad Akhlaghi Ketabchi as defense minister 237 to 15 on October 18. IRGC spokesman Hossein Mohebi said on October 21 that Iran's doctrine now provides for an offensive, not only a response, that the missile stockpile is 1.5 times the June 2025 level, and that countries hosting bases used in attacks are targets. The IRGC said on October 22 the conflict will extend to US bases if the trend continues. (S-019, S-020, S-011)</w:t>
      </w:r>
    </w:p>
    <w:p>
      <w:pPr>
        <w:spacing w:after="100"/>
      </w:pPr>
      <w:r>
        <w:rPr>
          <w:rFonts w:ascii="Arial" w:cs="Arial" w:eastAsia="Arial" w:hAnsi="Arial"/>
          <w:sz w:val="20"/>
          <w:szCs w:val="20"/>
        </w:rPr>
        <w:t xml:space="preserve">[E-LOW] State media published a condolence message attributed to Supreme Leader Mojtaba Khamenei on October 6, and Tasnim reported a meeting with the Majlis speaker on October 21; neither carried an image or a datable appearance. No verified public appearance has been reported since February 28. The oil minister resigned on October 4; the World Bank projected a 7.7 percent contraction for 2026; Pakistan and Iraq closed border crossings on October 17 and 21. (S-044, S-045, S-046)</w:t>
      </w:r>
    </w:p>
    <w:p>
      <w:pPr>
        <w:spacing w:after="100"/>
      </w:pPr>
      <w:r>
        <w:rPr>
          <w:rFonts w:ascii="Arial" w:cs="Arial" w:eastAsia="Arial" w:hAnsi="Arial"/>
          <w:sz w:val="20"/>
          <w:szCs w:val="20"/>
        </w:rPr>
        <w:t xml:space="preserve">[E-MODERATE] The Director of National Intelligence wrote in an unclassified memo on October 23 that Iran has substantially increased efforts to target US personnel and that lethal plotting against US citizens has reached advanced stages; no target, country or timing was named. The State Department ordered non-emergency staff and families out of Saudi Arabia on October 21. Iran fired no ballistic missile or drone at a Gulf host state, Jordan or Israel in the period. (S-021, S-022, S-031)</w:t>
      </w:r>
    </w:p>
    <w:p>
      <w:pPr>
        <w:spacing w:after="20"/>
      </w:pPr>
      <w:r>
        <w:rPr>
          <w:rFonts w:ascii="Arial" w:cs="Arial" w:eastAsia="Arial" w:hAnsi="Arial"/>
          <w:b/>
          <w:bCs/>
          <w:color w:val="1A8F86"/>
          <w:sz w:val="16"/>
          <w:szCs w:val="16"/>
        </w:rPr>
        <w:t xml:space="preserve">ANALYST ASSESSMENT</w:t>
      </w:r>
    </w:p>
    <w:p>
      <w:pPr>
        <w:pBdr>
          <w:left w:val="single" w:color="1A8F86" w:sz="24" w:space="8"/>
        </w:pBdr>
        <w:spacing w:after="160"/>
      </w:pPr>
      <w:r>
        <w:rPr>
          <w:rFonts w:ascii="Arial" w:cs="Arial" w:eastAsia="Arial" w:hAnsi="Arial"/>
          <w:sz w:val="20"/>
          <w:szCs w:val="20"/>
        </w:rPr>
        <w:t xml:space="preserve">Tehran is widening its declared target set while holding its fire ashore. The doctrine statement, the base-country threat and the DNI memo describe intent; the observed behavior for 47 days is maritime strikes and no launch at a host state. Iran will very likely conduct no ballistic or drone launch against a Gulf host state or Jordan within 72 hours (EF-023-P1). Iran will likely conduct no ballistic missile launch against Israeli territory within 30 days (EF-023-P13), with the IRGC's doctrine statement and Israel's election the reasons the term is not higher. The Supreme Leader will likely make no verified public appearance within 30 days (EF-023-P14). A US strike ashore is the observable that would move the first two.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5B6475" w:val="clear"/>
          </w:tcPr>
          <w:p>
            <w:r>
              <w:rPr>
                <w:rFonts w:ascii="Arial" w:cs="Arial" w:eastAsia="Arial" w:hAnsi="Arial"/>
                <w:b/>
                <w:bCs/>
                <w:color w:val="FFFFFF"/>
                <w:sz w:val="18"/>
                <w:szCs w:val="18"/>
              </w:rPr>
              <w:t xml:space="preserve">Evidence Chain: October's record strait campaign does not end US-facilitated transit (EF-023-P11, KJ-4)</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shd w:fill="EEF1F6" w:val="clear"/>
          </w:tcPr>
          <w:p>
            <w:r>
              <w:rPr>
                <w:rFonts w:ascii="Arial" w:cs="Arial" w:eastAsia="Arial" w:hAnsi="Arial"/>
                <w:b/>
                <w:bCs/>
                <w:color w:val="0F1E3A"/>
                <w:sz w:val="17"/>
                <w:szCs w:val="17"/>
              </w:rPr>
              <w:t xml:space="preserve">Step</w:t>
            </w:r>
          </w:p>
        </w:tc>
        <w:tc>
          <w:tcPr>
            <w:shd w:fill="EEF1F6" w:val="clear"/>
          </w:tcPr>
          <w:p>
            <w:r>
              <w:rPr>
                <w:rFonts w:ascii="Arial" w:cs="Arial" w:eastAsia="Arial" w:hAnsi="Arial"/>
                <w:b/>
                <w:bCs/>
                <w:color w:val="0F1E3A"/>
                <w:sz w:val="17"/>
                <w:szCs w:val="17"/>
              </w:rPr>
              <w:t xml:space="preserve">Content</w:t>
            </w:r>
          </w:p>
        </w:tc>
      </w:tr>
      <w:tr>
        <w:tc>
          <w:tcPr>
            <w:tcW w:type="pct" w:w="2500"/>
          </w:tcPr>
          <w:p>
            <w:r>
              <w:rPr>
                <w:rFonts w:ascii="Arial" w:cs="Arial" w:eastAsia="Arial" w:hAnsi="Arial"/>
                <w:b w:val="false"/>
                <w:bCs w:val="false"/>
                <w:sz w:val="17"/>
                <w:szCs w:val="17"/>
              </w:rPr>
              <w:t xml:space="preserve">OBSERVED</w:t>
            </w:r>
          </w:p>
        </w:tc>
        <w:tc>
          <w:tcPr>
            <w:tcW w:type="pct" w:w="2500"/>
          </w:tcPr>
          <w:p>
            <w:r>
              <w:rPr>
                <w:rFonts w:ascii="Arial" w:cs="Arial" w:eastAsia="Arial" w:hAnsi="Arial"/>
                <w:b w:val="false"/>
                <w:bCs w:val="false"/>
                <w:sz w:val="17"/>
                <w:szCs w:val="17"/>
              </w:rPr>
              <w:t xml:space="preserve">28 attacks in October, GFS Pride sunk, 11 VLCCs damaged; CENTCOM reports 3,000 transits in six months and 95 percent safe (S-004, S-006, S-010)</w:t>
            </w:r>
          </w:p>
        </w:tc>
      </w:tr>
      <w:tr>
        <w:tc>
          <w:tcPr>
            <w:tcW w:type="pct" w:w="2500"/>
          </w:tcPr>
          <w:p>
            <w:r>
              <w:rPr>
                <w:rFonts w:ascii="Arial" w:cs="Arial" w:eastAsia="Arial" w:hAnsi="Arial"/>
                <w:b w:val="false"/>
                <w:bCs w:val="false"/>
                <w:sz w:val="17"/>
                <w:szCs w:val="17"/>
              </w:rPr>
              <w:t xml:space="preserve">KNOWN</w:t>
            </w:r>
          </w:p>
        </w:tc>
        <w:tc>
          <w:tcPr>
            <w:tcW w:type="pct" w:w="2500"/>
          </w:tcPr>
          <w:p>
            <w:r>
              <w:rPr>
                <w:rFonts w:ascii="Arial" w:cs="Arial" w:eastAsia="Arial" w:hAnsi="Arial"/>
                <w:b w:val="false"/>
                <w:bCs w:val="false"/>
                <w:sz w:val="17"/>
                <w:szCs w:val="17"/>
              </w:rPr>
              <w:t xml:space="preserve">Kpler October crude flow 11.7 million barrels a day, up from 9.8 million in September; Lloyd's List weekly transits 104 against 126 (S-009, S-006)</w:t>
            </w:r>
          </w:p>
        </w:tc>
      </w:tr>
      <w:tr>
        <w:tc>
          <w:tcPr>
            <w:tcW w:type="pct" w:w="2500"/>
          </w:tcPr>
          <w:p>
            <w:r>
              <w:rPr>
                <w:rFonts w:ascii="Arial" w:cs="Arial" w:eastAsia="Arial" w:hAnsi="Arial"/>
                <w:b w:val="false"/>
                <w:bCs w:val="false"/>
                <w:sz w:val="17"/>
                <w:szCs w:val="17"/>
              </w:rPr>
              <w:t xml:space="preserve">HISTORICAL</w:t>
            </w:r>
          </w:p>
        </w:tc>
        <w:tc>
          <w:tcPr>
            <w:tcW w:type="pct" w:w="2500"/>
          </w:tcPr>
          <w:p>
            <w:r>
              <w:rPr>
                <w:rFonts w:ascii="Arial" w:cs="Arial" w:eastAsia="Arial" w:hAnsi="Arial"/>
                <w:b w:val="false"/>
                <w:bCs w:val="false"/>
                <w:sz w:val="17"/>
                <w:szCs w:val="17"/>
              </w:rPr>
              <w:t xml:space="preserve">Lloyd's List assessed the strait closed to Western-allied shipping in May 2026 with no transits after May 4; the June memorandum reopened escorted lanes (S-047 [HISTORICAL BASELINE])</w:t>
            </w:r>
          </w:p>
        </w:tc>
      </w:tr>
      <w:tr>
        <w:tc>
          <w:tcPr>
            <w:tcW w:type="pct" w:w="2500"/>
          </w:tcPr>
          <w:p>
            <w:r>
              <w:rPr>
                <w:rFonts w:ascii="Arial" w:cs="Arial" w:eastAsia="Arial" w:hAnsi="Arial"/>
                <w:b w:val="false"/>
                <w:bCs w:val="false"/>
                <w:sz w:val="17"/>
                <w:szCs w:val="17"/>
              </w:rPr>
              <w:t xml:space="preserve">PATTERN</w:t>
            </w:r>
          </w:p>
        </w:tc>
        <w:tc>
          <w:tcPr>
            <w:tcW w:type="pct" w:w="2500"/>
          </w:tcPr>
          <w:p>
            <w:r>
              <w:rPr>
                <w:rFonts w:ascii="Arial" w:cs="Arial" w:eastAsia="Arial" w:hAnsi="Arial"/>
                <w:b w:val="false"/>
                <w:bCs w:val="false"/>
                <w:sz w:val="17"/>
                <w:szCs w:val="17"/>
              </w:rPr>
              <w:t xml:space="preserve">Four weekly attack totals since September 28 each exceeded the prior week's (9, 11, 12, 12) while weekly transits stayed above 100 (S-005, S-007, S-006)</w:t>
            </w:r>
          </w:p>
        </w:tc>
      </w:tr>
      <w:tr>
        <w:tc>
          <w:tcPr>
            <w:tcW w:type="pct" w:w="2500"/>
          </w:tcPr>
          <w:p>
            <w:r>
              <w:rPr>
                <w:rFonts w:ascii="Arial" w:cs="Arial" w:eastAsia="Arial" w:hAnsi="Arial"/>
                <w:b w:val="false"/>
                <w:bCs w:val="false"/>
                <w:sz w:val="17"/>
                <w:szCs w:val="17"/>
              </w:rPr>
              <w:t xml:space="preserve">INFERENCE</w:t>
            </w:r>
          </w:p>
        </w:tc>
        <w:tc>
          <w:tcPr>
            <w:tcW w:type="pct" w:w="2500"/>
          </w:tcPr>
          <w:p>
            <w:r>
              <w:rPr>
                <w:rFonts w:ascii="Arial" w:cs="Arial" w:eastAsia="Arial" w:hAnsi="Arial"/>
                <w:b w:val="false"/>
                <w:bCs w:val="false"/>
                <w:sz w:val="17"/>
                <w:szCs w:val="17"/>
              </w:rPr>
              <w:t xml:space="preserve">The IRGC can raise the cost of transit faster than the escort can lower it, but has not reduced flow below September's level</w:t>
            </w:r>
          </w:p>
        </w:tc>
      </w:tr>
      <w:tr>
        <w:tc>
          <w:tcPr>
            <w:tcW w:type="pct" w:w="2500"/>
          </w:tcPr>
          <w:p>
            <w:r>
              <w:rPr>
                <w:rFonts w:ascii="Arial" w:cs="Arial" w:eastAsia="Arial" w:hAnsi="Arial"/>
                <w:b w:val="false"/>
                <w:bCs w:val="false"/>
                <w:sz w:val="17"/>
                <w:szCs w:val="17"/>
              </w:rPr>
              <w:t xml:space="preserve">HIGHER-ORDER INFERENCE</w:t>
            </w:r>
          </w:p>
        </w:tc>
        <w:tc>
          <w:tcPr>
            <w:tcW w:type="pct" w:w="2500"/>
          </w:tcPr>
          <w:p>
            <w:r>
              <w:rPr>
                <w:rFonts w:ascii="Arial" w:cs="Arial" w:eastAsia="Arial" w:hAnsi="Arial"/>
                <w:b w:val="false"/>
                <w:bCs w:val="false"/>
                <w:sz w:val="17"/>
                <w:szCs w:val="17"/>
              </w:rPr>
              <w:t xml:space="preserve">The strait stays contested and open under escort through the midterm; neither closure nor an agreed reopening is the likely 30-day state (EF-023-P11)</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Known / Assessed / Unknown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blHeader/>
        </w:trPr>
        <w:tc>
          <w:tcPr>
            <w:shd w:fill="EEF1F6" w:val="clear"/>
          </w:tcPr>
          <w:p>
            <w:r>
              <w:rPr>
                <w:rFonts w:ascii="Arial" w:cs="Arial" w:eastAsia="Arial" w:hAnsi="Arial"/>
                <w:b/>
                <w:bCs/>
                <w:color w:val="0F1E3A"/>
                <w:sz w:val="17"/>
                <w:szCs w:val="17"/>
              </w:rPr>
              <w:t xml:space="preserve">Type</w:t>
            </w:r>
          </w:p>
        </w:tc>
        <w:tc>
          <w:tcPr>
            <w:shd w:fill="EEF1F6" w:val="clear"/>
          </w:tcPr>
          <w:p>
            <w:r>
              <w:rPr>
                <w:rFonts w:ascii="Arial" w:cs="Arial" w:eastAsia="Arial" w:hAnsi="Arial"/>
                <w:b/>
                <w:bCs/>
                <w:color w:val="0F1E3A"/>
                <w:sz w:val="17"/>
                <w:szCs w:val="17"/>
              </w:rPr>
              <w:t xml:space="preserve">Statement</w:t>
            </w:r>
          </w:p>
        </w:tc>
        <w:tc>
          <w:tcPr>
            <w:shd w:fill="EEF1F6" w:val="clear"/>
          </w:tcPr>
          <w:p>
            <w:r>
              <w:rPr>
                <w:rFonts w:ascii="Arial" w:cs="Arial" w:eastAsia="Arial" w:hAnsi="Arial"/>
                <w:b/>
                <w:bCs/>
                <w:color w:val="0F1E3A"/>
                <w:sz w:val="17"/>
                <w:szCs w:val="17"/>
              </w:rPr>
              <w:t xml:space="preserve">Reference</w:t>
            </w:r>
          </w:p>
        </w:tc>
      </w:tr>
      <w:tr>
        <w:tc>
          <w:tcPr>
            <w:tcW w:type="pct" w:w="1667"/>
          </w:tcPr>
          <w:p>
            <w:r>
              <w:rPr>
                <w:rFonts w:ascii="Arial" w:cs="Arial" w:eastAsia="Arial" w:hAnsi="Arial"/>
                <w:b w:val="false"/>
                <w:bCs w:val="false"/>
                <w:sz w:val="17"/>
                <w:szCs w:val="17"/>
              </w:rPr>
              <w:t xml:space="preserve">Known</w:t>
            </w:r>
          </w:p>
        </w:tc>
        <w:tc>
          <w:tcPr>
            <w:tcW w:type="pct" w:w="1667"/>
          </w:tcPr>
          <w:p>
            <w:r>
              <w:rPr>
                <w:rFonts w:ascii="Arial" w:cs="Arial" w:eastAsia="Arial" w:hAnsi="Arial"/>
                <w:b w:val="false"/>
                <w:bCs w:val="false"/>
                <w:sz w:val="17"/>
                <w:szCs w:val="17"/>
              </w:rPr>
              <w:t xml:space="preserve">28 attacks on shipping in October; GFS Pride sank October 13; IMO 120 incidents and 24 seafarer deaths since February 28</w:t>
            </w:r>
          </w:p>
        </w:tc>
        <w:tc>
          <w:tcPr>
            <w:tcW w:type="pct" w:w="1667"/>
          </w:tcPr>
          <w:p>
            <w:r>
              <w:rPr>
                <w:rFonts w:ascii="Arial" w:cs="Arial" w:eastAsia="Arial" w:hAnsi="Arial"/>
                <w:b w:val="false"/>
                <w:bCs w:val="false"/>
                <w:sz w:val="17"/>
                <w:szCs w:val="17"/>
              </w:rPr>
              <w:t xml:space="preserve">S-004, S-005, S-008</w:t>
            </w:r>
          </w:p>
        </w:tc>
      </w:tr>
      <w:tr>
        <w:tc>
          <w:tcPr>
            <w:tcW w:type="pct" w:w="1667"/>
          </w:tcPr>
          <w:p>
            <w:r>
              <w:rPr>
                <w:rFonts w:ascii="Arial" w:cs="Arial" w:eastAsia="Arial" w:hAnsi="Arial"/>
                <w:b w:val="false"/>
                <w:bCs w:val="false"/>
                <w:sz w:val="17"/>
                <w:szCs w:val="17"/>
              </w:rPr>
              <w:t xml:space="preserve">Known</w:t>
            </w:r>
          </w:p>
        </w:tc>
        <w:tc>
          <w:tcPr>
            <w:tcW w:type="pct" w:w="1667"/>
          </w:tcPr>
          <w:p>
            <w:r>
              <w:rPr>
                <w:rFonts w:ascii="Arial" w:cs="Arial" w:eastAsia="Arial" w:hAnsi="Arial"/>
                <w:b w:val="false"/>
                <w:bCs w:val="false"/>
                <w:sz w:val="17"/>
                <w:szCs w:val="17"/>
              </w:rPr>
              <w:t xml:space="preserve">Brent December settled $116.72 October 23, highest since April 29; WTI December $103.27</w:t>
            </w:r>
          </w:p>
        </w:tc>
        <w:tc>
          <w:tcPr>
            <w:tcW w:type="pct" w:w="1667"/>
          </w:tcPr>
          <w:p>
            <w:r>
              <w:rPr>
                <w:rFonts w:ascii="Arial" w:cs="Arial" w:eastAsia="Arial" w:hAnsi="Arial"/>
                <w:b w:val="false"/>
                <w:bCs w:val="false"/>
                <w:sz w:val="17"/>
                <w:szCs w:val="17"/>
              </w:rPr>
              <w:t xml:space="preserve">S-012, S-013</w:t>
            </w:r>
          </w:p>
        </w:tc>
      </w:tr>
      <w:tr>
        <w:tc>
          <w:tcPr>
            <w:tcW w:type="pct" w:w="1667"/>
          </w:tcPr>
          <w:p>
            <w:r>
              <w:rPr>
                <w:rFonts w:ascii="Arial" w:cs="Arial" w:eastAsia="Arial" w:hAnsi="Arial"/>
                <w:b w:val="false"/>
                <w:bCs w:val="false"/>
                <w:sz w:val="17"/>
                <w:szCs w:val="17"/>
              </w:rPr>
              <w:t xml:space="preserve">Known</w:t>
            </w:r>
          </w:p>
        </w:tc>
        <w:tc>
          <w:tcPr>
            <w:tcW w:type="pct" w:w="1667"/>
          </w:tcPr>
          <w:p>
            <w:r>
              <w:rPr>
                <w:rFonts w:ascii="Arial" w:cs="Arial" w:eastAsia="Arial" w:hAnsi="Arial"/>
                <w:b w:val="false"/>
                <w:bCs w:val="false"/>
                <w:sz w:val="17"/>
                <w:szCs w:val="17"/>
              </w:rPr>
              <w:t xml:space="preserve">17 killed at Riyadh airport in 11 days; Aramco headquarters evacuated October 22; Mecca alliance activated October 5</w:t>
            </w:r>
          </w:p>
        </w:tc>
        <w:tc>
          <w:tcPr>
            <w:tcW w:type="pct" w:w="1667"/>
          </w:tcPr>
          <w:p>
            <w:r>
              <w:rPr>
                <w:rFonts w:ascii="Arial" w:cs="Arial" w:eastAsia="Arial" w:hAnsi="Arial"/>
                <w:b w:val="false"/>
                <w:bCs w:val="false"/>
                <w:sz w:val="17"/>
                <w:szCs w:val="17"/>
              </w:rPr>
              <w:t xml:space="preserve">S-033, S-035, S-036</w:t>
            </w:r>
          </w:p>
        </w:tc>
      </w:tr>
      <w:tr>
        <w:tc>
          <w:tcPr>
            <w:tcW w:type="pct" w:w="1667"/>
          </w:tcPr>
          <w:p>
            <w:r>
              <w:rPr>
                <w:rFonts w:ascii="Arial" w:cs="Arial" w:eastAsia="Arial" w:hAnsi="Arial"/>
                <w:b w:val="false"/>
                <w:bCs w:val="false"/>
                <w:sz w:val="17"/>
                <w:szCs w:val="17"/>
              </w:rPr>
              <w:t xml:space="preserve">Known</w:t>
            </w:r>
          </w:p>
        </w:tc>
        <w:tc>
          <w:tcPr>
            <w:tcW w:type="pct" w:w="1667"/>
          </w:tcPr>
          <w:p>
            <w:r>
              <w:rPr>
                <w:rFonts w:ascii="Arial" w:cs="Arial" w:eastAsia="Arial" w:hAnsi="Arial"/>
                <w:b w:val="false"/>
                <w:bCs w:val="false"/>
                <w:sz w:val="17"/>
                <w:szCs w:val="17"/>
              </w:rPr>
              <w:t xml:space="preserve">President October 8: no attack before the midterms; October 25: a decision to make, no strike today</w:t>
            </w:r>
          </w:p>
        </w:tc>
        <w:tc>
          <w:tcPr>
            <w:tcW w:type="pct" w:w="1667"/>
          </w:tcPr>
          <w:p>
            <w:r>
              <w:rPr>
                <w:rFonts w:ascii="Arial" w:cs="Arial" w:eastAsia="Arial" w:hAnsi="Arial"/>
                <w:b w:val="false"/>
                <w:bCs w:val="false"/>
                <w:sz w:val="17"/>
                <w:szCs w:val="17"/>
              </w:rPr>
              <w:t xml:space="preserve">S-023, S-026</w:t>
            </w:r>
          </w:p>
        </w:tc>
      </w:tr>
      <w:tr>
        <w:tc>
          <w:tcPr>
            <w:tcW w:type="pct" w:w="1667"/>
          </w:tcPr>
          <w:p>
            <w:r>
              <w:rPr>
                <w:rFonts w:ascii="Arial" w:cs="Arial" w:eastAsia="Arial" w:hAnsi="Arial"/>
                <w:b w:val="false"/>
                <w:bCs w:val="false"/>
                <w:sz w:val="17"/>
                <w:szCs w:val="17"/>
              </w:rPr>
              <w:t xml:space="preserve">Known</w:t>
            </w:r>
          </w:p>
        </w:tc>
        <w:tc>
          <w:tcPr>
            <w:tcW w:type="pct" w:w="1667"/>
          </w:tcPr>
          <w:p>
            <w:r>
              <w:rPr>
                <w:rFonts w:ascii="Arial" w:cs="Arial" w:eastAsia="Arial" w:hAnsi="Arial"/>
                <w:b w:val="false"/>
                <w:bCs w:val="false"/>
                <w:sz w:val="17"/>
                <w:szCs w:val="17"/>
              </w:rPr>
              <w:t xml:space="preserve">No Iranian launch at a Gulf host state, Jordan or Israel October 4 to 25</w:t>
            </w:r>
          </w:p>
        </w:tc>
        <w:tc>
          <w:tcPr>
            <w:tcW w:type="pct" w:w="1667"/>
          </w:tcPr>
          <w:p>
            <w:r>
              <w:rPr>
                <w:rFonts w:ascii="Arial" w:cs="Arial" w:eastAsia="Arial" w:hAnsi="Arial"/>
                <w:b w:val="false"/>
                <w:bCs w:val="false"/>
                <w:sz w:val="17"/>
                <w:szCs w:val="17"/>
              </w:rPr>
              <w:t xml:space="preserve">S-020, S-021, S-022</w:t>
            </w:r>
          </w:p>
        </w:tc>
      </w:tr>
      <w:tr>
        <w:tc>
          <w:tcPr>
            <w:tcW w:type="pct" w:w="1667"/>
          </w:tcPr>
          <w:p>
            <w:r>
              <w:rPr>
                <w:rFonts w:ascii="Arial" w:cs="Arial" w:eastAsia="Arial" w:hAnsi="Arial"/>
                <w:b w:val="false"/>
                <w:bCs w:val="false"/>
                <w:sz w:val="17"/>
                <w:szCs w:val="17"/>
              </w:rPr>
              <w:t xml:space="preserve">Assessed</w:t>
            </w:r>
          </w:p>
        </w:tc>
        <w:tc>
          <w:tcPr>
            <w:tcW w:type="pct" w:w="1667"/>
          </w:tcPr>
          <w:p>
            <w:r>
              <w:rPr>
                <w:rFonts w:ascii="Arial" w:cs="Arial" w:eastAsia="Arial" w:hAnsi="Arial"/>
                <w:b w:val="false"/>
                <w:bCs w:val="false"/>
                <w:sz w:val="17"/>
                <w:szCs w:val="17"/>
              </w:rPr>
              <w:t xml:space="preserve">No US strike ashore before the midterm</w:t>
            </w:r>
          </w:p>
        </w:tc>
        <w:tc>
          <w:tcPr>
            <w:tcW w:type="pct" w:w="1667"/>
          </w:tcPr>
          <w:p>
            <w:r>
              <w:rPr>
                <w:rFonts w:ascii="Arial" w:cs="Arial" w:eastAsia="Arial" w:hAnsi="Arial"/>
                <w:b w:val="false"/>
                <w:bCs w:val="false"/>
                <w:sz w:val="17"/>
                <w:szCs w:val="17"/>
              </w:rPr>
              <w:t xml:space="preserve">likely / LOW / EF-023-P5</w:t>
            </w:r>
          </w:p>
        </w:tc>
      </w:tr>
      <w:tr>
        <w:tc>
          <w:tcPr>
            <w:tcW w:type="pct" w:w="1667"/>
          </w:tcPr>
          <w:p>
            <w:r>
              <w:rPr>
                <w:rFonts w:ascii="Arial" w:cs="Arial" w:eastAsia="Arial" w:hAnsi="Arial"/>
                <w:b w:val="false"/>
                <w:bCs w:val="false"/>
                <w:sz w:val="17"/>
                <w:szCs w:val="17"/>
              </w:rPr>
              <w:t xml:space="preserve">Assessed</w:t>
            </w:r>
          </w:p>
        </w:tc>
        <w:tc>
          <w:tcPr>
            <w:tcW w:type="pct" w:w="1667"/>
          </w:tcPr>
          <w:p>
            <w:r>
              <w:rPr>
                <w:rFonts w:ascii="Arial" w:cs="Arial" w:eastAsia="Arial" w:hAnsi="Arial"/>
                <w:b w:val="false"/>
                <w:bCs w:val="false"/>
                <w:sz w:val="17"/>
                <w:szCs w:val="17"/>
              </w:rPr>
              <w:t xml:space="preserve">Iranian pause on host states holds 72 hours</w:t>
            </w:r>
          </w:p>
        </w:tc>
        <w:tc>
          <w:tcPr>
            <w:tcW w:type="pct" w:w="1667"/>
          </w:tcPr>
          <w:p>
            <w:r>
              <w:rPr>
                <w:rFonts w:ascii="Arial" w:cs="Arial" w:eastAsia="Arial" w:hAnsi="Arial"/>
                <w:b w:val="false"/>
                <w:bCs w:val="false"/>
                <w:sz w:val="17"/>
                <w:szCs w:val="17"/>
              </w:rPr>
              <w:t xml:space="preserve">very likely / MOD / EF-023-P1</w:t>
            </w:r>
          </w:p>
        </w:tc>
      </w:tr>
      <w:tr>
        <w:tc>
          <w:tcPr>
            <w:tcW w:type="pct" w:w="1667"/>
          </w:tcPr>
          <w:p>
            <w:r>
              <w:rPr>
                <w:rFonts w:ascii="Arial" w:cs="Arial" w:eastAsia="Arial" w:hAnsi="Arial"/>
                <w:b w:val="false"/>
                <w:bCs w:val="false"/>
                <w:sz w:val="17"/>
                <w:szCs w:val="17"/>
              </w:rPr>
              <w:t xml:space="preserve">Assessed</w:t>
            </w:r>
          </w:p>
        </w:tc>
        <w:tc>
          <w:tcPr>
            <w:tcW w:type="pct" w:w="1667"/>
          </w:tcPr>
          <w:p>
            <w:r>
              <w:rPr>
                <w:rFonts w:ascii="Arial" w:cs="Arial" w:eastAsia="Arial" w:hAnsi="Arial"/>
                <w:b w:val="false"/>
                <w:bCs w:val="false"/>
                <w:sz w:val="17"/>
                <w:szCs w:val="17"/>
              </w:rPr>
              <w:t xml:space="preserve">At least one further vessel attacked within 72 hours</w:t>
            </w:r>
          </w:p>
        </w:tc>
        <w:tc>
          <w:tcPr>
            <w:tcW w:type="pct" w:w="1667"/>
          </w:tcPr>
          <w:p>
            <w:r>
              <w:rPr>
                <w:rFonts w:ascii="Arial" w:cs="Arial" w:eastAsia="Arial" w:hAnsi="Arial"/>
                <w:b w:val="false"/>
                <w:bCs w:val="false"/>
                <w:sz w:val="17"/>
                <w:szCs w:val="17"/>
              </w:rPr>
              <w:t xml:space="preserve">very likely / HIGH / EF-023-P2</w:t>
            </w:r>
          </w:p>
        </w:tc>
      </w:tr>
      <w:tr>
        <w:tc>
          <w:tcPr>
            <w:tcW w:type="pct" w:w="1667"/>
          </w:tcPr>
          <w:p>
            <w:r>
              <w:rPr>
                <w:rFonts w:ascii="Arial" w:cs="Arial" w:eastAsia="Arial" w:hAnsi="Arial"/>
                <w:b w:val="false"/>
                <w:bCs w:val="false"/>
                <w:sz w:val="17"/>
                <w:szCs w:val="17"/>
              </w:rPr>
              <w:t xml:space="preserve">Assessed</w:t>
            </w:r>
          </w:p>
        </w:tc>
        <w:tc>
          <w:tcPr>
            <w:tcW w:type="pct" w:w="1667"/>
          </w:tcPr>
          <w:p>
            <w:r>
              <w:rPr>
                <w:rFonts w:ascii="Arial" w:cs="Arial" w:eastAsia="Arial" w:hAnsi="Arial"/>
                <w:b w:val="false"/>
                <w:bCs w:val="false"/>
                <w:sz w:val="17"/>
                <w:szCs w:val="17"/>
              </w:rPr>
              <w:t xml:space="preserve">No agreement reopening the strait within 30 days</w:t>
            </w:r>
          </w:p>
        </w:tc>
        <w:tc>
          <w:tcPr>
            <w:tcW w:type="pct" w:w="1667"/>
          </w:tcPr>
          <w:p>
            <w:r>
              <w:rPr>
                <w:rFonts w:ascii="Arial" w:cs="Arial" w:eastAsia="Arial" w:hAnsi="Arial"/>
                <w:b w:val="false"/>
                <w:bCs w:val="false"/>
                <w:sz w:val="17"/>
                <w:szCs w:val="17"/>
              </w:rPr>
              <w:t xml:space="preserve">likely / MOD / EF-023-P11</w:t>
            </w:r>
          </w:p>
        </w:tc>
      </w:tr>
      <w:tr>
        <w:tc>
          <w:tcPr>
            <w:tcW w:type="pct" w:w="1667"/>
          </w:tcPr>
          <w:p>
            <w:r>
              <w:rPr>
                <w:rFonts w:ascii="Arial" w:cs="Arial" w:eastAsia="Arial" w:hAnsi="Arial"/>
                <w:b w:val="false"/>
                <w:bCs w:val="false"/>
                <w:sz w:val="17"/>
                <w:szCs w:val="17"/>
              </w:rPr>
              <w:t xml:space="preserve">Assessed</w:t>
            </w:r>
          </w:p>
        </w:tc>
        <w:tc>
          <w:tcPr>
            <w:tcW w:type="pct" w:w="1667"/>
          </w:tcPr>
          <w:p>
            <w:r>
              <w:rPr>
                <w:rFonts w:ascii="Arial" w:cs="Arial" w:eastAsia="Arial" w:hAnsi="Arial"/>
                <w:b w:val="false"/>
                <w:bCs w:val="false"/>
                <w:sz w:val="17"/>
                <w:szCs w:val="17"/>
              </w:rPr>
              <w:t xml:space="preserve">US strike on Iranian territory within 30 days</w:t>
            </w:r>
          </w:p>
        </w:tc>
        <w:tc>
          <w:tcPr>
            <w:tcW w:type="pct" w:w="1667"/>
          </w:tcPr>
          <w:p>
            <w:r>
              <w:rPr>
                <w:rFonts w:ascii="Arial" w:cs="Arial" w:eastAsia="Arial" w:hAnsi="Arial"/>
                <w:b w:val="false"/>
                <w:bCs w:val="false"/>
                <w:sz w:val="17"/>
                <w:szCs w:val="17"/>
              </w:rPr>
              <w:t xml:space="preserve">roughly even chance / LOW / EF-023-P12</w:t>
            </w:r>
          </w:p>
        </w:tc>
      </w:tr>
      <w:tr>
        <w:tc>
          <w:tcPr>
            <w:tcW w:type="pct" w:w="1667"/>
          </w:tcPr>
          <w:p>
            <w:r>
              <w:rPr>
                <w:rFonts w:ascii="Arial" w:cs="Arial" w:eastAsia="Arial" w:hAnsi="Arial"/>
                <w:b w:val="false"/>
                <w:bCs w:val="false"/>
                <w:sz w:val="17"/>
                <w:szCs w:val="17"/>
              </w:rPr>
              <w:t xml:space="preserve">Unknown</w:t>
            </w:r>
          </w:p>
        </w:tc>
        <w:tc>
          <w:tcPr>
            <w:tcW w:type="pct" w:w="1667"/>
          </w:tcPr>
          <w:p>
            <w:r>
              <w:rPr>
                <w:rFonts w:ascii="Arial" w:cs="Arial" w:eastAsia="Arial" w:hAnsi="Arial"/>
                <w:b w:val="false"/>
                <w:bCs w:val="false"/>
                <w:sz w:val="17"/>
                <w:szCs w:val="17"/>
              </w:rPr>
              <w:t xml:space="preserve">Whether the post-midterm strike plans reported by the New York Times and The Hill have been approved by the President</w:t>
            </w:r>
          </w:p>
        </w:tc>
        <w:tc>
          <w:tcPr>
            <w:tcW w:type="pct" w:w="1667"/>
          </w:tcPr>
          <w:p>
            <w:r>
              <w:rPr>
                <w:rFonts w:ascii="Arial" w:cs="Arial" w:eastAsia="Arial" w:hAnsi="Arial"/>
                <w:b w:val="false"/>
                <w:bCs w:val="false"/>
                <w:sz w:val="17"/>
                <w:szCs w:val="17"/>
              </w:rPr>
              <w:t xml:space="preserve">Would change KJ-1 and KJ-5</w:t>
            </w:r>
          </w:p>
        </w:tc>
      </w:tr>
      <w:tr>
        <w:tc>
          <w:tcPr>
            <w:tcW w:type="pct" w:w="1667"/>
          </w:tcPr>
          <w:p>
            <w:r>
              <w:rPr>
                <w:rFonts w:ascii="Arial" w:cs="Arial" w:eastAsia="Arial" w:hAnsi="Arial"/>
                <w:b w:val="false"/>
                <w:bCs w:val="false"/>
                <w:sz w:val="17"/>
                <w:szCs w:val="17"/>
              </w:rPr>
              <w:t xml:space="preserve">Unknown</w:t>
            </w:r>
          </w:p>
        </w:tc>
        <w:tc>
          <w:tcPr>
            <w:tcW w:type="pct" w:w="1667"/>
          </w:tcPr>
          <w:p>
            <w:r>
              <w:rPr>
                <w:rFonts w:ascii="Arial" w:cs="Arial" w:eastAsia="Arial" w:hAnsi="Arial"/>
                <w:b w:val="false"/>
                <w:bCs w:val="false"/>
                <w:sz w:val="17"/>
                <w:szCs w:val="17"/>
              </w:rPr>
              <w:t xml:space="preserve">What the United States conveyed through Qatar and Pakistan on the seven conditions after October 11</w:t>
            </w:r>
          </w:p>
        </w:tc>
        <w:tc>
          <w:tcPr>
            <w:tcW w:type="pct" w:w="1667"/>
          </w:tcPr>
          <w:p>
            <w:r>
              <w:rPr>
                <w:rFonts w:ascii="Arial" w:cs="Arial" w:eastAsia="Arial" w:hAnsi="Arial"/>
                <w:b w:val="false"/>
                <w:bCs w:val="false"/>
                <w:sz w:val="17"/>
                <w:szCs w:val="17"/>
              </w:rPr>
              <w:t xml:space="preserve">Would change KJ-4 and EF-023-P11</w:t>
            </w:r>
          </w:p>
        </w:tc>
      </w:tr>
    </w:tbl>
    <w:p>
      <w:pPr>
        <w:spacing w:after="60"/>
      </w:pPr>
      <w:r>
        <w:rPr>
          <w:rFonts w:ascii="Arial" w:cs="Arial" w:eastAsia="Arial" w:hAnsi="Arial"/>
          <w:sz w:val="20"/>
          <w:szCs w:val="20"/>
        </w:rPr>
        <w:t xml:space="preserve"/>
      </w:r>
    </w:p>
    <w:p>
      <w:pPr>
        <w:pStyle w:val="Heading1"/>
        <w:spacing w:after="120" w:before="300"/>
      </w:pPr>
      <w:r>
        <w:t xml:space="preserve">Section 8: Quantitative Data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Metrics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18"/>
        <w:gridCol w:w="1218"/>
        <w:gridCol w:w="1218"/>
        <w:gridCol w:w="1218"/>
        <w:gridCol w:w="1218"/>
        <w:gridCol w:w="1218"/>
        <w:gridCol w:w="1218"/>
        <w:gridCol w:w="1218"/>
      </w:tblGrid>
      <w:tr>
        <w:trPr>
          <w:tblHeader/>
        </w:trPr>
        <w:tc>
          <w:tcPr>
            <w:shd w:fill="EEF1F6" w:val="clear"/>
          </w:tcPr>
          <w:p>
            <w:r>
              <w:rPr>
                <w:rFonts w:ascii="Arial" w:cs="Arial" w:eastAsia="Arial" w:hAnsi="Arial"/>
                <w:b/>
                <w:bCs/>
                <w:color w:val="0F1E3A"/>
                <w:sz w:val="17"/>
                <w:szCs w:val="17"/>
              </w:rPr>
              <w:t xml:space="preserve">Metric</w:t>
            </w:r>
          </w:p>
        </w:tc>
        <w:tc>
          <w:tcPr>
            <w:shd w:fill="EEF1F6" w:val="clear"/>
          </w:tcPr>
          <w:p>
            <w:r>
              <w:rPr>
                <w:rFonts w:ascii="Arial" w:cs="Arial" w:eastAsia="Arial" w:hAnsi="Arial"/>
                <w:b/>
                <w:bCs/>
                <w:color w:val="0F1E3A"/>
                <w:sz w:val="17"/>
                <w:szCs w:val="17"/>
              </w:rPr>
              <w:t xml:space="preserve">Prior</w:t>
            </w:r>
          </w:p>
        </w:tc>
        <w:tc>
          <w:tcPr>
            <w:shd w:fill="EEF1F6" w:val="clear"/>
          </w:tcPr>
          <w:p>
            <w:r>
              <w:rPr>
                <w:rFonts w:ascii="Arial" w:cs="Arial" w:eastAsia="Arial" w:hAnsi="Arial"/>
                <w:b/>
                <w:bCs/>
                <w:color w:val="0F1E3A"/>
                <w:sz w:val="17"/>
                <w:szCs w:val="17"/>
              </w:rPr>
              <w:t xml:space="preserve">Current</w:t>
            </w:r>
          </w:p>
        </w:tc>
        <w:tc>
          <w:tcPr>
            <w:shd w:fill="EEF1F6" w:val="clear"/>
          </w:tcPr>
          <w:p>
            <w:r>
              <w:rPr>
                <w:rFonts w:ascii="Arial" w:cs="Arial" w:eastAsia="Arial" w:hAnsi="Arial"/>
                <w:b/>
                <w:bCs/>
                <w:color w:val="0F1E3A"/>
                <w:sz w:val="17"/>
                <w:szCs w:val="17"/>
              </w:rPr>
              <w:t xml:space="preserve">Change</w:t>
            </w:r>
          </w:p>
        </w:tc>
        <w:tc>
          <w:tcPr>
            <w:shd w:fill="EEF1F6" w:val="clear"/>
          </w:tcPr>
          <w:p>
            <w:r>
              <w:rPr>
                <w:rFonts w:ascii="Arial" w:cs="Arial" w:eastAsia="Arial" w:hAnsi="Arial"/>
                <w:b/>
                <w:bCs/>
                <w:color w:val="0F1E3A"/>
                <w:sz w:val="17"/>
                <w:szCs w:val="17"/>
              </w:rPr>
              <w:t xml:space="preserve">As of</w:t>
            </w:r>
          </w:p>
        </w:tc>
        <w:tc>
          <w:tcPr>
            <w:shd w:fill="EEF1F6" w:val="clear"/>
          </w:tcPr>
          <w:p>
            <w:r>
              <w:rPr>
                <w:rFonts w:ascii="Arial" w:cs="Arial" w:eastAsia="Arial" w:hAnsi="Arial"/>
                <w:b/>
                <w:bCs/>
                <w:color w:val="0F1E3A"/>
                <w:sz w:val="17"/>
                <w:szCs w:val="17"/>
              </w:rPr>
              <w:t xml:space="preserve">Source</w:t>
            </w:r>
          </w:p>
        </w:tc>
        <w:tc>
          <w:tcPr>
            <w:shd w:fill="EEF1F6" w:val="clear"/>
          </w:tcPr>
          <w:p>
            <w:r>
              <w:rPr>
                <w:rFonts w:ascii="Arial" w:cs="Arial" w:eastAsia="Arial" w:hAnsi="Arial"/>
                <w:b/>
                <w:bCs/>
                <w:color w:val="0F1E3A"/>
                <w:sz w:val="17"/>
                <w:szCs w:val="17"/>
              </w:rPr>
              <w:t xml:space="preserve">Method</w:t>
            </w:r>
          </w:p>
        </w:tc>
        <w:tc>
          <w:tcPr>
            <w:shd w:fill="EEF1F6" w:val="clear"/>
          </w:tcPr>
          <w:p>
            <w:r>
              <w:rPr>
                <w:rFonts w:ascii="Arial" w:cs="Arial" w:eastAsia="Arial" w:hAnsi="Arial"/>
                <w:b/>
                <w:bCs/>
                <w:color w:val="0F1E3A"/>
                <w:sz w:val="17"/>
                <w:szCs w:val="17"/>
              </w:rPr>
              <w:t xml:space="preserve">Conf.</w:t>
            </w:r>
          </w:p>
        </w:tc>
      </w:tr>
      <w:tr>
        <w:tc>
          <w:tcPr>
            <w:tcW w:type="pct" w:w="625"/>
          </w:tcPr>
          <w:p>
            <w:r>
              <w:rPr>
                <w:rFonts w:ascii="Arial" w:cs="Arial" w:eastAsia="Arial" w:hAnsi="Arial"/>
                <w:b w:val="false"/>
                <w:bCs w:val="false"/>
                <w:sz w:val="17"/>
                <w:szCs w:val="17"/>
              </w:rPr>
              <w:t xml:space="preserve">Brent front-month settlement *</w:t>
            </w:r>
          </w:p>
        </w:tc>
        <w:tc>
          <w:tcPr>
            <w:tcW w:type="pct" w:w="625"/>
          </w:tcPr>
          <w:p>
            <w:r>
              <w:rPr>
                <w:rFonts w:ascii="Arial" w:cs="Arial" w:eastAsia="Arial" w:hAnsi="Arial"/>
                <w:b w:val="false"/>
                <w:bCs w:val="false"/>
                <w:sz w:val="17"/>
                <w:szCs w:val="17"/>
              </w:rPr>
              <w:t xml:space="preserve">$102.25 (Oct 2, contested)</w:t>
            </w:r>
          </w:p>
        </w:tc>
        <w:tc>
          <w:tcPr>
            <w:tcW w:type="pct" w:w="625"/>
          </w:tcPr>
          <w:p>
            <w:r>
              <w:rPr>
                <w:rFonts w:ascii="Arial" w:cs="Arial" w:eastAsia="Arial" w:hAnsi="Arial"/>
                <w:b w:val="false"/>
                <w:bCs w:val="false"/>
                <w:sz w:val="17"/>
                <w:szCs w:val="17"/>
              </w:rPr>
              <w:t xml:space="preserve">$116.72 (December)</w:t>
            </w:r>
          </w:p>
        </w:tc>
        <w:tc>
          <w:tcPr>
            <w:tcW w:type="pct" w:w="625"/>
          </w:tcPr>
          <w:p>
            <w:r>
              <w:rPr>
                <w:rFonts w:ascii="Arial" w:cs="Arial" w:eastAsia="Arial" w:hAnsi="Arial"/>
                <w:b w:val="false"/>
                <w:bCs w:val="false"/>
                <w:sz w:val="17"/>
                <w:szCs w:val="17"/>
              </w:rPr>
              <w:t xml:space="preserve">+$14.47</w:t>
            </w:r>
          </w:p>
        </w:tc>
        <w:tc>
          <w:tcPr>
            <w:tcW w:type="pct" w:w="625"/>
          </w:tcPr>
          <w:p>
            <w:r>
              <w:rPr>
                <w:rFonts w:ascii="Arial" w:cs="Arial" w:eastAsia="Arial" w:hAnsi="Arial"/>
                <w:b w:val="false"/>
                <w:bCs w:val="false"/>
                <w:sz w:val="17"/>
                <w:szCs w:val="17"/>
              </w:rPr>
              <w:t xml:space="preserve">232359Z OCT</w:t>
            </w:r>
          </w:p>
        </w:tc>
        <w:tc>
          <w:tcPr>
            <w:tcW w:type="pct" w:w="625"/>
          </w:tcPr>
          <w:p>
            <w:r>
              <w:rPr>
                <w:rFonts w:ascii="Arial" w:cs="Arial" w:eastAsia="Arial" w:hAnsi="Arial"/>
                <w:b w:val="false"/>
                <w:bCs w:val="false"/>
                <w:sz w:val="17"/>
                <w:szCs w:val="17"/>
              </w:rPr>
              <w:t xml:space="preserve">S-012, S-013</w:t>
            </w:r>
          </w:p>
        </w:tc>
        <w:tc>
          <w:tcPr>
            <w:tcW w:type="pct" w:w="625"/>
          </w:tcPr>
          <w:p>
            <w:r>
              <w:rPr>
                <w:rFonts w:ascii="Arial" w:cs="Arial" w:eastAsia="Arial" w:hAnsi="Arial"/>
                <w:b w:val="false"/>
                <w:bCs w:val="false"/>
                <w:sz w:val="17"/>
                <w:szCs w:val="17"/>
              </w:rPr>
              <w:t xml:space="preserve">Bloomberg and Reuters settlements; Investing.com daily table for Oct 5 to 22</w:t>
            </w:r>
          </w:p>
        </w:tc>
        <w:tc>
          <w:tcPr>
            <w:tcW w:type="pct" w:w="625"/>
          </w:tcPr>
          <w:p>
            <w:r>
              <w:rPr>
                <w:rFonts w:ascii="Arial" w:cs="Arial" w:eastAsia="Arial" w:hAnsi="Arial"/>
                <w:b w:val="false"/>
                <w:bCs w:val="false"/>
                <w:sz w:val="17"/>
                <w:szCs w:val="17"/>
              </w:rPr>
              <w:t xml:space="preserve">HIGH</w:t>
            </w:r>
          </w:p>
        </w:tc>
      </w:tr>
      <w:tr>
        <w:tc>
          <w:tcPr>
            <w:tcW w:type="pct" w:w="625"/>
          </w:tcPr>
          <w:p>
            <w:r>
              <w:rPr>
                <w:rFonts w:ascii="Arial" w:cs="Arial" w:eastAsia="Arial" w:hAnsi="Arial"/>
                <w:b w:val="false"/>
                <w:bCs w:val="false"/>
                <w:sz w:val="17"/>
                <w:szCs w:val="17"/>
              </w:rPr>
              <w:t xml:space="preserve">WTI front-month settlement</w:t>
            </w:r>
          </w:p>
        </w:tc>
        <w:tc>
          <w:tcPr>
            <w:tcW w:type="pct" w:w="625"/>
          </w:tcPr>
          <w:p>
            <w:r>
              <w:rPr>
                <w:rFonts w:ascii="Arial" w:cs="Arial" w:eastAsia="Arial" w:hAnsi="Arial"/>
                <w:b w:val="false"/>
                <w:bCs w:val="false"/>
                <w:sz w:val="17"/>
                <w:szCs w:val="17"/>
              </w:rPr>
              <w:t xml:space="preserve">$99.29 (Oct 22)</w:t>
            </w:r>
          </w:p>
        </w:tc>
        <w:tc>
          <w:tcPr>
            <w:tcW w:type="pct" w:w="625"/>
          </w:tcPr>
          <w:p>
            <w:r>
              <w:rPr>
                <w:rFonts w:ascii="Arial" w:cs="Arial" w:eastAsia="Arial" w:hAnsi="Arial"/>
                <w:b w:val="false"/>
                <w:bCs w:val="false"/>
                <w:sz w:val="17"/>
                <w:szCs w:val="17"/>
              </w:rPr>
              <w:t xml:space="preserve">$103.27 (December)</w:t>
            </w:r>
          </w:p>
        </w:tc>
        <w:tc>
          <w:tcPr>
            <w:tcW w:type="pct" w:w="625"/>
          </w:tcPr>
          <w:p>
            <w:r>
              <w:rPr>
                <w:rFonts w:ascii="Arial" w:cs="Arial" w:eastAsia="Arial" w:hAnsi="Arial"/>
                <w:b w:val="false"/>
                <w:bCs w:val="false"/>
                <w:sz w:val="17"/>
                <w:szCs w:val="17"/>
              </w:rPr>
              <w:t xml:space="preserve">+$3.98</w:t>
            </w:r>
          </w:p>
        </w:tc>
        <w:tc>
          <w:tcPr>
            <w:tcW w:type="pct" w:w="625"/>
          </w:tcPr>
          <w:p>
            <w:r>
              <w:rPr>
                <w:rFonts w:ascii="Arial" w:cs="Arial" w:eastAsia="Arial" w:hAnsi="Arial"/>
                <w:b w:val="false"/>
                <w:bCs w:val="false"/>
                <w:sz w:val="17"/>
                <w:szCs w:val="17"/>
              </w:rPr>
              <w:t xml:space="preserve">232359Z OCT</w:t>
            </w:r>
          </w:p>
        </w:tc>
        <w:tc>
          <w:tcPr>
            <w:tcW w:type="pct" w:w="625"/>
          </w:tcPr>
          <w:p>
            <w:r>
              <w:rPr>
                <w:rFonts w:ascii="Arial" w:cs="Arial" w:eastAsia="Arial" w:hAnsi="Arial"/>
                <w:b w:val="false"/>
                <w:bCs w:val="false"/>
                <w:sz w:val="17"/>
                <w:szCs w:val="17"/>
              </w:rPr>
              <w:t xml:space="preserve">S-012, S-013</w:t>
            </w:r>
          </w:p>
        </w:tc>
        <w:tc>
          <w:tcPr>
            <w:tcW w:type="pct" w:w="625"/>
          </w:tcPr>
          <w:p>
            <w:r>
              <w:rPr>
                <w:rFonts w:ascii="Arial" w:cs="Arial" w:eastAsia="Arial" w:hAnsi="Arial"/>
                <w:b w:val="false"/>
                <w:bCs w:val="false"/>
                <w:sz w:val="17"/>
                <w:szCs w:val="17"/>
              </w:rPr>
              <w:t xml:space="preserve">Bloomberg and Reuters; December became front month Oct 21</w:t>
            </w:r>
          </w:p>
        </w:tc>
        <w:tc>
          <w:tcPr>
            <w:tcW w:type="pct" w:w="625"/>
          </w:tcPr>
          <w:p>
            <w:r>
              <w:rPr>
                <w:rFonts w:ascii="Arial" w:cs="Arial" w:eastAsia="Arial" w:hAnsi="Arial"/>
                <w:b w:val="false"/>
                <w:bCs w:val="false"/>
                <w:sz w:val="17"/>
                <w:szCs w:val="17"/>
              </w:rPr>
              <w:t xml:space="preserve">HIGH</w:t>
            </w:r>
          </w:p>
        </w:tc>
      </w:tr>
      <w:tr>
        <w:tc>
          <w:tcPr>
            <w:tcW w:type="pct" w:w="625"/>
          </w:tcPr>
          <w:p>
            <w:r>
              <w:rPr>
                <w:rFonts w:ascii="Arial" w:cs="Arial" w:eastAsia="Arial" w:hAnsi="Arial"/>
                <w:b w:val="false"/>
                <w:bCs w:val="false"/>
                <w:sz w:val="17"/>
                <w:szCs w:val="17"/>
              </w:rPr>
              <w:t xml:space="preserve">Attacks on shipping in or near Hormuz, month to date *</w:t>
            </w:r>
          </w:p>
        </w:tc>
        <w:tc>
          <w:tcPr>
            <w:tcW w:type="pct" w:w="625"/>
          </w:tcPr>
          <w:p>
            <w:r>
              <w:rPr>
                <w:rFonts w:ascii="Arial" w:cs="Arial" w:eastAsia="Arial" w:hAnsi="Arial"/>
                <w:b w:val="false"/>
                <w:bCs w:val="false"/>
                <w:sz w:val="17"/>
                <w:szCs w:val="17"/>
              </w:rPr>
              <w:t xml:space="preserve">8 (since Sept 28, at Oct 4)</w:t>
            </w:r>
          </w:p>
        </w:tc>
        <w:tc>
          <w:tcPr>
            <w:tcW w:type="pct" w:w="625"/>
          </w:tcPr>
          <w:p>
            <w:r>
              <w:rPr>
                <w:rFonts w:ascii="Arial" w:cs="Arial" w:eastAsia="Arial" w:hAnsi="Arial"/>
                <w:b w:val="false"/>
                <w:bCs w:val="false"/>
                <w:sz w:val="17"/>
                <w:szCs w:val="17"/>
              </w:rPr>
              <w:t xml:space="preserve">28 (October)</w:t>
            </w:r>
          </w:p>
        </w:tc>
        <w:tc>
          <w:tcPr>
            <w:tcW w:type="pct" w:w="625"/>
          </w:tcPr>
          <w:p>
            <w:r>
              <w:rPr>
                <w:rFonts w:ascii="Arial" w:cs="Arial" w:eastAsia="Arial" w:hAnsi="Arial"/>
                <w:b w:val="false"/>
                <w:bCs w:val="false"/>
                <w:sz w:val="17"/>
                <w:szCs w:val="17"/>
              </w:rPr>
              <w:t xml:space="preserve">Record month</w:t>
            </w:r>
          </w:p>
        </w:tc>
        <w:tc>
          <w:tcPr>
            <w:tcW w:type="pct" w:w="625"/>
          </w:tcPr>
          <w:p>
            <w:r>
              <w:rPr>
                <w:rFonts w:ascii="Arial" w:cs="Arial" w:eastAsia="Arial" w:hAnsi="Arial"/>
                <w:b w:val="false"/>
                <w:bCs w:val="false"/>
                <w:sz w:val="17"/>
                <w:szCs w:val="17"/>
              </w:rPr>
              <w:t xml:space="preserve">232359Z OCT</w:t>
            </w:r>
          </w:p>
        </w:tc>
        <w:tc>
          <w:tcPr>
            <w:tcW w:type="pct" w:w="625"/>
          </w:tcPr>
          <w:p>
            <w:r>
              <w:rPr>
                <w:rFonts w:ascii="Arial" w:cs="Arial" w:eastAsia="Arial" w:hAnsi="Arial"/>
                <w:b w:val="false"/>
                <w:bCs w:val="false"/>
                <w:sz w:val="17"/>
                <w:szCs w:val="17"/>
              </w:rPr>
              <w:t xml:space="preserve">S-004, S-006</w:t>
            </w:r>
          </w:p>
        </w:tc>
        <w:tc>
          <w:tcPr>
            <w:tcW w:type="pct" w:w="625"/>
          </w:tcPr>
          <w:p>
            <w:r>
              <w:rPr>
                <w:rFonts w:ascii="Arial" w:cs="Arial" w:eastAsia="Arial" w:hAnsi="Arial"/>
                <w:b w:val="false"/>
                <w:bCs w:val="false"/>
                <w:sz w:val="17"/>
                <w:szCs w:val="17"/>
              </w:rPr>
              <w:t xml:space="preserve">Reuters and Washington Institute count; Lloyd's List at least 28; UKMTO weekly totals 9, 11, 12, 12</w:t>
            </w:r>
          </w:p>
        </w:tc>
        <w:tc>
          <w:tcPr>
            <w:tcW w:type="pct" w:w="625"/>
          </w:tcPr>
          <w:p>
            <w:r>
              <w:rPr>
                <w:rFonts w:ascii="Arial" w:cs="Arial" w:eastAsia="Arial" w:hAnsi="Arial"/>
                <w:b w:val="false"/>
                <w:bCs w:val="false"/>
                <w:sz w:val="17"/>
                <w:szCs w:val="17"/>
              </w:rPr>
              <w:t xml:space="preserve">MOD</w:t>
            </w:r>
          </w:p>
        </w:tc>
      </w:tr>
      <w:tr>
        <w:tc>
          <w:tcPr>
            <w:tcW w:type="pct" w:w="625"/>
          </w:tcPr>
          <w:p>
            <w:r>
              <w:rPr>
                <w:rFonts w:ascii="Arial" w:cs="Arial" w:eastAsia="Arial" w:hAnsi="Arial"/>
                <w:b w:val="false"/>
                <w:bCs w:val="false"/>
                <w:sz w:val="17"/>
                <w:szCs w:val="17"/>
              </w:rPr>
              <w:t xml:space="preserve">Hormuz crude flow, Kpler monthly average, million bpd *</w:t>
            </w:r>
          </w:p>
        </w:tc>
        <w:tc>
          <w:tcPr>
            <w:tcW w:type="pct" w:w="625"/>
          </w:tcPr>
          <w:p>
            <w:r>
              <w:rPr>
                <w:rFonts w:ascii="Arial" w:cs="Arial" w:eastAsia="Arial" w:hAnsi="Arial"/>
                <w:b w:val="false"/>
                <w:bCs w:val="false"/>
                <w:sz w:val="17"/>
                <w:szCs w:val="17"/>
              </w:rPr>
              <w:t xml:space="preserve">9.8 (September)</w:t>
            </w:r>
          </w:p>
        </w:tc>
        <w:tc>
          <w:tcPr>
            <w:tcW w:type="pct" w:w="625"/>
          </w:tcPr>
          <w:p>
            <w:r>
              <w:rPr>
                <w:rFonts w:ascii="Arial" w:cs="Arial" w:eastAsia="Arial" w:hAnsi="Arial"/>
                <w:b w:val="false"/>
                <w:bCs w:val="false"/>
                <w:sz w:val="17"/>
                <w:szCs w:val="17"/>
              </w:rPr>
              <w:t xml:space="preserve">11.7 (October)</w:t>
            </w:r>
          </w:p>
        </w:tc>
        <w:tc>
          <w:tcPr>
            <w:tcW w:type="pct" w:w="625"/>
          </w:tcPr>
          <w:p>
            <w:r>
              <w:rPr>
                <w:rFonts w:ascii="Arial" w:cs="Arial" w:eastAsia="Arial" w:hAnsi="Arial"/>
                <w:b w:val="false"/>
                <w:bCs w:val="false"/>
                <w:sz w:val="17"/>
                <w:szCs w:val="17"/>
              </w:rPr>
              <w:t xml:space="preserve">+1.9</w:t>
            </w:r>
          </w:p>
        </w:tc>
        <w:tc>
          <w:tcPr>
            <w:tcW w:type="pct" w:w="625"/>
          </w:tcPr>
          <w:p>
            <w:r>
              <w:rPr>
                <w:rFonts w:ascii="Arial" w:cs="Arial" w:eastAsia="Arial" w:hAnsi="Arial"/>
                <w:b w:val="false"/>
                <w:bCs w:val="false"/>
                <w:sz w:val="17"/>
                <w:szCs w:val="17"/>
              </w:rPr>
              <w:t xml:space="preserve">250000Z OCT</w:t>
            </w:r>
          </w:p>
        </w:tc>
        <w:tc>
          <w:tcPr>
            <w:tcW w:type="pct" w:w="625"/>
          </w:tcPr>
          <w:p>
            <w:r>
              <w:rPr>
                <w:rFonts w:ascii="Arial" w:cs="Arial" w:eastAsia="Arial" w:hAnsi="Arial"/>
                <w:b w:val="false"/>
                <w:bCs w:val="false"/>
                <w:sz w:val="17"/>
                <w:szCs w:val="17"/>
              </w:rPr>
              <w:t xml:space="preserve">S-009</w:t>
            </w:r>
          </w:p>
        </w:tc>
        <w:tc>
          <w:tcPr>
            <w:tcW w:type="pct" w:w="625"/>
          </w:tcPr>
          <w:p>
            <w:r>
              <w:rPr>
                <w:rFonts w:ascii="Arial" w:cs="Arial" w:eastAsia="Arial" w:hAnsi="Arial"/>
                <w:b w:val="false"/>
                <w:bCs w:val="false"/>
                <w:sz w:val="17"/>
                <w:szCs w:val="17"/>
              </w:rPr>
              <w:t xml:space="preserve">Kpler via OilPrice; prewar February 14.5</w:t>
            </w:r>
          </w:p>
        </w:tc>
        <w:tc>
          <w:tcPr>
            <w:tcW w:type="pct" w:w="625"/>
          </w:tcPr>
          <w:p>
            <w:r>
              <w:rPr>
                <w:rFonts w:ascii="Arial" w:cs="Arial" w:eastAsia="Arial" w:hAnsi="Arial"/>
                <w:b w:val="false"/>
                <w:bCs w:val="false"/>
                <w:sz w:val="17"/>
                <w:szCs w:val="17"/>
              </w:rPr>
              <w:t xml:space="preserve">MOD</w:t>
            </w:r>
          </w:p>
        </w:tc>
      </w:tr>
      <w:tr>
        <w:tc>
          <w:tcPr>
            <w:tcW w:type="pct" w:w="625"/>
          </w:tcPr>
          <w:p>
            <w:r>
              <w:rPr>
                <w:rFonts w:ascii="Arial" w:cs="Arial" w:eastAsia="Arial" w:hAnsi="Arial"/>
                <w:b w:val="false"/>
                <w:bCs w:val="false"/>
                <w:sz w:val="17"/>
                <w:szCs w:val="17"/>
              </w:rPr>
              <w:t xml:space="preserve">Days without an Iranian launch at a host state *</w:t>
            </w:r>
          </w:p>
        </w:tc>
        <w:tc>
          <w:tcPr>
            <w:tcW w:type="pct" w:w="625"/>
          </w:tcPr>
          <w:p>
            <w:r>
              <w:rPr>
                <w:rFonts w:ascii="Arial" w:cs="Arial" w:eastAsia="Arial" w:hAnsi="Arial"/>
                <w:b w:val="false"/>
                <w:bCs w:val="false"/>
                <w:sz w:val="17"/>
                <w:szCs w:val="17"/>
              </w:rPr>
              <w:t xml:space="preserve">26</w:t>
            </w:r>
          </w:p>
        </w:tc>
        <w:tc>
          <w:tcPr>
            <w:tcW w:type="pct" w:w="625"/>
          </w:tcPr>
          <w:p>
            <w:r>
              <w:rPr>
                <w:rFonts w:ascii="Arial" w:cs="Arial" w:eastAsia="Arial" w:hAnsi="Arial"/>
                <w:b w:val="false"/>
                <w:bCs w:val="false"/>
                <w:sz w:val="17"/>
                <w:szCs w:val="17"/>
              </w:rPr>
              <w:t xml:space="preserve">47</w:t>
            </w:r>
          </w:p>
        </w:tc>
        <w:tc>
          <w:tcPr>
            <w:tcW w:type="pct" w:w="625"/>
          </w:tcPr>
          <w:p>
            <w:r>
              <w:rPr>
                <w:rFonts w:ascii="Arial" w:cs="Arial" w:eastAsia="Arial" w:hAnsi="Arial"/>
                <w:b w:val="false"/>
                <w:bCs w:val="false"/>
                <w:sz w:val="17"/>
                <w:szCs w:val="17"/>
              </w:rPr>
              <w:t xml:space="preserve">+21</w:t>
            </w:r>
          </w:p>
        </w:tc>
        <w:tc>
          <w:tcPr>
            <w:tcW w:type="pct" w:w="625"/>
          </w:tcPr>
          <w:p>
            <w:r>
              <w:rPr>
                <w:rFonts w:ascii="Arial" w:cs="Arial" w:eastAsia="Arial" w:hAnsi="Arial"/>
                <w:b w:val="false"/>
                <w:bCs w:val="false"/>
                <w:sz w:val="17"/>
                <w:szCs w:val="17"/>
              </w:rPr>
              <w:t xml:space="preserve">260000Z OCT</w:t>
            </w:r>
          </w:p>
        </w:tc>
        <w:tc>
          <w:tcPr>
            <w:tcW w:type="pct" w:w="625"/>
          </w:tcPr>
          <w:p>
            <w:r>
              <w:rPr>
                <w:rFonts w:ascii="Arial" w:cs="Arial" w:eastAsia="Arial" w:hAnsi="Arial"/>
                <w:b w:val="false"/>
                <w:bCs w:val="false"/>
                <w:sz w:val="17"/>
                <w:szCs w:val="17"/>
              </w:rPr>
              <w:t xml:space="preserve">S-020, S-021, S-022</w:t>
            </w:r>
          </w:p>
        </w:tc>
        <w:tc>
          <w:tcPr>
            <w:tcW w:type="pct" w:w="625"/>
          </w:tcPr>
          <w:p>
            <w:r>
              <w:rPr>
                <w:rFonts w:ascii="Arial" w:cs="Arial" w:eastAsia="Arial" w:hAnsi="Arial"/>
                <w:b w:val="false"/>
                <w:bCs w:val="false"/>
                <w:sz w:val="17"/>
                <w:szCs w:val="17"/>
              </w:rPr>
              <w:t xml:space="preserve">Calendar from the last launch September 8 to 9; no launch found Oct 4 to 25</w:t>
            </w:r>
          </w:p>
        </w:tc>
        <w:tc>
          <w:tcPr>
            <w:tcW w:type="pct" w:w="625"/>
          </w:tcPr>
          <w:p>
            <w:r>
              <w:rPr>
                <w:rFonts w:ascii="Arial" w:cs="Arial" w:eastAsia="Arial" w:hAnsi="Arial"/>
                <w:b w:val="false"/>
                <w:bCs w:val="false"/>
                <w:sz w:val="17"/>
                <w:szCs w:val="17"/>
              </w:rPr>
              <w:t xml:space="preserve">MOD</w:t>
            </w:r>
          </w:p>
        </w:tc>
      </w:tr>
      <w:tr>
        <w:tc>
          <w:tcPr>
            <w:tcW w:type="pct" w:w="625"/>
          </w:tcPr>
          <w:p>
            <w:r>
              <w:rPr>
                <w:rFonts w:ascii="Arial" w:cs="Arial" w:eastAsia="Arial" w:hAnsi="Arial"/>
                <w:b w:val="false"/>
                <w:bCs w:val="false"/>
                <w:sz w:val="17"/>
                <w:szCs w:val="17"/>
              </w:rPr>
              <w:t xml:space="preserve">Killed at Riyadh airport, Oct 5 to 15 *</w:t>
            </w:r>
          </w:p>
        </w:tc>
        <w:tc>
          <w:tcPr>
            <w:tcW w:type="pct" w:w="625"/>
          </w:tcPr>
          <w:p>
            <w:r>
              <w:rPr>
                <w:rFonts w:ascii="Arial" w:cs="Arial" w:eastAsia="Arial" w:hAnsi="Arial"/>
                <w:b w:val="false"/>
                <w:bCs w:val="false"/>
                <w:sz w:val="17"/>
                <w:szCs w:val="17"/>
              </w:rPr>
              <w:t xml:space="preserve">0</w:t>
            </w:r>
          </w:p>
        </w:tc>
        <w:tc>
          <w:tcPr>
            <w:tcW w:type="pct" w:w="625"/>
          </w:tcPr>
          <w:p>
            <w:r>
              <w:rPr>
                <w:rFonts w:ascii="Arial" w:cs="Arial" w:eastAsia="Arial" w:hAnsi="Arial"/>
                <w:b w:val="false"/>
                <w:bCs w:val="false"/>
                <w:sz w:val="17"/>
                <w:szCs w:val="17"/>
              </w:rPr>
              <w:t xml:space="preserve">17</w:t>
            </w:r>
          </w:p>
        </w:tc>
        <w:tc>
          <w:tcPr>
            <w:tcW w:type="pct" w:w="625"/>
          </w:tcPr>
          <w:p>
            <w:r>
              <w:rPr>
                <w:rFonts w:ascii="Arial" w:cs="Arial" w:eastAsia="Arial" w:hAnsi="Arial"/>
                <w:b w:val="false"/>
                <w:bCs w:val="false"/>
                <w:sz w:val="17"/>
                <w:szCs w:val="17"/>
              </w:rPr>
              <w:t xml:space="preserve">+17</w:t>
            </w:r>
          </w:p>
        </w:tc>
        <w:tc>
          <w:tcPr>
            <w:tcW w:type="pct" w:w="625"/>
          </w:tcPr>
          <w:p>
            <w:r>
              <w:rPr>
                <w:rFonts w:ascii="Arial" w:cs="Arial" w:eastAsia="Arial" w:hAnsi="Arial"/>
                <w:b w:val="false"/>
                <w:bCs w:val="false"/>
                <w:sz w:val="17"/>
                <w:szCs w:val="17"/>
              </w:rPr>
              <w:t xml:space="preserve">151200Z OCT</w:t>
            </w:r>
          </w:p>
        </w:tc>
        <w:tc>
          <w:tcPr>
            <w:tcW w:type="pct" w:w="625"/>
          </w:tcPr>
          <w:p>
            <w:r>
              <w:rPr>
                <w:rFonts w:ascii="Arial" w:cs="Arial" w:eastAsia="Arial" w:hAnsi="Arial"/>
                <w:b w:val="false"/>
                <w:bCs w:val="false"/>
                <w:sz w:val="17"/>
                <w:szCs w:val="17"/>
              </w:rPr>
              <w:t xml:space="preserve">S-033</w:t>
            </w:r>
          </w:p>
        </w:tc>
        <w:tc>
          <w:tcPr>
            <w:tcW w:type="pct" w:w="625"/>
          </w:tcPr>
          <w:p>
            <w:r>
              <w:rPr>
                <w:rFonts w:ascii="Arial" w:cs="Arial" w:eastAsia="Arial" w:hAnsi="Arial"/>
                <w:b w:val="false"/>
                <w:bCs w:val="false"/>
                <w:sz w:val="17"/>
                <w:szCs w:val="17"/>
              </w:rPr>
              <w:t xml:space="preserve">Coalition briefing; GACA dated statements sum to 16 plus the Oct 7 toll</w:t>
            </w:r>
          </w:p>
        </w:tc>
        <w:tc>
          <w:tcPr>
            <w:tcW w:type="pct" w:w="625"/>
          </w:tcPr>
          <w:p>
            <w:r>
              <w:rPr>
                <w:rFonts w:ascii="Arial" w:cs="Arial" w:eastAsia="Arial" w:hAnsi="Arial"/>
                <w:b w:val="false"/>
                <w:bCs w:val="false"/>
                <w:sz w:val="17"/>
                <w:szCs w:val="17"/>
              </w:rPr>
              <w:t xml:space="preserve">MOD</w:t>
            </w:r>
          </w:p>
        </w:tc>
      </w:tr>
      <w:tr>
        <w:tc>
          <w:tcPr>
            <w:tcW w:type="pct" w:w="625"/>
          </w:tcPr>
          <w:p>
            <w:r>
              <w:rPr>
                <w:rFonts w:ascii="Arial" w:cs="Arial" w:eastAsia="Arial" w:hAnsi="Arial"/>
                <w:b w:val="false"/>
                <w:bCs w:val="false"/>
                <w:sz w:val="17"/>
                <w:szCs w:val="17"/>
              </w:rPr>
              <w:t xml:space="preserve">Days to the midterm election *</w:t>
            </w:r>
          </w:p>
        </w:tc>
        <w:tc>
          <w:tcPr>
            <w:tcW w:type="pct" w:w="625"/>
          </w:tcPr>
          <w:p>
            <w:r>
              <w:rPr>
                <w:rFonts w:ascii="Arial" w:cs="Arial" w:eastAsia="Arial" w:hAnsi="Arial"/>
                <w:b w:val="false"/>
                <w:bCs w:val="false"/>
                <w:sz w:val="17"/>
                <w:szCs w:val="17"/>
              </w:rPr>
              <w:t xml:space="preserve">30</w:t>
            </w:r>
          </w:p>
        </w:tc>
        <w:tc>
          <w:tcPr>
            <w:tcW w:type="pct" w:w="625"/>
          </w:tcPr>
          <w:p>
            <w:r>
              <w:rPr>
                <w:rFonts w:ascii="Arial" w:cs="Arial" w:eastAsia="Arial" w:hAnsi="Arial"/>
                <w:b w:val="false"/>
                <w:bCs w:val="false"/>
                <w:sz w:val="17"/>
                <w:szCs w:val="17"/>
              </w:rPr>
              <w:t xml:space="preserve">9</w:t>
            </w:r>
          </w:p>
        </w:tc>
        <w:tc>
          <w:tcPr>
            <w:tcW w:type="pct" w:w="625"/>
          </w:tcPr>
          <w:p>
            <w:r>
              <w:rPr>
                <w:rFonts w:ascii="Arial" w:cs="Arial" w:eastAsia="Arial" w:hAnsi="Arial"/>
                <w:b w:val="false"/>
                <w:bCs w:val="false"/>
                <w:sz w:val="17"/>
                <w:szCs w:val="17"/>
              </w:rPr>
              <w:t xml:space="preserve">-21</w:t>
            </w:r>
          </w:p>
        </w:tc>
        <w:tc>
          <w:tcPr>
            <w:tcW w:type="pct" w:w="625"/>
          </w:tcPr>
          <w:p>
            <w:r>
              <w:rPr>
                <w:rFonts w:ascii="Arial" w:cs="Arial" w:eastAsia="Arial" w:hAnsi="Arial"/>
                <w:b w:val="false"/>
                <w:bCs w:val="false"/>
                <w:sz w:val="17"/>
                <w:szCs w:val="17"/>
              </w:rPr>
              <w:t xml:space="preserve">260000Z OCT</w:t>
            </w:r>
          </w:p>
        </w:tc>
        <w:tc>
          <w:tcPr>
            <w:tcW w:type="pct" w:w="625"/>
          </w:tcPr>
          <w:p>
            <w:r>
              <w:rPr>
                <w:rFonts w:ascii="Arial" w:cs="Arial" w:eastAsia="Arial" w:hAnsi="Arial"/>
                <w:b w:val="false"/>
                <w:bCs w:val="false"/>
                <w:sz w:val="17"/>
                <w:szCs w:val="17"/>
              </w:rPr>
              <w:t xml:space="preserve">S-023</w:t>
            </w:r>
          </w:p>
        </w:tc>
        <w:tc>
          <w:tcPr>
            <w:tcW w:type="pct" w:w="625"/>
          </w:tcPr>
          <w:p>
            <w:r>
              <w:rPr>
                <w:rFonts w:ascii="Arial" w:cs="Arial" w:eastAsia="Arial" w:hAnsi="Arial"/>
                <w:b w:val="false"/>
                <w:bCs w:val="false"/>
                <w:sz w:val="17"/>
                <w:szCs w:val="17"/>
              </w:rPr>
              <w:t xml:space="preserve">Calendar; November 3</w:t>
            </w:r>
          </w:p>
        </w:tc>
        <w:tc>
          <w:tcPr>
            <w:tcW w:type="pct" w:w="625"/>
          </w:tcPr>
          <w:p>
            <w:r>
              <w:rPr>
                <w:rFonts w:ascii="Arial" w:cs="Arial" w:eastAsia="Arial" w:hAnsi="Arial"/>
                <w:b w:val="false"/>
                <w:bCs w:val="false"/>
                <w:sz w:val="17"/>
                <w:szCs w:val="17"/>
              </w:rPr>
              <w:t xml:space="preserve">HIGH</w:t>
            </w:r>
          </w:p>
        </w:tc>
      </w:tr>
      <w:tr>
        <w:tc>
          <w:tcPr>
            <w:tcW w:type="pct" w:w="625"/>
          </w:tcPr>
          <w:p>
            <w:r>
              <w:rPr>
                <w:rFonts w:ascii="Arial" w:cs="Arial" w:eastAsia="Arial" w:hAnsi="Arial"/>
                <w:b w:val="false"/>
                <w:bCs w:val="false"/>
                <w:sz w:val="17"/>
                <w:szCs w:val="17"/>
              </w:rPr>
              <w:t xml:space="preserve">US military deaths since February 28</w:t>
            </w:r>
          </w:p>
        </w:tc>
        <w:tc>
          <w:tcPr>
            <w:tcW w:type="pct" w:w="625"/>
          </w:tcPr>
          <w:p>
            <w:r>
              <w:rPr>
                <w:rFonts w:ascii="Arial" w:cs="Arial" w:eastAsia="Arial" w:hAnsi="Arial"/>
                <w:b w:val="false"/>
                <w:bCs w:val="false"/>
                <w:sz w:val="17"/>
                <w:szCs w:val="17"/>
              </w:rPr>
              <w:t xml:space="preserve">18</w:t>
            </w:r>
          </w:p>
        </w:tc>
        <w:tc>
          <w:tcPr>
            <w:tcW w:type="pct" w:w="625"/>
          </w:tcPr>
          <w:p>
            <w:r>
              <w:rPr>
                <w:rFonts w:ascii="Arial" w:cs="Arial" w:eastAsia="Arial" w:hAnsi="Arial"/>
                <w:b w:val="false"/>
                <w:bCs w:val="false"/>
                <w:sz w:val="17"/>
                <w:szCs w:val="17"/>
              </w:rPr>
              <w:t xml:space="preserve">21</w:t>
            </w:r>
          </w:p>
        </w:tc>
        <w:tc>
          <w:tcPr>
            <w:tcW w:type="pct" w:w="625"/>
          </w:tcPr>
          <w:p>
            <w:r>
              <w:rPr>
                <w:rFonts w:ascii="Arial" w:cs="Arial" w:eastAsia="Arial" w:hAnsi="Arial"/>
                <w:b w:val="false"/>
                <w:bCs w:val="false"/>
                <w:sz w:val="17"/>
                <w:szCs w:val="17"/>
              </w:rPr>
              <w:t xml:space="preserve">Method</w:t>
            </w:r>
          </w:p>
        </w:tc>
        <w:tc>
          <w:tcPr>
            <w:tcW w:type="pct" w:w="625"/>
          </w:tcPr>
          <w:p>
            <w:r>
              <w:rPr>
                <w:rFonts w:ascii="Arial" w:cs="Arial" w:eastAsia="Arial" w:hAnsi="Arial"/>
                <w:b w:val="false"/>
                <w:bCs w:val="false"/>
                <w:sz w:val="17"/>
                <w:szCs w:val="17"/>
              </w:rPr>
              <w:t xml:space="preserve">101200Z OCT</w:t>
            </w:r>
          </w:p>
        </w:tc>
        <w:tc>
          <w:tcPr>
            <w:tcW w:type="pct" w:w="625"/>
          </w:tcPr>
          <w:p>
            <w:r>
              <w:rPr>
                <w:rFonts w:ascii="Arial" w:cs="Arial" w:eastAsia="Arial" w:hAnsi="Arial"/>
                <w:b w:val="false"/>
                <w:bCs w:val="false"/>
                <w:sz w:val="17"/>
                <w:szCs w:val="17"/>
              </w:rPr>
              <w:t xml:space="preserve">S-030</w:t>
            </w:r>
          </w:p>
        </w:tc>
        <w:tc>
          <w:tcPr>
            <w:tcW w:type="pct" w:w="625"/>
          </w:tcPr>
          <w:p>
            <w:r>
              <w:rPr>
                <w:rFonts w:ascii="Arial" w:cs="Arial" w:eastAsia="Arial" w:hAnsi="Arial"/>
                <w:b w:val="false"/>
                <w:bCs w:val="false"/>
                <w:sz w:val="17"/>
                <w:szCs w:val="17"/>
              </w:rPr>
              <w:t xml:space="preserve">Pentagon added an overseas-operations category (6) and two noncombat deaths; Epic Fury total 15</w:t>
            </w:r>
          </w:p>
        </w:tc>
        <w:tc>
          <w:tcPr>
            <w:tcW w:type="pct" w:w="625"/>
          </w:tcPr>
          <w:p>
            <w:r>
              <w:rPr>
                <w:rFonts w:ascii="Arial" w:cs="Arial" w:eastAsia="Arial" w:hAnsi="Arial"/>
                <w:b w:val="false"/>
                <w:bCs w:val="false"/>
                <w:sz w:val="17"/>
                <w:szCs w:val="17"/>
              </w:rPr>
              <w:t xml:space="preserve">MOD</w:t>
            </w:r>
          </w:p>
        </w:tc>
      </w:tr>
      <w:tr>
        <w:tc>
          <w:tcPr>
            <w:tcW w:type="pct" w:w="625"/>
          </w:tcPr>
          <w:p>
            <w:r>
              <w:rPr>
                <w:rFonts w:ascii="Arial" w:cs="Arial" w:eastAsia="Arial" w:hAnsi="Arial"/>
                <w:b w:val="false"/>
                <w:bCs w:val="false"/>
                <w:sz w:val="17"/>
                <w:szCs w:val="17"/>
              </w:rPr>
              <w:t xml:space="preserve">US wounded since February 28</w:t>
            </w:r>
          </w:p>
        </w:tc>
        <w:tc>
          <w:tcPr>
            <w:tcW w:type="pct" w:w="625"/>
          </w:tcPr>
          <w:p>
            <w:r>
              <w:rPr>
                <w:rFonts w:ascii="Arial" w:cs="Arial" w:eastAsia="Arial" w:hAnsi="Arial"/>
                <w:b w:val="false"/>
                <w:bCs w:val="false"/>
                <w:sz w:val="17"/>
                <w:szCs w:val="17"/>
              </w:rPr>
              <w:t xml:space="preserve">over 800</w:t>
            </w:r>
          </w:p>
        </w:tc>
        <w:tc>
          <w:tcPr>
            <w:tcW w:type="pct" w:w="625"/>
          </w:tcPr>
          <w:p>
            <w:r>
              <w:rPr>
                <w:rFonts w:ascii="Arial" w:cs="Arial" w:eastAsia="Arial" w:hAnsi="Arial"/>
                <w:b w:val="false"/>
                <w:bCs w:val="false"/>
                <w:sz w:val="17"/>
                <w:szCs w:val="17"/>
              </w:rPr>
              <w:t xml:space="preserve">865</w:t>
            </w:r>
          </w:p>
        </w:tc>
        <w:tc>
          <w:tcPr>
            <w:tcW w:type="pct" w:w="625"/>
          </w:tcPr>
          <w:p>
            <w:r>
              <w:rPr>
                <w:rFonts w:ascii="Arial" w:cs="Arial" w:eastAsia="Arial" w:hAnsi="Arial"/>
                <w:b w:val="false"/>
                <w:bCs w:val="false"/>
                <w:sz w:val="17"/>
                <w:szCs w:val="17"/>
              </w:rPr>
              <w:t xml:space="preserve">Refreshed</w:t>
            </w:r>
          </w:p>
        </w:tc>
        <w:tc>
          <w:tcPr>
            <w:tcW w:type="pct" w:w="625"/>
          </w:tcPr>
          <w:p>
            <w:r>
              <w:rPr>
                <w:rFonts w:ascii="Arial" w:cs="Arial" w:eastAsia="Arial" w:hAnsi="Arial"/>
                <w:b w:val="false"/>
                <w:bCs w:val="false"/>
                <w:sz w:val="17"/>
                <w:szCs w:val="17"/>
              </w:rPr>
              <w:t xml:space="preserve">101200Z OCT</w:t>
            </w:r>
          </w:p>
        </w:tc>
        <w:tc>
          <w:tcPr>
            <w:tcW w:type="pct" w:w="625"/>
          </w:tcPr>
          <w:p>
            <w:r>
              <w:rPr>
                <w:rFonts w:ascii="Arial" w:cs="Arial" w:eastAsia="Arial" w:hAnsi="Arial"/>
                <w:b w:val="false"/>
                <w:bCs w:val="false"/>
                <w:sz w:val="17"/>
                <w:szCs w:val="17"/>
              </w:rPr>
              <w:t xml:space="preserve">S-030</w:t>
            </w:r>
          </w:p>
        </w:tc>
        <w:tc>
          <w:tcPr>
            <w:tcW w:type="pct" w:w="625"/>
          </w:tcPr>
          <w:p>
            <w:r>
              <w:rPr>
                <w:rFonts w:ascii="Arial" w:cs="Arial" w:eastAsia="Arial" w:hAnsi="Arial"/>
                <w:b w:val="false"/>
                <w:bCs w:val="false"/>
                <w:sz w:val="17"/>
                <w:szCs w:val="17"/>
              </w:rPr>
              <w:t xml:space="preserve">Pentagon October 10 (417 Epic Fury, 448 overseas operations)</w:t>
            </w:r>
          </w:p>
        </w:tc>
        <w:tc>
          <w:tcPr>
            <w:tcW w:type="pct" w:w="625"/>
          </w:tcPr>
          <w:p>
            <w:r>
              <w:rPr>
                <w:rFonts w:ascii="Arial" w:cs="Arial" w:eastAsia="Arial" w:hAnsi="Arial"/>
                <w:b w:val="false"/>
                <w:bCs w:val="false"/>
                <w:sz w:val="17"/>
                <w:szCs w:val="17"/>
              </w:rPr>
              <w:t xml:space="preserve">MOD</w:t>
            </w:r>
          </w:p>
        </w:tc>
      </w:tr>
      <w:tr>
        <w:tc>
          <w:tcPr>
            <w:tcW w:type="pct" w:w="625"/>
          </w:tcPr>
          <w:p>
            <w:r>
              <w:rPr>
                <w:rFonts w:ascii="Arial" w:cs="Arial" w:eastAsia="Arial" w:hAnsi="Arial"/>
                <w:b w:val="false"/>
                <w:bCs w:val="false"/>
                <w:sz w:val="17"/>
                <w:szCs w:val="17"/>
              </w:rPr>
              <w:t xml:space="preserve">US carrier groups in CENTCOM</w:t>
            </w:r>
          </w:p>
        </w:tc>
        <w:tc>
          <w:tcPr>
            <w:tcW w:type="pct" w:w="625"/>
          </w:tcPr>
          <w:p>
            <w:r>
              <w:rPr>
                <w:rFonts w:ascii="Arial" w:cs="Arial" w:eastAsia="Arial" w:hAnsi="Arial"/>
                <w:b w:val="false"/>
                <w:bCs w:val="false"/>
                <w:sz w:val="17"/>
                <w:szCs w:val="17"/>
              </w:rPr>
              <w:t xml:space="preserve">1</w:t>
            </w:r>
          </w:p>
        </w:tc>
        <w:tc>
          <w:tcPr>
            <w:tcW w:type="pct" w:w="625"/>
          </w:tcPr>
          <w:p>
            <w:r>
              <w:rPr>
                <w:rFonts w:ascii="Arial" w:cs="Arial" w:eastAsia="Arial" w:hAnsi="Arial"/>
                <w:b w:val="false"/>
                <w:bCs w:val="false"/>
                <w:sz w:val="17"/>
                <w:szCs w:val="17"/>
              </w:rPr>
              <w:t xml:space="preserve">1</w:t>
            </w:r>
          </w:p>
        </w:tc>
        <w:tc>
          <w:tcPr>
            <w:tcW w:type="pct" w:w="625"/>
          </w:tcPr>
          <w:p>
            <w:r>
              <w:rPr>
                <w:rFonts w:ascii="Arial" w:cs="Arial" w:eastAsia="Arial" w:hAnsi="Arial"/>
                <w:b w:val="false"/>
                <w:bCs w:val="false"/>
                <w:sz w:val="17"/>
                <w:szCs w:val="17"/>
              </w:rPr>
              <w:t xml:space="preserve">0</w:t>
            </w:r>
          </w:p>
        </w:tc>
        <w:tc>
          <w:tcPr>
            <w:tcW w:type="pct" w:w="625"/>
          </w:tcPr>
          <w:p>
            <w:r>
              <w:rPr>
                <w:rFonts w:ascii="Arial" w:cs="Arial" w:eastAsia="Arial" w:hAnsi="Arial"/>
                <w:b w:val="false"/>
                <w:bCs w:val="false"/>
                <w:sz w:val="17"/>
                <w:szCs w:val="17"/>
              </w:rPr>
              <w:t xml:space="preserve">231200Z OCT</w:t>
            </w:r>
          </w:p>
        </w:tc>
        <w:tc>
          <w:tcPr>
            <w:tcW w:type="pct" w:w="625"/>
          </w:tcPr>
          <w:p>
            <w:r>
              <w:rPr>
                <w:rFonts w:ascii="Arial" w:cs="Arial" w:eastAsia="Arial" w:hAnsi="Arial"/>
                <w:b w:val="false"/>
                <w:bCs w:val="false"/>
                <w:sz w:val="17"/>
                <w:szCs w:val="17"/>
              </w:rPr>
              <w:t xml:space="preserve">S-029, S-022</w:t>
            </w:r>
          </w:p>
        </w:tc>
        <w:tc>
          <w:tcPr>
            <w:tcW w:type="pct" w:w="625"/>
          </w:tcPr>
          <w:p>
            <w:r>
              <w:rPr>
                <w:rFonts w:ascii="Arial" w:cs="Arial" w:eastAsia="Arial" w:hAnsi="Arial"/>
                <w:b w:val="false"/>
                <w:bCs w:val="false"/>
                <w:sz w:val="17"/>
                <w:szCs w:val="17"/>
              </w:rPr>
              <w:t xml:space="preserve">George Washington on station; Roosevelt in Keen Sword to Oct 29, expected late November</w:t>
            </w:r>
          </w:p>
        </w:tc>
        <w:tc>
          <w:tcPr>
            <w:tcW w:type="pct" w:w="625"/>
          </w:tcPr>
          <w:p>
            <w:r>
              <w:rPr>
                <w:rFonts w:ascii="Arial" w:cs="Arial" w:eastAsia="Arial" w:hAnsi="Arial"/>
                <w:b w:val="false"/>
                <w:bCs w:val="false"/>
                <w:sz w:val="17"/>
                <w:szCs w:val="17"/>
              </w:rPr>
              <w:t xml:space="preserve">MOD</w:t>
            </w:r>
          </w:p>
        </w:tc>
      </w:tr>
      <w:tr>
        <w:tc>
          <w:tcPr>
            <w:tcW w:type="pct" w:w="625"/>
          </w:tcPr>
          <w:p>
            <w:r>
              <w:rPr>
                <w:rFonts w:ascii="Arial" w:cs="Arial" w:eastAsia="Arial" w:hAnsi="Arial"/>
                <w:b w:val="false"/>
                <w:bCs w:val="false"/>
                <w:sz w:val="17"/>
                <w:szCs w:val="17"/>
              </w:rPr>
              <w:t xml:space="preserve">Vessels redirected by CENTCOM under the blockade</w:t>
            </w:r>
          </w:p>
        </w:tc>
        <w:tc>
          <w:tcPr>
            <w:tcW w:type="pct" w:w="625"/>
          </w:tcPr>
          <w:p>
            <w:r>
              <w:rPr>
                <w:rFonts w:ascii="Arial" w:cs="Arial" w:eastAsia="Arial" w:hAnsi="Arial"/>
                <w:b w:val="false"/>
                <w:bCs w:val="false"/>
                <w:sz w:val="17"/>
                <w:szCs w:val="17"/>
              </w:rPr>
              <w:t xml:space="preserve">130 (Oct 5)</w:t>
            </w:r>
          </w:p>
        </w:tc>
        <w:tc>
          <w:tcPr>
            <w:tcW w:type="pct" w:w="625"/>
          </w:tcPr>
          <w:p>
            <w:r>
              <w:rPr>
                <w:rFonts w:ascii="Arial" w:cs="Arial" w:eastAsia="Arial" w:hAnsi="Arial"/>
                <w:b w:val="false"/>
                <w:bCs w:val="false"/>
                <w:sz w:val="17"/>
                <w:szCs w:val="17"/>
              </w:rPr>
              <w:t xml:space="preserve">138</w:t>
            </w:r>
          </w:p>
        </w:tc>
        <w:tc>
          <w:tcPr>
            <w:tcW w:type="pct" w:w="625"/>
          </w:tcPr>
          <w:p>
            <w:r>
              <w:rPr>
                <w:rFonts w:ascii="Arial" w:cs="Arial" w:eastAsia="Arial" w:hAnsi="Arial"/>
                <w:b w:val="false"/>
                <w:bCs w:val="false"/>
                <w:sz w:val="17"/>
                <w:szCs w:val="17"/>
              </w:rPr>
              <w:t xml:space="preserve">+8</w:t>
            </w:r>
          </w:p>
        </w:tc>
        <w:tc>
          <w:tcPr>
            <w:tcW w:type="pct" w:w="625"/>
          </w:tcPr>
          <w:p>
            <w:r>
              <w:rPr>
                <w:rFonts w:ascii="Arial" w:cs="Arial" w:eastAsia="Arial" w:hAnsi="Arial"/>
                <w:b w:val="false"/>
                <w:bCs w:val="false"/>
                <w:sz w:val="17"/>
                <w:szCs w:val="17"/>
              </w:rPr>
              <w:t xml:space="preserve">221200Z OCT</w:t>
            </w:r>
          </w:p>
        </w:tc>
        <w:tc>
          <w:tcPr>
            <w:tcW w:type="pct" w:w="625"/>
          </w:tcPr>
          <w:p>
            <w:r>
              <w:rPr>
                <w:rFonts w:ascii="Arial" w:cs="Arial" w:eastAsia="Arial" w:hAnsi="Arial"/>
                <w:b w:val="false"/>
                <w:bCs w:val="false"/>
                <w:sz w:val="17"/>
                <w:szCs w:val="17"/>
              </w:rPr>
              <w:t xml:space="preserve">S-006, S-003</w:t>
            </w:r>
          </w:p>
        </w:tc>
        <w:tc>
          <w:tcPr>
            <w:tcW w:type="pct" w:w="625"/>
          </w:tcPr>
          <w:p>
            <w:r>
              <w:rPr>
                <w:rFonts w:ascii="Arial" w:cs="Arial" w:eastAsia="Arial" w:hAnsi="Arial"/>
                <w:b w:val="false"/>
                <w:bCs w:val="false"/>
                <w:sz w:val="17"/>
                <w:szCs w:val="17"/>
              </w:rPr>
              <w:t xml:space="preserve">CENTCOM figures via Lloyd's List and IranWire</w:t>
            </w:r>
          </w:p>
        </w:tc>
        <w:tc>
          <w:tcPr>
            <w:tcW w:type="pct" w:w="625"/>
          </w:tcPr>
          <w:p>
            <w:r>
              <w:rPr>
                <w:rFonts w:ascii="Arial" w:cs="Arial" w:eastAsia="Arial" w:hAnsi="Arial"/>
                <w:b w:val="false"/>
                <w:bCs w:val="false"/>
                <w:sz w:val="17"/>
                <w:szCs w:val="17"/>
              </w:rPr>
              <w:t xml:space="preserve">MOD</w:t>
            </w:r>
          </w:p>
        </w:tc>
      </w:tr>
      <w:tr>
        <w:tc>
          <w:tcPr>
            <w:tcW w:type="pct" w:w="625"/>
          </w:tcPr>
          <w:p>
            <w:r>
              <w:rPr>
                <w:rFonts w:ascii="Arial" w:cs="Arial" w:eastAsia="Arial" w:hAnsi="Arial"/>
                <w:b w:val="false"/>
                <w:bCs w:val="false"/>
                <w:sz w:val="17"/>
                <w:szCs w:val="17"/>
              </w:rPr>
              <w:t xml:space="preserve">Persian Gulf Strait Authority non-compliant list</w:t>
            </w:r>
          </w:p>
        </w:tc>
        <w:tc>
          <w:tcPr>
            <w:tcW w:type="pct" w:w="625"/>
          </w:tcPr>
          <w:p>
            <w:r>
              <w:rPr>
                <w:rFonts w:ascii="Arial" w:cs="Arial" w:eastAsia="Arial" w:hAnsi="Arial"/>
                <w:b w:val="false"/>
                <w:bCs w:val="false"/>
                <w:sz w:val="17"/>
                <w:szCs w:val="17"/>
              </w:rPr>
              <w:t xml:space="preserve">N/A</w:t>
            </w:r>
          </w:p>
        </w:tc>
        <w:tc>
          <w:tcPr>
            <w:tcW w:type="pct" w:w="625"/>
          </w:tcPr>
          <w:p>
            <w:r>
              <w:rPr>
                <w:rFonts w:ascii="Arial" w:cs="Arial" w:eastAsia="Arial" w:hAnsi="Arial"/>
                <w:b w:val="false"/>
                <w:bCs w:val="false"/>
                <w:sz w:val="17"/>
                <w:szCs w:val="17"/>
              </w:rPr>
              <w:t xml:space="preserve">124 vessels</w:t>
            </w:r>
          </w:p>
        </w:tc>
        <w:tc>
          <w:tcPr>
            <w:tcW w:type="pct" w:w="625"/>
          </w:tcPr>
          <w:p>
            <w:r>
              <w:rPr>
                <w:rFonts w:ascii="Arial" w:cs="Arial" w:eastAsia="Arial" w:hAnsi="Arial"/>
                <w:b w:val="false"/>
                <w:bCs w:val="false"/>
                <w:sz w:val="17"/>
                <w:szCs w:val="17"/>
              </w:rPr>
              <w:t xml:space="preserve">New (+43)</w:t>
            </w:r>
          </w:p>
        </w:tc>
        <w:tc>
          <w:tcPr>
            <w:tcW w:type="pct" w:w="625"/>
          </w:tcPr>
          <w:p>
            <w:r>
              <w:rPr>
                <w:rFonts w:ascii="Arial" w:cs="Arial" w:eastAsia="Arial" w:hAnsi="Arial"/>
                <w:b w:val="false"/>
                <w:bCs w:val="false"/>
                <w:sz w:val="17"/>
                <w:szCs w:val="17"/>
              </w:rPr>
              <w:t xml:space="preserve">221200Z OCT</w:t>
            </w:r>
          </w:p>
        </w:tc>
        <w:tc>
          <w:tcPr>
            <w:tcW w:type="pct" w:w="625"/>
          </w:tcPr>
          <w:p>
            <w:r>
              <w:rPr>
                <w:rFonts w:ascii="Arial" w:cs="Arial" w:eastAsia="Arial" w:hAnsi="Arial"/>
                <w:b w:val="false"/>
                <w:bCs w:val="false"/>
                <w:sz w:val="17"/>
                <w:szCs w:val="17"/>
              </w:rPr>
              <w:t xml:space="preserve">S-006</w:t>
            </w:r>
          </w:p>
        </w:tc>
        <w:tc>
          <w:tcPr>
            <w:tcW w:type="pct" w:w="625"/>
          </w:tcPr>
          <w:p>
            <w:r>
              <w:rPr>
                <w:rFonts w:ascii="Arial" w:cs="Arial" w:eastAsia="Arial" w:hAnsi="Arial"/>
                <w:b w:val="false"/>
                <w:bCs w:val="false"/>
                <w:sz w:val="17"/>
                <w:szCs w:val="17"/>
              </w:rPr>
              <w:t xml:space="preserve">Lloyd's List Intelligence; original list 44 on Aug 24</w:t>
            </w:r>
          </w:p>
        </w:tc>
        <w:tc>
          <w:tcPr>
            <w:tcW w:type="pct" w:w="625"/>
          </w:tcPr>
          <w:p>
            <w:r>
              <w:rPr>
                <w:rFonts w:ascii="Arial" w:cs="Arial" w:eastAsia="Arial" w:hAnsi="Arial"/>
                <w:b w:val="false"/>
                <w:bCs w:val="false"/>
                <w:sz w:val="17"/>
                <w:szCs w:val="17"/>
              </w:rPr>
              <w:t xml:space="preserve">MOD</w:t>
            </w:r>
          </w:p>
        </w:tc>
      </w:tr>
      <w:tr>
        <w:tc>
          <w:tcPr>
            <w:tcW w:type="pct" w:w="625"/>
          </w:tcPr>
          <w:p>
            <w:r>
              <w:rPr>
                <w:rFonts w:ascii="Arial" w:cs="Arial" w:eastAsia="Arial" w:hAnsi="Arial"/>
                <w:b w:val="false"/>
                <w:bCs w:val="false"/>
                <w:sz w:val="17"/>
                <w:szCs w:val="17"/>
              </w:rPr>
              <w:t xml:space="preserve">IEA coordinated stock release, million barrels</w:t>
            </w:r>
          </w:p>
        </w:tc>
        <w:tc>
          <w:tcPr>
            <w:tcW w:type="pct" w:w="625"/>
          </w:tcPr>
          <w:p>
            <w:r>
              <w:rPr>
                <w:rFonts w:ascii="Arial" w:cs="Arial" w:eastAsia="Arial" w:hAnsi="Arial"/>
                <w:b w:val="false"/>
                <w:bCs w:val="false"/>
                <w:sz w:val="17"/>
                <w:szCs w:val="17"/>
              </w:rPr>
              <w:t xml:space="preserve">N/A</w:t>
            </w:r>
          </w:p>
        </w:tc>
        <w:tc>
          <w:tcPr>
            <w:tcW w:type="pct" w:w="625"/>
          </w:tcPr>
          <w:p>
            <w:r>
              <w:rPr>
                <w:rFonts w:ascii="Arial" w:cs="Arial" w:eastAsia="Arial" w:hAnsi="Arial"/>
                <w:b w:val="false"/>
                <w:bCs w:val="false"/>
                <w:sz w:val="17"/>
                <w:szCs w:val="17"/>
              </w:rPr>
              <w:t xml:space="preserve">325 of 400 released</w:t>
            </w:r>
          </w:p>
        </w:tc>
        <w:tc>
          <w:tcPr>
            <w:tcW w:type="pct" w:w="625"/>
          </w:tcPr>
          <w:p>
            <w:r>
              <w:rPr>
                <w:rFonts w:ascii="Arial" w:cs="Arial" w:eastAsia="Arial" w:hAnsi="Arial"/>
                <w:b w:val="false"/>
                <w:bCs w:val="false"/>
                <w:sz w:val="17"/>
                <w:szCs w:val="17"/>
              </w:rPr>
              <w:t xml:space="preserve">New</w:t>
            </w:r>
          </w:p>
        </w:tc>
        <w:tc>
          <w:tcPr>
            <w:tcW w:type="pct" w:w="625"/>
          </w:tcPr>
          <w:p>
            <w:r>
              <w:rPr>
                <w:rFonts w:ascii="Arial" w:cs="Arial" w:eastAsia="Arial" w:hAnsi="Arial"/>
                <w:b w:val="false"/>
                <w:bCs w:val="false"/>
                <w:sz w:val="17"/>
                <w:szCs w:val="17"/>
              </w:rPr>
              <w:t xml:space="preserve">071200Z OCT</w:t>
            </w:r>
          </w:p>
        </w:tc>
        <w:tc>
          <w:tcPr>
            <w:tcW w:type="pct" w:w="625"/>
          </w:tcPr>
          <w:p>
            <w:r>
              <w:rPr>
                <w:rFonts w:ascii="Arial" w:cs="Arial" w:eastAsia="Arial" w:hAnsi="Arial"/>
                <w:b w:val="false"/>
                <w:bCs w:val="false"/>
                <w:sz w:val="17"/>
                <w:szCs w:val="17"/>
              </w:rPr>
              <w:t xml:space="preserve">S-048</w:t>
            </w:r>
          </w:p>
        </w:tc>
        <w:tc>
          <w:tcPr>
            <w:tcW w:type="pct" w:w="625"/>
          </w:tcPr>
          <w:p>
            <w:r>
              <w:rPr>
                <w:rFonts w:ascii="Arial" w:cs="Arial" w:eastAsia="Arial" w:hAnsi="Arial"/>
                <w:b w:val="false"/>
                <w:bCs w:val="false"/>
                <w:sz w:val="17"/>
                <w:szCs w:val="17"/>
              </w:rPr>
              <w:t xml:space="preserve">IEA Executive Director statement Oct 7; G7 100 million acceleration Oct 2</w:t>
            </w:r>
          </w:p>
        </w:tc>
        <w:tc>
          <w:tcPr>
            <w:tcW w:type="pct" w:w="625"/>
          </w:tcPr>
          <w:p>
            <w:r>
              <w:rPr>
                <w:rFonts w:ascii="Arial" w:cs="Arial" w:eastAsia="Arial" w:hAnsi="Arial"/>
                <w:b w:val="false"/>
                <w:bCs w:val="false"/>
                <w:sz w:val="17"/>
                <w:szCs w:val="17"/>
              </w:rPr>
              <w:t xml:space="preserve">HIGH</w:t>
            </w:r>
          </w:p>
        </w:tc>
      </w:tr>
      <w:tr>
        <w:tc>
          <w:tcPr>
            <w:tcW w:type="pct" w:w="625"/>
          </w:tcPr>
          <w:p>
            <w:r>
              <w:rPr>
                <w:rFonts w:ascii="Arial" w:cs="Arial" w:eastAsia="Arial" w:hAnsi="Arial"/>
                <w:b w:val="false"/>
                <w:bCs w:val="false"/>
                <w:sz w:val="17"/>
                <w:szCs w:val="17"/>
              </w:rPr>
              <w:t xml:space="preserve">US Strategic Petroleum Reserve, million barrels</w:t>
            </w:r>
          </w:p>
        </w:tc>
        <w:tc>
          <w:tcPr>
            <w:tcW w:type="pct" w:w="625"/>
          </w:tcPr>
          <w:p>
            <w:r>
              <w:rPr>
                <w:rFonts w:ascii="Arial" w:cs="Arial" w:eastAsia="Arial" w:hAnsi="Arial"/>
                <w:b w:val="false"/>
                <w:bCs w:val="false"/>
                <w:sz w:val="17"/>
                <w:szCs w:val="17"/>
              </w:rPr>
              <w:t xml:space="preserve">N/A</w:t>
            </w:r>
          </w:p>
        </w:tc>
        <w:tc>
          <w:tcPr>
            <w:tcW w:type="pct" w:w="625"/>
          </w:tcPr>
          <w:p>
            <w:r>
              <w:rPr>
                <w:rFonts w:ascii="Arial" w:cs="Arial" w:eastAsia="Arial" w:hAnsi="Arial"/>
                <w:b w:val="false"/>
                <w:bCs w:val="false"/>
                <w:sz w:val="17"/>
                <w:szCs w:val="17"/>
              </w:rPr>
              <w:t xml:space="preserve">283.8</w:t>
            </w:r>
          </w:p>
        </w:tc>
        <w:tc>
          <w:tcPr>
            <w:tcW w:type="pct" w:w="625"/>
          </w:tcPr>
          <w:p>
            <w:r>
              <w:rPr>
                <w:rFonts w:ascii="Arial" w:cs="Arial" w:eastAsia="Arial" w:hAnsi="Arial"/>
                <w:b w:val="false"/>
                <w:bCs w:val="false"/>
                <w:sz w:val="17"/>
                <w:szCs w:val="17"/>
              </w:rPr>
              <w:t xml:space="preserve">New</w:t>
            </w:r>
          </w:p>
        </w:tc>
        <w:tc>
          <w:tcPr>
            <w:tcW w:type="pct" w:w="625"/>
          </w:tcPr>
          <w:p>
            <w:r>
              <w:rPr>
                <w:rFonts w:ascii="Arial" w:cs="Arial" w:eastAsia="Arial" w:hAnsi="Arial"/>
                <w:b w:val="false"/>
                <w:bCs w:val="false"/>
                <w:sz w:val="17"/>
                <w:szCs w:val="17"/>
              </w:rPr>
              <w:t xml:space="preserve">251200Z SEP</w:t>
            </w:r>
          </w:p>
        </w:tc>
        <w:tc>
          <w:tcPr>
            <w:tcW w:type="pct" w:w="625"/>
          </w:tcPr>
          <w:p>
            <w:r>
              <w:rPr>
                <w:rFonts w:ascii="Arial" w:cs="Arial" w:eastAsia="Arial" w:hAnsi="Arial"/>
                <w:b w:val="false"/>
                <w:bCs w:val="false"/>
                <w:sz w:val="17"/>
                <w:szCs w:val="17"/>
              </w:rPr>
              <w:t xml:space="preserve">S-049</w:t>
            </w:r>
          </w:p>
        </w:tc>
        <w:tc>
          <w:tcPr>
            <w:tcW w:type="pct" w:w="625"/>
          </w:tcPr>
          <w:p>
            <w:r>
              <w:rPr>
                <w:rFonts w:ascii="Arial" w:cs="Arial" w:eastAsia="Arial" w:hAnsi="Arial"/>
                <w:b w:val="false"/>
                <w:bCs w:val="false"/>
                <w:sz w:val="17"/>
                <w:szCs w:val="17"/>
              </w:rPr>
              <w:t xml:space="preserve">DOE via Rigzone; lowest since 1982 per Reuters</w:t>
            </w:r>
          </w:p>
        </w:tc>
        <w:tc>
          <w:tcPr>
            <w:tcW w:type="pct" w:w="625"/>
          </w:tcPr>
          <w:p>
            <w:r>
              <w:rPr>
                <w:rFonts w:ascii="Arial" w:cs="Arial" w:eastAsia="Arial" w:hAnsi="Arial"/>
                <w:b w:val="false"/>
                <w:bCs w:val="false"/>
                <w:sz w:val="17"/>
                <w:szCs w:val="17"/>
              </w:rPr>
              <w:t xml:space="preserve">MOD</w:t>
            </w:r>
          </w:p>
        </w:tc>
      </w:tr>
      <w:tr>
        <w:tc>
          <w:tcPr>
            <w:tcW w:type="pct" w:w="625"/>
          </w:tcPr>
          <w:p>
            <w:r>
              <w:rPr>
                <w:rFonts w:ascii="Arial" w:cs="Arial" w:eastAsia="Arial" w:hAnsi="Arial"/>
                <w:b w:val="false"/>
                <w:bCs w:val="false"/>
                <w:sz w:val="17"/>
                <w:szCs w:val="17"/>
              </w:rPr>
              <w:t xml:space="preserve">US regular gasoline national average</w:t>
            </w:r>
          </w:p>
        </w:tc>
        <w:tc>
          <w:tcPr>
            <w:tcW w:type="pct" w:w="625"/>
          </w:tcPr>
          <w:p>
            <w:r>
              <w:rPr>
                <w:rFonts w:ascii="Arial" w:cs="Arial" w:eastAsia="Arial" w:hAnsi="Arial"/>
                <w:b w:val="false"/>
                <w:bCs w:val="false"/>
                <w:sz w:val="17"/>
                <w:szCs w:val="17"/>
              </w:rPr>
              <w:t xml:space="preserve">N/A</w:t>
            </w:r>
          </w:p>
        </w:tc>
        <w:tc>
          <w:tcPr>
            <w:tcW w:type="pct" w:w="625"/>
          </w:tcPr>
          <w:p>
            <w:r>
              <w:rPr>
                <w:rFonts w:ascii="Arial" w:cs="Arial" w:eastAsia="Arial" w:hAnsi="Arial"/>
                <w:b w:val="false"/>
                <w:bCs w:val="false"/>
                <w:sz w:val="17"/>
                <w:szCs w:val="17"/>
              </w:rPr>
              <w:t xml:space="preserve">$4.30</w:t>
            </w:r>
          </w:p>
        </w:tc>
        <w:tc>
          <w:tcPr>
            <w:tcW w:type="pct" w:w="625"/>
          </w:tcPr>
          <w:p>
            <w:r>
              <w:rPr>
                <w:rFonts w:ascii="Arial" w:cs="Arial" w:eastAsia="Arial" w:hAnsi="Arial"/>
                <w:b w:val="false"/>
                <w:bCs w:val="false"/>
                <w:sz w:val="17"/>
                <w:szCs w:val="17"/>
              </w:rPr>
              <w:t xml:space="preserve">New</w:t>
            </w:r>
          </w:p>
        </w:tc>
        <w:tc>
          <w:tcPr>
            <w:tcW w:type="pct" w:w="625"/>
          </w:tcPr>
          <w:p>
            <w:r>
              <w:rPr>
                <w:rFonts w:ascii="Arial" w:cs="Arial" w:eastAsia="Arial" w:hAnsi="Arial"/>
                <w:b w:val="false"/>
                <w:bCs w:val="false"/>
                <w:sz w:val="17"/>
                <w:szCs w:val="17"/>
              </w:rPr>
              <w:t xml:space="preserve">241200Z OCT</w:t>
            </w:r>
          </w:p>
        </w:tc>
        <w:tc>
          <w:tcPr>
            <w:tcW w:type="pct" w:w="625"/>
          </w:tcPr>
          <w:p>
            <w:r>
              <w:rPr>
                <w:rFonts w:ascii="Arial" w:cs="Arial" w:eastAsia="Arial" w:hAnsi="Arial"/>
                <w:b w:val="false"/>
                <w:bCs w:val="false"/>
                <w:sz w:val="17"/>
                <w:szCs w:val="17"/>
              </w:rPr>
              <w:t xml:space="preserve">S-050</w:t>
            </w:r>
          </w:p>
        </w:tc>
        <w:tc>
          <w:tcPr>
            <w:tcW w:type="pct" w:w="625"/>
          </w:tcPr>
          <w:p>
            <w:r>
              <w:rPr>
                <w:rFonts w:ascii="Arial" w:cs="Arial" w:eastAsia="Arial" w:hAnsi="Arial"/>
                <w:b w:val="false"/>
                <w:bCs w:val="false"/>
                <w:sz w:val="17"/>
                <w:szCs w:val="17"/>
              </w:rPr>
              <w:t xml:space="preserve">AAA; diesel not refreshed, EIA page unreachable this session</w:t>
            </w:r>
          </w:p>
        </w:tc>
        <w:tc>
          <w:tcPr>
            <w:tcW w:type="pct" w:w="625"/>
          </w:tcPr>
          <w:p>
            <w:r>
              <w:rPr>
                <w:rFonts w:ascii="Arial" w:cs="Arial" w:eastAsia="Arial" w:hAnsi="Arial"/>
                <w:b w:val="false"/>
                <w:bCs w:val="false"/>
                <w:sz w:val="17"/>
                <w:szCs w:val="17"/>
              </w:rPr>
              <w:t xml:space="preserve">HIGH</w:t>
            </w:r>
          </w:p>
        </w:tc>
      </w:tr>
      <w:tr>
        <w:tc>
          <w:tcPr>
            <w:tcW w:type="pct" w:w="625"/>
          </w:tcPr>
          <w:p>
            <w:r>
              <w:rPr>
                <w:rFonts w:ascii="Arial" w:cs="Arial" w:eastAsia="Arial" w:hAnsi="Arial"/>
                <w:b w:val="false"/>
                <w:bCs w:val="false"/>
                <w:sz w:val="17"/>
                <w:szCs w:val="17"/>
              </w:rPr>
              <w:t xml:space="preserve">Yemen displaced since August (OCHA)</w:t>
            </w:r>
          </w:p>
        </w:tc>
        <w:tc>
          <w:tcPr>
            <w:tcW w:type="pct" w:w="625"/>
          </w:tcPr>
          <w:p>
            <w:r>
              <w:rPr>
                <w:rFonts w:ascii="Arial" w:cs="Arial" w:eastAsia="Arial" w:hAnsi="Arial"/>
                <w:b w:val="false"/>
                <w:bCs w:val="false"/>
                <w:sz w:val="17"/>
                <w:szCs w:val="17"/>
              </w:rPr>
              <w:t xml:space="preserve">100,000 (Oct 5)</w:t>
            </w:r>
          </w:p>
        </w:tc>
        <w:tc>
          <w:tcPr>
            <w:tcW w:type="pct" w:w="625"/>
          </w:tcPr>
          <w:p>
            <w:r>
              <w:rPr>
                <w:rFonts w:ascii="Arial" w:cs="Arial" w:eastAsia="Arial" w:hAnsi="Arial"/>
                <w:b w:val="false"/>
                <w:bCs w:val="false"/>
                <w:sz w:val="17"/>
                <w:szCs w:val="17"/>
              </w:rPr>
              <w:t xml:space="preserve">260,000</w:t>
            </w:r>
          </w:p>
        </w:tc>
        <w:tc>
          <w:tcPr>
            <w:tcW w:type="pct" w:w="625"/>
          </w:tcPr>
          <w:p>
            <w:r>
              <w:rPr>
                <w:rFonts w:ascii="Arial" w:cs="Arial" w:eastAsia="Arial" w:hAnsi="Arial"/>
                <w:b w:val="false"/>
                <w:bCs w:val="false"/>
                <w:sz w:val="17"/>
                <w:szCs w:val="17"/>
              </w:rPr>
              <w:t xml:space="preserve">+160,000</w:t>
            </w:r>
          </w:p>
        </w:tc>
        <w:tc>
          <w:tcPr>
            <w:tcW w:type="pct" w:w="625"/>
          </w:tcPr>
          <w:p>
            <w:r>
              <w:rPr>
                <w:rFonts w:ascii="Arial" w:cs="Arial" w:eastAsia="Arial" w:hAnsi="Arial"/>
                <w:b w:val="false"/>
                <w:bCs w:val="false"/>
                <w:sz w:val="17"/>
                <w:szCs w:val="17"/>
              </w:rPr>
              <w:t xml:space="preserve">221200Z OCT</w:t>
            </w:r>
          </w:p>
        </w:tc>
        <w:tc>
          <w:tcPr>
            <w:tcW w:type="pct" w:w="625"/>
          </w:tcPr>
          <w:p>
            <w:r>
              <w:rPr>
                <w:rFonts w:ascii="Arial" w:cs="Arial" w:eastAsia="Arial" w:hAnsi="Arial"/>
                <w:b w:val="false"/>
                <w:bCs w:val="false"/>
                <w:sz w:val="17"/>
                <w:szCs w:val="17"/>
              </w:rPr>
              <w:t xml:space="preserve">S-051</w:t>
            </w:r>
          </w:p>
        </w:tc>
        <w:tc>
          <w:tcPr>
            <w:tcW w:type="pct" w:w="625"/>
          </w:tcPr>
          <w:p>
            <w:r>
              <w:rPr>
                <w:rFonts w:ascii="Arial" w:cs="Arial" w:eastAsia="Arial" w:hAnsi="Arial"/>
                <w:b w:val="false"/>
                <w:bCs w:val="false"/>
                <w:sz w:val="17"/>
                <w:szCs w:val="17"/>
              </w:rPr>
              <w:t xml:space="preserve">OCHA via Al Jazeera; half in Taiz</w:t>
            </w:r>
          </w:p>
        </w:tc>
        <w:tc>
          <w:tcPr>
            <w:tcW w:type="pct" w:w="625"/>
          </w:tcPr>
          <w:p>
            <w:r>
              <w:rPr>
                <w:rFonts w:ascii="Arial" w:cs="Arial" w:eastAsia="Arial" w:hAnsi="Arial"/>
                <w:b w:val="false"/>
                <w:bCs w:val="false"/>
                <w:sz w:val="17"/>
                <w:szCs w:val="17"/>
              </w:rPr>
              <w:t xml:space="preserve">MOD</w:t>
            </w:r>
          </w:p>
        </w:tc>
      </w:tr>
      <w:tr>
        <w:tc>
          <w:tcPr>
            <w:tcW w:type="pct" w:w="625"/>
          </w:tcPr>
          <w:p>
            <w:r>
              <w:rPr>
                <w:rFonts w:ascii="Arial" w:cs="Arial" w:eastAsia="Arial" w:hAnsi="Arial"/>
                <w:b w:val="false"/>
                <w:bCs w:val="false"/>
                <w:sz w:val="17"/>
                <w:szCs w:val="17"/>
              </w:rPr>
              <w:t xml:space="preserve">Bombers at RAF Fairford</w:t>
            </w:r>
          </w:p>
        </w:tc>
        <w:tc>
          <w:tcPr>
            <w:tcW w:type="pct" w:w="625"/>
          </w:tcPr>
          <w:p>
            <w:r>
              <w:rPr>
                <w:rFonts w:ascii="Arial" w:cs="Arial" w:eastAsia="Arial" w:hAnsi="Arial"/>
                <w:b w:val="false"/>
                <w:bCs w:val="false"/>
                <w:sz w:val="17"/>
                <w:szCs w:val="17"/>
              </w:rPr>
              <w:t xml:space="preserve">0</w:t>
            </w:r>
          </w:p>
        </w:tc>
        <w:tc>
          <w:tcPr>
            <w:tcW w:type="pct" w:w="625"/>
          </w:tcPr>
          <w:p>
            <w:r>
              <w:rPr>
                <w:rFonts w:ascii="Arial" w:cs="Arial" w:eastAsia="Arial" w:hAnsi="Arial"/>
                <w:b w:val="false"/>
                <w:bCs w:val="false"/>
                <w:sz w:val="17"/>
                <w:szCs w:val="17"/>
              </w:rPr>
              <w:t xml:space="preserve">0</w:t>
            </w:r>
          </w:p>
        </w:tc>
        <w:tc>
          <w:tcPr>
            <w:tcW w:type="pct" w:w="625"/>
          </w:tcPr>
          <w:p>
            <w:r>
              <w:rPr>
                <w:rFonts w:ascii="Arial" w:cs="Arial" w:eastAsia="Arial" w:hAnsi="Arial"/>
                <w:b w:val="false"/>
                <w:bCs w:val="false"/>
                <w:sz w:val="17"/>
                <w:szCs w:val="17"/>
              </w:rPr>
              <w:t xml:space="preserve">0</w:t>
            </w:r>
          </w:p>
        </w:tc>
        <w:tc>
          <w:tcPr>
            <w:tcW w:type="pct" w:w="625"/>
          </w:tcPr>
          <w:p>
            <w:r>
              <w:rPr>
                <w:rFonts w:ascii="Arial" w:cs="Arial" w:eastAsia="Arial" w:hAnsi="Arial"/>
                <w:b w:val="false"/>
                <w:bCs w:val="false"/>
                <w:sz w:val="17"/>
                <w:szCs w:val="17"/>
              </w:rPr>
              <w:t xml:space="preserve">251200Z OCT</w:t>
            </w:r>
          </w:p>
        </w:tc>
        <w:tc>
          <w:tcPr>
            <w:tcW w:type="pct" w:w="625"/>
          </w:tcPr>
          <w:p>
            <w:r>
              <w:rPr>
                <w:rFonts w:ascii="Arial" w:cs="Arial" w:eastAsia="Arial" w:hAnsi="Arial"/>
                <w:b w:val="false"/>
                <w:bCs w:val="false"/>
                <w:sz w:val="17"/>
                <w:szCs w:val="17"/>
              </w:rPr>
              <w:t xml:space="preserve">S-052</w:t>
            </w:r>
          </w:p>
        </w:tc>
        <w:tc>
          <w:tcPr>
            <w:tcW w:type="pct" w:w="625"/>
          </w:tcPr>
          <w:p>
            <w:r>
              <w:rPr>
                <w:rFonts w:ascii="Arial" w:cs="Arial" w:eastAsia="Arial" w:hAnsi="Arial"/>
                <w:b w:val="false"/>
                <w:bCs w:val="false"/>
                <w:sz w:val="17"/>
                <w:szCs w:val="17"/>
              </w:rPr>
              <w:t xml:space="preserve">Pentagon Oct 4; no return reported</w:t>
            </w:r>
          </w:p>
        </w:tc>
        <w:tc>
          <w:tcPr>
            <w:tcW w:type="pct" w:w="625"/>
          </w:tcPr>
          <w:p>
            <w:r>
              <w:rPr>
                <w:rFonts w:ascii="Arial" w:cs="Arial" w:eastAsia="Arial" w:hAnsi="Arial"/>
                <w:b w:val="false"/>
                <w:bCs w:val="false"/>
                <w:sz w:val="17"/>
                <w:szCs w:val="17"/>
              </w:rPr>
              <w:t xml:space="preserve">MOD</w:t>
            </w:r>
          </w:p>
        </w:tc>
      </w:tr>
    </w:tbl>
    <w:p>
      <w:pPr>
        <w:spacing w:after="60"/>
      </w:pPr>
      <w:r>
        <w:rPr>
          <w:rFonts w:ascii="Arial" w:cs="Arial" w:eastAsia="Arial" w:hAnsi="Arial"/>
          <w:sz w:val="20"/>
          <w:szCs w:val="20"/>
        </w:rPr>
        <w:t xml:space="preserve"/>
      </w:r>
    </w:p>
    <w:p>
      <w:pPr>
        <w:spacing w:after="100"/>
      </w:pPr>
      <w:r>
        <w:rPr>
          <w:rFonts w:ascii="Arial" w:cs="Arial" w:eastAsia="Arial" w:hAnsi="Arial"/>
          <w:sz w:val="20"/>
          <w:szCs w:val="20"/>
        </w:rPr>
        <w:t xml:space="preserve">Prior values are the October 4 report's values where carried; metrics new to the series show N/A. The Brent prior of $102.25 was carried CONTESTED on October 4 and is replaced by settlement data. US diesel was not refreshed because the EIA and AAA diesel pages were unreachable in this session. The Patriot interceptor estimate was not refreshed; no October figure was found.</w:t>
      </w:r>
    </w:p>
    <w:p>
      <w:pPr>
        <w:pStyle w:val="Heading1"/>
        <w:spacing w:after="120" w:before="300"/>
      </w:pPr>
      <w:r>
        <w:t xml:space="preserve">Section 9: Key Developments</w:t>
      </w:r>
    </w:p>
    <w:p>
      <w:pPr>
        <w:pStyle w:val="Heading3"/>
        <w:spacing w:after="60" w:before="160"/>
      </w:pPr>
      <w:r>
        <w:t xml:space="preserve">October 13 to 14: GFS Pride sinks, the war's second total loss</w:t>
      </w:r>
    </w:p>
    <w:p>
      <w:pPr>
        <w:spacing w:after="100"/>
      </w:pPr>
      <w:r>
        <w:rPr>
          <w:rFonts w:ascii="Arial" w:cs="Arial" w:eastAsia="Arial" w:hAnsi="Arial"/>
          <w:sz w:val="20"/>
          <w:szCs w:val="20"/>
        </w:rPr>
        <w:t xml:space="preserve">[E-MODERATE] The container ship GFS Pride was struck in the strait on October 13, caught fire and sank under tow; 21 crew were evacuated. CENTCOM said an IRGC projectile hit the ship and rejected the IRGC's mine claim; JMIC found no evidence for a mine. JMIC counted eight projectile attacks on October 11 and 13 and 149 confirmed incidents since March 1. War-risk premiums reached 6 to 10 percent of hull value against 0.25 percent prewar. Attribution rung reached: 5 (state sponsorship) on CENTCOM's statement and the IRGC's own strike claims. (S-005, S-008)</w:t>
      </w:r>
    </w:p>
    <w:p>
      <w:pPr>
        <w:pStyle w:val="Heading3"/>
        <w:spacing w:after="60" w:before="160"/>
      </w:pPr>
      <w:r>
        <w:t xml:space="preserve">October 8 to 25: the President's pledge and his hedge</w:t>
      </w:r>
    </w:p>
    <w:p>
      <w:pPr>
        <w:spacing w:after="100"/>
      </w:pPr>
      <w:r>
        <w:rPr>
          <w:rFonts w:ascii="Arial" w:cs="Arial" w:eastAsia="Arial" w:hAnsi="Arial"/>
          <w:sz w:val="20"/>
          <w:szCs w:val="20"/>
        </w:rPr>
        <w:t xml:space="preserve">[E-MODERATE] The President's October 8 post pledged no attack on Iran before the midterm elections and cited 22 million barrels moved through the strait the previous night. On October 21 he said the United States is not negotiating; on October 23 he told a Florida rally the United States may do another little Epic Fury or Iran will agree. On October 24 he said he was thinking about doing it and maybe tomorrow, and on October 25 he said there would not be a strike that day. (S-023, S-024, S-025, S-026)</w:t>
      </w:r>
    </w:p>
    <w:p>
      <w:pPr>
        <w:pBdr>
          <w:left w:val="single" w:color="0F1E3A" w:sz="24" w:space="8"/>
        </w:pBdr>
        <w:spacing w:after="20"/>
      </w:pPr>
      <w:r>
        <w:rPr>
          <w:rFonts w:ascii="Arial" w:cs="Arial" w:eastAsia="Arial" w:hAnsi="Arial"/>
          <w:i/>
          <w:iCs/>
          <w:sz w:val="20"/>
          <w:szCs w:val="20"/>
        </w:rPr>
        <w:t xml:space="preserve">"I have a decision to make: Do I finish it off, which would be very easy to do, or do I make a deal?"</w:t>
      </w:r>
    </w:p>
    <w:p>
      <w:pPr>
        <w:spacing w:after="20"/>
      </w:pPr>
      <w:r>
        <w:rPr>
          <w:rFonts w:ascii="Arial" w:cs="Arial" w:eastAsia="Arial" w:hAnsi="Arial"/>
          <w:color w:val="5B6475"/>
          <w:sz w:val="16"/>
          <w:szCs w:val="16"/>
        </w:rPr>
        <w:t xml:space="preserve">Donald J. Trump, President of the United States | October 25, 2026 | Fox News interview, as carried by The National | S-026 | OSINT-GOV: ALLIED</w:t>
      </w:r>
    </w:p>
    <w:p>
      <w:pPr>
        <w:spacing w:after="140"/>
      </w:pPr>
      <w:r>
        <w:rPr>
          <w:rFonts w:ascii="Arial" w:cs="Arial" w:eastAsia="Arial" w:hAnsi="Arial"/>
          <w:sz w:val="18"/>
          <w:szCs w:val="18"/>
        </w:rPr>
        <w:t xml:space="preserve">ANALYST NOTE: The sentence states the decision as binary and open, 17 days after the pledge of no attack before the midterms. Read with the same day's statement that there would be no strike that day, it dates nothing and keeps both the strike and the deal available past November 3.</w:t>
      </w:r>
    </w:p>
    <w:p>
      <w:pPr>
        <w:spacing w:after="20"/>
      </w:pPr>
      <w:r>
        <w:rPr>
          <w:rFonts w:ascii="Arial" w:cs="Arial" w:eastAsia="Arial" w:hAnsi="Arial"/>
          <w:b/>
          <w:bCs/>
          <w:color w:val="1A8F86"/>
          <w:sz w:val="16"/>
          <w:szCs w:val="16"/>
        </w:rPr>
        <w:t xml:space="preserve">ANALYST ASSESSMENT</w:t>
      </w:r>
    </w:p>
    <w:p>
      <w:pPr>
        <w:pBdr>
          <w:left w:val="single" w:color="1A8F86" w:sz="24" w:space="8"/>
        </w:pBdr>
        <w:spacing w:after="160"/>
      </w:pPr>
      <w:r>
        <w:rPr>
          <w:rFonts w:ascii="Arial" w:cs="Arial" w:eastAsia="Arial" w:hAnsi="Arial"/>
          <w:sz w:val="20"/>
          <w:szCs w:val="20"/>
        </w:rPr>
        <w:t xml:space="preserve">The hedge does not retire the pledge; it tests it. Each prior deferral since September was followed by maritime action, not a strike ashore, and the Roosevelt group is a month from station. No strike ashore will likely be announced before the midterm (EF-023-P5). A CENTCOM strike release is the single observable that would reverse this.</w:t>
      </w:r>
    </w:p>
    <w:p>
      <w:pPr>
        <w:pStyle w:val="Heading3"/>
        <w:spacing w:after="60" w:before="160"/>
      </w:pPr>
      <w:r>
        <w:t xml:space="preserve">October 10 to 22: Riyadh airport attacks kill 17; Aramco leaves its headquarters</w:t>
      </w:r>
    </w:p>
    <w:p>
      <w:pPr>
        <w:spacing w:after="100"/>
      </w:pPr>
      <w:r>
        <w:rPr>
          <w:rFonts w:ascii="Arial" w:cs="Arial" w:eastAsia="Arial" w:hAnsi="Arial"/>
          <w:sz w:val="20"/>
          <w:szCs w:val="20"/>
        </w:rPr>
        <w:t xml:space="preserve">[E-MODERATE] GACA confirmed the October 10 attack on King Khalid International Airport killed 12 and wounded 309, one American among the dead. The coalition's October 15 briefing put the airport's toll at 17 killed in 20 attacks over 11 days. Reuters reported on October 22 that Aramco evacuated its Dhahran headquarters after a strike caused fire across several floors; the Saudi index fell 2.5 percent and Brent rose $3.51. Attribution rung reached: 5 (organizational sponsorship) on Houthi claims and coalition attribution. (S-032, S-033, S-035)</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B3261E" w:val="clear"/>
          </w:tcPr>
          <w:p>
            <w:r>
              <w:rPr>
                <w:rFonts w:ascii="Arial" w:cs="Arial" w:eastAsia="Arial" w:hAnsi="Arial"/>
                <w:b/>
                <w:bCs/>
                <w:color w:val="FFFFFF"/>
                <w:sz w:val="18"/>
                <w:szCs w:val="18"/>
              </w:rPr>
              <w:t xml:space="preserve">Adversary Claims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37"/>
        <w:gridCol w:w="2437"/>
        <w:gridCol w:w="2437"/>
        <w:gridCol w:w="2437"/>
      </w:tblGrid>
      <w:tr>
        <w:trPr>
          <w:tblHeader/>
        </w:trPr>
        <w:tc>
          <w:tcPr>
            <w:shd w:fill="EEF1F6" w:val="clear"/>
          </w:tcPr>
          <w:p>
            <w:r>
              <w:rPr>
                <w:rFonts w:ascii="Arial" w:cs="Arial" w:eastAsia="Arial" w:hAnsi="Arial"/>
                <w:b/>
                <w:bCs/>
                <w:color w:val="0F1E3A"/>
                <w:sz w:val="17"/>
                <w:szCs w:val="17"/>
              </w:rPr>
              <w:t xml:space="preserve">Claim</w:t>
            </w:r>
          </w:p>
        </w:tc>
        <w:tc>
          <w:tcPr>
            <w:shd w:fill="EEF1F6" w:val="clear"/>
          </w:tcPr>
          <w:p>
            <w:r>
              <w:rPr>
                <w:rFonts w:ascii="Arial" w:cs="Arial" w:eastAsia="Arial" w:hAnsi="Arial"/>
                <w:b/>
                <w:bCs/>
                <w:color w:val="0F1E3A"/>
                <w:sz w:val="17"/>
                <w:szCs w:val="17"/>
              </w:rPr>
              <w:t xml:space="preserve">Assessed purpose</w:t>
            </w:r>
          </w:p>
        </w:tc>
        <w:tc>
          <w:tcPr>
            <w:shd w:fill="EEF1F6" w:val="clear"/>
          </w:tcPr>
          <w:p>
            <w:r>
              <w:rPr>
                <w:rFonts w:ascii="Arial" w:cs="Arial" w:eastAsia="Arial" w:hAnsi="Arial"/>
                <w:b/>
                <w:bCs/>
                <w:color w:val="0F1E3A"/>
                <w:sz w:val="17"/>
                <w:szCs w:val="17"/>
              </w:rPr>
              <w:t xml:space="preserve">Independent evidence</w:t>
            </w:r>
          </w:p>
        </w:tc>
        <w:tc>
          <w:tcPr>
            <w:shd w:fill="EEF1F6" w:val="clear"/>
          </w:tcPr>
          <w:p>
            <w:r>
              <w:rPr>
                <w:rFonts w:ascii="Arial" w:cs="Arial" w:eastAsia="Arial" w:hAnsi="Arial"/>
                <w:b/>
                <w:bCs/>
                <w:color w:val="0F1E3A"/>
                <w:sz w:val="17"/>
                <w:szCs w:val="17"/>
              </w:rPr>
              <w:t xml:space="preserve">Assessment</w:t>
            </w:r>
          </w:p>
        </w:tc>
      </w:tr>
      <w:tr>
        <w:tc>
          <w:tcPr>
            <w:tcW w:type="pct" w:w="1250"/>
          </w:tcPr>
          <w:p>
            <w:r>
              <w:rPr>
                <w:rFonts w:ascii="Arial" w:cs="Arial" w:eastAsia="Arial" w:hAnsi="Arial"/>
                <w:b w:val="false"/>
                <w:bCs w:val="false"/>
                <w:sz w:val="17"/>
                <w:szCs w:val="17"/>
              </w:rPr>
              <w:t xml:space="preserve">ADVERSARY-SOURCED: Houthi media office: the group shut down Riyadh international airport and all aircraft in Saudi airspace except over Mecca and Medina are targets</w:t>
            </w:r>
          </w:p>
        </w:tc>
        <w:tc>
          <w:tcPr>
            <w:tcW w:type="pct" w:w="1250"/>
          </w:tcPr>
          <w:p>
            <w:r>
              <w:rPr>
                <w:rFonts w:ascii="Arial" w:cs="Arial" w:eastAsia="Arial" w:hAnsi="Arial"/>
                <w:b w:val="false"/>
                <w:bCs w:val="false"/>
                <w:sz w:val="17"/>
                <w:szCs w:val="17"/>
              </w:rPr>
              <w:t xml:space="preserve">Air traffic denial and pressure on the Saudi-backed Yemen offensive [MOD]</w:t>
            </w:r>
          </w:p>
        </w:tc>
        <w:tc>
          <w:tcPr>
            <w:tcW w:type="pct" w:w="1250"/>
          </w:tcPr>
          <w:p>
            <w:r>
              <w:rPr>
                <w:rFonts w:ascii="Arial" w:cs="Arial" w:eastAsia="Arial" w:hAnsi="Arial"/>
                <w:b w:val="false"/>
                <w:bCs w:val="false"/>
                <w:sz w:val="17"/>
                <w:szCs w:val="17"/>
              </w:rPr>
              <w:t xml:space="preserve">Airport closed to October 17; airlines suspended into November; GACA and coalition confirmations of impacts (S-032, S-040)</w:t>
            </w:r>
          </w:p>
        </w:tc>
        <w:tc>
          <w:tcPr>
            <w:tcW w:type="pct" w:w="1250"/>
          </w:tcPr>
          <w:p>
            <w:r>
              <w:rPr>
                <w:rFonts w:ascii="Arial" w:cs="Arial" w:eastAsia="Arial" w:hAnsi="Arial"/>
                <w:b w:val="false"/>
                <w:bCs w:val="false"/>
                <w:sz w:val="17"/>
                <w:szCs w:val="17"/>
              </w:rPr>
              <w:t xml:space="preserve">Effect confirmed in part; the airport operates under restriction, not closure [CORROBORATED]</w:t>
            </w:r>
          </w:p>
        </w:tc>
      </w:tr>
    </w:tbl>
    <w:p>
      <w:pPr>
        <w:spacing w:after="60"/>
      </w:pPr>
      <w:r>
        <w:rPr>
          <w:rFonts w:ascii="Arial" w:cs="Arial" w:eastAsia="Arial" w:hAnsi="Arial"/>
          <w:sz w:val="20"/>
          <w:szCs w:val="20"/>
        </w:rPr>
        <w:t xml:space="preserve"/>
      </w:r>
    </w:p>
    <w:p>
      <w:pPr>
        <w:pStyle w:val="Heading3"/>
        <w:spacing w:after="60" w:before="160"/>
      </w:pPr>
      <w:r>
        <w:t xml:space="preserve">October 21: the IRGC declares an offensive doctrine and names host-base countries</w:t>
      </w:r>
    </w:p>
    <w:p>
      <w:pPr>
        <w:spacing w:after="100"/>
      </w:pPr>
      <w:r>
        <w:rPr>
          <w:rFonts w:ascii="Arial" w:cs="Arial" w:eastAsia="Arial" w:hAnsi="Arial"/>
          <w:sz w:val="20"/>
          <w:szCs w:val="20"/>
        </w:rPr>
        <w:t xml:space="preserve">[E-MODERATE] IRGC spokesman Hossein Mohebi said on October 21 that Iran's doctrine now provides for both a response and an offensive, that the missile stockpile is 1.5 times its June 2025 level, and that Iran will unveil a weapon it calls the father of all bombs. He said countries hosting bases used in attacks are targets. On October 22 the IRGC said the conflict will extend to US bases if the trend continues. Attribution rung reached: 6 (state direction) for the statements as the state's own. (S-019, S-020)</w:t>
      </w:r>
    </w:p>
    <w:p>
      <w:pPr>
        <w:pBdr>
          <w:left w:val="single" w:color="0F1E3A" w:sz="24" w:space="8"/>
        </w:pBdr>
        <w:spacing w:after="20"/>
      </w:pPr>
      <w:r>
        <w:rPr>
          <w:rFonts w:ascii="Arial" w:cs="Arial" w:eastAsia="Arial" w:hAnsi="Arial"/>
          <w:i/>
          <w:iCs/>
          <w:sz w:val="20"/>
          <w:szCs w:val="20"/>
        </w:rPr>
        <w:t xml:space="preserve">"Now we say that if a country attacks us, we will both respond and launch an offensive."</w:t>
      </w:r>
    </w:p>
    <w:p>
      <w:pPr>
        <w:spacing w:after="20"/>
      </w:pPr>
      <w:r>
        <w:rPr>
          <w:rFonts w:ascii="Arial" w:cs="Arial" w:eastAsia="Arial" w:hAnsi="Arial"/>
          <w:color w:val="5B6475"/>
          <w:sz w:val="16"/>
          <w:szCs w:val="16"/>
        </w:rPr>
        <w:t xml:space="preserve">Hossein Mohebi, IRGC spokesman | October 21, 2026 | Statement as carried by Al Jazeera; venue not stated | S-019 | ADVERSARY-SOURCED</w:t>
      </w:r>
    </w:p>
    <w:p>
      <w:pPr>
        <w:spacing w:after="140"/>
      </w:pPr>
      <w:r>
        <w:rPr>
          <w:rFonts w:ascii="Arial" w:cs="Arial" w:eastAsia="Arial" w:hAnsi="Arial"/>
          <w:sz w:val="18"/>
          <w:szCs w:val="18"/>
        </w:rPr>
        <w:t xml:space="preserve">ANALYST NOTE: The statement describes a doctrine, not an order, and was issued during 47 days without a launch at a host state. Its operational weight is the explicit inclusion of host-base countries, which widens the target set Gulf states must plan for after any US strike.</w:t>
      </w:r>
    </w:p>
    <w:p>
      <w:pPr>
        <w:pStyle w:val="Heading3"/>
        <w:spacing w:after="60" w:before="160"/>
      </w:pPr>
      <w:r>
        <w:t xml:space="preserve">October 23: the DNI says Iranian lethal plotting has reached advanced stages</w:t>
      </w:r>
    </w:p>
    <w:p>
      <w:pPr>
        <w:spacing w:after="100"/>
      </w:pPr>
      <w:r>
        <w:rPr>
          <w:rFonts w:ascii="Arial" w:cs="Arial" w:eastAsia="Arial" w:hAnsi="Arial"/>
          <w:sz w:val="20"/>
          <w:szCs w:val="20"/>
        </w:rPr>
        <w:t xml:space="preserve">[E-MODERATE] An unclassified memo from Director of National Intelligence Jay Clayton to the Secretary of State, reported by Axios, CBS and the New York Times, said Iran has substantially increased efforts to target US personnel and that lethal plotting against US citizens has reached advanced stages. No target, country or timing was named; the Times reported potential targets in Europe and some intelligence of operatives in the United States. Attribution rung reached: 5 as stated by the DNI; basis unstated. The Homeland reading is in SIGACT-HF-023. (S-021, S-031)</w:t>
      </w:r>
    </w:p>
    <w:p>
      <w:pPr>
        <w:pStyle w:val="Heading3"/>
        <w:spacing w:after="60" w:before="160"/>
      </w:pPr>
      <w:r>
        <w:t xml:space="preserve">Yemen's offensive stalls at Taiz; Houthi missiles reach Aden and Shabwa</w:t>
      </w:r>
    </w:p>
    <w:p>
      <w:pPr>
        <w:spacing w:after="100"/>
      </w:pPr>
      <w:r>
        <w:rPr>
          <w:rFonts w:ascii="Arial" w:cs="Arial" w:eastAsia="Arial" w:hAnsi="Arial"/>
          <w:sz w:val="20"/>
          <w:szCs w:val="20"/>
        </w:rPr>
        <w:t xml:space="preserve">[E-MODERATE] Yemen's government launched Operation Dawn of Yemen on October 4 and claimed Dhubab and Mocha on October 5, claims the Houthis denied. The Houthis cut the Taiz-Aden road on October 5; the UN High Commissioner said on October 20 the only supply route into Taiz was closed, and OCHA counted 260,000 displaced since August. Houthi missiles struck the presidential palace in Aden on October 15 (five killed) and a training camp in Shabwa on October 19 (73 killed). No US or UAE combat role was reported. (S-053, S-051, S-054)</w:t>
      </w:r>
    </w:p>
    <w:p>
      <w:pPr>
        <w:pStyle w:val="Heading3"/>
        <w:spacing w:after="60" w:before="160"/>
      </w:pPr>
      <w:r>
        <w:t xml:space="preserve">October 2 to 23: stock releases, Russian diesel and a $116 Brent</w:t>
      </w:r>
    </w:p>
    <w:p>
      <w:pPr>
        <w:spacing w:after="100"/>
      </w:pPr>
      <w:r>
        <w:rPr>
          <w:rFonts w:ascii="Arial" w:cs="Arial" w:eastAsia="Arial" w:hAnsi="Arial"/>
          <w:sz w:val="20"/>
          <w:szCs w:val="20"/>
        </w:rPr>
        <w:t xml:space="preserve">[E-MODERATE] The G7 announced on October 2 a 100 million barrel release over four months with diesel front-loaded; the IEA said on October 7 that 325 million of the 400 million barrels pledged in March had been released. The President announced on October 9 that Russia would supply more than 300,000 tons of diesel to the US market. Brent December rose from $100.32 on October 5 to $116.72 on October 23 on the Riyadh attacks, the Dhahran evacuation and IRGC claims. (S-048, S-055, S-012, S-013)</w:t>
      </w:r>
    </w:p>
    <w:p>
      <w:pPr>
        <w:pStyle w:val="Heading3"/>
        <w:spacing w:after="60" w:before="160"/>
      </w:pPr>
      <w:r>
        <w:t xml:space="preserve">September 30 to October 14: Iraq without US forces; Baghdad traces the pipeline drones</w:t>
      </w:r>
    </w:p>
    <w:p>
      <w:pPr>
        <w:spacing w:after="100"/>
      </w:pPr>
      <w:r>
        <w:rPr>
          <w:rFonts w:ascii="Arial" w:cs="Arial" w:eastAsia="Arial" w:hAnsi="Arial"/>
          <w:sz w:val="20"/>
          <w:szCs w:val="20"/>
        </w:rPr>
        <w:t xml:space="preserve">[E-MODERATE] CENTCOM completed the withdrawal from Erbil Air Base on September 30; Kataib Hezbollah ordered a halt to operations except against aircraft violating Iraqi airspace and kept its weapons. Two explosive drones hit the Kawergosk camp west of Erbil on October 8 with no casualties and no claim. Prime Minister Zaidi told the Saudi crown prince on October 14 that Iraqi territory will not be used as a launching pad; Baghdad's inquiry found the September pipeline drones were launched from Iraq. Attribution rung reached: 1 (activity observed) for both. (S-056, S-057, S-058)</w:t>
      </w:r>
    </w:p>
    <w:p>
      <w:pPr>
        <w:pStyle w:val="Heading3"/>
        <w:spacing w:after="60" w:before="160"/>
      </w:pPr>
      <w:r>
        <w:t xml:space="preserve">October 19 to 25: Israel votes October 27 with regime change on the ballot</w:t>
      </w:r>
    </w:p>
    <w:p>
      <w:pPr>
        <w:spacing w:after="100"/>
      </w:pPr>
      <w:r>
        <w:rPr>
          <w:rFonts w:ascii="Arial" w:cs="Arial" w:eastAsia="Arial" w:hAnsi="Arial"/>
          <w:sz w:val="20"/>
          <w:szCs w:val="20"/>
        </w:rPr>
        <w:t xml:space="preserve">[E-MODERATE] Secretary Hegseth met Prime Minister Netanyahu at Ovda on October 19 in an unannounced visit. Netanyahu said on October 21 that the only way to remove the threat is to overthrow the regime in Iran; the Financial Times reported a multi-day campaign prepared for October 10 and shelved after US objection, which Israeli media disputed. On October 25 he said Iran and its proxies could try to disrupt the October 27 election. Polls carried by Haaretz put the opposition bloc ahead but short of a majority. (S-059, S-060, S-061)</w:t>
      </w:r>
    </w:p>
    <w:p>
      <w:pPr>
        <w:pStyle w:val="Heading1"/>
        <w:spacing w:after="120" w:before="300"/>
      </w:pPr>
      <w:r>
        <w:t xml:space="preserve">Section 10: Homeland and Threat Indicators</w:t>
      </w:r>
    </w:p>
    <w:p>
      <w:pPr>
        <w:spacing w:after="100"/>
      </w:pPr>
      <w:r>
        <w:rPr>
          <w:rFonts w:ascii="Arial" w:cs="Arial" w:eastAsia="Arial" w:hAnsi="Arial"/>
          <w:sz w:val="20"/>
          <w:szCs w:val="20"/>
        </w:rPr>
        <w:t xml:space="preserve">SIGACT-HF-023 carries the Homeland reading of the DNI's October 23 memo on advanced Iranian lethal plotting, which tested the Iran physical vector for HIGH and held it at ELEVATED because no US target is named and no charge has been filed. It carries the October 6 arrest in the ISIS-inspired Mall of America plot planned for October 24, the October 7 indictment of the Richland defendant for attempted material support to the Houthis, the suspicious letters sent to election officials in at least 13 states, and the Fairford case, where Britain attributed the plot to IRGC direction on October 12 with the basis unstated and no charge filed. Overall Homeland posture is ELEVATED with 1 vector at HIGH (Iran cyber), 5 at ELEVATED and 8 at GUARDED. The midterm election is 9 days out. Theater developments in this product do not move Homeland ratings.</w:t>
      </w:r>
    </w:p>
    <w:p>
      <w:pPr>
        <w:pStyle w:val="Heading1"/>
        <w:spacing w:after="120" w:before="300"/>
      </w:pPr>
      <w:r>
        <w:t xml:space="preserve">Section 11: Theater Implications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1A8F86" w:val="clear"/>
          </w:tcPr>
          <w:p>
            <w:r>
              <w:rPr>
                <w:rFonts w:ascii="Arial" w:cs="Arial" w:eastAsia="Arial" w:hAnsi="Arial"/>
                <w:b/>
                <w:bCs/>
                <w:color w:val="FFFFFF"/>
                <w:sz w:val="18"/>
                <w:szCs w:val="18"/>
              </w:rPr>
              <w:t xml:space="preserve">COMMERCIAL</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4"/>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Who</w:t>
            </w:r>
          </w:p>
        </w:tc>
        <w:tc>
          <w:tcPr>
            <w:shd w:fill="EEF1F6" w:val="clear"/>
          </w:tcPr>
          <w:p>
            <w:r>
              <w:rPr>
                <w:rFonts w:ascii="Arial" w:cs="Arial" w:eastAsia="Arial" w:hAnsi="Arial"/>
                <w:b/>
                <w:bCs/>
                <w:color w:val="0F1E3A"/>
                <w:sz w:val="17"/>
                <w:szCs w:val="17"/>
              </w:rPr>
              <w:t xml:space="preserve">Action</w:t>
            </w:r>
          </w:p>
        </w:tc>
        <w:tc>
          <w:tcPr>
            <w:shd w:fill="EEF1F6" w:val="clear"/>
          </w:tcPr>
          <w:p>
            <w:r>
              <w:rPr>
                <w:rFonts w:ascii="Arial" w:cs="Arial" w:eastAsia="Arial" w:hAnsi="Arial"/>
                <w:b/>
                <w:bCs/>
                <w:color w:val="0F1E3A"/>
                <w:sz w:val="17"/>
                <w:szCs w:val="17"/>
              </w:rPr>
              <w:t xml:space="preserve">When</w:t>
            </w:r>
          </w:p>
        </w:tc>
        <w:tc>
          <w:tcPr>
            <w:shd w:fill="EEF1F6" w:val="clear"/>
          </w:tcPr>
          <w:p>
            <w:r>
              <w:rPr>
                <w:rFonts w:ascii="Arial" w:cs="Arial" w:eastAsia="Arial" w:hAnsi="Arial"/>
                <w:b/>
                <w:bCs/>
                <w:color w:val="0F1E3A"/>
                <w:sz w:val="17"/>
                <w:szCs w:val="17"/>
              </w:rPr>
              <w:t xml:space="preserve">Why (S-ID)</w:t>
            </w:r>
          </w:p>
        </w:tc>
        <w:tc>
          <w:tcPr>
            <w:shd w:fill="EEF1F6" w:val="clear"/>
          </w:tcPr>
          <w:p>
            <w:r>
              <w:rPr>
                <w:rFonts w:ascii="Arial" w:cs="Arial" w:eastAsia="Arial" w:hAnsi="Arial"/>
                <w:b/>
                <w:bCs/>
                <w:color w:val="0F1E3A"/>
                <w:sz w:val="17"/>
                <w:szCs w:val="17"/>
              </w:rPr>
              <w:t xml:space="preserve">Basis</w:t>
            </w:r>
          </w:p>
        </w:tc>
      </w:tr>
      <w:tr>
        <w:tc>
          <w:tcPr>
            <w:tcW w:type="pct" w:w="833"/>
          </w:tcPr>
          <w:p>
            <w:r>
              <w:rPr>
                <w:rFonts w:ascii="Arial" w:cs="Arial" w:eastAsia="Arial" w:hAnsi="Arial"/>
                <w:b w:val="false"/>
                <w:bCs w:val="false"/>
                <w:sz w:val="17"/>
                <w:szCs w:val="17"/>
              </w:rPr>
              <w:t xml:space="preserve">C-30</w:t>
            </w:r>
          </w:p>
        </w:tc>
        <w:tc>
          <w:tcPr>
            <w:tcW w:type="pct" w:w="833"/>
          </w:tcPr>
          <w:p>
            <w:r>
              <w:rPr>
                <w:rFonts w:ascii="Arial" w:cs="Arial" w:eastAsia="Arial" w:hAnsi="Arial"/>
                <w:b w:val="false"/>
                <w:bCs w:val="false"/>
                <w:sz w:val="17"/>
                <w:szCs w:val="17"/>
              </w:rPr>
              <w:t xml:space="preserve">Shipping and charterers with Gulf calls</w:t>
            </w:r>
          </w:p>
        </w:tc>
        <w:tc>
          <w:tcPr>
            <w:tcW w:type="pct" w:w="833"/>
          </w:tcPr>
          <w:p>
            <w:r>
              <w:rPr>
                <w:rFonts w:ascii="Arial" w:cs="Arial" w:eastAsia="Arial" w:hAnsi="Arial"/>
                <w:b w:val="false"/>
                <w:bCs w:val="false"/>
                <w:sz w:val="17"/>
                <w:szCs w:val="17"/>
              </w:rPr>
              <w:t xml:space="preserve">Keep Hormuz transits inside US-facilitated convoys only; treat any route outside the CENTCOM-cleared lanes as a strike or mine risk until UKMTO reports a week without an attack.</w:t>
            </w:r>
          </w:p>
        </w:tc>
        <w:tc>
          <w:tcPr>
            <w:tcW w:type="pct" w:w="833"/>
          </w:tcPr>
          <w:p>
            <w:r>
              <w:rPr>
                <w:rFonts w:ascii="Arial" w:cs="Arial" w:eastAsia="Arial" w:hAnsi="Arial"/>
                <w:b w:val="false"/>
                <w:bCs w:val="false"/>
                <w:sz w:val="17"/>
                <w:szCs w:val="17"/>
              </w:rPr>
              <w:t xml:space="preserve">NOW</w:t>
            </w:r>
          </w:p>
        </w:tc>
        <w:tc>
          <w:tcPr>
            <w:tcW w:type="pct" w:w="833"/>
          </w:tcPr>
          <w:p>
            <w:r>
              <w:rPr>
                <w:rFonts w:ascii="Arial" w:cs="Arial" w:eastAsia="Arial" w:hAnsi="Arial"/>
                <w:b w:val="false"/>
                <w:bCs w:val="false"/>
                <w:sz w:val="17"/>
                <w:szCs w:val="17"/>
              </w:rPr>
              <w:t xml:space="preserve">28 attacks in October, 1 sinking, 11 VLCCs damaged; IRGC claims hits on unauthorized routes (S-004, S-006, S-009)</w:t>
            </w:r>
          </w:p>
        </w:tc>
        <w:tc>
          <w:tcPr>
            <w:tcW w:type="pct" w:w="833"/>
          </w:tcPr>
          <w:p>
            <w:r>
              <w:rPr>
                <w:rFonts w:ascii="Arial" w:cs="Arial" w:eastAsia="Arial" w:hAnsi="Arial"/>
                <w:b w:val="false"/>
                <w:bCs w:val="false"/>
                <w:sz w:val="17"/>
                <w:szCs w:val="17"/>
              </w:rPr>
              <w:t xml:space="preserve">Rung 5; 24-72 hour window</w:t>
            </w:r>
          </w:p>
        </w:tc>
      </w:tr>
      <w:tr>
        <w:tc>
          <w:tcPr>
            <w:tcW w:type="pct" w:w="833"/>
          </w:tcPr>
          <w:p>
            <w:r>
              <w:rPr>
                <w:rFonts w:ascii="Arial" w:cs="Arial" w:eastAsia="Arial" w:hAnsi="Arial"/>
                <w:b w:val="false"/>
                <w:bCs w:val="false"/>
                <w:sz w:val="17"/>
                <w:szCs w:val="17"/>
              </w:rPr>
              <w:t xml:space="preserve">C-31</w:t>
            </w:r>
          </w:p>
        </w:tc>
        <w:tc>
          <w:tcPr>
            <w:tcW w:type="pct" w:w="833"/>
          </w:tcPr>
          <w:p>
            <w:r>
              <w:rPr>
                <w:rFonts w:ascii="Arial" w:cs="Arial" w:eastAsia="Arial" w:hAnsi="Arial"/>
                <w:b w:val="false"/>
                <w:bCs w:val="false"/>
                <w:sz w:val="17"/>
                <w:szCs w:val="17"/>
              </w:rPr>
              <w:t xml:space="preserve">Energy traders and refiners</w:t>
            </w:r>
          </w:p>
        </w:tc>
        <w:tc>
          <w:tcPr>
            <w:tcW w:type="pct" w:w="833"/>
          </w:tcPr>
          <w:p>
            <w:r>
              <w:rPr>
                <w:rFonts w:ascii="Arial" w:cs="Arial" w:eastAsia="Arial" w:hAnsi="Arial"/>
                <w:b w:val="false"/>
                <w:bCs w:val="false"/>
                <w:sz w:val="17"/>
                <w:szCs w:val="17"/>
              </w:rPr>
              <w:t xml:space="preserve">Price the November 3 to 10 window as a binary: hold hedges covering Brent above $120 on a US strike announcement and below $100 on an announced text.</w:t>
            </w:r>
          </w:p>
        </w:tc>
        <w:tc>
          <w:tcPr>
            <w:tcW w:type="pct" w:w="833"/>
          </w:tcPr>
          <w:p>
            <w:r>
              <w:rPr>
                <w:rFonts w:ascii="Arial" w:cs="Arial" w:eastAsia="Arial" w:hAnsi="Arial"/>
                <w:b w:val="false"/>
                <w:bCs w:val="false"/>
                <w:sz w:val="17"/>
                <w:szCs w:val="17"/>
              </w:rPr>
              <w:t xml:space="preserve">72H</w:t>
            </w:r>
          </w:p>
        </w:tc>
        <w:tc>
          <w:tcPr>
            <w:tcW w:type="pct" w:w="833"/>
          </w:tcPr>
          <w:p>
            <w:r>
              <w:rPr>
                <w:rFonts w:ascii="Arial" w:cs="Arial" w:eastAsia="Arial" w:hAnsi="Arial"/>
                <w:b w:val="false"/>
                <w:bCs w:val="false"/>
                <w:sz w:val="17"/>
                <w:szCs w:val="17"/>
              </w:rPr>
              <w:t xml:space="preserve">Brent $116.72 October 23 on Houthi strikes and IRGC claims; a deal or a strike resolves the premium either way (S-012, S-013, S-025)</w:t>
            </w:r>
          </w:p>
        </w:tc>
        <w:tc>
          <w:tcPr>
            <w:tcW w:type="pct" w:w="833"/>
          </w:tcPr>
          <w:p>
            <w:r>
              <w:rPr>
                <w:rFonts w:ascii="Arial" w:cs="Arial" w:eastAsia="Arial" w:hAnsi="Arial"/>
                <w:b w:val="false"/>
                <w:bCs w:val="false"/>
                <w:sz w:val="17"/>
                <w:szCs w:val="17"/>
              </w:rPr>
              <w:t xml:space="preserve">7-14 day window</w:t>
            </w:r>
          </w:p>
        </w:tc>
      </w:tr>
      <w:tr>
        <w:tc>
          <w:tcPr>
            <w:tcW w:type="pct" w:w="833"/>
          </w:tcPr>
          <w:p>
            <w:r>
              <w:rPr>
                <w:rFonts w:ascii="Arial" w:cs="Arial" w:eastAsia="Arial" w:hAnsi="Arial"/>
                <w:b w:val="false"/>
                <w:bCs w:val="false"/>
                <w:sz w:val="17"/>
                <w:szCs w:val="17"/>
              </w:rPr>
              <w:t xml:space="preserve">C-32</w:t>
            </w:r>
          </w:p>
        </w:tc>
        <w:tc>
          <w:tcPr>
            <w:tcW w:type="pct" w:w="833"/>
          </w:tcPr>
          <w:p>
            <w:r>
              <w:rPr>
                <w:rFonts w:ascii="Arial" w:cs="Arial" w:eastAsia="Arial" w:hAnsi="Arial"/>
                <w:b w:val="false"/>
                <w:bCs w:val="false"/>
                <w:sz w:val="17"/>
                <w:szCs w:val="17"/>
              </w:rPr>
              <w:t xml:space="preserve">Operators with staff or assets in the Eastern Province and Yanbu</w:t>
            </w:r>
          </w:p>
        </w:tc>
        <w:tc>
          <w:tcPr>
            <w:tcW w:type="pct" w:w="833"/>
          </w:tcPr>
          <w:p>
            <w:r>
              <w:rPr>
                <w:rFonts w:ascii="Arial" w:cs="Arial" w:eastAsia="Arial" w:hAnsi="Arial"/>
                <w:b w:val="false"/>
                <w:bCs w:val="false"/>
                <w:sz w:val="17"/>
                <w:szCs w:val="17"/>
              </w:rPr>
              <w:t xml:space="preserve">Move to remote working for non-operational staff and keep shelter drills daily until the coalition reports seven days without a Houthi impact; Aramco did this at Dhahran on October 22.</w:t>
            </w:r>
          </w:p>
        </w:tc>
        <w:tc>
          <w:tcPr>
            <w:tcW w:type="pct" w:w="833"/>
          </w:tcPr>
          <w:p>
            <w:r>
              <w:rPr>
                <w:rFonts w:ascii="Arial" w:cs="Arial" w:eastAsia="Arial" w:hAnsi="Arial"/>
                <w:b w:val="false"/>
                <w:bCs w:val="false"/>
                <w:sz w:val="17"/>
                <w:szCs w:val="17"/>
              </w:rPr>
              <w:t xml:space="preserve">NOW</w:t>
            </w:r>
          </w:p>
        </w:tc>
        <w:tc>
          <w:tcPr>
            <w:tcW w:type="pct" w:w="833"/>
          </w:tcPr>
          <w:p>
            <w:r>
              <w:rPr>
                <w:rFonts w:ascii="Arial" w:cs="Arial" w:eastAsia="Arial" w:hAnsi="Arial"/>
                <w:b w:val="false"/>
                <w:bCs w:val="false"/>
                <w:sz w:val="17"/>
                <w:szCs w:val="17"/>
              </w:rPr>
              <w:t xml:space="preserve">Shaybah debris killed two October 21; Dhahran headquarters evacuated October 22; Yanbu targeted October 24 (S-034, S-035, S-042)</w:t>
            </w:r>
          </w:p>
        </w:tc>
        <w:tc>
          <w:tcPr>
            <w:tcW w:type="pct" w:w="833"/>
          </w:tcPr>
          <w:p>
            <w:r>
              <w:rPr>
                <w:rFonts w:ascii="Arial" w:cs="Arial" w:eastAsia="Arial" w:hAnsi="Arial"/>
                <w:b w:val="false"/>
                <w:bCs w:val="false"/>
                <w:sz w:val="17"/>
                <w:szCs w:val="17"/>
              </w:rPr>
              <w:t xml:space="preserve">Rung 5; 24-72 hour window</w:t>
            </w:r>
          </w:p>
        </w:tc>
      </w:tr>
      <w:tr>
        <w:tc>
          <w:tcPr>
            <w:tcW w:type="pct" w:w="833"/>
          </w:tcPr>
          <w:p>
            <w:r>
              <w:rPr>
                <w:rFonts w:ascii="Arial" w:cs="Arial" w:eastAsia="Arial" w:hAnsi="Arial"/>
                <w:b w:val="false"/>
                <w:bCs w:val="false"/>
                <w:sz w:val="17"/>
                <w:szCs w:val="17"/>
              </w:rPr>
              <w:t xml:space="preserve">C-33</w:t>
            </w:r>
          </w:p>
        </w:tc>
        <w:tc>
          <w:tcPr>
            <w:tcW w:type="pct" w:w="833"/>
          </w:tcPr>
          <w:p>
            <w:r>
              <w:rPr>
                <w:rFonts w:ascii="Arial" w:cs="Arial" w:eastAsia="Arial" w:hAnsi="Arial"/>
                <w:b w:val="false"/>
                <w:bCs w:val="false"/>
                <w:sz w:val="17"/>
                <w:szCs w:val="17"/>
              </w:rPr>
              <w:t xml:space="preserve">Airlines and corporate travel managers</w:t>
            </w:r>
          </w:p>
        </w:tc>
        <w:tc>
          <w:tcPr>
            <w:tcW w:type="pct" w:w="833"/>
          </w:tcPr>
          <w:p>
            <w:r>
              <w:rPr>
                <w:rFonts w:ascii="Arial" w:cs="Arial" w:eastAsia="Arial" w:hAnsi="Arial"/>
                <w:b w:val="false"/>
                <w:bCs w:val="false"/>
                <w:sz w:val="17"/>
                <w:szCs w:val="17"/>
              </w:rPr>
              <w:t xml:space="preserve">Hold Riyadh, Dammam and southern Saudi suspensions at least through November 5 and route Jeddah and Medina only with prior-permission confirmation from GACA.</w:t>
            </w:r>
          </w:p>
        </w:tc>
        <w:tc>
          <w:tcPr>
            <w:tcW w:type="pct" w:w="833"/>
          </w:tcPr>
          <w:p>
            <w:r>
              <w:rPr>
                <w:rFonts w:ascii="Arial" w:cs="Arial" w:eastAsia="Arial" w:hAnsi="Arial"/>
                <w:b w:val="false"/>
                <w:bCs w:val="false"/>
                <w:sz w:val="17"/>
                <w:szCs w:val="17"/>
              </w:rPr>
              <w:t xml:space="preserve">NOW</w:t>
            </w:r>
          </w:p>
        </w:tc>
        <w:tc>
          <w:tcPr>
            <w:tcW w:type="pct" w:w="833"/>
          </w:tcPr>
          <w:p>
            <w:r>
              <w:rPr>
                <w:rFonts w:ascii="Arial" w:cs="Arial" w:eastAsia="Arial" w:hAnsi="Arial"/>
                <w:b w:val="false"/>
                <w:bCs w:val="false"/>
                <w:sz w:val="17"/>
                <w:szCs w:val="17"/>
              </w:rPr>
              <w:t xml:space="preserve">KKIA under prior-permission rules since October 18; KFIA struck October 21; carriers suspended into November (S-040, S-041, S-034)</w:t>
            </w:r>
          </w:p>
        </w:tc>
        <w:tc>
          <w:tcPr>
            <w:tcW w:type="pct" w:w="833"/>
          </w:tcPr>
          <w:p>
            <w:r>
              <w:rPr>
                <w:rFonts w:ascii="Arial" w:cs="Arial" w:eastAsia="Arial" w:hAnsi="Arial"/>
                <w:b w:val="false"/>
                <w:bCs w:val="false"/>
                <w:sz w:val="17"/>
                <w:szCs w:val="17"/>
              </w:rPr>
              <w:t xml:space="preserve">Rung 5; 7-14 day window</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2E7D4F" w:val="clear"/>
          </w:tcPr>
          <w:p>
            <w:r>
              <w:rPr>
                <w:rFonts w:ascii="Arial" w:cs="Arial" w:eastAsia="Arial" w:hAnsi="Arial"/>
                <w:b/>
                <w:bCs/>
                <w:color w:val="FFFFFF"/>
                <w:sz w:val="18"/>
                <w:szCs w:val="18"/>
              </w:rPr>
              <w:t xml:space="preserve">CIVILIAN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4"/>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Who</w:t>
            </w:r>
          </w:p>
        </w:tc>
        <w:tc>
          <w:tcPr>
            <w:shd w:fill="EEF1F6" w:val="clear"/>
          </w:tcPr>
          <w:p>
            <w:r>
              <w:rPr>
                <w:rFonts w:ascii="Arial" w:cs="Arial" w:eastAsia="Arial" w:hAnsi="Arial"/>
                <w:b/>
                <w:bCs/>
                <w:color w:val="0F1E3A"/>
                <w:sz w:val="17"/>
                <w:szCs w:val="17"/>
              </w:rPr>
              <w:t xml:space="preserve">Action</w:t>
            </w:r>
          </w:p>
        </w:tc>
        <w:tc>
          <w:tcPr>
            <w:shd w:fill="EEF1F6" w:val="clear"/>
          </w:tcPr>
          <w:p>
            <w:r>
              <w:rPr>
                <w:rFonts w:ascii="Arial" w:cs="Arial" w:eastAsia="Arial" w:hAnsi="Arial"/>
                <w:b/>
                <w:bCs/>
                <w:color w:val="0F1E3A"/>
                <w:sz w:val="17"/>
                <w:szCs w:val="17"/>
              </w:rPr>
              <w:t xml:space="preserve">When</w:t>
            </w:r>
          </w:p>
        </w:tc>
        <w:tc>
          <w:tcPr>
            <w:shd w:fill="EEF1F6" w:val="clear"/>
          </w:tcPr>
          <w:p>
            <w:r>
              <w:rPr>
                <w:rFonts w:ascii="Arial" w:cs="Arial" w:eastAsia="Arial" w:hAnsi="Arial"/>
                <w:b/>
                <w:bCs/>
                <w:color w:val="0F1E3A"/>
                <w:sz w:val="17"/>
                <w:szCs w:val="17"/>
              </w:rPr>
              <w:t xml:space="preserve">Why (S-ID)</w:t>
            </w:r>
          </w:p>
        </w:tc>
        <w:tc>
          <w:tcPr>
            <w:shd w:fill="EEF1F6" w:val="clear"/>
          </w:tcPr>
          <w:p>
            <w:r>
              <w:rPr>
                <w:rFonts w:ascii="Arial" w:cs="Arial" w:eastAsia="Arial" w:hAnsi="Arial"/>
                <w:b/>
                <w:bCs/>
                <w:color w:val="0F1E3A"/>
                <w:sz w:val="17"/>
                <w:szCs w:val="17"/>
              </w:rPr>
              <w:t xml:space="preserve">Basis</w:t>
            </w:r>
          </w:p>
        </w:tc>
      </w:tr>
      <w:tr>
        <w:tc>
          <w:tcPr>
            <w:tcW w:type="pct" w:w="833"/>
          </w:tcPr>
          <w:p>
            <w:r>
              <w:rPr>
                <w:rFonts w:ascii="Arial" w:cs="Arial" w:eastAsia="Arial" w:hAnsi="Arial"/>
                <w:b w:val="false"/>
                <w:bCs w:val="false"/>
                <w:sz w:val="17"/>
                <w:szCs w:val="17"/>
              </w:rPr>
              <w:t xml:space="preserve">V-10</w:t>
            </w:r>
          </w:p>
        </w:tc>
        <w:tc>
          <w:tcPr>
            <w:tcW w:type="pct" w:w="833"/>
          </w:tcPr>
          <w:p>
            <w:r>
              <w:rPr>
                <w:rFonts w:ascii="Arial" w:cs="Arial" w:eastAsia="Arial" w:hAnsi="Arial"/>
                <w:b w:val="false"/>
                <w:bCs w:val="false"/>
                <w:sz w:val="17"/>
                <w:szCs w:val="17"/>
              </w:rPr>
              <w:t xml:space="preserve">Travelers and employers with staff in Saudi Arabia</w:t>
            </w:r>
          </w:p>
        </w:tc>
        <w:tc>
          <w:tcPr>
            <w:tcW w:type="pct" w:w="833"/>
          </w:tcPr>
          <w:p>
            <w:r>
              <w:rPr>
                <w:rFonts w:ascii="Arial" w:cs="Arial" w:eastAsia="Arial" w:hAnsi="Arial"/>
                <w:b w:val="false"/>
                <w:bCs w:val="false"/>
                <w:sz w:val="17"/>
                <w:szCs w:val="17"/>
              </w:rPr>
              <w:t xml:space="preserve">Defer travel to Riyadh, Dammam, Jeddah and the southern airports; move non-essential staff out ahead of the midterm window under the State Department's October 21 ordered departure.</w:t>
            </w:r>
          </w:p>
        </w:tc>
        <w:tc>
          <w:tcPr>
            <w:tcW w:type="pct" w:w="833"/>
          </w:tcPr>
          <w:p>
            <w:r>
              <w:rPr>
                <w:rFonts w:ascii="Arial" w:cs="Arial" w:eastAsia="Arial" w:hAnsi="Arial"/>
                <w:b w:val="false"/>
                <w:bCs w:val="false"/>
                <w:sz w:val="17"/>
                <w:szCs w:val="17"/>
              </w:rPr>
              <w:t xml:space="preserve">NOW</w:t>
            </w:r>
          </w:p>
        </w:tc>
        <w:tc>
          <w:tcPr>
            <w:tcW w:type="pct" w:w="833"/>
          </w:tcPr>
          <w:p>
            <w:r>
              <w:rPr>
                <w:rFonts w:ascii="Arial" w:cs="Arial" w:eastAsia="Arial" w:hAnsi="Arial"/>
                <w:b w:val="false"/>
                <w:bCs w:val="false"/>
                <w:sz w:val="17"/>
                <w:szCs w:val="17"/>
              </w:rPr>
              <w:t xml:space="preserve">20 attacks on Riyadh's airport in 11 days, 17 killed; ordered departure October 21; airlines suspended into November (S-033, S-040, S-041)</w:t>
            </w:r>
          </w:p>
        </w:tc>
        <w:tc>
          <w:tcPr>
            <w:tcW w:type="pct" w:w="833"/>
          </w:tcPr>
          <w:p>
            <w:r>
              <w:rPr>
                <w:rFonts w:ascii="Arial" w:cs="Arial" w:eastAsia="Arial" w:hAnsi="Arial"/>
                <w:b w:val="false"/>
                <w:bCs w:val="false"/>
                <w:sz w:val="17"/>
                <w:szCs w:val="17"/>
              </w:rPr>
              <w:t xml:space="preserve">Rung 5; 7-14 day window</w:t>
            </w:r>
          </w:p>
        </w:tc>
      </w:tr>
    </w:tbl>
    <w:p>
      <w:pPr>
        <w:spacing w:after="60"/>
      </w:pPr>
      <w:r>
        <w:rPr>
          <w:rFonts w:ascii="Arial" w:cs="Arial" w:eastAsia="Arial" w:hAnsi="Arial"/>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GOVERNMENT/MILITARY</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4"/>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Who</w:t>
            </w:r>
          </w:p>
        </w:tc>
        <w:tc>
          <w:tcPr>
            <w:shd w:fill="EEF1F6" w:val="clear"/>
          </w:tcPr>
          <w:p>
            <w:r>
              <w:rPr>
                <w:rFonts w:ascii="Arial" w:cs="Arial" w:eastAsia="Arial" w:hAnsi="Arial"/>
                <w:b/>
                <w:bCs/>
                <w:color w:val="0F1E3A"/>
                <w:sz w:val="17"/>
                <w:szCs w:val="17"/>
              </w:rPr>
              <w:t xml:space="preserve">Action</w:t>
            </w:r>
          </w:p>
        </w:tc>
        <w:tc>
          <w:tcPr>
            <w:shd w:fill="EEF1F6" w:val="clear"/>
          </w:tcPr>
          <w:p>
            <w:r>
              <w:rPr>
                <w:rFonts w:ascii="Arial" w:cs="Arial" w:eastAsia="Arial" w:hAnsi="Arial"/>
                <w:b/>
                <w:bCs/>
                <w:color w:val="0F1E3A"/>
                <w:sz w:val="17"/>
                <w:szCs w:val="17"/>
              </w:rPr>
              <w:t xml:space="preserve">When</w:t>
            </w:r>
          </w:p>
        </w:tc>
        <w:tc>
          <w:tcPr>
            <w:shd w:fill="EEF1F6" w:val="clear"/>
          </w:tcPr>
          <w:p>
            <w:r>
              <w:rPr>
                <w:rFonts w:ascii="Arial" w:cs="Arial" w:eastAsia="Arial" w:hAnsi="Arial"/>
                <w:b/>
                <w:bCs/>
                <w:color w:val="0F1E3A"/>
                <w:sz w:val="17"/>
                <w:szCs w:val="17"/>
              </w:rPr>
              <w:t xml:space="preserve">Why (S-ID)</w:t>
            </w:r>
          </w:p>
        </w:tc>
        <w:tc>
          <w:tcPr>
            <w:shd w:fill="EEF1F6" w:val="clear"/>
          </w:tcPr>
          <w:p>
            <w:r>
              <w:rPr>
                <w:rFonts w:ascii="Arial" w:cs="Arial" w:eastAsia="Arial" w:hAnsi="Arial"/>
                <w:b/>
                <w:bCs/>
                <w:color w:val="0F1E3A"/>
                <w:sz w:val="17"/>
                <w:szCs w:val="17"/>
              </w:rPr>
              <w:t xml:space="preserve">Basis</w:t>
            </w:r>
          </w:p>
        </w:tc>
      </w:tr>
      <w:tr>
        <w:tc>
          <w:tcPr>
            <w:tcW w:type="pct" w:w="833"/>
          </w:tcPr>
          <w:p>
            <w:r>
              <w:rPr>
                <w:rFonts w:ascii="Arial" w:cs="Arial" w:eastAsia="Arial" w:hAnsi="Arial"/>
                <w:b w:val="false"/>
                <w:bCs w:val="false"/>
                <w:sz w:val="17"/>
                <w:szCs w:val="17"/>
              </w:rPr>
              <w:t xml:space="preserve">G-10</w:t>
            </w:r>
          </w:p>
        </w:tc>
        <w:tc>
          <w:tcPr>
            <w:tcW w:type="pct" w:w="833"/>
          </w:tcPr>
          <w:p>
            <w:r>
              <w:rPr>
                <w:rFonts w:ascii="Arial" w:cs="Arial" w:eastAsia="Arial" w:hAnsi="Arial"/>
                <w:b w:val="false"/>
                <w:bCs w:val="false"/>
                <w:sz w:val="17"/>
                <w:szCs w:val="17"/>
              </w:rPr>
              <w:t xml:space="preserve">Force protection planners at Gulf and Jordan bases</w:t>
            </w:r>
          </w:p>
        </w:tc>
        <w:tc>
          <w:tcPr>
            <w:tcW w:type="pct" w:w="833"/>
          </w:tcPr>
          <w:p>
            <w:r>
              <w:rPr>
                <w:rFonts w:ascii="Arial" w:cs="Arial" w:eastAsia="Arial" w:hAnsi="Arial"/>
                <w:b w:val="false"/>
                <w:bCs w:val="false"/>
                <w:sz w:val="17"/>
                <w:szCs w:val="17"/>
              </w:rPr>
              <w:t xml:space="preserve">Hold the current posture through 040500Z NOV 2026 and pre-plan the step to maximum protection for the 72 hours after any US strike announcement; the IRGC named host-base countries as targets on October 21.</w:t>
            </w:r>
          </w:p>
        </w:tc>
        <w:tc>
          <w:tcPr>
            <w:tcW w:type="pct" w:w="833"/>
          </w:tcPr>
          <w:p>
            <w:r>
              <w:rPr>
                <w:rFonts w:ascii="Arial" w:cs="Arial" w:eastAsia="Arial" w:hAnsi="Arial"/>
                <w:b w:val="false"/>
                <w:bCs w:val="false"/>
                <w:sz w:val="17"/>
                <w:szCs w:val="17"/>
              </w:rPr>
              <w:t xml:space="preserve">NOW</w:t>
            </w:r>
          </w:p>
        </w:tc>
        <w:tc>
          <w:tcPr>
            <w:tcW w:type="pct" w:w="833"/>
          </w:tcPr>
          <w:p>
            <w:r>
              <w:rPr>
                <w:rFonts w:ascii="Arial" w:cs="Arial" w:eastAsia="Arial" w:hAnsi="Arial"/>
                <w:b w:val="false"/>
                <w:bCs w:val="false"/>
                <w:sz w:val="17"/>
                <w:szCs w:val="17"/>
              </w:rPr>
              <w:t xml:space="preserve">IRGC doctrine statement October 21; pause on host states 47 days with a stated trigger of a US strike (S-019, S-020)</w:t>
            </w:r>
          </w:p>
        </w:tc>
        <w:tc>
          <w:tcPr>
            <w:tcW w:type="pct" w:w="833"/>
          </w:tcPr>
          <w:p>
            <w:r>
              <w:rPr>
                <w:rFonts w:ascii="Arial" w:cs="Arial" w:eastAsia="Arial" w:hAnsi="Arial"/>
                <w:b w:val="false"/>
                <w:bCs w:val="false"/>
                <w:sz w:val="17"/>
                <w:szCs w:val="17"/>
              </w:rPr>
              <w:t xml:space="preserve">Rung 6 for the statement; 7-14 day window</w:t>
            </w:r>
          </w:p>
        </w:tc>
      </w:tr>
      <w:tr>
        <w:tc>
          <w:tcPr>
            <w:tcW w:type="pct" w:w="833"/>
          </w:tcPr>
          <w:p>
            <w:r>
              <w:rPr>
                <w:rFonts w:ascii="Arial" w:cs="Arial" w:eastAsia="Arial" w:hAnsi="Arial"/>
                <w:b w:val="false"/>
                <w:bCs w:val="false"/>
                <w:sz w:val="17"/>
                <w:szCs w:val="17"/>
              </w:rPr>
              <w:t xml:space="preserve">G-11</w:t>
            </w:r>
          </w:p>
        </w:tc>
        <w:tc>
          <w:tcPr>
            <w:tcW w:type="pct" w:w="833"/>
          </w:tcPr>
          <w:p>
            <w:r>
              <w:rPr>
                <w:rFonts w:ascii="Arial" w:cs="Arial" w:eastAsia="Arial" w:hAnsi="Arial"/>
                <w:b w:val="false"/>
                <w:bCs w:val="false"/>
                <w:sz w:val="17"/>
                <w:szCs w:val="17"/>
              </w:rPr>
              <w:t xml:space="preserve">Air defense coordinators, Saudi coalition</w:t>
            </w:r>
          </w:p>
        </w:tc>
        <w:tc>
          <w:tcPr>
            <w:tcW w:type="pct" w:w="833"/>
          </w:tcPr>
          <w:p>
            <w:r>
              <w:rPr>
                <w:rFonts w:ascii="Arial" w:cs="Arial" w:eastAsia="Arial" w:hAnsi="Arial"/>
                <w:b w:val="false"/>
                <w:bCs w:val="false"/>
                <w:sz w:val="17"/>
                <w:szCs w:val="17"/>
              </w:rPr>
              <w:t xml:space="preserve">Plan for a Houthi salvo rate of one to ten ballistic missiles a day plus drones through the Egyptian and Turkish deployment decisions; the October 25 salvo was 10 missiles.</w:t>
            </w:r>
          </w:p>
        </w:tc>
        <w:tc>
          <w:tcPr>
            <w:tcW w:type="pct" w:w="833"/>
          </w:tcPr>
          <w:p>
            <w:r>
              <w:rPr>
                <w:rFonts w:ascii="Arial" w:cs="Arial" w:eastAsia="Arial" w:hAnsi="Arial"/>
                <w:b w:val="false"/>
                <w:bCs w:val="false"/>
                <w:sz w:val="17"/>
                <w:szCs w:val="17"/>
              </w:rPr>
              <w:t xml:space="preserve">72H</w:t>
            </w:r>
          </w:p>
        </w:tc>
        <w:tc>
          <w:tcPr>
            <w:tcW w:type="pct" w:w="833"/>
          </w:tcPr>
          <w:p>
            <w:r>
              <w:rPr>
                <w:rFonts w:ascii="Arial" w:cs="Arial" w:eastAsia="Arial" w:hAnsi="Arial"/>
                <w:b w:val="false"/>
                <w:bCs w:val="false"/>
                <w:sz w:val="17"/>
                <w:szCs w:val="17"/>
              </w:rPr>
              <w:t xml:space="preserve">Daily Houthi fire for 21 days; 10 missiles intercepted October 25 (S-042, S-034)</w:t>
            </w:r>
          </w:p>
        </w:tc>
        <w:tc>
          <w:tcPr>
            <w:tcW w:type="pct" w:w="833"/>
          </w:tcPr>
          <w:p>
            <w:r>
              <w:rPr>
                <w:rFonts w:ascii="Arial" w:cs="Arial" w:eastAsia="Arial" w:hAnsi="Arial"/>
                <w:b w:val="false"/>
                <w:bCs w:val="false"/>
                <w:sz w:val="17"/>
                <w:szCs w:val="17"/>
              </w:rPr>
              <w:t xml:space="preserve">Rung 5; 24-72 hour window</w:t>
            </w:r>
          </w:p>
        </w:tc>
      </w:tr>
    </w:tbl>
    <w:p>
      <w:pPr>
        <w:spacing w:after="60"/>
      </w:pPr>
      <w:r>
        <w:rPr>
          <w:rFonts w:ascii="Arial" w:cs="Arial" w:eastAsia="Arial" w:hAnsi="Arial"/>
          <w:sz w:val="20"/>
          <w:szCs w:val="20"/>
        </w:rPr>
        <w:t xml:space="preserve"/>
      </w:r>
    </w:p>
    <w:p>
      <w:pPr>
        <w:pStyle w:val="Heading1"/>
        <w:spacing w:after="120" w:before="300"/>
      </w:pPr>
      <w:r>
        <w:t xml:space="preserve">Section 12: Assessment and Outlook</w:t>
      </w:r>
    </w:p>
    <w:p>
      <w:pPr>
        <w:pStyle w:val="Heading3"/>
        <w:spacing w:after="60" w:before="160"/>
      </w:pPr>
      <w:r>
        <w:t xml:space="preserve">24-72 hours (to 290000Z OCT 2026)</w:t>
      </w:r>
    </w:p>
    <w:p>
      <w:pPr>
        <w:spacing w:after="20"/>
      </w:pPr>
      <w:r>
        <w:rPr>
          <w:rFonts w:ascii="Arial" w:cs="Arial" w:eastAsia="Arial" w:hAnsi="Arial"/>
          <w:b/>
          <w:bCs/>
          <w:color w:val="1A8F86"/>
          <w:sz w:val="16"/>
          <w:szCs w:val="16"/>
        </w:rPr>
        <w:t xml:space="preserve">ANALYST ASSESSMENT</w:t>
      </w:r>
    </w:p>
    <w:p>
      <w:pPr>
        <w:pBdr>
          <w:left w:val="single" w:color="1A8F86" w:sz="24" w:space="8"/>
        </w:pBdr>
        <w:spacing w:after="160"/>
      </w:pPr>
      <w:r>
        <w:rPr>
          <w:rFonts w:ascii="Arial" w:cs="Arial" w:eastAsia="Arial" w:hAnsi="Arial"/>
          <w:sz w:val="20"/>
          <w:szCs w:val="20"/>
        </w:rPr>
        <w:t xml:space="preserve">The next 72 hours carry the Israeli election on October 27 and daily presidential statements, with no US strike ashore and no mediator text expected. The strait campaign and the Houthi campaign are both running at or above one event a day, so the window's predictions rest on rates, not on intent. Iran's pause on host states has one stated trigger, a US strike, and that trigger is itself the subject of the President's pledge. The window's single indicator is a CENTCOM or Department of Defense announcement of a strike on Iranian territory ashore.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1A8F86" w:val="clear"/>
          </w:tcPr>
          <w:p>
            <w:r>
              <w:rPr>
                <w:rFonts w:ascii="Arial" w:cs="Arial" w:eastAsia="Arial" w:hAnsi="Arial"/>
                <w:b/>
                <w:bCs/>
                <w:color w:val="FFFFFF"/>
                <w:sz w:val="18"/>
                <w:szCs w:val="18"/>
              </w:rPr>
              <w:t xml:space="preserve">Predictions: 24-72 hours (to 290000Z OCT 2026)</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49"/>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Prediction</w:t>
            </w:r>
          </w:p>
        </w:tc>
        <w:tc>
          <w:tcPr>
            <w:shd w:fill="EEF1F6" w:val="clear"/>
          </w:tcPr>
          <w:p>
            <w:r>
              <w:rPr>
                <w:rFonts w:ascii="Arial" w:cs="Arial" w:eastAsia="Arial" w:hAnsi="Arial"/>
                <w:b/>
                <w:bCs/>
                <w:color w:val="0F1E3A"/>
                <w:sz w:val="17"/>
                <w:szCs w:val="17"/>
              </w:rPr>
              <w:t xml:space="preserve">Likelihood</w:t>
            </w:r>
          </w:p>
        </w:tc>
        <w:tc>
          <w:tcPr>
            <w:shd w:fill="EEF1F6" w:val="clear"/>
          </w:tcPr>
          <w:p>
            <w:r>
              <w:rPr>
                <w:rFonts w:ascii="Arial" w:cs="Arial" w:eastAsia="Arial" w:hAnsi="Arial"/>
                <w:b/>
                <w:bCs/>
                <w:color w:val="0F1E3A"/>
                <w:sz w:val="17"/>
                <w:szCs w:val="17"/>
              </w:rPr>
              <w:t xml:space="preserve">Conf.</w:t>
            </w:r>
          </w:p>
        </w:tc>
        <w:tc>
          <w:tcPr>
            <w:shd w:fill="EEF1F6" w:val="clear"/>
          </w:tcPr>
          <w:p>
            <w:r>
              <w:rPr>
                <w:rFonts w:ascii="Arial" w:cs="Arial" w:eastAsia="Arial" w:hAnsi="Arial"/>
                <w:b/>
                <w:bCs/>
                <w:color w:val="0F1E3A"/>
                <w:sz w:val="17"/>
                <w:szCs w:val="17"/>
              </w:rPr>
              <w:t xml:space="preserve">Key assumption</w:t>
            </w:r>
          </w:p>
        </w:tc>
      </w:tr>
      <w:tr>
        <w:tc>
          <w:tcPr>
            <w:tcW w:type="pct" w:w="1000"/>
          </w:tcPr>
          <w:p>
            <w:r>
              <w:rPr>
                <w:rFonts w:ascii="Arial" w:cs="Arial" w:eastAsia="Arial" w:hAnsi="Arial"/>
                <w:b w:val="false"/>
                <w:bCs w:val="false"/>
                <w:sz w:val="17"/>
                <w:szCs w:val="17"/>
              </w:rPr>
              <w:t xml:space="preserve">EF-023-P1</w:t>
            </w:r>
          </w:p>
        </w:tc>
        <w:tc>
          <w:tcPr>
            <w:tcW w:type="pct" w:w="1000"/>
          </w:tcPr>
          <w:p>
            <w:r>
              <w:rPr>
                <w:rFonts w:ascii="Arial" w:cs="Arial" w:eastAsia="Arial" w:hAnsi="Arial"/>
                <w:b w:val="false"/>
                <w:bCs w:val="false"/>
                <w:sz w:val="17"/>
                <w:szCs w:val="17"/>
              </w:rPr>
              <w:t xml:space="preserve">Iran conducts no ballistic missile or drone launch against a Gulf host state or Jordan through 290000Z OCT 2026.</w:t>
            </w:r>
          </w:p>
        </w:tc>
        <w:tc>
          <w:tcPr>
            <w:tcW w:type="pct" w:w="1000"/>
          </w:tcPr>
          <w:p>
            <w:r>
              <w:rPr>
                <w:rFonts w:ascii="Arial" w:cs="Arial" w:eastAsia="Arial" w:hAnsi="Arial"/>
                <w:b w:val="false"/>
                <w:bCs w:val="false"/>
                <w:sz w:val="17"/>
                <w:szCs w:val="17"/>
              </w:rPr>
              <w:t xml:space="preserve">very 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Tehran's stated trigger for regional fire remains a US strike on Iranian territory, and no such strike is announced in the window.</w:t>
            </w:r>
          </w:p>
        </w:tc>
      </w:tr>
      <w:tr>
        <w:tc>
          <w:tcPr>
            <w:tcW w:type="pct" w:w="1000"/>
          </w:tcPr>
          <w:p>
            <w:r>
              <w:rPr>
                <w:rFonts w:ascii="Arial" w:cs="Arial" w:eastAsia="Arial" w:hAnsi="Arial"/>
                <w:b w:val="false"/>
                <w:bCs w:val="false"/>
                <w:sz w:val="17"/>
                <w:szCs w:val="17"/>
              </w:rPr>
              <w:t xml:space="preserve">EF-023-P2</w:t>
            </w:r>
          </w:p>
        </w:tc>
        <w:tc>
          <w:tcPr>
            <w:tcW w:type="pct" w:w="1000"/>
          </w:tcPr>
          <w:p>
            <w:r>
              <w:rPr>
                <w:rFonts w:ascii="Arial" w:cs="Arial" w:eastAsia="Arial" w:hAnsi="Arial"/>
                <w:b w:val="false"/>
                <w:bCs w:val="false"/>
                <w:sz w:val="17"/>
                <w:szCs w:val="17"/>
              </w:rPr>
              <w:t xml:space="preserve">UKMTO, JMIC or CENTCOM reports at least one further projectile or mine strike on a merchant vessel in the Strait of Hormuz, the Gulf of Oman or the Persian Gulf by 290000Z OCT 2026.</w:t>
            </w:r>
          </w:p>
        </w:tc>
        <w:tc>
          <w:tcPr>
            <w:tcW w:type="pct" w:w="1000"/>
          </w:tcPr>
          <w:p>
            <w:r>
              <w:rPr>
                <w:rFonts w:ascii="Arial" w:cs="Arial" w:eastAsia="Arial" w:hAnsi="Arial"/>
                <w:b w:val="false"/>
                <w:bCs w:val="false"/>
                <w:sz w:val="17"/>
                <w:szCs w:val="17"/>
              </w:rPr>
              <w:t xml:space="preserve">very likely</w:t>
            </w:r>
          </w:p>
        </w:tc>
        <w:tc>
          <w:tcPr>
            <w:tcW w:type="pct" w:w="1000"/>
          </w:tcPr>
          <w:p>
            <w:r>
              <w:rPr>
                <w:rFonts w:ascii="Arial" w:cs="Arial" w:eastAsia="Arial" w:hAnsi="Arial"/>
                <w:b w:val="false"/>
                <w:bCs w:val="false"/>
                <w:sz w:val="17"/>
                <w:szCs w:val="17"/>
              </w:rPr>
              <w:t xml:space="preserve">HIGH</w:t>
            </w:r>
          </w:p>
        </w:tc>
        <w:tc>
          <w:tcPr>
            <w:tcW w:type="pct" w:w="1000"/>
          </w:tcPr>
          <w:p>
            <w:r>
              <w:rPr>
                <w:rFonts w:ascii="Arial" w:cs="Arial" w:eastAsia="Arial" w:hAnsi="Arial"/>
                <w:b w:val="false"/>
                <w:bCs w:val="false"/>
                <w:sz w:val="17"/>
                <w:szCs w:val="17"/>
              </w:rPr>
              <w:t xml:space="preserve">The October attack rate of more than one reported attack a day continues.</w:t>
            </w:r>
          </w:p>
        </w:tc>
      </w:tr>
      <w:tr>
        <w:tc>
          <w:tcPr>
            <w:tcW w:type="pct" w:w="1000"/>
          </w:tcPr>
          <w:p>
            <w:r>
              <w:rPr>
                <w:rFonts w:ascii="Arial" w:cs="Arial" w:eastAsia="Arial" w:hAnsi="Arial"/>
                <w:b w:val="false"/>
                <w:bCs w:val="false"/>
                <w:sz w:val="17"/>
                <w:szCs w:val="17"/>
              </w:rPr>
              <w:t xml:space="preserve">EF-023-P3</w:t>
            </w:r>
          </w:p>
        </w:tc>
        <w:tc>
          <w:tcPr>
            <w:tcW w:type="pct" w:w="1000"/>
          </w:tcPr>
          <w:p>
            <w:r>
              <w:rPr>
                <w:rFonts w:ascii="Arial" w:cs="Arial" w:eastAsia="Arial" w:hAnsi="Arial"/>
                <w:b w:val="false"/>
                <w:bCs w:val="false"/>
                <w:sz w:val="17"/>
                <w:szCs w:val="17"/>
              </w:rPr>
              <w:t xml:space="preserve">The United States announces no strike on Iranian mainland or island territory (vessels at sea excluded) through 290000Z OCT 2026.</w:t>
            </w:r>
          </w:p>
        </w:tc>
        <w:tc>
          <w:tcPr>
            <w:tcW w:type="pct" w:w="1000"/>
          </w:tcPr>
          <w:p>
            <w:r>
              <w:rPr>
                <w:rFonts w:ascii="Arial" w:cs="Arial" w:eastAsia="Arial" w:hAnsi="Arial"/>
                <w:b w:val="false"/>
                <w:bCs w:val="false"/>
                <w:sz w:val="17"/>
                <w:szCs w:val="17"/>
              </w:rPr>
              <w:t xml:space="preserve">likely</w:t>
            </w:r>
          </w:p>
        </w:tc>
        <w:tc>
          <w:tcPr>
            <w:tcW w:type="pct" w:w="1000"/>
          </w:tcPr>
          <w:p>
            <w:r>
              <w:rPr>
                <w:rFonts w:ascii="Arial" w:cs="Arial" w:eastAsia="Arial" w:hAnsi="Arial"/>
                <w:b w:val="false"/>
                <w:bCs w:val="false"/>
                <w:sz w:val="17"/>
                <w:szCs w:val="17"/>
              </w:rPr>
              <w:t xml:space="preserve">LOW</w:t>
            </w:r>
          </w:p>
        </w:tc>
        <w:tc>
          <w:tcPr>
            <w:tcW w:type="pct" w:w="1000"/>
          </w:tcPr>
          <w:p>
            <w:r>
              <w:rPr>
                <w:rFonts w:ascii="Arial" w:cs="Arial" w:eastAsia="Arial" w:hAnsi="Arial"/>
                <w:b w:val="false"/>
                <w:bCs w:val="false"/>
                <w:sz w:val="17"/>
                <w:szCs w:val="17"/>
              </w:rPr>
              <w:t xml:space="preserve">The President's October 8 pledge of no attack before the midterms holds against his October 24 and 25 remarks; the two sets of statements fell within 96 hours of each other.</w:t>
            </w:r>
          </w:p>
        </w:tc>
      </w:tr>
      <w:tr>
        <w:tc>
          <w:tcPr>
            <w:tcW w:type="pct" w:w="1000"/>
          </w:tcPr>
          <w:p>
            <w:r>
              <w:rPr>
                <w:rFonts w:ascii="Arial" w:cs="Arial" w:eastAsia="Arial" w:hAnsi="Arial"/>
                <w:b w:val="false"/>
                <w:bCs w:val="false"/>
                <w:sz w:val="17"/>
                <w:szCs w:val="17"/>
              </w:rPr>
              <w:t xml:space="preserve">EF-023-P4</w:t>
            </w:r>
          </w:p>
        </w:tc>
        <w:tc>
          <w:tcPr>
            <w:tcW w:type="pct" w:w="1000"/>
          </w:tcPr>
          <w:p>
            <w:r>
              <w:rPr>
                <w:rFonts w:ascii="Arial" w:cs="Arial" w:eastAsia="Arial" w:hAnsi="Arial"/>
                <w:b w:val="false"/>
                <w:bCs w:val="false"/>
                <w:sz w:val="17"/>
                <w:szCs w:val="17"/>
              </w:rPr>
              <w:t xml:space="preserve">The Saudi-led coalition reports at least one further Houthi missile or drone interception or impact on Saudi territory by 290000Z OCT 2026.</w:t>
            </w:r>
          </w:p>
        </w:tc>
        <w:tc>
          <w:tcPr>
            <w:tcW w:type="pct" w:w="1000"/>
          </w:tcPr>
          <w:p>
            <w:r>
              <w:rPr>
                <w:rFonts w:ascii="Arial" w:cs="Arial" w:eastAsia="Arial" w:hAnsi="Arial"/>
                <w:b w:val="false"/>
                <w:bCs w:val="false"/>
                <w:sz w:val="17"/>
                <w:szCs w:val="17"/>
              </w:rPr>
              <w:t xml:space="preserve">very likely</w:t>
            </w:r>
          </w:p>
        </w:tc>
        <w:tc>
          <w:tcPr>
            <w:tcW w:type="pct" w:w="1000"/>
          </w:tcPr>
          <w:p>
            <w:r>
              <w:rPr>
                <w:rFonts w:ascii="Arial" w:cs="Arial" w:eastAsia="Arial" w:hAnsi="Arial"/>
                <w:b w:val="false"/>
                <w:bCs w:val="false"/>
                <w:sz w:val="17"/>
                <w:szCs w:val="17"/>
              </w:rPr>
              <w:t xml:space="preserve">HIGH</w:t>
            </w:r>
          </w:p>
        </w:tc>
        <w:tc>
          <w:tcPr>
            <w:tcW w:type="pct" w:w="1000"/>
          </w:tcPr>
          <w:p>
            <w:r>
              <w:rPr>
                <w:rFonts w:ascii="Arial" w:cs="Arial" w:eastAsia="Arial" w:hAnsi="Arial"/>
                <w:b w:val="false"/>
                <w:bCs w:val="false"/>
                <w:sz w:val="17"/>
                <w:szCs w:val="17"/>
              </w:rPr>
              <w:t xml:space="preserve">The Houthi campaign continues at its daily rate while the Yemen offensive continues.</w:t>
            </w:r>
          </w:p>
        </w:tc>
      </w:tr>
    </w:tbl>
    <w:p>
      <w:pPr>
        <w:spacing w:after="60"/>
      </w:pPr>
      <w:r>
        <w:rPr>
          <w:rFonts w:ascii="Arial" w:cs="Arial" w:eastAsia="Arial" w:hAnsi="Arial"/>
          <w:sz w:val="20"/>
          <w:szCs w:val="20"/>
        </w:rPr>
        <w:t xml:space="preserve"/>
      </w:r>
    </w:p>
    <w:p>
      <w:pPr>
        <w:pStyle w:val="Heading3"/>
        <w:spacing w:after="60" w:before="160"/>
      </w:pPr>
      <w:r>
        <w:t xml:space="preserve">7-14 days (to 090000Z NOV 2026)</w:t>
      </w:r>
    </w:p>
    <w:p>
      <w:pPr>
        <w:spacing w:after="20"/>
      </w:pPr>
      <w:r>
        <w:rPr>
          <w:rFonts w:ascii="Arial" w:cs="Arial" w:eastAsia="Arial" w:hAnsi="Arial"/>
          <w:b/>
          <w:bCs/>
          <w:color w:val="1A8F86"/>
          <w:sz w:val="16"/>
          <w:szCs w:val="16"/>
        </w:rPr>
        <w:t xml:space="preserve">ANALYST ASSESSMENT</w:t>
      </w:r>
    </w:p>
    <w:p>
      <w:pPr>
        <w:pBdr>
          <w:left w:val="single" w:color="1A8F86" w:sz="24" w:space="8"/>
        </w:pBdr>
        <w:spacing w:after="160"/>
      </w:pPr>
      <w:r>
        <w:rPr>
          <w:rFonts w:ascii="Arial" w:cs="Arial" w:eastAsia="Arial" w:hAnsi="Arial"/>
          <w:sz w:val="20"/>
          <w:szCs w:val="20"/>
        </w:rPr>
        <w:t xml:space="preserve">The window contains the midterm election on November 3, Egypt's deployment vote on October 26, the Israeli coalition period after October 27, and the Roosevelt group's departure from Keen Sword on October 29. The contested question is whether the strike pledge survives the vote; the working view is that it does, with the strike decision taken after November 3 and the Roosevelt group a month from station. A deal is the less likely resolution because Tehran's public position hardened on October 21 and Tasnim denied a new offer on October 24. The single indicator is a widened ordered departure covering the UAE and Qatar.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1A8F86" w:val="clear"/>
          </w:tcPr>
          <w:p>
            <w:r>
              <w:rPr>
                <w:rFonts w:ascii="Arial" w:cs="Arial" w:eastAsia="Arial" w:hAnsi="Arial"/>
                <w:b/>
                <w:bCs/>
                <w:color w:val="FFFFFF"/>
                <w:sz w:val="18"/>
                <w:szCs w:val="18"/>
              </w:rPr>
              <w:t xml:space="preserve">Predictions: 7-14 days (to 090000Z NOV 2026)</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49"/>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Prediction</w:t>
            </w:r>
          </w:p>
        </w:tc>
        <w:tc>
          <w:tcPr>
            <w:shd w:fill="EEF1F6" w:val="clear"/>
          </w:tcPr>
          <w:p>
            <w:r>
              <w:rPr>
                <w:rFonts w:ascii="Arial" w:cs="Arial" w:eastAsia="Arial" w:hAnsi="Arial"/>
                <w:b/>
                <w:bCs/>
                <w:color w:val="0F1E3A"/>
                <w:sz w:val="17"/>
                <w:szCs w:val="17"/>
              </w:rPr>
              <w:t xml:space="preserve">Likelihood</w:t>
            </w:r>
          </w:p>
        </w:tc>
        <w:tc>
          <w:tcPr>
            <w:shd w:fill="EEF1F6" w:val="clear"/>
          </w:tcPr>
          <w:p>
            <w:r>
              <w:rPr>
                <w:rFonts w:ascii="Arial" w:cs="Arial" w:eastAsia="Arial" w:hAnsi="Arial"/>
                <w:b/>
                <w:bCs/>
                <w:color w:val="0F1E3A"/>
                <w:sz w:val="17"/>
                <w:szCs w:val="17"/>
              </w:rPr>
              <w:t xml:space="preserve">Conf.</w:t>
            </w:r>
          </w:p>
        </w:tc>
        <w:tc>
          <w:tcPr>
            <w:shd w:fill="EEF1F6" w:val="clear"/>
          </w:tcPr>
          <w:p>
            <w:r>
              <w:rPr>
                <w:rFonts w:ascii="Arial" w:cs="Arial" w:eastAsia="Arial" w:hAnsi="Arial"/>
                <w:b/>
                <w:bCs/>
                <w:color w:val="0F1E3A"/>
                <w:sz w:val="17"/>
                <w:szCs w:val="17"/>
              </w:rPr>
              <w:t xml:space="preserve">Key assumption</w:t>
            </w:r>
          </w:p>
        </w:tc>
      </w:tr>
      <w:tr>
        <w:tc>
          <w:tcPr>
            <w:tcW w:type="pct" w:w="1000"/>
          </w:tcPr>
          <w:p>
            <w:r>
              <w:rPr>
                <w:rFonts w:ascii="Arial" w:cs="Arial" w:eastAsia="Arial" w:hAnsi="Arial"/>
                <w:b w:val="false"/>
                <w:bCs w:val="false"/>
                <w:sz w:val="17"/>
                <w:szCs w:val="17"/>
              </w:rPr>
              <w:t xml:space="preserve">EF-023-P5</w:t>
            </w:r>
          </w:p>
        </w:tc>
        <w:tc>
          <w:tcPr>
            <w:tcW w:type="pct" w:w="1000"/>
          </w:tcPr>
          <w:p>
            <w:r>
              <w:rPr>
                <w:rFonts w:ascii="Arial" w:cs="Arial" w:eastAsia="Arial" w:hAnsi="Arial"/>
                <w:b w:val="false"/>
                <w:bCs w:val="false"/>
                <w:sz w:val="17"/>
                <w:szCs w:val="17"/>
              </w:rPr>
              <w:t xml:space="preserve">The United States announces no strike on Iranian mainland or island territory (vessels at sea excluded) before the midterm election, through 040500Z NOV 2026.</w:t>
            </w:r>
          </w:p>
        </w:tc>
        <w:tc>
          <w:tcPr>
            <w:tcW w:type="pct" w:w="1000"/>
          </w:tcPr>
          <w:p>
            <w:r>
              <w:rPr>
                <w:rFonts w:ascii="Arial" w:cs="Arial" w:eastAsia="Arial" w:hAnsi="Arial"/>
                <w:b w:val="false"/>
                <w:bCs w:val="false"/>
                <w:sz w:val="17"/>
                <w:szCs w:val="17"/>
              </w:rPr>
              <w:t xml:space="preserve">likely</w:t>
            </w:r>
          </w:p>
        </w:tc>
        <w:tc>
          <w:tcPr>
            <w:tcW w:type="pct" w:w="1000"/>
          </w:tcPr>
          <w:p>
            <w:r>
              <w:rPr>
                <w:rFonts w:ascii="Arial" w:cs="Arial" w:eastAsia="Arial" w:hAnsi="Arial"/>
                <w:b w:val="false"/>
                <w:bCs w:val="false"/>
                <w:sz w:val="17"/>
                <w:szCs w:val="17"/>
              </w:rPr>
              <w:t xml:space="preserve">LOW</w:t>
            </w:r>
          </w:p>
        </w:tc>
        <w:tc>
          <w:tcPr>
            <w:tcW w:type="pct" w:w="1000"/>
          </w:tcPr>
          <w:p>
            <w:r>
              <w:rPr>
                <w:rFonts w:ascii="Arial" w:cs="Arial" w:eastAsia="Arial" w:hAnsi="Arial"/>
                <w:b w:val="false"/>
                <w:bCs w:val="false"/>
                <w:sz w:val="17"/>
                <w:szCs w:val="17"/>
              </w:rPr>
              <w:t xml:space="preserve">The October 8 pledge of no attack before the midterms holds against the October 24 and 25 remarks that a decision is open and a strike could come tomorrow.</w:t>
            </w:r>
          </w:p>
        </w:tc>
      </w:tr>
      <w:tr>
        <w:tc>
          <w:tcPr>
            <w:tcW w:type="pct" w:w="1000"/>
          </w:tcPr>
          <w:p>
            <w:r>
              <w:rPr>
                <w:rFonts w:ascii="Arial" w:cs="Arial" w:eastAsia="Arial" w:hAnsi="Arial"/>
                <w:b w:val="false"/>
                <w:bCs w:val="false"/>
                <w:sz w:val="17"/>
                <w:szCs w:val="17"/>
              </w:rPr>
              <w:t xml:space="preserve">EF-023-P6</w:t>
            </w:r>
          </w:p>
        </w:tc>
        <w:tc>
          <w:tcPr>
            <w:tcW w:type="pct" w:w="1000"/>
          </w:tcPr>
          <w:p>
            <w:r>
              <w:rPr>
                <w:rFonts w:ascii="Arial" w:cs="Arial" w:eastAsia="Arial" w:hAnsi="Arial"/>
                <w:b w:val="false"/>
                <w:bCs w:val="false"/>
                <w:sz w:val="17"/>
                <w:szCs w:val="17"/>
              </w:rPr>
              <w:t xml:space="preserve">Egypt's House of Representatives approves the deployment of Egyptian forces to Saudi Arabia by 090000Z NOV 2026.</w:t>
            </w:r>
          </w:p>
        </w:tc>
        <w:tc>
          <w:tcPr>
            <w:tcW w:type="pct" w:w="1000"/>
          </w:tcPr>
          <w:p>
            <w:r>
              <w:rPr>
                <w:rFonts w:ascii="Arial" w:cs="Arial" w:eastAsia="Arial" w:hAnsi="Arial"/>
                <w:b w:val="false"/>
                <w:bCs w:val="false"/>
                <w:sz w:val="17"/>
                <w:szCs w:val="17"/>
              </w:rPr>
              <w:t xml:space="preserve">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The government majority reaches the two-thirds threshold at the vote adjourned to October 26 and the Saudi deposit arrives as scheduled.</w:t>
            </w:r>
          </w:p>
        </w:tc>
      </w:tr>
      <w:tr>
        <w:tc>
          <w:tcPr>
            <w:tcW w:type="pct" w:w="1000"/>
          </w:tcPr>
          <w:p>
            <w:r>
              <w:rPr>
                <w:rFonts w:ascii="Arial" w:cs="Arial" w:eastAsia="Arial" w:hAnsi="Arial"/>
                <w:b w:val="false"/>
                <w:bCs w:val="false"/>
                <w:sz w:val="17"/>
                <w:szCs w:val="17"/>
              </w:rPr>
              <w:t xml:space="preserve">EF-023-P7</w:t>
            </w:r>
          </w:p>
        </w:tc>
        <w:tc>
          <w:tcPr>
            <w:tcW w:type="pct" w:w="1000"/>
          </w:tcPr>
          <w:p>
            <w:r>
              <w:rPr>
                <w:rFonts w:ascii="Arial" w:cs="Arial" w:eastAsia="Arial" w:hAnsi="Arial"/>
                <w:b w:val="false"/>
                <w:bCs w:val="false"/>
                <w:sz w:val="17"/>
                <w:szCs w:val="17"/>
              </w:rPr>
              <w:t xml:space="preserve">Brent front month settles above $100 a barrel on every trading day through 040500Z NOV 2026.</w:t>
            </w:r>
          </w:p>
        </w:tc>
        <w:tc>
          <w:tcPr>
            <w:tcW w:type="pct" w:w="1000"/>
          </w:tcPr>
          <w:p>
            <w:r>
              <w:rPr>
                <w:rFonts w:ascii="Arial" w:cs="Arial" w:eastAsia="Arial" w:hAnsi="Arial"/>
                <w:b w:val="false"/>
                <w:bCs w:val="false"/>
                <w:sz w:val="17"/>
                <w:szCs w:val="17"/>
              </w:rPr>
              <w:t xml:space="preserve">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No announced US-Iran agreement before the election; the strait campaign and the Saudi front hold the premium.</w:t>
            </w:r>
          </w:p>
        </w:tc>
      </w:tr>
      <w:tr>
        <w:tc>
          <w:tcPr>
            <w:tcW w:type="pct" w:w="1000"/>
          </w:tcPr>
          <w:p>
            <w:r>
              <w:rPr>
                <w:rFonts w:ascii="Arial" w:cs="Arial" w:eastAsia="Arial" w:hAnsi="Arial"/>
                <w:b w:val="false"/>
                <w:bCs w:val="false"/>
                <w:sz w:val="17"/>
                <w:szCs w:val="17"/>
              </w:rPr>
              <w:t xml:space="preserve">EF-023-P8</w:t>
            </w:r>
          </w:p>
        </w:tc>
        <w:tc>
          <w:tcPr>
            <w:tcW w:type="pct" w:w="1000"/>
          </w:tcPr>
          <w:p>
            <w:r>
              <w:rPr>
                <w:rFonts w:ascii="Arial" w:cs="Arial" w:eastAsia="Arial" w:hAnsi="Arial"/>
                <w:b w:val="false"/>
                <w:bCs w:val="false"/>
                <w:sz w:val="17"/>
                <w:szCs w:val="17"/>
              </w:rPr>
              <w:t xml:space="preserve">Israel announces no strike on Iranian territory through 090000Z NOV 2026.</w:t>
            </w:r>
          </w:p>
        </w:tc>
        <w:tc>
          <w:tcPr>
            <w:tcW w:type="pct" w:w="1000"/>
          </w:tcPr>
          <w:p>
            <w:r>
              <w:rPr>
                <w:rFonts w:ascii="Arial" w:cs="Arial" w:eastAsia="Arial" w:hAnsi="Arial"/>
                <w:b w:val="false"/>
                <w:bCs w:val="false"/>
                <w:sz w:val="17"/>
                <w:szCs w:val="17"/>
              </w:rPr>
              <w:t xml:space="preserve">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Washington's objection to pre-midterm action holds and the Israeli coalition period after the October 27 election delays any decision.</w:t>
            </w:r>
          </w:p>
        </w:tc>
      </w:tr>
      <w:tr>
        <w:tc>
          <w:tcPr>
            <w:tcW w:type="pct" w:w="1000"/>
          </w:tcPr>
          <w:p>
            <w:r>
              <w:rPr>
                <w:rFonts w:ascii="Arial" w:cs="Arial" w:eastAsia="Arial" w:hAnsi="Arial"/>
                <w:b w:val="false"/>
                <w:bCs w:val="false"/>
                <w:sz w:val="17"/>
                <w:szCs w:val="17"/>
              </w:rPr>
              <w:t xml:space="preserve">EF-023-P9</w:t>
            </w:r>
          </w:p>
        </w:tc>
        <w:tc>
          <w:tcPr>
            <w:tcW w:type="pct" w:w="1000"/>
          </w:tcPr>
          <w:p>
            <w:r>
              <w:rPr>
                <w:rFonts w:ascii="Arial" w:cs="Arial" w:eastAsia="Arial" w:hAnsi="Arial"/>
                <w:b w:val="false"/>
                <w:bCs w:val="false"/>
                <w:sz w:val="17"/>
                <w:szCs w:val="17"/>
              </w:rPr>
              <w:t xml:space="preserve">Yemen's government publicly claims the lifting of the Taiz encirclement by 090000Z NOV 2026.</w:t>
            </w:r>
          </w:p>
        </w:tc>
        <w:tc>
          <w:tcPr>
            <w:tcW w:type="pct" w:w="1000"/>
          </w:tcPr>
          <w:p>
            <w:r>
              <w:rPr>
                <w:rFonts w:ascii="Arial" w:cs="Arial" w:eastAsia="Arial" w:hAnsi="Arial"/>
                <w:b w:val="false"/>
                <w:bCs w:val="false"/>
                <w:sz w:val="17"/>
                <w:szCs w:val="17"/>
              </w:rPr>
              <w:t xml:space="preserve">unlikely</w:t>
            </w:r>
          </w:p>
        </w:tc>
        <w:tc>
          <w:tcPr>
            <w:tcW w:type="pct" w:w="1000"/>
          </w:tcPr>
          <w:p>
            <w:r>
              <w:rPr>
                <w:rFonts w:ascii="Arial" w:cs="Arial" w:eastAsia="Arial" w:hAnsi="Arial"/>
                <w:b w:val="false"/>
                <w:bCs w:val="false"/>
                <w:sz w:val="17"/>
                <w:szCs w:val="17"/>
              </w:rPr>
              <w:t xml:space="preserve">LOW</w:t>
            </w:r>
          </w:p>
        </w:tc>
        <w:tc>
          <w:tcPr>
            <w:tcW w:type="pct" w:w="1000"/>
          </w:tcPr>
          <w:p>
            <w:r>
              <w:rPr>
                <w:rFonts w:ascii="Arial" w:cs="Arial" w:eastAsia="Arial" w:hAnsi="Arial"/>
                <w:b w:val="false"/>
                <w:bCs w:val="false"/>
                <w:sz w:val="17"/>
                <w:szCs w:val="17"/>
              </w:rPr>
              <w:t xml:space="preserve">The offensive remains stalled at al-Dhabab and Jabal Han with the Taiz-Aden road cut.</w:t>
            </w:r>
          </w:p>
        </w:tc>
      </w:tr>
      <w:tr>
        <w:tc>
          <w:tcPr>
            <w:tcW w:type="pct" w:w="1000"/>
          </w:tcPr>
          <w:p>
            <w:r>
              <w:rPr>
                <w:rFonts w:ascii="Arial" w:cs="Arial" w:eastAsia="Arial" w:hAnsi="Arial"/>
                <w:b w:val="false"/>
                <w:bCs w:val="false"/>
                <w:sz w:val="17"/>
                <w:szCs w:val="17"/>
              </w:rPr>
              <w:t xml:space="preserve">EF-023-P10</w:t>
            </w:r>
          </w:p>
        </w:tc>
        <w:tc>
          <w:tcPr>
            <w:tcW w:type="pct" w:w="1000"/>
          </w:tcPr>
          <w:p>
            <w:r>
              <w:rPr>
                <w:rFonts w:ascii="Arial" w:cs="Arial" w:eastAsia="Arial" w:hAnsi="Arial"/>
                <w:b w:val="false"/>
                <w:bCs w:val="false"/>
                <w:sz w:val="17"/>
                <w:szCs w:val="17"/>
              </w:rPr>
              <w:t xml:space="preserve">The United States and Iran announce a ceasefire, truce or memorandum of any duration by 090000Z NOV 2026.</w:t>
            </w:r>
          </w:p>
        </w:tc>
        <w:tc>
          <w:tcPr>
            <w:tcW w:type="pct" w:w="1000"/>
          </w:tcPr>
          <w:p>
            <w:r>
              <w:rPr>
                <w:rFonts w:ascii="Arial" w:cs="Arial" w:eastAsia="Arial" w:hAnsi="Arial"/>
                <w:b w:val="false"/>
                <w:bCs w:val="false"/>
                <w:sz w:val="17"/>
                <w:szCs w:val="17"/>
              </w:rPr>
              <w:t xml:space="preserve">very unlikely</w:t>
            </w:r>
          </w:p>
        </w:tc>
        <w:tc>
          <w:tcPr>
            <w:tcW w:type="pct" w:w="1000"/>
          </w:tcPr>
          <w:p>
            <w:r>
              <w:rPr>
                <w:rFonts w:ascii="Arial" w:cs="Arial" w:eastAsia="Arial" w:hAnsi="Arial"/>
                <w:b w:val="false"/>
                <w:bCs w:val="false"/>
                <w:sz w:val="17"/>
                <w:szCs w:val="17"/>
              </w:rPr>
              <w:t xml:space="preserve">LOW</w:t>
            </w:r>
          </w:p>
        </w:tc>
        <w:tc>
          <w:tcPr>
            <w:tcW w:type="pct" w:w="1000"/>
          </w:tcPr>
          <w:p>
            <w:r>
              <w:rPr>
                <w:rFonts w:ascii="Arial" w:cs="Arial" w:eastAsia="Arial" w:hAnsi="Arial"/>
                <w:b w:val="false"/>
                <w:bCs w:val="false"/>
                <w:sz w:val="17"/>
                <w:szCs w:val="17"/>
              </w:rPr>
              <w:t xml:space="preserve">Tehran's position of October 21 that the strait stays closed until an agreement, and its October 24 denial of a new offer, hold through the election.</w:t>
            </w:r>
          </w:p>
        </w:tc>
      </w:tr>
    </w:tbl>
    <w:p>
      <w:pPr>
        <w:spacing w:after="60"/>
      </w:pPr>
      <w:r>
        <w:rPr>
          <w:rFonts w:ascii="Arial" w:cs="Arial" w:eastAsia="Arial" w:hAnsi="Arial"/>
          <w:sz w:val="20"/>
          <w:szCs w:val="20"/>
        </w:rPr>
        <w:t xml:space="preserve"/>
      </w:r>
    </w:p>
    <w:p>
      <w:pPr>
        <w:pStyle w:val="Heading3"/>
        <w:spacing w:after="60" w:before="160"/>
      </w:pPr>
      <w:r>
        <w:t xml:space="preserve">30+ days (to 250000Z NOV 2026)</w:t>
      </w:r>
    </w:p>
    <w:p>
      <w:pPr>
        <w:spacing w:after="20"/>
      </w:pPr>
      <w:r>
        <w:rPr>
          <w:rFonts w:ascii="Arial" w:cs="Arial" w:eastAsia="Arial" w:hAnsi="Arial"/>
          <w:b/>
          <w:bCs/>
          <w:color w:val="1A8F86"/>
          <w:sz w:val="16"/>
          <w:szCs w:val="16"/>
        </w:rPr>
        <w:t xml:space="preserve">ANALYST ASSESSMENT</w:t>
      </w:r>
    </w:p>
    <w:p>
      <w:pPr>
        <w:pBdr>
          <w:left w:val="single" w:color="1A8F86" w:sz="24" w:space="8"/>
        </w:pBdr>
        <w:spacing w:after="160"/>
      </w:pPr>
      <w:r>
        <w:rPr>
          <w:rFonts w:ascii="Arial" w:cs="Arial" w:eastAsia="Arial" w:hAnsi="Arial"/>
          <w:sz w:val="20"/>
          <w:szCs w:val="20"/>
        </w:rPr>
        <w:t xml:space="preserve">The 30-day question is the war's direction after the midterm: resumed strikes ashore, an agreed reopening, or the current maritime grind. The reported plans point to strikes; the continuing exchanges, the Pakistani mediation and the President's own alternation point to a deal or to deferral. The record of this war since the ceasefire is deferral, so the working view splits the strike question evenly and keeps the reopening unlikely. The Supreme Leader's absence enters the window as a judgment because eight months without a datable appearance is now the pattern. The single indicator is the arrival of the Roosevelt group in CENTCOM.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1A8F86" w:val="clear"/>
          </w:tcPr>
          <w:p>
            <w:r>
              <w:rPr>
                <w:rFonts w:ascii="Arial" w:cs="Arial" w:eastAsia="Arial" w:hAnsi="Arial"/>
                <w:b/>
                <w:bCs/>
                <w:color w:val="FFFFFF"/>
                <w:sz w:val="18"/>
                <w:szCs w:val="18"/>
              </w:rPr>
              <w:t xml:space="preserve">Predictions: 30+ days (to 250000Z NOV 2026)</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49"/>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Prediction</w:t>
            </w:r>
          </w:p>
        </w:tc>
        <w:tc>
          <w:tcPr>
            <w:shd w:fill="EEF1F6" w:val="clear"/>
          </w:tcPr>
          <w:p>
            <w:r>
              <w:rPr>
                <w:rFonts w:ascii="Arial" w:cs="Arial" w:eastAsia="Arial" w:hAnsi="Arial"/>
                <w:b/>
                <w:bCs/>
                <w:color w:val="0F1E3A"/>
                <w:sz w:val="17"/>
                <w:szCs w:val="17"/>
              </w:rPr>
              <w:t xml:space="preserve">Likelihood</w:t>
            </w:r>
          </w:p>
        </w:tc>
        <w:tc>
          <w:tcPr>
            <w:shd w:fill="EEF1F6" w:val="clear"/>
          </w:tcPr>
          <w:p>
            <w:r>
              <w:rPr>
                <w:rFonts w:ascii="Arial" w:cs="Arial" w:eastAsia="Arial" w:hAnsi="Arial"/>
                <w:b/>
                <w:bCs/>
                <w:color w:val="0F1E3A"/>
                <w:sz w:val="17"/>
                <w:szCs w:val="17"/>
              </w:rPr>
              <w:t xml:space="preserve">Conf.</w:t>
            </w:r>
          </w:p>
        </w:tc>
        <w:tc>
          <w:tcPr>
            <w:shd w:fill="EEF1F6" w:val="clear"/>
          </w:tcPr>
          <w:p>
            <w:r>
              <w:rPr>
                <w:rFonts w:ascii="Arial" w:cs="Arial" w:eastAsia="Arial" w:hAnsi="Arial"/>
                <w:b/>
                <w:bCs/>
                <w:color w:val="0F1E3A"/>
                <w:sz w:val="17"/>
                <w:szCs w:val="17"/>
              </w:rPr>
              <w:t xml:space="preserve">Key assumption</w:t>
            </w:r>
          </w:p>
        </w:tc>
      </w:tr>
      <w:tr>
        <w:tc>
          <w:tcPr>
            <w:tcW w:type="pct" w:w="1000"/>
          </w:tcPr>
          <w:p>
            <w:r>
              <w:rPr>
                <w:rFonts w:ascii="Arial" w:cs="Arial" w:eastAsia="Arial" w:hAnsi="Arial"/>
                <w:b w:val="false"/>
                <w:bCs w:val="false"/>
                <w:sz w:val="17"/>
                <w:szCs w:val="17"/>
              </w:rPr>
              <w:t xml:space="preserve">EF-023-P11</w:t>
            </w:r>
          </w:p>
        </w:tc>
        <w:tc>
          <w:tcPr>
            <w:tcW w:type="pct" w:w="1000"/>
          </w:tcPr>
          <w:p>
            <w:r>
              <w:rPr>
                <w:rFonts w:ascii="Arial" w:cs="Arial" w:eastAsia="Arial" w:hAnsi="Arial"/>
                <w:b w:val="false"/>
                <w:bCs w:val="false"/>
                <w:sz w:val="17"/>
                <w:szCs w:val="17"/>
              </w:rPr>
              <w:t xml:space="preserve">No US-Iran agreement reopening the Strait of Hormuz to unrestricted commercial traffic is announced by 250000Z NOV 2026.</w:t>
            </w:r>
          </w:p>
        </w:tc>
        <w:tc>
          <w:tcPr>
            <w:tcW w:type="pct" w:w="1000"/>
          </w:tcPr>
          <w:p>
            <w:r>
              <w:rPr>
                <w:rFonts w:ascii="Arial" w:cs="Arial" w:eastAsia="Arial" w:hAnsi="Arial"/>
                <w:b w:val="false"/>
                <w:bCs w:val="false"/>
                <w:sz w:val="17"/>
                <w:szCs w:val="17"/>
              </w:rPr>
              <w:t xml:space="preserve">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The seven-conditions dispute and the post-midterm strike option hold; Tehran continues to tie the strait to a full agreement.</w:t>
            </w:r>
          </w:p>
        </w:tc>
      </w:tr>
      <w:tr>
        <w:tc>
          <w:tcPr>
            <w:tcW w:type="pct" w:w="1000"/>
          </w:tcPr>
          <w:p>
            <w:r>
              <w:rPr>
                <w:rFonts w:ascii="Arial" w:cs="Arial" w:eastAsia="Arial" w:hAnsi="Arial"/>
                <w:b w:val="false"/>
                <w:bCs w:val="false"/>
                <w:sz w:val="17"/>
                <w:szCs w:val="17"/>
              </w:rPr>
              <w:t xml:space="preserve">EF-023-P12</w:t>
            </w:r>
          </w:p>
        </w:tc>
        <w:tc>
          <w:tcPr>
            <w:tcW w:type="pct" w:w="1000"/>
          </w:tcPr>
          <w:p>
            <w:r>
              <w:rPr>
                <w:rFonts w:ascii="Arial" w:cs="Arial" w:eastAsia="Arial" w:hAnsi="Arial"/>
                <w:b w:val="false"/>
                <w:bCs w:val="false"/>
                <w:sz w:val="17"/>
                <w:szCs w:val="17"/>
              </w:rPr>
              <w:t xml:space="preserve">The United States announces a strike on Iranian mainland or island territory (vessels at sea excluded) by 250000Z NOV 2026.</w:t>
            </w:r>
          </w:p>
        </w:tc>
        <w:tc>
          <w:tcPr>
            <w:tcW w:type="pct" w:w="1000"/>
          </w:tcPr>
          <w:p>
            <w:r>
              <w:rPr>
                <w:rFonts w:ascii="Arial" w:cs="Arial" w:eastAsia="Arial" w:hAnsi="Arial"/>
                <w:b w:val="false"/>
                <w:bCs w:val="false"/>
                <w:sz w:val="17"/>
                <w:szCs w:val="17"/>
              </w:rPr>
              <w:t xml:space="preserve">roughly even chance</w:t>
            </w:r>
          </w:p>
        </w:tc>
        <w:tc>
          <w:tcPr>
            <w:tcW w:type="pct" w:w="1000"/>
          </w:tcPr>
          <w:p>
            <w:r>
              <w:rPr>
                <w:rFonts w:ascii="Arial" w:cs="Arial" w:eastAsia="Arial" w:hAnsi="Arial"/>
                <w:b w:val="false"/>
                <w:bCs w:val="false"/>
                <w:sz w:val="17"/>
                <w:szCs w:val="17"/>
              </w:rPr>
              <w:t xml:space="preserve">LOW</w:t>
            </w:r>
          </w:p>
        </w:tc>
        <w:tc>
          <w:tcPr>
            <w:tcW w:type="pct" w:w="1000"/>
          </w:tcPr>
          <w:p>
            <w:r>
              <w:rPr>
                <w:rFonts w:ascii="Arial" w:cs="Arial" w:eastAsia="Arial" w:hAnsi="Arial"/>
                <w:b w:val="false"/>
                <w:bCs w:val="false"/>
                <w:sz w:val="17"/>
                <w:szCs w:val="17"/>
              </w:rPr>
              <w:t xml:space="preserve">The post-midterm strike plans reported by the New York Times and The Hill are real but unapproved, and the President's pattern of deferral competes with them; a pre-election strike (EF-023-P5 failing) confirms this prediction.</w:t>
            </w:r>
          </w:p>
        </w:tc>
      </w:tr>
      <w:tr>
        <w:tc>
          <w:tcPr>
            <w:tcW w:type="pct" w:w="1000"/>
          </w:tcPr>
          <w:p>
            <w:r>
              <w:rPr>
                <w:rFonts w:ascii="Arial" w:cs="Arial" w:eastAsia="Arial" w:hAnsi="Arial"/>
                <w:b w:val="false"/>
                <w:bCs w:val="false"/>
                <w:sz w:val="17"/>
                <w:szCs w:val="17"/>
              </w:rPr>
              <w:t xml:space="preserve">EF-023-P13</w:t>
            </w:r>
          </w:p>
        </w:tc>
        <w:tc>
          <w:tcPr>
            <w:tcW w:type="pct" w:w="1000"/>
          </w:tcPr>
          <w:p>
            <w:r>
              <w:rPr>
                <w:rFonts w:ascii="Arial" w:cs="Arial" w:eastAsia="Arial" w:hAnsi="Arial"/>
                <w:b w:val="false"/>
                <w:bCs w:val="false"/>
                <w:sz w:val="17"/>
                <w:szCs w:val="17"/>
              </w:rPr>
              <w:t xml:space="preserve">Iran conducts no ballistic missile launch against Israeli territory by 250000Z NOV 2026.</w:t>
            </w:r>
          </w:p>
        </w:tc>
        <w:tc>
          <w:tcPr>
            <w:tcW w:type="pct" w:w="1000"/>
          </w:tcPr>
          <w:p>
            <w:r>
              <w:rPr>
                <w:rFonts w:ascii="Arial" w:cs="Arial" w:eastAsia="Arial" w:hAnsi="Arial"/>
                <w:b w:val="false"/>
                <w:bCs w:val="false"/>
                <w:sz w:val="17"/>
                <w:szCs w:val="17"/>
              </w:rPr>
              <w:t xml:space="preserve">likely</w:t>
            </w:r>
          </w:p>
        </w:tc>
        <w:tc>
          <w:tcPr>
            <w:tcW w:type="pct" w:w="1000"/>
          </w:tcPr>
          <w:p>
            <w:r>
              <w:rPr>
                <w:rFonts w:ascii="Arial" w:cs="Arial" w:eastAsia="Arial" w:hAnsi="Arial"/>
                <w:b w:val="false"/>
                <w:bCs w:val="false"/>
                <w:sz w:val="17"/>
                <w:szCs w:val="17"/>
              </w:rPr>
              <w:t xml:space="preserve">MOD</w:t>
            </w:r>
          </w:p>
        </w:tc>
        <w:tc>
          <w:tcPr>
            <w:tcW w:type="pct" w:w="1000"/>
          </w:tcPr>
          <w:p>
            <w:r>
              <w:rPr>
                <w:rFonts w:ascii="Arial" w:cs="Arial" w:eastAsia="Arial" w:hAnsi="Arial"/>
                <w:b w:val="false"/>
                <w:bCs w:val="false"/>
                <w:sz w:val="17"/>
                <w:szCs w:val="17"/>
              </w:rPr>
              <w:t xml:space="preserve">Iran keeps Israel outside the resumed war unless Israel strikes Iranian territory, as it has since June 7.</w:t>
            </w:r>
          </w:p>
        </w:tc>
      </w:tr>
      <w:tr>
        <w:tc>
          <w:tcPr>
            <w:tcW w:type="pct" w:w="1000"/>
          </w:tcPr>
          <w:p>
            <w:r>
              <w:rPr>
                <w:rFonts w:ascii="Arial" w:cs="Arial" w:eastAsia="Arial" w:hAnsi="Arial"/>
                <w:b w:val="false"/>
                <w:bCs w:val="false"/>
                <w:sz w:val="17"/>
                <w:szCs w:val="17"/>
              </w:rPr>
              <w:t xml:space="preserve">EF-023-P14</w:t>
            </w:r>
          </w:p>
        </w:tc>
        <w:tc>
          <w:tcPr>
            <w:tcW w:type="pct" w:w="1000"/>
          </w:tcPr>
          <w:p>
            <w:r>
              <w:rPr>
                <w:rFonts w:ascii="Arial" w:cs="Arial" w:eastAsia="Arial" w:hAnsi="Arial"/>
                <w:b w:val="false"/>
                <w:bCs w:val="false"/>
                <w:sz w:val="17"/>
                <w:szCs w:val="17"/>
              </w:rPr>
              <w:t xml:space="preserve">Supreme Leader Mojtaba Khamenei makes no verified public appearance (video or in-person event with independent dating) by 250000Z NOV 2026.</w:t>
            </w:r>
          </w:p>
        </w:tc>
        <w:tc>
          <w:tcPr>
            <w:tcW w:type="pct" w:w="1000"/>
          </w:tcPr>
          <w:p>
            <w:r>
              <w:rPr>
                <w:rFonts w:ascii="Arial" w:cs="Arial" w:eastAsia="Arial" w:hAnsi="Arial"/>
                <w:b w:val="false"/>
                <w:bCs w:val="false"/>
                <w:sz w:val="17"/>
                <w:szCs w:val="17"/>
              </w:rPr>
              <w:t xml:space="preserve">likely</w:t>
            </w:r>
          </w:p>
        </w:tc>
        <w:tc>
          <w:tcPr>
            <w:tcW w:type="pct" w:w="1000"/>
          </w:tcPr>
          <w:p>
            <w:r>
              <w:rPr>
                <w:rFonts w:ascii="Arial" w:cs="Arial" w:eastAsia="Arial" w:hAnsi="Arial"/>
                <w:b w:val="false"/>
                <w:bCs w:val="false"/>
                <w:sz w:val="17"/>
                <w:szCs w:val="17"/>
              </w:rPr>
              <w:t xml:space="preserve">LOW</w:t>
            </w:r>
          </w:p>
        </w:tc>
        <w:tc>
          <w:tcPr>
            <w:tcW w:type="pct" w:w="1000"/>
          </w:tcPr>
          <w:p>
            <w:r>
              <w:rPr>
                <w:rFonts w:ascii="Arial" w:cs="Arial" w:eastAsia="Arial" w:hAnsi="Arial"/>
                <w:b w:val="false"/>
                <w:bCs w:val="false"/>
                <w:sz w:val="17"/>
                <w:szCs w:val="17"/>
              </w:rPr>
              <w:t xml:space="preserve">The leadership's practice of written statements and claimed meetings without imagery continues as it has since February 28.</w:t>
            </w:r>
          </w:p>
        </w:tc>
      </w:tr>
    </w:tbl>
    <w:p>
      <w:pPr>
        <w:spacing w:after="60"/>
      </w:pPr>
      <w:r>
        <w:rPr>
          <w:rFonts w:ascii="Arial" w:cs="Arial" w:eastAsia="Arial" w:hAnsi="Arial"/>
          <w:sz w:val="20"/>
          <w:szCs w:val="20"/>
        </w:rPr>
        <w:t xml:space="preserve"/>
      </w:r>
    </w:p>
    <w:p>
      <w:pPr>
        <w:pStyle w:val="Heading1"/>
        <w:spacing w:after="120" w:before="300"/>
      </w:pPr>
      <w:r>
        <w:t xml:space="preserve">Section 13: Downgrade and Upgrade Criteria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5B6475" w:val="clear"/>
          </w:tcPr>
          <w:p>
            <w:r>
              <w:rPr>
                <w:rFonts w:ascii="Arial" w:cs="Arial" w:eastAsia="Arial" w:hAnsi="Arial"/>
                <w:b/>
                <w:bCs/>
                <w:color w:val="FFFFFF"/>
                <w:sz w:val="18"/>
                <w:szCs w:val="18"/>
              </w:rPr>
              <w:t xml:space="preserve">Criteria</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blHeader/>
        </w:trPr>
        <w:tc>
          <w:tcPr>
            <w:shd w:fill="EEF1F6" w:val="clear"/>
          </w:tcPr>
          <w:p>
            <w:r>
              <w:rPr>
                <w:rFonts w:ascii="Arial" w:cs="Arial" w:eastAsia="Arial" w:hAnsi="Arial"/>
                <w:b/>
                <w:bCs/>
                <w:color w:val="0F1E3A"/>
                <w:sz w:val="17"/>
                <w:szCs w:val="17"/>
              </w:rPr>
              <w:t xml:space="preserve">Criterion</w:t>
            </w:r>
          </w:p>
        </w:tc>
        <w:tc>
          <w:tcPr>
            <w:shd w:fill="EEF1F6" w:val="clear"/>
          </w:tcPr>
          <w:p>
            <w:r>
              <w:rPr>
                <w:rFonts w:ascii="Arial" w:cs="Arial" w:eastAsia="Arial" w:hAnsi="Arial"/>
                <w:b/>
                <w:bCs/>
                <w:color w:val="0F1E3A"/>
                <w:sz w:val="17"/>
                <w:szCs w:val="17"/>
              </w:rPr>
              <w:t xml:space="preserve">Moves</w:t>
            </w:r>
          </w:p>
        </w:tc>
        <w:tc>
          <w:tcPr>
            <w:shd w:fill="EEF1F6" w:val="clear"/>
          </w:tcPr>
          <w:p>
            <w:r>
              <w:rPr>
                <w:rFonts w:ascii="Arial" w:cs="Arial" w:eastAsia="Arial" w:hAnsi="Arial"/>
                <w:b/>
                <w:bCs/>
                <w:color w:val="0F1E3A"/>
                <w:sz w:val="17"/>
                <w:szCs w:val="17"/>
              </w:rPr>
              <w:t xml:space="preserve">Direction</w:t>
            </w:r>
          </w:p>
        </w:tc>
      </w:tr>
      <w:tr>
        <w:tc>
          <w:tcPr>
            <w:tcW w:type="pct" w:w="1667"/>
          </w:tcPr>
          <w:p>
            <w:r>
              <w:rPr>
                <w:rFonts w:ascii="Arial" w:cs="Arial" w:eastAsia="Arial" w:hAnsi="Arial"/>
                <w:b w:val="false"/>
                <w:bCs w:val="false"/>
                <w:sz w:val="17"/>
                <w:szCs w:val="17"/>
              </w:rPr>
              <w:t xml:space="preserve">A US strike on Iranian territory announced by CENTCOM or the Department of Defense</w:t>
            </w:r>
          </w:p>
        </w:tc>
        <w:tc>
          <w:tcPr>
            <w:tcW w:type="pct" w:w="1667"/>
          </w:tcPr>
          <w:p>
            <w:r>
              <w:rPr>
                <w:rFonts w:ascii="Arial" w:cs="Arial" w:eastAsia="Arial" w:hAnsi="Arial"/>
                <w:b w:val="false"/>
                <w:bCs w:val="false"/>
                <w:sz w:val="17"/>
                <w:szCs w:val="17"/>
              </w:rPr>
              <w:t xml:space="preserve">KJ-1, KJ-2, KJ-5; EF-023-P1, P3, P5, P12</w:t>
            </w:r>
          </w:p>
        </w:tc>
        <w:tc>
          <w:tcPr>
            <w:tcW w:type="pct" w:w="1667"/>
          </w:tcPr>
          <w:p>
            <w:r>
              <w:rPr>
                <w:rFonts w:ascii="Arial" w:cs="Arial" w:eastAsia="Arial" w:hAnsi="Arial"/>
                <w:b w:val="false"/>
                <w:bCs w:val="false"/>
                <w:sz w:val="17"/>
                <w:szCs w:val="17"/>
              </w:rPr>
              <w:t xml:space="preserve">P1 to failure; P12 to confirmed; Iran physical posture up</w:t>
            </w:r>
          </w:p>
        </w:tc>
      </w:tr>
      <w:tr>
        <w:tc>
          <w:tcPr>
            <w:tcW w:type="pct" w:w="1667"/>
          </w:tcPr>
          <w:p>
            <w:r>
              <w:rPr>
                <w:rFonts w:ascii="Arial" w:cs="Arial" w:eastAsia="Arial" w:hAnsi="Arial"/>
                <w:b w:val="false"/>
                <w:bCs w:val="false"/>
                <w:sz w:val="17"/>
                <w:szCs w:val="17"/>
              </w:rPr>
              <w:t xml:space="preserve">Seven consecutive days without a UKMTO incident report in or near the strait</w:t>
            </w:r>
          </w:p>
        </w:tc>
        <w:tc>
          <w:tcPr>
            <w:tcW w:type="pct" w:w="1667"/>
          </w:tcPr>
          <w:p>
            <w:r>
              <w:rPr>
                <w:rFonts w:ascii="Arial" w:cs="Arial" w:eastAsia="Arial" w:hAnsi="Arial"/>
                <w:b w:val="false"/>
                <w:bCs w:val="false"/>
                <w:sz w:val="17"/>
                <w:szCs w:val="17"/>
              </w:rPr>
              <w:t xml:space="preserve">KJ-3; EF-023-P2; guidance C-30</w:t>
            </w:r>
          </w:p>
        </w:tc>
        <w:tc>
          <w:tcPr>
            <w:tcW w:type="pct" w:w="1667"/>
          </w:tcPr>
          <w:p>
            <w:r>
              <w:rPr>
                <w:rFonts w:ascii="Arial" w:cs="Arial" w:eastAsia="Arial" w:hAnsi="Arial"/>
                <w:b w:val="false"/>
                <w:bCs w:val="false"/>
                <w:sz w:val="17"/>
                <w:szCs w:val="17"/>
              </w:rPr>
              <w:t xml:space="preserve">Down</w:t>
            </w:r>
          </w:p>
        </w:tc>
      </w:tr>
      <w:tr>
        <w:tc>
          <w:tcPr>
            <w:tcW w:type="pct" w:w="1667"/>
          </w:tcPr>
          <w:p>
            <w:r>
              <w:rPr>
                <w:rFonts w:ascii="Arial" w:cs="Arial" w:eastAsia="Arial" w:hAnsi="Arial"/>
                <w:b w:val="false"/>
                <w:bCs w:val="false"/>
                <w:sz w:val="17"/>
                <w:szCs w:val="17"/>
              </w:rPr>
              <w:t xml:space="preserve">A Houthi suspension statement or a Yemen ceasefire announcement</w:t>
            </w:r>
          </w:p>
        </w:tc>
        <w:tc>
          <w:tcPr>
            <w:tcW w:type="pct" w:w="1667"/>
          </w:tcPr>
          <w:p>
            <w:r>
              <w:rPr>
                <w:rFonts w:ascii="Arial" w:cs="Arial" w:eastAsia="Arial" w:hAnsi="Arial"/>
                <w:b w:val="false"/>
                <w:bCs w:val="false"/>
                <w:sz w:val="17"/>
                <w:szCs w:val="17"/>
              </w:rPr>
              <w:t xml:space="preserve">EF-023-P4; guidance G-11, C-32</w:t>
            </w:r>
          </w:p>
        </w:tc>
        <w:tc>
          <w:tcPr>
            <w:tcW w:type="pct" w:w="1667"/>
          </w:tcPr>
          <w:p>
            <w:r>
              <w:rPr>
                <w:rFonts w:ascii="Arial" w:cs="Arial" w:eastAsia="Arial" w:hAnsi="Arial"/>
                <w:b w:val="false"/>
                <w:bCs w:val="false"/>
                <w:sz w:val="17"/>
                <w:szCs w:val="17"/>
              </w:rPr>
              <w:t xml:space="preserve">Down</w:t>
            </w:r>
          </w:p>
        </w:tc>
      </w:tr>
      <w:tr>
        <w:tc>
          <w:tcPr>
            <w:tcW w:type="pct" w:w="1667"/>
          </w:tcPr>
          <w:p>
            <w:r>
              <w:rPr>
                <w:rFonts w:ascii="Arial" w:cs="Arial" w:eastAsia="Arial" w:hAnsi="Arial"/>
                <w:b w:val="false"/>
                <w:bCs w:val="false"/>
                <w:sz w:val="17"/>
                <w:szCs w:val="17"/>
              </w:rPr>
              <w:t xml:space="preserve">Egypt's parliament votes the deployment down or adjourns past November 9</w:t>
            </w:r>
          </w:p>
        </w:tc>
        <w:tc>
          <w:tcPr>
            <w:tcW w:type="pct" w:w="1667"/>
          </w:tcPr>
          <w:p>
            <w:r>
              <w:rPr>
                <w:rFonts w:ascii="Arial" w:cs="Arial" w:eastAsia="Arial" w:hAnsi="Arial"/>
                <w:b w:val="false"/>
                <w:bCs w:val="false"/>
                <w:sz w:val="17"/>
                <w:szCs w:val="17"/>
              </w:rPr>
              <w:t xml:space="preserve">EF-023-P6</w:t>
            </w:r>
          </w:p>
        </w:tc>
        <w:tc>
          <w:tcPr>
            <w:tcW w:type="pct" w:w="1667"/>
          </w:tcPr>
          <w:p>
            <w:r>
              <w:rPr>
                <w:rFonts w:ascii="Arial" w:cs="Arial" w:eastAsia="Arial" w:hAnsi="Arial"/>
                <w:b w:val="false"/>
                <w:bCs w:val="false"/>
                <w:sz w:val="17"/>
                <w:szCs w:val="17"/>
              </w:rPr>
              <w:t xml:space="preserve">To failure</w:t>
            </w:r>
          </w:p>
        </w:tc>
      </w:tr>
      <w:tr>
        <w:tc>
          <w:tcPr>
            <w:tcW w:type="pct" w:w="1667"/>
          </w:tcPr>
          <w:p>
            <w:r>
              <w:rPr>
                <w:rFonts w:ascii="Arial" w:cs="Arial" w:eastAsia="Arial" w:hAnsi="Arial"/>
                <w:b w:val="false"/>
                <w:bCs w:val="false"/>
                <w:sz w:val="17"/>
                <w:szCs w:val="17"/>
              </w:rPr>
              <w:t xml:space="preserve">A mediator announces an agreed US-Iran text or a dated reopening of the strait</w:t>
            </w:r>
          </w:p>
        </w:tc>
        <w:tc>
          <w:tcPr>
            <w:tcW w:type="pct" w:w="1667"/>
          </w:tcPr>
          <w:p>
            <w:r>
              <w:rPr>
                <w:rFonts w:ascii="Arial" w:cs="Arial" w:eastAsia="Arial" w:hAnsi="Arial"/>
                <w:b w:val="false"/>
                <w:bCs w:val="false"/>
                <w:sz w:val="17"/>
                <w:szCs w:val="17"/>
              </w:rPr>
              <w:t xml:space="preserve">KJ-4; EF-023-P7, P10, P11; guidance C-31</w:t>
            </w:r>
          </w:p>
        </w:tc>
        <w:tc>
          <w:tcPr>
            <w:tcW w:type="pct" w:w="1667"/>
          </w:tcPr>
          <w:p>
            <w:r>
              <w:rPr>
                <w:rFonts w:ascii="Arial" w:cs="Arial" w:eastAsia="Arial" w:hAnsi="Arial"/>
                <w:b w:val="false"/>
                <w:bCs w:val="false"/>
                <w:sz w:val="17"/>
                <w:szCs w:val="17"/>
              </w:rPr>
              <w:t xml:space="preserve">P11 to failure; P10 to confirmed; Brent down</w:t>
            </w:r>
          </w:p>
        </w:tc>
      </w:tr>
      <w:tr>
        <w:tc>
          <w:tcPr>
            <w:tcW w:type="pct" w:w="1667"/>
          </w:tcPr>
          <w:p>
            <w:r>
              <w:rPr>
                <w:rFonts w:ascii="Arial" w:cs="Arial" w:eastAsia="Arial" w:hAnsi="Arial"/>
                <w:b w:val="false"/>
                <w:bCs w:val="false"/>
                <w:sz w:val="17"/>
                <w:szCs w:val="17"/>
              </w:rPr>
              <w:t xml:space="preserve">An Israeli strike on Iranian territory announced by the IDF or the Prime Minister's office</w:t>
            </w:r>
          </w:p>
        </w:tc>
        <w:tc>
          <w:tcPr>
            <w:tcW w:type="pct" w:w="1667"/>
          </w:tcPr>
          <w:p>
            <w:r>
              <w:rPr>
                <w:rFonts w:ascii="Arial" w:cs="Arial" w:eastAsia="Arial" w:hAnsi="Arial"/>
                <w:b w:val="false"/>
                <w:bCs w:val="false"/>
                <w:sz w:val="17"/>
                <w:szCs w:val="17"/>
              </w:rPr>
              <w:t xml:space="preserve">EF-023-P8, P13</w:t>
            </w:r>
          </w:p>
        </w:tc>
        <w:tc>
          <w:tcPr>
            <w:tcW w:type="pct" w:w="1667"/>
          </w:tcPr>
          <w:p>
            <w:r>
              <w:rPr>
                <w:rFonts w:ascii="Arial" w:cs="Arial" w:eastAsia="Arial" w:hAnsi="Arial"/>
                <w:b w:val="false"/>
                <w:bCs w:val="false"/>
                <w:sz w:val="17"/>
                <w:szCs w:val="17"/>
              </w:rPr>
              <w:t xml:space="preserve">To failure</w:t>
            </w:r>
          </w:p>
        </w:tc>
      </w:tr>
      <w:tr>
        <w:tc>
          <w:tcPr>
            <w:tcW w:type="pct" w:w="1667"/>
          </w:tcPr>
          <w:p>
            <w:r>
              <w:rPr>
                <w:rFonts w:ascii="Arial" w:cs="Arial" w:eastAsia="Arial" w:hAnsi="Arial"/>
                <w:b w:val="false"/>
                <w:bCs w:val="false"/>
                <w:sz w:val="17"/>
                <w:szCs w:val="17"/>
              </w:rPr>
              <w:t xml:space="preserve">A Yemeni government statement that the Taiz-Aden road has reopened</w:t>
            </w:r>
          </w:p>
        </w:tc>
        <w:tc>
          <w:tcPr>
            <w:tcW w:type="pct" w:w="1667"/>
          </w:tcPr>
          <w:p>
            <w:r>
              <w:rPr>
                <w:rFonts w:ascii="Arial" w:cs="Arial" w:eastAsia="Arial" w:hAnsi="Arial"/>
                <w:b w:val="false"/>
                <w:bCs w:val="false"/>
                <w:sz w:val="17"/>
                <w:szCs w:val="17"/>
              </w:rPr>
              <w:t xml:space="preserve">EF-023-P9</w:t>
            </w:r>
          </w:p>
        </w:tc>
        <w:tc>
          <w:tcPr>
            <w:tcW w:type="pct" w:w="1667"/>
          </w:tcPr>
          <w:p>
            <w:r>
              <w:rPr>
                <w:rFonts w:ascii="Arial" w:cs="Arial" w:eastAsia="Arial" w:hAnsi="Arial"/>
                <w:b w:val="false"/>
                <w:bCs w:val="false"/>
                <w:sz w:val="17"/>
                <w:szCs w:val="17"/>
              </w:rPr>
              <w:t xml:space="preserve">To confirmed</w:t>
            </w:r>
          </w:p>
        </w:tc>
      </w:tr>
      <w:tr>
        <w:tc>
          <w:tcPr>
            <w:tcW w:type="pct" w:w="1667"/>
          </w:tcPr>
          <w:p>
            <w:r>
              <w:rPr>
                <w:rFonts w:ascii="Arial" w:cs="Arial" w:eastAsia="Arial" w:hAnsi="Arial"/>
                <w:b w:val="false"/>
                <w:bCs w:val="false"/>
                <w:sz w:val="17"/>
                <w:szCs w:val="17"/>
              </w:rPr>
              <w:t xml:space="preserve">A dated video or in-person appearance by the Supreme Leader verified by two independent outlets</w:t>
            </w:r>
          </w:p>
        </w:tc>
        <w:tc>
          <w:tcPr>
            <w:tcW w:type="pct" w:w="1667"/>
          </w:tcPr>
          <w:p>
            <w:r>
              <w:rPr>
                <w:rFonts w:ascii="Arial" w:cs="Arial" w:eastAsia="Arial" w:hAnsi="Arial"/>
                <w:b w:val="false"/>
                <w:bCs w:val="false"/>
                <w:sz w:val="17"/>
                <w:szCs w:val="17"/>
              </w:rPr>
              <w:t xml:space="preserve">EF-023-P14</w:t>
            </w:r>
          </w:p>
        </w:tc>
        <w:tc>
          <w:tcPr>
            <w:tcW w:type="pct" w:w="1667"/>
          </w:tcPr>
          <w:p>
            <w:r>
              <w:rPr>
                <w:rFonts w:ascii="Arial" w:cs="Arial" w:eastAsia="Arial" w:hAnsi="Arial"/>
                <w:b w:val="false"/>
                <w:bCs w:val="false"/>
                <w:sz w:val="17"/>
                <w:szCs w:val="17"/>
              </w:rPr>
              <w:t xml:space="preserve">To failure</w:t>
            </w:r>
          </w:p>
        </w:tc>
      </w:tr>
      <w:tr>
        <w:tc>
          <w:tcPr>
            <w:tcW w:type="pct" w:w="1667"/>
          </w:tcPr>
          <w:p>
            <w:r>
              <w:rPr>
                <w:rFonts w:ascii="Arial" w:cs="Arial" w:eastAsia="Arial" w:hAnsi="Arial"/>
                <w:b w:val="false"/>
                <w:bCs w:val="false"/>
                <w:sz w:val="17"/>
                <w:szCs w:val="17"/>
              </w:rPr>
              <w:t xml:space="preserve">An ordered departure widened to the UAE and Qatar, or a second carrier group arriving before November 3</w:t>
            </w:r>
          </w:p>
        </w:tc>
        <w:tc>
          <w:tcPr>
            <w:tcW w:type="pct" w:w="1667"/>
          </w:tcPr>
          <w:p>
            <w:r>
              <w:rPr>
                <w:rFonts w:ascii="Arial" w:cs="Arial" w:eastAsia="Arial" w:hAnsi="Arial"/>
                <w:b w:val="false"/>
                <w:bCs w:val="false"/>
                <w:sz w:val="17"/>
                <w:szCs w:val="17"/>
              </w:rPr>
              <w:t xml:space="preserve">KJ-1; EF-023-P5</w:t>
            </w:r>
          </w:p>
        </w:tc>
        <w:tc>
          <w:tcPr>
            <w:tcW w:type="pct" w:w="1667"/>
          </w:tcPr>
          <w:p>
            <w:r>
              <w:rPr>
                <w:rFonts w:ascii="Arial" w:cs="Arial" w:eastAsia="Arial" w:hAnsi="Arial"/>
                <w:b w:val="false"/>
                <w:bCs w:val="false"/>
                <w:sz w:val="17"/>
                <w:szCs w:val="17"/>
              </w:rPr>
              <w:t xml:space="preserve">Toward failure</w:t>
            </w:r>
          </w:p>
        </w:tc>
      </w:tr>
      <w:tr>
        <w:tc>
          <w:tcPr>
            <w:tcW w:type="pct" w:w="1667"/>
          </w:tcPr>
          <w:p>
            <w:r>
              <w:rPr>
                <w:rFonts w:ascii="Arial" w:cs="Arial" w:eastAsia="Arial" w:hAnsi="Arial"/>
                <w:b w:val="false"/>
                <w:bCs w:val="false"/>
                <w:sz w:val="17"/>
                <w:szCs w:val="17"/>
              </w:rPr>
              <w:t xml:space="preserve">Aramco or the Saudi Energy Ministry confirms damage at Dhahran, Shaybah or Yanbu with a production effect</w:t>
            </w:r>
          </w:p>
        </w:tc>
        <w:tc>
          <w:tcPr>
            <w:tcW w:type="pct" w:w="1667"/>
          </w:tcPr>
          <w:p>
            <w:r>
              <w:rPr>
                <w:rFonts w:ascii="Arial" w:cs="Arial" w:eastAsia="Arial" w:hAnsi="Arial"/>
                <w:b w:val="false"/>
                <w:bCs w:val="false"/>
                <w:sz w:val="17"/>
                <w:szCs w:val="17"/>
              </w:rPr>
              <w:t xml:space="preserve">Guidance C-31, C-32</w:t>
            </w:r>
          </w:p>
        </w:tc>
        <w:tc>
          <w:tcPr>
            <w:tcW w:type="pct" w:w="1667"/>
          </w:tcPr>
          <w:p>
            <w:r>
              <w:rPr>
                <w:rFonts w:ascii="Arial" w:cs="Arial" w:eastAsia="Arial" w:hAnsi="Arial"/>
                <w:b w:val="false"/>
                <w:bCs w:val="false"/>
                <w:sz w:val="17"/>
                <w:szCs w:val="17"/>
              </w:rPr>
              <w:t xml:space="preserve">Up</w:t>
            </w:r>
          </w:p>
        </w:tc>
      </w:tr>
    </w:tbl>
    <w:p>
      <w:pPr>
        <w:spacing w:after="60"/>
      </w:pPr>
      <w:r>
        <w:rPr>
          <w:rFonts w:ascii="Arial" w:cs="Arial" w:eastAsia="Arial" w:hAnsi="Arial"/>
          <w:sz w:val="20"/>
          <w:szCs w:val="20"/>
        </w:rPr>
        <w:t xml:space="preserve"/>
      </w:r>
    </w:p>
    <w:p>
      <w:pPr>
        <w:pStyle w:val="Heading1"/>
        <w:spacing w:after="120" w:before="300"/>
      </w:pPr>
      <w:r>
        <w:t xml:space="preserve">Section 14: Information Gaps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B3261E" w:val="clear"/>
          </w:tcPr>
          <w:p>
            <w:r>
              <w:rPr>
                <w:rFonts w:ascii="Arial" w:cs="Arial" w:eastAsia="Arial" w:hAnsi="Arial"/>
                <w:b/>
                <w:bCs/>
                <w:color w:val="FFFFFF"/>
                <w:sz w:val="18"/>
                <w:szCs w:val="18"/>
              </w:rPr>
              <w:t xml:space="preserve">Information Gaps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49"/>
      </w:tblGrid>
      <w:tr>
        <w:trPr>
          <w:tblHeader/>
        </w:trPr>
        <w:tc>
          <w:tcPr>
            <w:shd w:fill="EEF1F6" w:val="clear"/>
          </w:tcPr>
          <w:p>
            <w:r>
              <w:rPr>
                <w:rFonts w:ascii="Arial" w:cs="Arial" w:eastAsia="Arial" w:hAnsi="Arial"/>
                <w:b/>
                <w:bCs/>
                <w:color w:val="0F1E3A"/>
                <w:sz w:val="17"/>
                <w:szCs w:val="17"/>
              </w:rPr>
              <w:t xml:space="preserve">Pri</w:t>
            </w:r>
          </w:p>
        </w:tc>
        <w:tc>
          <w:tcPr>
            <w:shd w:fill="EEF1F6" w:val="clear"/>
          </w:tcPr>
          <w:p>
            <w:r>
              <w:rPr>
                <w:rFonts w:ascii="Arial" w:cs="Arial" w:eastAsia="Arial" w:hAnsi="Arial"/>
                <w:b/>
                <w:bCs/>
                <w:color w:val="0F1E3A"/>
                <w:sz w:val="17"/>
                <w:szCs w:val="17"/>
              </w:rPr>
              <w:t xml:space="preserve">Gap</w:t>
            </w:r>
          </w:p>
        </w:tc>
        <w:tc>
          <w:tcPr>
            <w:shd w:fill="EEF1F6" w:val="clear"/>
          </w:tcPr>
          <w:p>
            <w:r>
              <w:rPr>
                <w:rFonts w:ascii="Arial" w:cs="Arial" w:eastAsia="Arial" w:hAnsi="Arial"/>
                <w:b/>
                <w:bCs/>
                <w:color w:val="0F1E3A"/>
                <w:sz w:val="17"/>
                <w:szCs w:val="17"/>
              </w:rPr>
              <w:t xml:space="preserve">Judgment affected</w:t>
            </w:r>
          </w:p>
        </w:tc>
        <w:tc>
          <w:tcPr>
            <w:shd w:fill="EEF1F6" w:val="clear"/>
          </w:tcPr>
          <w:p>
            <w:r>
              <w:rPr>
                <w:rFonts w:ascii="Arial" w:cs="Arial" w:eastAsia="Arial" w:hAnsi="Arial"/>
                <w:b/>
                <w:bCs/>
                <w:color w:val="0F1E3A"/>
                <w:sz w:val="17"/>
                <w:szCs w:val="17"/>
              </w:rPr>
              <w:t xml:space="preserve">Why it matters</w:t>
            </w:r>
          </w:p>
        </w:tc>
        <w:tc>
          <w:tcPr>
            <w:shd w:fill="EEF1F6" w:val="clear"/>
          </w:tcPr>
          <w:p>
            <w:r>
              <w:rPr>
                <w:rFonts w:ascii="Arial" w:cs="Arial" w:eastAsia="Arial" w:hAnsi="Arial"/>
                <w:b/>
                <w:bCs/>
                <w:color w:val="0F1E3A"/>
                <w:sz w:val="17"/>
                <w:szCs w:val="17"/>
              </w:rPr>
              <w:t xml:space="preserve">Collection</w:t>
            </w:r>
          </w:p>
        </w:tc>
      </w:tr>
      <w:tr>
        <w:tc>
          <w:tcPr>
            <w:tcW w:type="pct" w:w="1000"/>
          </w:tcPr>
          <w:p>
            <w:r>
              <w:rPr>
                <w:rFonts w:ascii="Arial" w:cs="Arial" w:eastAsia="Arial" w:hAnsi="Arial"/>
                <w:b w:val="false"/>
                <w:bCs w:val="false"/>
                <w:sz w:val="17"/>
                <w:szCs w:val="17"/>
              </w:rPr>
              <w:t xml:space="preserve">1</w:t>
            </w:r>
          </w:p>
        </w:tc>
        <w:tc>
          <w:tcPr>
            <w:tcW w:type="pct" w:w="1000"/>
          </w:tcPr>
          <w:p>
            <w:r>
              <w:rPr>
                <w:rFonts w:ascii="Arial" w:cs="Arial" w:eastAsia="Arial" w:hAnsi="Arial"/>
                <w:b w:val="false"/>
                <w:bCs w:val="false"/>
                <w:sz w:val="17"/>
                <w:szCs w:val="17"/>
              </w:rPr>
              <w:t xml:space="preserve">Whether the President has approved the post-midterm strike plans reported by the New York Times, The Hill and Axios, and against what target set</w:t>
            </w:r>
          </w:p>
        </w:tc>
        <w:tc>
          <w:tcPr>
            <w:tcW w:type="pct" w:w="1000"/>
          </w:tcPr>
          <w:p>
            <w:r>
              <w:rPr>
                <w:rFonts w:ascii="Arial" w:cs="Arial" w:eastAsia="Arial" w:hAnsi="Arial"/>
                <w:b w:val="false"/>
                <w:bCs w:val="false"/>
                <w:sz w:val="17"/>
                <w:szCs w:val="17"/>
              </w:rPr>
              <w:t xml:space="preserve">KJ-1, KJ-5</w:t>
            </w:r>
          </w:p>
        </w:tc>
        <w:tc>
          <w:tcPr>
            <w:tcW w:type="pct" w:w="1000"/>
          </w:tcPr>
          <w:p>
            <w:r>
              <w:rPr>
                <w:rFonts w:ascii="Arial" w:cs="Arial" w:eastAsia="Arial" w:hAnsi="Arial"/>
                <w:b w:val="false"/>
                <w:bCs w:val="false"/>
                <w:sz w:val="17"/>
                <w:szCs w:val="17"/>
              </w:rPr>
              <w:t xml:space="preserve">Separates a prepared option from a decision; decides every 30-day judgment and the Gulf force-protection posture</w:t>
            </w:r>
          </w:p>
        </w:tc>
        <w:tc>
          <w:tcPr>
            <w:tcW w:type="pct" w:w="1000"/>
          </w:tcPr>
          <w:p>
            <w:r>
              <w:rPr>
                <w:rFonts w:ascii="Arial" w:cs="Arial" w:eastAsia="Arial" w:hAnsi="Arial"/>
                <w:b w:val="false"/>
                <w:bCs w:val="false"/>
                <w:sz w:val="17"/>
                <w:szCs w:val="17"/>
              </w:rPr>
              <w:t xml:space="preserve">CRITICAL</w:t>
            </w:r>
          </w:p>
        </w:tc>
      </w:tr>
      <w:tr>
        <w:tc>
          <w:tcPr>
            <w:tcW w:type="pct" w:w="1000"/>
          </w:tcPr>
          <w:p>
            <w:r>
              <w:rPr>
                <w:rFonts w:ascii="Arial" w:cs="Arial" w:eastAsia="Arial" w:hAnsi="Arial"/>
                <w:b w:val="false"/>
                <w:bCs w:val="false"/>
                <w:sz w:val="17"/>
                <w:szCs w:val="17"/>
              </w:rPr>
              <w:t xml:space="preserve">2</w:t>
            </w:r>
          </w:p>
        </w:tc>
        <w:tc>
          <w:tcPr>
            <w:tcW w:type="pct" w:w="1000"/>
          </w:tcPr>
          <w:p>
            <w:r>
              <w:rPr>
                <w:rFonts w:ascii="Arial" w:cs="Arial" w:eastAsia="Arial" w:hAnsi="Arial"/>
                <w:b w:val="false"/>
                <w:bCs w:val="false"/>
                <w:sz w:val="17"/>
                <w:szCs w:val="17"/>
              </w:rPr>
              <w:t xml:space="preserve">The content of the US response conveyed through Qatar and Pakistan after October 11 and which of Iran's seven conditions it accepted</w:t>
            </w:r>
          </w:p>
        </w:tc>
        <w:tc>
          <w:tcPr>
            <w:tcW w:type="pct" w:w="1000"/>
          </w:tcPr>
          <w:p>
            <w:r>
              <w:rPr>
                <w:rFonts w:ascii="Arial" w:cs="Arial" w:eastAsia="Arial" w:hAnsi="Arial"/>
                <w:b w:val="false"/>
                <w:bCs w:val="false"/>
                <w:sz w:val="17"/>
                <w:szCs w:val="17"/>
              </w:rPr>
              <w:t xml:space="preserve">KJ-4, EF-023-P11</w:t>
            </w:r>
          </w:p>
        </w:tc>
        <w:tc>
          <w:tcPr>
            <w:tcW w:type="pct" w:w="1000"/>
          </w:tcPr>
          <w:p>
            <w:r>
              <w:rPr>
                <w:rFonts w:ascii="Arial" w:cs="Arial" w:eastAsia="Arial" w:hAnsi="Arial"/>
                <w:b w:val="false"/>
                <w:bCs w:val="false"/>
                <w:sz w:val="17"/>
                <w:szCs w:val="17"/>
              </w:rPr>
              <w:t xml:space="preserve">Decides whether an announced text is possible before or after the vote</w:t>
            </w:r>
          </w:p>
        </w:tc>
        <w:tc>
          <w:tcPr>
            <w:tcW w:type="pct" w:w="1000"/>
          </w:tcPr>
          <w:p>
            <w:r>
              <w:rPr>
                <w:rFonts w:ascii="Arial" w:cs="Arial" w:eastAsia="Arial" w:hAnsi="Arial"/>
                <w:b w:val="false"/>
                <w:bCs w:val="false"/>
                <w:sz w:val="17"/>
                <w:szCs w:val="17"/>
              </w:rPr>
              <w:t xml:space="preserve">CRITICAL</w:t>
            </w:r>
          </w:p>
        </w:tc>
      </w:tr>
      <w:tr>
        <w:tc>
          <w:tcPr>
            <w:tcW w:type="pct" w:w="1000"/>
          </w:tcPr>
          <w:p>
            <w:r>
              <w:rPr>
                <w:rFonts w:ascii="Arial" w:cs="Arial" w:eastAsia="Arial" w:hAnsi="Arial"/>
                <w:b w:val="false"/>
                <w:bCs w:val="false"/>
                <w:sz w:val="17"/>
                <w:szCs w:val="17"/>
              </w:rPr>
              <w:t xml:space="preserve">3</w:t>
            </w:r>
          </w:p>
        </w:tc>
        <w:tc>
          <w:tcPr>
            <w:tcW w:type="pct" w:w="1000"/>
          </w:tcPr>
          <w:p>
            <w:r>
              <w:rPr>
                <w:rFonts w:ascii="Arial" w:cs="Arial" w:eastAsia="Arial" w:hAnsi="Arial"/>
                <w:b w:val="false"/>
                <w:bCs w:val="false"/>
                <w:sz w:val="17"/>
                <w:szCs w:val="17"/>
              </w:rPr>
              <w:t xml:space="preserve">Independent confirmation of the IRGC's October 21 and 24 mine claims and the UAE oil spill's source</w:t>
            </w:r>
          </w:p>
        </w:tc>
        <w:tc>
          <w:tcPr>
            <w:tcW w:type="pct" w:w="1000"/>
          </w:tcPr>
          <w:p>
            <w:r>
              <w:rPr>
                <w:rFonts w:ascii="Arial" w:cs="Arial" w:eastAsia="Arial" w:hAnsi="Arial"/>
                <w:b w:val="false"/>
                <w:bCs w:val="false"/>
                <w:sz w:val="17"/>
                <w:szCs w:val="17"/>
              </w:rPr>
              <w:t xml:space="preserve">KJ-3, KJ-4</w:t>
            </w:r>
          </w:p>
        </w:tc>
        <w:tc>
          <w:tcPr>
            <w:tcW w:type="pct" w:w="1000"/>
          </w:tcPr>
          <w:p>
            <w:r>
              <w:rPr>
                <w:rFonts w:ascii="Arial" w:cs="Arial" w:eastAsia="Arial" w:hAnsi="Arial"/>
                <w:b w:val="false"/>
                <w:bCs w:val="false"/>
                <w:sz w:val="17"/>
                <w:szCs w:val="17"/>
              </w:rPr>
              <w:t xml:space="preserve">Decides whether mines are in the lanes CENTCOM calls clear, which changes transit guidance C-30</w:t>
            </w:r>
          </w:p>
        </w:tc>
        <w:tc>
          <w:tcPr>
            <w:tcW w:type="pct" w:w="1000"/>
          </w:tcPr>
          <w:p>
            <w:r>
              <w:rPr>
                <w:rFonts w:ascii="Arial" w:cs="Arial" w:eastAsia="Arial" w:hAnsi="Arial"/>
                <w:b w:val="false"/>
                <w:bCs w:val="false"/>
                <w:sz w:val="17"/>
                <w:szCs w:val="17"/>
              </w:rPr>
              <w:t xml:space="preserve">HIGH</w:t>
            </w:r>
          </w:p>
        </w:tc>
      </w:tr>
      <w:tr>
        <w:tc>
          <w:tcPr>
            <w:tcW w:type="pct" w:w="1000"/>
          </w:tcPr>
          <w:p>
            <w:r>
              <w:rPr>
                <w:rFonts w:ascii="Arial" w:cs="Arial" w:eastAsia="Arial" w:hAnsi="Arial"/>
                <w:b w:val="false"/>
                <w:bCs w:val="false"/>
                <w:sz w:val="17"/>
                <w:szCs w:val="17"/>
              </w:rPr>
              <w:t xml:space="preserve">4</w:t>
            </w:r>
          </w:p>
        </w:tc>
        <w:tc>
          <w:tcPr>
            <w:tcW w:type="pct" w:w="1000"/>
          </w:tcPr>
          <w:p>
            <w:r>
              <w:rPr>
                <w:rFonts w:ascii="Arial" w:cs="Arial" w:eastAsia="Arial" w:hAnsi="Arial"/>
                <w:b w:val="false"/>
                <w:bCs w:val="false"/>
                <w:sz w:val="17"/>
                <w:szCs w:val="17"/>
              </w:rPr>
              <w:t xml:space="preserve">Aramco's own account of damage at Dhahran, Shaybah and Yanbu and any production effect</w:t>
            </w:r>
          </w:p>
        </w:tc>
        <w:tc>
          <w:tcPr>
            <w:tcW w:type="pct" w:w="1000"/>
          </w:tcPr>
          <w:p>
            <w:r>
              <w:rPr>
                <w:rFonts w:ascii="Arial" w:cs="Arial" w:eastAsia="Arial" w:hAnsi="Arial"/>
                <w:b w:val="false"/>
                <w:bCs w:val="false"/>
                <w:sz w:val="17"/>
                <w:szCs w:val="17"/>
              </w:rPr>
              <w:t xml:space="preserve">Guidance C-31, C-32</w:t>
            </w:r>
          </w:p>
        </w:tc>
        <w:tc>
          <w:tcPr>
            <w:tcW w:type="pct" w:w="1000"/>
          </w:tcPr>
          <w:p>
            <w:r>
              <w:rPr>
                <w:rFonts w:ascii="Arial" w:cs="Arial" w:eastAsia="Arial" w:hAnsi="Arial"/>
                <w:b w:val="false"/>
                <w:bCs w:val="false"/>
                <w:sz w:val="17"/>
                <w:szCs w:val="17"/>
              </w:rPr>
              <w:t xml:space="preserve">All damage reporting is from unnamed sources or ministry debris statements; a production loss would reprice Brent</w:t>
            </w:r>
          </w:p>
        </w:tc>
        <w:tc>
          <w:tcPr>
            <w:tcW w:type="pct" w:w="1000"/>
          </w:tcPr>
          <w:p>
            <w:r>
              <w:rPr>
                <w:rFonts w:ascii="Arial" w:cs="Arial" w:eastAsia="Arial" w:hAnsi="Arial"/>
                <w:b w:val="false"/>
                <w:bCs w:val="false"/>
                <w:sz w:val="17"/>
                <w:szCs w:val="17"/>
              </w:rPr>
              <w:t xml:space="preserve">HIGH</w:t>
            </w:r>
          </w:p>
        </w:tc>
      </w:tr>
      <w:tr>
        <w:tc>
          <w:tcPr>
            <w:tcW w:type="pct" w:w="1000"/>
          </w:tcPr>
          <w:p>
            <w:r>
              <w:rPr>
                <w:rFonts w:ascii="Arial" w:cs="Arial" w:eastAsia="Arial" w:hAnsi="Arial"/>
                <w:b w:val="false"/>
                <w:bCs w:val="false"/>
                <w:sz w:val="17"/>
                <w:szCs w:val="17"/>
              </w:rPr>
              <w:t xml:space="preserve">5</w:t>
            </w:r>
          </w:p>
        </w:tc>
        <w:tc>
          <w:tcPr>
            <w:tcW w:type="pct" w:w="1000"/>
          </w:tcPr>
          <w:p>
            <w:r>
              <w:rPr>
                <w:rFonts w:ascii="Arial" w:cs="Arial" w:eastAsia="Arial" w:hAnsi="Arial"/>
                <w:b w:val="false"/>
                <w:bCs w:val="false"/>
                <w:sz w:val="17"/>
                <w:szCs w:val="17"/>
              </w:rPr>
              <w:t xml:space="preserve">The Supreme Leader's status; no datable appearance since February 28</w:t>
            </w:r>
          </w:p>
        </w:tc>
        <w:tc>
          <w:tcPr>
            <w:tcW w:type="pct" w:w="1000"/>
          </w:tcPr>
          <w:p>
            <w:r>
              <w:rPr>
                <w:rFonts w:ascii="Arial" w:cs="Arial" w:eastAsia="Arial" w:hAnsi="Arial"/>
                <w:b w:val="false"/>
                <w:bCs w:val="false"/>
                <w:sz w:val="17"/>
                <w:szCs w:val="17"/>
              </w:rPr>
              <w:t xml:space="preserve">EF-023-P14</w:t>
            </w:r>
          </w:p>
        </w:tc>
        <w:tc>
          <w:tcPr>
            <w:tcW w:type="pct" w:w="1000"/>
          </w:tcPr>
          <w:p>
            <w:r>
              <w:rPr>
                <w:rFonts w:ascii="Arial" w:cs="Arial" w:eastAsia="Arial" w:hAnsi="Arial"/>
                <w:b w:val="false"/>
                <w:bCs w:val="false"/>
                <w:sz w:val="17"/>
                <w:szCs w:val="17"/>
              </w:rPr>
              <w:t xml:space="preserve">Decides whether Iranian decisions are being taken by a leader or a committee, which bears on the deal question</w:t>
            </w:r>
          </w:p>
        </w:tc>
        <w:tc>
          <w:tcPr>
            <w:tcW w:type="pct" w:w="1000"/>
          </w:tcPr>
          <w:p>
            <w:r>
              <w:rPr>
                <w:rFonts w:ascii="Arial" w:cs="Arial" w:eastAsia="Arial" w:hAnsi="Arial"/>
                <w:b w:val="false"/>
                <w:bCs w:val="false"/>
                <w:sz w:val="17"/>
                <w:szCs w:val="17"/>
              </w:rPr>
              <w:t xml:space="preserve">MEDIUM</w:t>
            </w:r>
          </w:p>
        </w:tc>
      </w:tr>
      <w:tr>
        <w:tc>
          <w:tcPr>
            <w:tcW w:type="pct" w:w="1000"/>
          </w:tcPr>
          <w:p>
            <w:r>
              <w:rPr>
                <w:rFonts w:ascii="Arial" w:cs="Arial" w:eastAsia="Arial" w:hAnsi="Arial"/>
                <w:b w:val="false"/>
                <w:bCs w:val="false"/>
                <w:sz w:val="17"/>
                <w:szCs w:val="17"/>
              </w:rPr>
              <w:t xml:space="preserve">6</w:t>
            </w:r>
          </w:p>
        </w:tc>
        <w:tc>
          <w:tcPr>
            <w:tcW w:type="pct" w:w="1000"/>
          </w:tcPr>
          <w:p>
            <w:r>
              <w:rPr>
                <w:rFonts w:ascii="Arial" w:cs="Arial" w:eastAsia="Arial" w:hAnsi="Arial"/>
                <w:b w:val="false"/>
                <w:bCs w:val="false"/>
                <w:sz w:val="17"/>
                <w:szCs w:val="17"/>
              </w:rPr>
              <w:t xml:space="preserve">US diesel retail average and Patriot interceptor stocks; not refreshed this cycle because the EIA page was unreachable and no October interceptor figure was found</w:t>
            </w:r>
          </w:p>
        </w:tc>
        <w:tc>
          <w:tcPr>
            <w:tcW w:type="pct" w:w="1000"/>
          </w:tcPr>
          <w:p>
            <w:r>
              <w:rPr>
                <w:rFonts w:ascii="Arial" w:cs="Arial" w:eastAsia="Arial" w:hAnsi="Arial"/>
                <w:b w:val="false"/>
                <w:bCs w:val="false"/>
                <w:sz w:val="17"/>
                <w:szCs w:val="17"/>
              </w:rPr>
              <w:t xml:space="preserve">Section 8 metrics</w:t>
            </w:r>
          </w:p>
        </w:tc>
        <w:tc>
          <w:tcPr>
            <w:tcW w:type="pct" w:w="1000"/>
          </w:tcPr>
          <w:p>
            <w:r>
              <w:rPr>
                <w:rFonts w:ascii="Arial" w:cs="Arial" w:eastAsia="Arial" w:hAnsi="Arial"/>
                <w:b w:val="false"/>
                <w:bCs w:val="false"/>
                <w:sz w:val="17"/>
                <w:szCs w:val="17"/>
              </w:rPr>
              <w:t xml:space="preserve">Standing metrics with no current value</w:t>
            </w:r>
          </w:p>
        </w:tc>
        <w:tc>
          <w:tcPr>
            <w:tcW w:type="pct" w:w="1000"/>
          </w:tcPr>
          <w:p>
            <w:r>
              <w:rPr>
                <w:rFonts w:ascii="Arial" w:cs="Arial" w:eastAsia="Arial" w:hAnsi="Arial"/>
                <w:b w:val="false"/>
                <w:bCs w:val="false"/>
                <w:sz w:val="17"/>
                <w:szCs w:val="17"/>
              </w:rPr>
              <w:t xml:space="preserve">MEDIUM</w:t>
            </w:r>
          </w:p>
        </w:tc>
      </w:tr>
    </w:tbl>
    <w:p>
      <w:pPr>
        <w:spacing w:after="60"/>
      </w:pPr>
      <w:r>
        <w:rPr>
          <w:rFonts w:ascii="Arial" w:cs="Arial" w:eastAsia="Arial" w:hAnsi="Arial"/>
          <w:sz w:val="20"/>
          <w:szCs w:val="20"/>
        </w:rPr>
        <w:t xml:space="preserve"/>
      </w:r>
    </w:p>
    <w:p>
      <w:pPr>
        <w:pStyle w:val="Heading1"/>
        <w:spacing w:after="120" w:before="300"/>
      </w:pPr>
      <w:r>
        <w:t xml:space="preserve">Section 15: Source Register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pct" w:w="5000"/>
            <w:shd w:fill="0F1E3A" w:val="clear"/>
          </w:tcPr>
          <w:p>
            <w:r>
              <w:rPr>
                <w:rFonts w:ascii="Arial" w:cs="Arial" w:eastAsia="Arial" w:hAnsi="Arial"/>
                <w:b/>
                <w:bCs/>
                <w:color w:val="FFFFFF"/>
                <w:sz w:val="18"/>
                <w:szCs w:val="18"/>
              </w:rPr>
              <w:t xml:space="preserve">Source Register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18"/>
        <w:gridCol w:w="1218"/>
        <w:gridCol w:w="1218"/>
        <w:gridCol w:w="1218"/>
        <w:gridCol w:w="1218"/>
        <w:gridCol w:w="1218"/>
        <w:gridCol w:w="1218"/>
        <w:gridCol w:w="1218"/>
      </w:tblGrid>
      <w:tr>
        <w:trPr>
          <w:tblHeader/>
        </w:trPr>
        <w:tc>
          <w:tcPr>
            <w:shd w:fill="EEF1F6" w:val="clear"/>
          </w:tcPr>
          <w:p>
            <w:r>
              <w:rPr>
                <w:rFonts w:ascii="Arial" w:cs="Arial" w:eastAsia="Arial" w:hAnsi="Arial"/>
                <w:b/>
                <w:bCs/>
                <w:color w:val="0F1E3A"/>
                <w:sz w:val="17"/>
                <w:szCs w:val="17"/>
              </w:rPr>
              <w:t xml:space="preserve">ID</w:t>
            </w:r>
          </w:p>
        </w:tc>
        <w:tc>
          <w:tcPr>
            <w:shd w:fill="EEF1F6" w:val="clear"/>
          </w:tcPr>
          <w:p>
            <w:r>
              <w:rPr>
                <w:rFonts w:ascii="Arial" w:cs="Arial" w:eastAsia="Arial" w:hAnsi="Arial"/>
                <w:b/>
                <w:bCs/>
                <w:color w:val="0F1E3A"/>
                <w:sz w:val="17"/>
                <w:szCs w:val="17"/>
              </w:rPr>
              <w:t xml:space="preserve">Outlet</w:t>
            </w:r>
          </w:p>
        </w:tc>
        <w:tc>
          <w:tcPr>
            <w:shd w:fill="EEF1F6" w:val="clear"/>
          </w:tcPr>
          <w:p>
            <w:r>
              <w:rPr>
                <w:rFonts w:ascii="Arial" w:cs="Arial" w:eastAsia="Arial" w:hAnsi="Arial"/>
                <w:b/>
                <w:bCs/>
                <w:color w:val="0F1E3A"/>
                <w:sz w:val="17"/>
                <w:szCs w:val="17"/>
              </w:rPr>
              <w:t xml:space="preserve">Date</w:t>
            </w:r>
          </w:p>
        </w:tc>
        <w:tc>
          <w:tcPr>
            <w:shd w:fill="EEF1F6" w:val="clear"/>
          </w:tcPr>
          <w:p>
            <w:r>
              <w:rPr>
                <w:rFonts w:ascii="Arial" w:cs="Arial" w:eastAsia="Arial" w:hAnsi="Arial"/>
                <w:b/>
                <w:bCs/>
                <w:color w:val="0F1E3A"/>
                <w:sz w:val="17"/>
                <w:szCs w:val="17"/>
              </w:rPr>
              <w:t xml:space="preserve">Tier</w:t>
            </w:r>
          </w:p>
        </w:tc>
        <w:tc>
          <w:tcPr>
            <w:shd w:fill="EEF1F6" w:val="clear"/>
          </w:tcPr>
          <w:p>
            <w:r>
              <w:rPr>
                <w:rFonts w:ascii="Arial" w:cs="Arial" w:eastAsia="Arial" w:hAnsi="Arial"/>
                <w:b/>
                <w:bCs/>
                <w:color w:val="0F1E3A"/>
                <w:sz w:val="17"/>
                <w:szCs w:val="17"/>
              </w:rPr>
              <w:t xml:space="preserve">P/S</w:t>
            </w:r>
          </w:p>
        </w:tc>
        <w:tc>
          <w:tcPr>
            <w:shd w:fill="EEF1F6" w:val="clear"/>
          </w:tcPr>
          <w:p>
            <w:r>
              <w:rPr>
                <w:rFonts w:ascii="Arial" w:cs="Arial" w:eastAsia="Arial" w:hAnsi="Arial"/>
                <w:b/>
                <w:bCs/>
                <w:color w:val="0F1E3A"/>
                <w:sz w:val="17"/>
                <w:szCs w:val="17"/>
              </w:rPr>
              <w:t xml:space="preserve">Claim supported</w:t>
            </w:r>
          </w:p>
        </w:tc>
        <w:tc>
          <w:tcPr>
            <w:shd w:fill="EEF1F6" w:val="clear"/>
          </w:tcPr>
          <w:p>
            <w:r>
              <w:rPr>
                <w:rFonts w:ascii="Arial" w:cs="Arial" w:eastAsia="Arial" w:hAnsi="Arial"/>
                <w:b/>
                <w:bCs/>
                <w:color w:val="0F1E3A"/>
                <w:sz w:val="17"/>
                <w:szCs w:val="17"/>
              </w:rPr>
              <w:t xml:space="preserve">Corr.</w:t>
            </w:r>
          </w:p>
        </w:tc>
        <w:tc>
          <w:tcPr>
            <w:shd w:fill="EEF1F6" w:val="clear"/>
          </w:tcPr>
          <w:p>
            <w:r>
              <w:rPr>
                <w:rFonts w:ascii="Arial" w:cs="Arial" w:eastAsia="Arial" w:hAnsi="Arial"/>
                <w:b/>
                <w:bCs/>
                <w:color w:val="0F1E3A"/>
                <w:sz w:val="17"/>
                <w:szCs w:val="17"/>
              </w:rPr>
              <w:t xml:space="preserve">Status</w:t>
            </w:r>
          </w:p>
        </w:tc>
      </w:tr>
      <w:tr>
        <w:tc>
          <w:tcPr>
            <w:tcW w:type="pct" w:w="625"/>
          </w:tcPr>
          <w:p>
            <w:r>
              <w:rPr>
                <w:rFonts w:ascii="Arial" w:cs="Arial" w:eastAsia="Arial" w:hAnsi="Arial"/>
                <w:b w:val="false"/>
                <w:bCs w:val="false"/>
                <w:sz w:val="17"/>
                <w:szCs w:val="17"/>
              </w:rPr>
              <w:t xml:space="preserve">S-001</w:t>
            </w:r>
          </w:p>
        </w:tc>
        <w:tc>
          <w:tcPr>
            <w:tcW w:type="pct" w:w="625"/>
          </w:tcPr>
          <w:p>
            <w:r>
              <w:rPr>
                <w:rFonts w:ascii="Arial" w:cs="Arial" w:eastAsia="Arial" w:hAnsi="Arial"/>
                <w:b w:val="false"/>
                <w:bCs w:val="false"/>
                <w:sz w:val="17"/>
                <w:szCs w:val="17"/>
              </w:rPr>
              <w:t xml:space="preserve">Al Jazeera (Nournews cited) https://www.aljazeera.com/news/2026/10/4/iran-says-strait-of-hormuz-to-remain-closed-until-us-meets-conditions</w:t>
            </w:r>
          </w:p>
        </w:tc>
        <w:tc>
          <w:tcPr>
            <w:tcW w:type="pct" w:w="625"/>
          </w:tcPr>
          <w:p>
            <w:r>
              <w:rPr>
                <w:rFonts w:ascii="Arial" w:cs="Arial" w:eastAsia="Arial" w:hAnsi="Arial"/>
                <w:b w:val="false"/>
                <w:bCs w:val="false"/>
                <w:sz w:val="17"/>
                <w:szCs w:val="17"/>
              </w:rPr>
              <w:t xml:space="preserve">October 4, 2026</w:t>
            </w:r>
          </w:p>
        </w:tc>
        <w:tc>
          <w:tcPr>
            <w:tcW w:type="pct" w:w="625"/>
          </w:tcPr>
          <w:p>
            <w:r>
              <w:rPr>
                <w:rFonts w:ascii="Arial" w:cs="Arial" w:eastAsia="Arial" w:hAnsi="Arial"/>
                <w:b w:val="false"/>
                <w:bCs w:val="false"/>
                <w:sz w:val="17"/>
                <w:szCs w:val="17"/>
              </w:rPr>
              <w:t xml:space="preserve">ADVERSARY-SOURCED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Ghalibaf: strait stays closed until seven conditions met</w:t>
            </w:r>
          </w:p>
        </w:tc>
        <w:tc>
          <w:tcPr>
            <w:tcW w:type="pct" w:w="625"/>
          </w:tcPr>
          <w:p>
            <w:r>
              <w:rPr>
                <w:rFonts w:ascii="Arial" w:cs="Arial" w:eastAsia="Arial" w:hAnsi="Arial"/>
                <w:b w:val="false"/>
                <w:bCs w:val="false"/>
                <w:sz w:val="17"/>
                <w:szCs w:val="17"/>
              </w:rPr>
              <w:t xml:space="preserve">S-017</w:t>
            </w:r>
          </w:p>
        </w:tc>
        <w:tc>
          <w:tcPr>
            <w:tcW w:type="pct" w:w="625"/>
          </w:tcPr>
          <w:p>
            <w:r>
              <w:rPr>
                <w:rFonts w:ascii="Arial" w:cs="Arial" w:eastAsia="Arial" w:hAnsi="Arial"/>
                <w:b w:val="false"/>
                <w:bCs w:val="false"/>
                <w:sz w:val="17"/>
                <w:szCs w:val="17"/>
              </w:rPr>
              <w:t xml:space="preserve">ADVERSARY CLAIM</w:t>
            </w:r>
          </w:p>
        </w:tc>
      </w:tr>
      <w:tr>
        <w:tc>
          <w:tcPr>
            <w:tcW w:type="pct" w:w="625"/>
          </w:tcPr>
          <w:p>
            <w:r>
              <w:rPr>
                <w:rFonts w:ascii="Arial" w:cs="Arial" w:eastAsia="Arial" w:hAnsi="Arial"/>
                <w:b w:val="false"/>
                <w:bCs w:val="false"/>
                <w:sz w:val="17"/>
                <w:szCs w:val="17"/>
              </w:rPr>
              <w:t xml:space="preserve">S-002</w:t>
            </w:r>
          </w:p>
        </w:tc>
        <w:tc>
          <w:tcPr>
            <w:tcW w:type="pct" w:w="625"/>
          </w:tcPr>
          <w:p>
            <w:r>
              <w:rPr>
                <w:rFonts w:ascii="Arial" w:cs="Arial" w:eastAsia="Arial" w:hAnsi="Arial"/>
                <w:b w:val="false"/>
                <w:bCs w:val="false"/>
                <w:sz w:val="17"/>
                <w:szCs w:val="17"/>
              </w:rPr>
              <w:t xml:space="preserve">Arab News (Agencies) https://www.arabnews.com/middle-east/qatar-says-us-iran-still-in-talks-to-end-war-3004920</w:t>
            </w:r>
          </w:p>
        </w:tc>
        <w:tc>
          <w:tcPr>
            <w:tcW w:type="pct" w:w="625"/>
          </w:tcPr>
          <w:p>
            <w:r>
              <w:rPr>
                <w:rFonts w:ascii="Arial" w:cs="Arial" w:eastAsia="Arial" w:hAnsi="Arial"/>
                <w:b w:val="false"/>
                <w:bCs w:val="false"/>
                <w:sz w:val="17"/>
                <w:szCs w:val="17"/>
              </w:rPr>
              <w:t xml:space="preserve">October 6,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Qatar confirms US-Iran indirect talks and message exchanges continuing</w:t>
            </w:r>
          </w:p>
        </w:tc>
        <w:tc>
          <w:tcPr>
            <w:tcW w:type="pct" w:w="625"/>
          </w:tcPr>
          <w:p>
            <w:r>
              <w:rPr>
                <w:rFonts w:ascii="Arial" w:cs="Arial" w:eastAsia="Arial" w:hAnsi="Arial"/>
                <w:b w:val="false"/>
                <w:bCs w:val="false"/>
                <w:sz w:val="17"/>
                <w:szCs w:val="17"/>
              </w:rPr>
              <w:t xml:space="preserve">S-015</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S-003</w:t>
            </w:r>
          </w:p>
        </w:tc>
        <w:tc>
          <w:tcPr>
            <w:tcW w:type="pct" w:w="625"/>
          </w:tcPr>
          <w:p>
            <w:r>
              <w:rPr>
                <w:rFonts w:ascii="Arial" w:cs="Arial" w:eastAsia="Arial" w:hAnsi="Arial"/>
                <w:b w:val="false"/>
                <w:bCs w:val="false"/>
                <w:sz w:val="17"/>
                <w:szCs w:val="17"/>
              </w:rPr>
              <w:t xml:space="preserve">IranWire (CENTCOM statement) https://iranwire.com/en/news/158535-centcom-destroys-13-vessels-and-reroutes-130-ships-enforcing-maritime-blockade-on-iran/</w:t>
            </w:r>
          </w:p>
        </w:tc>
        <w:tc>
          <w:tcPr>
            <w:tcW w:type="pct" w:w="625"/>
          </w:tcPr>
          <w:p>
            <w:r>
              <w:rPr>
                <w:rFonts w:ascii="Arial" w:cs="Arial" w:eastAsia="Arial" w:hAnsi="Arial"/>
                <w:b w:val="false"/>
                <w:bCs w:val="false"/>
                <w:sz w:val="17"/>
                <w:szCs w:val="17"/>
              </w:rPr>
              <w:t xml:space="preserve">October 6,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CENTCOM: 13 vessels destroyed, 130 rerouted, 3 disabled since July 14</w:t>
            </w:r>
          </w:p>
        </w:tc>
        <w:tc>
          <w:tcPr>
            <w:tcW w:type="pct" w:w="625"/>
          </w:tcPr>
          <w:p>
            <w:r>
              <w:rPr>
                <w:rFonts w:ascii="Arial" w:cs="Arial" w:eastAsia="Arial" w:hAnsi="Arial"/>
                <w:b w:val="false"/>
                <w:bCs w:val="false"/>
                <w:sz w:val="17"/>
                <w:szCs w:val="17"/>
              </w:rPr>
              <w:t xml:space="preserve">S-006</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S-004</w:t>
            </w:r>
          </w:p>
        </w:tc>
        <w:tc>
          <w:tcPr>
            <w:tcW w:type="pct" w:w="625"/>
          </w:tcPr>
          <w:p>
            <w:r>
              <w:rPr>
                <w:rFonts w:ascii="Arial" w:cs="Arial" w:eastAsia="Arial" w:hAnsi="Arial"/>
                <w:b w:val="false"/>
                <w:bCs w:val="false"/>
                <w:sz w:val="17"/>
                <w:szCs w:val="17"/>
              </w:rPr>
              <w:t xml:space="preserve">MarineLink (Reuters) https://www.marinelink.com/news/strait-hormuz-ship-attacks-reach-new-high-543880</w:t>
            </w:r>
          </w:p>
        </w:tc>
        <w:tc>
          <w:tcPr>
            <w:tcW w:type="pct" w:w="625"/>
          </w:tcPr>
          <w:p>
            <w:r>
              <w:rPr>
                <w:rFonts w:ascii="Arial" w:cs="Arial" w:eastAsia="Arial" w:hAnsi="Arial"/>
                <w:b w:val="false"/>
                <w:bCs w:val="false"/>
                <w:sz w:val="17"/>
                <w:szCs w:val="17"/>
              </w:rPr>
              <w:t xml:space="preserve">October 23, 2026</w:t>
            </w:r>
          </w:p>
        </w:tc>
        <w:tc>
          <w:tcPr>
            <w:tcW w:type="pct" w:w="625"/>
          </w:tcPr>
          <w:p>
            <w:r>
              <w:rPr>
                <w:rFonts w:ascii="Arial" w:cs="Arial" w:eastAsia="Arial" w:hAnsi="Arial"/>
                <w:b w:val="false"/>
                <w:bCs w:val="false"/>
                <w:sz w:val="17"/>
                <w:szCs w:val="17"/>
              </w:rPr>
              <w:t xml:space="preserve">OSINT-WIRE</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28 attacks in October, 113 since February 28; two Iranian officials on intensification</w:t>
            </w:r>
          </w:p>
        </w:tc>
        <w:tc>
          <w:tcPr>
            <w:tcW w:type="pct" w:w="625"/>
          </w:tcPr>
          <w:p>
            <w:r>
              <w:rPr>
                <w:rFonts w:ascii="Arial" w:cs="Arial" w:eastAsia="Arial" w:hAnsi="Arial"/>
                <w:b w:val="false"/>
                <w:bCs w:val="false"/>
                <w:sz w:val="17"/>
                <w:szCs w:val="17"/>
              </w:rPr>
              <w:t xml:space="preserve">S-006</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S-005</w:t>
            </w:r>
          </w:p>
        </w:tc>
        <w:tc>
          <w:tcPr>
            <w:tcW w:type="pct" w:w="625"/>
          </w:tcPr>
          <w:p>
            <w:r>
              <w:rPr>
                <w:rFonts w:ascii="Arial" w:cs="Arial" w:eastAsia="Arial" w:hAnsi="Arial"/>
                <w:b w:val="false"/>
                <w:bCs w:val="false"/>
                <w:sz w:val="17"/>
                <w:szCs w:val="17"/>
              </w:rPr>
              <w:t xml:space="preserve">gCaptain (CENTCOM, JMIC cited) https://gcaptain.com/by-the-numbers-u-s-claims-control-of-hormuz-as-ship-attacks-hit-new-high/</w:t>
            </w:r>
          </w:p>
        </w:tc>
        <w:tc>
          <w:tcPr>
            <w:tcW w:type="pct" w:w="625"/>
          </w:tcPr>
          <w:p>
            <w:r>
              <w:rPr>
                <w:rFonts w:ascii="Arial" w:cs="Arial" w:eastAsia="Arial" w:hAnsi="Arial"/>
                <w:b w:val="false"/>
                <w:bCs w:val="false"/>
                <w:sz w:val="17"/>
                <w:szCs w:val="17"/>
              </w:rPr>
              <w:t xml:space="preserve">October 15, 2026</w:t>
            </w:r>
          </w:p>
        </w:tc>
        <w:tc>
          <w:tcPr>
            <w:tcW w:type="pct" w:w="625"/>
          </w:tcPr>
          <w:p>
            <w:r>
              <w:rPr>
                <w:rFonts w:ascii="Arial" w:cs="Arial" w:eastAsia="Arial" w:hAnsi="Arial"/>
                <w:b w:val="false"/>
                <w:bCs w:val="false"/>
                <w:sz w:val="17"/>
                <w:szCs w:val="17"/>
              </w:rPr>
              <w:t xml:space="preserve">OSINT-TRADE</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GFS Pride struck October 13 and sank; JMIC eight projectile attacks</w:t>
            </w:r>
          </w:p>
        </w:tc>
        <w:tc>
          <w:tcPr>
            <w:tcW w:type="pct" w:w="625"/>
          </w:tcPr>
          <w:p>
            <w:r>
              <w:rPr>
                <w:rFonts w:ascii="Arial" w:cs="Arial" w:eastAsia="Arial" w:hAnsi="Arial"/>
                <w:b w:val="false"/>
                <w:bCs w:val="false"/>
                <w:sz w:val="17"/>
                <w:szCs w:val="17"/>
              </w:rPr>
              <w:t xml:space="preserve">S-008</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S-006</w:t>
            </w:r>
          </w:p>
        </w:tc>
        <w:tc>
          <w:tcPr>
            <w:tcW w:type="pct" w:w="625"/>
          </w:tcPr>
          <w:p>
            <w:r>
              <w:rPr>
                <w:rFonts w:ascii="Arial" w:cs="Arial" w:eastAsia="Arial" w:hAnsi="Arial"/>
                <w:b w:val="false"/>
                <w:bCs w:val="false"/>
                <w:sz w:val="17"/>
                <w:szCs w:val="17"/>
              </w:rPr>
              <w:t xml:space="preserve">Lloyd's List Intelligence, Hormuz Brief https://www.lloydslistintelligence.com/resources/blog/strait-of-hormuz-brief-22-october-2026</w:t>
            </w:r>
          </w:p>
        </w:tc>
        <w:tc>
          <w:tcPr>
            <w:tcW w:type="pct" w:w="625"/>
          </w:tcPr>
          <w:p>
            <w:r>
              <w:rPr>
                <w:rFonts w:ascii="Arial" w:cs="Arial" w:eastAsia="Arial" w:hAnsi="Arial"/>
                <w:b w:val="false"/>
                <w:bCs w:val="false"/>
                <w:sz w:val="17"/>
                <w:szCs w:val="17"/>
              </w:rPr>
              <w:t xml:space="preserve">October 22, 2026</w:t>
            </w:r>
          </w:p>
        </w:tc>
        <w:tc>
          <w:tcPr>
            <w:tcW w:type="pct" w:w="625"/>
          </w:tcPr>
          <w:p>
            <w:r>
              <w:rPr>
                <w:rFonts w:ascii="Arial" w:cs="Arial" w:eastAsia="Arial" w:hAnsi="Arial"/>
                <w:b w:val="false"/>
                <w:bCs w:val="false"/>
                <w:sz w:val="17"/>
                <w:szCs w:val="17"/>
              </w:rPr>
              <w:t xml:space="preserve">OSINT-TRADE</w:t>
            </w:r>
          </w:p>
        </w:tc>
        <w:tc>
          <w:tcPr>
            <w:tcW w:type="pct" w:w="625"/>
          </w:tcPr>
          <w:p>
            <w:r>
              <w:rPr>
                <w:rFonts w:ascii="Arial" w:cs="Arial" w:eastAsia="Arial" w:hAnsi="Arial"/>
                <w:b w:val="false"/>
                <w:bCs w:val="false"/>
                <w:sz w:val="17"/>
                <w:szCs w:val="17"/>
              </w:rPr>
              <w:t xml:space="preserve">Primary</w:t>
            </w:r>
          </w:p>
        </w:tc>
        <w:tc>
          <w:tcPr>
            <w:tcW w:type="pct" w:w="625"/>
          </w:tcPr>
          <w:p>
            <w:r>
              <w:rPr>
                <w:rFonts w:ascii="Arial" w:cs="Arial" w:eastAsia="Arial" w:hAnsi="Arial"/>
                <w:b w:val="false"/>
                <w:bCs w:val="false"/>
                <w:sz w:val="17"/>
                <w:szCs w:val="17"/>
              </w:rPr>
              <w:t xml:space="preserve">At least 28 October attacks; weekly transits 104; non-compliant list 124; 138 redirected</w:t>
            </w:r>
          </w:p>
        </w:tc>
        <w:tc>
          <w:tcPr>
            <w:tcW w:type="pct" w:w="625"/>
          </w:tcPr>
          <w:p>
            <w:r>
              <w:rPr>
                <w:rFonts w:ascii="Arial" w:cs="Arial" w:eastAsia="Arial" w:hAnsi="Arial"/>
                <w:b w:val="false"/>
                <w:bCs w:val="false"/>
                <w:sz w:val="17"/>
                <w:szCs w:val="17"/>
              </w:rPr>
              <w:t xml:space="preserve">S-004</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S-007</w:t>
            </w:r>
          </w:p>
        </w:tc>
        <w:tc>
          <w:tcPr>
            <w:tcW w:type="pct" w:w="625"/>
          </w:tcPr>
          <w:p>
            <w:r>
              <w:rPr>
                <w:rFonts w:ascii="Arial" w:cs="Arial" w:eastAsia="Arial" w:hAnsi="Arial"/>
                <w:b w:val="false"/>
                <w:bCs w:val="false"/>
                <w:sz w:val="17"/>
                <w:szCs w:val="17"/>
              </w:rPr>
              <w:t xml:space="preserve">gCaptain (UKMTO weekly cited) https://gcaptain.com/iran-claims-more-ships-struck-near-hormuz-as-trump-accuses-tehran-of-faking-hits/</w:t>
            </w:r>
          </w:p>
        </w:tc>
        <w:tc>
          <w:tcPr>
            <w:tcW w:type="pct" w:w="625"/>
          </w:tcPr>
          <w:p>
            <w:r>
              <w:rPr>
                <w:rFonts w:ascii="Arial" w:cs="Arial" w:eastAsia="Arial" w:hAnsi="Arial"/>
                <w:b w:val="false"/>
                <w:bCs w:val="false"/>
                <w:sz w:val="17"/>
                <w:szCs w:val="17"/>
              </w:rPr>
              <w:t xml:space="preserve">October 22, 2026</w:t>
            </w:r>
          </w:p>
        </w:tc>
        <w:tc>
          <w:tcPr>
            <w:tcW w:type="pct" w:w="625"/>
          </w:tcPr>
          <w:p>
            <w:r>
              <w:rPr>
                <w:rFonts w:ascii="Arial" w:cs="Arial" w:eastAsia="Arial" w:hAnsi="Arial"/>
                <w:b w:val="false"/>
                <w:bCs w:val="false"/>
                <w:sz w:val="17"/>
                <w:szCs w:val="17"/>
              </w:rPr>
              <w:t xml:space="preserve">OSINT-TRADE</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UKMTO: 12 attacks week ending October 16; one lost, two disabled</w:t>
            </w:r>
          </w:p>
        </w:tc>
        <w:tc>
          <w:tcPr>
            <w:tcW w:type="pct" w:w="625"/>
          </w:tcPr>
          <w:p>
            <w:r>
              <w:rPr>
                <w:rFonts w:ascii="Arial" w:cs="Arial" w:eastAsia="Arial" w:hAnsi="Arial"/>
                <w:b w:val="false"/>
                <w:bCs w:val="false"/>
                <w:sz w:val="17"/>
                <w:szCs w:val="17"/>
              </w:rPr>
              <w:t xml:space="preserve">S-006</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S-008</w:t>
            </w:r>
          </w:p>
        </w:tc>
        <w:tc>
          <w:tcPr>
            <w:tcW w:type="pct" w:w="625"/>
          </w:tcPr>
          <w:p>
            <w:r>
              <w:rPr>
                <w:rFonts w:ascii="Arial" w:cs="Arial" w:eastAsia="Arial" w:hAnsi="Arial"/>
                <w:b w:val="false"/>
                <w:bCs w:val="false"/>
                <w:sz w:val="17"/>
                <w:szCs w:val="17"/>
              </w:rPr>
              <w:t xml:space="preserve">Insurance Business (IMO, JMIC cited) https://www.insurancebusinessmag.com/us/news/marine/hormuz-sinking-hands-marine-war-underwriters-another-total-loss-as-attacks-surge-593549.aspx</w:t>
            </w:r>
          </w:p>
        </w:tc>
        <w:tc>
          <w:tcPr>
            <w:tcW w:type="pct" w:w="625"/>
          </w:tcPr>
          <w:p>
            <w:r>
              <w:rPr>
                <w:rFonts w:ascii="Arial" w:cs="Arial" w:eastAsia="Arial" w:hAnsi="Arial"/>
                <w:b w:val="false"/>
                <w:bCs w:val="false"/>
                <w:sz w:val="17"/>
                <w:szCs w:val="17"/>
              </w:rPr>
              <w:t xml:space="preserve">October 14, 2026</w:t>
            </w:r>
          </w:p>
        </w:tc>
        <w:tc>
          <w:tcPr>
            <w:tcW w:type="pct" w:w="625"/>
          </w:tcPr>
          <w:p>
            <w:r>
              <w:rPr>
                <w:rFonts w:ascii="Arial" w:cs="Arial" w:eastAsia="Arial" w:hAnsi="Arial"/>
                <w:b w:val="false"/>
                <w:bCs w:val="false"/>
                <w:sz w:val="17"/>
                <w:szCs w:val="17"/>
              </w:rPr>
              <w:t xml:space="preserve">OSINT-TRADE</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GFS Pride second total loss; IMO 24 seafarer deaths; premiums 6 to 10 percent</w:t>
            </w:r>
          </w:p>
        </w:tc>
        <w:tc>
          <w:tcPr>
            <w:tcW w:type="pct" w:w="625"/>
          </w:tcPr>
          <w:p>
            <w:r>
              <w:rPr>
                <w:rFonts w:ascii="Arial" w:cs="Arial" w:eastAsia="Arial" w:hAnsi="Arial"/>
                <w:b w:val="false"/>
                <w:bCs w:val="false"/>
                <w:sz w:val="17"/>
                <w:szCs w:val="17"/>
              </w:rPr>
              <w:t xml:space="preserve">S-005</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S-009</w:t>
            </w:r>
          </w:p>
        </w:tc>
        <w:tc>
          <w:tcPr>
            <w:tcW w:type="pct" w:w="625"/>
          </w:tcPr>
          <w:p>
            <w:r>
              <w:rPr>
                <w:rFonts w:ascii="Arial" w:cs="Arial" w:eastAsia="Arial" w:hAnsi="Arial"/>
                <w:b w:val="false"/>
                <w:bCs w:val="false"/>
                <w:sz w:val="17"/>
                <w:szCs w:val="17"/>
              </w:rPr>
              <w:t xml:space="preserve">OilPrice (Kpler cited) https://oilprice.com/Energy/Crude-Oil/Oil-Prices-Rise-Despite-Middle-East-Export-Recovery.html</w:t>
            </w:r>
          </w:p>
        </w:tc>
        <w:tc>
          <w:tcPr>
            <w:tcW w:type="pct" w:w="625"/>
          </w:tcPr>
          <w:p>
            <w:r>
              <w:rPr>
                <w:rFonts w:ascii="Arial" w:cs="Arial" w:eastAsia="Arial" w:hAnsi="Arial"/>
                <w:b w:val="false"/>
                <w:bCs w:val="false"/>
                <w:sz w:val="17"/>
                <w:szCs w:val="17"/>
              </w:rPr>
              <w:t xml:space="preserve">October 25, 2026</w:t>
            </w:r>
          </w:p>
        </w:tc>
        <w:tc>
          <w:tcPr>
            <w:tcW w:type="pct" w:w="625"/>
          </w:tcPr>
          <w:p>
            <w:r>
              <w:rPr>
                <w:rFonts w:ascii="Arial" w:cs="Arial" w:eastAsia="Arial" w:hAnsi="Arial"/>
                <w:b w:val="false"/>
                <w:bCs w:val="false"/>
                <w:sz w:val="17"/>
                <w:szCs w:val="17"/>
              </w:rPr>
              <w:t xml:space="preserve">OSINT-TRADE</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Kpler: October Hormuz crude flow 11.7 million bpd; September 9.8; prewar 14.5</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SINGLE-SOURCE</w:t>
            </w:r>
          </w:p>
        </w:tc>
      </w:tr>
      <w:tr>
        <w:tc>
          <w:tcPr>
            <w:tcW w:type="pct" w:w="625"/>
          </w:tcPr>
          <w:p>
            <w:r>
              <w:rPr>
                <w:rFonts w:ascii="Arial" w:cs="Arial" w:eastAsia="Arial" w:hAnsi="Arial"/>
                <w:b w:val="false"/>
                <w:bCs w:val="false"/>
                <w:sz w:val="17"/>
                <w:szCs w:val="17"/>
              </w:rPr>
              <w:t xml:space="preserve">S-010</w:t>
            </w:r>
          </w:p>
        </w:tc>
        <w:tc>
          <w:tcPr>
            <w:tcW w:type="pct" w:w="625"/>
          </w:tcPr>
          <w:p>
            <w:r>
              <w:rPr>
                <w:rFonts w:ascii="Arial" w:cs="Arial" w:eastAsia="Arial" w:hAnsi="Arial"/>
                <w:b w:val="false"/>
                <w:bCs w:val="false"/>
                <w:sz w:val="17"/>
                <w:szCs w:val="17"/>
              </w:rPr>
              <w:t xml:space="preserve">Manila Times (AFP; CENTCOM statement) https://www.manilatimes.net/2026/10/25/world/americas-emea/us-says-helped-gulf-nations-export-15-bn-barrels-of-oil-through-hormuz/2453376</w:t>
            </w:r>
          </w:p>
        </w:tc>
        <w:tc>
          <w:tcPr>
            <w:tcW w:type="pct" w:w="625"/>
          </w:tcPr>
          <w:p>
            <w:r>
              <w:rPr>
                <w:rFonts w:ascii="Arial" w:cs="Arial" w:eastAsia="Arial" w:hAnsi="Arial"/>
                <w:b w:val="false"/>
                <w:bCs w:val="false"/>
                <w:sz w:val="17"/>
                <w:szCs w:val="17"/>
              </w:rPr>
              <w:t xml:space="preserve">October 25,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CENTCOM: 1.5 billion barrels exported; 3,000 transits; 95 percent safe</w:t>
            </w:r>
          </w:p>
        </w:tc>
        <w:tc>
          <w:tcPr>
            <w:tcW w:type="pct" w:w="625"/>
          </w:tcPr>
          <w:p>
            <w:r>
              <w:rPr>
                <w:rFonts w:ascii="Arial" w:cs="Arial" w:eastAsia="Arial" w:hAnsi="Arial"/>
                <w:b w:val="false"/>
                <w:bCs w:val="false"/>
                <w:sz w:val="17"/>
                <w:szCs w:val="17"/>
              </w:rPr>
              <w:t xml:space="preserve">S-022</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S-011</w:t>
            </w:r>
          </w:p>
        </w:tc>
        <w:tc>
          <w:tcPr>
            <w:tcW w:type="pct" w:w="625"/>
          </w:tcPr>
          <w:p>
            <w:r>
              <w:rPr>
                <w:rFonts w:ascii="Arial" w:cs="Arial" w:eastAsia="Arial" w:hAnsi="Arial"/>
                <w:b w:val="false"/>
                <w:bCs w:val="false"/>
                <w:sz w:val="17"/>
                <w:szCs w:val="17"/>
              </w:rPr>
              <w:t xml:space="preserve">HNGN (IRIB, Tasnim cited) https://www.hngn.com/articles/273582/20261024/iran-claims-two-more-tankers-mined-bars-us-navy-gulf.htm</w:t>
            </w:r>
          </w:p>
        </w:tc>
        <w:tc>
          <w:tcPr>
            <w:tcW w:type="pct" w:w="625"/>
          </w:tcPr>
          <w:p>
            <w:r>
              <w:rPr>
                <w:rFonts w:ascii="Arial" w:cs="Arial" w:eastAsia="Arial" w:hAnsi="Arial"/>
                <w:b w:val="false"/>
                <w:bCs w:val="false"/>
                <w:sz w:val="17"/>
                <w:szCs w:val="17"/>
              </w:rPr>
              <w:t xml:space="preserve">October 24, 2026</w:t>
            </w:r>
          </w:p>
        </w:tc>
        <w:tc>
          <w:tcPr>
            <w:tcW w:type="pct" w:w="625"/>
          </w:tcPr>
          <w:p>
            <w:r>
              <w:rPr>
                <w:rFonts w:ascii="Arial" w:cs="Arial" w:eastAsia="Arial" w:hAnsi="Arial"/>
                <w:b w:val="false"/>
                <w:bCs w:val="false"/>
                <w:sz w:val="17"/>
                <w:szCs w:val="17"/>
              </w:rPr>
              <w:t xml:space="preserve">ADVERSARY-SOURCED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IRGC: two supertankers mined October 24; US vessels barred from the Gulf</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ADVERSARY CLAIM</w:t>
            </w:r>
          </w:p>
        </w:tc>
      </w:tr>
      <w:tr>
        <w:tc>
          <w:tcPr>
            <w:tcW w:type="pct" w:w="625"/>
          </w:tcPr>
          <w:p>
            <w:r>
              <w:rPr>
                <w:rFonts w:ascii="Arial" w:cs="Arial" w:eastAsia="Arial" w:hAnsi="Arial"/>
                <w:b w:val="false"/>
                <w:bCs w:val="false"/>
                <w:sz w:val="17"/>
                <w:szCs w:val="17"/>
              </w:rPr>
              <w:t xml:space="preserve">S-012</w:t>
            </w:r>
          </w:p>
        </w:tc>
        <w:tc>
          <w:tcPr>
            <w:tcW w:type="pct" w:w="625"/>
          </w:tcPr>
          <w:p>
            <w:r>
              <w:rPr>
                <w:rFonts w:ascii="Arial" w:cs="Arial" w:eastAsia="Arial" w:hAnsi="Arial"/>
                <w:b w:val="false"/>
                <w:bCs w:val="false"/>
                <w:sz w:val="17"/>
                <w:szCs w:val="17"/>
              </w:rPr>
              <w:t xml:space="preserve">Rigzone (Bloomberg) https://www.rigzone.com/news/wire/brent_tops_116_as_middle_east_risks_grow-23-oct-2026-184925-article/</w:t>
            </w:r>
          </w:p>
        </w:tc>
        <w:tc>
          <w:tcPr>
            <w:tcW w:type="pct" w:w="625"/>
          </w:tcPr>
          <w:p>
            <w:r>
              <w:rPr>
                <w:rFonts w:ascii="Arial" w:cs="Arial" w:eastAsia="Arial" w:hAnsi="Arial"/>
                <w:b w:val="false"/>
                <w:bCs w:val="false"/>
                <w:sz w:val="17"/>
                <w:szCs w:val="17"/>
              </w:rPr>
              <w:t xml:space="preserve">October 23, 2026</w:t>
            </w:r>
          </w:p>
        </w:tc>
        <w:tc>
          <w:tcPr>
            <w:tcW w:type="pct" w:w="625"/>
          </w:tcPr>
          <w:p>
            <w:r>
              <w:rPr>
                <w:rFonts w:ascii="Arial" w:cs="Arial" w:eastAsia="Arial" w:hAnsi="Arial"/>
                <w:b w:val="false"/>
                <w:bCs w:val="false"/>
                <w:sz w:val="17"/>
                <w:szCs w:val="17"/>
              </w:rPr>
              <w:t xml:space="preserve">OSINT-WIRE</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Brent December settled $116.72, WTI December $103.27 on October 23</w:t>
            </w:r>
          </w:p>
        </w:tc>
        <w:tc>
          <w:tcPr>
            <w:tcW w:type="pct" w:w="625"/>
          </w:tcPr>
          <w:p>
            <w:r>
              <w:rPr>
                <w:rFonts w:ascii="Arial" w:cs="Arial" w:eastAsia="Arial" w:hAnsi="Arial"/>
                <w:b w:val="false"/>
                <w:bCs w:val="false"/>
                <w:sz w:val="17"/>
                <w:szCs w:val="17"/>
              </w:rPr>
              <w:t xml:space="preserve">S-013</w:t>
            </w:r>
          </w:p>
        </w:tc>
        <w:tc>
          <w:tcPr>
            <w:tcW w:type="pct" w:w="625"/>
          </w:tcPr>
          <w:p>
            <w:r>
              <w:rPr>
                <w:rFonts w:ascii="Arial" w:cs="Arial" w:eastAsia="Arial" w:hAnsi="Arial"/>
                <w:b w:val="false"/>
                <w:bCs w:val="false"/>
                <w:sz w:val="17"/>
                <w:szCs w:val="17"/>
              </w:rPr>
              <w:t xml:space="preserve">CONFIRMED</w:t>
            </w:r>
          </w:p>
        </w:tc>
      </w:tr>
      <w:tr>
        <w:tc>
          <w:tcPr>
            <w:tcW w:type="pct" w:w="625"/>
          </w:tcPr>
          <w:p>
            <w:r>
              <w:rPr>
                <w:rFonts w:ascii="Arial" w:cs="Arial" w:eastAsia="Arial" w:hAnsi="Arial"/>
                <w:b w:val="false"/>
                <w:bCs w:val="false"/>
                <w:sz w:val="17"/>
                <w:szCs w:val="17"/>
              </w:rPr>
              <w:t xml:space="preserve">S-013</w:t>
            </w:r>
          </w:p>
        </w:tc>
        <w:tc>
          <w:tcPr>
            <w:tcW w:type="pct" w:w="625"/>
          </w:tcPr>
          <w:p>
            <w:r>
              <w:rPr>
                <w:rFonts w:ascii="Arial" w:cs="Arial" w:eastAsia="Arial" w:hAnsi="Arial"/>
                <w:b w:val="false"/>
                <w:bCs w:val="false"/>
                <w:sz w:val="17"/>
                <w:szCs w:val="17"/>
              </w:rPr>
              <w:t xml:space="preserve">SRN News (Reuters) https://www.srnnews.com/oil-little-changed-as-supply-concern-lingers-amid-houthi-attacks-on-saudi-arabia/</w:t>
            </w:r>
          </w:p>
        </w:tc>
        <w:tc>
          <w:tcPr>
            <w:tcW w:type="pct" w:w="625"/>
          </w:tcPr>
          <w:p>
            <w:r>
              <w:rPr>
                <w:rFonts w:ascii="Arial" w:cs="Arial" w:eastAsia="Arial" w:hAnsi="Arial"/>
                <w:b w:val="false"/>
                <w:bCs w:val="false"/>
                <w:sz w:val="17"/>
                <w:szCs w:val="17"/>
              </w:rPr>
              <w:t xml:space="preserve">October 23, 2026</w:t>
            </w:r>
          </w:p>
        </w:tc>
        <w:tc>
          <w:tcPr>
            <w:tcW w:type="pct" w:w="625"/>
          </w:tcPr>
          <w:p>
            <w:r>
              <w:rPr>
                <w:rFonts w:ascii="Arial" w:cs="Arial" w:eastAsia="Arial" w:hAnsi="Arial"/>
                <w:b w:val="false"/>
                <w:bCs w:val="false"/>
                <w:sz w:val="17"/>
                <w:szCs w:val="17"/>
              </w:rPr>
              <w:t xml:space="preserve">OSINT-WIRE</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Brent $116.72 highest settlement since April 29; week up 6 percent</w:t>
            </w:r>
          </w:p>
        </w:tc>
        <w:tc>
          <w:tcPr>
            <w:tcW w:type="pct" w:w="625"/>
          </w:tcPr>
          <w:p>
            <w:r>
              <w:rPr>
                <w:rFonts w:ascii="Arial" w:cs="Arial" w:eastAsia="Arial" w:hAnsi="Arial"/>
                <w:b w:val="false"/>
                <w:bCs w:val="false"/>
                <w:sz w:val="17"/>
                <w:szCs w:val="17"/>
              </w:rPr>
              <w:t xml:space="preserve">S-012</w:t>
            </w:r>
          </w:p>
        </w:tc>
        <w:tc>
          <w:tcPr>
            <w:tcW w:type="pct" w:w="625"/>
          </w:tcPr>
          <w:p>
            <w:r>
              <w:rPr>
                <w:rFonts w:ascii="Arial" w:cs="Arial" w:eastAsia="Arial" w:hAnsi="Arial"/>
                <w:b w:val="false"/>
                <w:bCs w:val="false"/>
                <w:sz w:val="17"/>
                <w:szCs w:val="17"/>
              </w:rPr>
              <w:t xml:space="preserve">CONFIRMED</w:t>
            </w:r>
          </w:p>
        </w:tc>
      </w:tr>
      <w:tr>
        <w:tc>
          <w:tcPr>
            <w:tcW w:type="pct" w:w="625"/>
          </w:tcPr>
          <w:p>
            <w:r>
              <w:rPr>
                <w:rFonts w:ascii="Arial" w:cs="Arial" w:eastAsia="Arial" w:hAnsi="Arial"/>
                <w:b w:val="false"/>
                <w:bCs w:val="false"/>
                <w:sz w:val="17"/>
                <w:szCs w:val="17"/>
              </w:rPr>
              <w:t xml:space="preserve">S-014</w:t>
            </w:r>
          </w:p>
        </w:tc>
        <w:tc>
          <w:tcPr>
            <w:tcW w:type="pct" w:w="625"/>
          </w:tcPr>
          <w:p>
            <w:r>
              <w:rPr>
                <w:rFonts w:ascii="Arial" w:cs="Arial" w:eastAsia="Arial" w:hAnsi="Arial"/>
                <w:b w:val="false"/>
                <w:bCs w:val="false"/>
                <w:sz w:val="17"/>
                <w:szCs w:val="17"/>
              </w:rPr>
              <w:t xml:space="preserve">Arab News (Reuters; Tasnim cited) https://www.arabnews.com/middle-east/iran-to-respond-to-us-views-on-its-proposal-within-a-few-days-foreign-minister-says-3005269</w:t>
            </w:r>
          </w:p>
        </w:tc>
        <w:tc>
          <w:tcPr>
            <w:tcW w:type="pct" w:w="625"/>
          </w:tcPr>
          <w:p>
            <w:r>
              <w:rPr>
                <w:rFonts w:ascii="Arial" w:cs="Arial" w:eastAsia="Arial" w:hAnsi="Arial"/>
                <w:b w:val="false"/>
                <w:bCs w:val="false"/>
                <w:sz w:val="17"/>
                <w:szCs w:val="17"/>
              </w:rPr>
              <w:t xml:space="preserve">October 8, 2026</w:t>
            </w:r>
          </w:p>
        </w:tc>
        <w:tc>
          <w:tcPr>
            <w:tcW w:type="pct" w:w="625"/>
          </w:tcPr>
          <w:p>
            <w:r>
              <w:rPr>
                <w:rFonts w:ascii="Arial" w:cs="Arial" w:eastAsia="Arial" w:hAnsi="Arial"/>
                <w:b w:val="false"/>
                <w:bCs w:val="false"/>
                <w:sz w:val="17"/>
                <w:szCs w:val="17"/>
              </w:rPr>
              <w:t xml:space="preserve">ADVERSARY-SOURCED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Araghchi: Iran still reviewing US response, reply within days</w:t>
            </w:r>
          </w:p>
        </w:tc>
        <w:tc>
          <w:tcPr>
            <w:tcW w:type="pct" w:w="625"/>
          </w:tcPr>
          <w:p>
            <w:r>
              <w:rPr>
                <w:rFonts w:ascii="Arial" w:cs="Arial" w:eastAsia="Arial" w:hAnsi="Arial"/>
                <w:b w:val="false"/>
                <w:bCs w:val="false"/>
                <w:sz w:val="17"/>
                <w:szCs w:val="17"/>
              </w:rPr>
              <w:t xml:space="preserve">S-002</w:t>
            </w:r>
          </w:p>
        </w:tc>
        <w:tc>
          <w:tcPr>
            <w:tcW w:type="pct" w:w="625"/>
          </w:tcPr>
          <w:p>
            <w:r>
              <w:rPr>
                <w:rFonts w:ascii="Arial" w:cs="Arial" w:eastAsia="Arial" w:hAnsi="Arial"/>
                <w:b w:val="false"/>
                <w:bCs w:val="false"/>
                <w:sz w:val="17"/>
                <w:szCs w:val="17"/>
              </w:rPr>
              <w:t xml:space="preserve">ADVERSARY CLAIM</w:t>
            </w:r>
          </w:p>
        </w:tc>
      </w:tr>
      <w:tr>
        <w:tc>
          <w:tcPr>
            <w:tcW w:type="pct" w:w="625"/>
          </w:tcPr>
          <w:p>
            <w:r>
              <w:rPr>
                <w:rFonts w:ascii="Arial" w:cs="Arial" w:eastAsia="Arial" w:hAnsi="Arial"/>
                <w:b w:val="false"/>
                <w:bCs w:val="false"/>
                <w:sz w:val="17"/>
                <w:szCs w:val="17"/>
              </w:rPr>
              <w:t xml:space="preserve">S-015</w:t>
            </w:r>
          </w:p>
        </w:tc>
        <w:tc>
          <w:tcPr>
            <w:tcW w:type="pct" w:w="625"/>
          </w:tcPr>
          <w:p>
            <w:r>
              <w:rPr>
                <w:rFonts w:ascii="Arial" w:cs="Arial" w:eastAsia="Arial" w:hAnsi="Arial"/>
                <w:b w:val="false"/>
                <w:bCs w:val="false"/>
                <w:sz w:val="17"/>
                <w:szCs w:val="17"/>
              </w:rPr>
              <w:t xml:space="preserve">CBS News live blog (AP, IRNA cited) https://www.cbsnews.com/live-updates/iran-war-trump-us-elections-saudi-arabia-yemen-houthis/</w:t>
            </w:r>
          </w:p>
        </w:tc>
        <w:tc>
          <w:tcPr>
            <w:tcW w:type="pct" w:w="625"/>
          </w:tcPr>
          <w:p>
            <w:r>
              <w:rPr>
                <w:rFonts w:ascii="Arial" w:cs="Arial" w:eastAsia="Arial" w:hAnsi="Arial"/>
                <w:b w:val="false"/>
                <w:bCs w:val="false"/>
                <w:sz w:val="17"/>
                <w:szCs w:val="17"/>
              </w:rPr>
              <w:t xml:space="preserve">October 11,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Rezaei: US agreed to some conditions, response inadequate; Trump no-attack post</w:t>
            </w:r>
          </w:p>
        </w:tc>
        <w:tc>
          <w:tcPr>
            <w:tcW w:type="pct" w:w="625"/>
          </w:tcPr>
          <w:p>
            <w:r>
              <w:rPr>
                <w:rFonts w:ascii="Arial" w:cs="Arial" w:eastAsia="Arial" w:hAnsi="Arial"/>
                <w:b w:val="false"/>
                <w:bCs w:val="false"/>
                <w:sz w:val="17"/>
                <w:szCs w:val="17"/>
              </w:rPr>
              <w:t xml:space="preserve">S-016</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S-016</w:t>
            </w:r>
          </w:p>
        </w:tc>
        <w:tc>
          <w:tcPr>
            <w:tcW w:type="pct" w:w="625"/>
          </w:tcPr>
          <w:p>
            <w:r>
              <w:rPr>
                <w:rFonts w:ascii="Arial" w:cs="Arial" w:eastAsia="Arial" w:hAnsi="Arial"/>
                <w:b w:val="false"/>
                <w:bCs w:val="false"/>
                <w:sz w:val="17"/>
                <w:szCs w:val="17"/>
              </w:rPr>
              <w:t xml:space="preserve">Iran International (Rezaei X post) https://www.iranintl.com/en/202610111041</w:t>
            </w:r>
          </w:p>
        </w:tc>
        <w:tc>
          <w:tcPr>
            <w:tcW w:type="pct" w:w="625"/>
          </w:tcPr>
          <w:p>
            <w:r>
              <w:rPr>
                <w:rFonts w:ascii="Arial" w:cs="Arial" w:eastAsia="Arial" w:hAnsi="Arial"/>
                <w:b w:val="false"/>
                <w:bCs w:val="false"/>
                <w:sz w:val="17"/>
                <w:szCs w:val="17"/>
              </w:rPr>
              <w:t xml:space="preserve">October 11, 2026</w:t>
            </w:r>
          </w:p>
        </w:tc>
        <w:tc>
          <w:tcPr>
            <w:tcW w:type="pct" w:w="625"/>
          </w:tcPr>
          <w:p>
            <w:r>
              <w:rPr>
                <w:rFonts w:ascii="Arial" w:cs="Arial" w:eastAsia="Arial" w:hAnsi="Arial"/>
                <w:b w:val="false"/>
                <w:bCs w:val="false"/>
                <w:sz w:val="17"/>
                <w:szCs w:val="17"/>
              </w:rPr>
              <w:t xml:space="preserve">OSINT-OPP</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Rezaei: US response inadequate; threat to cables and data centers</w:t>
            </w:r>
          </w:p>
        </w:tc>
        <w:tc>
          <w:tcPr>
            <w:tcW w:type="pct" w:w="625"/>
          </w:tcPr>
          <w:p>
            <w:r>
              <w:rPr>
                <w:rFonts w:ascii="Arial" w:cs="Arial" w:eastAsia="Arial" w:hAnsi="Arial"/>
                <w:b w:val="false"/>
                <w:bCs w:val="false"/>
                <w:sz w:val="17"/>
                <w:szCs w:val="17"/>
              </w:rPr>
              <w:t xml:space="preserve">S-015</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S-017</w:t>
            </w:r>
          </w:p>
        </w:tc>
        <w:tc>
          <w:tcPr>
            <w:tcW w:type="pct" w:w="625"/>
          </w:tcPr>
          <w:p>
            <w:r>
              <w:rPr>
                <w:rFonts w:ascii="Arial" w:cs="Arial" w:eastAsia="Arial" w:hAnsi="Arial"/>
                <w:b w:val="false"/>
                <w:bCs w:val="false"/>
                <w:sz w:val="17"/>
                <w:szCs w:val="17"/>
              </w:rPr>
              <w:t xml:space="preserve">The National https://www.thenationalnews.com/news/gulf/2026/10/21/araghchi-says-strait-of-hormuz-will-stay-closed-until-us-agrees-to-irans-terms/</w:t>
            </w:r>
          </w:p>
        </w:tc>
        <w:tc>
          <w:tcPr>
            <w:tcW w:type="pct" w:w="625"/>
          </w:tcPr>
          <w:p>
            <w:r>
              <w:rPr>
                <w:rFonts w:ascii="Arial" w:cs="Arial" w:eastAsia="Arial" w:hAnsi="Arial"/>
                <w:b w:val="false"/>
                <w:bCs w:val="false"/>
                <w:sz w:val="17"/>
                <w:szCs w:val="17"/>
              </w:rPr>
              <w:t xml:space="preserve">October 21,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Araghchi: strait not open to everyone until agreement; Munir in Tehran</w:t>
            </w:r>
          </w:p>
        </w:tc>
        <w:tc>
          <w:tcPr>
            <w:tcW w:type="pct" w:w="625"/>
          </w:tcPr>
          <w:p>
            <w:r>
              <w:rPr>
                <w:rFonts w:ascii="Arial" w:cs="Arial" w:eastAsia="Arial" w:hAnsi="Arial"/>
                <w:b w:val="false"/>
                <w:bCs w:val="false"/>
                <w:sz w:val="17"/>
                <w:szCs w:val="17"/>
              </w:rPr>
              <w:t xml:space="preserve">S-001</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S-018</w:t>
            </w:r>
          </w:p>
        </w:tc>
        <w:tc>
          <w:tcPr>
            <w:tcW w:type="pct" w:w="625"/>
          </w:tcPr>
          <w:p>
            <w:r>
              <w:rPr>
                <w:rFonts w:ascii="Arial" w:cs="Arial" w:eastAsia="Arial" w:hAnsi="Arial"/>
                <w:b w:val="false"/>
                <w:bCs w:val="false"/>
                <w:sz w:val="17"/>
                <w:szCs w:val="17"/>
              </w:rPr>
              <w:t xml:space="preserve">ANI (Tasnim, Press TV cited) https://www.aninews.in/news/world/middle-east/no-offer-made-to-us-no-proposal-sent-to-pakistan-mediator-on-strait-of-hormuz-reopening-iranian-media-rejects-reports16020261025041430/</w:t>
            </w:r>
          </w:p>
        </w:tc>
        <w:tc>
          <w:tcPr>
            <w:tcW w:type="pct" w:w="625"/>
          </w:tcPr>
          <w:p>
            <w:r>
              <w:rPr>
                <w:rFonts w:ascii="Arial" w:cs="Arial" w:eastAsia="Arial" w:hAnsi="Arial"/>
                <w:b w:val="false"/>
                <w:bCs w:val="false"/>
                <w:sz w:val="17"/>
                <w:szCs w:val="17"/>
              </w:rPr>
              <w:t xml:space="preserve">October 25, 2026</w:t>
            </w:r>
          </w:p>
        </w:tc>
        <w:tc>
          <w:tcPr>
            <w:tcW w:type="pct" w:w="625"/>
          </w:tcPr>
          <w:p>
            <w:r>
              <w:rPr>
                <w:rFonts w:ascii="Arial" w:cs="Arial" w:eastAsia="Arial" w:hAnsi="Arial"/>
                <w:b w:val="false"/>
                <w:bCs w:val="false"/>
                <w:sz w:val="17"/>
                <w:szCs w:val="17"/>
              </w:rPr>
              <w:t xml:space="preserve">ADVERSARY-SOURCED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Tasnim denies new Iranian offer via Pakistan; Araghchi seven-day offer on table</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ADVERSARY CLAIM</w:t>
            </w:r>
          </w:p>
        </w:tc>
      </w:tr>
      <w:tr>
        <w:tc>
          <w:tcPr>
            <w:tcW w:type="pct" w:w="625"/>
          </w:tcPr>
          <w:p>
            <w:r>
              <w:rPr>
                <w:rFonts w:ascii="Arial" w:cs="Arial" w:eastAsia="Arial" w:hAnsi="Arial"/>
                <w:b w:val="false"/>
                <w:bCs w:val="false"/>
                <w:sz w:val="17"/>
                <w:szCs w:val="17"/>
              </w:rPr>
              <w:t xml:space="preserve">S-019</w:t>
            </w:r>
          </w:p>
        </w:tc>
        <w:tc>
          <w:tcPr>
            <w:tcW w:type="pct" w:w="625"/>
          </w:tcPr>
          <w:p>
            <w:r>
              <w:rPr>
                <w:rFonts w:ascii="Arial" w:cs="Arial" w:eastAsia="Arial" w:hAnsi="Arial"/>
                <w:b w:val="false"/>
                <w:bCs w:val="false"/>
                <w:sz w:val="17"/>
                <w:szCs w:val="17"/>
              </w:rPr>
              <w:t xml:space="preserve">Al Jazeera https://www.aljazeera.com/news/2026/10/22/iran-reveals-offensive-doctrine-us-issues-alert-is-war-imminent</w:t>
            </w:r>
          </w:p>
        </w:tc>
        <w:tc>
          <w:tcPr>
            <w:tcW w:type="pct" w:w="625"/>
          </w:tcPr>
          <w:p>
            <w:r>
              <w:rPr>
                <w:rFonts w:ascii="Arial" w:cs="Arial" w:eastAsia="Arial" w:hAnsi="Arial"/>
                <w:b w:val="false"/>
                <w:bCs w:val="false"/>
                <w:sz w:val="17"/>
                <w:szCs w:val="17"/>
              </w:rPr>
              <w:t xml:space="preserve">October 22, 2026</w:t>
            </w:r>
          </w:p>
        </w:tc>
        <w:tc>
          <w:tcPr>
            <w:tcW w:type="pct" w:w="625"/>
          </w:tcPr>
          <w:p>
            <w:r>
              <w:rPr>
                <w:rFonts w:ascii="Arial" w:cs="Arial" w:eastAsia="Arial" w:hAnsi="Arial"/>
                <w:b w:val="false"/>
                <w:bCs w:val="false"/>
                <w:sz w:val="17"/>
                <w:szCs w:val="17"/>
              </w:rPr>
              <w:t xml:space="preserve">ADVERSARY-SOURCED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Mohebi: doctrine now respond and launch offensive; host-base countries targets</w:t>
            </w:r>
          </w:p>
        </w:tc>
        <w:tc>
          <w:tcPr>
            <w:tcW w:type="pct" w:w="625"/>
          </w:tcPr>
          <w:p>
            <w:r>
              <w:rPr>
                <w:rFonts w:ascii="Arial" w:cs="Arial" w:eastAsia="Arial" w:hAnsi="Arial"/>
                <w:b w:val="false"/>
                <w:bCs w:val="false"/>
                <w:sz w:val="17"/>
                <w:szCs w:val="17"/>
              </w:rPr>
              <w:t xml:space="preserve">S-020</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S-020</w:t>
            </w:r>
          </w:p>
        </w:tc>
        <w:tc>
          <w:tcPr>
            <w:tcW w:type="pct" w:w="625"/>
          </w:tcPr>
          <w:p>
            <w:r>
              <w:rPr>
                <w:rFonts w:ascii="Arial" w:cs="Arial" w:eastAsia="Arial" w:hAnsi="Arial"/>
                <w:b w:val="false"/>
                <w:bCs w:val="false"/>
                <w:sz w:val="17"/>
                <w:szCs w:val="17"/>
              </w:rPr>
              <w:t xml:space="preserve">Times of Israel liveblog (AFP, Reuters cited) https://www.timesofisrael.com/liveblog-october-22-2026</w:t>
            </w:r>
          </w:p>
        </w:tc>
        <w:tc>
          <w:tcPr>
            <w:tcW w:type="pct" w:w="625"/>
          </w:tcPr>
          <w:p>
            <w:r>
              <w:rPr>
                <w:rFonts w:ascii="Arial" w:cs="Arial" w:eastAsia="Arial" w:hAnsi="Arial"/>
                <w:b w:val="false"/>
                <w:bCs w:val="false"/>
                <w:sz w:val="17"/>
                <w:szCs w:val="17"/>
              </w:rPr>
              <w:t xml:space="preserve">October 22,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IRGC: conflict will extend to US bases; no Iranian launch at Israel</w:t>
            </w:r>
          </w:p>
        </w:tc>
        <w:tc>
          <w:tcPr>
            <w:tcW w:type="pct" w:w="625"/>
          </w:tcPr>
          <w:p>
            <w:r>
              <w:rPr>
                <w:rFonts w:ascii="Arial" w:cs="Arial" w:eastAsia="Arial" w:hAnsi="Arial"/>
                <w:b w:val="false"/>
                <w:bCs w:val="false"/>
                <w:sz w:val="17"/>
                <w:szCs w:val="17"/>
              </w:rPr>
              <w:t xml:space="preserve">S-019</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S-021</w:t>
            </w:r>
          </w:p>
        </w:tc>
        <w:tc>
          <w:tcPr>
            <w:tcW w:type="pct" w:w="625"/>
          </w:tcPr>
          <w:p>
            <w:r>
              <w:rPr>
                <w:rFonts w:ascii="Arial" w:cs="Arial" w:eastAsia="Arial" w:hAnsi="Arial"/>
                <w:b w:val="false"/>
                <w:bCs w:val="false"/>
                <w:sz w:val="17"/>
                <w:szCs w:val="17"/>
              </w:rPr>
              <w:t xml:space="preserve">CBS News https://www.cbsnews.com/news/iran-target-u-s-personnel/</w:t>
            </w:r>
          </w:p>
        </w:tc>
        <w:tc>
          <w:tcPr>
            <w:tcW w:type="pct" w:w="625"/>
          </w:tcPr>
          <w:p>
            <w:r>
              <w:rPr>
                <w:rFonts w:ascii="Arial" w:cs="Arial" w:eastAsia="Arial" w:hAnsi="Arial"/>
                <w:b w:val="false"/>
                <w:bCs w:val="false"/>
                <w:sz w:val="17"/>
                <w:szCs w:val="17"/>
              </w:rPr>
              <w:t xml:space="preserve">October 23,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DNI memo: Iranian lethal plotting against US citizens reached advanced stages</w:t>
            </w:r>
          </w:p>
        </w:tc>
        <w:tc>
          <w:tcPr>
            <w:tcW w:type="pct" w:w="625"/>
          </w:tcPr>
          <w:p>
            <w:r>
              <w:rPr>
                <w:rFonts w:ascii="Arial" w:cs="Arial" w:eastAsia="Arial" w:hAnsi="Arial"/>
                <w:b w:val="false"/>
                <w:bCs w:val="false"/>
                <w:sz w:val="17"/>
                <w:szCs w:val="17"/>
              </w:rPr>
              <w:t xml:space="preserve">S-031</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S-022</w:t>
            </w:r>
          </w:p>
        </w:tc>
        <w:tc>
          <w:tcPr>
            <w:tcW w:type="pct" w:w="625"/>
          </w:tcPr>
          <w:p>
            <w:r>
              <w:rPr>
                <w:rFonts w:ascii="Arial" w:cs="Arial" w:eastAsia="Arial" w:hAnsi="Arial"/>
                <w:b w:val="false"/>
                <w:bCs w:val="false"/>
                <w:sz w:val="17"/>
                <w:szCs w:val="17"/>
              </w:rPr>
              <w:t xml:space="preserve">Solace Global, Gulf SITREP https://www.solaceglobal.com/news/2026/10/23/gulf-sitrep-2310/</w:t>
            </w:r>
          </w:p>
        </w:tc>
        <w:tc>
          <w:tcPr>
            <w:tcW w:type="pct" w:w="625"/>
          </w:tcPr>
          <w:p>
            <w:r>
              <w:rPr>
                <w:rFonts w:ascii="Arial" w:cs="Arial" w:eastAsia="Arial" w:hAnsi="Arial"/>
                <w:b w:val="false"/>
                <w:bCs w:val="false"/>
                <w:sz w:val="17"/>
                <w:szCs w:val="17"/>
              </w:rPr>
              <w:t xml:space="preserve">October 23, 2026</w:t>
            </w:r>
          </w:p>
        </w:tc>
        <w:tc>
          <w:tcPr>
            <w:tcW w:type="pct" w:w="625"/>
          </w:tcPr>
          <w:p>
            <w:r>
              <w:rPr>
                <w:rFonts w:ascii="Arial" w:cs="Arial" w:eastAsia="Arial" w:hAnsi="Arial"/>
                <w:b w:val="false"/>
                <w:bCs w:val="false"/>
                <w:sz w:val="17"/>
                <w:szCs w:val="17"/>
              </w:rPr>
              <w:t xml:space="preserve">OSINT-RESEARCH</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No attacks in Jordan, Kuwait, Bahrain, Qatar, UAE, Oman October 20 to 23</w:t>
            </w:r>
          </w:p>
        </w:tc>
        <w:tc>
          <w:tcPr>
            <w:tcW w:type="pct" w:w="625"/>
          </w:tcPr>
          <w:p>
            <w:r>
              <w:rPr>
                <w:rFonts w:ascii="Arial" w:cs="Arial" w:eastAsia="Arial" w:hAnsi="Arial"/>
                <w:b w:val="false"/>
                <w:bCs w:val="false"/>
                <w:sz w:val="17"/>
                <w:szCs w:val="17"/>
              </w:rPr>
              <w:t xml:space="preserve">S-015</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S-023</w:t>
            </w:r>
          </w:p>
        </w:tc>
        <w:tc>
          <w:tcPr>
            <w:tcW w:type="pct" w:w="625"/>
          </w:tcPr>
          <w:p>
            <w:r>
              <w:rPr>
                <w:rFonts w:ascii="Arial" w:cs="Arial" w:eastAsia="Arial" w:hAnsi="Arial"/>
                <w:b w:val="false"/>
                <w:bCs w:val="false"/>
                <w:sz w:val="17"/>
                <w:szCs w:val="17"/>
              </w:rPr>
              <w:t xml:space="preserve">Al Jazeera (Truth Social cited) https://www.aljazeera.com/news/2026/10/9/is-trump-signalling-a-return-to-war-with-iran-after-the-midterms</w:t>
            </w:r>
          </w:p>
        </w:tc>
        <w:tc>
          <w:tcPr>
            <w:tcW w:type="pct" w:w="625"/>
          </w:tcPr>
          <w:p>
            <w:r>
              <w:rPr>
                <w:rFonts w:ascii="Arial" w:cs="Arial" w:eastAsia="Arial" w:hAnsi="Arial"/>
                <w:b w:val="false"/>
                <w:bCs w:val="false"/>
                <w:sz w:val="17"/>
                <w:szCs w:val="17"/>
              </w:rPr>
              <w:t xml:space="preserve">October 9, 2026</w:t>
            </w:r>
          </w:p>
        </w:tc>
        <w:tc>
          <w:tcPr>
            <w:tcW w:type="pct" w:w="625"/>
          </w:tcPr>
          <w:p>
            <w:r>
              <w:rPr>
                <w:rFonts w:ascii="Arial" w:cs="Arial" w:eastAsia="Arial" w:hAnsi="Arial"/>
                <w:b w:val="false"/>
                <w:bCs w:val="false"/>
                <w:sz w:val="17"/>
                <w:szCs w:val="17"/>
              </w:rPr>
              <w:t xml:space="preserve">OSINT-GOV: ALLIED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Trump October 8: no attack on Iran before the midterm elections</w:t>
            </w:r>
          </w:p>
        </w:tc>
        <w:tc>
          <w:tcPr>
            <w:tcW w:type="pct" w:w="625"/>
          </w:tcPr>
          <w:p>
            <w:r>
              <w:rPr>
                <w:rFonts w:ascii="Arial" w:cs="Arial" w:eastAsia="Arial" w:hAnsi="Arial"/>
                <w:b w:val="false"/>
                <w:bCs w:val="false"/>
                <w:sz w:val="17"/>
                <w:szCs w:val="17"/>
              </w:rPr>
              <w:t xml:space="preserve">S-015</w:t>
            </w:r>
          </w:p>
        </w:tc>
        <w:tc>
          <w:tcPr>
            <w:tcW w:type="pct" w:w="625"/>
          </w:tcPr>
          <w:p>
            <w:r>
              <w:rPr>
                <w:rFonts w:ascii="Arial" w:cs="Arial" w:eastAsia="Arial" w:hAnsi="Arial"/>
                <w:b w:val="false"/>
                <w:bCs w:val="false"/>
                <w:sz w:val="17"/>
                <w:szCs w:val="17"/>
              </w:rPr>
              <w:t xml:space="preserve">CONFIRMED</w:t>
            </w:r>
          </w:p>
        </w:tc>
      </w:tr>
      <w:tr>
        <w:tc>
          <w:tcPr>
            <w:tcW w:type="pct" w:w="625"/>
          </w:tcPr>
          <w:p>
            <w:r>
              <w:rPr>
                <w:rFonts w:ascii="Arial" w:cs="Arial" w:eastAsia="Arial" w:hAnsi="Arial"/>
                <w:b w:val="false"/>
                <w:bCs w:val="false"/>
                <w:sz w:val="17"/>
                <w:szCs w:val="17"/>
              </w:rPr>
              <w:t xml:space="preserve">S-024</w:t>
            </w:r>
          </w:p>
        </w:tc>
        <w:tc>
          <w:tcPr>
            <w:tcW w:type="pct" w:w="625"/>
          </w:tcPr>
          <w:p>
            <w:r>
              <w:rPr>
                <w:rFonts w:ascii="Arial" w:cs="Arial" w:eastAsia="Arial" w:hAnsi="Arial"/>
                <w:b w:val="false"/>
                <w:bCs w:val="false"/>
                <w:sz w:val="17"/>
                <w:szCs w:val="17"/>
              </w:rPr>
              <w:t xml:space="preserve">TRT World (Anadolu) https://www.trtworld.com/article/0e242f51e01c</w:t>
            </w:r>
          </w:p>
        </w:tc>
        <w:tc>
          <w:tcPr>
            <w:tcW w:type="pct" w:w="625"/>
          </w:tcPr>
          <w:p>
            <w:r>
              <w:rPr>
                <w:rFonts w:ascii="Arial" w:cs="Arial" w:eastAsia="Arial" w:hAnsi="Arial"/>
                <w:b w:val="false"/>
                <w:bCs w:val="false"/>
                <w:sz w:val="17"/>
                <w:szCs w:val="17"/>
              </w:rPr>
              <w:t xml:space="preserve">October 22, 2026</w:t>
            </w:r>
          </w:p>
        </w:tc>
        <w:tc>
          <w:tcPr>
            <w:tcW w:type="pct" w:w="625"/>
          </w:tcPr>
          <w:p>
            <w:r>
              <w:rPr>
                <w:rFonts w:ascii="Arial" w:cs="Arial" w:eastAsia="Arial" w:hAnsi="Arial"/>
                <w:b w:val="false"/>
                <w:bCs w:val="false"/>
                <w:sz w:val="17"/>
                <w:szCs w:val="17"/>
              </w:rPr>
              <w:t xml:space="preserve">OSINT-GOV: ALLIED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Trump October 21: not negotiating; something will happen fairly soon</w:t>
            </w:r>
          </w:p>
        </w:tc>
        <w:tc>
          <w:tcPr>
            <w:tcW w:type="pct" w:w="625"/>
          </w:tcPr>
          <w:p>
            <w:r>
              <w:rPr>
                <w:rFonts w:ascii="Arial" w:cs="Arial" w:eastAsia="Arial" w:hAnsi="Arial"/>
                <w:b w:val="false"/>
                <w:bCs w:val="false"/>
                <w:sz w:val="17"/>
                <w:szCs w:val="17"/>
              </w:rPr>
              <w:t xml:space="preserve">S-020</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S-025</w:t>
            </w:r>
          </w:p>
        </w:tc>
        <w:tc>
          <w:tcPr>
            <w:tcW w:type="pct" w:w="625"/>
          </w:tcPr>
          <w:p>
            <w:r>
              <w:rPr>
                <w:rFonts w:ascii="Arial" w:cs="Arial" w:eastAsia="Arial" w:hAnsi="Arial"/>
                <w:b w:val="false"/>
                <w:bCs w:val="false"/>
                <w:sz w:val="17"/>
                <w:szCs w:val="17"/>
              </w:rPr>
              <w:t xml:space="preserve">Anadolu Agency https://www.aa.com.tr/en/world/trump-says-us-could-strike-iran-tomorrow-or-reach-big-beautiful-deal/4099883</w:t>
            </w:r>
          </w:p>
        </w:tc>
        <w:tc>
          <w:tcPr>
            <w:tcW w:type="pct" w:w="625"/>
          </w:tcPr>
          <w:p>
            <w:r>
              <w:rPr>
                <w:rFonts w:ascii="Arial" w:cs="Arial" w:eastAsia="Arial" w:hAnsi="Arial"/>
                <w:b w:val="false"/>
                <w:bCs w:val="false"/>
                <w:sz w:val="17"/>
                <w:szCs w:val="17"/>
              </w:rPr>
              <w:t xml:space="preserve">October 24, 2026</w:t>
            </w:r>
          </w:p>
        </w:tc>
        <w:tc>
          <w:tcPr>
            <w:tcW w:type="pct" w:w="625"/>
          </w:tcPr>
          <w:p>
            <w:r>
              <w:rPr>
                <w:rFonts w:ascii="Arial" w:cs="Arial" w:eastAsia="Arial" w:hAnsi="Arial"/>
                <w:b w:val="false"/>
                <w:bCs w:val="false"/>
                <w:sz w:val="17"/>
                <w:szCs w:val="17"/>
              </w:rPr>
              <w:t xml:space="preserve">OSINT-GOV: ALLIED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Trump October 24: thinking about doing it, maybe tomorrow</w:t>
            </w:r>
          </w:p>
        </w:tc>
        <w:tc>
          <w:tcPr>
            <w:tcW w:type="pct" w:w="625"/>
          </w:tcPr>
          <w:p>
            <w:r>
              <w:rPr>
                <w:rFonts w:ascii="Arial" w:cs="Arial" w:eastAsia="Arial" w:hAnsi="Arial"/>
                <w:b w:val="false"/>
                <w:bCs w:val="false"/>
                <w:sz w:val="17"/>
                <w:szCs w:val="17"/>
              </w:rPr>
              <w:t xml:space="preserve">S-026</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S-026</w:t>
            </w:r>
          </w:p>
        </w:tc>
        <w:tc>
          <w:tcPr>
            <w:tcW w:type="pct" w:w="625"/>
          </w:tcPr>
          <w:p>
            <w:r>
              <w:rPr>
                <w:rFonts w:ascii="Arial" w:cs="Arial" w:eastAsia="Arial" w:hAnsi="Arial"/>
                <w:b w:val="false"/>
                <w:bCs w:val="false"/>
                <w:sz w:val="17"/>
                <w:szCs w:val="17"/>
              </w:rPr>
              <w:t xml:space="preserve">The National (Fox News interview cited) https://www.thenationalnews.com/news/us/2026/10/25/trump-iran-strike/</w:t>
            </w:r>
          </w:p>
        </w:tc>
        <w:tc>
          <w:tcPr>
            <w:tcW w:type="pct" w:w="625"/>
          </w:tcPr>
          <w:p>
            <w:r>
              <w:rPr>
                <w:rFonts w:ascii="Arial" w:cs="Arial" w:eastAsia="Arial" w:hAnsi="Arial"/>
                <w:b w:val="false"/>
                <w:bCs w:val="false"/>
                <w:sz w:val="17"/>
                <w:szCs w:val="17"/>
              </w:rPr>
              <w:t xml:space="preserve">October 25, 2026</w:t>
            </w:r>
          </w:p>
        </w:tc>
        <w:tc>
          <w:tcPr>
            <w:tcW w:type="pct" w:w="625"/>
          </w:tcPr>
          <w:p>
            <w:r>
              <w:rPr>
                <w:rFonts w:ascii="Arial" w:cs="Arial" w:eastAsia="Arial" w:hAnsi="Arial"/>
                <w:b w:val="false"/>
                <w:bCs w:val="false"/>
                <w:sz w:val="17"/>
                <w:szCs w:val="17"/>
              </w:rPr>
              <w:t xml:space="preserve">OSINT-GOV: ALLIED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Trump October 25: decision to finish it off or make a deal; no strike today</w:t>
            </w:r>
          </w:p>
        </w:tc>
        <w:tc>
          <w:tcPr>
            <w:tcW w:type="pct" w:w="625"/>
          </w:tcPr>
          <w:p>
            <w:r>
              <w:rPr>
                <w:rFonts w:ascii="Arial" w:cs="Arial" w:eastAsia="Arial" w:hAnsi="Arial"/>
                <w:b w:val="false"/>
                <w:bCs w:val="false"/>
                <w:sz w:val="17"/>
                <w:szCs w:val="17"/>
              </w:rPr>
              <w:t xml:space="preserve">S-025</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S-027</w:t>
            </w:r>
          </w:p>
        </w:tc>
        <w:tc>
          <w:tcPr>
            <w:tcW w:type="pct" w:w="625"/>
          </w:tcPr>
          <w:p>
            <w:r>
              <w:rPr>
                <w:rFonts w:ascii="Arial" w:cs="Arial" w:eastAsia="Arial" w:hAnsi="Arial"/>
                <w:b w:val="false"/>
                <w:bCs w:val="false"/>
                <w:sz w:val="17"/>
                <w:szCs w:val="17"/>
              </w:rPr>
              <w:t xml:space="preserve">Jerusalem Post (Reuters, NYT, Newsmax cited) https://www.jpost.com/international/article-912674</w:t>
            </w:r>
          </w:p>
        </w:tc>
        <w:tc>
          <w:tcPr>
            <w:tcW w:type="pct" w:w="625"/>
          </w:tcPr>
          <w:p>
            <w:r>
              <w:rPr>
                <w:rFonts w:ascii="Arial" w:cs="Arial" w:eastAsia="Arial" w:hAnsi="Arial"/>
                <w:b w:val="false"/>
                <w:bCs w:val="false"/>
                <w:sz w:val="17"/>
                <w:szCs w:val="17"/>
              </w:rPr>
              <w:t xml:space="preserve">October 24,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NYT: joint US-Israel post-midterm strike plans; Pickaxe Mountain weighed</w:t>
            </w:r>
          </w:p>
        </w:tc>
        <w:tc>
          <w:tcPr>
            <w:tcW w:type="pct" w:w="625"/>
          </w:tcPr>
          <w:p>
            <w:r>
              <w:rPr>
                <w:rFonts w:ascii="Arial" w:cs="Arial" w:eastAsia="Arial" w:hAnsi="Arial"/>
                <w:b w:val="false"/>
                <w:bCs w:val="false"/>
                <w:sz w:val="17"/>
                <w:szCs w:val="17"/>
              </w:rPr>
              <w:t xml:space="preserve">S-028</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S-028</w:t>
            </w:r>
          </w:p>
        </w:tc>
        <w:tc>
          <w:tcPr>
            <w:tcW w:type="pct" w:w="625"/>
          </w:tcPr>
          <w:p>
            <w:r>
              <w:rPr>
                <w:rFonts w:ascii="Arial" w:cs="Arial" w:eastAsia="Arial" w:hAnsi="Arial"/>
                <w:b w:val="false"/>
                <w:bCs w:val="false"/>
                <w:sz w:val="17"/>
                <w:szCs w:val="17"/>
              </w:rPr>
              <w:t xml:space="preserve">Al Jazeera (The Hill, NYT cited) https://www.aljazeera.com/news/2026/10/25/centcom-reportedly-has-plans-for-iran-strikes-will-trump-approve-them</w:t>
            </w:r>
          </w:p>
        </w:tc>
        <w:tc>
          <w:tcPr>
            <w:tcW w:type="pct" w:w="625"/>
          </w:tcPr>
          <w:p>
            <w:r>
              <w:rPr>
                <w:rFonts w:ascii="Arial" w:cs="Arial" w:eastAsia="Arial" w:hAnsi="Arial"/>
                <w:b w:val="false"/>
                <w:bCs w:val="false"/>
                <w:sz w:val="17"/>
                <w:szCs w:val="17"/>
              </w:rPr>
              <w:t xml:space="preserve">October 25,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The Hill: CENTCOM strike options ready; Pezeshkian: negotiations disrupted</w:t>
            </w:r>
          </w:p>
        </w:tc>
        <w:tc>
          <w:tcPr>
            <w:tcW w:type="pct" w:w="625"/>
          </w:tcPr>
          <w:p>
            <w:r>
              <w:rPr>
                <w:rFonts w:ascii="Arial" w:cs="Arial" w:eastAsia="Arial" w:hAnsi="Arial"/>
                <w:b w:val="false"/>
                <w:bCs w:val="false"/>
                <w:sz w:val="17"/>
                <w:szCs w:val="17"/>
              </w:rPr>
              <w:t xml:space="preserve">S-027</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S-029</w:t>
            </w:r>
          </w:p>
        </w:tc>
        <w:tc>
          <w:tcPr>
            <w:tcW w:type="pct" w:w="625"/>
          </w:tcPr>
          <w:p>
            <w:r>
              <w:rPr>
                <w:rFonts w:ascii="Arial" w:cs="Arial" w:eastAsia="Arial" w:hAnsi="Arial"/>
                <w:b w:val="false"/>
                <w:bCs w:val="false"/>
                <w:sz w:val="17"/>
                <w:szCs w:val="17"/>
              </w:rPr>
              <w:t xml:space="preserve">The National (Fox News, two US officials cited) https://www.thenationalnews.com/news/mena/2026/10/20/hegseth-meets-netanyahu-in-unannounced-israel-visit-amid-iran-war-concerns/</w:t>
            </w:r>
          </w:p>
        </w:tc>
        <w:tc>
          <w:tcPr>
            <w:tcW w:type="pct" w:w="625"/>
          </w:tcPr>
          <w:p>
            <w:r>
              <w:rPr>
                <w:rFonts w:ascii="Arial" w:cs="Arial" w:eastAsia="Arial" w:hAnsi="Arial"/>
                <w:b w:val="false"/>
                <w:bCs w:val="false"/>
                <w:sz w:val="17"/>
                <w:szCs w:val="17"/>
              </w:rPr>
              <w:t xml:space="preserve">October 20,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Roosevelt group and 13th MEU, 10,000 personnel, expected late November; Hegseth at Ovda</w:t>
            </w:r>
          </w:p>
        </w:tc>
        <w:tc>
          <w:tcPr>
            <w:tcW w:type="pct" w:w="625"/>
          </w:tcPr>
          <w:p>
            <w:r>
              <w:rPr>
                <w:rFonts w:ascii="Arial" w:cs="Arial" w:eastAsia="Arial" w:hAnsi="Arial"/>
                <w:b w:val="false"/>
                <w:bCs w:val="false"/>
                <w:sz w:val="17"/>
                <w:szCs w:val="17"/>
              </w:rPr>
              <w:t xml:space="preserve">S-022</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S-030</w:t>
            </w:r>
          </w:p>
        </w:tc>
        <w:tc>
          <w:tcPr>
            <w:tcW w:type="pct" w:w="625"/>
          </w:tcPr>
          <w:p>
            <w:r>
              <w:rPr>
                <w:rFonts w:ascii="Arial" w:cs="Arial" w:eastAsia="Arial" w:hAnsi="Arial"/>
                <w:b w:val="false"/>
                <w:bCs w:val="false"/>
                <w:sz w:val="17"/>
                <w:szCs w:val="17"/>
              </w:rPr>
              <w:t xml:space="preserve">Stars and Stripes https://www.stripes.com/theaters/middle_east/2026-10-10/pentagon-death-toll-iran-war-23114546.html</w:t>
            </w:r>
          </w:p>
        </w:tc>
        <w:tc>
          <w:tcPr>
            <w:tcW w:type="pct" w:w="625"/>
          </w:tcPr>
          <w:p>
            <w:r>
              <w:rPr>
                <w:rFonts w:ascii="Arial" w:cs="Arial" w:eastAsia="Arial" w:hAnsi="Arial"/>
                <w:b w:val="false"/>
                <w:bCs w:val="false"/>
                <w:sz w:val="17"/>
                <w:szCs w:val="17"/>
              </w:rPr>
              <w:t xml:space="preserve">October 10,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Pentagon: 21 deaths (15 Epic Fury, 6 overseas operations), 865 wounded</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SINGLE-SOURCE</w:t>
            </w:r>
          </w:p>
        </w:tc>
      </w:tr>
      <w:tr>
        <w:tc>
          <w:tcPr>
            <w:tcW w:type="pct" w:w="625"/>
          </w:tcPr>
          <w:p>
            <w:r>
              <w:rPr>
                <w:rFonts w:ascii="Arial" w:cs="Arial" w:eastAsia="Arial" w:hAnsi="Arial"/>
                <w:b w:val="false"/>
                <w:bCs w:val="false"/>
                <w:sz w:val="17"/>
                <w:szCs w:val="17"/>
              </w:rPr>
              <w:t xml:space="preserve">S-031</w:t>
            </w:r>
          </w:p>
        </w:tc>
        <w:tc>
          <w:tcPr>
            <w:tcW w:type="pct" w:w="625"/>
          </w:tcPr>
          <w:p>
            <w:r>
              <w:rPr>
                <w:rFonts w:ascii="Arial" w:cs="Arial" w:eastAsia="Arial" w:hAnsi="Arial"/>
                <w:b w:val="false"/>
                <w:bCs w:val="false"/>
                <w:sz w:val="17"/>
                <w:szCs w:val="17"/>
              </w:rPr>
              <w:t xml:space="preserve">Al Jazeera (Axios, NYT cited) https://www.aljazeera.com/news/2026/10/24/is-iran-planning-attacks-on-americans-why-is-the-us-on-alert</w:t>
            </w:r>
          </w:p>
        </w:tc>
        <w:tc>
          <w:tcPr>
            <w:tcW w:type="pct" w:w="625"/>
          </w:tcPr>
          <w:p>
            <w:r>
              <w:rPr>
                <w:rFonts w:ascii="Arial" w:cs="Arial" w:eastAsia="Arial" w:hAnsi="Arial"/>
                <w:b w:val="false"/>
                <w:bCs w:val="false"/>
                <w:sz w:val="17"/>
                <w:szCs w:val="17"/>
              </w:rPr>
              <w:t xml:space="preserve">October 24,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DNI memo details; NYT: targets in Europe, some intelligence of operatives in US</w:t>
            </w:r>
          </w:p>
        </w:tc>
        <w:tc>
          <w:tcPr>
            <w:tcW w:type="pct" w:w="625"/>
          </w:tcPr>
          <w:p>
            <w:r>
              <w:rPr>
                <w:rFonts w:ascii="Arial" w:cs="Arial" w:eastAsia="Arial" w:hAnsi="Arial"/>
                <w:b w:val="false"/>
                <w:bCs w:val="false"/>
                <w:sz w:val="17"/>
                <w:szCs w:val="17"/>
              </w:rPr>
              <w:t xml:space="preserve">S-021</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S-032</w:t>
            </w:r>
          </w:p>
        </w:tc>
        <w:tc>
          <w:tcPr>
            <w:tcW w:type="pct" w:w="625"/>
          </w:tcPr>
          <w:p>
            <w:r>
              <w:rPr>
                <w:rFonts w:ascii="Arial" w:cs="Arial" w:eastAsia="Arial" w:hAnsi="Arial"/>
                <w:b w:val="false"/>
                <w:bCs w:val="false"/>
                <w:sz w:val="17"/>
                <w:szCs w:val="17"/>
              </w:rPr>
              <w:t xml:space="preserve">Al Jazeera (Reuters; GACA cited) https://www.aljazeera.com/news/2026/10/10/attack-on-airport-in-saudi-capital-riyadh-leaves-several-injured</w:t>
            </w:r>
          </w:p>
        </w:tc>
        <w:tc>
          <w:tcPr>
            <w:tcW w:type="pct" w:w="625"/>
          </w:tcPr>
          <w:p>
            <w:r>
              <w:rPr>
                <w:rFonts w:ascii="Arial" w:cs="Arial" w:eastAsia="Arial" w:hAnsi="Arial"/>
                <w:b w:val="false"/>
                <w:bCs w:val="false"/>
                <w:sz w:val="17"/>
                <w:szCs w:val="17"/>
              </w:rPr>
              <w:t xml:space="preserve">October 10, 2026</w:t>
            </w:r>
          </w:p>
        </w:tc>
        <w:tc>
          <w:tcPr>
            <w:tcW w:type="pct" w:w="625"/>
          </w:tcPr>
          <w:p>
            <w:r>
              <w:rPr>
                <w:rFonts w:ascii="Arial" w:cs="Arial" w:eastAsia="Arial" w:hAnsi="Arial"/>
                <w:b w:val="false"/>
                <w:bCs w:val="false"/>
                <w:sz w:val="17"/>
                <w:szCs w:val="17"/>
              </w:rPr>
              <w:t xml:space="preserve">OSINT-GOV: ALLIED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GACA: October 10 KKIA attack killed 12, wounded 309, one American</w:t>
            </w:r>
          </w:p>
        </w:tc>
        <w:tc>
          <w:tcPr>
            <w:tcW w:type="pct" w:w="625"/>
          </w:tcPr>
          <w:p>
            <w:r>
              <w:rPr>
                <w:rFonts w:ascii="Arial" w:cs="Arial" w:eastAsia="Arial" w:hAnsi="Arial"/>
                <w:b w:val="false"/>
                <w:bCs w:val="false"/>
                <w:sz w:val="17"/>
                <w:szCs w:val="17"/>
              </w:rPr>
              <w:t xml:space="preserve">S-033</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S-033</w:t>
            </w:r>
          </w:p>
        </w:tc>
        <w:tc>
          <w:tcPr>
            <w:tcW w:type="pct" w:w="625"/>
          </w:tcPr>
          <w:p>
            <w:r>
              <w:rPr>
                <w:rFonts w:ascii="Arial" w:cs="Arial" w:eastAsia="Arial" w:hAnsi="Arial"/>
                <w:b w:val="false"/>
                <w:bCs w:val="false"/>
                <w:sz w:val="17"/>
                <w:szCs w:val="17"/>
              </w:rPr>
              <w:t xml:space="preserve">Al Jazeera (coalition briefing) https://www.aljazeera.com/news/2026/10/15/houthis-target-yemens-presidential-palace-in-aden-with-missiles</w:t>
            </w:r>
          </w:p>
        </w:tc>
        <w:tc>
          <w:tcPr>
            <w:tcW w:type="pct" w:w="625"/>
          </w:tcPr>
          <w:p>
            <w:r>
              <w:rPr>
                <w:rFonts w:ascii="Arial" w:cs="Arial" w:eastAsia="Arial" w:hAnsi="Arial"/>
                <w:b w:val="false"/>
                <w:bCs w:val="false"/>
                <w:sz w:val="17"/>
                <w:szCs w:val="17"/>
              </w:rPr>
              <w:t xml:space="preserve">October 15, 2026</w:t>
            </w:r>
          </w:p>
        </w:tc>
        <w:tc>
          <w:tcPr>
            <w:tcW w:type="pct" w:w="625"/>
          </w:tcPr>
          <w:p>
            <w:r>
              <w:rPr>
                <w:rFonts w:ascii="Arial" w:cs="Arial" w:eastAsia="Arial" w:hAnsi="Arial"/>
                <w:b w:val="false"/>
                <w:bCs w:val="false"/>
                <w:sz w:val="17"/>
                <w:szCs w:val="17"/>
              </w:rPr>
              <w:t xml:space="preserve">OSINT-GOV: ALLIED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Maliki: 20 attacks on KKIA in 11 days, 17 killed, 300 injured</w:t>
            </w:r>
          </w:p>
        </w:tc>
        <w:tc>
          <w:tcPr>
            <w:tcW w:type="pct" w:w="625"/>
          </w:tcPr>
          <w:p>
            <w:r>
              <w:rPr>
                <w:rFonts w:ascii="Arial" w:cs="Arial" w:eastAsia="Arial" w:hAnsi="Arial"/>
                <w:b w:val="false"/>
                <w:bCs w:val="false"/>
                <w:sz w:val="17"/>
                <w:szCs w:val="17"/>
              </w:rPr>
              <w:t xml:space="preserve">S-032</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S-034</w:t>
            </w:r>
          </w:p>
        </w:tc>
        <w:tc>
          <w:tcPr>
            <w:tcW w:type="pct" w:w="625"/>
          </w:tcPr>
          <w:p>
            <w:r>
              <w:rPr>
                <w:rFonts w:ascii="Arial" w:cs="Arial" w:eastAsia="Arial" w:hAnsi="Arial"/>
                <w:b w:val="false"/>
                <w:bCs w:val="false"/>
                <w:sz w:val="17"/>
                <w:szCs w:val="17"/>
              </w:rPr>
              <w:t xml:space="preserve">Gulf News (AP, Reuters, SPA cited) https://gulfnews.com/world/gulf/saudi/saudi-houthi-conflict-7-major-developments-on-october-21-1.500718833</w:t>
            </w:r>
          </w:p>
        </w:tc>
        <w:tc>
          <w:tcPr>
            <w:tcW w:type="pct" w:w="625"/>
          </w:tcPr>
          <w:p>
            <w:r>
              <w:rPr>
                <w:rFonts w:ascii="Arial" w:cs="Arial" w:eastAsia="Arial" w:hAnsi="Arial"/>
                <w:b w:val="false"/>
                <w:bCs w:val="false"/>
                <w:sz w:val="17"/>
                <w:szCs w:val="17"/>
              </w:rPr>
              <w:t xml:space="preserve">October 21, 2026</w:t>
            </w:r>
          </w:p>
        </w:tc>
        <w:tc>
          <w:tcPr>
            <w:tcW w:type="pct" w:w="625"/>
          </w:tcPr>
          <w:p>
            <w:r>
              <w:rPr>
                <w:rFonts w:ascii="Arial" w:cs="Arial" w:eastAsia="Arial" w:hAnsi="Arial"/>
                <w:b w:val="false"/>
                <w:bCs w:val="false"/>
                <w:sz w:val="17"/>
                <w:szCs w:val="17"/>
              </w:rPr>
              <w:t xml:space="preserve">OSINT-GOV: ALLIED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Shaybah debris killed two; KFIA attack killed two; six drones intercepted</w:t>
            </w:r>
          </w:p>
        </w:tc>
        <w:tc>
          <w:tcPr>
            <w:tcW w:type="pct" w:w="625"/>
          </w:tcPr>
          <w:p>
            <w:r>
              <w:rPr>
                <w:rFonts w:ascii="Arial" w:cs="Arial" w:eastAsia="Arial" w:hAnsi="Arial"/>
                <w:b w:val="false"/>
                <w:bCs w:val="false"/>
                <w:sz w:val="17"/>
                <w:szCs w:val="17"/>
              </w:rPr>
              <w:t xml:space="preserve">S-035</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S-035</w:t>
            </w:r>
          </w:p>
        </w:tc>
        <w:tc>
          <w:tcPr>
            <w:tcW w:type="pct" w:w="625"/>
          </w:tcPr>
          <w:p>
            <w:r>
              <w:rPr>
                <w:rFonts w:ascii="Arial" w:cs="Arial" w:eastAsia="Arial" w:hAnsi="Arial"/>
                <w:b w:val="false"/>
                <w:bCs w:val="false"/>
                <w:sz w:val="17"/>
                <w:szCs w:val="17"/>
              </w:rPr>
              <w:t xml:space="preserve">TimesLIVE (Reuters) https://www.timeslive.co.za/news/world/2026-10-22-saudi-aramco-evacuates-dhahran-hq-after-houthi-attack-sources-say/</w:t>
            </w:r>
          </w:p>
        </w:tc>
        <w:tc>
          <w:tcPr>
            <w:tcW w:type="pct" w:w="625"/>
          </w:tcPr>
          <w:p>
            <w:r>
              <w:rPr>
                <w:rFonts w:ascii="Arial" w:cs="Arial" w:eastAsia="Arial" w:hAnsi="Arial"/>
                <w:b w:val="false"/>
                <w:bCs w:val="false"/>
                <w:sz w:val="17"/>
                <w:szCs w:val="17"/>
              </w:rPr>
              <w:t xml:space="preserve">October 22, 2026</w:t>
            </w:r>
          </w:p>
        </w:tc>
        <w:tc>
          <w:tcPr>
            <w:tcW w:type="pct" w:w="625"/>
          </w:tcPr>
          <w:p>
            <w:r>
              <w:rPr>
                <w:rFonts w:ascii="Arial" w:cs="Arial" w:eastAsia="Arial" w:hAnsi="Arial"/>
                <w:b w:val="false"/>
                <w:bCs w:val="false"/>
                <w:sz w:val="17"/>
                <w:szCs w:val="17"/>
              </w:rPr>
              <w:t xml:space="preserve">OSINT-WIRE</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Aramco evacuated Dhahran headquarters after strike; TASI fell 2.5 percent</w:t>
            </w:r>
          </w:p>
        </w:tc>
        <w:tc>
          <w:tcPr>
            <w:tcW w:type="pct" w:w="625"/>
          </w:tcPr>
          <w:p>
            <w:r>
              <w:rPr>
                <w:rFonts w:ascii="Arial" w:cs="Arial" w:eastAsia="Arial" w:hAnsi="Arial"/>
                <w:b w:val="false"/>
                <w:bCs w:val="false"/>
                <w:sz w:val="17"/>
                <w:szCs w:val="17"/>
              </w:rPr>
              <w:t xml:space="preserve">S-012</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S-036</w:t>
            </w:r>
          </w:p>
        </w:tc>
        <w:tc>
          <w:tcPr>
            <w:tcW w:type="pct" w:w="625"/>
          </w:tcPr>
          <w:p>
            <w:r>
              <w:rPr>
                <w:rFonts w:ascii="Arial" w:cs="Arial" w:eastAsia="Arial" w:hAnsi="Arial"/>
                <w:b w:val="false"/>
                <w:bCs w:val="false"/>
                <w:sz w:val="17"/>
                <w:szCs w:val="17"/>
              </w:rPr>
              <w:t xml:space="preserve">Al Jazeera https://www.aljazeera.com/news/2026/10/5/mecca-alliance-agrees-to-activate-collective-deterrence-measures</w:t>
            </w:r>
          </w:p>
        </w:tc>
        <w:tc>
          <w:tcPr>
            <w:tcW w:type="pct" w:w="625"/>
          </w:tcPr>
          <w:p>
            <w:r>
              <w:rPr>
                <w:rFonts w:ascii="Arial" w:cs="Arial" w:eastAsia="Arial" w:hAnsi="Arial"/>
                <w:b w:val="false"/>
                <w:bCs w:val="false"/>
                <w:sz w:val="17"/>
                <w:szCs w:val="17"/>
              </w:rPr>
              <w:t xml:space="preserve">October 5, 2026</w:t>
            </w:r>
          </w:p>
        </w:tc>
        <w:tc>
          <w:tcPr>
            <w:tcW w:type="pct" w:w="625"/>
          </w:tcPr>
          <w:p>
            <w:r>
              <w:rPr>
                <w:rFonts w:ascii="Arial" w:cs="Arial" w:eastAsia="Arial" w:hAnsi="Arial"/>
                <w:b w:val="false"/>
                <w:bCs w:val="false"/>
                <w:sz w:val="17"/>
                <w:szCs w:val="17"/>
              </w:rPr>
              <w:t xml:space="preserve">GOV-OTHER</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Saudi, Turkey, Pakistan activate Mecca alliance collective deterrence</w:t>
            </w:r>
          </w:p>
        </w:tc>
        <w:tc>
          <w:tcPr>
            <w:tcW w:type="pct" w:w="625"/>
          </w:tcPr>
          <w:p>
            <w:r>
              <w:rPr>
                <w:rFonts w:ascii="Arial" w:cs="Arial" w:eastAsia="Arial" w:hAnsi="Arial"/>
                <w:b w:val="false"/>
                <w:bCs w:val="false"/>
                <w:sz w:val="17"/>
                <w:szCs w:val="17"/>
              </w:rPr>
              <w:t xml:space="preserve">S-037</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S-037</w:t>
            </w:r>
          </w:p>
        </w:tc>
        <w:tc>
          <w:tcPr>
            <w:tcW w:type="pct" w:w="625"/>
          </w:tcPr>
          <w:p>
            <w:r>
              <w:rPr>
                <w:rFonts w:ascii="Arial" w:cs="Arial" w:eastAsia="Arial" w:hAnsi="Arial"/>
                <w:b w:val="false"/>
                <w:bCs w:val="false"/>
                <w:sz w:val="17"/>
                <w:szCs w:val="17"/>
              </w:rPr>
              <w:t xml:space="preserve">Express Tribune (CNN, Reuters cited) https://tribune.com.pk/story/2633533/makkah-defence-alliance-dg-ispr-says-pakistani-troops-present-in-saudi-arabia</w:t>
            </w:r>
          </w:p>
        </w:tc>
        <w:tc>
          <w:tcPr>
            <w:tcW w:type="pct" w:w="625"/>
          </w:tcPr>
          <w:p>
            <w:r>
              <w:rPr>
                <w:rFonts w:ascii="Arial" w:cs="Arial" w:eastAsia="Arial" w:hAnsi="Arial"/>
                <w:b w:val="false"/>
                <w:bCs w:val="false"/>
                <w:sz w:val="17"/>
                <w:szCs w:val="17"/>
              </w:rPr>
              <w:t xml:space="preserve">October 7, 2026</w:t>
            </w:r>
          </w:p>
        </w:tc>
        <w:tc>
          <w:tcPr>
            <w:tcW w:type="pct" w:w="625"/>
          </w:tcPr>
          <w:p>
            <w:r>
              <w:rPr>
                <w:rFonts w:ascii="Arial" w:cs="Arial" w:eastAsia="Arial" w:hAnsi="Arial"/>
                <w:b w:val="false"/>
                <w:bCs w:val="false"/>
                <w:sz w:val="17"/>
                <w:szCs w:val="17"/>
              </w:rPr>
              <w:t xml:space="preserve">GOV-OTHER</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Pakistani military spokesman confirms forces in Saudi Arabia</w:t>
            </w:r>
          </w:p>
        </w:tc>
        <w:tc>
          <w:tcPr>
            <w:tcW w:type="pct" w:w="625"/>
          </w:tcPr>
          <w:p>
            <w:r>
              <w:rPr>
                <w:rFonts w:ascii="Arial" w:cs="Arial" w:eastAsia="Arial" w:hAnsi="Arial"/>
                <w:b w:val="false"/>
                <w:bCs w:val="false"/>
                <w:sz w:val="17"/>
                <w:szCs w:val="17"/>
              </w:rPr>
              <w:t xml:space="preserve">S-036</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S-038</w:t>
            </w:r>
          </w:p>
        </w:tc>
        <w:tc>
          <w:tcPr>
            <w:tcW w:type="pct" w:w="625"/>
          </w:tcPr>
          <w:p>
            <w:r>
              <w:rPr>
                <w:rFonts w:ascii="Arial" w:cs="Arial" w:eastAsia="Arial" w:hAnsi="Arial"/>
                <w:b w:val="false"/>
                <w:bCs w:val="false"/>
                <w:sz w:val="17"/>
                <w:szCs w:val="17"/>
              </w:rPr>
              <w:t xml:space="preserve">Al Jazeera (UK MoD cited) https://www.aljazeera.com/news/2026/10/20/uk-to-deploy-raf-fighter-jets-to-defend-saudi-arabia-from-houthi-attacks</w:t>
            </w:r>
          </w:p>
        </w:tc>
        <w:tc>
          <w:tcPr>
            <w:tcW w:type="pct" w:w="625"/>
          </w:tcPr>
          <w:p>
            <w:r>
              <w:rPr>
                <w:rFonts w:ascii="Arial" w:cs="Arial" w:eastAsia="Arial" w:hAnsi="Arial"/>
                <w:b w:val="false"/>
                <w:bCs w:val="false"/>
                <w:sz w:val="17"/>
                <w:szCs w:val="17"/>
              </w:rPr>
              <w:t xml:space="preserve">October 20, 2026</w:t>
            </w:r>
          </w:p>
        </w:tc>
        <w:tc>
          <w:tcPr>
            <w:tcW w:type="pct" w:w="625"/>
          </w:tcPr>
          <w:p>
            <w:r>
              <w:rPr>
                <w:rFonts w:ascii="Arial" w:cs="Arial" w:eastAsia="Arial" w:hAnsi="Arial"/>
                <w:b w:val="false"/>
                <w:bCs w:val="false"/>
                <w:sz w:val="17"/>
                <w:szCs w:val="17"/>
              </w:rPr>
              <w:t xml:space="preserve">OSINT-GOV: ALLIED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RAF Typhoons to fly defensive missions over Saudi airspace; no strikes in Yemen</w:t>
            </w:r>
          </w:p>
        </w:tc>
        <w:tc>
          <w:tcPr>
            <w:tcW w:type="pct" w:w="625"/>
          </w:tcPr>
          <w:p>
            <w:r>
              <w:rPr>
                <w:rFonts w:ascii="Arial" w:cs="Arial" w:eastAsia="Arial" w:hAnsi="Arial"/>
                <w:b w:val="false"/>
                <w:bCs w:val="false"/>
                <w:sz w:val="17"/>
                <w:szCs w:val="17"/>
              </w:rPr>
              <w:t xml:space="preserve">S-043</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S-039</w:t>
            </w:r>
          </w:p>
        </w:tc>
        <w:tc>
          <w:tcPr>
            <w:tcW w:type="pct" w:w="625"/>
          </w:tcPr>
          <w:p>
            <w:r>
              <w:rPr>
                <w:rFonts w:ascii="Arial" w:cs="Arial" w:eastAsia="Arial" w:hAnsi="Arial"/>
                <w:b w:val="false"/>
                <w:bCs w:val="false"/>
                <w:sz w:val="17"/>
                <w:szCs w:val="17"/>
              </w:rPr>
              <w:t xml:space="preserve">Al Jazeera (AFP) https://www.aljazeera.com/news/2026/10/21/macron-makes-surprise-saudi-visit-as-france-secures-extra-diesel-supplies</w:t>
            </w:r>
          </w:p>
        </w:tc>
        <w:tc>
          <w:tcPr>
            <w:tcW w:type="pct" w:w="625"/>
          </w:tcPr>
          <w:p>
            <w:r>
              <w:rPr>
                <w:rFonts w:ascii="Arial" w:cs="Arial" w:eastAsia="Arial" w:hAnsi="Arial"/>
                <w:b w:val="false"/>
                <w:bCs w:val="false"/>
                <w:sz w:val="17"/>
                <w:szCs w:val="17"/>
              </w:rPr>
              <w:t xml:space="preserve">October 21, 2026</w:t>
            </w:r>
          </w:p>
        </w:tc>
        <w:tc>
          <w:tcPr>
            <w:tcW w:type="pct" w:w="625"/>
          </w:tcPr>
          <w:p>
            <w:r>
              <w:rPr>
                <w:rFonts w:ascii="Arial" w:cs="Arial" w:eastAsia="Arial" w:hAnsi="Arial"/>
                <w:b w:val="false"/>
                <w:bCs w:val="false"/>
                <w:sz w:val="17"/>
                <w:szCs w:val="17"/>
              </w:rPr>
              <w:t xml:space="preserve">OSINT-GOV: ALLIED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Macron in Riyadh; French forces at Yanbu; 295,000 tons a month diesel</w:t>
            </w:r>
          </w:p>
        </w:tc>
        <w:tc>
          <w:tcPr>
            <w:tcW w:type="pct" w:w="625"/>
          </w:tcPr>
          <w:p>
            <w:r>
              <w:rPr>
                <w:rFonts w:ascii="Arial" w:cs="Arial" w:eastAsia="Arial" w:hAnsi="Arial"/>
                <w:b w:val="false"/>
                <w:bCs w:val="false"/>
                <w:sz w:val="17"/>
                <w:szCs w:val="17"/>
              </w:rPr>
              <w:t xml:space="preserve">S-043</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S-040</w:t>
            </w:r>
          </w:p>
        </w:tc>
        <w:tc>
          <w:tcPr>
            <w:tcW w:type="pct" w:w="625"/>
          </w:tcPr>
          <w:p>
            <w:r>
              <w:rPr>
                <w:rFonts w:ascii="Arial" w:cs="Arial" w:eastAsia="Arial" w:hAnsi="Arial"/>
                <w:b w:val="false"/>
                <w:bCs w:val="false"/>
                <w:sz w:val="17"/>
                <w:szCs w:val="17"/>
              </w:rPr>
              <w:t xml:space="preserve">IBTimes Australia (GACA NOTAM cited) https://www.ibtimes.com.au/middle-east-airport-status-riyadh-flight-disruptions-1877336</w:t>
            </w:r>
          </w:p>
        </w:tc>
        <w:tc>
          <w:tcPr>
            <w:tcW w:type="pct" w:w="625"/>
          </w:tcPr>
          <w:p>
            <w:r>
              <w:rPr>
                <w:rFonts w:ascii="Arial" w:cs="Arial" w:eastAsia="Arial" w:hAnsi="Arial"/>
                <w:b w:val="false"/>
                <w:bCs w:val="false"/>
                <w:sz w:val="17"/>
                <w:szCs w:val="17"/>
              </w:rPr>
              <w:t xml:space="preserve">October 24,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KKIA reopened October 18 under prior permission; airline suspensions into November</w:t>
            </w:r>
          </w:p>
        </w:tc>
        <w:tc>
          <w:tcPr>
            <w:tcW w:type="pct" w:w="625"/>
          </w:tcPr>
          <w:p>
            <w:r>
              <w:rPr>
                <w:rFonts w:ascii="Arial" w:cs="Arial" w:eastAsia="Arial" w:hAnsi="Arial"/>
                <w:b w:val="false"/>
                <w:bCs w:val="false"/>
                <w:sz w:val="17"/>
                <w:szCs w:val="17"/>
              </w:rPr>
              <w:t xml:space="preserve">S-041</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S-041</w:t>
            </w:r>
          </w:p>
        </w:tc>
        <w:tc>
          <w:tcPr>
            <w:tcW w:type="pct" w:w="625"/>
          </w:tcPr>
          <w:p>
            <w:r>
              <w:rPr>
                <w:rFonts w:ascii="Arial" w:cs="Arial" w:eastAsia="Arial" w:hAnsi="Arial"/>
                <w:b w:val="false"/>
                <w:bCs w:val="false"/>
                <w:sz w:val="17"/>
                <w:szCs w:val="17"/>
              </w:rPr>
              <w:t xml:space="preserve">Wego live blog (Skift, US Embassy cited) https://blog.wego.com/middle-east-air-travel-disruptions-live-blog/</w:t>
            </w:r>
          </w:p>
        </w:tc>
        <w:tc>
          <w:tcPr>
            <w:tcW w:type="pct" w:w="625"/>
          </w:tcPr>
          <w:p>
            <w:r>
              <w:rPr>
                <w:rFonts w:ascii="Arial" w:cs="Arial" w:eastAsia="Arial" w:hAnsi="Arial"/>
                <w:b w:val="false"/>
                <w:bCs w:val="false"/>
                <w:sz w:val="17"/>
                <w:szCs w:val="17"/>
              </w:rPr>
              <w:t xml:space="preserve">October 24,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Carrier suspensions to Riyadh and Dammam; Kuwait airspace restrictions to November 2</w:t>
            </w:r>
          </w:p>
        </w:tc>
        <w:tc>
          <w:tcPr>
            <w:tcW w:type="pct" w:w="625"/>
          </w:tcPr>
          <w:p>
            <w:r>
              <w:rPr>
                <w:rFonts w:ascii="Arial" w:cs="Arial" w:eastAsia="Arial" w:hAnsi="Arial"/>
                <w:b w:val="false"/>
                <w:bCs w:val="false"/>
                <w:sz w:val="17"/>
                <w:szCs w:val="17"/>
              </w:rPr>
              <w:t xml:space="preserve">S-040</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S-042</w:t>
            </w:r>
          </w:p>
        </w:tc>
        <w:tc>
          <w:tcPr>
            <w:tcW w:type="pct" w:w="625"/>
          </w:tcPr>
          <w:p>
            <w:r>
              <w:rPr>
                <w:rFonts w:ascii="Arial" w:cs="Arial" w:eastAsia="Arial" w:hAnsi="Arial"/>
                <w:b w:val="false"/>
                <w:bCs w:val="false"/>
                <w:sz w:val="17"/>
                <w:szCs w:val="17"/>
              </w:rPr>
              <w:t xml:space="preserve">Al Jazeera (AFP, AP; coalition statements) https://www.aljazeera.com/news/2026/10/25/saudi-arabia-intercepts-missiles-and-drones-as-fighting-with-houthis-rages</w:t>
            </w:r>
          </w:p>
        </w:tc>
        <w:tc>
          <w:tcPr>
            <w:tcW w:type="pct" w:w="625"/>
          </w:tcPr>
          <w:p>
            <w:r>
              <w:rPr>
                <w:rFonts w:ascii="Arial" w:cs="Arial" w:eastAsia="Arial" w:hAnsi="Arial"/>
                <w:b w:val="false"/>
                <w:bCs w:val="false"/>
                <w:sz w:val="17"/>
                <w:szCs w:val="17"/>
              </w:rPr>
              <w:t xml:space="preserve">October 25, 2026</w:t>
            </w:r>
          </w:p>
        </w:tc>
        <w:tc>
          <w:tcPr>
            <w:tcW w:type="pct" w:w="625"/>
          </w:tcPr>
          <w:p>
            <w:r>
              <w:rPr>
                <w:rFonts w:ascii="Arial" w:cs="Arial" w:eastAsia="Arial" w:hAnsi="Arial"/>
                <w:b w:val="false"/>
                <w:bCs w:val="false"/>
                <w:sz w:val="17"/>
                <w:szCs w:val="17"/>
              </w:rPr>
              <w:t xml:space="preserve">OSINT-GOV: ALLIED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Coalition intercepted Riyadh missile, Khamis cruise missile and 10 southern missiles</w:t>
            </w:r>
          </w:p>
        </w:tc>
        <w:tc>
          <w:tcPr>
            <w:tcW w:type="pct" w:w="625"/>
          </w:tcPr>
          <w:p>
            <w:r>
              <w:rPr>
                <w:rFonts w:ascii="Arial" w:cs="Arial" w:eastAsia="Arial" w:hAnsi="Arial"/>
                <w:b w:val="false"/>
                <w:bCs w:val="false"/>
                <w:sz w:val="17"/>
                <w:szCs w:val="17"/>
              </w:rPr>
              <w:t xml:space="preserve">S-034</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S-043</w:t>
            </w:r>
          </w:p>
        </w:tc>
        <w:tc>
          <w:tcPr>
            <w:tcW w:type="pct" w:w="625"/>
          </w:tcPr>
          <w:p>
            <w:r>
              <w:rPr>
                <w:rFonts w:ascii="Arial" w:cs="Arial" w:eastAsia="Arial" w:hAnsi="Arial"/>
                <w:b w:val="false"/>
                <w:bCs w:val="false"/>
                <w:sz w:val="17"/>
                <w:szCs w:val="17"/>
              </w:rPr>
              <w:t xml:space="preserve">The National https://www.thenationalnews.com/news/2026/10/24/turkey-rules-out-combat-with-houthis-under-defence-pact-as-foreign-ministers-meet-in-istanbul/</w:t>
            </w:r>
          </w:p>
        </w:tc>
        <w:tc>
          <w:tcPr>
            <w:tcW w:type="pct" w:w="625"/>
          </w:tcPr>
          <w:p>
            <w:r>
              <w:rPr>
                <w:rFonts w:ascii="Arial" w:cs="Arial" w:eastAsia="Arial" w:hAnsi="Arial"/>
                <w:b w:val="false"/>
                <w:bCs w:val="false"/>
                <w:sz w:val="17"/>
                <w:szCs w:val="17"/>
              </w:rPr>
              <w:t xml:space="preserve">October 24, 2026</w:t>
            </w:r>
          </w:p>
        </w:tc>
        <w:tc>
          <w:tcPr>
            <w:tcW w:type="pct" w:w="625"/>
          </w:tcPr>
          <w:p>
            <w:r>
              <w:rPr>
                <w:rFonts w:ascii="Arial" w:cs="Arial" w:eastAsia="Arial" w:hAnsi="Arial"/>
                <w:b w:val="false"/>
                <w:bCs w:val="false"/>
                <w:sz w:val="17"/>
                <w:szCs w:val="17"/>
              </w:rPr>
              <w:t xml:space="preserve">GOV-OTHER</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Turkey: support is deterrence, no combat with Houthis; Istanbul eight-nation statement</w:t>
            </w:r>
          </w:p>
        </w:tc>
        <w:tc>
          <w:tcPr>
            <w:tcW w:type="pct" w:w="625"/>
          </w:tcPr>
          <w:p>
            <w:r>
              <w:rPr>
                <w:rFonts w:ascii="Arial" w:cs="Arial" w:eastAsia="Arial" w:hAnsi="Arial"/>
                <w:b w:val="false"/>
                <w:bCs w:val="false"/>
                <w:sz w:val="17"/>
                <w:szCs w:val="17"/>
              </w:rPr>
              <w:t xml:space="preserve">S-038</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S-044</w:t>
            </w:r>
          </w:p>
        </w:tc>
        <w:tc>
          <w:tcPr>
            <w:tcW w:type="pct" w:w="625"/>
          </w:tcPr>
          <w:p>
            <w:r>
              <w:rPr>
                <w:rFonts w:ascii="Arial" w:cs="Arial" w:eastAsia="Arial" w:hAnsi="Arial"/>
                <w:b w:val="false"/>
                <w:bCs w:val="false"/>
                <w:sz w:val="17"/>
                <w:szCs w:val="17"/>
              </w:rPr>
              <w:t xml:space="preserve">Iran International https://www.iranintl.com/en/202610069326</w:t>
            </w:r>
          </w:p>
        </w:tc>
        <w:tc>
          <w:tcPr>
            <w:tcW w:type="pct" w:w="625"/>
          </w:tcPr>
          <w:p>
            <w:r>
              <w:rPr>
                <w:rFonts w:ascii="Arial" w:cs="Arial" w:eastAsia="Arial" w:hAnsi="Arial"/>
                <w:b w:val="false"/>
                <w:bCs w:val="false"/>
                <w:sz w:val="17"/>
                <w:szCs w:val="17"/>
              </w:rPr>
              <w:t xml:space="preserve">October 6, 2026</w:t>
            </w:r>
          </w:p>
        </w:tc>
        <w:tc>
          <w:tcPr>
            <w:tcW w:type="pct" w:w="625"/>
          </w:tcPr>
          <w:p>
            <w:r>
              <w:rPr>
                <w:rFonts w:ascii="Arial" w:cs="Arial" w:eastAsia="Arial" w:hAnsi="Arial"/>
                <w:b w:val="false"/>
                <w:bCs w:val="false"/>
                <w:sz w:val="17"/>
                <w:szCs w:val="17"/>
              </w:rPr>
              <w:t xml:space="preserve">OSINT-OPP</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Condolence message attributed to Khamenei; no appearance since February 28</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SINGLE-SOURCE</w:t>
            </w:r>
          </w:p>
        </w:tc>
      </w:tr>
      <w:tr>
        <w:tc>
          <w:tcPr>
            <w:tcW w:type="pct" w:w="625"/>
          </w:tcPr>
          <w:p>
            <w:r>
              <w:rPr>
                <w:rFonts w:ascii="Arial" w:cs="Arial" w:eastAsia="Arial" w:hAnsi="Arial"/>
                <w:b w:val="false"/>
                <w:bCs w:val="false"/>
                <w:sz w:val="17"/>
                <w:szCs w:val="17"/>
              </w:rPr>
              <w:t xml:space="preserve">S-045</w:t>
            </w:r>
          </w:p>
        </w:tc>
        <w:tc>
          <w:tcPr>
            <w:tcW w:type="pct" w:w="625"/>
          </w:tcPr>
          <w:p>
            <w:r>
              <w:rPr>
                <w:rFonts w:ascii="Arial" w:cs="Arial" w:eastAsia="Arial" w:hAnsi="Arial"/>
                <w:b w:val="false"/>
                <w:bCs w:val="false"/>
                <w:sz w:val="17"/>
                <w:szCs w:val="17"/>
              </w:rPr>
              <w:t xml:space="preserve">CTP-ISW Iran Update https://www.criticalthreats.org/analysis/iran-update-october-21-2026</w:t>
            </w:r>
          </w:p>
        </w:tc>
        <w:tc>
          <w:tcPr>
            <w:tcW w:type="pct" w:w="625"/>
          </w:tcPr>
          <w:p>
            <w:r>
              <w:rPr>
                <w:rFonts w:ascii="Arial" w:cs="Arial" w:eastAsia="Arial" w:hAnsi="Arial"/>
                <w:b w:val="false"/>
                <w:bCs w:val="false"/>
                <w:sz w:val="17"/>
                <w:szCs w:val="17"/>
              </w:rPr>
              <w:t xml:space="preserve">October 21, 2026</w:t>
            </w:r>
          </w:p>
        </w:tc>
        <w:tc>
          <w:tcPr>
            <w:tcW w:type="pct" w:w="625"/>
          </w:tcPr>
          <w:p>
            <w:r>
              <w:rPr>
                <w:rFonts w:ascii="Arial" w:cs="Arial" w:eastAsia="Arial" w:hAnsi="Arial"/>
                <w:b w:val="false"/>
                <w:bCs w:val="false"/>
                <w:sz w:val="17"/>
                <w:szCs w:val="17"/>
              </w:rPr>
              <w:t xml:space="preserve">OSINT-RESEARCH</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Tasnim: Ghalibaf met Khamenei; Iraq closed al-Sheeb crossing; no Iranian launches</w:t>
            </w:r>
          </w:p>
        </w:tc>
        <w:tc>
          <w:tcPr>
            <w:tcW w:type="pct" w:w="625"/>
          </w:tcPr>
          <w:p>
            <w:r>
              <w:rPr>
                <w:rFonts w:ascii="Arial" w:cs="Arial" w:eastAsia="Arial" w:hAnsi="Arial"/>
                <w:b w:val="false"/>
                <w:bCs w:val="false"/>
                <w:sz w:val="17"/>
                <w:szCs w:val="17"/>
              </w:rPr>
              <w:t xml:space="preserve">S-044</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S-046</w:t>
            </w:r>
          </w:p>
        </w:tc>
        <w:tc>
          <w:tcPr>
            <w:tcW w:type="pct" w:w="625"/>
          </w:tcPr>
          <w:p>
            <w:r>
              <w:rPr>
                <w:rFonts w:ascii="Arial" w:cs="Arial" w:eastAsia="Arial" w:hAnsi="Arial"/>
                <w:b w:val="false"/>
                <w:bCs w:val="false"/>
                <w:sz w:val="17"/>
                <w:szCs w:val="17"/>
              </w:rPr>
              <w:t xml:space="preserve">The National https://thenationalnews.com/news/mena/2026/10/18/iran-names-new-defence-minister-as-he-warns-us-over-mother-of-all-bombs</w:t>
            </w:r>
          </w:p>
        </w:tc>
        <w:tc>
          <w:tcPr>
            <w:tcW w:type="pct" w:w="625"/>
          </w:tcPr>
          <w:p>
            <w:r>
              <w:rPr>
                <w:rFonts w:ascii="Arial" w:cs="Arial" w:eastAsia="Arial" w:hAnsi="Arial"/>
                <w:b w:val="false"/>
                <w:bCs w:val="false"/>
                <w:sz w:val="17"/>
                <w:szCs w:val="17"/>
              </w:rPr>
              <w:t xml:space="preserve">October 18, 2026</w:t>
            </w:r>
          </w:p>
        </w:tc>
        <w:tc>
          <w:tcPr>
            <w:tcW w:type="pct" w:w="625"/>
          </w:tcPr>
          <w:p>
            <w:r>
              <w:rPr>
                <w:rFonts w:ascii="Arial" w:cs="Arial" w:eastAsia="Arial" w:hAnsi="Arial"/>
                <w:b w:val="false"/>
                <w:bCs w:val="false"/>
                <w:sz w:val="17"/>
                <w:szCs w:val="17"/>
              </w:rPr>
              <w:t xml:space="preserve">ADVERSARY-SOURCED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Majlis approved Ketabchi 237 to 15; oil minister resignation aftermath</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SINGLE-SOURCE</w:t>
            </w:r>
          </w:p>
        </w:tc>
      </w:tr>
      <w:tr>
        <w:tc>
          <w:tcPr>
            <w:tcW w:type="pct" w:w="625"/>
          </w:tcPr>
          <w:p>
            <w:r>
              <w:rPr>
                <w:rFonts w:ascii="Arial" w:cs="Arial" w:eastAsia="Arial" w:hAnsi="Arial"/>
                <w:b w:val="false"/>
                <w:bCs w:val="false"/>
                <w:sz w:val="17"/>
                <w:szCs w:val="17"/>
              </w:rPr>
              <w:t xml:space="preserve">S-047</w:t>
            </w:r>
          </w:p>
        </w:tc>
        <w:tc>
          <w:tcPr>
            <w:tcW w:type="pct" w:w="625"/>
          </w:tcPr>
          <w:p>
            <w:r>
              <w:rPr>
                <w:rFonts w:ascii="Arial" w:cs="Arial" w:eastAsia="Arial" w:hAnsi="Arial"/>
                <w:b w:val="false"/>
                <w:bCs w:val="false"/>
                <w:sz w:val="17"/>
                <w:szCs w:val="17"/>
              </w:rPr>
              <w:t xml:space="preserve">GlobalSecurity.org compilation (Lloyd's List cited) https://www.globalsecurity.org/military/ops/iran-war-oprep.htm</w:t>
            </w:r>
          </w:p>
        </w:tc>
        <w:tc>
          <w:tcPr>
            <w:tcW w:type="pct" w:w="625"/>
          </w:tcPr>
          <w:p>
            <w:r>
              <w:rPr>
                <w:rFonts w:ascii="Arial" w:cs="Arial" w:eastAsia="Arial" w:hAnsi="Arial"/>
                <w:b w:val="false"/>
                <w:bCs w:val="false"/>
                <w:sz w:val="17"/>
                <w:szCs w:val="17"/>
              </w:rPr>
              <w:t xml:space="preserve">May 25, 2026</w:t>
            </w:r>
          </w:p>
        </w:tc>
        <w:tc>
          <w:tcPr>
            <w:tcW w:type="pct" w:w="625"/>
          </w:tcPr>
          <w:p>
            <w:r>
              <w:rPr>
                <w:rFonts w:ascii="Arial" w:cs="Arial" w:eastAsia="Arial" w:hAnsi="Arial"/>
                <w:b w:val="false"/>
                <w:bCs w:val="false"/>
                <w:sz w:val="17"/>
                <w:szCs w:val="17"/>
              </w:rPr>
              <w:t xml:space="preserve">OSINT-RESEARCH</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Lloyd's List: strait closed to Western-allied shipping, no transits after May 4</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HISTORICAL BASELINE</w:t>
            </w:r>
          </w:p>
        </w:tc>
      </w:tr>
      <w:tr>
        <w:tc>
          <w:tcPr>
            <w:tcW w:type="pct" w:w="625"/>
          </w:tcPr>
          <w:p>
            <w:r>
              <w:rPr>
                <w:rFonts w:ascii="Arial" w:cs="Arial" w:eastAsia="Arial" w:hAnsi="Arial"/>
                <w:b w:val="false"/>
                <w:bCs w:val="false"/>
                <w:sz w:val="17"/>
                <w:szCs w:val="17"/>
              </w:rPr>
              <w:t xml:space="preserve">S-048</w:t>
            </w:r>
          </w:p>
        </w:tc>
        <w:tc>
          <w:tcPr>
            <w:tcW w:type="pct" w:w="625"/>
          </w:tcPr>
          <w:p>
            <w:r>
              <w:rPr>
                <w:rFonts w:ascii="Arial" w:cs="Arial" w:eastAsia="Arial" w:hAnsi="Arial"/>
                <w:b w:val="false"/>
                <w:bCs w:val="false"/>
                <w:sz w:val="17"/>
                <w:szCs w:val="17"/>
              </w:rPr>
              <w:t xml:space="preserve">IEA, Executive Director statement https://www.iea.org/news/statement-by-iea-executive-director-on-meeting-of-iea-member-governments-on-7-october-2026</w:t>
            </w:r>
          </w:p>
        </w:tc>
        <w:tc>
          <w:tcPr>
            <w:tcW w:type="pct" w:w="625"/>
          </w:tcPr>
          <w:p>
            <w:r>
              <w:rPr>
                <w:rFonts w:ascii="Arial" w:cs="Arial" w:eastAsia="Arial" w:hAnsi="Arial"/>
                <w:b w:val="false"/>
                <w:bCs w:val="false"/>
                <w:sz w:val="17"/>
                <w:szCs w:val="17"/>
              </w:rPr>
              <w:t xml:space="preserve">October 7,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Primary</w:t>
            </w:r>
          </w:p>
        </w:tc>
        <w:tc>
          <w:tcPr>
            <w:tcW w:type="pct" w:w="625"/>
          </w:tcPr>
          <w:p>
            <w:r>
              <w:rPr>
                <w:rFonts w:ascii="Arial" w:cs="Arial" w:eastAsia="Arial" w:hAnsi="Arial"/>
                <w:b w:val="false"/>
                <w:bCs w:val="false"/>
                <w:sz w:val="17"/>
                <w:szCs w:val="17"/>
              </w:rPr>
              <w:t xml:space="preserve">325 million of 400 million barrels released; diesel prioritized</w:t>
            </w:r>
          </w:p>
        </w:tc>
        <w:tc>
          <w:tcPr>
            <w:tcW w:type="pct" w:w="625"/>
          </w:tcPr>
          <w:p>
            <w:r>
              <w:rPr>
                <w:rFonts w:ascii="Arial" w:cs="Arial" w:eastAsia="Arial" w:hAnsi="Arial"/>
                <w:b w:val="false"/>
                <w:bCs w:val="false"/>
                <w:sz w:val="17"/>
                <w:szCs w:val="17"/>
              </w:rPr>
              <w:t xml:space="preserve">S-055</w:t>
            </w:r>
          </w:p>
        </w:tc>
        <w:tc>
          <w:tcPr>
            <w:tcW w:type="pct" w:w="625"/>
          </w:tcPr>
          <w:p>
            <w:r>
              <w:rPr>
                <w:rFonts w:ascii="Arial" w:cs="Arial" w:eastAsia="Arial" w:hAnsi="Arial"/>
                <w:b w:val="false"/>
                <w:bCs w:val="false"/>
                <w:sz w:val="17"/>
                <w:szCs w:val="17"/>
              </w:rPr>
              <w:t xml:space="preserve">CONFIRMED</w:t>
            </w:r>
          </w:p>
        </w:tc>
      </w:tr>
      <w:tr>
        <w:tc>
          <w:tcPr>
            <w:tcW w:type="pct" w:w="625"/>
          </w:tcPr>
          <w:p>
            <w:r>
              <w:rPr>
                <w:rFonts w:ascii="Arial" w:cs="Arial" w:eastAsia="Arial" w:hAnsi="Arial"/>
                <w:b w:val="false"/>
                <w:bCs w:val="false"/>
                <w:sz w:val="17"/>
                <w:szCs w:val="17"/>
              </w:rPr>
              <w:t xml:space="preserve">S-049</w:t>
            </w:r>
          </w:p>
        </w:tc>
        <w:tc>
          <w:tcPr>
            <w:tcW w:type="pct" w:w="625"/>
          </w:tcPr>
          <w:p>
            <w:r>
              <w:rPr>
                <w:rFonts w:ascii="Arial" w:cs="Arial" w:eastAsia="Arial" w:hAnsi="Arial"/>
                <w:b w:val="false"/>
                <w:bCs w:val="false"/>
                <w:sz w:val="17"/>
                <w:szCs w:val="17"/>
              </w:rPr>
              <w:t xml:space="preserve">Rigzone (DOE cited) https://www.rigzone.com/news/usa_continues_strategic_petroleum_reserve_release-05-oct-2026-184770-article/</w:t>
            </w:r>
          </w:p>
        </w:tc>
        <w:tc>
          <w:tcPr>
            <w:tcW w:type="pct" w:w="625"/>
          </w:tcPr>
          <w:p>
            <w:r>
              <w:rPr>
                <w:rFonts w:ascii="Arial" w:cs="Arial" w:eastAsia="Arial" w:hAnsi="Arial"/>
                <w:b w:val="false"/>
                <w:bCs w:val="false"/>
                <w:sz w:val="17"/>
                <w:szCs w:val="17"/>
              </w:rPr>
              <w:t xml:space="preserve">October 5, 2026</w:t>
            </w:r>
          </w:p>
        </w:tc>
        <w:tc>
          <w:tcPr>
            <w:tcW w:type="pct" w:w="625"/>
          </w:tcPr>
          <w:p>
            <w:r>
              <w:rPr>
                <w:rFonts w:ascii="Arial" w:cs="Arial" w:eastAsia="Arial" w:hAnsi="Arial"/>
                <w:b w:val="false"/>
                <w:bCs w:val="false"/>
                <w:sz w:val="17"/>
                <w:szCs w:val="17"/>
              </w:rPr>
              <w:t xml:space="preserve">OSINT-TRADE</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SPR 283.8 million barrels; 40 million barrel exchange solicitation</w:t>
            </w:r>
          </w:p>
        </w:tc>
        <w:tc>
          <w:tcPr>
            <w:tcW w:type="pct" w:w="625"/>
          </w:tcPr>
          <w:p>
            <w:r>
              <w:rPr>
                <w:rFonts w:ascii="Arial" w:cs="Arial" w:eastAsia="Arial" w:hAnsi="Arial"/>
                <w:b w:val="false"/>
                <w:bCs w:val="false"/>
                <w:sz w:val="17"/>
                <w:szCs w:val="17"/>
              </w:rPr>
              <w:t xml:space="preserve">S-013</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S-050</w:t>
            </w:r>
          </w:p>
        </w:tc>
        <w:tc>
          <w:tcPr>
            <w:tcW w:type="pct" w:w="625"/>
          </w:tcPr>
          <w:p>
            <w:r>
              <w:rPr>
                <w:rFonts w:ascii="Arial" w:cs="Arial" w:eastAsia="Arial" w:hAnsi="Arial"/>
                <w:b w:val="false"/>
                <w:bCs w:val="false"/>
                <w:sz w:val="17"/>
                <w:szCs w:val="17"/>
              </w:rPr>
              <w:t xml:space="preserve">AAA Gas Prices https://gasprices.aaa.com/2026/10/</w:t>
            </w:r>
          </w:p>
        </w:tc>
        <w:tc>
          <w:tcPr>
            <w:tcW w:type="pct" w:w="625"/>
          </w:tcPr>
          <w:p>
            <w:r>
              <w:rPr>
                <w:rFonts w:ascii="Arial" w:cs="Arial" w:eastAsia="Arial" w:hAnsi="Arial"/>
                <w:b w:val="false"/>
                <w:bCs w:val="false"/>
                <w:sz w:val="17"/>
                <w:szCs w:val="17"/>
              </w:rPr>
              <w:t xml:space="preserve">October 24, 2026</w:t>
            </w:r>
          </w:p>
        </w:tc>
        <w:tc>
          <w:tcPr>
            <w:tcW w:type="pct" w:w="625"/>
          </w:tcPr>
          <w:p>
            <w:r>
              <w:rPr>
                <w:rFonts w:ascii="Arial" w:cs="Arial" w:eastAsia="Arial" w:hAnsi="Arial"/>
                <w:b w:val="false"/>
                <w:bCs w:val="false"/>
                <w:sz w:val="17"/>
                <w:szCs w:val="17"/>
              </w:rPr>
              <w:t xml:space="preserve">OSINT-TRADE</w:t>
            </w:r>
          </w:p>
        </w:tc>
        <w:tc>
          <w:tcPr>
            <w:tcW w:type="pct" w:w="625"/>
          </w:tcPr>
          <w:p>
            <w:r>
              <w:rPr>
                <w:rFonts w:ascii="Arial" w:cs="Arial" w:eastAsia="Arial" w:hAnsi="Arial"/>
                <w:b w:val="false"/>
                <w:bCs w:val="false"/>
                <w:sz w:val="17"/>
                <w:szCs w:val="17"/>
              </w:rPr>
              <w:t xml:space="preserve">Primary</w:t>
            </w:r>
          </w:p>
        </w:tc>
        <w:tc>
          <w:tcPr>
            <w:tcW w:type="pct" w:w="625"/>
          </w:tcPr>
          <w:p>
            <w:r>
              <w:rPr>
                <w:rFonts w:ascii="Arial" w:cs="Arial" w:eastAsia="Arial" w:hAnsi="Arial"/>
                <w:b w:val="false"/>
                <w:bCs w:val="false"/>
                <w:sz w:val="17"/>
                <w:szCs w:val="17"/>
              </w:rPr>
              <w:t xml:space="preserve">Regular gasoline national average $4.30; September record average $4.33</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SINGLE-SOURCE</w:t>
            </w:r>
          </w:p>
        </w:tc>
      </w:tr>
      <w:tr>
        <w:tc>
          <w:tcPr>
            <w:tcW w:type="pct" w:w="625"/>
          </w:tcPr>
          <w:p>
            <w:r>
              <w:rPr>
                <w:rFonts w:ascii="Arial" w:cs="Arial" w:eastAsia="Arial" w:hAnsi="Arial"/>
                <w:b w:val="false"/>
                <w:bCs w:val="false"/>
                <w:sz w:val="17"/>
                <w:szCs w:val="17"/>
              </w:rPr>
              <w:t xml:space="preserve">S-051</w:t>
            </w:r>
          </w:p>
        </w:tc>
        <w:tc>
          <w:tcPr>
            <w:tcW w:type="pct" w:w="625"/>
          </w:tcPr>
          <w:p>
            <w:r>
              <w:rPr>
                <w:rFonts w:ascii="Arial" w:cs="Arial" w:eastAsia="Arial" w:hAnsi="Arial"/>
                <w:b w:val="false"/>
                <w:bCs w:val="false"/>
                <w:sz w:val="17"/>
                <w:szCs w:val="17"/>
              </w:rPr>
              <w:t xml:space="preserve">Al Jazeera (OCHA, OHCHR cited) https://www.aljazeera.com/news/2026/10/22/fighting-rages-in-yemens-taiz-as-un-warns-nearly-260000-now-displaced</w:t>
            </w:r>
          </w:p>
        </w:tc>
        <w:tc>
          <w:tcPr>
            <w:tcW w:type="pct" w:w="625"/>
          </w:tcPr>
          <w:p>
            <w:r>
              <w:rPr>
                <w:rFonts w:ascii="Arial" w:cs="Arial" w:eastAsia="Arial" w:hAnsi="Arial"/>
                <w:b w:val="false"/>
                <w:bCs w:val="false"/>
                <w:sz w:val="17"/>
                <w:szCs w:val="17"/>
              </w:rPr>
              <w:t xml:space="preserve">October 22,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OCHA: 260,000 displaced since August; OHCHR 57 civilians killed</w:t>
            </w:r>
          </w:p>
        </w:tc>
        <w:tc>
          <w:tcPr>
            <w:tcW w:type="pct" w:w="625"/>
          </w:tcPr>
          <w:p>
            <w:r>
              <w:rPr>
                <w:rFonts w:ascii="Arial" w:cs="Arial" w:eastAsia="Arial" w:hAnsi="Arial"/>
                <w:b w:val="false"/>
                <w:bCs w:val="false"/>
                <w:sz w:val="17"/>
                <w:szCs w:val="17"/>
              </w:rPr>
              <w:t xml:space="preserve">S-054</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S-052</w:t>
            </w:r>
          </w:p>
        </w:tc>
        <w:tc>
          <w:tcPr>
            <w:tcW w:type="pct" w:w="625"/>
          </w:tcPr>
          <w:p>
            <w:r>
              <w:rPr>
                <w:rFonts w:ascii="Arial" w:cs="Arial" w:eastAsia="Arial" w:hAnsi="Arial"/>
                <w:b w:val="false"/>
                <w:bCs w:val="false"/>
                <w:sz w:val="17"/>
                <w:szCs w:val="17"/>
              </w:rPr>
              <w:t xml:space="preserve">PBS NewsHour (AP) https://www.pbs.org/newshour/world/ap-report-u-s-air-force-removes-all-bombers-from-british-air-base-targeted-by-a-suspected-terror-attack</w:t>
            </w:r>
          </w:p>
        </w:tc>
        <w:tc>
          <w:tcPr>
            <w:tcW w:type="pct" w:w="625"/>
          </w:tcPr>
          <w:p>
            <w:r>
              <w:rPr>
                <w:rFonts w:ascii="Arial" w:cs="Arial" w:eastAsia="Arial" w:hAnsi="Arial"/>
                <w:b w:val="false"/>
                <w:bCs w:val="false"/>
                <w:sz w:val="17"/>
                <w:szCs w:val="17"/>
              </w:rPr>
              <w:t xml:space="preserve">October 4, 2026</w:t>
            </w:r>
          </w:p>
        </w:tc>
        <w:tc>
          <w:tcPr>
            <w:tcW w:type="pct" w:w="625"/>
          </w:tcPr>
          <w:p>
            <w:r>
              <w:rPr>
                <w:rFonts w:ascii="Arial" w:cs="Arial" w:eastAsia="Arial" w:hAnsi="Arial"/>
                <w:b w:val="false"/>
                <w:bCs w:val="false"/>
                <w:sz w:val="17"/>
                <w:szCs w:val="17"/>
              </w:rPr>
              <w:t xml:space="preserve">OSINT-WIRE</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All bombers redeployed from RAF Fairford; Roosevelt group heading to region</w:t>
            </w:r>
          </w:p>
        </w:tc>
        <w:tc>
          <w:tcPr>
            <w:tcW w:type="pct" w:w="625"/>
          </w:tcPr>
          <w:p>
            <w:r>
              <w:rPr>
                <w:rFonts w:ascii="Arial" w:cs="Arial" w:eastAsia="Arial" w:hAnsi="Arial"/>
                <w:b w:val="false"/>
                <w:bCs w:val="false"/>
                <w:sz w:val="17"/>
                <w:szCs w:val="17"/>
              </w:rPr>
              <w:t xml:space="preserve">S-029</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S-053</w:t>
            </w:r>
          </w:p>
        </w:tc>
        <w:tc>
          <w:tcPr>
            <w:tcW w:type="pct" w:w="625"/>
          </w:tcPr>
          <w:p>
            <w:r>
              <w:rPr>
                <w:rFonts w:ascii="Arial" w:cs="Arial" w:eastAsia="Arial" w:hAnsi="Arial"/>
                <w:b w:val="false"/>
                <w:bCs w:val="false"/>
                <w:sz w:val="17"/>
                <w:szCs w:val="17"/>
              </w:rPr>
              <w:t xml:space="preserve">FDD Long War Journal https://www.longwarjournal.org/archives/2026/10/yemeni-government-forces-launch-saudi-backed-counteroffensive-against-houthis.php</w:t>
            </w:r>
          </w:p>
        </w:tc>
        <w:tc>
          <w:tcPr>
            <w:tcW w:type="pct" w:w="625"/>
          </w:tcPr>
          <w:p>
            <w:r>
              <w:rPr>
                <w:rFonts w:ascii="Arial" w:cs="Arial" w:eastAsia="Arial" w:hAnsi="Arial"/>
                <w:b w:val="false"/>
                <w:bCs w:val="false"/>
                <w:sz w:val="17"/>
                <w:szCs w:val="17"/>
              </w:rPr>
              <w:t xml:space="preserve">October 6, 2026</w:t>
            </w:r>
          </w:p>
        </w:tc>
        <w:tc>
          <w:tcPr>
            <w:tcW w:type="pct" w:w="625"/>
          </w:tcPr>
          <w:p>
            <w:r>
              <w:rPr>
                <w:rFonts w:ascii="Arial" w:cs="Arial" w:eastAsia="Arial" w:hAnsi="Arial"/>
                <w:b w:val="false"/>
                <w:bCs w:val="false"/>
                <w:sz w:val="17"/>
                <w:szCs w:val="17"/>
              </w:rPr>
              <w:t xml:space="preserve">OSINT-RESEARCH</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Dawn of Yemen offensive launched October 4; Dhubab and Mocha claims disputed</w:t>
            </w:r>
          </w:p>
        </w:tc>
        <w:tc>
          <w:tcPr>
            <w:tcW w:type="pct" w:w="625"/>
          </w:tcPr>
          <w:p>
            <w:r>
              <w:rPr>
                <w:rFonts w:ascii="Arial" w:cs="Arial" w:eastAsia="Arial" w:hAnsi="Arial"/>
                <w:b w:val="false"/>
                <w:bCs w:val="false"/>
                <w:sz w:val="17"/>
                <w:szCs w:val="17"/>
              </w:rPr>
              <w:t xml:space="preserve">S-051</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S-054</w:t>
            </w:r>
          </w:p>
        </w:tc>
        <w:tc>
          <w:tcPr>
            <w:tcW w:type="pct" w:w="625"/>
          </w:tcPr>
          <w:p>
            <w:r>
              <w:rPr>
                <w:rFonts w:ascii="Arial" w:cs="Arial" w:eastAsia="Arial" w:hAnsi="Arial"/>
                <w:b w:val="false"/>
                <w:bCs w:val="false"/>
                <w:sz w:val="17"/>
                <w:szCs w:val="17"/>
              </w:rPr>
              <w:t xml:space="preserve">Al Jazeera (UN OHCHR cited) https://www.aljazeera.com/news/2026/10/20/yemens-taiz-faces-deadly-siege-as-shabwah-death-toll-rises</w:t>
            </w:r>
          </w:p>
        </w:tc>
        <w:tc>
          <w:tcPr>
            <w:tcW w:type="pct" w:w="625"/>
          </w:tcPr>
          <w:p>
            <w:r>
              <w:rPr>
                <w:rFonts w:ascii="Arial" w:cs="Arial" w:eastAsia="Arial" w:hAnsi="Arial"/>
                <w:b w:val="false"/>
                <w:bCs w:val="false"/>
                <w:sz w:val="17"/>
                <w:szCs w:val="17"/>
              </w:rPr>
              <w:t xml:space="preserve">October 20, 2026</w:t>
            </w:r>
          </w:p>
        </w:tc>
        <w:tc>
          <w:tcPr>
            <w:tcW w:type="pct" w:w="625"/>
          </w:tcPr>
          <w:p>
            <w:r>
              <w:rPr>
                <w:rFonts w:ascii="Arial" w:cs="Arial" w:eastAsia="Arial" w:hAnsi="Arial"/>
                <w:b w:val="false"/>
                <w:bCs w:val="false"/>
                <w:sz w:val="17"/>
                <w:szCs w:val="17"/>
              </w:rPr>
              <w:t xml:space="preserve">OSINT-GOV</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Turk: Taiz supply route closed; Shabwa camp toll 73</w:t>
            </w:r>
          </w:p>
        </w:tc>
        <w:tc>
          <w:tcPr>
            <w:tcW w:type="pct" w:w="625"/>
          </w:tcPr>
          <w:p>
            <w:r>
              <w:rPr>
                <w:rFonts w:ascii="Arial" w:cs="Arial" w:eastAsia="Arial" w:hAnsi="Arial"/>
                <w:b w:val="false"/>
                <w:bCs w:val="false"/>
                <w:sz w:val="17"/>
                <w:szCs w:val="17"/>
              </w:rPr>
              <w:t xml:space="preserve">S-051</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S-055</w:t>
            </w:r>
          </w:p>
        </w:tc>
        <w:tc>
          <w:tcPr>
            <w:tcW w:type="pct" w:w="625"/>
          </w:tcPr>
          <w:p>
            <w:r>
              <w:rPr>
                <w:rFonts w:ascii="Arial" w:cs="Arial" w:eastAsia="Arial" w:hAnsi="Arial"/>
                <w:b w:val="false"/>
                <w:bCs w:val="false"/>
                <w:sz w:val="17"/>
                <w:szCs w:val="17"/>
              </w:rPr>
              <w:t xml:space="preserve">Rigzone (IEA, G7 cited) https://www.rigzone.com/news/iea_members_support_oil_stock_release_acceleration-09-oct-2026-184812-article/</w:t>
            </w:r>
          </w:p>
        </w:tc>
        <w:tc>
          <w:tcPr>
            <w:tcW w:type="pct" w:w="625"/>
          </w:tcPr>
          <w:p>
            <w:r>
              <w:rPr>
                <w:rFonts w:ascii="Arial" w:cs="Arial" w:eastAsia="Arial" w:hAnsi="Arial"/>
                <w:b w:val="false"/>
                <w:bCs w:val="false"/>
                <w:sz w:val="17"/>
                <w:szCs w:val="17"/>
              </w:rPr>
              <w:t xml:space="preserve">October 9, 2026</w:t>
            </w:r>
          </w:p>
        </w:tc>
        <w:tc>
          <w:tcPr>
            <w:tcW w:type="pct" w:w="625"/>
          </w:tcPr>
          <w:p>
            <w:r>
              <w:rPr>
                <w:rFonts w:ascii="Arial" w:cs="Arial" w:eastAsia="Arial" w:hAnsi="Arial"/>
                <w:b w:val="false"/>
                <w:bCs w:val="false"/>
                <w:sz w:val="17"/>
                <w:szCs w:val="17"/>
              </w:rPr>
              <w:t xml:space="preserve">OSINT-TRADE</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G7 100 million barrel release; Russian diesel supply announcement</w:t>
            </w:r>
          </w:p>
        </w:tc>
        <w:tc>
          <w:tcPr>
            <w:tcW w:type="pct" w:w="625"/>
          </w:tcPr>
          <w:p>
            <w:r>
              <w:rPr>
                <w:rFonts w:ascii="Arial" w:cs="Arial" w:eastAsia="Arial" w:hAnsi="Arial"/>
                <w:b w:val="false"/>
                <w:bCs w:val="false"/>
                <w:sz w:val="17"/>
                <w:szCs w:val="17"/>
              </w:rPr>
              <w:t xml:space="preserve">S-048</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S-056</w:t>
            </w:r>
          </w:p>
        </w:tc>
        <w:tc>
          <w:tcPr>
            <w:tcW w:type="pct" w:w="625"/>
          </w:tcPr>
          <w:p>
            <w:r>
              <w:rPr>
                <w:rFonts w:ascii="Arial" w:cs="Arial" w:eastAsia="Arial" w:hAnsi="Arial"/>
                <w:b w:val="false"/>
                <w:bCs w:val="false"/>
                <w:sz w:val="17"/>
                <w:szCs w:val="17"/>
              </w:rPr>
              <w:t xml:space="preserve">The National https://www.thenationalnews.com/news/mena/2026/10/01/resistance-has-won-this-round-kataib-hezbollah-denies-disarmament-deal-after-us-troops-leave-iraq/</w:t>
            </w:r>
          </w:p>
        </w:tc>
        <w:tc>
          <w:tcPr>
            <w:tcW w:type="pct" w:w="625"/>
          </w:tcPr>
          <w:p>
            <w:r>
              <w:rPr>
                <w:rFonts w:ascii="Arial" w:cs="Arial" w:eastAsia="Arial" w:hAnsi="Arial"/>
                <w:b w:val="false"/>
                <w:bCs w:val="false"/>
                <w:sz w:val="17"/>
                <w:szCs w:val="17"/>
              </w:rPr>
              <w:t xml:space="preserve">October 1, 2026</w:t>
            </w:r>
          </w:p>
        </w:tc>
        <w:tc>
          <w:tcPr>
            <w:tcW w:type="pct" w:w="625"/>
          </w:tcPr>
          <w:p>
            <w:r>
              <w:rPr>
                <w:rFonts w:ascii="Arial" w:cs="Arial" w:eastAsia="Arial" w:hAnsi="Arial"/>
                <w:b w:val="false"/>
                <w:bCs w:val="false"/>
                <w:sz w:val="17"/>
                <w:szCs w:val="17"/>
              </w:rPr>
              <w:t xml:space="preserve">ADVERSARY-SOURCED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Kataib Hezbollah halts operations except against aircraft; keeps weapons</w:t>
            </w:r>
          </w:p>
        </w:tc>
        <w:tc>
          <w:tcPr>
            <w:tcW w:type="pct" w:w="625"/>
          </w:tcPr>
          <w:p>
            <w:r>
              <w:rPr>
                <w:rFonts w:ascii="Arial" w:cs="Arial" w:eastAsia="Arial" w:hAnsi="Arial"/>
                <w:b w:val="false"/>
                <w:bCs w:val="false"/>
                <w:sz w:val="17"/>
                <w:szCs w:val="17"/>
              </w:rPr>
              <w:t xml:space="preserve">S-057</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S-057</w:t>
            </w:r>
          </w:p>
        </w:tc>
        <w:tc>
          <w:tcPr>
            <w:tcW w:type="pct" w:w="625"/>
          </w:tcPr>
          <w:p>
            <w:r>
              <w:rPr>
                <w:rFonts w:ascii="Arial" w:cs="Arial" w:eastAsia="Arial" w:hAnsi="Arial"/>
                <w:b w:val="false"/>
                <w:bCs w:val="false"/>
                <w:sz w:val="17"/>
                <w:szCs w:val="17"/>
              </w:rPr>
              <w:t xml:space="preserve">The New Arab https://www.newarab.com/news/drone-attack-erbil-renews-kurdish-fears-over-iran-war-fallout</w:t>
            </w:r>
          </w:p>
        </w:tc>
        <w:tc>
          <w:tcPr>
            <w:tcW w:type="pct" w:w="625"/>
          </w:tcPr>
          <w:p>
            <w:r>
              <w:rPr>
                <w:rFonts w:ascii="Arial" w:cs="Arial" w:eastAsia="Arial" w:hAnsi="Arial"/>
                <w:b w:val="false"/>
                <w:bCs w:val="false"/>
                <w:sz w:val="17"/>
                <w:szCs w:val="17"/>
              </w:rPr>
              <w:t xml:space="preserve">October 9,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Two explosive drones hit Kawergosk camp October 8; no casualties, no claim</w:t>
            </w:r>
          </w:p>
        </w:tc>
        <w:tc>
          <w:tcPr>
            <w:tcW w:type="pct" w:w="625"/>
          </w:tcPr>
          <w:p>
            <w:r>
              <w:rPr>
                <w:rFonts w:ascii="Arial" w:cs="Arial" w:eastAsia="Arial" w:hAnsi="Arial"/>
                <w:b w:val="false"/>
                <w:bCs w:val="false"/>
                <w:sz w:val="17"/>
                <w:szCs w:val="17"/>
              </w:rPr>
              <w:t xml:space="preserve">NONE</w:t>
            </w:r>
          </w:p>
        </w:tc>
        <w:tc>
          <w:tcPr>
            <w:tcW w:type="pct" w:w="625"/>
          </w:tcPr>
          <w:p>
            <w:r>
              <w:rPr>
                <w:rFonts w:ascii="Arial" w:cs="Arial" w:eastAsia="Arial" w:hAnsi="Arial"/>
                <w:b w:val="false"/>
                <w:bCs w:val="false"/>
                <w:sz w:val="17"/>
                <w:szCs w:val="17"/>
              </w:rPr>
              <w:t xml:space="preserve">SINGLE-SOURCE</w:t>
            </w:r>
          </w:p>
        </w:tc>
      </w:tr>
      <w:tr>
        <w:tc>
          <w:tcPr>
            <w:tcW w:type="pct" w:w="625"/>
          </w:tcPr>
          <w:p>
            <w:r>
              <w:rPr>
                <w:rFonts w:ascii="Arial" w:cs="Arial" w:eastAsia="Arial" w:hAnsi="Arial"/>
                <w:b w:val="false"/>
                <w:bCs w:val="false"/>
                <w:sz w:val="17"/>
                <w:szCs w:val="17"/>
              </w:rPr>
              <w:t xml:space="preserve">S-058</w:t>
            </w:r>
          </w:p>
        </w:tc>
        <w:tc>
          <w:tcPr>
            <w:tcW w:type="pct" w:w="625"/>
          </w:tcPr>
          <w:p>
            <w:r>
              <w:rPr>
                <w:rFonts w:ascii="Arial" w:cs="Arial" w:eastAsia="Arial" w:hAnsi="Arial"/>
                <w:b w:val="false"/>
                <w:bCs w:val="false"/>
                <w:sz w:val="17"/>
                <w:szCs w:val="17"/>
              </w:rPr>
              <w:t xml:space="preserve">Al Jazeera (Anadolu, INA cited) https://www.aljazeera.com/news/2026/10/14/iraq-pm-tells-saudi-crown-prince-iraqi-territory-wont-be-used-for-attacks</w:t>
            </w:r>
          </w:p>
        </w:tc>
        <w:tc>
          <w:tcPr>
            <w:tcW w:type="pct" w:w="625"/>
          </w:tcPr>
          <w:p>
            <w:r>
              <w:rPr>
                <w:rFonts w:ascii="Arial" w:cs="Arial" w:eastAsia="Arial" w:hAnsi="Arial"/>
                <w:b w:val="false"/>
                <w:bCs w:val="false"/>
                <w:sz w:val="17"/>
                <w:szCs w:val="17"/>
              </w:rPr>
              <w:t xml:space="preserve">October 14, 2026</w:t>
            </w:r>
          </w:p>
        </w:tc>
        <w:tc>
          <w:tcPr>
            <w:tcW w:type="pct" w:w="625"/>
          </w:tcPr>
          <w:p>
            <w:r>
              <w:rPr>
                <w:rFonts w:ascii="Arial" w:cs="Arial" w:eastAsia="Arial" w:hAnsi="Arial"/>
                <w:b w:val="false"/>
                <w:bCs w:val="false"/>
                <w:sz w:val="17"/>
                <w:szCs w:val="17"/>
              </w:rPr>
              <w:t xml:space="preserve">GOV-OTHER</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Zaidi in Riyadh; Baghdad probe: pipeline drones launched from Iraq</w:t>
            </w:r>
          </w:p>
        </w:tc>
        <w:tc>
          <w:tcPr>
            <w:tcW w:type="pct" w:w="625"/>
          </w:tcPr>
          <w:p>
            <w:r>
              <w:rPr>
                <w:rFonts w:ascii="Arial" w:cs="Arial" w:eastAsia="Arial" w:hAnsi="Arial"/>
                <w:b w:val="false"/>
                <w:bCs w:val="false"/>
                <w:sz w:val="17"/>
                <w:szCs w:val="17"/>
              </w:rPr>
              <w:t xml:space="preserve">S-056</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S-059</w:t>
            </w:r>
          </w:p>
        </w:tc>
        <w:tc>
          <w:tcPr>
            <w:tcW w:type="pct" w:w="625"/>
          </w:tcPr>
          <w:p>
            <w:r>
              <w:rPr>
                <w:rFonts w:ascii="Arial" w:cs="Arial" w:eastAsia="Arial" w:hAnsi="Arial"/>
                <w:b w:val="false"/>
                <w:bCs w:val="false"/>
                <w:sz w:val="17"/>
                <w:szCs w:val="17"/>
              </w:rPr>
              <w:t xml:space="preserve">Jerusalem Post https://www.jpost.com/israel-news/defense-news/article-912445</w:t>
            </w:r>
          </w:p>
        </w:tc>
        <w:tc>
          <w:tcPr>
            <w:tcW w:type="pct" w:w="625"/>
          </w:tcPr>
          <w:p>
            <w:r>
              <w:rPr>
                <w:rFonts w:ascii="Arial" w:cs="Arial" w:eastAsia="Arial" w:hAnsi="Arial"/>
                <w:b w:val="false"/>
                <w:bCs w:val="false"/>
                <w:sz w:val="17"/>
                <w:szCs w:val="17"/>
              </w:rPr>
              <w:t xml:space="preserve">October 21, 2026</w:t>
            </w:r>
          </w:p>
        </w:tc>
        <w:tc>
          <w:tcPr>
            <w:tcW w:type="pct" w:w="625"/>
          </w:tcPr>
          <w:p>
            <w:r>
              <w:rPr>
                <w:rFonts w:ascii="Arial" w:cs="Arial" w:eastAsia="Arial" w:hAnsi="Arial"/>
                <w:b w:val="false"/>
                <w:bCs w:val="false"/>
                <w:sz w:val="17"/>
                <w:szCs w:val="17"/>
              </w:rPr>
              <w:t xml:space="preserve">OSINT-GOV: ALLIED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Netanyahu: overthrow the regime in Iran; reported October 10 plan shelved</w:t>
            </w:r>
          </w:p>
        </w:tc>
        <w:tc>
          <w:tcPr>
            <w:tcW w:type="pct" w:w="625"/>
          </w:tcPr>
          <w:p>
            <w:r>
              <w:rPr>
                <w:rFonts w:ascii="Arial" w:cs="Arial" w:eastAsia="Arial" w:hAnsi="Arial"/>
                <w:b w:val="false"/>
                <w:bCs w:val="false"/>
                <w:sz w:val="17"/>
                <w:szCs w:val="17"/>
              </w:rPr>
              <w:t xml:space="preserve">S-060</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S-060</w:t>
            </w:r>
          </w:p>
        </w:tc>
        <w:tc>
          <w:tcPr>
            <w:tcW w:type="pct" w:w="625"/>
          </w:tcPr>
          <w:p>
            <w:r>
              <w:rPr>
                <w:rFonts w:ascii="Arial" w:cs="Arial" w:eastAsia="Arial" w:hAnsi="Arial"/>
                <w:b w:val="false"/>
                <w:bCs w:val="false"/>
                <w:sz w:val="17"/>
                <w:szCs w:val="17"/>
              </w:rPr>
              <w:t xml:space="preserve">Al Arabiya English https://english.alarabiya.net/News/middle-east/2026/10/25/netanyahu-warns-iran-may-try-to-disrupt-israeli-elections-says-don-t-test-us-</w:t>
            </w:r>
          </w:p>
        </w:tc>
        <w:tc>
          <w:tcPr>
            <w:tcW w:type="pct" w:w="625"/>
          </w:tcPr>
          <w:p>
            <w:r>
              <w:rPr>
                <w:rFonts w:ascii="Arial" w:cs="Arial" w:eastAsia="Arial" w:hAnsi="Arial"/>
                <w:b w:val="false"/>
                <w:bCs w:val="false"/>
                <w:sz w:val="17"/>
                <w:szCs w:val="17"/>
              </w:rPr>
              <w:t xml:space="preserve">October 25, 2026</w:t>
            </w:r>
          </w:p>
        </w:tc>
        <w:tc>
          <w:tcPr>
            <w:tcW w:type="pct" w:w="625"/>
          </w:tcPr>
          <w:p>
            <w:r>
              <w:rPr>
                <w:rFonts w:ascii="Arial" w:cs="Arial" w:eastAsia="Arial" w:hAnsi="Arial"/>
                <w:b w:val="false"/>
                <w:bCs w:val="false"/>
                <w:sz w:val="17"/>
                <w:szCs w:val="17"/>
              </w:rPr>
              <w:t xml:space="preserve">OSINT-GOV: ALLIED</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Netanyahu: Iran and proxies could try to disrupt October 27 election</w:t>
            </w:r>
          </w:p>
        </w:tc>
        <w:tc>
          <w:tcPr>
            <w:tcW w:type="pct" w:w="625"/>
          </w:tcPr>
          <w:p>
            <w:r>
              <w:rPr>
                <w:rFonts w:ascii="Arial" w:cs="Arial" w:eastAsia="Arial" w:hAnsi="Arial"/>
                <w:b w:val="false"/>
                <w:bCs w:val="false"/>
                <w:sz w:val="17"/>
                <w:szCs w:val="17"/>
              </w:rPr>
              <w:t xml:space="preserve">S-061</w:t>
            </w:r>
          </w:p>
        </w:tc>
        <w:tc>
          <w:tcPr>
            <w:tcW w:type="pct" w:w="625"/>
          </w:tcPr>
          <w:p>
            <w:r>
              <w:rPr>
                <w:rFonts w:ascii="Arial" w:cs="Arial" w:eastAsia="Arial" w:hAnsi="Arial"/>
                <w:b w:val="false"/>
                <w:bCs w:val="false"/>
                <w:sz w:val="17"/>
                <w:szCs w:val="17"/>
              </w:rPr>
              <w:t xml:space="preserve">CORROBORATED</w:t>
            </w:r>
          </w:p>
        </w:tc>
      </w:tr>
      <w:tr>
        <w:tc>
          <w:tcPr>
            <w:tcW w:type="pct" w:w="625"/>
          </w:tcPr>
          <w:p>
            <w:r>
              <w:rPr>
                <w:rFonts w:ascii="Arial" w:cs="Arial" w:eastAsia="Arial" w:hAnsi="Arial"/>
                <w:b w:val="false"/>
                <w:bCs w:val="false"/>
                <w:sz w:val="17"/>
                <w:szCs w:val="17"/>
              </w:rPr>
              <w:t xml:space="preserve">S-061</w:t>
            </w:r>
          </w:p>
        </w:tc>
        <w:tc>
          <w:tcPr>
            <w:tcW w:type="pct" w:w="625"/>
          </w:tcPr>
          <w:p>
            <w:r>
              <w:rPr>
                <w:rFonts w:ascii="Arial" w:cs="Arial" w:eastAsia="Arial" w:hAnsi="Arial"/>
                <w:b w:val="false"/>
                <w:bCs w:val="false"/>
                <w:sz w:val="17"/>
                <w:szCs w:val="17"/>
              </w:rPr>
              <w:t xml:space="preserve">Haaretz live https://www.haaretz.com/israel-news/elections/2026-10-25/ty-article-live/idf-announces-general-closure-for-west-bank-palestinians-on-election-day/000001a1-70f7-d34e-a1b9-feffa6f20002</w:t>
            </w:r>
          </w:p>
        </w:tc>
        <w:tc>
          <w:tcPr>
            <w:tcW w:type="pct" w:w="625"/>
          </w:tcPr>
          <w:p>
            <w:r>
              <w:rPr>
                <w:rFonts w:ascii="Arial" w:cs="Arial" w:eastAsia="Arial" w:hAnsi="Arial"/>
                <w:b w:val="false"/>
                <w:bCs w:val="false"/>
                <w:sz w:val="17"/>
                <w:szCs w:val="17"/>
              </w:rPr>
              <w:t xml:space="preserve">October 25, 2026</w:t>
            </w:r>
          </w:p>
        </w:tc>
        <w:tc>
          <w:tcPr>
            <w:tcW w:type="pct" w:w="625"/>
          </w:tcPr>
          <w:p>
            <w:r>
              <w:rPr>
                <w:rFonts w:ascii="Arial" w:cs="Arial" w:eastAsia="Arial" w:hAnsi="Arial"/>
                <w:b w:val="false"/>
                <w:bCs w:val="false"/>
                <w:sz w:val="17"/>
                <w:szCs w:val="17"/>
              </w:rPr>
              <w:t xml:space="preserve">OSINT-PRESS</w:t>
            </w:r>
          </w:p>
        </w:tc>
        <w:tc>
          <w:tcPr>
            <w:tcW w:type="pct" w:w="625"/>
          </w:tcPr>
          <w:p>
            <w:r>
              <w:rPr>
                <w:rFonts w:ascii="Arial" w:cs="Arial" w:eastAsia="Arial" w:hAnsi="Arial"/>
                <w:b w:val="false"/>
                <w:bCs w:val="false"/>
                <w:sz w:val="17"/>
                <w:szCs w:val="17"/>
              </w:rPr>
              <w:t xml:space="preserve">Secondary</w:t>
            </w:r>
          </w:p>
        </w:tc>
        <w:tc>
          <w:tcPr>
            <w:tcW w:type="pct" w:w="625"/>
          </w:tcPr>
          <w:p>
            <w:r>
              <w:rPr>
                <w:rFonts w:ascii="Arial" w:cs="Arial" w:eastAsia="Arial" w:hAnsi="Arial"/>
                <w:b w:val="false"/>
                <w:bCs w:val="false"/>
                <w:sz w:val="17"/>
                <w:szCs w:val="17"/>
              </w:rPr>
              <w:t xml:space="preserve">Opposition bloc leads but short of majority; election day closure</w:t>
            </w:r>
          </w:p>
        </w:tc>
        <w:tc>
          <w:tcPr>
            <w:tcW w:type="pct" w:w="625"/>
          </w:tcPr>
          <w:p>
            <w:r>
              <w:rPr>
                <w:rFonts w:ascii="Arial" w:cs="Arial" w:eastAsia="Arial" w:hAnsi="Arial"/>
                <w:b w:val="false"/>
                <w:bCs w:val="false"/>
                <w:sz w:val="17"/>
                <w:szCs w:val="17"/>
              </w:rPr>
              <w:t xml:space="preserve">S-060</w:t>
            </w:r>
          </w:p>
        </w:tc>
        <w:tc>
          <w:tcPr>
            <w:tcW w:type="pct" w:w="625"/>
          </w:tcPr>
          <w:p>
            <w:r>
              <w:rPr>
                <w:rFonts w:ascii="Arial" w:cs="Arial" w:eastAsia="Arial" w:hAnsi="Arial"/>
                <w:b w:val="false"/>
                <w:bCs w:val="false"/>
                <w:sz w:val="17"/>
                <w:szCs w:val="17"/>
              </w:rPr>
              <w:t xml:space="preserve">CORROBORATED</w:t>
            </w:r>
          </w:p>
        </w:tc>
      </w:tr>
    </w:tbl>
    <w:p>
      <w:pPr>
        <w:spacing w:after="60"/>
      </w:pPr>
      <w:r>
        <w:rPr>
          <w:rFonts w:ascii="Arial" w:cs="Arial" w:eastAsia="Arial" w:hAnsi="Arial"/>
          <w:sz w:val="20"/>
          <w:szCs w:val="20"/>
        </w:rPr>
        <w:t xml:space="preserve"/>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00"/>
      <w:jc w:val="center"/>
    </w:pPr>
    <w:r>
      <w:rPr>
        <w:rFonts w:ascii="Arial" w:cs="Arial" w:eastAsia="Arial" w:hAnsi="Arial"/>
        <w:color w:val="5B6475"/>
        <w:sz w:val="16"/>
        <w:szCs w:val="16"/>
      </w:rPr>
      <w:t xml:space="preserve">UNCLASSIFIED // OSINT PRODUCT // AUTHORIZED RECIPIENTS ONLY | SITREP-EF-023 | As of 260000Z OCT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rPr>
        <w:rFonts w:ascii="Arial" w:cs="Arial" w:eastAsia="Arial" w:hAnsi="Arial"/>
        <w:color w:val="5B6475"/>
        <w:sz w:val="16"/>
        <w:szCs w:val="16"/>
      </w:rPr>
      <w:t xml:space="preserve">UNCLASSIFIED // OSINT PRODUCT // AUTHORIZED RECIPIENTS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F1E3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F1E3A"/>
      <w:sz w:val="24"/>
      <w:szCs w:val="24"/>
    </w:rPr>
  </w:style>
  <w:style w:type="paragraph" w:styleId="Heading3">
    <w:name w:val="Heading 3"/>
    <w:basedOn w:val="Normal"/>
    <w:next w:val="Normal"/>
    <w:qFormat/>
    <w:pPr>
      <w:spacing w:after="60" w:before="160"/>
      <w:outlineLvl w:val="2"/>
    </w:pPr>
    <w:rPr>
      <w:rFonts w:ascii="Arial" w:cs="Arial" w:eastAsia="Arial" w:hAnsi="Arial"/>
      <w:b/>
      <w:bCs/>
      <w:color w:val="0F1E3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2026-10-26T00:13:40.359Z</dcterms:created>
  <dcterms:modified xsi:type="dcterms:W3CDTF">2026-10-26T00:13:40.359Z</dcterms:modified>
</cp:coreProperties>
</file>

<file path=docProps/custom.xml><?xml version="1.0" encoding="utf-8"?>
<Properties xmlns="http://schemas.openxmlformats.org/officeDocument/2006/custom-properties" xmlns:vt="http://schemas.openxmlformats.org/officeDocument/2006/docPropsVTypes"/>
</file>