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Arial" w:cs="Arial" w:eastAsia="Arial" w:hAnsi="Arial"/>
          <w:b/>
          <w:bCs/>
          <w:i w:val="false"/>
          <w:iCs w:val="false"/>
          <w:caps w:val="false"/>
          <w:color w:val="C00000"/>
          <w:sz w:val="20"/>
          <w:szCs w:val="20"/>
        </w:rPr>
        <w:t xml:space="preserve">CONFIDENTIAL</w:t>
      </w:r>
    </w:p>
    <w:p>
      <w:pPr>
        <w:spacing w:after="80" w:before="1200"/>
        <w:jc w:val="center"/>
      </w:pPr>
      <w:r>
        <w:rPr>
          <w:rFonts w:ascii="Arial" w:cs="Arial" w:eastAsia="Arial" w:hAnsi="Arial"/>
          <w:b/>
          <w:bCs/>
          <w:i w:val="false"/>
          <w:iCs w:val="false"/>
          <w:caps w:val="false"/>
          <w:color w:val="1F3864"/>
          <w:sz w:val="52"/>
          <w:szCs w:val="52"/>
        </w:rPr>
        <w:t xml:space="preserve">REGENT INTEL GROUP</w:t>
      </w:r>
    </w:p>
    <w:p>
      <w:pPr>
        <w:spacing w:after="60" w:before="0"/>
        <w:jc w:val="center"/>
      </w:pPr>
      <w:r>
        <w:rPr>
          <w:rFonts w:ascii="Arial" w:cs="Arial" w:eastAsia="Arial" w:hAnsi="Arial"/>
          <w:b w:val="false"/>
          <w:bCs w:val="false"/>
          <w:i/>
          <w:iCs/>
          <w:caps w:val="false"/>
          <w:color w:val="146E87"/>
          <w:sz w:val="24"/>
          <w:szCs w:val="24"/>
        </w:rPr>
        <w:t xml:space="preserve">Government Grade. Commercial Speed.</w:t>
      </w:r>
    </w:p>
    <w:p>
      <w:pPr>
        <w:spacing w:after="600" w:before="0"/>
        <w:jc w:val="center"/>
      </w:pPr>
      <w:r>
        <w:rPr>
          <w:rFonts w:ascii="Arial" w:cs="Arial" w:eastAsia="Arial" w:hAnsi="Arial"/>
          <w:b w:val="false"/>
          <w:bCs w:val="false"/>
          <w:i w:val="false"/>
          <w:iCs w:val="false"/>
          <w:caps w:val="false"/>
          <w:color w:val="2E5494"/>
          <w:sz w:val="20"/>
          <w:szCs w:val="20"/>
        </w:rPr>
        <w:t xml:space="preserve">Threat Development Analyst</w:t>
      </w:r>
    </w:p>
    <w:p>
      <w:pPr>
        <w:pBdr>
          <w:top w:val="single" w:color="2E5494" w:sz="12" w:space="1"/>
          <w:bottom w:val="single" w:color="2E5494" w:sz="12" w:space="1"/>
        </w:pBdr>
        <w:spacing w:after="200" w:before="200"/>
        <w:jc w:val="center"/>
      </w:pPr>
      <w:r>
        <w:rPr>
          <w:rFonts w:ascii="Arial" w:cs="Arial" w:eastAsia="Arial" w:hAnsi="Arial"/>
          <w:b/>
          <w:bCs/>
          <w:i w:val="false"/>
          <w:iCs w:val="false"/>
          <w:caps w:val="false"/>
          <w:color w:val="1F3864"/>
          <w:sz w:val="32"/>
          <w:szCs w:val="32"/>
        </w:rPr>
        <w:t xml:space="preserve">OPERATION EPIC FURY: MAIN THEATER SITUATION REPORT</w:t>
      </w:r>
    </w:p>
    <w:p>
      <w:pPr>
        <w:spacing w:after="200" w:before="200"/>
        <w:jc w:val="center"/>
      </w:pPr>
      <w:r>
        <w:rPr>
          <w:rFonts w:ascii="Arial" w:cs="Arial" w:eastAsia="Arial" w:hAnsi="Arial"/>
          <w:b/>
          <w:bCs/>
          <w:i w:val="false"/>
          <w:iCs w:val="false"/>
          <w:caps w:val="false"/>
          <w:color w:val="2E5494"/>
          <w:sz w:val="28"/>
          <w:szCs w:val="28"/>
        </w:rPr>
        <w:t xml:space="preserve">SITREP-EF-056</w:t>
      </w:r>
    </w:p>
    <w:p>
      <w:pPr>
        <w:spacing w:after="300" w:before="0"/>
        <w:jc w:val="center"/>
      </w:pPr>
      <w:r>
        <w:rPr>
          <w:rFonts w:ascii="Arial" w:cs="Arial" w:eastAsia="Arial" w:hAnsi="Arial"/>
          <w:b w:val="false"/>
          <w:bCs w:val="false"/>
          <w:i w:val="false"/>
          <w:iCs w:val="false"/>
          <w:caps w:val="false"/>
          <w:color w:val="1F3864"/>
          <w:sz w:val="16"/>
          <w:szCs w:val="16"/>
        </w:rPr>
        <w:t xml:space="preserve">Regent Intel Group intelligence products are produced exclusively from open-source intelligence (OSINT). Analytical staff apply structured analytic tradecraft to public information. Judgments state likelihood and confidence separately. All predictive assessments carry inherent uncertainty and may change materially with information not visible in open sources.</w:t>
      </w:r>
    </w:p>
    <w:p>
      <w:pPr>
        <w:spacing w:after="80" w:before="0"/>
        <w:jc w:val="center"/>
      </w:pPr>
      <w:r>
        <w:rPr>
          <w:rFonts w:ascii="Arial" w:cs="Arial" w:eastAsia="Arial" w:hAnsi="Arial"/>
          <w:b w:val="false"/>
          <w:bCs w:val="false"/>
          <w:i w:val="false"/>
          <w:iCs w:val="false"/>
          <w:caps w:val="false"/>
          <w:color w:val="1F3864"/>
          <w:sz w:val="22"/>
          <w:szCs w:val="22"/>
        </w:rPr>
        <w:t xml:space="preserve">All-Source Assessment | Iran, Gulf, Strait of Hormuz, Lebanon, Yemen</w:t>
      </w:r>
    </w:p>
    <w:p>
      <w:pPr>
        <w:spacing w:after="80" w:before="0"/>
        <w:jc w:val="center"/>
      </w:pPr>
      <w:r>
        <w:rPr>
          <w:rFonts w:ascii="Arial" w:cs="Arial" w:eastAsia="Arial" w:hAnsi="Arial"/>
          <w:b w:val="false"/>
          <w:bCs w:val="false"/>
          <w:i w:val="false"/>
          <w:iCs w:val="false"/>
          <w:caps w:val="false"/>
          <w:color w:val="1F3864"/>
          <w:sz w:val="20"/>
          <w:szCs w:val="20"/>
        </w:rPr>
        <w:t xml:space="preserve">Period Covered: September 10, 2026 through October 25, 2026 (72-hour focus: October 22 to 25)</w:t>
      </w:r>
    </w:p>
    <w:p>
      <w:pPr>
        <w:spacing w:after="80" w:before="0"/>
        <w:jc w:val="center"/>
      </w:pPr>
      <w:r>
        <w:rPr>
          <w:rFonts w:ascii="Arial" w:cs="Arial" w:eastAsia="Arial" w:hAnsi="Arial"/>
          <w:b w:val="false"/>
          <w:bCs w:val="false"/>
          <w:i w:val="false"/>
          <w:iCs w:val="false"/>
          <w:caps w:val="false"/>
          <w:color w:val="000000"/>
          <w:sz w:val="20"/>
          <w:szCs w:val="20"/>
        </w:rPr>
        <w:t xml:space="preserve">Produced: October 25, 2026, 1500 EDT</w:t>
      </w:r>
    </w:p>
    <w:p>
      <w:pPr>
        <w:spacing w:after="1800" w:before="0"/>
        <w:jc w:val="center"/>
      </w:pPr>
      <w:r>
        <w:rPr>
          <w:rFonts w:ascii="Arial" w:cs="Arial" w:eastAsia="Arial" w:hAnsi="Arial"/>
          <w:b w:val="false"/>
          <w:bCs w:val="false"/>
          <w:i/>
          <w:iCs/>
          <w:caps w:val="false"/>
          <w:color w:val="2E5494"/>
          <w:sz w:val="18"/>
          <w:szCs w:val="18"/>
        </w:rPr>
        <w:t xml:space="preserve">Day 240 of Conflict | Operation Epic Fury Series | SITREP-EF</w:t>
      </w:r>
    </w:p>
    <w:p>
      <w:pPr>
        <w:spacing w:after="40" w:before="40"/>
        <w:jc w:val="center"/>
      </w:pPr>
      <w:r>
        <w:rPr>
          <w:rFonts w:ascii="Arial" w:cs="Arial" w:eastAsia="Arial" w:hAnsi="Arial"/>
          <w:b/>
          <w:bCs/>
          <w:i w:val="false"/>
          <w:iCs w:val="false"/>
          <w:caps w:val="false"/>
          <w:color w:val="C00000"/>
          <w:sz w:val="20"/>
          <w:szCs w:val="20"/>
        </w:rPr>
        <w:t xml:space="preserve">CONFIDENTIAL</w:t>
      </w:r>
    </w:p>
    <w:p>
      <w:pPr>
        <w:spacing w:after="120" w:before="0"/>
        <w:jc w:val="center"/>
      </w:pPr>
      <w:r>
        <w:rPr>
          <w:rFonts w:ascii="Arial" w:cs="Arial" w:eastAsia="Arial" w:hAnsi="Arial"/>
          <w:b w:val="false"/>
          <w:bCs w:val="false"/>
          <w:i/>
          <w:iCs/>
          <w:caps w:val="false"/>
          <w:color w:val="1F3864"/>
          <w:sz w:val="16"/>
          <w:szCs w:val="16"/>
        </w:rPr>
        <w:t xml:space="preserve">Regent Intel Group | Authorized Recipients Only</w:t>
      </w:r>
    </w:p>
    <w:p>
      <w:r>
        <w:br w:type="page"/>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1: BLUF</w:t>
      </w:r>
    </w:p>
    <w:p>
      <w:pPr>
        <w:spacing w:after="120" w:line="276"/>
        <w:jc w:val="left"/>
      </w:pPr>
      <w:r>
        <w:rPr>
          <w:rFonts w:ascii="Arial" w:cs="Arial" w:eastAsia="Arial" w:hAnsi="Arial"/>
          <w:b w:val="false"/>
          <w:bCs w:val="false"/>
          <w:i w:val="false"/>
          <w:iCs w:val="false"/>
          <w:caps w:val="false"/>
          <w:color w:val="000000"/>
          <w:sz w:val="20"/>
          <w:szCs w:val="20"/>
        </w:rPr>
        <w:t xml:space="preserve">The United States has moved every visible precursor of renewed strikes on Iran into place while keeping a mediator channel open: the USS George Washington is reported rearming with penetrating and standoff munitions now, a third carrier and a Marine Expeditionary Unit arrive by the end of November, non-emergency diplomats have been ordered out of Saudi Arabia, and the Director of National Intelligence has warned that Iranian plots against U.S. personnel abroad are in "advanced stages." President Trump said Saturday a strike could come "maybe tomorrow" or a "big, beautiful" deal could be reached; every escalatory development on file post-dates his October 8 written pledge not to attack before the midterms. We assess a roughly even chance of at least one U.S. strike on Iranian territory before November 3 and a roughly even chance of a sustained campaign between November 4 and December 31; a signed agreement by November 30 is highly improbable. The Strait of Hormuz is in its worst month of the war for reported ship attacks, Brent settled at $116.72, and the Houthi campaign against Saudi airports and energy sites has killed at least 17 people in October and forced Aramco to evacuate its headquarters. Israel votes Tuesday with no bloc polling a majority; a Netanyahu loss raises, not lowers, the chance of U.S. action, on the President's own words.</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2: OPERATIONAL CONTEXT</w:t>
      </w:r>
    </w:p>
    <w:p>
      <w:pPr>
        <w:spacing w:after="120" w:line="276"/>
        <w:jc w:val="left"/>
      </w:pPr>
      <w:r>
        <w:rPr>
          <w:rFonts w:ascii="Arial" w:cs="Arial" w:eastAsia="Arial" w:hAnsi="Arial"/>
          <w:b/>
          <w:bCs/>
          <w:i w:val="false"/>
          <w:iCs w:val="false"/>
          <w:caps w:val="false"/>
          <w:color w:val="000000"/>
          <w:sz w:val="20"/>
          <w:szCs w:val="20"/>
        </w:rPr>
        <w:t xml:space="preserve">Report Number:</w:t>
      </w:r>
      <w:r>
        <w:rPr>
          <w:rFonts w:ascii="Arial" w:cs="Arial" w:eastAsia="Arial" w:hAnsi="Arial"/>
          <w:b w:val="false"/>
          <w:bCs w:val="false"/>
          <w:i w:val="false"/>
          <w:iCs w:val="false"/>
          <w:caps w:val="false"/>
          <w:color w:val="000000"/>
          <w:sz w:val="20"/>
          <w:szCs w:val="20"/>
        </w:rPr>
        <w:t xml:space="preserve"> SITREP-EF-056. </w:t>
      </w:r>
      <w:r>
        <w:rPr>
          <w:rFonts w:ascii="Arial" w:cs="Arial" w:eastAsia="Arial" w:hAnsi="Arial"/>
          <w:b/>
          <w:bCs/>
          <w:i w:val="false"/>
          <w:iCs w:val="false"/>
          <w:caps w:val="false"/>
          <w:color w:val="000000"/>
          <w:sz w:val="20"/>
          <w:szCs w:val="20"/>
        </w:rPr>
        <w:t xml:space="preserve">Supersedes:</w:t>
      </w:r>
      <w:r>
        <w:rPr>
          <w:rFonts w:ascii="Arial" w:cs="Arial" w:eastAsia="Arial" w:hAnsi="Arial"/>
          <w:b w:val="false"/>
          <w:bCs w:val="false"/>
          <w:i w:val="false"/>
          <w:iCs w:val="false"/>
          <w:caps w:val="false"/>
          <w:color w:val="000000"/>
          <w:sz w:val="20"/>
          <w:szCs w:val="20"/>
        </w:rPr>
        <w:t xml:space="preserve"> SITREP-EF-055, September 10, 2026. </w:t>
      </w:r>
      <w:r>
        <w:rPr>
          <w:rFonts w:ascii="Arial" w:cs="Arial" w:eastAsia="Arial" w:hAnsi="Arial"/>
          <w:b/>
          <w:bCs/>
          <w:i w:val="false"/>
          <w:iCs w:val="false"/>
          <w:caps w:val="false"/>
          <w:color w:val="000000"/>
          <w:sz w:val="20"/>
          <w:szCs w:val="20"/>
        </w:rPr>
        <w:t xml:space="preserve">Classification:</w:t>
      </w:r>
      <w:r>
        <w:rPr>
          <w:rFonts w:ascii="Arial" w:cs="Arial" w:eastAsia="Arial" w:hAnsi="Arial"/>
          <w:b w:val="false"/>
          <w:bCs w:val="false"/>
          <w:i w:val="false"/>
          <w:iCs w:val="false"/>
          <w:caps w:val="false"/>
          <w:color w:val="000000"/>
          <w:sz w:val="20"/>
          <w:szCs w:val="20"/>
        </w:rPr>
        <w:t xml:space="preserve"> CONFIDENTIAL. </w:t>
      </w:r>
      <w:r>
        <w:rPr>
          <w:rFonts w:ascii="Arial" w:cs="Arial" w:eastAsia="Arial" w:hAnsi="Arial"/>
          <w:b/>
          <w:bCs/>
          <w:i w:val="false"/>
          <w:iCs w:val="false"/>
          <w:caps w:val="false"/>
          <w:color w:val="000000"/>
          <w:sz w:val="20"/>
          <w:szCs w:val="20"/>
        </w:rPr>
        <w:t xml:space="preserve">Produced by:</w:t>
      </w:r>
      <w:r>
        <w:rPr>
          <w:rFonts w:ascii="Arial" w:cs="Arial" w:eastAsia="Arial" w:hAnsi="Arial"/>
          <w:b w:val="false"/>
          <w:bCs w:val="false"/>
          <w:i w:val="false"/>
          <w:iCs w:val="false"/>
          <w:caps w:val="false"/>
          <w:color w:val="000000"/>
          <w:sz w:val="20"/>
          <w:szCs w:val="20"/>
        </w:rPr>
        <w:t xml:space="preserve"> Regent Intel Group, Threat Development Analyst.</w:t>
      </w:r>
    </w:p>
    <w:p>
      <w:pPr>
        <w:spacing w:after="120" w:line="276"/>
        <w:jc w:val="left"/>
      </w:pPr>
      <w:r>
        <w:rPr>
          <w:rFonts w:ascii="Arial" w:cs="Arial" w:eastAsia="Arial" w:hAnsi="Arial"/>
          <w:b/>
          <w:bCs/>
          <w:i w:val="false"/>
          <w:iCs w:val="false"/>
          <w:caps w:val="false"/>
          <w:color w:val="000000"/>
          <w:sz w:val="20"/>
          <w:szCs w:val="20"/>
        </w:rPr>
        <w:t xml:space="preserve">As-of:</w:t>
      </w:r>
      <w:r>
        <w:rPr>
          <w:rFonts w:ascii="Arial" w:cs="Arial" w:eastAsia="Arial" w:hAnsi="Arial"/>
          <w:b w:val="false"/>
          <w:bCs w:val="false"/>
          <w:i w:val="false"/>
          <w:iCs w:val="false"/>
          <w:caps w:val="false"/>
          <w:color w:val="000000"/>
          <w:sz w:val="20"/>
          <w:szCs w:val="20"/>
        </w:rPr>
        <w:t xml:space="preserve"> October 25, 2026, 1500 EDT. </w:t>
      </w:r>
      <w:r>
        <w:rPr>
          <w:rFonts w:ascii="Arial" w:cs="Arial" w:eastAsia="Arial" w:hAnsi="Arial"/>
          <w:b/>
          <w:bCs/>
          <w:i w:val="false"/>
          <w:iCs w:val="false"/>
          <w:caps w:val="false"/>
          <w:color w:val="000000"/>
          <w:sz w:val="20"/>
          <w:szCs w:val="20"/>
        </w:rPr>
        <w:t xml:space="preserve">Period covered:</w:t>
      </w:r>
      <w:r>
        <w:rPr>
          <w:rFonts w:ascii="Arial" w:cs="Arial" w:eastAsia="Arial" w:hAnsi="Arial"/>
          <w:b w:val="false"/>
          <w:bCs w:val="false"/>
          <w:i w:val="false"/>
          <w:iCs w:val="false"/>
          <w:caps w:val="false"/>
          <w:color w:val="000000"/>
          <w:sz w:val="20"/>
          <w:szCs w:val="20"/>
        </w:rPr>
        <w:t xml:space="preserve"> September 10 to October 25, 2026, with a 72-hour focus on October 22 to 25. </w:t>
      </w:r>
      <w:r>
        <w:rPr>
          <w:rFonts w:ascii="Arial" w:cs="Arial" w:eastAsia="Arial" w:hAnsi="Arial"/>
          <w:b/>
          <w:bCs/>
          <w:i w:val="false"/>
          <w:iCs w:val="false"/>
          <w:caps w:val="false"/>
          <w:color w:val="000000"/>
          <w:sz w:val="20"/>
          <w:szCs w:val="20"/>
        </w:rPr>
        <w:t xml:space="preserve">Companion:</w:t>
      </w:r>
      <w:r>
        <w:rPr>
          <w:rFonts w:ascii="Arial" w:cs="Arial" w:eastAsia="Arial" w:hAnsi="Arial"/>
          <w:b w:val="false"/>
          <w:bCs w:val="false"/>
          <w:i w:val="false"/>
          <w:iCs w:val="false"/>
          <w:caps w:val="false"/>
          <w:color w:val="000000"/>
          <w:sz w:val="20"/>
          <w:szCs w:val="20"/>
        </w:rPr>
        <w:t xml:space="preserve"> SIGACT-HF-055. </w:t>
      </w:r>
      <w:r>
        <w:rPr>
          <w:rFonts w:ascii="Arial" w:cs="Arial" w:eastAsia="Arial" w:hAnsi="Arial"/>
          <w:b/>
          <w:bCs/>
          <w:i w:val="false"/>
          <w:iCs w:val="false"/>
          <w:caps w:val="false"/>
          <w:color w:val="000000"/>
          <w:sz w:val="20"/>
          <w:szCs w:val="20"/>
        </w:rPr>
        <w:t xml:space="preserve">Series note:</w:t>
      </w:r>
      <w:r>
        <w:rPr>
          <w:rFonts w:ascii="Arial" w:cs="Arial" w:eastAsia="Arial" w:hAnsi="Arial"/>
          <w:b w:val="false"/>
          <w:bCs w:val="false"/>
          <w:i w:val="false"/>
          <w:iCs w:val="false"/>
          <w:caps w:val="false"/>
          <w:color w:val="000000"/>
          <w:sz w:val="20"/>
          <w:szCs w:val="20"/>
        </w:rPr>
        <w:t xml:space="preserve"> production gap Days 196 to 239; this product re-establishes the theater baseline.</w:t>
      </w:r>
    </w:p>
    <w:p>
      <w:pPr>
        <w:spacing w:after="120" w:line="276"/>
        <w:jc w:val="left"/>
      </w:pPr>
      <w:r>
        <w:rPr>
          <w:rFonts w:ascii="Arial" w:cs="Arial" w:eastAsia="Arial" w:hAnsi="Arial"/>
          <w:b/>
          <w:bCs/>
          <w:i w:val="false"/>
          <w:iCs w:val="false"/>
          <w:caps w:val="false"/>
          <w:color w:val="000000"/>
          <w:sz w:val="20"/>
          <w:szCs w:val="20"/>
        </w:rPr>
        <w:t xml:space="preserve">Critical flags:</w:t>
      </w:r>
      <w:r>
        <w:rPr>
          <w:rFonts w:ascii="Arial" w:cs="Arial" w:eastAsia="Arial" w:hAnsi="Arial"/>
          <w:b w:val="false"/>
          <w:bCs w:val="false"/>
          <w:i w:val="false"/>
          <w:iCs w:val="false"/>
          <w:caps w:val="false"/>
          <w:color w:val="000000"/>
          <w:sz w:val="20"/>
          <w:szCs w:val="20"/>
        </w:rPr>
        <w:t xml:space="preserve"> Trump "maybe tomorrow" strike remark (Oct 24) against his Oct 8 no-strike-before-midterms pledge | DNI memo: Iranian plots against U.S. personnel abroad in "advanced stages" (Oct 23) | Ordered departure, Saudi Arabia (Oct 21) | Third carrier and 13th MEU by end of November | George Washington rearming (WSJ, Oct 24) | Hormuz: 120+ attacks in October, worst month of war | Brent $116.72 (Oct 23 settle) | Aramco Dhahran HQ evacuated (Oct 22) | Riyadh airport attack toll 12 to 13 killed, 300+ wounded (Oct 10) | Israel election Oct 27 | Pezeshkian meets Putin Oct 27 | Reuters: Iranian plans for Gulf undersea cables if war resumes.</w:t>
      </w:r>
    </w:p>
    <w:p>
      <w:pPr>
        <w:spacing w:after="120" w:line="276"/>
        <w:jc w:val="left"/>
      </w:pPr>
      <w:r>
        <w:rPr>
          <w:rFonts w:ascii="Arial" w:cs="Arial" w:eastAsia="Arial" w:hAnsi="Arial"/>
          <w:b w:val="false"/>
          <w:bCs w:val="false"/>
          <w:i w:val="false"/>
          <w:iCs w:val="false"/>
          <w:caps w:val="false"/>
          <w:color w:val="000000"/>
          <w:sz w:val="20"/>
          <w:szCs w:val="20"/>
        </w:rPr>
        <w:t xml:space="preserve">This product is produced exclusively from open-source intelligence (OSINT). It does not represent classified collection. Judgments state likelihood and confidence separately and are based on public information.</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3: STRATEGIC OVERVIEW</w:t>
      </w:r>
    </w:p>
    <w:p>
      <w:pPr>
        <w:keepNext/>
        <w:spacing w:after="80" w:before="160"/>
      </w:pPr>
      <w:r>
        <w:rPr>
          <w:rFonts w:ascii="Arial" w:cs="Arial" w:eastAsia="Arial" w:hAnsi="Arial"/>
          <w:b/>
          <w:bCs/>
          <w:i w:val="false"/>
          <w:iCs w:val="false"/>
          <w:caps w:val="false"/>
          <w:color w:val="2E5494"/>
          <w:sz w:val="21"/>
          <w:szCs w:val="21"/>
        </w:rPr>
        <w:t xml:space="preserve">Client Requirements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00"/>
        <w:gridCol w:w="2060"/>
      </w:tblGrid>
      <w:tr>
        <w:trPr>
          <w:tblHeader/>
        </w:trPr>
        <w:tc>
          <w:tcPr>
            <w:tcW w:type="dxa" w:w="420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KIQ</w:t>
            </w:r>
          </w:p>
        </w:tc>
        <w:tc>
          <w:tcPr>
            <w:tcW w:type="dxa" w:w="310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Judgment</w:t>
            </w:r>
          </w:p>
        </w:tc>
        <w:tc>
          <w:tcPr>
            <w:tcW w:type="dxa" w:w="206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Status</w:t>
            </w:r>
          </w:p>
        </w:tc>
      </w:tr>
      <w:tr>
        <w:tc>
          <w:tcPr>
            <w:tcW w:type="dxa" w:w="42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A-4 / D-1: Escalating, stable, or terminating in 90 days; termination scenarios</w:t>
            </w:r>
          </w:p>
        </w:tc>
        <w:tc>
          <w:tcPr>
            <w:tcW w:type="dxa" w:w="31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3.1, 3.2, Section 7</w:t>
            </w:r>
          </w:p>
        </w:tc>
        <w:tc>
          <w:tcPr>
            <w:tcW w:type="dxa" w:w="20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Addressed</w:t>
            </w:r>
          </w:p>
        </w:tc>
      </w:tr>
      <w:tr>
        <w:tc>
          <w:tcPr>
            <w:tcW w:type="dxa" w:w="42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B-1: Hormuz interruption or insurance pricing, 14 days</w:t>
            </w:r>
          </w:p>
        </w:tc>
        <w:tc>
          <w:tcPr>
            <w:tcW w:type="dxa" w:w="31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3.3, Section 4</w:t>
            </w:r>
          </w:p>
        </w:tc>
        <w:tc>
          <w:tcPr>
            <w:tcW w:type="dxa" w:w="20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Addressed</w:t>
            </w:r>
          </w:p>
        </w:tc>
      </w:tr>
      <w:tr>
        <w:tc>
          <w:tcPr>
            <w:tcW w:type="dxa" w:w="42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B-2: Houthi interdiction expanding</w:t>
            </w:r>
          </w:p>
        </w:tc>
        <w:tc>
          <w:tcPr>
            <w:tcW w:type="dxa" w:w="31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3.4</w:t>
            </w:r>
          </w:p>
        </w:tc>
        <w:tc>
          <w:tcPr>
            <w:tcW w:type="dxa" w:w="20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Addressed</w:t>
            </w:r>
          </w:p>
        </w:tc>
      </w:tr>
      <w:tr>
        <w:tc>
          <w:tcPr>
            <w:tcW w:type="dxa" w:w="42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B-3: Gulf energy and desalination under near-term threat</w:t>
            </w:r>
          </w:p>
        </w:tc>
        <w:tc>
          <w:tcPr>
            <w:tcW w:type="dxa" w:w="31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3.4, Section 7</w:t>
            </w:r>
          </w:p>
        </w:tc>
        <w:tc>
          <w:tcPr>
            <w:tcW w:type="dxa" w:w="20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Addressed</w:t>
            </w:r>
          </w:p>
        </w:tc>
      </w:tr>
      <w:tr>
        <w:tc>
          <w:tcPr>
            <w:tcW w:type="dxa" w:w="42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C-1 / C-2: Gulf and Israel travel; aviation disruption</w:t>
            </w:r>
          </w:p>
        </w:tc>
        <w:tc>
          <w:tcPr>
            <w:tcW w:type="dxa" w:w="31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3.4, Section 5, SIGACT-HF-055 Section 6</w:t>
            </w:r>
          </w:p>
        </w:tc>
        <w:tc>
          <w:tcPr>
            <w:tcW w:type="dxa" w:w="20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Addressed</w:t>
            </w:r>
          </w:p>
        </w:tc>
      </w:tr>
      <w:tr>
        <w:tc>
          <w:tcPr>
            <w:tcW w:type="dxa" w:w="42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D-2: Regime stability and leadership</w:t>
            </w:r>
          </w:p>
        </w:tc>
        <w:tc>
          <w:tcPr>
            <w:tcW w:type="dxa" w:w="31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3.5</w:t>
            </w:r>
          </w:p>
        </w:tc>
        <w:tc>
          <w:tcPr>
            <w:tcW w:type="dxa" w:w="20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Addressed</w:t>
            </w:r>
          </w:p>
        </w:tc>
      </w:tr>
      <w:tr>
        <w:tc>
          <w:tcPr>
            <w:tcW w:type="dxa" w:w="42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A-1 / A-3: Homeland attack probability and indicators</w:t>
            </w:r>
          </w:p>
        </w:tc>
        <w:tc>
          <w:tcPr>
            <w:tcW w:type="dxa" w:w="31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SIGACT-HF-055</w:t>
            </w:r>
          </w:p>
        </w:tc>
        <w:tc>
          <w:tcPr>
            <w:tcW w:type="dxa" w:w="20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Cross-referenced</w:t>
            </w:r>
          </w:p>
        </w:tc>
      </w:tr>
      <w:tr>
        <w:tc>
          <w:tcPr>
            <w:tcW w:type="dxa" w:w="42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D-3: Single indicators that most change the outlook</w:t>
            </w:r>
          </w:p>
        </w:tc>
        <w:tc>
          <w:tcPr>
            <w:tcW w:type="dxa" w:w="31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Section 9</w:t>
            </w:r>
          </w:p>
        </w:tc>
        <w:tc>
          <w:tcPr>
            <w:tcW w:type="dxa" w:w="20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Addressed</w:t>
            </w:r>
          </w:p>
        </w:tc>
      </w:tr>
    </w:tbl>
    <w:p>
      <w:pPr>
        <w:keepNext/>
        <w:spacing w:after="80" w:before="160"/>
      </w:pPr>
      <w:r>
        <w:rPr>
          <w:rFonts w:ascii="Arial" w:cs="Arial" w:eastAsia="Arial" w:hAnsi="Arial"/>
          <w:b/>
          <w:bCs/>
          <w:i w:val="false"/>
          <w:iCs w:val="false"/>
          <w:caps w:val="false"/>
          <w:color w:val="2E5494"/>
          <w:sz w:val="21"/>
          <w:szCs w:val="21"/>
        </w:rPr>
        <w:t xml:space="preserve">3.1 Resumption of Major U.S. Strikes</w:t>
      </w:r>
    </w:p>
    <w:p>
      <w:pPr>
        <w:spacing w:after="120" w:line="276"/>
        <w:jc w:val="left"/>
      </w:pPr>
      <w:r>
        <w:rPr>
          <w:rFonts w:ascii="Arial" w:cs="Arial" w:eastAsia="Arial" w:hAnsi="Arial"/>
          <w:b w:val="false"/>
          <w:bCs w:val="false"/>
          <w:i w:val="false"/>
          <w:iCs w:val="false"/>
          <w:caps w:val="false"/>
          <w:color w:val="000000"/>
          <w:sz w:val="20"/>
          <w:szCs w:val="20"/>
        </w:rPr>
        <w:t xml:space="preserve">Definitions used in this product. "Strike": any U.S. munition delivered against Iranian sovereign territory, islands, or territorial waters, confirmed by a CENTCOM release or two independent wire origins. "Campaign": U.S. strikes on Iranian territory on three or more days within any seven-day window, or a CENTCOM-named operation. Strikes on IRGC vessels at sea outside territorial waters do not count as either.</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a roughly even chance (45 to 55 percent) of at least one U.S. strike on Iranian territory before 0000 EST November 3. We have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20"/>
          <w:szCs w:val="20"/>
        </w:rPr>
        <w:t xml:space="preserve"> confidence in this judgment. Conditional on a strike occurring before November 3, we assess it is improbable (20 to 45 percent) that it becomes a campaign before November 3. We have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20"/>
          <w:szCs w:val="20"/>
        </w:rPr>
        <w:t xml:space="preserve"> confidence. We assess a roughly even chance (45 to 55 percent) that a campaign occurs between November 4 and December 31 if no signed or de facto U.S.-Iran arrangement exists; we have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confidence. Because an arrangement by November 30 is itself highly improbable (3.2), the unconditional chance of a campaign by December 31 is also roughly even. The restraint case rests on one item: the President's October 8 written pledge, which carried no condition beyond the date. The escalation case rests on items that all post-date it: the George Washington rearming now with bunker-buster and standoff munitions, the Theodore Roosevelt group (about 6,000) and 13th MEU (about 4,200) ordered to arrive by end of November, reported U.S.-Israeli joint attack planning, the Saudi ordered departure, the DNI warning, and the President's own "maybe tomorrow" and "finish it off" remarks. The in-conflict base rate cuts the other way: three prior signals of resumption since the April ceasefire (MoU expiry in August, the September 26 rejection, mid-October leaks) produced no strike. (</w:t>
      </w:r>
      <w:r>
        <w:rPr>
          <w:rFonts w:ascii="Arial" w:cs="Arial" w:eastAsia="Arial" w:hAnsi="Arial"/>
          <w:b/>
          <w:bCs/>
          <w:i w:val="false"/>
          <w:iCs w:val="false"/>
          <w:caps w:val="false"/>
          <w:color w:val="1F3864"/>
          <w:sz w:val="20"/>
          <w:szCs w:val="20"/>
        </w:rPr>
        <w:t xml:space="preserve">[GOV-ALLIED]</w:t>
      </w:r>
      <w:r>
        <w:rPr>
          <w:rFonts w:ascii="Arial" w:cs="Arial" w:eastAsia="Arial" w:hAnsi="Arial"/>
          <w:b w:val="false"/>
          <w:bCs w:val="false"/>
          <w:i w:val="false"/>
          <w:iCs w:val="false"/>
          <w:caps w:val="false"/>
          <w:color w:val="000000"/>
          <w:sz w:val="20"/>
          <w:szCs w:val="20"/>
        </w:rPr>
        <w:t xml:space="preserve"> Truth Social Oct 8 via Al Jazeera Oct 9;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Oct 25 citing The Hill, Axios, NYT;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Week Oct 21;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Gulf News citing WSJ Oct 24;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Fox News Oct 24; [WIRE-carried] Anadolu Oct 24)</w:t>
      </w:r>
    </w:p>
    <w:p>
      <w:pPr>
        <w:spacing w:after="120" w:line="276"/>
        <w:jc w:val="left"/>
      </w:pPr>
      <w:r>
        <w:rPr>
          <w:rFonts w:ascii="Arial" w:cs="Arial" w:eastAsia="Arial" w:hAnsi="Arial"/>
          <w:b w:val="false"/>
          <w:bCs w:val="false"/>
          <w:i w:val="false"/>
          <w:iCs w:val="false"/>
          <w:caps w:val="false"/>
          <w:color w:val="000000"/>
          <w:sz w:val="20"/>
          <w:szCs w:val="20"/>
        </w:rPr>
        <w:t xml:space="preserve">The President's statements are internally inconsistent across 16 days. October 8 </w:t>
      </w:r>
      <w:r>
        <w:rPr>
          <w:rFonts w:ascii="Arial" w:cs="Arial" w:eastAsia="Arial" w:hAnsi="Arial"/>
          <w:b/>
          <w:bCs/>
          <w:i w:val="false"/>
          <w:iCs w:val="false"/>
          <w:caps w:val="false"/>
          <w:color w:val="1F3864"/>
          <w:sz w:val="20"/>
          <w:szCs w:val="20"/>
        </w:rPr>
        <w:t xml:space="preserve">[GOV-ALLIED]</w:t>
      </w:r>
      <w:r>
        <w:rPr>
          <w:rFonts w:ascii="Arial" w:cs="Arial" w:eastAsia="Arial" w:hAnsi="Arial"/>
          <w:b w:val="false"/>
          <w:bCs w:val="false"/>
          <w:i w:val="false"/>
          <w:iCs w:val="false"/>
          <w:caps w:val="false"/>
          <w:color w:val="000000"/>
          <w:sz w:val="20"/>
          <w:szCs w:val="20"/>
        </w:rPr>
        <w:t xml:space="preserve">: "We will not be attacking Iran at any time prior to the midterm elections to be held in the United States on November 3rd." October 24 </w:t>
      </w:r>
      <w:r>
        <w:rPr>
          <w:rFonts w:ascii="Arial" w:cs="Arial" w:eastAsia="Arial" w:hAnsi="Arial"/>
          <w:b/>
          <w:bCs/>
          <w:i w:val="false"/>
          <w:iCs w:val="false"/>
          <w:caps w:val="false"/>
          <w:color w:val="1F3864"/>
          <w:sz w:val="20"/>
          <w:szCs w:val="20"/>
        </w:rPr>
        <w:t xml:space="preserve">[GOV-ALLIED]</w:t>
      </w:r>
      <w:r>
        <w:rPr>
          <w:rFonts w:ascii="Arial" w:cs="Arial" w:eastAsia="Arial" w:hAnsi="Arial"/>
          <w:b w:val="false"/>
          <w:bCs w:val="false"/>
          <w:i w:val="false"/>
          <w:iCs w:val="false"/>
          <w:caps w:val="false"/>
          <w:color w:val="000000"/>
          <w:sz w:val="20"/>
          <w:szCs w:val="20"/>
        </w:rPr>
        <w:t xml:space="preserve">: "We're thinking about doing it, and maybe tomorrow." U.S. Ambassador to Turkey Tom Barrack, asked whether a strike could come this weekend: "Absolutely." Two readings are carried with near-equal weight: coercive bargaining tied to the Qatar-Pakistan proposal, and a stated timeline used as cover, which is the June 2025 precedent. The Israeli vote on October 27 is a branch point: the President has said that if Israel chooses "anyone other than Bibi, America will have to do this work ourselves," so an opposition lead on October 28 raises the pre-November 3 strike chance rather than lowering it.</w:t>
      </w:r>
    </w:p>
    <w:p>
      <w:pPr>
        <w:spacing w:after="120" w:line="276"/>
        <w:ind w:left="360"/>
      </w:pPr>
      <w:r>
        <w:rPr>
          <w:rFonts w:ascii="Arial" w:cs="Arial" w:eastAsia="Arial" w:hAnsi="Arial"/>
          <w:b/>
          <w:bCs/>
          <w:i w:val="false"/>
          <w:iCs w:val="false"/>
          <w:caps w:val="false"/>
          <w:color w:val="146E87"/>
          <w:sz w:val="20"/>
          <w:szCs w:val="20"/>
        </w:rPr>
        <w:t xml:space="preserve">Alternative View: </w:t>
      </w:r>
      <w:r>
        <w:rPr>
          <w:rFonts w:ascii="Arial" w:cs="Arial" w:eastAsia="Arial" w:hAnsi="Arial"/>
          <w:b w:val="false"/>
          <w:bCs w:val="false"/>
          <w:i w:val="false"/>
          <w:iCs w:val="false"/>
          <w:caps w:val="false"/>
          <w:color w:val="000000"/>
          <w:sz w:val="20"/>
          <w:szCs w:val="20"/>
        </w:rPr>
        <w:t xml:space="preserve">A pre-election strike timed to help Netanyahu, or a strike framed as pre-emption of the plots described in the DNI memo, occurs in the October 26 to 28 window: improbable (20 to 45 percent). The rearming report, the "Absolutely" remark, and the President's open preference for Netanyahu support it. It would become the lead assessment if a further ordered departure is announced for Bahrain, Qatar, Kuwait, or the UAE before October 27, or if CENTCOM reports U.S. ISR activity over Iranian territory (Iran claims a U.S.-developed drone was downed over Bandar Abbas on October 25; unverified).</w:t>
      </w:r>
    </w:p>
    <w:p>
      <w:pPr>
        <w:keepNext/>
        <w:spacing w:after="80" w:before="160"/>
      </w:pPr>
      <w:r>
        <w:rPr>
          <w:rFonts w:ascii="Arial" w:cs="Arial" w:eastAsia="Arial" w:hAnsi="Arial"/>
          <w:b/>
          <w:bCs/>
          <w:i w:val="false"/>
          <w:iCs w:val="false"/>
          <w:caps w:val="false"/>
          <w:color w:val="2E5494"/>
          <w:sz w:val="21"/>
          <w:szCs w:val="21"/>
        </w:rPr>
        <w:t xml:space="preserve">3.2 Diplomatic Track</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it is highly improbable (5 to 20 percent) that a signed U.S.-Iran instrument beyond the expired Islamabad MoU exists by November 30. We have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confidence in this judgment. The base rate is one signed instrument in about eight months of war and ceasefire, and none in about four months of ceasefire across five Munir visits. If decision authority in Tehran is collective (3.5), any instrument requires SNSC consensus, which lengthens the timeline further. Qatar and Pakistan delivered a "middle-ground proposal" in Tehran on October 20 (a secret IAEA visit; U.S. release of interest on $6 billion frozen in Qatar), and anonymous sources say both sides responded positively. Against that: Iran states it will not talk until its "seven conditions" are met and the blockade is lifted first; the Supreme National Security Council secretary says "Not even a tiny bit of enriched nuclear material will leave Iran"; the United States still demands dismantlement; the President rejected an Iranian proposal on September 26; and Iran's chief negotiator withdrew from the BRICS parliamentary forum citing "unforeseen circumstances."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New Arab Oct 20;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Nation (Pakistan) Oct 21;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Oct 20 and 25)</w:t>
      </w:r>
    </w:p>
    <w:p>
      <w:pPr>
        <w:spacing w:after="120" w:line="276"/>
        <w:ind w:left="360"/>
      </w:pPr>
      <w:r>
        <w:rPr>
          <w:rFonts w:ascii="Arial" w:cs="Arial" w:eastAsia="Arial" w:hAnsi="Arial"/>
          <w:b/>
          <w:bCs/>
          <w:i w:val="false"/>
          <w:iCs w:val="false"/>
          <w:caps w:val="false"/>
          <w:color w:val="146E87"/>
          <w:sz w:val="20"/>
          <w:szCs w:val="20"/>
        </w:rPr>
        <w:t xml:space="preserve">Alternative View: </w:t>
      </w:r>
      <w:r>
        <w:rPr>
          <w:rFonts w:ascii="Arial" w:cs="Arial" w:eastAsia="Arial" w:hAnsi="Arial"/>
          <w:b w:val="false"/>
          <w:bCs w:val="false"/>
          <w:i w:val="false"/>
          <w:iCs w:val="false"/>
          <w:caps w:val="false"/>
          <w:color w:val="000000"/>
          <w:sz w:val="20"/>
          <w:szCs w:val="20"/>
        </w:rPr>
        <w:t xml:space="preserve">A narrow, unsigned confidence-building exchange (IAEA visit for interest payments) is concluded quietly before November 30 and is used by both sides to defer strikes: improbable (20 to 45 percent). This matters because it would avert a campaign without producing a signed instrument. Supporting evidence is a single anonymous report of positive responses and the Pezeshkian-Putin meeting on October 27, which gives Tehran a face-saving venue; if that report is wrong, this alternative and the bargaining reading in 3.1 both weaken. It would become the lead assessment if the IAEA confirms access to any Iranian site or if Treasury publishes a license touching the Qatar-held funds.</w:t>
      </w:r>
    </w:p>
    <w:p>
      <w:pPr>
        <w:keepNext/>
        <w:spacing w:after="80" w:before="160"/>
      </w:pPr>
      <w:r>
        <w:rPr>
          <w:rFonts w:ascii="Arial" w:cs="Arial" w:eastAsia="Arial" w:hAnsi="Arial"/>
          <w:b/>
          <w:bCs/>
          <w:i w:val="false"/>
          <w:iCs w:val="false"/>
          <w:caps w:val="false"/>
          <w:color w:val="2E5494"/>
          <w:sz w:val="21"/>
          <w:szCs w:val="21"/>
        </w:rPr>
        <w:t xml:space="preserve">3.3 Strait of Hormuz</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it is probable (55 to 80 percent) that UKMTO publishes ten or more attack incidents in the Strait of Hormuz and Gulf of Oman in each of the two reporting weeks ending on or before November 8, counting UKMTO advisories only and excluding IRGC claims. We have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confidence; UKMTO states it is "struggling to accurately report true number of attacks," so the published count is an undercount. We assess it is probable (55 to 80 percent) that ICE Brent front-month settles above $100 on every trading day through November 6, and highly probable (80 to 95 percent) that it settles above $100 on November 6 itself. We have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confidence in both. The running UKMTO mean since July 6 is about five projectile incidents per week (79 in about 16 weeks); October is a spike above that mean, with at least 12 attacks in the week ending October 16 (one sunk, two disabled), 254 transits in seven days, and 57 of the 79 incidents on the southern route along Oman's coast. The widely reported figure of "more than 120 attacks in October" is on a different counting basis and includes unverified IRGC claims; it is not used in our threshold. Kpler flows were 11.6 million barrels per day to October 13, about 68 percent of the pre-war 17.1 million. Brent was below $97 at the start of October under the same blockade, so the $100 line is a sentiment-dependent cushion, not a floor. (</w:t>
      </w:r>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20"/>
          <w:szCs w:val="20"/>
        </w:rPr>
        <w:t xml:space="preserve"> UKMTO via Al Jazeera Oct 17 and Fox Oct 23; </w:t>
      </w:r>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20"/>
          <w:szCs w:val="20"/>
        </w:rPr>
        <w:t xml:space="preserve"> Kpler via Al Jazeera; </w:t>
      </w:r>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20"/>
          <w:szCs w:val="20"/>
        </w:rPr>
        <w:t xml:space="preserve"> Seatrade Oct 13; </w:t>
      </w:r>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20"/>
          <w:szCs w:val="20"/>
        </w:rPr>
        <w:t xml:space="preserve"> FinanceFeeds citing Reuters and AP Oct 24)</w:t>
      </w:r>
    </w:p>
    <w:p>
      <w:pPr>
        <w:spacing w:after="120" w:line="276"/>
        <w:jc w:val="left"/>
      </w:pPr>
      <w:r>
        <w:rPr>
          <w:rFonts w:ascii="Arial" w:cs="Arial" w:eastAsia="Arial" w:hAnsi="Arial"/>
          <w:b w:val="false"/>
          <w:bCs w:val="false"/>
          <w:i w:val="false"/>
          <w:iCs w:val="false"/>
          <w:caps w:val="false"/>
          <w:color w:val="000000"/>
          <w:sz w:val="20"/>
          <w:szCs w:val="20"/>
        </w:rPr>
        <w:t xml:space="preserve">Competing control claims are documented and unresolved. CENTCOM commander Adm. Brad Cooper </w:t>
      </w:r>
      <w:r>
        <w:rPr>
          <w:rFonts w:ascii="Arial" w:cs="Arial" w:eastAsia="Arial" w:hAnsi="Arial"/>
          <w:b/>
          <w:bCs/>
          <w:i w:val="false"/>
          <w:iCs w:val="false"/>
          <w:caps w:val="false"/>
          <w:color w:val="1F3864"/>
          <w:sz w:val="20"/>
          <w:szCs w:val="20"/>
        </w:rPr>
        <w:t xml:space="preserve">[GOV-ALLIED]</w:t>
      </w:r>
      <w:r>
        <w:rPr>
          <w:rFonts w:ascii="Arial" w:cs="Arial" w:eastAsia="Arial" w:hAnsi="Arial"/>
          <w:b w:val="false"/>
          <w:bCs w:val="false"/>
          <w:i w:val="false"/>
          <w:iCs w:val="false"/>
          <w:caps w:val="false"/>
          <w:color w:val="000000"/>
          <w:sz w:val="20"/>
          <w:szCs w:val="20"/>
        </w:rPr>
        <w:t xml:space="preserve">, October 16: "Let me be clear: The Strait of Hormuz is controlled by the United States and our regional partners, not Iran." Iran's armed forces chief of staff Ali Abdollahi </w:t>
      </w:r>
      <w:r>
        <w:rPr>
          <w:rFonts w:ascii="Arial" w:cs="Arial" w:eastAsia="Arial" w:hAnsi="Arial"/>
          <w:b/>
          <w:bCs/>
          <w:i w:val="false"/>
          <w:iCs w:val="false"/>
          <w:caps w:val="false"/>
          <w:color w:val="1F3864"/>
          <w:sz w:val="20"/>
          <w:szCs w:val="20"/>
        </w:rPr>
        <w:t xml:space="preserve">[ADVERSARY-SOURCED]</w:t>
      </w:r>
      <w:r>
        <w:rPr>
          <w:rFonts w:ascii="Arial" w:cs="Arial" w:eastAsia="Arial" w:hAnsi="Arial"/>
          <w:b w:val="false"/>
          <w:bCs w:val="false"/>
          <w:i w:val="false"/>
          <w:iCs w:val="false"/>
          <w:caps w:val="false"/>
          <w:color w:val="000000"/>
          <w:sz w:val="20"/>
          <w:szCs w:val="20"/>
        </w:rPr>
        <w:t xml:space="preserve">, October 24: U.S. ships will not enter the Gulf "under any circumstances." The IRGC claims </w:t>
      </w:r>
      <w:r>
        <w:rPr>
          <w:rFonts w:ascii="Arial" w:cs="Arial" w:eastAsia="Arial" w:hAnsi="Arial"/>
          <w:b/>
          <w:bCs/>
          <w:i w:val="false"/>
          <w:iCs w:val="false"/>
          <w:caps w:val="false"/>
          <w:color w:val="1F3864"/>
          <w:sz w:val="20"/>
          <w:szCs w:val="20"/>
        </w:rPr>
        <w:t xml:space="preserve">[ADVERSARY-SOURCED]</w:t>
      </w:r>
      <w:r>
        <w:rPr>
          <w:rFonts w:ascii="Arial" w:cs="Arial" w:eastAsia="Arial" w:hAnsi="Arial"/>
          <w:b w:val="false"/>
          <w:bCs w:val="false"/>
          <w:i w:val="false"/>
          <w:iCs w:val="false"/>
          <w:caps w:val="false"/>
          <w:color w:val="000000"/>
          <w:sz w:val="20"/>
          <w:szCs w:val="20"/>
        </w:rPr>
        <w:t xml:space="preserve"> seven tankers damaged early in the week, four U.S.-linked tankers struck October 22, and two supertankers carrying 4.5 million barrels mined and abandoned October 23; the Associated Press could not verify these, and they are not counted in our figures.</w:t>
      </w:r>
    </w:p>
    <w:p>
      <w:pPr>
        <w:spacing w:after="120" w:line="276"/>
        <w:ind w:left="360"/>
      </w:pPr>
      <w:r>
        <w:rPr>
          <w:rFonts w:ascii="Arial" w:cs="Arial" w:eastAsia="Arial" w:hAnsi="Arial"/>
          <w:b/>
          <w:bCs/>
          <w:i w:val="false"/>
          <w:iCs w:val="false"/>
          <w:caps w:val="false"/>
          <w:color w:val="146E87"/>
          <w:sz w:val="20"/>
          <w:szCs w:val="20"/>
        </w:rPr>
        <w:t xml:space="preserve">Alternative View: </w:t>
      </w:r>
      <w:r>
        <w:rPr>
          <w:rFonts w:ascii="Arial" w:cs="Arial" w:eastAsia="Arial" w:hAnsi="Arial"/>
          <w:b w:val="false"/>
          <w:bCs w:val="false"/>
          <w:i w:val="false"/>
          <w:iCs w:val="false"/>
          <w:caps w:val="false"/>
          <w:color w:val="000000"/>
          <w:sz w:val="20"/>
          <w:szCs w:val="20"/>
        </w:rPr>
        <w:t xml:space="preserve">Tempo drops below ten per week in the fortnight around the U.S. midterms because Iran throttles attacks to deny a strike pretext while the mediator channel is live, then resumes or surges after November 3 or after any U.S. strike: improbable (20 to 45 percent), and this is the same channel we weigh in 3.1 and 3.2, so the two judgments are deliberately not at opposite extremes. Araghchi's October 25 statement that shipping routes "will no longer be the same" also points to a tolling and authorization model that could lower kinetic counts while raising coercion. It would become the lead assessment if UKMTO publishes fewer than five incidents in any seven-day window after October 28.</w:t>
      </w:r>
    </w:p>
    <w:p>
      <w:pPr>
        <w:keepNext/>
        <w:spacing w:after="80" w:before="160"/>
      </w:pPr>
      <w:r>
        <w:rPr>
          <w:rFonts w:ascii="Arial" w:cs="Arial" w:eastAsia="Arial" w:hAnsi="Arial"/>
          <w:b/>
          <w:bCs/>
          <w:i w:val="false"/>
          <w:iCs w:val="false"/>
          <w:caps w:val="false"/>
          <w:color w:val="2E5494"/>
          <w:sz w:val="21"/>
          <w:szCs w:val="21"/>
        </w:rPr>
        <w:t xml:space="preserve">3.4 Houthi Campaign Against Saudi Arabia and Gulf Energy</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it is highly probable (80 to 95 percent) that Houthi attacks or coalition-confirmed intercepts over Saudi territory occur in each of the next two weeks through November 8, and nearly certain (95 to 99 percent) that at least one occurs. We have </w:t>
      </w:r>
      <w:r>
        <w:rPr>
          <w:rFonts w:ascii="Arial" w:cs="Arial" w:eastAsia="Arial" w:hAnsi="Arial"/>
          <w:b/>
          <w:bCs/>
          <w:i w:val="false"/>
          <w:iCs w:val="false"/>
          <w:caps w:val="false"/>
          <w:color w:val="1A5E1A"/>
          <w:sz w:val="20"/>
          <w:szCs w:val="20"/>
        </w:rPr>
        <w:t xml:space="preserve">HIGH</w:t>
      </w:r>
      <w:r>
        <w:rPr>
          <w:rFonts w:ascii="Arial" w:cs="Arial" w:eastAsia="Arial" w:hAnsi="Arial"/>
          <w:b w:val="false"/>
          <w:bCs w:val="false"/>
          <w:i w:val="false"/>
          <w:iCs w:val="false"/>
          <w:caps w:val="false"/>
          <w:color w:val="000000"/>
          <w:sz w:val="20"/>
          <w:szCs w:val="20"/>
        </w:rPr>
        <w:t xml:space="preserve"> confidence. We assess it is improbable (20 to 45 percent) that the United States begins direct kinetic strikes on Houthi targets in Yemen within 30 days. We have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20"/>
          <w:szCs w:val="20"/>
        </w:rPr>
        <w:t xml:space="preserve"> confidence. The base rate is zero U.S. strikes on the Houthis in 240 days of conflict, and that restraint held through the October 10 mass-casualty strike on Riyadh, the Aramco evacuation, and the ordered departure; if the United States strikes anyone in the next 30 days, Iran proper is the more likely target (3.1). The October 10 attack on King Khalid International Airport killed at least 12 to 13 and wounded more than 300; the attack sequenced drones ahead of cruise and ballistic missiles over 1,000 kilometers, and Saudi Arabia has opened an investigation into why Patriot batteries did not intercept. King Fahd Airport (Dammam) was struck October 21 (2 killed, 8 wounded), a drone was intercepted at the Shaybah oilfield (2 killed), and Aramco ordered its Dhahran headquarters evacuated October 22. The coalition reported ten ballistic missiles intercepted toward southern Saudi Arabia on October 25 and issued civil defense warnings for Riyadh, Khamis Mushait, and Abha. Saudi airstrikes on Sanaa, Taiz, and Mocha continue. The United States provides intelligence and planning but has not struck the Houthis. (</w:t>
      </w:r>
      <w:r>
        <w:rPr>
          <w:rFonts w:ascii="Arial" w:cs="Arial" w:eastAsia="Arial" w:hAnsi="Arial"/>
          <w:b/>
          <w:bCs/>
          <w:i w:val="false"/>
          <w:iCs w:val="false"/>
          <w:caps w:val="false"/>
          <w:color w:val="1F3864"/>
          <w:sz w:val="20"/>
          <w:szCs w:val="20"/>
        </w:rPr>
        <w:t xml:space="preserve">[WIRE]</w:t>
      </w:r>
      <w:r>
        <w:rPr>
          <w:rFonts w:ascii="Arial" w:cs="Arial" w:eastAsia="Arial" w:hAnsi="Arial"/>
          <w:b w:val="false"/>
          <w:bCs w:val="false"/>
          <w:i w:val="false"/>
          <w:iCs w:val="false"/>
          <w:caps w:val="false"/>
          <w:color w:val="000000"/>
          <w:sz w:val="20"/>
          <w:szCs w:val="20"/>
        </w:rPr>
        <w:t xml:space="preserve"> AP via PBS Oct 12;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Oct 9, 10, 22;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ABC Australia Oct 25;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Gulf News Oct 24;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Fox Oct 23 citing Reuters)</w:t>
      </w:r>
    </w:p>
    <w:p>
      <w:pPr>
        <w:spacing w:after="120" w:line="276"/>
        <w:ind w:left="360"/>
      </w:pPr>
      <w:r>
        <w:rPr>
          <w:rFonts w:ascii="Arial" w:cs="Arial" w:eastAsia="Arial" w:hAnsi="Arial"/>
          <w:b/>
          <w:bCs/>
          <w:i w:val="false"/>
          <w:iCs w:val="false"/>
          <w:caps w:val="false"/>
          <w:color w:val="146E87"/>
          <w:sz w:val="20"/>
          <w:szCs w:val="20"/>
        </w:rPr>
        <w:t xml:space="preserve">Alternative View: </w:t>
      </w:r>
      <w:r>
        <w:rPr>
          <w:rFonts w:ascii="Arial" w:cs="Arial" w:eastAsia="Arial" w:hAnsi="Arial"/>
          <w:b w:val="false"/>
          <w:bCs w:val="false"/>
          <w:i w:val="false"/>
          <w:iCs w:val="false"/>
          <w:caps w:val="false"/>
          <w:color w:val="000000"/>
          <w:sz w:val="20"/>
          <w:szCs w:val="20"/>
        </w:rPr>
        <w:t xml:space="preserve">A Saudi-Houthi pause brokered by Oman or tied to the wider deal track cuts the tempo within two weeks: highly improbable to improbable (15 to 30 percent). Araghchi offered "any possible assistance" toward Saudi-Yemen dialogue on October 11, and Riyadh has reopened the airport. Separately, Saudi Arabia with Pakistani and Turkish forces under the Mecca Joint Defence Agreement may escalate in Yemen without U.S. strikes; Pakistan has said its forces "would not cross the border into Yemen." The pause alternative would become the lead assessment if the coalition reports no intercepts for five consecutive days.</w:t>
      </w:r>
    </w:p>
    <w:p>
      <w:pPr>
        <w:keepNext/>
        <w:spacing w:after="80" w:before="160"/>
      </w:pPr>
      <w:r>
        <w:rPr>
          <w:rFonts w:ascii="Arial" w:cs="Arial" w:eastAsia="Arial" w:hAnsi="Arial"/>
          <w:b/>
          <w:bCs/>
          <w:i w:val="false"/>
          <w:iCs w:val="false"/>
          <w:caps w:val="false"/>
          <w:color w:val="2E5494"/>
          <w:sz w:val="21"/>
          <w:szCs w:val="21"/>
        </w:rPr>
        <w:t xml:space="preserve">3.5 Iranian Leadership and Decision Authority</w:t>
      </w:r>
    </w:p>
    <w:p>
      <w:pPr>
        <w:spacing w:after="120" w:line="276"/>
        <w:jc w:val="left"/>
      </w:pPr>
      <w:r>
        <w:rPr>
          <w:rFonts w:ascii="Arial" w:cs="Arial" w:eastAsia="Arial" w:hAnsi="Arial"/>
          <w:b w:val="false"/>
          <w:bCs w:val="false"/>
          <w:i w:val="false"/>
          <w:iCs w:val="false"/>
          <w:caps w:val="false"/>
          <w:color w:val="000000"/>
          <w:sz w:val="20"/>
          <w:szCs w:val="20"/>
        </w:rPr>
        <w:t xml:space="preserve">Supreme Leader Mojtaba Khamenei has made no public appearance in about seven months since his selection in March. All communications have been written, some in attributed handwriting. Regime outlets report individual meetings with President Pezeshkian (May), Khatam al-Anbiya commander Ali Abdollahi (later), chief negotiator Ghalibaf (the week of October 19), and judiciary chief Mohseni-Ejei (reported October 24), each at an undisclosed time and place with no video. No foreign principal (Munir across five visits, Lavrov on October 19) has publicly claimed to have met him.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Times of Israel Oct 24;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Arab News;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Nation (Pakistan) Oct 21)</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Three hypotheses are carried separately. H1, alive but medically unable to appear: improbable (20 to 45 percent), upper half. H2, able but concealed under an extreme security regime after his father's assassination and with Israel naming regime change as its "primary objective": roughly even (45 to 55 percent). H3, dead or wholly incapacitated with the office exercised collectively behind his name: highly improbable (5 to 20 percent). We have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20"/>
          <w:szCs w:val="20"/>
        </w:rPr>
        <w:t xml:space="preserve"> confidence across all three because every item is regime-sourced. H1 and H2 cannot be separated in open sources and the split between them is a characterization, not a prediction; the handwritten messages weigh against H3 and against severe H1. On decision authority: no observable in this cycle shows the Supreme Leader personally directing or overruling the Supreme National Security Council, and messaging is uniform across the SNSC secretary (Rezaei), the chief negotiator (Ghalibaf), the armed forces chief (Abdollahi), and the foreign minister. We characterize decision-making as collective with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20"/>
          <w:szCs w:val="20"/>
        </w:rPr>
        <w:t xml:space="preserve"> confidence; public statements by subordinates do not discriminate between a concealed leader who directs in writing and a collective acting in his name.</w:t>
      </w:r>
    </w:p>
    <w:p>
      <w:pPr>
        <w:spacing w:after="120" w:line="276"/>
        <w:ind w:left="360"/>
      </w:pPr>
      <w:r>
        <w:rPr>
          <w:rFonts w:ascii="Arial" w:cs="Arial" w:eastAsia="Arial" w:hAnsi="Arial"/>
          <w:b/>
          <w:bCs/>
          <w:i w:val="false"/>
          <w:iCs w:val="false"/>
          <w:caps w:val="false"/>
          <w:color w:val="146E87"/>
          <w:sz w:val="20"/>
          <w:szCs w:val="20"/>
        </w:rPr>
        <w:t xml:space="preserve">Alternative View: </w:t>
      </w:r>
      <w:r>
        <w:rPr>
          <w:rFonts w:ascii="Arial" w:cs="Arial" w:eastAsia="Arial" w:hAnsi="Arial"/>
          <w:b w:val="false"/>
          <w:bCs w:val="false"/>
          <w:i w:val="false"/>
          <w:iCs w:val="false"/>
          <w:caps w:val="false"/>
          <w:color w:val="000000"/>
          <w:sz w:val="20"/>
          <w:szCs w:val="20"/>
        </w:rPr>
        <w:t xml:space="preserve">H2 with full authority: he is healthy and directs policy by written instrument, and the concealment extends even to friendly foreign delegations by design, as other targeted leaders have done for years. Under this hypothesis the absence of video carries little weight and will persist regardless of health. It would become the lead assessment with high confidence if a foreign principal (Putin on October 27, or Field Marshal Munir) states they met him in person, or if any dated live video or audio is released. Ghalibaf's withdrawal from the BRICS forum citing "unforeseen circumstances" is noted and treated as non-diagnostic: it is consistent with a negotiating crunch, strike expectation, or an internal matter.</w:t>
      </w:r>
    </w:p>
    <w:p>
      <w:pPr>
        <w:spacing w:after="120" w:line="276"/>
        <w:jc w:val="left"/>
      </w:pPr>
      <w:r>
        <w:rPr>
          <w:rFonts w:ascii="Arial" w:cs="Arial" w:eastAsia="Arial" w:hAnsi="Arial"/>
          <w:b w:val="false"/>
          <w:bCs w:val="false"/>
          <w:i w:val="false"/>
          <w:iCs w:val="false"/>
          <w:caps w:val="false"/>
          <w:color w:val="000000"/>
          <w:sz w:val="20"/>
          <w:szCs w:val="20"/>
        </w:rPr>
        <w:t xml:space="preserve">PMESII-PT abbreviated update (threshold: 240 days of war, blockade, leadership concealment). Political: DEGRADING (no public Supreme Leader; negotiator absent from BRICS forum). Military: DEGRADING but functional (Hormuz attack capacity intact; air defense claims unverified). Economic: DEGRADING (blockade; U.S. claims $25 billion export loss; Pezeshkian: many "struggling to put food on the table"). Social: UNKNOWN (no retrieved reporting on unrest this cycle). Infrastructure: DEGRADING (March strikes on data facilities; energy exports constrained). Information: STABLE for the regime (consistent messaging across Araghchi, Ghalibaf, Rezaei, Mohebi). Physical environment: STABLE. Time: favors neither side; U.S. force flow and Israeli and U.S. elections set a late-November decision window.</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4: QUANTITATIVE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300"/>
        <w:gridCol w:w="1100"/>
        <w:gridCol w:w="1360"/>
      </w:tblGrid>
      <w:tr>
        <w:trPr>
          <w:tblHeader/>
        </w:trPr>
        <w:tc>
          <w:tcPr>
            <w:tcW w:type="dxa" w:w="270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Metric</w:t>
            </w:r>
          </w:p>
        </w:tc>
        <w:tc>
          <w:tcPr>
            <w:tcW w:type="dxa" w:w="190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Prior (EF-055, Sep 10)</w:t>
            </w:r>
          </w:p>
        </w:tc>
        <w:tc>
          <w:tcPr>
            <w:tcW w:type="dxa" w:w="230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Current</w:t>
            </w:r>
          </w:p>
        </w:tc>
        <w:tc>
          <w:tcPr>
            <w:tcW w:type="dxa" w:w="110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Direction</w:t>
            </w:r>
          </w:p>
        </w:tc>
        <w:tc>
          <w:tcPr>
            <w:tcW w:type="dxa" w:w="1360"/>
            <w:tcBorders>
              <w:top w:val="single" w:color="BFBFBF" w:sz="4" w:space="1"/>
              <w:left w:val="single" w:color="BFBFBF" w:sz="4" w:space="1"/>
              <w:bottom w:val="single" w:color="BFBFBF" w:sz="4" w:space="1"/>
              <w:right w:val="single" w:color="BFBFBF" w:sz="4" w:space="1"/>
            </w:tcBorders>
            <w:shd w:fill="1F3864" w:color="auto" w:val="clear"/>
            <w:tcMar>
              <w:top w:type="dxa" w:w="60"/>
              <w:left w:type="dxa" w:w="100"/>
              <w:bottom w:type="dxa" w:w="60"/>
              <w:right w:type="dxa" w:w="100"/>
            </w:tcMar>
          </w:tcPr>
          <w:p>
            <w:r>
              <w:rPr>
                <w:rFonts w:ascii="Arial" w:cs="Arial" w:eastAsia="Arial" w:hAnsi="Arial"/>
                <w:b/>
                <w:bCs/>
                <w:i w:val="false"/>
                <w:iCs w:val="false"/>
                <w:caps w:val="false"/>
                <w:color w:val="FFFFFF"/>
                <w:sz w:val="18"/>
                <w:szCs w:val="18"/>
              </w:rPr>
              <w:t xml:space="preserve">Source</w:t>
            </w:r>
          </w:p>
        </w:tc>
      </w:tr>
      <w:tr>
        <w:tc>
          <w:tcPr>
            <w:tcW w:type="dxa" w:w="27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Conflict day</w:t>
            </w:r>
          </w:p>
        </w:tc>
        <w:tc>
          <w:tcPr>
            <w:tcW w:type="dxa" w:w="1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195</w:t>
            </w:r>
          </w:p>
        </w:tc>
        <w:tc>
          <w:tcPr>
            <w:tcW w:type="dxa" w:w="23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240</w:t>
            </w:r>
          </w:p>
        </w:tc>
        <w:tc>
          <w:tcPr>
            <w:tcW w:type="dxa" w:w="11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Up</w:t>
            </w:r>
          </w:p>
        </w:tc>
        <w:tc>
          <w:tcPr>
            <w:tcW w:type="dxa" w:w="13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bCs/>
                <w:i w:val="false"/>
                <w:iCs w:val="false"/>
                <w:caps w:val="false"/>
                <w:color w:val="1F3864"/>
                <w:sz w:val="20"/>
                <w:szCs w:val="20"/>
              </w:rPr>
              <w:t xml:space="preserve">[RESEARCH]</w:t>
            </w:r>
            <w:r>
              <w:rPr>
                <w:rFonts w:ascii="Arial" w:cs="Arial" w:eastAsia="Arial" w:hAnsi="Arial"/>
                <w:b w:val="false"/>
                <w:bCs w:val="false"/>
                <w:i w:val="false"/>
                <w:iCs w:val="false"/>
                <w:caps w:val="false"/>
                <w:color w:val="000000"/>
                <w:sz w:val="18"/>
                <w:szCs w:val="18"/>
              </w:rPr>
              <w:t xml:space="preserve"> series count</w:t>
            </w:r>
          </w:p>
        </w:tc>
      </w:tr>
      <w:tr>
        <w:tc>
          <w:tcPr>
            <w:tcW w:type="dxa" w:w="27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Brent crude settle</w:t>
            </w:r>
          </w:p>
        </w:tc>
        <w:tc>
          <w:tcPr>
            <w:tcW w:type="dxa" w:w="1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Above $100</w:t>
            </w:r>
          </w:p>
        </w:tc>
        <w:tc>
          <w:tcPr>
            <w:tcW w:type="dxa" w:w="23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$116.72 (Oct 23)</w:t>
            </w:r>
          </w:p>
        </w:tc>
        <w:tc>
          <w:tcPr>
            <w:tcW w:type="dxa" w:w="11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Up</w:t>
            </w:r>
          </w:p>
        </w:tc>
        <w:tc>
          <w:tcPr>
            <w:tcW w:type="dxa" w:w="13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18"/>
                <w:szCs w:val="18"/>
              </w:rPr>
              <w:t xml:space="preserve"> via Reuters/AP</w:t>
            </w:r>
          </w:p>
        </w:tc>
      </w:tr>
      <w:tr>
        <w:tc>
          <w:tcPr>
            <w:tcW w:type="dxa" w:w="27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WTI settle</w:t>
            </w:r>
          </w:p>
        </w:tc>
        <w:tc>
          <w:tcPr>
            <w:tcW w:type="dxa" w:w="1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Not recorded</w:t>
            </w:r>
          </w:p>
        </w:tc>
        <w:tc>
          <w:tcPr>
            <w:tcW w:type="dxa" w:w="23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$103.27 (Oct 23)</w:t>
            </w:r>
          </w:p>
        </w:tc>
        <w:tc>
          <w:tcPr>
            <w:tcW w:type="dxa" w:w="11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Up</w:t>
            </w:r>
          </w:p>
        </w:tc>
        <w:tc>
          <w:tcPr>
            <w:tcW w:type="dxa" w:w="13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18"/>
                <w:szCs w:val="18"/>
              </w:rPr>
              <w:t xml:space="preserve"> via Reuters/AP</w:t>
            </w:r>
          </w:p>
        </w:tc>
      </w:tr>
      <w:tr>
        <w:tc>
          <w:tcPr>
            <w:tcW w:type="dxa" w:w="27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Hormuz oil flow (Kpler)</w:t>
            </w:r>
          </w:p>
        </w:tc>
        <w:tc>
          <w:tcPr>
            <w:tcW w:type="dxa" w:w="1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Not recorded</w:t>
            </w:r>
          </w:p>
        </w:tc>
        <w:tc>
          <w:tcPr>
            <w:tcW w:type="dxa" w:w="23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11.6M bpd to Oct 13 (68% of pre-war)</w:t>
            </w:r>
          </w:p>
        </w:tc>
        <w:tc>
          <w:tcPr>
            <w:tcW w:type="dxa" w:w="11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Partial recovery</w:t>
            </w:r>
          </w:p>
        </w:tc>
        <w:tc>
          <w:tcPr>
            <w:tcW w:type="dxa" w:w="13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18"/>
                <w:szCs w:val="18"/>
              </w:rPr>
              <w:t xml:space="preserve"> Kpler</w:t>
            </w:r>
          </w:p>
        </w:tc>
      </w:tr>
      <w:tr>
        <w:tc>
          <w:tcPr>
            <w:tcW w:type="dxa" w:w="27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UKMTO attacks, latest week</w:t>
            </w:r>
          </w:p>
        </w:tc>
        <w:tc>
          <w:tcPr>
            <w:tcW w:type="dxa" w:w="1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Not recorded</w:t>
            </w:r>
          </w:p>
        </w:tc>
        <w:tc>
          <w:tcPr>
            <w:tcW w:type="dxa" w:w="23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At least 12 (week to Oct 16)</w:t>
            </w:r>
          </w:p>
        </w:tc>
        <w:tc>
          <w:tcPr>
            <w:tcW w:type="dxa" w:w="11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Up</w:t>
            </w:r>
          </w:p>
        </w:tc>
        <w:tc>
          <w:tcPr>
            <w:tcW w:type="dxa" w:w="13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18"/>
                <w:szCs w:val="18"/>
              </w:rPr>
              <w:t xml:space="preserve"> UKMTO</w:t>
            </w:r>
          </w:p>
        </w:tc>
      </w:tr>
      <w:tr>
        <w:tc>
          <w:tcPr>
            <w:tcW w:type="dxa" w:w="27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Hormuz attacks, month</w:t>
            </w:r>
          </w:p>
        </w:tc>
        <w:tc>
          <w:tcPr>
            <w:tcW w:type="dxa" w:w="1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Not recorded</w:t>
            </w:r>
          </w:p>
        </w:tc>
        <w:tc>
          <w:tcPr>
            <w:tcW w:type="dxa" w:w="23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120+ (October)</w:t>
            </w:r>
          </w:p>
        </w:tc>
        <w:tc>
          <w:tcPr>
            <w:tcW w:type="dxa" w:w="11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Record</w:t>
            </w:r>
          </w:p>
        </w:tc>
        <w:tc>
          <w:tcPr>
            <w:tcW w:type="dxa" w:w="13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18"/>
                <w:szCs w:val="18"/>
              </w:rPr>
              <w:t xml:space="preserve"> Al Jazeera; </w:t>
            </w:r>
            <w:r>
              <w:rPr>
                <w:rFonts w:ascii="Arial" w:cs="Arial" w:eastAsia="Arial" w:hAnsi="Arial"/>
                <w:b/>
                <w:bCs/>
                <w:i w:val="false"/>
                <w:iCs w:val="false"/>
                <w:caps w:val="false"/>
                <w:color w:val="1F3864"/>
                <w:sz w:val="20"/>
                <w:szCs w:val="20"/>
              </w:rPr>
              <w:t xml:space="preserve">[RESEARCH]</w:t>
            </w:r>
            <w:r>
              <w:rPr>
                <w:rFonts w:ascii="Arial" w:cs="Arial" w:eastAsia="Arial" w:hAnsi="Arial"/>
                <w:b w:val="false"/>
                <w:bCs w:val="false"/>
                <w:i w:val="false"/>
                <w:iCs w:val="false"/>
                <w:caps w:val="false"/>
                <w:color w:val="000000"/>
                <w:sz w:val="18"/>
                <w:szCs w:val="18"/>
              </w:rPr>
              <w:t xml:space="preserve"> WINEP</w:t>
            </w:r>
          </w:p>
        </w:tc>
      </w:tr>
      <w:tr>
        <w:tc>
          <w:tcPr>
            <w:tcW w:type="dxa" w:w="27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Transits, 7 days</w:t>
            </w:r>
          </w:p>
        </w:tc>
        <w:tc>
          <w:tcPr>
            <w:tcW w:type="dxa" w:w="1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42 tankers queued</w:t>
            </w:r>
          </w:p>
        </w:tc>
        <w:tc>
          <w:tcPr>
            <w:tcW w:type="dxa" w:w="23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125 out / 129 in</w:t>
            </w:r>
          </w:p>
        </w:tc>
        <w:tc>
          <w:tcPr>
            <w:tcW w:type="dxa" w:w="11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Up</w:t>
            </w:r>
          </w:p>
        </w:tc>
        <w:tc>
          <w:tcPr>
            <w:tcW w:type="dxa" w:w="13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18"/>
                <w:szCs w:val="18"/>
              </w:rPr>
              <w:t xml:space="preserve"> UKMTO</w:t>
            </w:r>
          </w:p>
        </w:tc>
      </w:tr>
      <w:tr>
        <w:tc>
          <w:tcPr>
            <w:tcW w:type="dxa" w:w="27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Projectile incidents since Jul 6</w:t>
            </w:r>
          </w:p>
        </w:tc>
        <w:tc>
          <w:tcPr>
            <w:tcW w:type="dxa" w:w="1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Not recorded</w:t>
            </w:r>
          </w:p>
        </w:tc>
        <w:tc>
          <w:tcPr>
            <w:tcW w:type="dxa" w:w="23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79 (57 on Oman-coast route)</w:t>
            </w:r>
          </w:p>
        </w:tc>
        <w:tc>
          <w:tcPr>
            <w:tcW w:type="dxa" w:w="11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Up</w:t>
            </w:r>
          </w:p>
        </w:tc>
        <w:tc>
          <w:tcPr>
            <w:tcW w:type="dxa" w:w="13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18"/>
                <w:szCs w:val="18"/>
              </w:rPr>
              <w:t xml:space="preserve"> UKMTO via Fox</w:t>
            </w:r>
          </w:p>
        </w:tc>
      </w:tr>
      <w:tr>
        <w:tc>
          <w:tcPr>
            <w:tcW w:type="dxa" w:w="27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U.S. carriers in CENTCOM</w:t>
            </w:r>
          </w:p>
        </w:tc>
        <w:tc>
          <w:tcPr>
            <w:tcW w:type="dxa" w:w="1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2</w:t>
            </w:r>
          </w:p>
        </w:tc>
        <w:tc>
          <w:tcPr>
            <w:tcW w:type="dxa" w:w="23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2 (3rd by end Nov)</w:t>
            </w:r>
          </w:p>
        </w:tc>
        <w:tc>
          <w:tcPr>
            <w:tcW w:type="dxa" w:w="11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Up</w:t>
            </w:r>
          </w:p>
        </w:tc>
        <w:tc>
          <w:tcPr>
            <w:tcW w:type="dxa" w:w="13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18"/>
                <w:szCs w:val="18"/>
              </w:rPr>
              <w:t xml:space="preserve"> The Week; Fox</w:t>
            </w:r>
          </w:p>
        </w:tc>
      </w:tr>
      <w:tr>
        <w:tc>
          <w:tcPr>
            <w:tcW w:type="dxa" w:w="27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Houthi attack deaths in Saudi Arabia, October</w:t>
            </w:r>
          </w:p>
        </w:tc>
        <w:tc>
          <w:tcPr>
            <w:tcW w:type="dxa" w:w="1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Not recorded</w:t>
            </w:r>
          </w:p>
        </w:tc>
        <w:tc>
          <w:tcPr>
            <w:tcW w:type="dxa" w:w="23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At least 17 killed, 319+ wounded</w:t>
            </w:r>
          </w:p>
        </w:tc>
        <w:tc>
          <w:tcPr>
            <w:tcW w:type="dxa" w:w="11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Up</w:t>
            </w:r>
          </w:p>
        </w:tc>
        <w:tc>
          <w:tcPr>
            <w:tcW w:type="dxa" w:w="13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bCs/>
                <w:i w:val="false"/>
                <w:iCs w:val="false"/>
                <w:caps w:val="false"/>
                <w:color w:val="1F3864"/>
                <w:sz w:val="20"/>
                <w:szCs w:val="20"/>
              </w:rPr>
              <w:t xml:space="preserve">[WIRE]</w:t>
            </w:r>
            <w:r>
              <w:rPr>
                <w:rFonts w:ascii="Arial" w:cs="Arial" w:eastAsia="Arial" w:hAnsi="Arial"/>
                <w:b w:val="false"/>
                <w:bCs w:val="false"/>
                <w:i w:val="false"/>
                <w:iCs w:val="false"/>
                <w:caps w:val="false"/>
                <w:color w:val="000000"/>
                <w:sz w:val="18"/>
                <w:szCs w:val="18"/>
              </w:rPr>
              <w:t xml:space="preserve"> AP;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18"/>
                <w:szCs w:val="18"/>
              </w:rPr>
              <w:t xml:space="preserve"> Al Jazeera</w:t>
            </w:r>
          </w:p>
        </w:tc>
      </w:tr>
      <w:tr>
        <w:tc>
          <w:tcPr>
            <w:tcW w:type="dxa" w:w="27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Israel election</w:t>
            </w:r>
          </w:p>
        </w:tc>
        <w:tc>
          <w:tcPr>
            <w:tcW w:type="dxa" w:w="19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Not scheduled in product</w:t>
            </w:r>
          </w:p>
        </w:tc>
        <w:tc>
          <w:tcPr>
            <w:tcW w:type="dxa" w:w="23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Oct 27; opposition 54 vs Netanyahu bloc 49.5 (4-poll avg)</w:t>
            </w:r>
          </w:p>
        </w:tc>
        <w:tc>
          <w:tcPr>
            <w:tcW w:type="dxa" w:w="110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Pending</w:t>
            </w:r>
          </w:p>
        </w:tc>
        <w:tc>
          <w:tcPr>
            <w:tcW w:type="dxa" w:w="1360"/>
            <w:tcBorders>
              <w:top w:val="single" w:color="BFBFBF" w:sz="4" w:space="1"/>
              <w:left w:val="single" w:color="BFBFBF" w:sz="4" w:space="1"/>
              <w:bottom w:val="single" w:color="BFBFBF" w:sz="4" w:space="1"/>
              <w:right w:val="single" w:color="BFBFBF" w:sz="4" w:space="1"/>
            </w:tcBorders>
            <w:shd w:fill="F2F2F2" w:color="auto" w:val="clear"/>
            <w:tcMar>
              <w:top w:type="dxa" w:w="60"/>
              <w:left w:type="dxa" w:w="100"/>
              <w:bottom w:type="dxa" w:w="60"/>
              <w:right w:type="dxa" w:w="100"/>
            </w:tcMar>
          </w:tcPr>
          <w:p>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18"/>
                <w:szCs w:val="18"/>
              </w:rPr>
              <w:t xml:space="preserve"> Jerusalem Post</w:t>
            </w:r>
          </w:p>
        </w:tc>
      </w:tr>
      <w:tr>
        <w:tc>
          <w:tcPr>
            <w:tcW w:type="dxa" w:w="27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NTAS bulletin</w:t>
            </w:r>
          </w:p>
        </w:tc>
        <w:tc>
          <w:tcPr>
            <w:tcW w:type="dxa" w:w="19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None since Jun 22, 2025</w:t>
            </w:r>
          </w:p>
        </w:tc>
        <w:tc>
          <w:tcPr>
            <w:tcW w:type="dxa" w:w="23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None (not re-verified this cycle)</w:t>
            </w:r>
          </w:p>
        </w:tc>
        <w:tc>
          <w:tcPr>
            <w:tcW w:type="dxa" w:w="110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Unchanged</w:t>
            </w:r>
          </w:p>
        </w:tc>
        <w:tc>
          <w:tcPr>
            <w:tcW w:type="dxa" w:w="1360"/>
            <w:tcBorders>
              <w:top w:val="single" w:color="BFBFBF" w:sz="4" w:space="1"/>
              <w:left w:val="single" w:color="BFBFBF" w:sz="4" w:space="1"/>
              <w:bottom w:val="single" w:color="BFBFBF" w:sz="4" w:space="1"/>
              <w:right w:val="single" w:color="BFBFBF" w:sz="4" w:space="1"/>
            </w:tcBorders>
            <w:shd w:fill="FFFFFF" w:color="auto" w:val="clear"/>
            <w:tcMar>
              <w:top w:type="dxa" w:w="60"/>
              <w:left w:type="dxa" w:w="100"/>
              <w:bottom w:type="dxa" w:w="60"/>
              <w:right w:type="dxa" w:w="100"/>
            </w:tcMar>
          </w:tcPr>
          <w:p>
            <w:r>
              <w:rPr>
                <w:rFonts w:ascii="Arial" w:cs="Arial" w:eastAsia="Arial" w:hAnsi="Arial"/>
                <w:b w:val="false"/>
                <w:bCs w:val="false"/>
                <w:i w:val="false"/>
                <w:iCs w:val="false"/>
                <w:caps w:val="false"/>
                <w:color w:val="000000"/>
                <w:sz w:val="18"/>
                <w:szCs w:val="18"/>
              </w:rPr>
              <w:t xml:space="preserve">Prior baseline</w:t>
            </w:r>
          </w:p>
        </w:tc>
      </w:tr>
    </w:tbl>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5: KEY DEVELOPMENTS</w:t>
      </w:r>
    </w:p>
    <w:p>
      <w:pPr>
        <w:keepNext/>
        <w:spacing w:after="80" w:before="160"/>
      </w:pPr>
      <w:r>
        <w:rPr>
          <w:rFonts w:ascii="Arial" w:cs="Arial" w:eastAsia="Arial" w:hAnsi="Arial"/>
          <w:b/>
          <w:bCs/>
          <w:i w:val="false"/>
          <w:iCs w:val="false"/>
          <w:caps w:val="false"/>
          <w:color w:val="2E5494"/>
          <w:sz w:val="21"/>
          <w:szCs w:val="21"/>
        </w:rPr>
        <w:t xml:space="preserve">Chronology, October 19 to 25</w:t>
      </w:r>
    </w:p>
    <w:p>
      <w:pPr>
        <w:pStyle w:val="ListParagraph"/>
        <w:numPr>
          <w:ilvl w:val="0"/>
          <w:numId w:val="2"/>
        </w:numPr>
        <w:spacing w:after="60"/>
      </w:pPr>
      <w:r>
        <w:rPr>
          <w:rFonts w:ascii="Arial" w:cs="Arial" w:eastAsia="Arial" w:hAnsi="Arial"/>
          <w:b/>
          <w:bCs/>
          <w:i w:val="false"/>
          <w:iCs w:val="false"/>
          <w:caps w:val="false"/>
          <w:color w:val="000000"/>
          <w:sz w:val="20"/>
          <w:szCs w:val="20"/>
        </w:rPr>
        <w:t xml:space="preserve">Oct 19:</w:t>
      </w:r>
      <w:r>
        <w:rPr>
          <w:rFonts w:ascii="Arial" w:cs="Arial" w:eastAsia="Arial" w:hAnsi="Arial"/>
          <w:b w:val="false"/>
          <w:bCs w:val="false"/>
          <w:i w:val="false"/>
          <w:iCs w:val="false"/>
          <w:caps w:val="false"/>
          <w:color w:val="000000"/>
          <w:sz w:val="20"/>
          <w:szCs w:val="20"/>
        </w:rPr>
        <w:t xml:space="preserve"> Russian FM Lavrov in Tehran, first visit since the war began; meets Araghchi and Pezeshkian. Hegseth makes an unannounced visit to Netanyahu in southern Israel (Axios).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Oct 20;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Iran International Oct 20)</w:t>
      </w:r>
    </w:p>
    <w:p>
      <w:pPr>
        <w:pStyle w:val="ListParagraph"/>
        <w:numPr>
          <w:ilvl w:val="0"/>
          <w:numId w:val="2"/>
        </w:numPr>
        <w:spacing w:after="60"/>
      </w:pPr>
      <w:r>
        <w:rPr>
          <w:rFonts w:ascii="Arial" w:cs="Arial" w:eastAsia="Arial" w:hAnsi="Arial"/>
          <w:b/>
          <w:bCs/>
          <w:i w:val="false"/>
          <w:iCs w:val="false"/>
          <w:caps w:val="false"/>
          <w:color w:val="000000"/>
          <w:sz w:val="20"/>
          <w:szCs w:val="20"/>
        </w:rPr>
        <w:t xml:space="preserve">Oct 20:</w:t>
      </w:r>
      <w:r>
        <w:rPr>
          <w:rFonts w:ascii="Arial" w:cs="Arial" w:eastAsia="Arial" w:hAnsi="Arial"/>
          <w:b w:val="false"/>
          <w:bCs w:val="false"/>
          <w:i w:val="false"/>
          <w:iCs w:val="false"/>
          <w:caps w:val="false"/>
          <w:color w:val="000000"/>
          <w:sz w:val="20"/>
          <w:szCs w:val="20"/>
        </w:rPr>
        <w:t xml:space="preserve"> Field Marshal Munir in Tehran, fifth visit since the ceasefire, carrying the Qatar-Pakistan proposal. Netanyahu: toppling Iran's regime is Israel's "primary objective."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New Arab;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Nation (Pakistan) Oct 21)</w:t>
      </w:r>
    </w:p>
    <w:p>
      <w:pPr>
        <w:pStyle w:val="ListParagraph"/>
        <w:numPr>
          <w:ilvl w:val="0"/>
          <w:numId w:val="2"/>
        </w:numPr>
        <w:spacing w:after="60"/>
      </w:pPr>
      <w:r>
        <w:rPr>
          <w:rFonts w:ascii="Arial" w:cs="Arial" w:eastAsia="Arial" w:hAnsi="Arial"/>
          <w:b/>
          <w:bCs/>
          <w:i w:val="false"/>
          <w:iCs w:val="false"/>
          <w:caps w:val="false"/>
          <w:color w:val="000000"/>
          <w:sz w:val="20"/>
          <w:szCs w:val="20"/>
        </w:rPr>
        <w:t xml:space="preserve">Oct 21:</w:t>
      </w:r>
      <w:r>
        <w:rPr>
          <w:rFonts w:ascii="Arial" w:cs="Arial" w:eastAsia="Arial" w:hAnsi="Arial"/>
          <w:b w:val="false"/>
          <w:bCs w:val="false"/>
          <w:i w:val="false"/>
          <w:iCs w:val="false"/>
          <w:caps w:val="false"/>
          <w:color w:val="000000"/>
          <w:sz w:val="20"/>
          <w:szCs w:val="20"/>
        </w:rPr>
        <w:t xml:space="preserve"> Houthi attack on King Fahd Airport, Dammam: 2 killed, 8 wounded; Shaybah oilfield drone: 2 killed. State Department orders departure of non-emergency staff and families from Saudi Arabia.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Oct 22;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UPI Oct 21)</w:t>
      </w:r>
    </w:p>
    <w:p>
      <w:pPr>
        <w:pStyle w:val="ListParagraph"/>
        <w:numPr>
          <w:ilvl w:val="0"/>
          <w:numId w:val="2"/>
        </w:numPr>
        <w:spacing w:after="60"/>
      </w:pPr>
      <w:r>
        <w:rPr>
          <w:rFonts w:ascii="Arial" w:cs="Arial" w:eastAsia="Arial" w:hAnsi="Arial"/>
          <w:b/>
          <w:bCs/>
          <w:i w:val="false"/>
          <w:iCs w:val="false"/>
          <w:caps w:val="false"/>
          <w:color w:val="000000"/>
          <w:sz w:val="20"/>
          <w:szCs w:val="20"/>
        </w:rPr>
        <w:t xml:space="preserve">Oct 22:</w:t>
      </w:r>
      <w:r>
        <w:rPr>
          <w:rFonts w:ascii="Arial" w:cs="Arial" w:eastAsia="Arial" w:hAnsi="Arial"/>
          <w:b w:val="false"/>
          <w:bCs w:val="false"/>
          <w:i w:val="false"/>
          <w:iCs w:val="false"/>
          <w:caps w:val="false"/>
          <w:color w:val="000000"/>
          <w:sz w:val="20"/>
          <w:szCs w:val="20"/>
        </w:rPr>
        <w:t xml:space="preserve"> Aramco orders evacuation of Dhahran headquarters (Reuters). UKMTO: tanker hit by unknown projectile 7 nm northeast of Limah, Oman; continued voyage.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Fox Oct 23;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Gulf News Oct 24)</w:t>
      </w:r>
    </w:p>
    <w:p>
      <w:pPr>
        <w:pStyle w:val="ListParagraph"/>
        <w:numPr>
          <w:ilvl w:val="0"/>
          <w:numId w:val="2"/>
        </w:numPr>
        <w:spacing w:after="60"/>
      </w:pPr>
      <w:r>
        <w:rPr>
          <w:rFonts w:ascii="Arial" w:cs="Arial" w:eastAsia="Arial" w:hAnsi="Arial"/>
          <w:b/>
          <w:bCs/>
          <w:i w:val="false"/>
          <w:iCs w:val="false"/>
          <w:caps w:val="false"/>
          <w:color w:val="000000"/>
          <w:sz w:val="20"/>
          <w:szCs w:val="20"/>
        </w:rPr>
        <w:t xml:space="preserve">Oct 23:</w:t>
      </w:r>
      <w:r>
        <w:rPr>
          <w:rFonts w:ascii="Arial" w:cs="Arial" w:eastAsia="Arial" w:hAnsi="Arial"/>
          <w:b w:val="false"/>
          <w:bCs w:val="false"/>
          <w:i w:val="false"/>
          <w:iCs w:val="false"/>
          <w:caps w:val="false"/>
          <w:color w:val="000000"/>
          <w:sz w:val="20"/>
          <w:szCs w:val="20"/>
        </w:rPr>
        <w:t xml:space="preserve"> DNI Clayton memo to Rubio (unclassified, confirmed by officials): Iran has "substantially increased efforts to target U.S. personnel"; plots have "reached advanced stages" in the Middle East and "certain other countries." Reuters: two senior Iranian security officials say Tehran has detailed plans to hit Gulf undersea cables if attacks resume. Brent settles $116.72. Trump at Fort Myers rally: "We may do another little epic fury, or they'll agree."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Fox Oct 24;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ABC News live Oct 23; </w:t>
      </w:r>
      <w:r>
        <w:rPr>
          <w:rFonts w:ascii="Arial" w:cs="Arial" w:eastAsia="Arial" w:hAnsi="Arial"/>
          <w:b/>
          <w:bCs/>
          <w:i w:val="false"/>
          <w:iCs w:val="false"/>
          <w:caps w:val="false"/>
          <w:color w:val="1F3864"/>
          <w:sz w:val="20"/>
          <w:szCs w:val="20"/>
        </w:rPr>
        <w:t xml:space="preserve">[WIRE]</w:t>
      </w:r>
      <w:r>
        <w:rPr>
          <w:rFonts w:ascii="Arial" w:cs="Arial" w:eastAsia="Arial" w:hAnsi="Arial"/>
          <w:b w:val="false"/>
          <w:bCs w:val="false"/>
          <w:i w:val="false"/>
          <w:iCs w:val="false"/>
          <w:caps w:val="false"/>
          <w:color w:val="000000"/>
          <w:sz w:val="20"/>
          <w:szCs w:val="20"/>
        </w:rPr>
        <w:t xml:space="preserve"> Reuters via Algemeiner Oct 23)</w:t>
      </w:r>
    </w:p>
    <w:p>
      <w:pPr>
        <w:pStyle w:val="ListParagraph"/>
        <w:numPr>
          <w:ilvl w:val="0"/>
          <w:numId w:val="2"/>
        </w:numPr>
        <w:spacing w:after="60"/>
      </w:pPr>
      <w:r>
        <w:rPr>
          <w:rFonts w:ascii="Arial" w:cs="Arial" w:eastAsia="Arial" w:hAnsi="Arial"/>
          <w:b/>
          <w:bCs/>
          <w:i w:val="false"/>
          <w:iCs w:val="false"/>
          <w:caps w:val="false"/>
          <w:color w:val="000000"/>
          <w:sz w:val="20"/>
          <w:szCs w:val="20"/>
        </w:rPr>
        <w:t xml:space="preserve">Oct 24:</w:t>
      </w:r>
      <w:r>
        <w:rPr>
          <w:rFonts w:ascii="Arial" w:cs="Arial" w:eastAsia="Arial" w:hAnsi="Arial"/>
          <w:b w:val="false"/>
          <w:bCs w:val="false"/>
          <w:i w:val="false"/>
          <w:iCs w:val="false"/>
          <w:caps w:val="false"/>
          <w:color w:val="000000"/>
          <w:sz w:val="20"/>
          <w:szCs w:val="20"/>
        </w:rPr>
        <w:t xml:space="preserve"> Trump to reporters: "We're thinking about doing it, and maybe tomorrow." WSJ: George Washington rearming in the Arabian Sea. Abdollahi: U.S. ships will not enter the Gulf "under any circumstances." Judiciary reports Mohseni-Ejei met the Supreme Leader. Saudi, Pakistani, Egyptian, and Turkish foreign ministers meet UK, French, and German counterparts in Istanbul. (</w:t>
      </w:r>
      <w:r>
        <w:rPr>
          <w:rFonts w:ascii="Arial" w:cs="Arial" w:eastAsia="Arial" w:hAnsi="Arial"/>
          <w:b/>
          <w:bCs/>
          <w:i w:val="false"/>
          <w:iCs w:val="false"/>
          <w:caps w:val="false"/>
          <w:color w:val="1F3864"/>
          <w:sz w:val="20"/>
          <w:szCs w:val="20"/>
        </w:rPr>
        <w:t xml:space="preserve">[WIRE]</w:t>
      </w:r>
      <w:r>
        <w:rPr>
          <w:rFonts w:ascii="Arial" w:cs="Arial" w:eastAsia="Arial" w:hAnsi="Arial"/>
          <w:b w:val="false"/>
          <w:bCs w:val="false"/>
          <w:i w:val="false"/>
          <w:iCs w:val="false"/>
          <w:caps w:val="false"/>
          <w:color w:val="000000"/>
          <w:sz w:val="20"/>
          <w:szCs w:val="20"/>
        </w:rPr>
        <w:t xml:space="preserve">-carried Anadolu Oct 24;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Gulf News Oct 24;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Times of Israel Oct 24)</w:t>
      </w:r>
    </w:p>
    <w:p>
      <w:pPr>
        <w:pStyle w:val="ListParagraph"/>
        <w:numPr>
          <w:ilvl w:val="0"/>
          <w:numId w:val="2"/>
        </w:numPr>
        <w:spacing w:after="60"/>
      </w:pPr>
      <w:r>
        <w:rPr>
          <w:rFonts w:ascii="Arial" w:cs="Arial" w:eastAsia="Arial" w:hAnsi="Arial"/>
          <w:b/>
          <w:bCs/>
          <w:i w:val="false"/>
          <w:iCs w:val="false"/>
          <w:caps w:val="false"/>
          <w:color w:val="000000"/>
          <w:sz w:val="20"/>
          <w:szCs w:val="20"/>
        </w:rPr>
        <w:t xml:space="preserve">Oct 25:</w:t>
      </w:r>
      <w:r>
        <w:rPr>
          <w:rFonts w:ascii="Arial" w:cs="Arial" w:eastAsia="Arial" w:hAnsi="Arial"/>
          <w:b w:val="false"/>
          <w:bCs w:val="false"/>
          <w:i w:val="false"/>
          <w:iCs w:val="false"/>
          <w:caps w:val="false"/>
          <w:color w:val="000000"/>
          <w:sz w:val="20"/>
          <w:szCs w:val="20"/>
        </w:rPr>
        <w:t xml:space="preserve"> Araghchi, televised, Tehran: "Whether there is war or not, our policies remain the same." Saudi coalition intercepts ten ballistic missiles toward southern Saudi Arabia; civil defense warnings for Riyadh, Khamis Mushait, Abha; Riyadh airport reopens two terminals. Iran's army claims shootdown of a U.S.-developed LUCAS drone over Bandar Abbas </w:t>
      </w:r>
      <w:r>
        <w:rPr>
          <w:rFonts w:ascii="Arial" w:cs="Arial" w:eastAsia="Arial" w:hAnsi="Arial"/>
          <w:b/>
          <w:bCs/>
          <w:i w:val="false"/>
          <w:iCs w:val="false"/>
          <w:caps w:val="false"/>
          <w:color w:val="1F3864"/>
          <w:sz w:val="20"/>
          <w:szCs w:val="20"/>
        </w:rPr>
        <w:t xml:space="preserve">[ADVERSARY-SOURCED]</w:t>
      </w:r>
      <w:r>
        <w:rPr>
          <w:rFonts w:ascii="Arial" w:cs="Arial" w:eastAsia="Arial" w:hAnsi="Arial"/>
          <w:b w:val="false"/>
          <w:bCs w:val="false"/>
          <w:i w:val="false"/>
          <w:iCs w:val="false"/>
          <w:caps w:val="false"/>
          <w:color w:val="000000"/>
          <w:sz w:val="20"/>
          <w:szCs w:val="20"/>
        </w:rPr>
        <w:t xml:space="preserve">. Ghalibaf withdraws from BRICS parliamentary forum.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ABC Australia Oct 25;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Oct 25)</w:t>
      </w:r>
    </w:p>
    <w:p>
      <w:pPr>
        <w:keepNext/>
        <w:spacing w:after="80" w:before="160"/>
      </w:pPr>
      <w:r>
        <w:rPr>
          <w:rFonts w:ascii="Arial" w:cs="Arial" w:eastAsia="Arial" w:hAnsi="Arial"/>
          <w:b/>
          <w:bCs/>
          <w:i w:val="false"/>
          <w:iCs w:val="false"/>
          <w:caps w:val="false"/>
          <w:color w:val="2E5494"/>
          <w:sz w:val="21"/>
          <w:szCs w:val="21"/>
        </w:rPr>
        <w:t xml:space="preserve">Leadership Statement Analysis</w:t>
      </w:r>
    </w:p>
    <w:p>
      <w:pPr>
        <w:pBdr>
          <w:left w:val="single" w:color="2E5494" w:sz="18" w:space="1"/>
        </w:pBdr>
        <w:spacing w:after="40" w:before="80" w:line="276"/>
        <w:ind w:left="720"/>
      </w:pPr>
      <w:r>
        <w:rPr>
          <w:rFonts w:ascii="Arial" w:cs="Arial" w:eastAsia="Arial" w:hAnsi="Arial"/>
          <w:b w:val="false"/>
          <w:bCs w:val="false"/>
          <w:i/>
          <w:iCs/>
          <w:caps w:val="false"/>
          <w:color w:val="000000"/>
          <w:sz w:val="20"/>
          <w:szCs w:val="20"/>
        </w:rPr>
        <w:t xml:space="preserve">"We will not be attacking Iran at any time prior to the Midterm Elections to be held in the US on November 3rd."</w:t>
      </w:r>
    </w:p>
    <w:p>
      <w:pPr>
        <w:pBdr>
          <w:left w:val="single" w:color="2E5494" w:sz="18" w:space="1"/>
        </w:pBdr>
        <w:spacing w:after="160"/>
        <w:ind w:left="720"/>
      </w:pPr>
      <w:r>
        <w:rPr>
          <w:rFonts w:ascii="Arial" w:cs="Arial" w:eastAsia="Arial" w:hAnsi="Arial"/>
          <w:b w:val="false"/>
          <w:bCs w:val="false"/>
          <w:i w:val="false"/>
          <w:iCs w:val="false"/>
          <w:caps w:val="false"/>
          <w:color w:val="000000"/>
          <w:sz w:val="20"/>
          <w:szCs w:val="20"/>
        </w:rPr>
        <w:t xml:space="preserve">President Donald Trump, October 8, 2026, Truth Social </w:t>
      </w:r>
      <w:r>
        <w:rPr>
          <w:rFonts w:ascii="Arial" w:cs="Arial" w:eastAsia="Arial" w:hAnsi="Arial"/>
          <w:b/>
          <w:bCs/>
          <w:i w:val="false"/>
          <w:iCs w:val="false"/>
          <w:caps w:val="false"/>
          <w:color w:val="1F3864"/>
          <w:sz w:val="20"/>
          <w:szCs w:val="20"/>
        </w:rPr>
        <w:t xml:space="preserve">[GOV-ALLIED]</w:t>
      </w:r>
    </w:p>
    <w:p>
      <w:pPr>
        <w:pBdr>
          <w:left w:val="single" w:color="2E5494" w:sz="18" w:space="1"/>
        </w:pBdr>
        <w:spacing w:after="40" w:before="80" w:line="276"/>
        <w:ind w:left="720"/>
      </w:pPr>
      <w:r>
        <w:rPr>
          <w:rFonts w:ascii="Arial" w:cs="Arial" w:eastAsia="Arial" w:hAnsi="Arial"/>
          <w:b w:val="false"/>
          <w:bCs w:val="false"/>
          <w:i/>
          <w:iCs/>
          <w:caps w:val="false"/>
          <w:color w:val="000000"/>
          <w:sz w:val="20"/>
          <w:szCs w:val="20"/>
        </w:rPr>
        <w:t xml:space="preserve">"We're thinking about doing it, and maybe tomorrow."</w:t>
      </w:r>
    </w:p>
    <w:p>
      <w:pPr>
        <w:pBdr>
          <w:left w:val="single" w:color="2E5494" w:sz="18" w:space="1"/>
        </w:pBdr>
        <w:spacing w:after="160"/>
        <w:ind w:left="720"/>
      </w:pPr>
      <w:r>
        <w:rPr>
          <w:rFonts w:ascii="Arial" w:cs="Arial" w:eastAsia="Arial" w:hAnsi="Arial"/>
          <w:b w:val="false"/>
          <w:bCs w:val="false"/>
          <w:i w:val="false"/>
          <w:iCs w:val="false"/>
          <w:caps w:val="false"/>
          <w:color w:val="000000"/>
          <w:sz w:val="20"/>
          <w:szCs w:val="20"/>
        </w:rPr>
        <w:t xml:space="preserve">President Donald Trump, October 24, 2026, Remarks to reporters </w:t>
      </w:r>
      <w:r>
        <w:rPr>
          <w:rFonts w:ascii="Arial" w:cs="Arial" w:eastAsia="Arial" w:hAnsi="Arial"/>
          <w:b/>
          <w:bCs/>
          <w:i w:val="false"/>
          <w:iCs w:val="false"/>
          <w:caps w:val="false"/>
          <w:color w:val="1F3864"/>
          <w:sz w:val="20"/>
          <w:szCs w:val="20"/>
        </w:rPr>
        <w:t xml:space="preserve">[GOV-ALLIED]</w:t>
      </w:r>
    </w:p>
    <w:p>
      <w:pPr>
        <w:spacing w:after="120" w:line="276"/>
        <w:jc w:val="left"/>
      </w:pPr>
      <w:r>
        <w:rPr>
          <w:rFonts w:ascii="Arial" w:cs="Arial" w:eastAsia="Arial" w:hAnsi="Arial"/>
          <w:b w:val="false"/>
          <w:bCs w:val="false"/>
          <w:i w:val="false"/>
          <w:iCs w:val="false"/>
          <w:caps w:val="false"/>
          <w:color w:val="000000"/>
          <w:sz w:val="20"/>
          <w:szCs w:val="20"/>
        </w:rPr>
        <w:t xml:space="preserve">Analytical note: the two statements cannot both hold as literal intent. The October 8 pledge was specific, written, and dated; the October 24 remark was oral and hedged ("Do you really think I'm going to tell you if I'm going to do it?"). We weight the written pledge more heavily for the pre-midterm window and read the October 24 remark as pressure on Tehran while the mediator proposal is live. The operational significance is that the President has reopened his own options before the force package is complete.</w:t>
      </w:r>
    </w:p>
    <w:p>
      <w:pPr>
        <w:pBdr>
          <w:left w:val="single" w:color="2E5494" w:sz="18" w:space="1"/>
        </w:pBdr>
        <w:spacing w:after="40" w:before="80" w:line="276"/>
        <w:ind w:left="720"/>
      </w:pPr>
      <w:r>
        <w:rPr>
          <w:rFonts w:ascii="Arial" w:cs="Arial" w:eastAsia="Arial" w:hAnsi="Arial"/>
          <w:b w:val="false"/>
          <w:bCs w:val="false"/>
          <w:i/>
          <w:iCs/>
          <w:caps w:val="false"/>
          <w:color w:val="000000"/>
          <w:sz w:val="20"/>
          <w:szCs w:val="20"/>
        </w:rPr>
        <w:t xml:space="preserve">"Let me be clear: The Strait of Hormuz is controlled by the United States and our regional partners, not Iran."</w:t>
      </w:r>
    </w:p>
    <w:p>
      <w:pPr>
        <w:pBdr>
          <w:left w:val="single" w:color="2E5494" w:sz="18" w:space="1"/>
        </w:pBdr>
        <w:spacing w:after="160"/>
        <w:ind w:left="720"/>
      </w:pPr>
      <w:r>
        <w:rPr>
          <w:rFonts w:ascii="Arial" w:cs="Arial" w:eastAsia="Arial" w:hAnsi="Arial"/>
          <w:b w:val="false"/>
          <w:bCs w:val="false"/>
          <w:i w:val="false"/>
          <w:iCs w:val="false"/>
          <w:caps w:val="false"/>
          <w:color w:val="000000"/>
          <w:sz w:val="20"/>
          <w:szCs w:val="20"/>
        </w:rPr>
        <w:t xml:space="preserve">Adm. Brad Cooper, CENTCOM, October 16, 2026, Video statement </w:t>
      </w:r>
      <w:r>
        <w:rPr>
          <w:rFonts w:ascii="Arial" w:cs="Arial" w:eastAsia="Arial" w:hAnsi="Arial"/>
          <w:b/>
          <w:bCs/>
          <w:i w:val="false"/>
          <w:iCs w:val="false"/>
          <w:caps w:val="false"/>
          <w:color w:val="1F3864"/>
          <w:sz w:val="20"/>
          <w:szCs w:val="20"/>
        </w:rPr>
        <w:t xml:space="preserve">[GOV-ALLIED]</w:t>
      </w:r>
    </w:p>
    <w:p>
      <w:pPr>
        <w:spacing w:after="120" w:line="276"/>
        <w:jc w:val="left"/>
      </w:pPr>
      <w:r>
        <w:rPr>
          <w:rFonts w:ascii="Arial" w:cs="Arial" w:eastAsia="Arial" w:hAnsi="Arial"/>
          <w:b w:val="false"/>
          <w:bCs w:val="false"/>
          <w:i w:val="false"/>
          <w:iCs w:val="false"/>
          <w:caps w:val="false"/>
          <w:color w:val="000000"/>
          <w:sz w:val="20"/>
          <w:szCs w:val="20"/>
        </w:rPr>
        <w:t xml:space="preserve">Analytical note: the claim is in tension with UKMTO's own reporting of record attack volume in the same week and with Kpler flows at 68 percent of pre-war. "Control" is being used to mean freedom of U.S. naval movement and transit volume, not absence of attack. The statement is consistent with prior CENTCOM messaging and is assessed as accurate on transit volume and inaccurate as a description of security.</w:t>
      </w:r>
    </w:p>
    <w:p>
      <w:pPr>
        <w:pBdr>
          <w:left w:val="single" w:color="2E5494" w:sz="18" w:space="1"/>
        </w:pBdr>
        <w:spacing w:after="40" w:before="80" w:line="276"/>
        <w:ind w:left="720"/>
      </w:pPr>
      <w:r>
        <w:rPr>
          <w:rFonts w:ascii="Arial" w:cs="Arial" w:eastAsia="Arial" w:hAnsi="Arial"/>
          <w:b w:val="false"/>
          <w:bCs w:val="false"/>
          <w:i/>
          <w:iCs/>
          <w:caps w:val="false"/>
          <w:color w:val="000000"/>
          <w:sz w:val="20"/>
          <w:szCs w:val="20"/>
        </w:rPr>
        <w:t xml:space="preserve">"Whether there is war or not, our policies remain the same. Shipping routes through the Strait of Hormuz will no longer be the same."</w:t>
      </w:r>
    </w:p>
    <w:p>
      <w:pPr>
        <w:pBdr>
          <w:left w:val="single" w:color="2E5494" w:sz="18" w:space="1"/>
        </w:pBdr>
        <w:spacing w:after="160"/>
        <w:ind w:left="720"/>
      </w:pPr>
      <w:r>
        <w:rPr>
          <w:rFonts w:ascii="Arial" w:cs="Arial" w:eastAsia="Arial" w:hAnsi="Arial"/>
          <w:b w:val="false"/>
          <w:bCs w:val="false"/>
          <w:i w:val="false"/>
          <w:iCs w:val="false"/>
          <w:caps w:val="false"/>
          <w:color w:val="000000"/>
          <w:sz w:val="20"/>
          <w:szCs w:val="20"/>
        </w:rPr>
        <w:t xml:space="preserve">FM Abbas Araghchi, October 25, 2026, Televised event, Tehran </w:t>
      </w:r>
      <w:r>
        <w:rPr>
          <w:rFonts w:ascii="Arial" w:cs="Arial" w:eastAsia="Arial" w:hAnsi="Arial"/>
          <w:b/>
          <w:bCs/>
          <w:i w:val="false"/>
          <w:iCs w:val="false"/>
          <w:caps w:val="false"/>
          <w:color w:val="1F3864"/>
          <w:sz w:val="20"/>
          <w:szCs w:val="20"/>
        </w:rPr>
        <w:t xml:space="preserve">[ADVERSARY-SOURCED]</w:t>
      </w:r>
    </w:p>
    <w:p>
      <w:pPr>
        <w:spacing w:after="120" w:line="276"/>
        <w:jc w:val="left"/>
      </w:pPr>
      <w:r>
        <w:rPr>
          <w:rFonts w:ascii="Arial" w:cs="Arial" w:eastAsia="Arial" w:hAnsi="Arial"/>
          <w:b w:val="false"/>
          <w:bCs w:val="false"/>
          <w:i w:val="false"/>
          <w:iCs w:val="false"/>
          <w:caps w:val="false"/>
          <w:color w:val="000000"/>
          <w:sz w:val="20"/>
          <w:szCs w:val="20"/>
        </w:rPr>
        <w:t xml:space="preserve">Analytical note: consistent with Ghalibaf (October 20) and Rezaei (October 20). Iranian messaging is disciplined across the foreign ministry, parliament, SNSC, and IRGC: no concessions on enrichment, blockade must lift first, Hormuz regime is permanent. That discipline is itself an indicator that decision authority is coherent even if the Supreme Leader is not visible (3.5).</w:t>
      </w:r>
    </w:p>
    <w:p>
      <w:pPr>
        <w:pBdr>
          <w:left w:val="single" w:color="2E5494" w:sz="18" w:space="1"/>
        </w:pBdr>
        <w:spacing w:after="40" w:before="80" w:line="276"/>
        <w:ind w:left="720"/>
      </w:pPr>
      <w:r>
        <w:rPr>
          <w:rFonts w:ascii="Arial" w:cs="Arial" w:eastAsia="Arial" w:hAnsi="Arial"/>
          <w:b w:val="false"/>
          <w:bCs w:val="false"/>
          <w:i/>
          <w:iCs/>
          <w:caps w:val="false"/>
          <w:color w:val="000000"/>
          <w:sz w:val="20"/>
          <w:szCs w:val="20"/>
        </w:rPr>
        <w:t xml:space="preserve">"Not even a tiny bit of enriched nuclear material will leave Iran."</w:t>
      </w:r>
    </w:p>
    <w:p>
      <w:pPr>
        <w:pBdr>
          <w:left w:val="single" w:color="2E5494" w:sz="18" w:space="1"/>
        </w:pBdr>
        <w:spacing w:after="160"/>
        <w:ind w:left="720"/>
      </w:pPr>
      <w:r>
        <w:rPr>
          <w:rFonts w:ascii="Arial" w:cs="Arial" w:eastAsia="Arial" w:hAnsi="Arial"/>
          <w:b w:val="false"/>
          <w:bCs w:val="false"/>
          <w:i w:val="false"/>
          <w:iCs w:val="false"/>
          <w:caps w:val="false"/>
          <w:color w:val="000000"/>
          <w:sz w:val="20"/>
          <w:szCs w:val="20"/>
        </w:rPr>
        <w:t xml:space="preserve">Mohsen Rezaei, SNSC Secretary, October 20, 2026, Meeting with Field Marshal Munir, Tehran </w:t>
      </w:r>
      <w:r>
        <w:rPr>
          <w:rFonts w:ascii="Arial" w:cs="Arial" w:eastAsia="Arial" w:hAnsi="Arial"/>
          <w:b/>
          <w:bCs/>
          <w:i w:val="false"/>
          <w:iCs w:val="false"/>
          <w:caps w:val="false"/>
          <w:color w:val="1F3864"/>
          <w:sz w:val="20"/>
          <w:szCs w:val="20"/>
        </w:rPr>
        <w:t xml:space="preserve">[ADVERSARY-SOURCED]</w:t>
      </w:r>
    </w:p>
    <w:p>
      <w:pPr>
        <w:spacing w:after="120" w:line="276"/>
        <w:jc w:val="left"/>
      </w:pPr>
      <w:r>
        <w:rPr>
          <w:rFonts w:ascii="Arial" w:cs="Arial" w:eastAsia="Arial" w:hAnsi="Arial"/>
          <w:b w:val="false"/>
          <w:bCs w:val="false"/>
          <w:i w:val="false"/>
          <w:iCs w:val="false"/>
          <w:caps w:val="false"/>
          <w:color w:val="000000"/>
          <w:sz w:val="20"/>
          <w:szCs w:val="20"/>
        </w:rPr>
        <w:t xml:space="preserve">Analytical note: this closes the export option that underpinned the June MoU framework and leaves dilution in place as the only enrichment concession Iran has hinted at. It makes the "secret IAEA visit" element of the mediator proposal the only live confidence-building step.</w:t>
      </w:r>
    </w:p>
    <w:p>
      <w:pPr>
        <w:keepNext/>
        <w:spacing w:after="80" w:before="160"/>
      </w:pPr>
      <w:r>
        <w:rPr>
          <w:rFonts w:ascii="Arial" w:cs="Arial" w:eastAsia="Arial" w:hAnsi="Arial"/>
          <w:b/>
          <w:bCs/>
          <w:i w:val="false"/>
          <w:iCs w:val="false"/>
          <w:caps w:val="false"/>
          <w:color w:val="2E5494"/>
          <w:sz w:val="21"/>
          <w:szCs w:val="21"/>
        </w:rPr>
        <w:t xml:space="preserve">Israeli Domestic Context</w:t>
      </w:r>
    </w:p>
    <w:p>
      <w:pPr>
        <w:spacing w:after="120" w:line="276"/>
        <w:jc w:val="left"/>
      </w:pPr>
      <w:r>
        <w:rPr>
          <w:rFonts w:ascii="Arial" w:cs="Arial" w:eastAsia="Arial" w:hAnsi="Arial"/>
          <w:b w:val="false"/>
          <w:bCs w:val="false"/>
          <w:i w:val="false"/>
          <w:iCs w:val="false"/>
          <w:caps w:val="false"/>
          <w:color w:val="000000"/>
          <w:sz w:val="20"/>
          <w:szCs w:val="20"/>
        </w:rPr>
        <w:t xml:space="preserve">Israel votes October 27 for all 120 Knesset seats. Final polls average the opposition bloc (Yashar, Democrats, Yisrael Beytenu, Bennett-Lapid alliance) at 54 seats and the Netanyahu bloc at 49.5, with about 14 seats held by Arab-led parties outside both blocs; no bloc reaches 61. Netanyahu has framed the campaign around finishing the Iran war and regime change, received Hegseth on October 19 and the President's endorsement on October 18, and the President has said that if Israel chooses "anyone other than Bibi, America will have to do this work ourselves." The bearing on war duration: a hung result leaves Netanyahu as caretaker with full authority to strike through weeks of coalition talks, and the President's statement means a Netanyahu loss raises rather than lowers the probability of unilateral U.S. action.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Jerusalem Post Oct 25;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Oct 20 and 25)</w:t>
      </w:r>
    </w:p>
    <w:p>
      <w:pPr>
        <w:keepNext/>
        <w:spacing w:after="80" w:before="160"/>
      </w:pPr>
      <w:r>
        <w:rPr>
          <w:rFonts w:ascii="Arial" w:cs="Arial" w:eastAsia="Arial" w:hAnsi="Arial"/>
          <w:b/>
          <w:bCs/>
          <w:i w:val="false"/>
          <w:iCs w:val="false"/>
          <w:caps w:val="false"/>
          <w:color w:val="2E5494"/>
          <w:sz w:val="21"/>
          <w:szCs w:val="21"/>
        </w:rPr>
        <w:t xml:space="preserve">Lebanon</w:t>
      </w:r>
    </w:p>
    <w:p>
      <w:pPr>
        <w:spacing w:after="120" w:line="276"/>
        <w:jc w:val="left"/>
      </w:pPr>
      <w:r>
        <w:rPr>
          <w:rFonts w:ascii="Arial" w:cs="Arial" w:eastAsia="Arial" w:hAnsi="Arial"/>
          <w:b w:val="false"/>
          <w:bCs w:val="false"/>
          <w:i w:val="false"/>
          <w:iCs w:val="false"/>
          <w:caps w:val="false"/>
          <w:color w:val="000000"/>
          <w:sz w:val="20"/>
          <w:szCs w:val="20"/>
        </w:rPr>
        <w:t xml:space="preserve">The June 19 Israel-Hezbollah ceasefire holds in name. The IDF maintains a "forward and offensive defense" posture inside a security zone reaching about 12 kilometers into southern Lebanon, continues clearing operations, and reports about ten Hezbollah operatives killed attempting to cross the Yellow Line. Netanyahu said October 5 Israel would "continue to strike Hezbollah." Hezbollah Secretary-General Qassem said October 6 the group "cannot but be resistance as long as this aggression exists." No Hezbollah offensive action against Israel was retrieved this cycle. (</w:t>
      </w:r>
      <w:r>
        <w:rPr>
          <w:rFonts w:ascii="Arial" w:cs="Arial" w:eastAsia="Arial" w:hAnsi="Arial"/>
          <w:b/>
          <w:bCs/>
          <w:i w:val="false"/>
          <w:iCs w:val="false"/>
          <w:caps w:val="false"/>
          <w:color w:val="1F3864"/>
          <w:sz w:val="20"/>
          <w:szCs w:val="20"/>
        </w:rPr>
        <w:t xml:space="preserve">[RESEARCH]</w:t>
      </w:r>
      <w:r>
        <w:rPr>
          <w:rFonts w:ascii="Arial" w:cs="Arial" w:eastAsia="Arial" w:hAnsi="Arial"/>
          <w:b w:val="false"/>
          <w:bCs w:val="false"/>
          <w:i w:val="false"/>
          <w:iCs w:val="false"/>
          <w:caps w:val="false"/>
          <w:color w:val="000000"/>
          <w:sz w:val="20"/>
          <w:szCs w:val="20"/>
        </w:rPr>
        <w:t xml:space="preserve"> FDD Long War Journal Oct 7)</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6: HOMELAND AND THREAT INDICATORS</w:t>
      </w:r>
    </w:p>
    <w:p>
      <w:pPr>
        <w:spacing w:after="120" w:line="276"/>
        <w:jc w:val="left"/>
      </w:pPr>
      <w:r>
        <w:rPr>
          <w:rFonts w:ascii="Arial" w:cs="Arial" w:eastAsia="Arial" w:hAnsi="Arial"/>
          <w:b w:val="false"/>
          <w:bCs w:val="false"/>
          <w:i w:val="false"/>
          <w:iCs w:val="false"/>
          <w:caps w:val="false"/>
          <w:color w:val="000000"/>
          <w:sz w:val="20"/>
          <w:szCs w:val="20"/>
        </w:rPr>
        <w:t xml:space="preserve">Theater items with Homeland bearing: the DNI memo concerns U.S. personnel abroad and does not reference the homeland; the ordered departure is limited to Saudi Arabia; the al-Saadi (Kata'ib Hizballah) prosecution in New York documents directed targeting of a New York synagogue and Jewish institutions in Los Angeles and Scottsdale during the March-April hostilities and, per The Times reporting of court filings, continued direction of plots from detention. Full Homeland analysis, threat vector table, and protective guidance are in SIGACT-HF-055.</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7: ASSESSMENT AND OUTLOOK</w:t>
      </w:r>
    </w:p>
    <w:p>
      <w:pPr>
        <w:keepNext/>
        <w:spacing w:after="80" w:before="160"/>
      </w:pPr>
      <w:r>
        <w:rPr>
          <w:rFonts w:ascii="Arial" w:cs="Arial" w:eastAsia="Arial" w:hAnsi="Arial"/>
          <w:b/>
          <w:bCs/>
          <w:i w:val="false"/>
          <w:iCs w:val="false"/>
          <w:caps w:val="false"/>
          <w:color w:val="2E5494"/>
          <w:sz w:val="21"/>
          <w:szCs w:val="21"/>
        </w:rPr>
        <w:t xml:space="preserve">24 to 72 hours (through October 28)</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it is improbable (20 to 45 percent) that a U.S. strike on Iranian territory occurs in this three-day window; the roughly even judgment in 3.1 covers the full nine days to November 3. We have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20"/>
          <w:szCs w:val="20"/>
        </w:rPr>
        <w:t xml:space="preserve"> confidence. Assumptions: no mass-casualty event against Americans; the Israeli result is not known until October 28. Client decision: act on the Saudi ordered departure now; move U.S. and Gulf facilities to the pre-strike posture in SIGACT-HF-055 Section 6 by October 28 rather than November 3, given the revised 3.1. What would most change this: a further ordered departure (Bahrain, Qatar, Kuwait, UAE), a CENTCOM strike announcement, or an opposition lead in Israel on October 28.</w:t>
      </w:r>
    </w:p>
    <w:p>
      <w:pPr>
        <w:keepNext/>
        <w:spacing w:after="80" w:before="160"/>
      </w:pPr>
      <w:r>
        <w:rPr>
          <w:rFonts w:ascii="Arial" w:cs="Arial" w:eastAsia="Arial" w:hAnsi="Arial"/>
          <w:b/>
          <w:bCs/>
          <w:i w:val="false"/>
          <w:iCs w:val="false"/>
          <w:caps w:val="false"/>
          <w:color w:val="2E5494"/>
          <w:sz w:val="21"/>
          <w:szCs w:val="21"/>
        </w:rPr>
        <w:t xml:space="preserve">7 to 14 days (through November 8)</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it is probable (55 to 80 percent) that UKMTO publishes ten or more incidents in each week and that Brent settles above $100 every trading day, and highly probable (80 to 95 percent) that Houthi attacks or intercepts over Saudi Arabia occur in each week. We have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confidence on the first two and </w:t>
      </w:r>
      <w:r>
        <w:rPr>
          <w:rFonts w:ascii="Arial" w:cs="Arial" w:eastAsia="Arial" w:hAnsi="Arial"/>
          <w:b/>
          <w:bCs/>
          <w:i w:val="false"/>
          <w:iCs w:val="false"/>
          <w:caps w:val="false"/>
          <w:color w:val="1A5E1A"/>
          <w:sz w:val="20"/>
          <w:szCs w:val="20"/>
        </w:rPr>
        <w:t xml:space="preserve">HIGH</w:t>
      </w:r>
      <w:r>
        <w:rPr>
          <w:rFonts w:ascii="Arial" w:cs="Arial" w:eastAsia="Arial" w:hAnsi="Arial"/>
          <w:b w:val="false"/>
          <w:bCs w:val="false"/>
          <w:i w:val="false"/>
          <w:iCs w:val="false"/>
          <w:caps w:val="false"/>
          <w:color w:val="000000"/>
          <w:sz w:val="20"/>
          <w:szCs w:val="20"/>
        </w:rPr>
        <w:t xml:space="preserve"> on the third. We assess a roughly even chance (45 to 55 percent) of at least one U.S. strike on Iranian territory by November 3, with </w:t>
      </w:r>
      <w:r>
        <w:rPr>
          <w:rFonts w:ascii="Arial" w:cs="Arial" w:eastAsia="Arial" w:hAnsi="Arial"/>
          <w:b/>
          <w:bCs/>
          <w:i w:val="false"/>
          <w:iCs w:val="false"/>
          <w:caps w:val="false"/>
          <w:color w:val="C00000"/>
          <w:sz w:val="20"/>
          <w:szCs w:val="20"/>
        </w:rPr>
        <w:t xml:space="preserve">LOW</w:t>
      </w:r>
      <w:r>
        <w:rPr>
          <w:rFonts w:ascii="Arial" w:cs="Arial" w:eastAsia="Arial" w:hAnsi="Arial"/>
          <w:b w:val="false"/>
          <w:bCs w:val="false"/>
          <w:i w:val="false"/>
          <w:iCs w:val="false"/>
          <w:caps w:val="false"/>
          <w:color w:val="000000"/>
          <w:sz w:val="20"/>
          <w:szCs w:val="20"/>
        </w:rPr>
        <w:t xml:space="preserve"> confidence. Assumptions: UKMTO counting remains an undercount; no confidence-building exchange is concluded. Client decision: route planning around Hormuz and the Oman-coast southern approach; Saudi site operations and staffing; insurance renewals. What would most change this: IAEA confirmation of a site visit, or a UKMTO week under five incidents.</w:t>
      </w:r>
    </w:p>
    <w:p>
      <w:pPr>
        <w:keepNext/>
        <w:spacing w:after="80" w:before="160"/>
      </w:pPr>
      <w:r>
        <w:rPr>
          <w:rFonts w:ascii="Arial" w:cs="Arial" w:eastAsia="Arial" w:hAnsi="Arial"/>
          <w:b/>
          <w:bCs/>
          <w:i w:val="false"/>
          <w:iCs w:val="false"/>
          <w:caps w:val="false"/>
          <w:color w:val="2E5494"/>
          <w:sz w:val="21"/>
          <w:szCs w:val="21"/>
        </w:rPr>
        <w:t xml:space="preserve">30 to 90 days (through January 23, 2027)</w:t>
      </w:r>
    </w:p>
    <w:p>
      <w:pPr>
        <w:spacing w:after="120" w:line="276"/>
      </w:pPr>
      <w:r>
        <w:rPr>
          <w:rFonts w:ascii="Arial" w:cs="Arial" w:eastAsia="Arial" w:hAnsi="Arial"/>
          <w:b/>
          <w:bCs/>
          <w:i w:val="false"/>
          <w:iCs w:val="false"/>
          <w:caps w:val="false"/>
          <w:color w:val="1F3864"/>
          <w:sz w:val="20"/>
          <w:szCs w:val="20"/>
        </w:rPr>
        <w:t xml:space="preserve">ANALYST ASSESSMENT: </w:t>
      </w:r>
      <w:r>
        <w:rPr>
          <w:rFonts w:ascii="Arial" w:cs="Arial" w:eastAsia="Arial" w:hAnsi="Arial"/>
          <w:b w:val="false"/>
          <w:bCs w:val="false"/>
          <w:i w:val="false"/>
          <w:iCs w:val="false"/>
          <w:caps w:val="false"/>
          <w:color w:val="000000"/>
          <w:sz w:val="20"/>
          <w:szCs w:val="20"/>
        </w:rPr>
        <w:t xml:space="preserve">We assess a roughly even chance (45 to 55 percent) that a U.S. campaign (three or more strike days in seven, or a named operation) occurs between November 4 and December 31, and it is highly improbable (5 to 20 percent) that a signed agreement exists by November 30. We have </w:t>
      </w:r>
      <w:r>
        <w:rPr>
          <w:rFonts w:ascii="Arial" w:cs="Arial" w:eastAsia="Arial" w:hAnsi="Arial"/>
          <w:b/>
          <w:bCs/>
          <w:i w:val="false"/>
          <w:iCs w:val="false"/>
          <w:caps w:val="false"/>
          <w:color w:val="7B4F00"/>
          <w:sz w:val="20"/>
          <w:szCs w:val="20"/>
        </w:rPr>
        <w:t xml:space="preserve">MODERATE</w:t>
      </w:r>
      <w:r>
        <w:rPr>
          <w:rFonts w:ascii="Arial" w:cs="Arial" w:eastAsia="Arial" w:hAnsi="Arial"/>
          <w:b w:val="false"/>
          <w:bCs w:val="false"/>
          <w:i w:val="false"/>
          <w:iCs w:val="false"/>
          <w:caps w:val="false"/>
          <w:color w:val="000000"/>
          <w:sz w:val="20"/>
          <w:szCs w:val="20"/>
        </w:rPr>
        <w:t xml:space="preserve"> confidence in both. The main alternative to a campaign is not peace but siege plus periodic limited U.S. or Israeli strikes, which would not meet the campaign definition. Assumptions: the third carrier and MEU arrive on schedule; Iran does not move on blockade-first sequencing; Israel's post-election government, caretaker or new, does not restrain Israeli participation. Client decision: Q4 staffing in the Gulf, contract contingencies for a renewed closure, cyber and connectivity continuity (undersea cable threat). What would most change this: a Treasury license on Qatar-held funds; Iranian acceptance of IAEA access; or a U.S. decision to redeploy the Roosevelt group elsewhere.</w:t>
      </w:r>
    </w:p>
    <w:p>
      <w:pPr>
        <w:keepNext/>
        <w:spacing w:after="80" w:before="160"/>
      </w:pPr>
      <w:r>
        <w:rPr>
          <w:rFonts w:ascii="Arial" w:cs="Arial" w:eastAsia="Arial" w:hAnsi="Arial"/>
          <w:b/>
          <w:bCs/>
          <w:i w:val="false"/>
          <w:iCs w:val="false"/>
          <w:caps w:val="false"/>
          <w:color w:val="2E5494"/>
          <w:sz w:val="21"/>
          <w:szCs w:val="21"/>
        </w:rPr>
        <w:t xml:space="preserve">6 to 12 months (through October 2027)</w:t>
      </w:r>
    </w:p>
    <w:p>
      <w:pPr>
        <w:spacing w:after="120" w:line="276"/>
        <w:jc w:val="left"/>
      </w:pPr>
      <w:r>
        <w:rPr>
          <w:rFonts w:ascii="Arial" w:cs="Arial" w:eastAsia="Arial" w:hAnsi="Arial"/>
          <w:b w:val="false"/>
          <w:bCs w:val="false"/>
          <w:i w:val="false"/>
          <w:iCs w:val="false"/>
          <w:caps w:val="false"/>
          <w:color w:val="000000"/>
          <w:sz w:val="20"/>
          <w:szCs w:val="20"/>
        </w:rPr>
        <w:t xml:space="preserve">Characterization, not a prediction: the structural picture is a frozen conflict with a U.S. blockade, an Iranian Hormuz authorization regime, a Houthi war on Saudi Arabia, and a concealed Supreme Leader. The June MoU remains the only agreed framework and is operationally dead. Strategic scenarios with likelihood bands are reserved for STRAT-EF-001 (first business day of November). Client decision: 2027 regional investment and insurance planning should assume Hormuz flows below pre-war levels and periodic closure risk.</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8: INFORMATION GAPS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Whether the President's October 24 remark reflects a decision brief or bargaining; a leak of a strike order, or a formal statement reaffirming the October 8 pledge, would move 3.1 either way. The George Washington rearming report was received second-hand (WSJ via Gulf News) and the original was not retrieved; if the loadout is confirmed as penetrating munitions, the pre-November 3 strike chance rises.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The actual terms and status of the Qatar-Pakistan proposal; all reporting is anonymous. A named Qatari or Pakistani official statement would raise confidence in 3.2.</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True Hormuz attack count; UKMTO says it cannot count accurately. Lloyd's List and Argus were not accessed this cycle (paywall); Kpler data are three weeks old. This caps confidence in 3.3 and Section 4.</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Whether any foreign leader has met the Supreme Leader in person. The October 27 Pezeshkian-Putin meeting is the next opportunity; this is the single most diagnostic indicator for 3.5.</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Whether DHS has issued or is preparing an NTAS bulletin; dhs.gov was not reachable this session. This affects the Homeland baseline in SIGACT-HF-055.</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Saudi air defense failure findings from the Riyadh airport investigation; they determine whether Patriot interceptor availability or maneuvering-warhead performance is the cause, which changes 3.4 and Gulf facility guidance.</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9: DOWNGRADE AND UPGRADE CRITERIA</w:t>
      </w:r>
    </w:p>
    <w:p>
      <w:pPr>
        <w:keepNext/>
        <w:spacing w:after="80" w:before="160"/>
      </w:pPr>
      <w:r>
        <w:rPr>
          <w:rFonts w:ascii="Arial" w:cs="Arial" w:eastAsia="Arial" w:hAnsi="Arial"/>
          <w:b/>
          <w:bCs/>
          <w:i w:val="false"/>
          <w:iCs w:val="false"/>
          <w:caps w:val="false"/>
          <w:color w:val="2E5494"/>
          <w:sz w:val="21"/>
          <w:szCs w:val="21"/>
        </w:rPr>
        <w:t xml:space="preserve">Downgrade (assessment of imminent escalation revised downward)</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IAEA publicly confirms access to any Iranian site, or Treasury issues a license touching the $6 billion held in Qatar.</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A UKMTO seven-day window with fewer than five reported incidents after October 28.</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The Roosevelt strike group or 13th MEU is publicly redirected away from CENTCOM.</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A formal White House statement reaffirming no strikes before November 3 without conditions.</w:t>
      </w:r>
    </w:p>
    <w:p>
      <w:pPr>
        <w:keepNext/>
        <w:spacing w:after="80" w:before="160"/>
      </w:pPr>
      <w:r>
        <w:rPr>
          <w:rFonts w:ascii="Arial" w:cs="Arial" w:eastAsia="Arial" w:hAnsi="Arial"/>
          <w:b/>
          <w:bCs/>
          <w:i w:val="false"/>
          <w:iCs w:val="false"/>
          <w:caps w:val="false"/>
          <w:color w:val="2E5494"/>
          <w:sz w:val="21"/>
          <w:szCs w:val="21"/>
        </w:rPr>
        <w:t xml:space="preserve">Upgrade (assessment revised upward to imminent major escalation)</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Ordered departure extended to Bahrain, Qatar, Kuwait, or the UAE, or a U.S. Embassy Baghdad evacuation.</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CENTCOM announces any strike on Iranian territory, or Iran announces a strike on a U.S. base.</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Confirmed U.S. fatalities from an Iranian or proxy attack at sea or ashore.</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Confirmed damage to a Gulf undersea cable, or Iranian strike on a Gulf data center.</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Dated live video or audio of the Supreme Leader authorizing offensive action (removes ambiguity in 3.5 and signals decision closure).</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Israeli opposition bloc leads on October 28 (raises the pre-November 3 U.S. strike chance on the President's own stated condition).</w:t>
      </w:r>
    </w:p>
    <w:p>
      <w:pPr>
        <w:keepNext/>
        <w:pBdr>
          <w:bottom w:val="single" w:color="2E5494" w:sz="8" w:space="1"/>
        </w:pBdr>
        <w:spacing w:after="120" w:before="240"/>
      </w:pPr>
      <w:r>
        <w:rPr>
          <w:rFonts w:ascii="Arial" w:cs="Arial" w:eastAsia="Arial" w:hAnsi="Arial"/>
          <w:b/>
          <w:bCs/>
          <w:i w:val="false"/>
          <w:iCs w:val="false"/>
          <w:caps w:val="false"/>
          <w:color w:val="1F3864"/>
          <w:sz w:val="22"/>
          <w:szCs w:val="22"/>
        </w:rPr>
        <w:t xml:space="preserve">SECTION 10: SOURCES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"CENTCOM reportedly has plans for Iran strikes: Will Trump approve them?", October 25, 2026 (summarizing The Hill, Axios, NYT; Reuters undersea cable report).</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2.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ABC News (Australia), "Iran says resumption of war with US would not change its mind," October 25,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3. [WIRE-carried] Anadolu Agency, "Trump says US could strike Iran 'tomorrow' or reach 'big, beautiful' deal," October 24,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4.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Fox News, "Iran has 'substantially increased' efforts to target Americans abroad, US intelligence memo warns," October 24, 2026 (Axios first).</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5.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ABC News live updates, entries October 23 to 25,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6.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Week, "USS Theodore Roosevelt to arrive in Middle East by November end," October 21, 2026 (two U.S. officials to Fox News).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7.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Gulf News, "US-Israel-Iran war: What UAE residents need to know today, October 24, 2026" (citing WSJ, Reuters).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8.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Fox News live, "Netanyahu calls for US and Israel to overthrow Iran as Brent crude hits five-month high," October 23,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9. </w:t>
      </w:r>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20"/>
          <w:szCs w:val="20"/>
        </w:rPr>
        <w:t xml:space="preserve"> Seatrade Maritime News, "Four UKMTO Hormuz attack alerts, Iran claims ADNOC tanker strike," October 13,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10.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"US and Iran both claim control of Strait of Hormuz amid attacks on vessels," October 17, 2026 (UKMTO, Kpler, CENTCOM).</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11. </w:t>
      </w:r>
      <w:r>
        <w:rPr>
          <w:rFonts w:ascii="Arial" w:cs="Arial" w:eastAsia="Arial" w:hAnsi="Arial"/>
          <w:b/>
          <w:bCs/>
          <w:i w:val="false"/>
          <w:iCs w:val="false"/>
          <w:caps w:val="false"/>
          <w:color w:val="1F3864"/>
          <w:sz w:val="20"/>
          <w:szCs w:val="20"/>
        </w:rPr>
        <w:t xml:space="preserve">[TRADE]</w:t>
      </w:r>
      <w:r>
        <w:rPr>
          <w:rFonts w:ascii="Arial" w:cs="Arial" w:eastAsia="Arial" w:hAnsi="Arial"/>
          <w:b w:val="false"/>
          <w:bCs w:val="false"/>
          <w:i w:val="false"/>
          <w:iCs w:val="false"/>
          <w:caps w:val="false"/>
          <w:color w:val="000000"/>
          <w:sz w:val="20"/>
          <w:szCs w:val="20"/>
        </w:rPr>
        <w:t xml:space="preserve"> FinanceFeeds, "WTI Crude Tops $103 and Brent Settles at $116.72," October 24, 2026 (citing Reuters, AP).</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12.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New Arab, "Exclusive: Mediators submit new peace proposal to Iran, US," October 20,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13.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Nation (Pakistan), "Pakistan Army Chief, Iran's president discuss mediation efforts," October 21,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14.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"Pakistan army chief in Tehran: Can diplomacy prevent new US-Iran fighting?", October 20,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15. </w:t>
      </w:r>
      <w:r>
        <w:rPr>
          <w:rFonts w:ascii="Arial" w:cs="Arial" w:eastAsia="Arial" w:hAnsi="Arial"/>
          <w:b/>
          <w:bCs/>
          <w:i w:val="false"/>
          <w:iCs w:val="false"/>
          <w:caps w:val="false"/>
          <w:color w:val="1F3864"/>
          <w:sz w:val="20"/>
          <w:szCs w:val="20"/>
        </w:rPr>
        <w:t xml:space="preserve">[WIRE]</w:t>
      </w:r>
      <w:r>
        <w:rPr>
          <w:rFonts w:ascii="Arial" w:cs="Arial" w:eastAsia="Arial" w:hAnsi="Arial"/>
          <w:b w:val="false"/>
          <w:bCs w:val="false"/>
          <w:i w:val="false"/>
          <w:iCs w:val="false"/>
          <w:caps w:val="false"/>
          <w:color w:val="000000"/>
          <w:sz w:val="20"/>
          <w:szCs w:val="20"/>
        </w:rPr>
        <w:t xml:space="preserve"> Associated Press via PBS NewsHour, "Saudis probe how defense systems failed to stop deadly Houthi attack on Riyadh airport," October 12,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16.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"Attack on Saudi Arabia's King Fahd airport kills two people," October 22,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17.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Times of Israel, "Iran's judiciary chief said to meet Khamenei, who has still yet to appear in public," October 24,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18.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Jerusalem Post, "Israel Election 2026: Gadi Eisenkot leads Benjamin Netanyahu but Knesset deadlock looms," October 25,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19.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"Israeli elections: What are the possible outcomes?", October 25,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20. </w:t>
      </w:r>
      <w:r>
        <w:rPr>
          <w:rFonts w:ascii="Arial" w:cs="Arial" w:eastAsia="Arial" w:hAnsi="Arial"/>
          <w:b/>
          <w:bCs/>
          <w:i w:val="false"/>
          <w:iCs w:val="false"/>
          <w:caps w:val="false"/>
          <w:color w:val="1F3864"/>
          <w:sz w:val="20"/>
          <w:szCs w:val="20"/>
        </w:rPr>
        <w:t xml:space="preserve">[WIRE]</w:t>
      </w:r>
      <w:r>
        <w:rPr>
          <w:rFonts w:ascii="Arial" w:cs="Arial" w:eastAsia="Arial" w:hAnsi="Arial"/>
          <w:b w:val="false"/>
          <w:bCs w:val="false"/>
          <w:i w:val="false"/>
          <w:iCs w:val="false"/>
          <w:caps w:val="false"/>
          <w:color w:val="000000"/>
          <w:sz w:val="20"/>
          <w:szCs w:val="20"/>
        </w:rPr>
        <w:t xml:space="preserve"> Reuters via The Algemeiner, "Iran has detailed plans to hit Gulf undersea cables if war resumes, officials say," October 23,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21.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Iran International, "Toppling Iran's regime is 'primary objective,' Netanyahu says after US talks," October 20, 2026. Opposition-aligned outlet; used only for the Netanyahu quotation, which is corroborated by Al Jazeera and The Week.</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22. </w:t>
      </w:r>
      <w:r>
        <w:rPr>
          <w:rFonts w:ascii="Arial" w:cs="Arial" w:eastAsia="Arial" w:hAnsi="Arial"/>
          <w:b/>
          <w:bCs/>
          <w:i w:val="false"/>
          <w:iCs w:val="false"/>
          <w:caps w:val="false"/>
          <w:color w:val="1F3864"/>
          <w:sz w:val="20"/>
          <w:szCs w:val="20"/>
        </w:rPr>
        <w:t xml:space="preserve">[RESEARCH]</w:t>
      </w:r>
      <w:r>
        <w:rPr>
          <w:rFonts w:ascii="Arial" w:cs="Arial" w:eastAsia="Arial" w:hAnsi="Arial"/>
          <w:b w:val="false"/>
          <w:bCs w:val="false"/>
          <w:i w:val="false"/>
          <w:iCs w:val="false"/>
          <w:caps w:val="false"/>
          <w:color w:val="000000"/>
          <w:sz w:val="20"/>
          <w:szCs w:val="20"/>
        </w:rPr>
        <w:t xml:space="preserve"> FDD Long War Journal, "IDF shifts southern Lebanon forces toward forward-defense posture," October 7,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23.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Times of Israel liveblog, October 24,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24. </w:t>
      </w:r>
      <w:r>
        <w:rPr>
          <w:rFonts w:ascii="Arial" w:cs="Arial" w:eastAsia="Arial" w:hAnsi="Arial"/>
          <w:b/>
          <w:bCs/>
          <w:i w:val="false"/>
          <w:iCs w:val="false"/>
          <w:caps w:val="false"/>
          <w:color w:val="1F3864"/>
          <w:sz w:val="20"/>
          <w:szCs w:val="20"/>
        </w:rPr>
        <w:t xml:space="preserve">[GOV]</w:t>
      </w:r>
      <w:r>
        <w:rPr>
          <w:rFonts w:ascii="Arial" w:cs="Arial" w:eastAsia="Arial" w:hAnsi="Arial"/>
          <w:b w:val="false"/>
          <w:bCs w:val="false"/>
          <w:i w:val="false"/>
          <w:iCs w:val="false"/>
          <w:caps w:val="false"/>
          <w:color w:val="000000"/>
          <w:sz w:val="20"/>
          <w:szCs w:val="20"/>
        </w:rPr>
        <w:t xml:space="preserve"> U.S. Department of Justice, "Iraqi National Arrested and Charged with Providing Material Support to Iranian-Backed Terrorist Organizations," May 15, 2026 (updated July 22, 2026).</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25.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The National (UAE), "Iranian 'terror mastermind' feared to be plotting attacks from behind bars," October 19, 2026 (citing The Times and DOJ filings).</w:t>
      </w:r>
    </w:p>
    <w:p>
      <w:pPr>
        <w:pStyle w:val="ListParagraph"/>
        <w:numPr>
          <w:ilvl w:val="0"/>
          <w:numId w:val="2"/>
        </w:numPr>
        <w:spacing w:after="60"/>
      </w:pPr>
      <w:r>
        <w:rPr>
          <w:rFonts w:ascii="Arial" w:cs="Arial" w:eastAsia="Arial" w:hAnsi="Arial"/>
          <w:b w:val="false"/>
          <w:bCs w:val="false"/>
          <w:i w:val="false"/>
          <w:iCs w:val="false"/>
          <w:caps w:val="false"/>
          <w:color w:val="000000"/>
          <w:sz w:val="20"/>
          <w:szCs w:val="20"/>
        </w:rPr>
        <w:t xml:space="preserve">26. </w:t>
      </w:r>
      <w:r>
        <w:rPr>
          <w:rFonts w:ascii="Arial" w:cs="Arial" w:eastAsia="Arial" w:hAnsi="Arial"/>
          <w:b/>
          <w:bCs/>
          <w:i w:val="false"/>
          <w:iCs w:val="false"/>
          <w:caps w:val="false"/>
          <w:color w:val="1F3864"/>
          <w:sz w:val="20"/>
          <w:szCs w:val="20"/>
        </w:rPr>
        <w:t xml:space="preserve">[PRESS]</w:t>
      </w:r>
      <w:r>
        <w:rPr>
          <w:rFonts w:ascii="Arial" w:cs="Arial" w:eastAsia="Arial" w:hAnsi="Arial"/>
          <w:b w:val="false"/>
          <w:bCs w:val="false"/>
          <w:i w:val="false"/>
          <w:iCs w:val="false"/>
          <w:caps w:val="false"/>
          <w:color w:val="000000"/>
          <w:sz w:val="20"/>
          <w:szCs w:val="20"/>
        </w:rPr>
        <w:t xml:space="preserve"> Al Jazeera, "Trump says US will not strike Iran before midterm elections," October 9, 2026 (Truth Social post text, October 8).</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2E5494" w:sz="6" w:space="1"/>
      </w:pBdr>
      <w:spacing w:after="40"/>
      <w:jc w:val="center"/>
    </w:pPr>
    <w:r>
      <w:rPr>
        <w:rFonts w:ascii="Arial" w:cs="Arial" w:eastAsia="Arial" w:hAnsi="Arial"/>
        <w:b/>
        <w:bCs/>
        <w:i w:val="false"/>
        <w:iCs w:val="false"/>
        <w:caps w:val="false"/>
        <w:color w:val="C00000"/>
        <w:sz w:val="18"/>
        <w:szCs w:val="18"/>
      </w:rPr>
      <w:t xml:space="preserve">CONFIDENTIAL</w:t>
    </w:r>
  </w:p>
  <w:p>
    <w:pPr>
      <w:tabs>
        <w:tab w:val="right" w:pos="9360"/>
      </w:tabs>
    </w:pPr>
    <w:r>
      <w:rPr>
        <w:rFonts w:ascii="Arial" w:cs="Arial" w:eastAsia="Arial" w:hAnsi="Arial"/>
        <w:b w:val="false"/>
        <w:bCs w:val="false"/>
        <w:i w:val="false"/>
        <w:iCs w:val="false"/>
        <w:caps w:val="false"/>
        <w:color w:val="1F3864"/>
        <w:sz w:val="14"/>
        <w:szCs w:val="14"/>
      </w:rPr>
      <w:t xml:space="preserve">Prepared by Regent Intel Group, Threat Development Analyst | Authorized Recipients Only</w:t>
    </w:r>
    <w:r>
      <w:rPr>
        <w:rFonts w:ascii="Arial" w:cs="Arial" w:eastAsia="Arial" w:hAnsi="Arial"/>
        <w:b/>
        <w:bCs/>
        <w:color w:val="1F3864"/>
        <w:sz w:val="14"/>
        <w:szCs w:val="14"/>
      </w:rPr>
      <w:t xml:space="preserve">	CONFIDENTIAL</w:t>
    </w:r>
    <w:r>
      <w:rPr>
        <w:rFonts w:ascii="Arial" w:cs="Arial" w:eastAsia="Arial" w:hAnsi="Arial"/>
        <w:color w:val="1F3864"/>
        <w:sz w:val="14"/>
        <w:szCs w:val="14"/>
      </w:rPr>
      <w:t xml:space="preserve">  Page </w:t>
    </w:r>
    <w:r>
      <w:rPr>
        <w:rFonts w:ascii="Arial" w:cs="Arial" w:eastAsia="Arial" w:hAnsi="Arial"/>
        <w:color w:val="1F3864"/>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2E5494" w:sz="6" w:space="1"/>
      </w:pBdr>
      <w:spacing w:after="40"/>
      <w:jc w:val="center"/>
    </w:pPr>
    <w:r>
      <w:rPr>
        <w:rFonts w:ascii="Arial" w:cs="Arial" w:eastAsia="Arial" w:hAnsi="Arial"/>
        <w:b/>
        <w:bCs/>
        <w:i w:val="false"/>
        <w:iCs w:val="false"/>
        <w:caps w:val="false"/>
        <w:color w:val="C00000"/>
        <w:sz w:val="18"/>
        <w:szCs w:val="18"/>
      </w:rPr>
      <w:t xml:space="preserve">CONFIDENTIAL</w:t>
    </w:r>
  </w:p>
  <w:p>
    <w:pPr>
      <w:tabs>
        <w:tab w:val="right" w:pos="9360"/>
      </w:tabs>
    </w:pPr>
    <w:r>
      <w:rPr>
        <w:rFonts w:ascii="Arial" w:cs="Arial" w:eastAsia="Arial" w:hAnsi="Arial"/>
        <w:b w:val="false"/>
        <w:bCs w:val="false"/>
        <w:i w:val="false"/>
        <w:iCs w:val="false"/>
        <w:caps w:val="false"/>
        <w:color w:val="1F3864"/>
        <w:sz w:val="14"/>
        <w:szCs w:val="14"/>
      </w:rPr>
      <w:t xml:space="preserve">Prepared by Regent Intel Group, Threat Development Analyst | Authorized Recipients Only</w:t>
    </w:r>
    <w:r>
      <w:rPr>
        <w:rFonts w:ascii="Arial" w:cs="Arial" w:eastAsia="Arial" w:hAnsi="Arial"/>
        <w:b/>
        <w:bCs/>
        <w:color w:val="1F3864"/>
        <w:sz w:val="14"/>
        <w:szCs w:val="14"/>
      </w:rPr>
      <w:t xml:space="preserve">	CONFIDENTIAL</w:t>
    </w:r>
    <w:r>
      <w:rPr>
        <w:rFonts w:ascii="Arial" w:cs="Arial" w:eastAsia="Arial" w:hAnsi="Arial"/>
        <w:color w:val="1F3864"/>
        <w:sz w:val="14"/>
        <w:szCs w:val="14"/>
      </w:rPr>
      <w:t xml:space="preserve">  Page </w:t>
    </w:r>
    <w:r>
      <w:rPr>
        <w:rFonts w:ascii="Arial" w:cs="Arial" w:eastAsia="Arial" w:hAnsi="Arial"/>
        <w:color w:val="1F386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4" w:sz="6" w:space="1"/>
      </w:pBdr>
      <w:tabs>
        <w:tab w:val="right" w:pos="9360"/>
      </w:tabs>
    </w:pPr>
    <w:r>
      <w:rPr>
        <w:rFonts w:ascii="Arial" w:cs="Arial" w:eastAsia="Arial" w:hAnsi="Arial"/>
        <w:b/>
        <w:bCs/>
        <w:i w:val="false"/>
        <w:iCs w:val="false"/>
        <w:caps w:val="false"/>
        <w:color w:val="1F3864"/>
        <w:sz w:val="16"/>
        <w:szCs w:val="16"/>
      </w:rPr>
      <w:t xml:space="preserve">CONFIDENTIAL, REGENT INTEL GROUP</w:t>
    </w:r>
    <w:r>
      <w:rPr>
        <w:rFonts w:ascii="Arial" w:cs="Arial" w:eastAsia="Arial" w:hAnsi="Arial"/>
        <w:color w:val="1F3864"/>
        <w:sz w:val="16"/>
        <w:szCs w:val="16"/>
      </w:rPr>
      <w:t xml:space="preserve">	SITREP-EF-056</w:t>
    </w:r>
  </w:p>
  <w:p>
    <w:pPr>
      <w:spacing w:after="40" w:before="40"/>
      <w:jc w:val="center"/>
    </w:pPr>
    <w:r>
      <w:rPr>
        <w:rFonts w:ascii="Arial" w:cs="Arial" w:eastAsia="Arial" w:hAnsi="Arial"/>
        <w:b/>
        <w:bCs/>
        <w:i w:val="false"/>
        <w:iCs w:val="false"/>
        <w:caps w:val="false"/>
        <w:color w:val="C00000"/>
        <w:sz w:val="18"/>
        <w:szCs w:val="18"/>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SITREP-EF-056 OPERATION EPIC FURY: MAIN THEATER SITUATION REPORT</dc:title>
  <dc:creator>Regent Intel Group</dc:creator>
  <cp:lastModifiedBy>Un-named</cp:lastModifiedBy>
  <cp:revision>1</cp:revision>
  <dcterms:created xsi:type="dcterms:W3CDTF">2026-10-25T22:07:13.764Z</dcterms:created>
  <dcterms:modified xsi:type="dcterms:W3CDTF">2026-10-25T22:07:13.768Z</dcterms:modified>
</cp:coreProperties>
</file>

<file path=docProps/custom.xml><?xml version="1.0" encoding="utf-8"?>
<Properties xmlns="http://schemas.openxmlformats.org/officeDocument/2006/custom-properties" xmlns:vt="http://schemas.openxmlformats.org/officeDocument/2006/docPropsVTypes"/>
</file>