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PingFang SC" w:hAnsi="PingFang SC" w:eastAsia="PingFang SC"/>
          <w:b/>
          <w:color w:val="000000"/>
          <w:sz w:val="40"/>
        </w:rPr>
        <w:t>物理第一次考试错题分析报告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000000"/>
          <w:sz w:val="21"/>
        </w:rPr>
        <w:t>2026-2027 学年第一学期  九年级物理阶段检测卷（一）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835"/>
            <w:shd w:fill="D9EAF7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  <w:jc w:val="center"/>
            </w:pPr>
            <w:r/>
            <w:r>
              <w:rPr>
                <w:rFonts w:ascii="PingFang SC" w:hAnsi="PingFang SC" w:eastAsia="PingFang SC"/>
                <w:b/>
                <w:color w:val="1F4E79"/>
                <w:sz w:val="17"/>
              </w:rPr>
              <w:t>本次得分</w:t>
            </w:r>
          </w:p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4"/>
              </w:rPr>
              <w:t>65 / 70 分</w:t>
            </w:r>
          </w:p>
        </w:tc>
        <w:tc>
          <w:tcPr>
            <w:tcW w:type="dxa" w:w="2324"/>
            <w:shd w:fill="D9EAF7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  <w:jc w:val="center"/>
            </w:pPr>
            <w:r/>
            <w:r>
              <w:rPr>
                <w:rFonts w:ascii="PingFang SC" w:hAnsi="PingFang SC" w:eastAsia="PingFang SC"/>
                <w:b/>
                <w:color w:val="1F4E79"/>
                <w:sz w:val="17"/>
              </w:rPr>
              <w:t>得分率</w:t>
            </w:r>
          </w:p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4"/>
              </w:rPr>
              <w:t>92.9%</w:t>
            </w:r>
          </w:p>
        </w:tc>
        <w:tc>
          <w:tcPr>
            <w:tcW w:type="dxa" w:w="4195"/>
            <w:shd w:fill="D9EAF7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  <w:jc w:val="center"/>
            </w:pPr>
            <w:r/>
            <w:r>
              <w:rPr>
                <w:rFonts w:ascii="PingFang SC" w:hAnsi="PingFang SC" w:eastAsia="PingFang SC"/>
                <w:b/>
                <w:color w:val="1F4E79"/>
                <w:sz w:val="17"/>
              </w:rPr>
              <w:t>失分题目</w:t>
            </w:r>
          </w:p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4"/>
              </w:rPr>
              <w:t>第 1、11、18（3）、18（5）题</w:t>
            </w:r>
          </w:p>
        </w:tc>
      </w:tr>
    </w:tbl>
    <w:p>
      <w:pPr>
        <w:spacing w:before="180" w:after="16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总体判断：</w:t>
      </w:r>
      <w:r>
        <w:rPr>
          <w:rFonts w:ascii="PingFang SC" w:hAnsi="PingFang SC" w:eastAsia="PingFang SC"/>
          <w:color w:val="000000"/>
          <w:sz w:val="21"/>
        </w:rPr>
        <w:t>基础概念、实验探究和热量效率计算掌握较好；失分主要来自把物理规律放进真实情境时的判断，以及综合题中图示选择与文字理由没有完整作答。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000000"/>
          <w:sz w:val="28"/>
        </w:rPr>
        <w:t>错题逐题订正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68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192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学生作答</w:t>
            </w:r>
          </w:p>
        </w:tc>
        <w:tc>
          <w:tcPr>
            <w:tcW w:type="dxa" w:w="175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正确答案</w:t>
            </w:r>
          </w:p>
        </w:tc>
        <w:tc>
          <w:tcPr>
            <w:tcW w:type="dxa" w:w="4989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失分核心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选 B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选 D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把温度差归因于汽化，忽略比热容。</w:t>
            </w:r>
          </w:p>
        </w:tc>
      </w:tr>
      <w:tr>
        <w:tc>
          <w:tcPr>
            <w:tcW w:type="dxa" w:w="680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928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近地面箭头方向相反</w:t>
            </w:r>
          </w:p>
        </w:tc>
        <w:tc>
          <w:tcPr>
            <w:tcW w:type="dxa" w:w="1757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大海 → 陆地</w:t>
            </w:r>
          </w:p>
        </w:tc>
        <w:tc>
          <w:tcPr>
            <w:tcW w:type="dxa" w:w="4989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未从陆地受热更快、空气上升推导气流方向。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18（3）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选 A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选 D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未依据液膜表面张力和“面积尽量减小”判断绳形。</w:t>
            </w:r>
          </w:p>
        </w:tc>
      </w:tr>
      <w:tr>
        <w:tc>
          <w:tcPr>
            <w:tcW w:type="dxa" w:w="680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18（5）</w:t>
            </w:r>
          </w:p>
        </w:tc>
        <w:tc>
          <w:tcPr>
            <w:tcW w:type="dxa" w:w="1928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未作答</w:t>
            </w:r>
          </w:p>
        </w:tc>
        <w:tc>
          <w:tcPr>
            <w:tcW w:type="dxa" w:w="1757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材料 B 不被油润湿</w:t>
            </w:r>
          </w:p>
        </w:tc>
        <w:tc>
          <w:tcPr>
            <w:tcW w:type="dxa" w:w="4989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理由性表述缺失，造成会而失分。</w:t>
            </w:r>
          </w:p>
        </w:tc>
      </w:tr>
    </w:tbl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第 1 题  比热容的情境判断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正确答案：</w:t>
      </w:r>
      <w:r>
        <w:rPr>
          <w:rFonts w:ascii="PingFang SC" w:hAnsi="PingFang SC" w:eastAsia="PingFang SC"/>
          <w:color w:val="000000"/>
          <w:sz w:val="21"/>
        </w:rPr>
        <w:t>D，水的比热容比砂石的比热容大。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为什么：</w:t>
      </w:r>
      <w:r>
        <w:rPr>
          <w:rFonts w:ascii="PingFang SC" w:hAnsi="PingFang SC" w:eastAsia="PingFang SC"/>
          <w:color w:val="000000"/>
          <w:sz w:val="21"/>
        </w:rPr>
        <w:t>在相同日照条件下，水和砂石吸收相近的热量，水由于比热容较大，温度升高得较慢，因此水边或有水的地方温度相对较低。B 说“砂石不会汽化”本身也不成立，不能作为解释。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解题提示：</w:t>
      </w:r>
      <w:r>
        <w:rPr>
          <w:rFonts w:ascii="PingFang SC" w:hAnsi="PingFang SC" w:eastAsia="PingFang SC"/>
          <w:color w:val="000000"/>
          <w:sz w:val="21"/>
        </w:rPr>
        <w:t>看到“同样受热后谁升温更少”，优先联想 Q = cmΔt；在质量和吸热量相近时，c 越大，Δt 越小。</w:t>
      </w:r>
    </w:p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第 11 题  海陆风作图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正确答案：</w:t>
      </w:r>
      <w:r>
        <w:rPr>
          <w:rFonts w:ascii="PingFang SC" w:hAnsi="PingFang SC" w:eastAsia="PingFang SC"/>
          <w:color w:val="000000"/>
          <w:sz w:val="21"/>
        </w:rPr>
        <w:t>炎热的白天，近地面气流方向应画为“大海 → 陆地”。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为什么：</w:t>
      </w:r>
      <w:r>
        <w:rPr>
          <w:rFonts w:ascii="PingFang SC" w:hAnsi="PingFang SC" w:eastAsia="PingFang SC"/>
          <w:color w:val="000000"/>
          <w:sz w:val="21"/>
        </w:rPr>
        <w:t>白天陆地升温比海水快，陆地上方空气受热上升；海面附近较冷、较密的空气在近地面补充到陆地，形成海风。作图时先判断“哪里更热、哪里上升”，再画近地面补气方向。</w:t>
      </w:r>
    </w:p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第 18（3）题  液膜与表面张力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正确答案：</w:t>
      </w:r>
      <w:r>
        <w:rPr>
          <w:rFonts w:ascii="PingFang SC" w:hAnsi="PingFang SC" w:eastAsia="PingFang SC"/>
          <w:color w:val="000000"/>
          <w:sz w:val="21"/>
        </w:rPr>
        <w:t>选 D。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为什么：</w:t>
      </w:r>
      <w:r>
        <w:rPr>
          <w:rFonts w:ascii="PingFang SC" w:hAnsi="PingFang SC" w:eastAsia="PingFang SC"/>
          <w:color w:val="000000"/>
          <w:sz w:val="21"/>
        </w:rPr>
        <w:t>刺破 a 部分后，只剩 b 部分液膜。液膜受表面张力作用会尽量减小面积，因此棉线会向 b 区液膜一侧弯曲，呈现 D 图所示的形状。</w:t>
      </w:r>
    </w:p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第 18（5）题  浸润与不浸润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规范答案：</w:t>
      </w:r>
      <w:r>
        <w:rPr>
          <w:rFonts w:ascii="PingFang SC" w:hAnsi="PingFang SC" w:eastAsia="PingFang SC"/>
          <w:color w:val="000000"/>
          <w:sz w:val="21"/>
        </w:rPr>
        <w:t>材料 B 不被油润湿（油与材料 B 间的相互作用力小于油分子之间的相互作用力）。</w:t>
      </w:r>
    </w:p>
    <w:p>
      <w:pPr>
        <w:spacing w:after="8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为什么：</w:t>
      </w:r>
      <w:r>
        <w:rPr>
          <w:rFonts w:ascii="PingFang SC" w:hAnsi="PingFang SC" w:eastAsia="PingFang SC"/>
          <w:color w:val="000000"/>
          <w:sz w:val="21"/>
        </w:rPr>
        <w:t>瓶口若用 B 材料，油不易在其表面铺展和附着，能减少沿瓶口流到瓶外的情况。这类题的关键不是只写“液滴更圆”，而是写出“不浸润”和分子间作用力大小关系。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000000"/>
          <w:sz w:val="28"/>
        </w:rPr>
        <w:t>薄弱点诊断</w:t>
      </w:r>
    </w:p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一  从生活现象回到物理量</w:t>
      </w:r>
    </w:p>
    <w:p>
      <w:pPr>
        <w:spacing w:before="0" w:after="80" w:line="307" w:lineRule="auto"/>
      </w:pPr>
      <w:r>
        <w:rPr>
          <w:rFonts w:ascii="PingFang SC" w:hAnsi="PingFang SC" w:eastAsia="PingFang SC"/>
          <w:color w:val="000000"/>
          <w:sz w:val="21"/>
        </w:rPr>
        <w:t>第 1 题说明，对“水边更凉”这类生活情境，容易先抓住表面现象而没有回到比热容。要把条件翻译成公式语言：比较的是升温多少，而不是只判断是否发生汽化。</w:t>
      </w:r>
    </w:p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二  先讲机制，再画方向或选图</w:t>
      </w:r>
    </w:p>
    <w:p>
      <w:pPr>
        <w:spacing w:before="0" w:after="80" w:line="307" w:lineRule="auto"/>
      </w:pPr>
      <w:r>
        <w:rPr>
          <w:rFonts w:ascii="PingFang SC" w:hAnsi="PingFang SC" w:eastAsia="PingFang SC"/>
          <w:color w:val="000000"/>
          <w:sz w:val="21"/>
        </w:rPr>
        <w:t>第 11 题和第 18（3）题都属于图示推理。建议固定使用“条件 → 物理机制 → 结果”三步：先写出受热上升或表面张力，再确定气流方向或液膜边界的移动方向。</w:t>
      </w:r>
    </w:p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三  分子间作用力的应用表达</w:t>
      </w:r>
    </w:p>
    <w:p>
      <w:pPr>
        <w:spacing w:before="0" w:after="80" w:line="307" w:lineRule="auto"/>
      </w:pPr>
      <w:r>
        <w:rPr>
          <w:rFonts w:ascii="PingFang SC" w:hAnsi="PingFang SC" w:eastAsia="PingFang SC"/>
          <w:color w:val="000000"/>
          <w:sz w:val="21"/>
        </w:rPr>
        <w:t>浸润、不浸润、表面张力的基础知识并非完全不会，但第 18（5）题没有落笔，说明需要练习把“看到的现象”转换为“相互作用力大小关系”的完整句子。</w:t>
      </w:r>
    </w:p>
    <w:p>
      <w:pPr>
        <w:pStyle w:val="Heading2"/>
        <w:spacing w:before="140" w:after="100"/>
      </w:pPr>
      <w:r>
        <w:rPr>
          <w:rFonts w:ascii="PingFang SC" w:hAnsi="PingFang SC" w:eastAsia="PingFang SC"/>
          <w:b/>
          <w:color w:val="000000"/>
          <w:sz w:val="23"/>
        </w:rPr>
        <w:t>四  避免空题</w:t>
      </w:r>
    </w:p>
    <w:p>
      <w:pPr>
        <w:spacing w:before="0" w:after="80" w:line="307" w:lineRule="auto"/>
      </w:pPr>
      <w:r>
        <w:rPr>
          <w:rFonts w:ascii="PingFang SC" w:hAnsi="PingFang SC" w:eastAsia="PingFang SC"/>
          <w:color w:val="000000"/>
          <w:sz w:val="21"/>
        </w:rPr>
        <w:t>本次第 18（5）题属于可由材料直接推出的填空。考场最后应留 2 分钟专门检查空格，哪怕答案还不够完整，也先写出核心词，避免零分。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000000"/>
          <w:sz w:val="28"/>
        </w:rPr>
        <w:t>已经掌握得较好的部分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49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知识或能力</w:t>
            </w:r>
          </w:p>
        </w:tc>
        <w:tc>
          <w:tcPr>
            <w:tcW w:type="dxa" w:w="686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本次表现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热量、热值、效率计算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第 10、16、17、19 题计算过程和结果正确，公式使用较稳。</w:t>
            </w:r>
          </w:p>
        </w:tc>
      </w:tr>
      <w:tr>
        <w:tc>
          <w:tcPr>
            <w:tcW w:type="dxa" w:w="2494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实验探究与控制变量</w:t>
            </w:r>
          </w:p>
        </w:tc>
        <w:tc>
          <w:tcPr>
            <w:tcW w:type="dxa" w:w="6860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第 13-15 题对扩散、内能变化、控制变量和转换法的回答较完整。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能量转化与发动机基础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第 5-10、12 题的能量转化、热机工作和效率判断总体正确。</w:t>
            </w:r>
          </w:p>
        </w:tc>
      </w:tr>
      <w:tr>
        <w:tc>
          <w:tcPr>
            <w:tcW w:type="dxa" w:w="2494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分子运动基础</w:t>
            </w:r>
          </w:p>
        </w:tc>
        <w:tc>
          <w:tcPr>
            <w:tcW w:type="dxa" w:w="6860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扩散、分子永不停息做无规则运动、分子间引力等基础结论掌握到位。</w:t>
            </w:r>
          </w:p>
        </w:tc>
      </w:tr>
    </w:tbl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000000"/>
          <w:sz w:val="28"/>
        </w:rPr>
        <w:t>针对性巩固安排</w:t>
      </w:r>
    </w:p>
    <w:p>
      <w:pPr>
        <w:spacing w:after="10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第一轮 15 分钟：</w:t>
      </w:r>
      <w:r>
        <w:rPr>
          <w:rFonts w:ascii="PingFang SC" w:hAnsi="PingFang SC" w:eastAsia="PingFang SC"/>
          <w:color w:val="000000"/>
          <w:sz w:val="21"/>
        </w:rPr>
        <w:t>复习比热容：做 3 道“相同质量、相同吸热或相同加热时间”的比较题。每题都写出谁的 Δt 更大及理由。</w:t>
      </w:r>
    </w:p>
    <w:p>
      <w:pPr>
        <w:spacing w:after="10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第二轮 20 分钟：</w:t>
      </w:r>
      <w:r>
        <w:rPr>
          <w:rFonts w:ascii="PingFang SC" w:hAnsi="PingFang SC" w:eastAsia="PingFang SC"/>
          <w:color w:val="000000"/>
          <w:sz w:val="21"/>
        </w:rPr>
        <w:t>整理“表面张力、浸润、不浸润”三张小卡：现象、受力或作用力关系、典型例子各写一条。</w:t>
      </w:r>
    </w:p>
    <w:p>
      <w:pPr>
        <w:spacing w:after="10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第三轮 15 分钟：</w:t>
      </w:r>
      <w:r>
        <w:rPr>
          <w:rFonts w:ascii="PingFang SC" w:hAnsi="PingFang SC" w:eastAsia="PingFang SC"/>
          <w:color w:val="000000"/>
          <w:sz w:val="21"/>
        </w:rPr>
        <w:t>专练图示题：海陆风、热传递方向、液膜绳形各画一遍，并在图旁写出依据。</w:t>
      </w:r>
    </w:p>
    <w:p>
      <w:pPr>
        <w:spacing w:after="100" w:line="307" w:lineRule="auto"/>
      </w:pPr>
      <w:r>
        <w:rPr>
          <w:rFonts w:ascii="PingFang SC" w:hAnsi="PingFang SC" w:eastAsia="PingFang SC"/>
          <w:b/>
          <w:color w:val="1F4E79"/>
          <w:sz w:val="21"/>
        </w:rPr>
        <w:t>考前 3 分钟：</w:t>
      </w:r>
      <w:r>
        <w:rPr>
          <w:rFonts w:ascii="PingFang SC" w:hAnsi="PingFang SC" w:eastAsia="PingFang SC"/>
          <w:color w:val="000000"/>
          <w:sz w:val="21"/>
        </w:rPr>
        <w:t>按“选择题涂卡、填空是否有空、计算单位和百分号、作图箭头方向”四项检查答题卡。</w:t>
      </w:r>
    </w:p>
    <w:p>
      <w:pPr>
        <w:pStyle w:val="Heading1"/>
        <w:spacing w:before="240" w:after="100"/>
      </w:pPr>
      <w:r>
        <w:rPr>
          <w:rFonts w:ascii="PingFang SC" w:hAnsi="PingFang SC" w:eastAsia="PingFang SC"/>
          <w:b/>
          <w:color w:val="000000"/>
          <w:sz w:val="28"/>
        </w:rPr>
        <w:t>复盘后自测</w:t>
      </w:r>
    </w:p>
    <w:p>
      <w:pPr>
        <w:spacing w:before="0" w:after="100" w:line="307" w:lineRule="auto"/>
      </w:pPr>
      <w:r>
        <w:rPr>
          <w:rFonts w:ascii="PingFang SC" w:hAnsi="PingFang SC" w:eastAsia="PingFang SC"/>
          <w:color w:val="000000"/>
          <w:sz w:val="21"/>
        </w:rPr>
        <w:t>不看上面的订正答案，能把下列四项说清楚，说明这次失分点已经补上。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检查点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自测问题</w:t>
            </w:r>
          </w:p>
        </w:tc>
        <w:tc>
          <w:tcPr>
            <w:tcW w:type="dxa" w:w="3969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答案要点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比热容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同质量的水和砂石吸收相近热量，谁升温更少？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水。水的比热容较大，温度升高较少。</w:t>
            </w:r>
          </w:p>
        </w:tc>
      </w:tr>
      <w:tr>
        <w:tc>
          <w:tcPr>
            <w:tcW w:type="dxa" w:w="1701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海陆风</w:t>
            </w:r>
          </w:p>
        </w:tc>
        <w:tc>
          <w:tcPr>
            <w:tcW w:type="dxa" w:w="3685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炎热白天，近地面空气从哪里流向哪里？</w:t>
            </w:r>
          </w:p>
        </w:tc>
        <w:tc>
          <w:tcPr>
            <w:tcW w:type="dxa" w:w="3969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大海流向陆地；陆地受热快，空气上升。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液膜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a 区液膜刺破后，棉线形状选哪一图？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选 D；剩余液膜在表面张力作用下尽量减小面积。</w:t>
            </w:r>
          </w:p>
        </w:tc>
      </w:tr>
      <w:tr>
        <w:tc>
          <w:tcPr>
            <w:tcW w:type="dxa" w:w="1701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浸润</w:t>
            </w:r>
          </w:p>
        </w:tc>
        <w:tc>
          <w:tcPr>
            <w:tcW w:type="dxa" w:w="3685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为什么用材料 B 做油瓶瓶口更不易流油？</w:t>
            </w:r>
          </w:p>
        </w:tc>
        <w:tc>
          <w:tcPr>
            <w:tcW w:type="dxa" w:w="3969"/>
            <w:shd w:fill="F3F6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7"/>
              </w:rPr>
              <w:t>油不润湿 B；油与 B 间的作用力较小。</w:t>
            </w:r>
          </w:p>
        </w:tc>
      </w:tr>
    </w:tbl>
    <w:sectPr w:rsidR="00FC693F" w:rsidRPr="0006063C" w:rsidSect="00034616">
      <w:pgSz w:w="12240" w:h="15840"/>
      <w:pgMar w:top="879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物理第一次考试错题分析报告</dc:title>
  <dc:subject>九年级物理错题订正与薄弱点分析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