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ABC7A" w14:textId="77777777" w:rsidR="00E42681" w:rsidRDefault="00E42681" w:rsidP="00E42681"/>
    <w:p w14:paraId="5AFD86BC" w14:textId="737D69FD" w:rsidR="00E42681" w:rsidRDefault="00E42681" w:rsidP="00E42681">
      <w:r>
        <w:t xml:space="preserve">In my online business and hospitality courses, student engagement is at the core of effective learning. I </w:t>
      </w:r>
      <w:r w:rsidR="007B1842">
        <w:t>will utilize</w:t>
      </w:r>
      <w:r>
        <w:t xml:space="preserve"> a variety of interactive strategies to make the virtual environment dynamic, collaborative, and relevant to industry practice. Students participate in regular discussion forums, where they analyze real-world case studies and share professional perspectives, fostering peer learning and critical thinking.</w:t>
      </w:r>
    </w:p>
    <w:p w14:paraId="0CC22CE9" w14:textId="77777777" w:rsidR="00E42681" w:rsidRDefault="00E42681" w:rsidP="00E42681"/>
    <w:p w14:paraId="1041AE34" w14:textId="73BE144A" w:rsidR="00E42681" w:rsidRDefault="00E42681" w:rsidP="00E42681">
      <w:r>
        <w:t>I also use multimedia assignments—such as video presentations, digital marketing analyses, and interactive simulations—to allow students to demonstrate understanding in diverse ways and build confidence with industry tools. Frequent, targeted feedback via annotated rubrics and one-on-one virtual office hours ensures that every student receives personalized support and guidance throughout the course.</w:t>
      </w:r>
    </w:p>
    <w:p w14:paraId="42C4C646" w14:textId="77777777" w:rsidR="00E42681" w:rsidRDefault="00E42681" w:rsidP="00E42681"/>
    <w:p w14:paraId="11F74CEA" w14:textId="53DE37FA" w:rsidR="00E42681" w:rsidRDefault="00E42681" w:rsidP="00E42681">
      <w:r>
        <w:t>Finally, leveraging business and hospitality analytics tools, students engage in data-driven decision-making exercises and reflect on outcomes via self-assessment and group review sessions. These structured interactions help foster a sense of community and support diverse learning preferences, all while preparing students to thrive in the digital-first business and hospitality workforce.</w:t>
      </w:r>
    </w:p>
    <w:p w14:paraId="76A711E5" w14:textId="3C3003F9" w:rsidR="00E42681" w:rsidRDefault="00E42681" w:rsidP="00E42681"/>
    <w:p w14:paraId="026672A2" w14:textId="77777777" w:rsidR="00E42681" w:rsidRDefault="00E42681" w:rsidP="00E42681"/>
    <w:p w14:paraId="2F486EAB" w14:textId="1D5B61A4" w:rsidR="00E42681" w:rsidRDefault="00E42681" w:rsidP="00E42681">
      <w:r>
        <w:t>This approach combines industry-relevant engagement tactics, robust online collaboration, and personalized digital instruction to drive learning outcomes in online business and hospitality education.</w:t>
      </w:r>
    </w:p>
    <w:p w14:paraId="08CA6A59" w14:textId="77777777" w:rsidR="00E42681" w:rsidRDefault="00E42681" w:rsidP="00E42681"/>
    <w:p w14:paraId="591B7DAE" w14:textId="58B03591" w:rsidR="00861691" w:rsidRDefault="00861691" w:rsidP="00E42681"/>
    <w:sectPr w:rsidR="008616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81"/>
    <w:rsid w:val="002A39A3"/>
    <w:rsid w:val="006537C6"/>
    <w:rsid w:val="007B1842"/>
    <w:rsid w:val="00861691"/>
    <w:rsid w:val="00E42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FB772F"/>
  <w15:chartTrackingRefBased/>
  <w15:docId w15:val="{36CA30CE-1D6F-CE4D-9AAB-676C4A60F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w:kern w:val="2"/>
        <w:sz w:val="28"/>
        <w:szCs w:val="28"/>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2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2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2681"/>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semiHidden/>
    <w:unhideWhenUsed/>
    <w:qFormat/>
    <w:rsid w:val="00E42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2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26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26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26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26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2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2681"/>
    <w:rPr>
      <w:rFonts w:eastAsiaTheme="majorEastAsia" w:cstheme="majorBidi"/>
      <w:color w:val="0F4761" w:themeColor="accent1" w:themeShade="BF"/>
    </w:rPr>
  </w:style>
  <w:style w:type="character" w:customStyle="1" w:styleId="Heading4Char">
    <w:name w:val="Heading 4 Char"/>
    <w:basedOn w:val="DefaultParagraphFont"/>
    <w:link w:val="Heading4"/>
    <w:uiPriority w:val="9"/>
    <w:semiHidden/>
    <w:rsid w:val="00E42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2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2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2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2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2681"/>
    <w:rPr>
      <w:rFonts w:eastAsiaTheme="majorEastAsia" w:cstheme="majorBidi"/>
      <w:color w:val="272727" w:themeColor="text1" w:themeTint="D8"/>
    </w:rPr>
  </w:style>
  <w:style w:type="paragraph" w:styleId="Title">
    <w:name w:val="Title"/>
    <w:basedOn w:val="Normal"/>
    <w:next w:val="Normal"/>
    <w:link w:val="TitleChar"/>
    <w:uiPriority w:val="10"/>
    <w:qFormat/>
    <w:rsid w:val="00E4268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2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2681"/>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E42681"/>
    <w:rPr>
      <w:rFonts w:eastAsiaTheme="majorEastAsia" w:cstheme="majorBidi"/>
      <w:color w:val="595959" w:themeColor="text1" w:themeTint="A6"/>
      <w:spacing w:val="15"/>
    </w:rPr>
  </w:style>
  <w:style w:type="paragraph" w:styleId="Quote">
    <w:name w:val="Quote"/>
    <w:basedOn w:val="Normal"/>
    <w:next w:val="Normal"/>
    <w:link w:val="QuoteChar"/>
    <w:uiPriority w:val="29"/>
    <w:qFormat/>
    <w:rsid w:val="00E426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2681"/>
    <w:rPr>
      <w:i/>
      <w:iCs/>
      <w:color w:val="404040" w:themeColor="text1" w:themeTint="BF"/>
    </w:rPr>
  </w:style>
  <w:style w:type="paragraph" w:styleId="ListParagraph">
    <w:name w:val="List Paragraph"/>
    <w:basedOn w:val="Normal"/>
    <w:uiPriority w:val="34"/>
    <w:qFormat/>
    <w:rsid w:val="00E42681"/>
    <w:pPr>
      <w:ind w:left="720"/>
      <w:contextualSpacing/>
    </w:pPr>
  </w:style>
  <w:style w:type="character" w:styleId="IntenseEmphasis">
    <w:name w:val="Intense Emphasis"/>
    <w:basedOn w:val="DefaultParagraphFont"/>
    <w:uiPriority w:val="21"/>
    <w:qFormat/>
    <w:rsid w:val="00E42681"/>
    <w:rPr>
      <w:i/>
      <w:iCs/>
      <w:color w:val="0F4761" w:themeColor="accent1" w:themeShade="BF"/>
    </w:rPr>
  </w:style>
  <w:style w:type="paragraph" w:styleId="IntenseQuote">
    <w:name w:val="Intense Quote"/>
    <w:basedOn w:val="Normal"/>
    <w:next w:val="Normal"/>
    <w:link w:val="IntenseQuoteChar"/>
    <w:uiPriority w:val="30"/>
    <w:qFormat/>
    <w:rsid w:val="00E42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2681"/>
    <w:rPr>
      <w:i/>
      <w:iCs/>
      <w:color w:val="0F4761" w:themeColor="accent1" w:themeShade="BF"/>
    </w:rPr>
  </w:style>
  <w:style w:type="character" w:styleId="IntenseReference">
    <w:name w:val="Intense Reference"/>
    <w:basedOn w:val="DefaultParagraphFont"/>
    <w:uiPriority w:val="32"/>
    <w:qFormat/>
    <w:rsid w:val="00E42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212</Words>
  <Characters>1213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Reginald Terry</dc:creator>
  <cp:keywords/>
  <dc:description/>
  <cp:lastModifiedBy>Reginald Terry</cp:lastModifiedBy>
  <cp:revision>1</cp:revision>
  <dcterms:created xsi:type="dcterms:W3CDTF">2025-11-03T17:25:00Z</dcterms:created>
  <dcterms:modified xsi:type="dcterms:W3CDTF">2025-11-03T17:44:00Z</dcterms:modified>
</cp:coreProperties>
</file>