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5F7" w:rsidRDefault="00F055F7" w:rsidP="00F055F7">
      <w:r>
        <w:t>Sus puntuaciones son las siguientes:</w:t>
      </w:r>
    </w:p>
    <w:p w:rsidR="00F055F7" w:rsidRDefault="00F055F7" w:rsidP="00F055F7">
      <w:r>
        <w:t>Creativo 10</w:t>
      </w:r>
    </w:p>
    <w:p w:rsidR="00F055F7" w:rsidRDefault="00F055F7" w:rsidP="00F055F7">
      <w:r>
        <w:t>Cuidando 3</w:t>
      </w:r>
    </w:p>
    <w:p w:rsidR="00F055F7" w:rsidRDefault="00F055F7" w:rsidP="00F055F7">
      <w:r>
        <w:t>Extrovertido 5</w:t>
      </w:r>
    </w:p>
    <w:p w:rsidR="00F055F7" w:rsidRDefault="00F055F7" w:rsidP="00F055F7">
      <w:r>
        <w:t>Conciencia 13</w:t>
      </w:r>
    </w:p>
    <w:p w:rsidR="00F055F7" w:rsidRDefault="00F055F7" w:rsidP="00F055F7">
      <w:r>
        <w:t>Adaptable 11</w:t>
      </w:r>
    </w:p>
    <w:p w:rsidR="00F055F7" w:rsidRDefault="00F055F7" w:rsidP="00F055F7">
      <w:r>
        <w:t>Helicóptero 10</w:t>
      </w:r>
    </w:p>
    <w:p w:rsidR="00F055F7" w:rsidRDefault="00F055F7" w:rsidP="00F055F7">
      <w:r>
        <w:t>Cauteloso 10</w:t>
      </w:r>
    </w:p>
    <w:p w:rsidR="00F055F7" w:rsidRDefault="00F055F7" w:rsidP="00F055F7">
      <w:r>
        <w:t>Determinado 12</w:t>
      </w:r>
    </w:p>
    <w:p w:rsidR="00F055F7" w:rsidRDefault="00F055F7" w:rsidP="00F055F7">
      <w:r>
        <w:t>Líder 7</w:t>
      </w:r>
    </w:p>
    <w:p w:rsidR="00F055F7" w:rsidRDefault="00F055F7" w:rsidP="00F055F7">
      <w:r>
        <w:t>Organizador 9</w:t>
      </w:r>
    </w:p>
    <w:p w:rsidR="00F055F7" w:rsidRDefault="00F055F7" w:rsidP="00F055F7">
      <w:r>
        <w:t>Orientado a objetivos 8</w:t>
      </w:r>
    </w:p>
    <w:p w:rsidR="00F055F7" w:rsidRDefault="00F055F7" w:rsidP="00F055F7">
      <w:r>
        <w:t>Analista 12</w:t>
      </w:r>
    </w:p>
    <w:p w:rsidR="008A3716" w:rsidRDefault="00F055F7" w:rsidP="00F055F7">
      <w:r>
        <w:t>Cooperativa 8</w:t>
      </w:r>
    </w:p>
    <w:p w:rsidR="00F055F7" w:rsidRDefault="00F055F7" w:rsidP="00F055F7"/>
    <w:p w:rsidR="00F055F7" w:rsidRDefault="00F055F7" w:rsidP="00F055F7"/>
    <w:p w:rsidR="00F055F7" w:rsidRPr="00F055F7" w:rsidRDefault="00F055F7" w:rsidP="00F055F7">
      <w:pPr>
        <w:shd w:val="clear" w:color="auto" w:fill="FFFFFF"/>
        <w:outlineLvl w:val="3"/>
        <w:rPr>
          <w:rFonts w:ascii="Arial" w:eastAsia="Times New Roman" w:hAnsi="Arial" w:cs="Arial"/>
          <w:color w:val="4D4D4D"/>
          <w:sz w:val="26"/>
          <w:szCs w:val="26"/>
          <w:lang w:eastAsia="es-ES_tradnl"/>
        </w:rPr>
      </w:pPr>
      <w:r w:rsidRPr="00F055F7">
        <w:rPr>
          <w:rFonts w:ascii="Arial" w:eastAsia="Times New Roman" w:hAnsi="Arial" w:cs="Arial"/>
          <w:b/>
          <w:bCs/>
          <w:color w:val="4D4D4D"/>
          <w:sz w:val="26"/>
          <w:szCs w:val="26"/>
          <w:lang w:eastAsia="es-ES_tradnl"/>
        </w:rPr>
        <w:t>CONSCIENTIOUS</w:t>
      </w:r>
      <w:r w:rsidRPr="00F055F7">
        <w:rPr>
          <w:rFonts w:ascii="Times New Roman" w:eastAsia="Times New Roman" w:hAnsi="Times New Roman" w:cs="Times New Roman"/>
          <w:b/>
          <w:bCs/>
          <w:noProof/>
          <w:lang w:eastAsia="es-ES_tradnl"/>
        </w:rPr>
        <w:drawing>
          <wp:anchor distT="0" distB="0" distL="152400" distR="1524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73400" cy="2705100"/>
            <wp:effectExtent l="0" t="0" r="0" b="0"/>
            <wp:wrapSquare wrapText="bothSides"/>
            <wp:docPr id="1" name="Imagen 1" descr="bumble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mble b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5F7" w:rsidRPr="00F055F7" w:rsidRDefault="00F055F7" w:rsidP="00F055F7">
      <w:pPr>
        <w:shd w:val="clear" w:color="auto" w:fill="FFFFFF"/>
        <w:spacing w:after="180"/>
        <w:rPr>
          <w:rFonts w:ascii="Arial" w:eastAsia="Times New Roman" w:hAnsi="Arial" w:cs="Arial"/>
          <w:color w:val="000000"/>
          <w:sz w:val="20"/>
          <w:szCs w:val="20"/>
          <w:lang w:eastAsia="es-ES_tradnl"/>
        </w:rPr>
      </w:pP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Conscientious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individuals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have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strong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self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control.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are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responsible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,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diligent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usually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somewhat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cautious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slow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to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act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.</w:t>
      </w:r>
    </w:p>
    <w:p w:rsidR="00F055F7" w:rsidRPr="00F055F7" w:rsidRDefault="00F055F7" w:rsidP="00F055F7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s-ES_tradnl"/>
        </w:rPr>
      </w:pP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"https://www.kent.ac.uk/student/findajob.html"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tend</w:t>
      </w:r>
      <w:proofErr w:type="spellEnd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 xml:space="preserve"> to plan in </w:t>
      </w:r>
      <w:proofErr w:type="spellStart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advance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 and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focus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on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achieving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their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aims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,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focusing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on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goals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following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things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through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to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completion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.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Tend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to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feel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guilty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if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have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not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completed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task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.</w:t>
      </w:r>
    </w:p>
    <w:p w:rsidR="00F055F7" w:rsidRPr="00F055F7" w:rsidRDefault="00F055F7" w:rsidP="00F055F7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s-ES_tradnl"/>
        </w:rPr>
      </w:pP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 are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"http://www.kent.ac.uk/careers/sk/time.html"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well</w:t>
      </w:r>
      <w:proofErr w:type="spellEnd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organised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,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purposeful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"https://www.kent.ac.uk/ces/student/skills.html?tab=leadership?tab=leadership"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determined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.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may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be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perfectionists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,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punctual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tidy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having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an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obsession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for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doing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things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right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.</w:t>
      </w:r>
    </w:p>
    <w:p w:rsidR="00F055F7" w:rsidRPr="00F055F7" w:rsidRDefault="00F055F7" w:rsidP="00F055F7">
      <w:pPr>
        <w:shd w:val="clear" w:color="auto" w:fill="FFFFFF"/>
        <w:spacing w:after="180"/>
        <w:rPr>
          <w:rFonts w:ascii="Arial" w:eastAsia="Times New Roman" w:hAnsi="Arial" w:cs="Arial"/>
          <w:color w:val="000000"/>
          <w:sz w:val="20"/>
          <w:szCs w:val="20"/>
          <w:lang w:eastAsia="es-ES_tradnl"/>
        </w:rPr>
      </w:pP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It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can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can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be a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drawback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in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jobs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with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lots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of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change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: as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these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people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persist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with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task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rather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than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adapting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to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changing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circumstances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.</w:t>
      </w:r>
    </w:p>
    <w:p w:rsidR="00F055F7" w:rsidRPr="00F055F7" w:rsidRDefault="00F055F7" w:rsidP="00F055F7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s-ES_tradnl"/>
        </w:rPr>
      </w:pP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Careers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where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conscientiousness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is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very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important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include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: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"https://www.kent.ac.uk/ces/student/workin/siteslaw.html"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law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,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"https://www.kent.ac.uk/ces/student/workin/accountancy.html"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accountancy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,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"https://www.kent.ac.uk/ces/student/workin/sitesgov.html"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public</w:t>
      </w:r>
      <w:proofErr w:type="spellEnd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 xml:space="preserve"> sector </w:t>
      </w:r>
      <w:proofErr w:type="spellStart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administration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, and </w:t>
      </w:r>
      <w:hyperlink r:id="rId5" w:history="1">
        <w:r w:rsidRPr="00F055F7">
          <w:rPr>
            <w:rFonts w:ascii="Arial" w:eastAsia="Times New Roman" w:hAnsi="Arial" w:cs="Arial"/>
            <w:color w:val="4A7194"/>
            <w:sz w:val="20"/>
            <w:szCs w:val="20"/>
            <w:u w:val="single"/>
            <w:lang w:eastAsia="es-ES_tradnl"/>
          </w:rPr>
          <w:t xml:space="preserve">actuarial </w:t>
        </w:r>
        <w:proofErr w:type="spellStart"/>
        <w:r w:rsidRPr="00F055F7">
          <w:rPr>
            <w:rFonts w:ascii="Arial" w:eastAsia="Times New Roman" w:hAnsi="Arial" w:cs="Arial"/>
            <w:color w:val="4A7194"/>
            <w:sz w:val="20"/>
            <w:szCs w:val="20"/>
            <w:u w:val="single"/>
            <w:lang w:eastAsia="es-ES_tradnl"/>
          </w:rPr>
          <w:t>work</w:t>
        </w:r>
        <w:proofErr w:type="spellEnd"/>
      </w:hyperlink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.</w:t>
      </w:r>
    </w:p>
    <w:p w:rsidR="00F055F7" w:rsidRDefault="00F055F7" w:rsidP="00F055F7"/>
    <w:p w:rsidR="00F055F7" w:rsidRDefault="00F055F7" w:rsidP="00F055F7"/>
    <w:p w:rsidR="00F055F7" w:rsidRPr="00F055F7" w:rsidRDefault="00F055F7" w:rsidP="00F055F7">
      <w:pPr>
        <w:shd w:val="clear" w:color="auto" w:fill="FFFFFF"/>
        <w:outlineLvl w:val="3"/>
        <w:rPr>
          <w:rFonts w:ascii="Arial" w:eastAsia="Times New Roman" w:hAnsi="Arial" w:cs="Arial"/>
          <w:color w:val="4D4D4D"/>
          <w:sz w:val="26"/>
          <w:szCs w:val="26"/>
          <w:lang w:eastAsia="es-ES_tradnl"/>
        </w:rPr>
      </w:pPr>
      <w:r w:rsidRPr="00F055F7">
        <w:rPr>
          <w:rFonts w:ascii="Arial" w:eastAsia="Times New Roman" w:hAnsi="Arial" w:cs="Arial"/>
          <w:b/>
          <w:bCs/>
          <w:color w:val="4D4D4D"/>
          <w:sz w:val="26"/>
          <w:szCs w:val="26"/>
          <w:lang w:eastAsia="es-ES_tradnl"/>
        </w:rPr>
        <w:t>DETERMINED</w:t>
      </w:r>
      <w:r w:rsidRPr="00F055F7">
        <w:rPr>
          <w:rFonts w:ascii="Times New Roman" w:eastAsia="Times New Roman" w:hAnsi="Times New Roman" w:cs="Times New Roman"/>
          <w:b/>
          <w:bCs/>
          <w:noProof/>
          <w:lang w:eastAsia="es-ES_tradnl"/>
        </w:rPr>
        <w:drawing>
          <wp:anchor distT="0" distB="0" distL="152400" distR="1524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70200" cy="2108200"/>
            <wp:effectExtent l="0" t="0" r="0" b="0"/>
            <wp:wrapSquare wrapText="bothSides"/>
            <wp:docPr id="2" name="Imagen 2" descr="phoe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en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5F7" w:rsidRPr="00F055F7" w:rsidRDefault="00F055F7" w:rsidP="00F055F7">
      <w:pPr>
        <w:shd w:val="clear" w:color="auto" w:fill="FFFFFF"/>
        <w:spacing w:after="180"/>
        <w:rPr>
          <w:rFonts w:ascii="Arial" w:eastAsia="Times New Roman" w:hAnsi="Arial" w:cs="Arial"/>
          <w:color w:val="000000"/>
          <w:sz w:val="20"/>
          <w:szCs w:val="20"/>
          <w:lang w:eastAsia="es-ES_tradnl"/>
        </w:rPr>
      </w:pP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Determined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people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take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pleasure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in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completing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tasks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 persevere to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achieve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whatever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are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striving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for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.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work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hard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to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reach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their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goals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tackle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obstacles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as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arise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.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finish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what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start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.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It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is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not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about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being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perfectionist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goals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have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tend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to be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realistic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.</w:t>
      </w:r>
    </w:p>
    <w:p w:rsidR="00F055F7" w:rsidRPr="00F055F7" w:rsidRDefault="00F055F7" w:rsidP="00F055F7">
      <w:pPr>
        <w:shd w:val="clear" w:color="auto" w:fill="FFFFFF"/>
        <w:spacing w:after="180"/>
        <w:rPr>
          <w:rFonts w:ascii="Arial" w:eastAsia="Times New Roman" w:hAnsi="Arial" w:cs="Arial"/>
          <w:color w:val="000000"/>
          <w:sz w:val="20"/>
          <w:szCs w:val="20"/>
          <w:lang w:eastAsia="es-ES_tradnl"/>
        </w:rPr>
      </w:pP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are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resilient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,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taking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 positive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attitude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towards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frustration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failure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.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persevere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when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things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are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not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working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out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persist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in a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course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of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action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in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spite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of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obstacles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.</w:t>
      </w:r>
    </w:p>
    <w:p w:rsidR="00F055F7" w:rsidRPr="00F055F7" w:rsidRDefault="00F055F7" w:rsidP="00F055F7">
      <w:pPr>
        <w:shd w:val="clear" w:color="auto" w:fill="FFFFFF"/>
        <w:spacing w:after="180"/>
        <w:rPr>
          <w:rFonts w:ascii="Arial" w:eastAsia="Times New Roman" w:hAnsi="Arial" w:cs="Arial"/>
          <w:color w:val="000000"/>
          <w:sz w:val="20"/>
          <w:szCs w:val="20"/>
          <w:lang w:eastAsia="es-ES_tradnl"/>
        </w:rPr>
      </w:pP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lastRenderedPageBreak/>
        <w:t>They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tend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to be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intrinsically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motivated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 do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not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need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extrinsic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rewards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(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money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,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prizes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etc.) to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help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them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achieve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: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research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suggests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such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motivators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do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little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to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help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us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persevere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over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the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long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term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.</w:t>
      </w:r>
    </w:p>
    <w:p w:rsidR="00F055F7" w:rsidRPr="00F055F7" w:rsidRDefault="00F055F7" w:rsidP="00F055F7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s-ES_tradnl"/>
        </w:rPr>
      </w:pP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Careers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where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determination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and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resilience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are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very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important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include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: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"https://www.kent.ac.uk/ces/student/workin/Police.html"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police</w:t>
      </w:r>
      <w:proofErr w:type="spellEnd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officer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,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"https://www.kent.ac.uk/ces/student/workin/Environment.html"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environmental</w:t>
      </w:r>
      <w:proofErr w:type="spellEnd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health</w:t>
      </w:r>
      <w:proofErr w:type="spellEnd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officer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, </w:t>
      </w:r>
      <w:hyperlink r:id="rId7" w:history="1">
        <w:r w:rsidRPr="00F055F7">
          <w:rPr>
            <w:rFonts w:ascii="Arial" w:eastAsia="Times New Roman" w:hAnsi="Arial" w:cs="Arial"/>
            <w:color w:val="4A7194"/>
            <w:sz w:val="20"/>
            <w:szCs w:val="20"/>
            <w:u w:val="single"/>
            <w:lang w:eastAsia="es-ES_tradnl"/>
          </w:rPr>
          <w:t xml:space="preserve">estate </w:t>
        </w:r>
        <w:proofErr w:type="spellStart"/>
        <w:r w:rsidRPr="00F055F7">
          <w:rPr>
            <w:rFonts w:ascii="Arial" w:eastAsia="Times New Roman" w:hAnsi="Arial" w:cs="Arial"/>
            <w:color w:val="4A7194"/>
            <w:sz w:val="20"/>
            <w:szCs w:val="20"/>
            <w:u w:val="single"/>
            <w:lang w:eastAsia="es-ES_tradnl"/>
          </w:rPr>
          <w:t>agent</w:t>
        </w:r>
        <w:proofErr w:type="spellEnd"/>
      </w:hyperlink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,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"https://www.kent.ac.uk/ces/student/workin/sitesgov.html"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tax</w:t>
      </w:r>
      <w:proofErr w:type="spellEnd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 xml:space="preserve"> inspector</w: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,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"https://www.kent.ac.uk/ces/student/workin/siteslaw.html"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barrister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,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"https://www.kent.ac.uk/ces/student/workin/medicalsales.html"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selling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,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"https://www.kent.ac.uk/ces/student/workin/sitereta.html"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retail</w:t>
      </w:r>
      <w:proofErr w:type="spellEnd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 xml:space="preserve"> manager</w: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, </w:t>
      </w:r>
      <w:hyperlink r:id="rId8" w:history="1">
        <w:r w:rsidRPr="00F055F7">
          <w:rPr>
            <w:rFonts w:ascii="Arial" w:eastAsia="Times New Roman" w:hAnsi="Arial" w:cs="Arial"/>
            <w:color w:val="4A7194"/>
            <w:sz w:val="20"/>
            <w:szCs w:val="20"/>
            <w:u w:val="single"/>
            <w:lang w:eastAsia="es-ES_tradnl"/>
          </w:rPr>
          <w:t>marketing</w:t>
        </w:r>
      </w:hyperlink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,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"https://www.kent.ac.uk/ces/student/workin/journalism.html"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journalist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 and </w:t>
      </w:r>
      <w:proofErr w:type="spellStart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begin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instrText xml:space="preserve"> HYPERLINK "https://www.kent.ac.uk/ces/student/workin/charity.html" </w:instrText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separate"/>
      </w:r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charity</w:t>
      </w:r>
      <w:proofErr w:type="spellEnd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 xml:space="preserve"> </w:t>
      </w:r>
      <w:proofErr w:type="spellStart"/>
      <w:r w:rsidRPr="00F055F7">
        <w:rPr>
          <w:rFonts w:ascii="Arial" w:eastAsia="Times New Roman" w:hAnsi="Arial" w:cs="Arial"/>
          <w:color w:val="4A7194"/>
          <w:sz w:val="20"/>
          <w:szCs w:val="20"/>
          <w:u w:val="single"/>
          <w:lang w:eastAsia="es-ES_tradnl"/>
        </w:rPr>
        <w:t>fund-raiser</w:t>
      </w:r>
      <w:proofErr w:type="spellEnd"/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fldChar w:fldCharType="end"/>
      </w:r>
      <w:r w:rsidRPr="00F055F7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>.</w:t>
      </w:r>
    </w:p>
    <w:p w:rsidR="00F055F7" w:rsidRPr="00F055F7" w:rsidRDefault="00F055F7" w:rsidP="00F055F7">
      <w:pPr>
        <w:rPr>
          <w:rFonts w:ascii="Times New Roman" w:eastAsia="Times New Roman" w:hAnsi="Times New Roman" w:cs="Times New Roman"/>
          <w:lang w:eastAsia="es-ES_tradnl"/>
        </w:rPr>
      </w:pPr>
    </w:p>
    <w:p w:rsidR="00F055F7" w:rsidRDefault="00F055F7" w:rsidP="00F055F7"/>
    <w:p w:rsidR="00F055F7" w:rsidRDefault="00F055F7" w:rsidP="00F055F7"/>
    <w:p w:rsidR="00F055F7" w:rsidRDefault="00F055F7" w:rsidP="00F055F7"/>
    <w:p w:rsidR="00F055F7" w:rsidRDefault="00F055F7" w:rsidP="00F055F7">
      <w:pPr>
        <w:pStyle w:val="Ttulo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D4D4D"/>
          <w:sz w:val="26"/>
          <w:szCs w:val="26"/>
        </w:rPr>
      </w:pPr>
      <w:r>
        <w:rPr>
          <w:rStyle w:val="Textoennegrita"/>
          <w:rFonts w:ascii="Arial" w:hAnsi="Arial" w:cs="Arial"/>
          <w:b/>
          <w:bCs/>
          <w:color w:val="4D4D4D"/>
          <w:sz w:val="26"/>
          <w:szCs w:val="26"/>
        </w:rPr>
        <w:t>ANALYTICAL</w:t>
      </w:r>
      <w:r>
        <w:rPr>
          <w:noProof/>
        </w:rPr>
        <w:drawing>
          <wp:anchor distT="0" distB="0" distL="0" distR="0" simplePos="0" relativeHeight="25166233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95500" cy="2235200"/>
            <wp:effectExtent l="0" t="0" r="0" b="0"/>
            <wp:wrapSquare wrapText="bothSides"/>
            <wp:docPr id="3" name="Imagen 3" descr="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w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5F7" w:rsidRDefault="00F055F7" w:rsidP="00F055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Analytical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individuals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facts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"https://www.kent.ac.uk/ces/sk/decisionmaking.html"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color w:val="4A7194"/>
          <w:sz w:val="20"/>
          <w:szCs w:val="20"/>
        </w:rPr>
        <w:t>making</w:t>
      </w:r>
      <w:proofErr w:type="spellEnd"/>
      <w:r>
        <w:rPr>
          <w:rStyle w:val="Hipervnculo"/>
          <w:rFonts w:ascii="Arial" w:hAnsi="Arial" w:cs="Arial"/>
          <w:color w:val="4A7194"/>
          <w:sz w:val="20"/>
          <w:szCs w:val="20"/>
        </w:rPr>
        <w:t xml:space="preserve"> </w:t>
      </w:r>
      <w:proofErr w:type="spellStart"/>
      <w:r>
        <w:rPr>
          <w:rStyle w:val="Hipervnculo"/>
          <w:rFonts w:ascii="Arial" w:hAnsi="Arial" w:cs="Arial"/>
          <w:color w:val="4A7194"/>
          <w:sz w:val="20"/>
          <w:szCs w:val="20"/>
        </w:rPr>
        <w:t>decisions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prefer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objective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critical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analysis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logical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rigorous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thought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excellent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evaluating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competing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proposals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F055F7" w:rsidRDefault="00F055F7" w:rsidP="00F055F7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They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ruled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head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heart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easily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swayed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emotional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arguments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be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sceptical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sometimes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hurt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others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accepting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conflict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a normal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relationships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people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F055F7" w:rsidRDefault="00F055F7" w:rsidP="00F055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Analytical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"https://www.kent.ac.uk/ces/student/workin/accountancy.html"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color w:val="4A7194"/>
          <w:sz w:val="20"/>
          <w:szCs w:val="20"/>
        </w:rPr>
        <w:t>finance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 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e.g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"https://www.kent.ac.uk/ces/student/workin/insurance.html"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color w:val="4A7194"/>
          <w:sz w:val="20"/>
          <w:szCs w:val="20"/>
        </w:rPr>
        <w:t>underwriting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),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"https://www.kent.ac.uk/ces/student/workin/ScienceJobs.html"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color w:val="4A7194"/>
          <w:sz w:val="20"/>
          <w:szCs w:val="20"/>
        </w:rPr>
        <w:t>science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"https://www.kent.ac.uk/ces/student/workin/electronics.html"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color w:val="4A7194"/>
          <w:sz w:val="20"/>
          <w:szCs w:val="20"/>
        </w:rPr>
        <w:t>engineering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, and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"https://www.kent.ac.uk/ces/student/workin/computersci.html"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ipervnculo"/>
          <w:rFonts w:ascii="Arial" w:hAnsi="Arial" w:cs="Arial"/>
          <w:color w:val="4A7194"/>
          <w:sz w:val="20"/>
          <w:szCs w:val="20"/>
        </w:rPr>
        <w:t>computing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055F7" w:rsidRDefault="00F055F7" w:rsidP="00F055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our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page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"https://www.kent.ac.uk/ces/sk/decisionmaking.html"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Textoennegrita"/>
          <w:rFonts w:ascii="Arial" w:hAnsi="Arial" w:cs="Arial"/>
          <w:color w:val="4A7194"/>
          <w:sz w:val="20"/>
          <w:szCs w:val="20"/>
        </w:rPr>
        <w:t>decision</w:t>
      </w:r>
      <w:proofErr w:type="spellEnd"/>
      <w:r>
        <w:rPr>
          <w:rStyle w:val="Textoennegrita"/>
          <w:rFonts w:ascii="Arial" w:hAnsi="Arial" w:cs="Arial"/>
          <w:color w:val="4A7194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4A7194"/>
          <w:sz w:val="20"/>
          <w:szCs w:val="20"/>
        </w:rPr>
        <w:t>making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more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F055F7" w:rsidRDefault="00F055F7" w:rsidP="00F055F7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055F7" w:rsidRDefault="00F055F7" w:rsidP="00F055F7">
      <w:bookmarkStart w:id="0" w:name="_GoBack"/>
      <w:bookmarkEnd w:id="0"/>
    </w:p>
    <w:sectPr w:rsidR="00F055F7" w:rsidSect="008D37E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F7"/>
    <w:rsid w:val="008A3716"/>
    <w:rsid w:val="008D37E5"/>
    <w:rsid w:val="00F0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1E10"/>
  <w15:chartTrackingRefBased/>
  <w15:docId w15:val="{66359824-231C-6146-A38E-6AF455B1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055F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055F7"/>
    <w:rPr>
      <w:rFonts w:ascii="Times New Roman" w:eastAsia="Times New Roman" w:hAnsi="Times New Roman" w:cs="Times New Roman"/>
      <w:b/>
      <w:bCs/>
      <w:lang w:eastAsia="es-ES_tradnl"/>
    </w:rPr>
  </w:style>
  <w:style w:type="character" w:styleId="Textoennegrita">
    <w:name w:val="Strong"/>
    <w:basedOn w:val="Fuentedeprrafopredeter"/>
    <w:uiPriority w:val="22"/>
    <w:qFormat/>
    <w:rsid w:val="00F055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55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F05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t.ac.uk/ces/student/workin/sitesadv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ent.ac.uk/ces/student/workin/propert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hyperlink" Target="https://www.kent.ac.uk/ces/student/workin/actuarial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651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BOSCH LOZANO</dc:creator>
  <cp:keywords/>
  <dc:description/>
  <cp:lastModifiedBy>REGINO BOSCH LOZANO</cp:lastModifiedBy>
  <cp:revision>1</cp:revision>
  <dcterms:created xsi:type="dcterms:W3CDTF">2018-12-11T08:56:00Z</dcterms:created>
  <dcterms:modified xsi:type="dcterms:W3CDTF">2018-12-11T09:00:00Z</dcterms:modified>
</cp:coreProperties>
</file>