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816E" w14:textId="67B674E7" w:rsidR="009A14E4" w:rsidRPr="00AE2E14" w:rsidRDefault="00AE2E14">
      <w:pPr>
        <w:rPr>
          <w:b/>
          <w:bCs/>
        </w:rPr>
      </w:pPr>
      <w:r w:rsidRPr="00AE2E14">
        <w:rPr>
          <w:b/>
          <w:bCs/>
        </w:rPr>
        <w:t>Protocol</w:t>
      </w:r>
    </w:p>
    <w:p w14:paraId="7A285D0A" w14:textId="36739C73" w:rsidR="000A066C" w:rsidRDefault="000A066C">
      <w:r>
        <w:rPr>
          <w:i/>
          <w:iCs/>
        </w:rPr>
        <w:t>Participation</w:t>
      </w:r>
    </w:p>
    <w:p w14:paraId="0C45C358" w14:textId="0EAC55D1" w:rsidR="000A066C" w:rsidRPr="000A066C" w:rsidRDefault="000A066C">
      <w:r>
        <w:t xml:space="preserve">Participants are recruited online and participate synchronously via an </w:t>
      </w:r>
      <w:proofErr w:type="spellStart"/>
      <w:r>
        <w:t>otree</w:t>
      </w:r>
      <w:proofErr w:type="spellEnd"/>
      <w:r>
        <w:t xml:space="preserve"> application </w:t>
      </w:r>
      <w:r>
        <w:fldChar w:fldCharType="begin" w:fldLock="1"/>
      </w:r>
      <w:r>
        <w:instrText>ADDIN CSL_CITATION {"citationItems":[{"id":"ITEM-1","itemData":{"DOI":"10.1016/j.jbef.2015.12.001","ISSN":"22146369","abstract":"oTree is an open-source and online software for implementing interactive experiments in the laboratory, online, the field or combinations thereof. oTree does not require installation of software on subjects' devices; it can run on any device that has a web browser, be that a desktop computer, a tablet or a smartphone. Deployment can be internet-based without a shared local network, or local-network-based even without internet access. For coding, Python is used, a popular, open-source programming language. www.oTree.org provides the source code, a library of standard game templates and demo games which can be played by anyone.","author":[{"dropping-particle":"","family":"Chen","given":"Daniel L.","non-dropping-particle":"","parse-names":false,"suffix":""},{"dropping-particle":"","family":"Schonger","given":"Martin","non-dropping-particle":"","parse-names":false,"suffix":""},{"dropping-particle":"","family":"Wickens","given":"Chris","non-dropping-particle":"","parse-names":false,"suffix":""}],"container-title":"Journal of Behavioral and Experimental Finance","id":"ITEM-1","issued":{"date-parts":[["2016"]]},"page":"88-97","publisher":"Elsevier B.V.","title":"oTree-An open-source platform for laboratory, online, and field experiments","type":"article-journal","volume":"9"},"uris":["http://www.mendeley.com/documents/?uuid=3490bf15-589a-488e-af60-b8d48641590f"]}],"mendeley":{"formattedCitation":"(Chen et al., 2016)","plainTextFormattedCitation":"(Chen et al., 2016)","previouslyFormattedCitation":"&lt;sup&gt;1&lt;/sup&gt;"},"properties":{"noteIndex":0},"schema":"https://github.com/citation-style-language/schema/raw/master/csl-citation.json"}</w:instrText>
      </w:r>
      <w:r>
        <w:fldChar w:fldCharType="separate"/>
      </w:r>
      <w:r w:rsidRPr="000A066C">
        <w:rPr>
          <w:noProof/>
        </w:rPr>
        <w:t>(Chen et al., 2016)</w:t>
      </w:r>
      <w:r>
        <w:fldChar w:fldCharType="end"/>
      </w:r>
      <w:r>
        <w:t xml:space="preserve"> mounted on a web server. </w:t>
      </w:r>
    </w:p>
    <w:p w14:paraId="374895A0" w14:textId="533893F9" w:rsidR="00AE2E14" w:rsidRDefault="00AE2E14">
      <w:r w:rsidRPr="00AE2E14">
        <w:rPr>
          <w:i/>
          <w:iCs/>
        </w:rPr>
        <w:t>Experimental game</w:t>
      </w:r>
    </w:p>
    <w:p w14:paraId="3C91951E" w14:textId="3FC22D6D" w:rsidR="00AE2E14" w:rsidRDefault="00AE2E14">
      <w:r>
        <w:t xml:space="preserve">Multiple players take part simultaneously in a session. Each round, groups of 4 are formed randomly (with different groupings every round). </w:t>
      </w:r>
      <w:r w:rsidR="000A066C">
        <w:t>Players have n</w:t>
      </w:r>
      <w:r w:rsidR="00430F55">
        <w:t>o</w:t>
      </w:r>
      <w:r w:rsidR="000A066C">
        <w:t xml:space="preserve"> knowledge of </w:t>
      </w:r>
      <w:r w:rsidR="00430F55">
        <w:t xml:space="preserve">the identity of the other players </w:t>
      </w:r>
      <w:r w:rsidR="000A066C">
        <w:t xml:space="preserve">or whether they have interacted previously. </w:t>
      </w:r>
      <w:r>
        <w:t>E</w:t>
      </w:r>
      <w:r w:rsidR="000A066C">
        <w:t>ach round, e</w:t>
      </w:r>
      <w:r>
        <w:t xml:space="preserve">ach group member makes the simultaneous choice, without knowledge of the decisions of others, of one of the following three options. </w:t>
      </w:r>
    </w:p>
    <w:p w14:paraId="734AE928" w14:textId="77777777" w:rsidR="00AE2E14" w:rsidRDefault="00AE2E14" w:rsidP="00AE2E14">
      <w:pPr>
        <w:pStyle w:val="ListParagraph"/>
        <w:numPr>
          <w:ilvl w:val="0"/>
          <w:numId w:val="1"/>
        </w:numPr>
      </w:pPr>
      <w:r w:rsidRPr="000A066C">
        <w:rPr>
          <w:i/>
          <w:iCs/>
        </w:rPr>
        <w:t>Work alone</w:t>
      </w:r>
      <w:r>
        <w:t>. The player works alone and neither gains nor loses energy points.</w:t>
      </w:r>
    </w:p>
    <w:p w14:paraId="5AC4BFD8" w14:textId="667F4393" w:rsidR="00AE2E14" w:rsidRDefault="00AE2E14" w:rsidP="00AE2E14">
      <w:pPr>
        <w:pStyle w:val="ListParagraph"/>
        <w:numPr>
          <w:ilvl w:val="0"/>
          <w:numId w:val="1"/>
        </w:numPr>
      </w:pPr>
      <w:r w:rsidRPr="000A066C">
        <w:rPr>
          <w:i/>
          <w:iCs/>
        </w:rPr>
        <w:t>Cooperate</w:t>
      </w:r>
      <w:r>
        <w:t xml:space="preserve">. All players choosing to cooperate put in 10 energy points to a joint venture and receive 15 in return, this giving a net energy gain of 5 points. However, if anyone in the group chooses to steal and does so successfully (see below), the </w:t>
      </w:r>
      <w:proofErr w:type="spellStart"/>
      <w:r>
        <w:t>cooperators</w:t>
      </w:r>
      <w:proofErr w:type="spellEnd"/>
      <w:r>
        <w:t xml:space="preserve"> do not receive their 15 energy points return. In this case, they have an energy loss of 10 points. If only one member of the group chooses to cooperate and all others work alone, the player who wished to cooperate is also mandated to work alone. </w:t>
      </w:r>
    </w:p>
    <w:p w14:paraId="74C710A5" w14:textId="6387CC65" w:rsidR="00AE2E14" w:rsidRDefault="00AE2E14" w:rsidP="00AE2E14">
      <w:pPr>
        <w:pStyle w:val="ListParagraph"/>
        <w:numPr>
          <w:ilvl w:val="0"/>
          <w:numId w:val="1"/>
        </w:numPr>
      </w:pPr>
      <w:r w:rsidRPr="000A066C">
        <w:rPr>
          <w:i/>
          <w:iCs/>
        </w:rPr>
        <w:t>Steal</w:t>
      </w:r>
      <w:r>
        <w:t xml:space="preserve">. If a player chooses to steal, then there are two probabilistic outcomes. The player may succeed, in which case they gain 20 energy points. However, they may be caught and punished, in which case they lose 40. </w:t>
      </w:r>
      <w:r w:rsidR="00BB36CC">
        <w:t xml:space="preserve">The default probabilities of success and failure for stealing are 1/3 and 2/3 respectively. </w:t>
      </w:r>
      <w:r>
        <w:t>If one player</w:t>
      </w:r>
      <w:r w:rsidR="000A066C">
        <w:t xml:space="preserve"> chooses to steal and the rest choose to work alone, the player who wished to steal is also mandated to work alone. </w:t>
      </w:r>
    </w:p>
    <w:p w14:paraId="160F6894" w14:textId="08C73C8F" w:rsidR="00430F55" w:rsidRDefault="00430F55" w:rsidP="00430F55">
      <w:r>
        <w:t xml:space="preserve">In addition to the payoffs of the actions, in each round there is a small random fluctuation in energy levels (drawn from a </w:t>
      </w:r>
      <w:r w:rsidR="00F05B1B">
        <w:t>Normal distribution with mean 0 and standard deviation of 3, truncated at -5 and 5)</w:t>
      </w:r>
      <w:r>
        <w:t xml:space="preserve">. </w:t>
      </w:r>
    </w:p>
    <w:p w14:paraId="46236BC8" w14:textId="189D1C1F" w:rsidR="00D92DAA" w:rsidRDefault="00D92DAA" w:rsidP="00D92DAA">
      <w:r>
        <w:t xml:space="preserve">Participants do not know the energy level of other </w:t>
      </w:r>
      <w:proofErr w:type="gramStart"/>
      <w:r>
        <w:t>players, but</w:t>
      </w:r>
      <w:proofErr w:type="gramEnd"/>
      <w:r>
        <w:t xml:space="preserve"> have access to their own energy level at all times. After the decisions in each round, participants are shown the frequencies of the different choices in the group. </w:t>
      </w:r>
    </w:p>
    <w:p w14:paraId="5E6AE6C1" w14:textId="77777777" w:rsidR="00D92DAA" w:rsidRDefault="00D92DAA" w:rsidP="00430F55"/>
    <w:p w14:paraId="6F4E5911" w14:textId="2ECE8B34" w:rsidR="005760C6" w:rsidRDefault="005760C6" w:rsidP="00430F55">
      <w:r>
        <w:rPr>
          <w:i/>
          <w:iCs/>
        </w:rPr>
        <w:t>Payoffs</w:t>
      </w:r>
    </w:p>
    <w:p w14:paraId="44BF22B8" w14:textId="2223633B" w:rsidR="005760C6" w:rsidRDefault="005760C6" w:rsidP="00430F55">
      <w:r>
        <w:t xml:space="preserve">Participants earn cash for the energy points </w:t>
      </w:r>
      <w:r w:rsidR="00D92DAA">
        <w:t>level at</w:t>
      </w:r>
      <w:r>
        <w:t xml:space="preserve"> which they finish the session, at a rate of 3 pence per point. However, for every round of the game that they spend with an energy level of less than 100 points, their eventual earnings are slashed from what they would otherwise be by 50 pence, down to </w:t>
      </w:r>
      <w:proofErr w:type="gramStart"/>
      <w:r>
        <w:t>a potential earnings</w:t>
      </w:r>
      <w:proofErr w:type="gramEnd"/>
      <w:r>
        <w:t xml:space="preserve"> of zero. </w:t>
      </w:r>
      <w:r w:rsidR="00D3155F">
        <w:t xml:space="preserve">Participants thus have strong incentive not to fall below the threshold of 100 points, and to regain it immediately should they do so. </w:t>
      </w:r>
      <w:r w:rsidR="009C1DC8">
        <w:t xml:space="preserve">The number of rounds is unknown to the </w:t>
      </w:r>
      <w:proofErr w:type="gramStart"/>
      <w:r w:rsidR="009C1DC8">
        <w:t>participants, and</w:t>
      </w:r>
      <w:proofErr w:type="gramEnd"/>
      <w:r w:rsidR="009C1DC8">
        <w:t xml:space="preserve"> drawn from a uniform distribution between </w:t>
      </w:r>
      <w:r w:rsidR="002F1D5C" w:rsidRPr="002F1D5C">
        <w:rPr>
          <w:highlight w:val="yellow"/>
        </w:rPr>
        <w:t>8</w:t>
      </w:r>
      <w:r w:rsidR="002F1D5C">
        <w:t xml:space="preserve"> and </w:t>
      </w:r>
      <w:r w:rsidR="002F1D5C" w:rsidRPr="002F1D5C">
        <w:rPr>
          <w:highlight w:val="yellow"/>
        </w:rPr>
        <w:t>16</w:t>
      </w:r>
      <w:r w:rsidR="002F1D5C">
        <w:t xml:space="preserve">. </w:t>
      </w:r>
    </w:p>
    <w:p w14:paraId="1EE57765" w14:textId="77777777" w:rsidR="00D92DAA" w:rsidRPr="005760C6" w:rsidRDefault="00D92DAA" w:rsidP="00430F55"/>
    <w:p w14:paraId="19A111E7" w14:textId="24584349" w:rsidR="00AE2E14" w:rsidRDefault="00D92DAA">
      <w:r>
        <w:t>For Benoit:</w:t>
      </w:r>
    </w:p>
    <w:p w14:paraId="691A13CB" w14:textId="194CF2A1" w:rsidR="00D92DAA" w:rsidRDefault="00D92DAA">
      <w:r w:rsidRPr="00BB36CC">
        <w:rPr>
          <w:highlight w:val="yellow"/>
        </w:rPr>
        <w:t>Can we show the stochastic change separately each round</w:t>
      </w:r>
      <w:r w:rsidR="00752C41">
        <w:rPr>
          <w:highlight w:val="yellow"/>
        </w:rPr>
        <w:t>, as well as the result of the game</w:t>
      </w:r>
      <w:r w:rsidRPr="00BB36CC">
        <w:rPr>
          <w:highlight w:val="yellow"/>
        </w:rPr>
        <w:t xml:space="preserve">? </w:t>
      </w:r>
    </w:p>
    <w:p w14:paraId="18830510" w14:textId="77777777" w:rsidR="00BC2763" w:rsidRDefault="00BC2763"/>
    <w:p w14:paraId="0038401D" w14:textId="3D64BA86" w:rsidR="00D92DAA" w:rsidRDefault="00D92DAA">
      <w:r w:rsidRPr="00BB36CC">
        <w:rPr>
          <w:highlight w:val="yellow"/>
        </w:rPr>
        <w:lastRenderedPageBreak/>
        <w:t>Can we t</w:t>
      </w:r>
      <w:r w:rsidR="009C46BC" w:rsidRPr="00BB36CC">
        <w:rPr>
          <w:highlight w:val="yellow"/>
        </w:rPr>
        <w:t>rack and show the number of rounds below the threshold?</w:t>
      </w:r>
      <w:r w:rsidR="00752C41">
        <w:t xml:space="preserve"> </w:t>
      </w:r>
      <w:r w:rsidR="00752C41" w:rsidRPr="00752C41">
        <w:rPr>
          <w:highlight w:val="yellow"/>
        </w:rPr>
        <w:t>Or the amount of money the participant would get if the game ended now?</w:t>
      </w:r>
    </w:p>
    <w:p w14:paraId="059A463B" w14:textId="55EF0739" w:rsidR="00BB36CC" w:rsidRDefault="00BB36CC">
      <w:r w:rsidRPr="00BB36CC">
        <w:rPr>
          <w:highlight w:val="yellow"/>
        </w:rPr>
        <w:t>Measure trust</w:t>
      </w:r>
    </w:p>
    <w:p w14:paraId="7C7BB79D" w14:textId="248B0FEA" w:rsidR="00D92DAA" w:rsidRDefault="00BB36CC">
      <w:pPr>
        <w:rPr>
          <w:i/>
          <w:iCs/>
        </w:rPr>
      </w:pPr>
      <w:r>
        <w:rPr>
          <w:i/>
          <w:iCs/>
        </w:rPr>
        <w:t>Study 1</w:t>
      </w:r>
    </w:p>
    <w:p w14:paraId="05EE5935" w14:textId="7499C161" w:rsidR="00BB36CC" w:rsidRDefault="00BB36CC">
      <w:r>
        <w:t xml:space="preserve">Set up game and study the basic frequencies of behaviour; say, with some people close to threshold and some well above it. how do decisions depend on energy points; how do they depend on experience of what others have </w:t>
      </w:r>
      <w:proofErr w:type="gramStart"/>
      <w:r>
        <w:t>done;</w:t>
      </w:r>
      <w:proofErr w:type="gramEnd"/>
      <w:r>
        <w:t xml:space="preserve"> </w:t>
      </w:r>
    </w:p>
    <w:p w14:paraId="0FC8486B" w14:textId="0B38BB96" w:rsidR="00BB36CC" w:rsidRDefault="00BB36CC">
      <w:r>
        <w:rPr>
          <w:i/>
          <w:iCs/>
        </w:rPr>
        <w:t xml:space="preserve">Study 2 – </w:t>
      </w:r>
      <w:r>
        <w:t>Effect of inequality, two starting distributions with same mean and different sigma</w:t>
      </w:r>
    </w:p>
    <w:p w14:paraId="598344EB" w14:textId="61FE4B9A" w:rsidR="00BB36CC" w:rsidRPr="00BB36CC" w:rsidRDefault="00BB36CC">
      <w:r>
        <w:rPr>
          <w:i/>
          <w:iCs/>
        </w:rPr>
        <w:t>Study 3</w:t>
      </w:r>
      <w:r>
        <w:t xml:space="preserve"> </w:t>
      </w:r>
      <w:r w:rsidR="004024F5">
        <w:t>–</w:t>
      </w:r>
      <w:r>
        <w:t xml:space="preserve"> </w:t>
      </w:r>
      <w:r w:rsidR="004024F5">
        <w:t xml:space="preserve">Punishment severity versus punishment probability. </w:t>
      </w:r>
      <w:r w:rsidR="004024F5" w:rsidRPr="004024F5">
        <w:rPr>
          <w:highlight w:val="yellow"/>
        </w:rPr>
        <w:t>Should we tell them what the probability of success of stealing is?</w:t>
      </w:r>
      <w:r w:rsidR="00937FC6">
        <w:t xml:space="preserve"> YES</w:t>
      </w:r>
    </w:p>
    <w:sectPr w:rsidR="00BB36CC" w:rsidRPr="00BB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73355"/>
    <w:multiLevelType w:val="hybridMultilevel"/>
    <w:tmpl w:val="C1101F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14"/>
    <w:rsid w:val="000A066C"/>
    <w:rsid w:val="002F1D5C"/>
    <w:rsid w:val="004024F5"/>
    <w:rsid w:val="00430F55"/>
    <w:rsid w:val="005760C6"/>
    <w:rsid w:val="00752C41"/>
    <w:rsid w:val="00781889"/>
    <w:rsid w:val="00937FC6"/>
    <w:rsid w:val="009A14E4"/>
    <w:rsid w:val="009C1DC8"/>
    <w:rsid w:val="009C46BC"/>
    <w:rsid w:val="00AE2E14"/>
    <w:rsid w:val="00BB36CC"/>
    <w:rsid w:val="00BC2763"/>
    <w:rsid w:val="00D3155F"/>
    <w:rsid w:val="00D92DAA"/>
    <w:rsid w:val="00F05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6743"/>
  <w15:chartTrackingRefBased/>
  <w15:docId w15:val="{7CEFCB6E-457E-4C0C-BAA3-9EDE18FC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80F5-C024-4749-98DE-372891F4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Nettle</dc:creator>
  <cp:keywords/>
  <dc:description/>
  <cp:lastModifiedBy>Daniel Nettle</cp:lastModifiedBy>
  <cp:revision>11</cp:revision>
  <dcterms:created xsi:type="dcterms:W3CDTF">2020-12-07T11:29:00Z</dcterms:created>
  <dcterms:modified xsi:type="dcterms:W3CDTF">2020-12-08T12:19:00Z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http://www.zotero.org/styles/american-journal-of-epidemiology</vt:lpwstr>
  </property>
  <property fmtid="{D5CDD505-2E9C-101B-9397-08002B2CF9AE}" pid="3" name="Mendeley Recent Style Name 0_1">
    <vt:lpwstr>American Journal of Epidemiology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http://www.zotero.org/styles/animal-cognition</vt:lpwstr>
  </property>
  <property fmtid="{D5CDD505-2E9C-101B-9397-08002B2CF9AE}" pid="11" name="Mendeley Recent Style Name 4_1">
    <vt:lpwstr>Animal Cognition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2f971978-dd24-30d6-b857-708032d8ab67</vt:lpwstr>
  </property>
  <property fmtid="{D5CDD505-2E9C-101B-9397-08002B2CF9AE}" pid="24" name="Mendeley Citation Style_1">
    <vt:lpwstr>http://www.zotero.org/styles/apa</vt:lpwstr>
  </property>
</Properties>
</file>