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E049B" w:rsidRPr="009F0FC5" w:rsidRDefault="009152FB">
      <w:pPr>
        <w:rPr>
          <w:rFonts w:ascii="Calibri" w:hAnsi="Calibri" w:cs="Arial"/>
          <w:b/>
          <w:spacing w:val="80"/>
          <w:kern w:val="28"/>
          <w:sz w:val="28"/>
          <w:szCs w:val="28"/>
          <w:lang w:val="pt-PT"/>
        </w:rPr>
      </w:pPr>
      <w:proofErr w:type="gramStart"/>
      <w:r w:rsidRPr="009F0FC5">
        <w:rPr>
          <w:rFonts w:ascii="Calibri" w:hAnsi="Calibri" w:cs="Arial"/>
          <w:b/>
          <w:color w:val="auto"/>
          <w:spacing w:val="80"/>
          <w:kern w:val="28"/>
          <w:sz w:val="28"/>
          <w:szCs w:val="28"/>
          <w:lang w:val="pt-PT"/>
        </w:rPr>
        <w:t xml:space="preserve">Curriculum </w:t>
      </w:r>
      <w:r w:rsidR="009F0FC5">
        <w:rPr>
          <w:rFonts w:ascii="Calibri" w:hAnsi="Calibri" w:cs="Arial"/>
          <w:b/>
          <w:color w:val="auto"/>
          <w:spacing w:val="80"/>
          <w:kern w:val="28"/>
          <w:sz w:val="28"/>
          <w:szCs w:val="28"/>
          <w:lang w:val="pt-PT"/>
        </w:rPr>
        <w:t xml:space="preserve"> </w:t>
      </w:r>
      <w:r w:rsidRPr="009F0FC5">
        <w:rPr>
          <w:rFonts w:ascii="Calibri" w:hAnsi="Calibri" w:cs="Arial"/>
          <w:b/>
          <w:color w:val="auto"/>
          <w:spacing w:val="80"/>
          <w:kern w:val="28"/>
          <w:sz w:val="28"/>
          <w:szCs w:val="28"/>
          <w:lang w:val="pt-PT"/>
        </w:rPr>
        <w:t>Vitae</w:t>
      </w:r>
      <w:proofErr w:type="gramEnd"/>
    </w:p>
    <w:p w:rsidR="00FD54DD" w:rsidRDefault="00FD54DD">
      <w:pPr>
        <w:rPr>
          <w:rFonts w:ascii="Calibri" w:hAnsi="Calibri"/>
          <w:sz w:val="20"/>
          <w:szCs w:val="22"/>
          <w:lang w:val="pt-PT"/>
        </w:rPr>
      </w:pPr>
    </w:p>
    <w:p w:rsidR="009F0FC5" w:rsidRDefault="009F0FC5">
      <w:pPr>
        <w:rPr>
          <w:rFonts w:ascii="Calibri" w:hAnsi="Calibri"/>
          <w:sz w:val="20"/>
          <w:szCs w:val="22"/>
          <w:lang w:val="pt-PT"/>
        </w:rPr>
      </w:pPr>
    </w:p>
    <w:p w:rsidR="00D955C1" w:rsidRDefault="00D955C1">
      <w:pPr>
        <w:rPr>
          <w:rFonts w:ascii="Calibri" w:hAnsi="Calibri"/>
          <w:sz w:val="20"/>
          <w:szCs w:val="22"/>
          <w:lang w:val="pt-PT"/>
        </w:rPr>
      </w:pPr>
    </w:p>
    <w:p w:rsidR="00D955C1" w:rsidRPr="008A355F" w:rsidRDefault="00D955C1">
      <w:pPr>
        <w:rPr>
          <w:rFonts w:ascii="Calibri" w:hAnsi="Calibri"/>
          <w:sz w:val="20"/>
          <w:szCs w:val="22"/>
          <w:lang w:val="pt-PT"/>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EE049B" w:rsidRPr="00F64D0A" w:rsidTr="00B96142">
        <w:trPr>
          <w:cantSplit/>
        </w:trPr>
        <w:tc>
          <w:tcPr>
            <w:tcW w:w="2552" w:type="dxa"/>
            <w:shd w:val="clear" w:color="auto" w:fill="auto"/>
            <w:vAlign w:val="center"/>
          </w:tcPr>
          <w:p w:rsidR="00EE049B" w:rsidRPr="00FF6119" w:rsidRDefault="00EE049B">
            <w:pPr>
              <w:pStyle w:val="ECVPersonalInfoHeading"/>
              <w:rPr>
                <w:rFonts w:ascii="Calibri" w:hAnsi="Calibri"/>
                <w:color w:val="808080"/>
                <w:sz w:val="20"/>
                <w:szCs w:val="20"/>
              </w:rPr>
            </w:pPr>
            <w:r w:rsidRPr="00FF6119">
              <w:rPr>
                <w:rFonts w:ascii="Calibri" w:hAnsi="Calibri"/>
                <w:caps w:val="0"/>
                <w:color w:val="808080"/>
                <w:sz w:val="20"/>
                <w:szCs w:val="20"/>
              </w:rPr>
              <w:t>PERSONAL INFORMATION</w:t>
            </w:r>
          </w:p>
        </w:tc>
        <w:tc>
          <w:tcPr>
            <w:tcW w:w="7938" w:type="dxa"/>
            <w:shd w:val="clear" w:color="auto" w:fill="auto"/>
            <w:vAlign w:val="center"/>
          </w:tcPr>
          <w:p w:rsidR="00EE049B" w:rsidRPr="009545B5" w:rsidRDefault="009545B5" w:rsidP="002D4372">
            <w:pPr>
              <w:pStyle w:val="ECVOrganisationDetails"/>
              <w:spacing w:before="0" w:after="0" w:line="240" w:lineRule="auto"/>
              <w:ind w:left="-142" w:firstLine="142"/>
              <w:rPr>
                <w:rFonts w:ascii="Calibri" w:hAnsi="Calibri"/>
                <w:b/>
                <w:color w:val="auto"/>
                <w:sz w:val="24"/>
                <w:szCs w:val="24"/>
              </w:rPr>
            </w:pPr>
            <w:r w:rsidRPr="009152FB">
              <w:rPr>
                <w:rFonts w:ascii="Calibri" w:hAnsi="Calibri" w:cs="Arial"/>
                <w:b/>
                <w:noProof/>
                <w:sz w:val="24"/>
                <w:szCs w:val="24"/>
                <w:lang w:val="pt-PT" w:eastAsia="pt-PT" w:bidi="ar-SA"/>
              </w:rPr>
              <w:t>CASIMIRO</w:t>
            </w:r>
            <w:r w:rsidRPr="009545B5">
              <w:rPr>
                <w:rFonts w:ascii="Calibri" w:hAnsi="Calibri" w:cs="Arial"/>
                <w:b/>
                <w:noProof/>
                <w:sz w:val="24"/>
                <w:szCs w:val="24"/>
                <w:lang w:val="pt-PT" w:eastAsia="pt-PT" w:bidi="ar-SA"/>
              </w:rPr>
              <w:t>, Maria Regina Guerreiro</w:t>
            </w:r>
          </w:p>
        </w:tc>
      </w:tr>
      <w:tr w:rsidR="00EE049B" w:rsidRPr="00825B03" w:rsidTr="00B96142">
        <w:trPr>
          <w:cantSplit/>
        </w:trPr>
        <w:tc>
          <w:tcPr>
            <w:tcW w:w="2552" w:type="dxa"/>
            <w:vMerge w:val="restart"/>
            <w:shd w:val="clear" w:color="auto" w:fill="auto"/>
          </w:tcPr>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Address</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Phone</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E-mail</w:t>
            </w:r>
          </w:p>
          <w:p w:rsidR="009F0FC5" w:rsidRPr="00D5009D" w:rsidRDefault="009F0FC5" w:rsidP="008A355F">
            <w:pPr>
              <w:pStyle w:val="ECVLeftHeading"/>
              <w:rPr>
                <w:rFonts w:ascii="Calibri" w:hAnsi="Calibri"/>
                <w:caps w:val="0"/>
                <w:color w:val="808080"/>
                <w:sz w:val="20"/>
                <w:szCs w:val="20"/>
              </w:rPr>
            </w:pPr>
            <w:r>
              <w:rPr>
                <w:rFonts w:ascii="Calibri" w:hAnsi="Calibri"/>
                <w:caps w:val="0"/>
                <w:color w:val="808080"/>
                <w:sz w:val="20"/>
                <w:szCs w:val="20"/>
              </w:rPr>
              <w:t>Nationality</w:t>
            </w:r>
          </w:p>
        </w:tc>
        <w:tc>
          <w:tcPr>
            <w:tcW w:w="7938" w:type="dxa"/>
            <w:shd w:val="clear" w:color="auto" w:fill="auto"/>
          </w:tcPr>
          <w:p w:rsidR="00EE049B" w:rsidRPr="00FF6119" w:rsidRDefault="00EE049B" w:rsidP="00B96142">
            <w:pPr>
              <w:pStyle w:val="ECVContactDetails"/>
              <w:spacing w:line="240" w:lineRule="auto"/>
              <w:rPr>
                <w:rFonts w:ascii="Calibri" w:hAnsi="Calibri"/>
                <w:color w:val="auto"/>
                <w:sz w:val="20"/>
                <w:szCs w:val="20"/>
                <w:lang w:val="pt-PT"/>
              </w:rPr>
            </w:pPr>
            <w:r w:rsidRPr="00FF6119">
              <w:rPr>
                <w:rFonts w:ascii="Calibri" w:hAnsi="Calibri"/>
                <w:color w:val="auto"/>
                <w:sz w:val="20"/>
                <w:szCs w:val="20"/>
                <w:lang w:val="pt-PT"/>
              </w:rPr>
              <w:t xml:space="preserve">Rua </w:t>
            </w:r>
            <w:r w:rsidR="00B96142">
              <w:rPr>
                <w:rFonts w:ascii="Calibri" w:hAnsi="Calibri"/>
                <w:color w:val="auto"/>
                <w:sz w:val="20"/>
                <w:szCs w:val="20"/>
                <w:lang w:val="pt-PT"/>
              </w:rPr>
              <w:t>das Cercas 10; 8100-381 TÔR-LOULÉ; PORTUGAL</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lang w:val="pt-PT"/>
              </w:rPr>
            </w:pPr>
          </w:p>
        </w:tc>
        <w:tc>
          <w:tcPr>
            <w:tcW w:w="7938" w:type="dxa"/>
            <w:shd w:val="clear" w:color="auto" w:fill="auto"/>
          </w:tcPr>
          <w:p w:rsidR="00EE049B" w:rsidRPr="009545B5" w:rsidRDefault="00B96142" w:rsidP="00EE049B">
            <w:pPr>
              <w:pStyle w:val="ECVContactDetails"/>
              <w:tabs>
                <w:tab w:val="right" w:pos="8218"/>
              </w:tabs>
              <w:spacing w:line="240" w:lineRule="auto"/>
              <w:rPr>
                <w:rFonts w:ascii="Calibri" w:hAnsi="Calibri"/>
                <w:color w:val="auto"/>
                <w:sz w:val="20"/>
                <w:szCs w:val="20"/>
                <w:lang w:val="pt-PT"/>
              </w:rPr>
            </w:pPr>
            <w:r>
              <w:rPr>
                <w:rFonts w:ascii="Calibri" w:hAnsi="Calibri"/>
                <w:color w:val="auto"/>
                <w:sz w:val="20"/>
                <w:szCs w:val="20"/>
                <w:lang w:val="pt-PT"/>
              </w:rPr>
              <w:t>00351 913</w:t>
            </w:r>
            <w:r w:rsidR="00977A33">
              <w:rPr>
                <w:rFonts w:ascii="Calibri" w:hAnsi="Calibri"/>
                <w:color w:val="auto"/>
                <w:sz w:val="20"/>
                <w:szCs w:val="20"/>
                <w:lang w:val="pt-PT"/>
              </w:rPr>
              <w:t xml:space="preserve"> </w:t>
            </w:r>
            <w:r>
              <w:rPr>
                <w:rFonts w:ascii="Calibri" w:hAnsi="Calibri"/>
                <w:color w:val="auto"/>
                <w:sz w:val="20"/>
                <w:szCs w:val="20"/>
                <w:lang w:val="pt-PT"/>
              </w:rPr>
              <w:t>598 699</w:t>
            </w:r>
            <w:r w:rsidR="00EE049B" w:rsidRPr="009545B5">
              <w:rPr>
                <w:rFonts w:ascii="Calibri" w:hAnsi="Calibri"/>
                <w:color w:val="auto"/>
                <w:sz w:val="20"/>
                <w:szCs w:val="20"/>
                <w:lang w:val="pt-PT"/>
              </w:rPr>
              <w:t xml:space="preserve">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vAlign w:val="center"/>
          </w:tcPr>
          <w:p w:rsidR="00EE049B" w:rsidRPr="009545B5" w:rsidRDefault="00EE049B" w:rsidP="00EE049B">
            <w:pPr>
              <w:pStyle w:val="ECVContactDetails"/>
              <w:spacing w:line="240" w:lineRule="auto"/>
              <w:rPr>
                <w:rFonts w:ascii="Calibri" w:hAnsi="Calibri"/>
                <w:color w:val="auto"/>
                <w:sz w:val="20"/>
                <w:szCs w:val="20"/>
                <w:lang w:val="pt-PT"/>
              </w:rPr>
            </w:pPr>
            <w:r w:rsidRPr="009545B5">
              <w:rPr>
                <w:rFonts w:ascii="Calibri" w:hAnsi="Calibri"/>
                <w:color w:val="auto"/>
                <w:sz w:val="20"/>
                <w:szCs w:val="20"/>
                <w:lang w:val="pt-PT"/>
              </w:rPr>
              <w:t xml:space="preserve">reginacasimiro@gmail.com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tcPr>
          <w:p w:rsidR="00DD55EA" w:rsidRPr="009545B5" w:rsidRDefault="009F0FC5" w:rsidP="008A355F">
            <w:pPr>
              <w:pStyle w:val="ECVContactDetails"/>
              <w:spacing w:line="240" w:lineRule="auto"/>
              <w:rPr>
                <w:rFonts w:ascii="Calibri" w:hAnsi="Calibri"/>
                <w:color w:val="auto"/>
                <w:sz w:val="20"/>
                <w:szCs w:val="20"/>
                <w:lang w:val="pt-PT"/>
              </w:rPr>
            </w:pPr>
            <w:r>
              <w:rPr>
                <w:rFonts w:ascii="Calibri" w:hAnsi="Calibri"/>
                <w:color w:val="auto"/>
                <w:sz w:val="20"/>
                <w:szCs w:val="20"/>
                <w:lang w:val="pt-PT"/>
              </w:rPr>
              <w:t>Portuguese</w:t>
            </w:r>
            <w:r w:rsidR="00EE049B" w:rsidRPr="009545B5">
              <w:rPr>
                <w:rFonts w:ascii="Calibri" w:hAnsi="Calibri"/>
                <w:color w:val="auto"/>
                <w:sz w:val="20"/>
                <w:szCs w:val="20"/>
                <w:lang w:val="pt-PT"/>
              </w:rPr>
              <w:t xml:space="preserve"> </w:t>
            </w:r>
          </w:p>
        </w:tc>
      </w:tr>
    </w:tbl>
    <w:p w:rsidR="009F0FC5" w:rsidRDefault="009F0FC5" w:rsidP="00EE049B">
      <w:pPr>
        <w:pStyle w:val="ECVText"/>
        <w:rPr>
          <w:rFonts w:ascii="Calibri" w:hAnsi="Calibri"/>
          <w:sz w:val="20"/>
          <w:szCs w:val="20"/>
        </w:rPr>
      </w:pPr>
    </w:p>
    <w:p w:rsidR="00E3036C" w:rsidRDefault="00E3036C" w:rsidP="00EE049B">
      <w:pPr>
        <w:pStyle w:val="ECVText"/>
        <w:rPr>
          <w:rFonts w:ascii="Calibri" w:hAnsi="Calibri"/>
          <w:sz w:val="20"/>
          <w:szCs w:val="20"/>
        </w:rPr>
      </w:pPr>
    </w:p>
    <w:p w:rsidR="00D955C1" w:rsidRDefault="00D955C1" w:rsidP="00EE049B">
      <w:pPr>
        <w:pStyle w:val="ECVText"/>
        <w:rPr>
          <w:rFonts w:ascii="Calibri" w:hAnsi="Calibr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trHeight w:val="170"/>
        </w:trPr>
        <w:tc>
          <w:tcPr>
            <w:tcW w:w="2552" w:type="dxa"/>
            <w:shd w:val="clear" w:color="auto" w:fill="auto"/>
          </w:tcPr>
          <w:p w:rsidR="00EE049B" w:rsidRPr="003A4FDF" w:rsidRDefault="00EE049B" w:rsidP="00B96142">
            <w:pPr>
              <w:pStyle w:val="ECVLeftHeading"/>
              <w:rPr>
                <w:rFonts w:ascii="Calibri" w:hAnsi="Calibri" w:cs="Arial"/>
                <w:caps w:val="0"/>
                <w:color w:val="808080"/>
                <w:sz w:val="20"/>
                <w:szCs w:val="20"/>
              </w:rPr>
            </w:pPr>
            <w:r w:rsidRPr="00FF6119">
              <w:rPr>
                <w:rFonts w:ascii="Calibri" w:hAnsi="Calibri" w:cs="Arial"/>
                <w:caps w:val="0"/>
                <w:color w:val="808080"/>
                <w:sz w:val="20"/>
                <w:szCs w:val="20"/>
              </w:rPr>
              <w:t xml:space="preserve">EDUCATION </w:t>
            </w:r>
          </w:p>
        </w:tc>
        <w:tc>
          <w:tcPr>
            <w:tcW w:w="7938" w:type="dxa"/>
            <w:gridSpan w:val="2"/>
            <w:shd w:val="clear" w:color="auto" w:fill="auto"/>
            <w:vAlign w:val="bottom"/>
          </w:tcPr>
          <w:p w:rsidR="00EE049B" w:rsidRPr="00FF6119" w:rsidRDefault="00FA432B">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00EE049B" w:rsidRPr="00FF6119">
              <w:rPr>
                <w:rFonts w:ascii="Calibri" w:hAnsi="Calibri" w:cs="Arial"/>
                <w:sz w:val="20"/>
                <w:szCs w:val="20"/>
              </w:rPr>
              <w:t xml:space="preserve"> </w:t>
            </w:r>
          </w:p>
        </w:tc>
      </w:tr>
      <w:tr w:rsidR="00EE049B" w:rsidRPr="00FF6119">
        <w:trPr>
          <w:cantSplit/>
        </w:trPr>
        <w:tc>
          <w:tcPr>
            <w:tcW w:w="2552" w:type="dxa"/>
            <w:vMerge w:val="restart"/>
            <w:shd w:val="clear" w:color="auto" w:fill="auto"/>
          </w:tcPr>
          <w:p w:rsidR="00D955C1" w:rsidRDefault="00D955C1" w:rsidP="00B90FB6">
            <w:pPr>
              <w:pStyle w:val="ECVDate"/>
              <w:rPr>
                <w:rFonts w:asciiTheme="minorHAnsi" w:hAnsiTheme="minorHAnsi" w:cs="Arial"/>
                <w:color w:val="808080"/>
                <w:sz w:val="20"/>
                <w:szCs w:val="20"/>
              </w:rPr>
            </w:pPr>
          </w:p>
          <w:p w:rsidR="00D955C1" w:rsidRDefault="00D955C1" w:rsidP="00B90FB6">
            <w:pPr>
              <w:pStyle w:val="ECVDate"/>
              <w:rPr>
                <w:rFonts w:asciiTheme="minorHAnsi" w:hAnsiTheme="minorHAnsi" w:cs="Arial"/>
                <w:color w:val="808080"/>
                <w:sz w:val="20"/>
                <w:szCs w:val="20"/>
              </w:rPr>
            </w:pPr>
          </w:p>
          <w:p w:rsidR="00EE049B" w:rsidRPr="00FF6119" w:rsidRDefault="00EE049B" w:rsidP="00B90FB6">
            <w:pPr>
              <w:pStyle w:val="ECVDate"/>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2005 to Nov</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2009</w:t>
            </w:r>
          </w:p>
        </w:tc>
        <w:tc>
          <w:tcPr>
            <w:tcW w:w="6237" w:type="dxa"/>
            <w:shd w:val="clear" w:color="auto" w:fill="auto"/>
          </w:tcPr>
          <w:p w:rsidR="00D955C1" w:rsidRDefault="00D955C1" w:rsidP="002D4372">
            <w:pPr>
              <w:pStyle w:val="ECVSubSectionHeading"/>
              <w:rPr>
                <w:rFonts w:asciiTheme="minorHAnsi" w:hAnsiTheme="minorHAnsi" w:cs="Arial"/>
                <w:color w:val="auto"/>
                <w:sz w:val="20"/>
                <w:szCs w:val="20"/>
              </w:rPr>
            </w:pPr>
          </w:p>
          <w:p w:rsidR="00D955C1" w:rsidRDefault="00D955C1" w:rsidP="002D4372">
            <w:pPr>
              <w:pStyle w:val="ECVSubSectionHeading"/>
              <w:rPr>
                <w:rFonts w:asciiTheme="minorHAnsi" w:hAnsiTheme="minorHAnsi" w:cs="Arial"/>
                <w:color w:val="auto"/>
                <w:sz w:val="20"/>
                <w:szCs w:val="20"/>
              </w:rPr>
            </w:pPr>
          </w:p>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MBA with distinction</w:t>
            </w:r>
          </w:p>
        </w:tc>
        <w:tc>
          <w:tcPr>
            <w:tcW w:w="1701" w:type="dxa"/>
            <w:shd w:val="clear" w:color="auto" w:fill="auto"/>
          </w:tcPr>
          <w:p w:rsidR="00EE049B" w:rsidRPr="00FF6119" w:rsidRDefault="00EE049B" w:rsidP="002D4372">
            <w:pPr>
              <w:pStyle w:val="ECVRightHeading"/>
              <w:rPr>
                <w:rFonts w:asciiTheme="minorHAnsi" w:hAnsiTheme="minorHAnsi" w:cs="Arial"/>
                <w:color w:val="auto"/>
                <w:sz w:val="20"/>
                <w:szCs w:val="20"/>
              </w:rPr>
            </w:pP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rPr>
            </w:pPr>
            <w:r w:rsidRPr="00FF6119">
              <w:rPr>
                <w:rFonts w:asciiTheme="minorHAnsi" w:hAnsiTheme="minorHAnsi" w:cs="Arial"/>
                <w:b/>
                <w:color w:val="auto"/>
                <w:sz w:val="20"/>
                <w:szCs w:val="20"/>
              </w:rPr>
              <w:t>Warwick Business School (U.K.)</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Concentration in Finance, Business Modelling and Project Finance (including Public-Private Partnerships).</w:t>
            </w:r>
          </w:p>
          <w:p w:rsid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Thesis Title: Which Risks Should the Government Retain in PPPs? Insights from Portugal High Speed Rail Contract.</w:t>
            </w:r>
          </w:p>
          <w:p w:rsidR="00EE049B" w:rsidRPr="00905A65" w:rsidRDefault="00EE049B" w:rsidP="00905A65">
            <w:pPr>
              <w:widowControl/>
              <w:tabs>
                <w:tab w:val="num" w:pos="426"/>
                <w:tab w:val="right" w:pos="688"/>
                <w:tab w:val="left" w:pos="2410"/>
              </w:tabs>
              <w:suppressAutoHyphens w:val="0"/>
              <w:ind w:left="263"/>
              <w:jc w:val="both"/>
              <w:rPr>
                <w:rFonts w:asciiTheme="minorHAnsi" w:hAnsiTheme="minorHAnsi"/>
                <w:color w:val="auto"/>
                <w:sz w:val="20"/>
                <w:szCs w:val="20"/>
              </w:rPr>
            </w:pPr>
          </w:p>
        </w:tc>
      </w:tr>
      <w:tr w:rsidR="00EE049B" w:rsidRPr="00FF6119">
        <w:trPr>
          <w:cantSplit/>
        </w:trPr>
        <w:tc>
          <w:tcPr>
            <w:tcW w:w="2552" w:type="dxa"/>
            <w:vMerge w:val="restart"/>
            <w:shd w:val="clear" w:color="auto" w:fill="auto"/>
          </w:tcPr>
          <w:p w:rsidR="00EE049B" w:rsidRPr="00FF6119" w:rsidRDefault="004C6E22" w:rsidP="00B90FB6">
            <w:pPr>
              <w:pStyle w:val="ECVDate"/>
              <w:rPr>
                <w:rFonts w:asciiTheme="minorHAnsi" w:hAnsiTheme="minorHAnsi" w:cs="Arial"/>
                <w:color w:val="808080"/>
                <w:sz w:val="20"/>
                <w:szCs w:val="20"/>
              </w:rPr>
            </w:pPr>
            <w:r w:rsidRPr="00BD3C94">
              <w:rPr>
                <w:rFonts w:asciiTheme="minorHAnsi" w:hAnsiTheme="minorHAnsi" w:cs="Arial"/>
                <w:noProof/>
                <w:color w:val="808080"/>
                <w:sz w:val="20"/>
                <w:szCs w:val="20"/>
                <w:lang w:val="en-US" w:eastAsia="pt-PT" w:bidi="ar-SA"/>
              </w:rPr>
              <w:t xml:space="preserve"> </w:t>
            </w:r>
            <w:r w:rsidR="00EE049B"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1998 to Apr</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2000</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Master degree in Water and Sanitation Engineering</w:t>
            </w:r>
          </w:p>
        </w:tc>
        <w:tc>
          <w:tcPr>
            <w:tcW w:w="1701" w:type="dxa"/>
            <w:shd w:val="clear" w:color="auto" w:fill="auto"/>
          </w:tcPr>
          <w:p w:rsidR="00EE049B" w:rsidRPr="00FF6119" w:rsidRDefault="00EE049B" w:rsidP="002D4372">
            <w:pPr>
              <w:pStyle w:val="ECVRightHeading"/>
              <w:ind w:left="142"/>
              <w:rPr>
                <w:rFonts w:asciiTheme="minorHAnsi" w:hAnsiTheme="minorHAnsi" w:cs="Arial"/>
                <w:color w:val="auto"/>
                <w:sz w:val="20"/>
                <w:szCs w:val="20"/>
              </w:rPr>
            </w:pPr>
          </w:p>
        </w:tc>
      </w:tr>
      <w:tr w:rsidR="00EE049B" w:rsidRPr="00825B03">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lang w:val="pt-PT"/>
              </w:rPr>
            </w:pPr>
            <w:r w:rsidRPr="008027C8">
              <w:rPr>
                <w:rFonts w:asciiTheme="minorHAnsi" w:hAnsiTheme="minorHAnsi" w:cs="Arial"/>
                <w:b/>
                <w:color w:val="auto"/>
                <w:sz w:val="20"/>
                <w:szCs w:val="20"/>
                <w:lang w:val="pt-PT"/>
              </w:rPr>
              <w:t>Universidade Nova de Lisboa (Portugal)</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lang w:val="pt-PT"/>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Planning, design, implementation and manage projects in the water and wastewater industries and be able to identify problems in this area, and initiate and implement integrated solutions.</w:t>
            </w:r>
          </w:p>
          <w:p w:rsidR="00EE049B" w:rsidRPr="00FF6119" w:rsidRDefault="00EE049B" w:rsidP="002D4372">
            <w:pPr>
              <w:pStyle w:val="ECVSectionBullet"/>
              <w:spacing w:line="240" w:lineRule="auto"/>
              <w:ind w:left="142"/>
              <w:rPr>
                <w:rFonts w:asciiTheme="minorHAnsi" w:hAnsiTheme="minorHAnsi" w:cs="Arial"/>
                <w:color w:val="auto"/>
                <w:sz w:val="20"/>
                <w:szCs w:val="20"/>
              </w:rPr>
            </w:pPr>
          </w:p>
        </w:tc>
      </w:tr>
    </w:tbl>
    <w:tbl>
      <w:tblPr>
        <w:tblpPr w:topFromText="6" w:bottomFromText="170" w:vertAnchor="text" w:tblpX="-142" w:tblpY="6"/>
        <w:tblW w:w="10490"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cantSplit/>
        </w:trPr>
        <w:tc>
          <w:tcPr>
            <w:tcW w:w="2552" w:type="dxa"/>
            <w:vMerge w:val="restart"/>
            <w:shd w:val="clear" w:color="auto" w:fill="auto"/>
          </w:tcPr>
          <w:p w:rsidR="00EE049B" w:rsidRPr="00FF6119" w:rsidRDefault="00EE049B" w:rsidP="00C358F8">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1984 to 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1989</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Chemical Engineering degree (5 years degree)</w:t>
            </w:r>
          </w:p>
        </w:tc>
        <w:tc>
          <w:tcPr>
            <w:tcW w:w="1701" w:type="dxa"/>
            <w:shd w:val="clear" w:color="auto" w:fill="auto"/>
          </w:tcPr>
          <w:p w:rsidR="00EE049B" w:rsidRPr="00FF6119" w:rsidRDefault="00EE049B" w:rsidP="00C358F8">
            <w:pPr>
              <w:pStyle w:val="ECVRightHeading"/>
              <w:ind w:left="-142"/>
              <w:rPr>
                <w:rFonts w:asciiTheme="minorHAnsi" w:hAnsiTheme="minorHAnsi" w:cs="Arial"/>
                <w:sz w:val="20"/>
                <w:szCs w:val="20"/>
              </w:rPr>
            </w:pP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4C6E22">
            <w:pPr>
              <w:pStyle w:val="ECVOrganisationDetails"/>
              <w:spacing w:before="0" w:after="0" w:line="240" w:lineRule="auto"/>
              <w:rPr>
                <w:rFonts w:asciiTheme="minorHAnsi" w:hAnsiTheme="minorHAnsi" w:cs="Arial"/>
                <w:b/>
                <w:sz w:val="20"/>
                <w:szCs w:val="20"/>
              </w:rPr>
            </w:pPr>
            <w:proofErr w:type="spellStart"/>
            <w:r w:rsidRPr="002D4372">
              <w:rPr>
                <w:rFonts w:asciiTheme="minorHAnsi" w:hAnsiTheme="minorHAnsi" w:cs="Arial"/>
                <w:b/>
                <w:color w:val="auto"/>
                <w:sz w:val="20"/>
                <w:szCs w:val="20"/>
              </w:rPr>
              <w:t>Instituto</w:t>
            </w:r>
            <w:proofErr w:type="spellEnd"/>
            <w:r w:rsidRPr="002D4372">
              <w:rPr>
                <w:rFonts w:asciiTheme="minorHAnsi" w:hAnsiTheme="minorHAnsi" w:cs="Arial"/>
                <w:b/>
                <w:color w:val="auto"/>
                <w:sz w:val="20"/>
                <w:szCs w:val="20"/>
              </w:rPr>
              <w:t xml:space="preserve"> Superior </w:t>
            </w:r>
            <w:proofErr w:type="spellStart"/>
            <w:r w:rsidRPr="002D4372">
              <w:rPr>
                <w:rFonts w:asciiTheme="minorHAnsi" w:hAnsiTheme="minorHAnsi" w:cs="Arial"/>
                <w:b/>
                <w:color w:val="auto"/>
                <w:sz w:val="20"/>
                <w:szCs w:val="20"/>
              </w:rPr>
              <w:t>Técnico</w:t>
            </w:r>
            <w:proofErr w:type="spellEnd"/>
            <w:r w:rsidRPr="002D4372">
              <w:rPr>
                <w:rFonts w:asciiTheme="minorHAnsi" w:hAnsiTheme="minorHAnsi" w:cs="Arial"/>
                <w:b/>
                <w:color w:val="auto"/>
                <w:sz w:val="20"/>
                <w:szCs w:val="20"/>
              </w:rPr>
              <w:t xml:space="preserve"> (Portugal)</w:t>
            </w: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656201" w:rsidRPr="00FF6119"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905A65">
              <w:rPr>
                <w:rFonts w:asciiTheme="minorHAnsi" w:hAnsiTheme="minorHAnsi"/>
                <w:color w:val="auto"/>
                <w:sz w:val="20"/>
                <w:szCs w:val="20"/>
              </w:rPr>
              <w:t>Combines knowledge in Chemistry, Physics, Mathematics and Engineering Sciences with a view to carry out research, conceive, project and operate systems that transform chemical substances in final products through chemical, physical and biological processes, in a context of economic, social, ethical and environmental constraints.</w:t>
            </w:r>
          </w:p>
        </w:tc>
      </w:tr>
    </w:tbl>
    <w:p w:rsidR="00B96142" w:rsidRDefault="00B96142"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E3036C" w:rsidRDefault="00E3036C" w:rsidP="00EE049B">
      <w:pPr>
        <w:pStyle w:val="ECVText"/>
        <w:rPr>
          <w:rFonts w:asciiTheme="minorHAnsi" w:hAnsiTheme="minorHAnsi" w:cs="Arial"/>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B96142" w:rsidRPr="00B96142" w:rsidTr="00CA36FA">
        <w:trPr>
          <w:trHeight w:val="170"/>
        </w:trPr>
        <w:tc>
          <w:tcPr>
            <w:tcW w:w="2552" w:type="dxa"/>
            <w:shd w:val="clear" w:color="auto" w:fill="auto"/>
          </w:tcPr>
          <w:p w:rsidR="00B96142" w:rsidRPr="00B96142" w:rsidRDefault="00A159A5" w:rsidP="00B96142">
            <w:pPr>
              <w:pStyle w:val="ECVText"/>
              <w:rPr>
                <w:rFonts w:asciiTheme="minorHAnsi" w:hAnsiTheme="minorHAnsi" w:cs="Arial"/>
                <w:sz w:val="20"/>
                <w:szCs w:val="20"/>
              </w:rPr>
            </w:pPr>
            <w:r>
              <w:rPr>
                <w:rFonts w:asciiTheme="minorHAnsi" w:hAnsiTheme="minorHAnsi" w:cs="Arial"/>
                <w:sz w:val="20"/>
                <w:szCs w:val="20"/>
              </w:rPr>
              <w:t xml:space="preserve">SPECIFIC </w:t>
            </w:r>
            <w:r w:rsidR="00B96142">
              <w:rPr>
                <w:rFonts w:asciiTheme="minorHAnsi" w:hAnsiTheme="minorHAnsi" w:cs="Arial"/>
                <w:sz w:val="20"/>
                <w:szCs w:val="20"/>
              </w:rPr>
              <w:t>TRAINING IN DATA AND SYSTEMS ANALYSIS</w:t>
            </w:r>
            <w:r w:rsidR="00B96142" w:rsidRPr="00B96142">
              <w:rPr>
                <w:rFonts w:asciiTheme="minorHAnsi" w:hAnsiTheme="minorHAnsi" w:cs="Arial"/>
                <w:sz w:val="20"/>
                <w:szCs w:val="20"/>
              </w:rPr>
              <w:t xml:space="preserve"> </w:t>
            </w:r>
          </w:p>
        </w:tc>
        <w:tc>
          <w:tcPr>
            <w:tcW w:w="7938" w:type="dxa"/>
            <w:shd w:val="clear" w:color="auto" w:fill="auto"/>
            <w:vAlign w:val="bottom"/>
          </w:tcPr>
          <w:p w:rsidR="00B96142" w:rsidRPr="00B96142" w:rsidRDefault="00B96142" w:rsidP="00B96142">
            <w:pPr>
              <w:pStyle w:val="ECVText"/>
              <w:rPr>
                <w:rFonts w:asciiTheme="minorHAnsi" w:hAnsiTheme="minorHAnsi" w:cs="Arial"/>
                <w:sz w:val="20"/>
                <w:szCs w:val="20"/>
              </w:rPr>
            </w:pPr>
            <w:r w:rsidRPr="00B96142">
              <w:rPr>
                <w:rFonts w:asciiTheme="minorHAnsi" w:hAnsiTheme="minorHAnsi" w:cs="Arial"/>
                <w:noProof/>
                <w:sz w:val="20"/>
                <w:szCs w:val="20"/>
                <w:lang w:val="pt-PT" w:eastAsia="pt-PT" w:bidi="ar-SA"/>
              </w:rPr>
              <w:drawing>
                <wp:inline distT="0" distB="0" distL="0" distR="0" wp14:anchorId="4F626C82" wp14:editId="0DE986A7">
                  <wp:extent cx="4973955" cy="98820"/>
                  <wp:effectExtent l="25400" t="0" r="4445" b="0"/>
                  <wp:docPr id="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B96142">
              <w:rPr>
                <w:rFonts w:asciiTheme="minorHAnsi" w:hAnsiTheme="minorHAnsi" w:cs="Arial"/>
                <w:sz w:val="20"/>
                <w:szCs w:val="20"/>
              </w:rPr>
              <w:t xml:space="preserve"> </w:t>
            </w:r>
          </w:p>
        </w:tc>
      </w:tr>
      <w:tr w:rsidR="00CA36FA" w:rsidRPr="00B96142" w:rsidTr="00CA36FA">
        <w:trPr>
          <w:cantSplit/>
        </w:trPr>
        <w:tc>
          <w:tcPr>
            <w:tcW w:w="2552" w:type="dxa"/>
            <w:shd w:val="clear" w:color="auto" w:fill="auto"/>
          </w:tcPr>
          <w:p w:rsidR="00CA36FA" w:rsidRDefault="00CA36FA" w:rsidP="00B96142">
            <w:pPr>
              <w:pStyle w:val="ECVDate"/>
              <w:ind w:left="-142"/>
              <w:rPr>
                <w:rFonts w:asciiTheme="minorHAnsi" w:hAnsiTheme="minorHAnsi" w:cs="Arial"/>
                <w:color w:val="auto"/>
                <w:sz w:val="20"/>
                <w:szCs w:val="20"/>
              </w:rPr>
            </w:pPr>
          </w:p>
          <w:p w:rsidR="00D955C1" w:rsidRDefault="00D955C1" w:rsidP="00B96142">
            <w:pPr>
              <w:pStyle w:val="ECVDate"/>
              <w:ind w:left="-142"/>
              <w:rPr>
                <w:rFonts w:asciiTheme="minorHAnsi" w:hAnsiTheme="minorHAnsi" w:cs="Arial"/>
                <w:color w:val="auto"/>
                <w:sz w:val="20"/>
                <w:szCs w:val="20"/>
              </w:rPr>
            </w:pPr>
          </w:p>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2014</w:t>
            </w:r>
          </w:p>
        </w:tc>
        <w:tc>
          <w:tcPr>
            <w:tcW w:w="7938" w:type="dxa"/>
            <w:shd w:val="clear" w:color="auto" w:fill="auto"/>
          </w:tcPr>
          <w:p w:rsidR="00CA36FA" w:rsidRDefault="00CA36FA" w:rsidP="00B96142">
            <w:pPr>
              <w:pStyle w:val="ECVText"/>
              <w:rPr>
                <w:rFonts w:asciiTheme="minorHAnsi" w:hAnsiTheme="minorHAnsi" w:cs="Arial"/>
                <w:sz w:val="20"/>
                <w:szCs w:val="20"/>
              </w:rPr>
            </w:pPr>
          </w:p>
          <w:p w:rsidR="00D955C1" w:rsidRDefault="00D955C1" w:rsidP="00B96142">
            <w:pPr>
              <w:pStyle w:val="ECVText"/>
              <w:rPr>
                <w:rFonts w:asciiTheme="minorHAnsi" w:hAnsiTheme="minorHAnsi" w:cs="Arial"/>
                <w:sz w:val="20"/>
                <w:szCs w:val="20"/>
              </w:rPr>
            </w:pPr>
          </w:p>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Learn the most effective data analysis methods to solve problems and achieve insight.</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shd w:val="clear" w:color="auto" w:fill="auto"/>
          </w:tcPr>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2013</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Computing for 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Programming in R, reading data into R, creating data graphics, accessing and installing R packages, writing R functions, debugging, and organising and commenting R code.</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vMerge w:val="restart"/>
            <w:shd w:val="clear" w:color="auto" w:fill="auto"/>
          </w:tcPr>
          <w:p w:rsidR="00CA36FA" w:rsidRPr="00B96142" w:rsidRDefault="00CA36FA" w:rsidP="00B96142">
            <w:pPr>
              <w:pStyle w:val="ECVDate"/>
              <w:ind w:left="-142"/>
              <w:rPr>
                <w:rFonts w:asciiTheme="minorHAnsi" w:hAnsiTheme="minorHAnsi" w:cs="Arial"/>
                <w:sz w:val="20"/>
                <w:szCs w:val="20"/>
              </w:rPr>
            </w:pPr>
            <w:r w:rsidRPr="00B96142">
              <w:rPr>
                <w:rFonts w:asciiTheme="minorHAnsi" w:hAnsiTheme="minorHAnsi" w:cs="Arial"/>
                <w:color w:val="auto"/>
                <w:sz w:val="20"/>
                <w:szCs w:val="20"/>
              </w:rPr>
              <w:t>Oct. 2011 to July 2012</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Advanced Diploma in Data and Systems Analysis</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B96142" w:rsidRDefault="00B96142" w:rsidP="00B96142">
            <w:pPr>
              <w:pStyle w:val="ECVText"/>
              <w:rPr>
                <w:rFonts w:asciiTheme="minorHAnsi" w:hAnsiTheme="minorHAnsi" w:cs="Arial"/>
                <w:b/>
                <w:sz w:val="20"/>
                <w:szCs w:val="20"/>
              </w:rPr>
            </w:pPr>
            <w:r w:rsidRPr="00B96142">
              <w:rPr>
                <w:rFonts w:asciiTheme="minorHAnsi" w:hAnsiTheme="minorHAnsi" w:cs="Arial"/>
                <w:b/>
                <w:sz w:val="20"/>
                <w:szCs w:val="20"/>
              </w:rPr>
              <w:t>University of Oxford (U.K.)</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C2433A" w:rsidRDefault="00B96142"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Analysis and design of practical real-life computing applications, using modern analysis and design techniques.</w:t>
            </w:r>
          </w:p>
          <w:p w:rsidR="00B96142" w:rsidRPr="00B96142" w:rsidRDefault="00B96142" w:rsidP="00B96142">
            <w:pPr>
              <w:pStyle w:val="ECVText"/>
              <w:rPr>
                <w:rFonts w:asciiTheme="minorHAnsi" w:hAnsiTheme="minorHAnsi" w:cs="Arial"/>
                <w:sz w:val="20"/>
                <w:szCs w:val="20"/>
              </w:rPr>
            </w:pPr>
          </w:p>
        </w:tc>
      </w:tr>
    </w:tbl>
    <w:p w:rsidR="00D955C1" w:rsidRDefault="00D955C1"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D955C1" w:rsidRPr="00FF6119" w:rsidRDefault="00D955C1" w:rsidP="00EE049B">
      <w:pPr>
        <w:pStyle w:val="ECVText"/>
        <w:rPr>
          <w:rFonts w:asciiTheme="minorHAnsi" w:hAnsiTheme="minorHAnsi" w:cs="Arial"/>
          <w:sz w:val="20"/>
          <w:szCs w:val="20"/>
        </w:rPr>
      </w:pPr>
    </w:p>
    <w:tbl>
      <w:tblPr>
        <w:tblW w:w="1049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553"/>
        <w:gridCol w:w="7942"/>
      </w:tblGrid>
      <w:tr w:rsidR="00EE049B" w:rsidRPr="00FF6119" w:rsidTr="00BE2729">
        <w:trPr>
          <w:trHeight w:val="170"/>
        </w:trPr>
        <w:tc>
          <w:tcPr>
            <w:tcW w:w="2552" w:type="dxa"/>
            <w:shd w:val="clear" w:color="auto" w:fill="auto"/>
          </w:tcPr>
          <w:p w:rsidR="00EE049B" w:rsidRDefault="00EE049B" w:rsidP="002D4372">
            <w:pPr>
              <w:pStyle w:val="ECVLeftHeading"/>
              <w:ind w:left="-142" w:firstLine="142"/>
              <w:rPr>
                <w:rFonts w:asciiTheme="minorHAnsi" w:hAnsiTheme="minorHAnsi" w:cs="Arial"/>
                <w:caps w:val="0"/>
                <w:color w:val="808080"/>
                <w:sz w:val="20"/>
                <w:szCs w:val="20"/>
              </w:rPr>
            </w:pPr>
            <w:r w:rsidRPr="00FF6119">
              <w:rPr>
                <w:rFonts w:asciiTheme="minorHAnsi" w:hAnsiTheme="minorHAnsi" w:cs="Arial"/>
                <w:caps w:val="0"/>
                <w:color w:val="808080"/>
                <w:sz w:val="20"/>
                <w:szCs w:val="20"/>
              </w:rPr>
              <w:lastRenderedPageBreak/>
              <w:t>WORK EXPERIENCE</w:t>
            </w:r>
          </w:p>
          <w:p w:rsidR="006412E5" w:rsidRPr="00FF6119" w:rsidRDefault="006412E5" w:rsidP="002D4372">
            <w:pPr>
              <w:pStyle w:val="ECVLeftHeading"/>
              <w:ind w:left="-142" w:firstLine="142"/>
              <w:rPr>
                <w:rFonts w:asciiTheme="minorHAnsi" w:hAnsiTheme="minorHAnsi" w:cs="Arial"/>
                <w:color w:val="808080"/>
                <w:sz w:val="20"/>
                <w:szCs w:val="20"/>
              </w:rPr>
            </w:pPr>
          </w:p>
        </w:tc>
        <w:tc>
          <w:tcPr>
            <w:tcW w:w="7938" w:type="dxa"/>
            <w:shd w:val="clear" w:color="auto" w:fill="auto"/>
            <w:vAlign w:val="bottom"/>
          </w:tcPr>
          <w:p w:rsidR="00EE049B" w:rsidRPr="00FF6119" w:rsidRDefault="00EE049B" w:rsidP="002D4372">
            <w:pPr>
              <w:pStyle w:val="ECVBlueBox"/>
              <w:ind w:left="-142" w:firstLine="142"/>
              <w:rPr>
                <w:rFonts w:asciiTheme="minorHAnsi" w:hAnsiTheme="minorHAnsi" w:cs="Arial"/>
                <w:sz w:val="20"/>
                <w:szCs w:val="20"/>
              </w:rPr>
            </w:pPr>
            <w:r w:rsidRPr="00FF6119">
              <w:rPr>
                <w:rFonts w:asciiTheme="minorHAnsi" w:hAnsiTheme="minorHAnsi" w:cs="Arial"/>
                <w:sz w:val="20"/>
                <w:szCs w:val="20"/>
              </w:rPr>
              <w:t xml:space="preserve"> </w:t>
            </w:r>
          </w:p>
        </w:tc>
      </w:tr>
      <w:tr w:rsidR="00987B5E" w:rsidRPr="00FF6119" w:rsidTr="00BE2729">
        <w:trPr>
          <w:cantSplit/>
        </w:trPr>
        <w:tc>
          <w:tcPr>
            <w:tcW w:w="2552" w:type="dxa"/>
            <w:shd w:val="clear" w:color="auto" w:fill="auto"/>
          </w:tcPr>
          <w:p w:rsidR="00987B5E"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2025-present</w:t>
            </w:r>
          </w:p>
        </w:tc>
        <w:tc>
          <w:tcPr>
            <w:tcW w:w="7938" w:type="dxa"/>
            <w:shd w:val="clear" w:color="auto" w:fill="auto"/>
            <w:vAlign w:val="center"/>
          </w:tcPr>
          <w:p w:rsidR="00987B5E" w:rsidRDefault="00825B03" w:rsidP="0050098D">
            <w:pPr>
              <w:pStyle w:val="ECVOrganisationDetails"/>
              <w:tabs>
                <w:tab w:val="left" w:pos="2410"/>
              </w:tabs>
              <w:rPr>
                <w:rFonts w:asciiTheme="minorHAnsi" w:hAnsiTheme="minorHAnsi"/>
                <w:b/>
                <w:iCs/>
                <w:color w:val="auto"/>
                <w:sz w:val="20"/>
                <w:szCs w:val="20"/>
              </w:rPr>
            </w:pPr>
            <w:r>
              <w:rPr>
                <w:rFonts w:asciiTheme="minorHAnsi" w:hAnsiTheme="minorHAnsi"/>
                <w:b/>
                <w:iCs/>
                <w:color w:val="auto"/>
                <w:sz w:val="20"/>
                <w:szCs w:val="20"/>
              </w:rPr>
              <w:t xml:space="preserve"> </w:t>
            </w:r>
            <w:r w:rsidR="00DE1F6A" w:rsidRPr="00DE1F6A">
              <w:rPr>
                <w:rFonts w:asciiTheme="minorHAnsi" w:hAnsiTheme="minorHAnsi"/>
                <w:b/>
                <w:iCs/>
                <w:color w:val="auto"/>
                <w:sz w:val="20"/>
                <w:szCs w:val="20"/>
              </w:rPr>
              <w:t>Independent Consultant and Municipal Engineer</w:t>
            </w:r>
          </w:p>
        </w:tc>
      </w:tr>
      <w:tr w:rsidR="00987B5E" w:rsidRPr="00825B03"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DE1F6A" w:rsidRDefault="00DE1F6A" w:rsidP="0050098D">
            <w:pPr>
              <w:pStyle w:val="ECVOrganisationDetails"/>
              <w:tabs>
                <w:tab w:val="left" w:pos="2410"/>
              </w:tabs>
              <w:rPr>
                <w:rFonts w:asciiTheme="minorHAnsi" w:hAnsiTheme="minorHAnsi"/>
                <w:iCs/>
                <w:color w:val="auto"/>
                <w:sz w:val="20"/>
                <w:szCs w:val="20"/>
                <w:lang w:val="pt-PT"/>
              </w:rPr>
            </w:pPr>
            <w:r>
              <w:rPr>
                <w:rFonts w:asciiTheme="minorHAnsi" w:hAnsiTheme="minorHAnsi"/>
                <w:iCs/>
                <w:noProof/>
                <w:color w:val="auto"/>
                <w:sz w:val="20"/>
                <w:szCs w:val="20"/>
                <w:lang w:val="pt-PT" w:eastAsia="pt-PT" w:bidi="ar-SA"/>
              </w:rPr>
              <w:drawing>
                <wp:inline distT="0" distB="0" distL="0" distR="0" wp14:anchorId="1E27D9EE">
                  <wp:extent cx="207010" cy="146050"/>
                  <wp:effectExtent l="0" t="0" r="2540"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010" cy="146050"/>
                          </a:xfrm>
                          <a:prstGeom prst="rect">
                            <a:avLst/>
                          </a:prstGeom>
                          <a:noFill/>
                        </pic:spPr>
                      </pic:pic>
                    </a:graphicData>
                  </a:graphic>
                </wp:inline>
              </w:drawing>
            </w:r>
            <w:r w:rsidRPr="00DE1F6A">
              <w:rPr>
                <w:rFonts w:asciiTheme="minorHAnsi" w:hAnsiTheme="minorHAnsi"/>
                <w:iCs/>
                <w:color w:val="auto"/>
                <w:sz w:val="20"/>
                <w:szCs w:val="20"/>
                <w:lang w:val="pt-PT"/>
              </w:rPr>
              <w:t xml:space="preserve">          Câmara Municipal de Loulé (Portugal)</w:t>
            </w:r>
          </w:p>
        </w:tc>
      </w:tr>
      <w:tr w:rsidR="00DE1F6A" w:rsidRPr="006B3AC4" w:rsidTr="00BE2729">
        <w:trPr>
          <w:cantSplit/>
        </w:trPr>
        <w:tc>
          <w:tcPr>
            <w:tcW w:w="2552" w:type="dxa"/>
            <w:shd w:val="clear" w:color="auto" w:fill="auto"/>
          </w:tcPr>
          <w:p w:rsidR="00DE1F6A" w:rsidRPr="00D955C1" w:rsidRDefault="00DE1F6A" w:rsidP="0050098D">
            <w:pPr>
              <w:pStyle w:val="ECVDate"/>
              <w:ind w:right="0" w:firstLine="142"/>
              <w:rPr>
                <w:rFonts w:asciiTheme="minorHAnsi" w:hAnsiTheme="minorHAnsi" w:cs="Arial"/>
                <w:color w:val="808080"/>
                <w:sz w:val="20"/>
                <w:szCs w:val="20"/>
                <w:lang w:val="pt-PT"/>
              </w:rPr>
            </w:pPr>
          </w:p>
        </w:tc>
        <w:tc>
          <w:tcPr>
            <w:tcW w:w="7938" w:type="dxa"/>
            <w:shd w:val="clear" w:color="auto" w:fill="auto"/>
            <w:vAlign w:val="center"/>
          </w:tcPr>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Analyzed the status quo situation and proposed a strategy for the implementation of smart water meters;</w:t>
            </w:r>
          </w:p>
          <w:p w:rsidR="00AE7D83"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Developed a plan for controlling and reducing actual water losses.</w:t>
            </w:r>
          </w:p>
          <w:p w:rsidR="008D6996" w:rsidRPr="008D6996" w:rsidRDefault="008D6996" w:rsidP="008D6996">
            <w:pPr>
              <w:widowControl/>
              <w:tabs>
                <w:tab w:val="num" w:pos="426"/>
                <w:tab w:val="right" w:pos="688"/>
                <w:tab w:val="left" w:pos="2410"/>
              </w:tabs>
              <w:suppressAutoHyphens w:val="0"/>
              <w:ind w:left="263"/>
              <w:jc w:val="both"/>
              <w:rPr>
                <w:rFonts w:asciiTheme="minorHAnsi" w:hAnsiTheme="minorHAnsi"/>
                <w:color w:val="auto"/>
                <w:sz w:val="20"/>
                <w:szCs w:val="20"/>
                <w:lang w:val="en"/>
              </w:rPr>
            </w:pPr>
          </w:p>
          <w:p w:rsidR="006412E5" w:rsidRPr="00921449" w:rsidRDefault="006412E5" w:rsidP="00921449">
            <w:pPr>
              <w:widowControl/>
              <w:tabs>
                <w:tab w:val="num" w:pos="426"/>
                <w:tab w:val="right" w:pos="688"/>
                <w:tab w:val="left" w:pos="2410"/>
              </w:tabs>
              <w:suppressAutoHyphens w:val="0"/>
              <w:jc w:val="both"/>
              <w:rPr>
                <w:rFonts w:asciiTheme="minorHAnsi" w:eastAsia="ArialMT" w:hAnsiTheme="minorHAnsi" w:cs="ArialMT"/>
                <w:iCs/>
                <w:noProof/>
                <w:color w:val="auto"/>
                <w:sz w:val="20"/>
                <w:szCs w:val="20"/>
                <w:lang w:val="en" w:eastAsia="pt-PT" w:bidi="ar-SA"/>
              </w:rPr>
            </w:pPr>
          </w:p>
        </w:tc>
      </w:tr>
      <w:tr w:rsidR="00DE1F6A" w:rsidRPr="00DE1F6A" w:rsidTr="00BE2729">
        <w:trPr>
          <w:cantSplit/>
        </w:trPr>
        <w:tc>
          <w:tcPr>
            <w:tcW w:w="2552" w:type="dxa"/>
            <w:shd w:val="clear" w:color="auto" w:fill="auto"/>
          </w:tcPr>
          <w:p w:rsidR="00DE1F6A"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2022-2024</w:t>
            </w:r>
          </w:p>
        </w:tc>
        <w:tc>
          <w:tcPr>
            <w:tcW w:w="7938" w:type="dxa"/>
            <w:shd w:val="clear" w:color="auto" w:fill="auto"/>
            <w:vAlign w:val="center"/>
          </w:tcPr>
          <w:p w:rsidR="00DE1F6A" w:rsidRPr="00DE1F6A" w:rsidRDefault="00825B03" w:rsidP="00AD66A9">
            <w:pPr>
              <w:pStyle w:val="ECVOrganisationDetails"/>
              <w:tabs>
                <w:tab w:val="left" w:pos="2410"/>
              </w:tabs>
              <w:rPr>
                <w:rFonts w:asciiTheme="minorHAnsi" w:hAnsiTheme="minorHAnsi"/>
                <w:iCs/>
                <w:noProof/>
                <w:color w:val="auto"/>
                <w:sz w:val="20"/>
                <w:szCs w:val="20"/>
                <w:lang w:eastAsia="pt-PT" w:bidi="ar-SA"/>
              </w:rPr>
            </w:pPr>
            <w:r>
              <w:rPr>
                <w:rFonts w:asciiTheme="minorHAnsi" w:hAnsiTheme="minorHAnsi"/>
                <w:b/>
                <w:iCs/>
                <w:noProof/>
                <w:color w:val="auto"/>
                <w:sz w:val="20"/>
                <w:szCs w:val="20"/>
                <w:lang w:eastAsia="pt-PT" w:bidi="ar-SA"/>
              </w:rPr>
              <w:t xml:space="preserve"> </w:t>
            </w:r>
            <w:bookmarkStart w:id="0" w:name="_GoBack"/>
            <w:bookmarkEnd w:id="0"/>
            <w:r w:rsidR="001F4D24">
              <w:rPr>
                <w:rFonts w:asciiTheme="minorHAnsi" w:hAnsiTheme="minorHAnsi"/>
                <w:b/>
                <w:iCs/>
                <w:noProof/>
                <w:color w:val="auto"/>
                <w:sz w:val="20"/>
                <w:szCs w:val="20"/>
                <w:lang w:eastAsia="pt-PT" w:bidi="ar-SA"/>
              </w:rPr>
              <w:t>Consultant for</w:t>
            </w:r>
            <w:r w:rsidR="00DE1F6A" w:rsidRPr="00DE1F6A">
              <w:rPr>
                <w:rFonts w:asciiTheme="minorHAnsi" w:hAnsiTheme="minorHAnsi"/>
                <w:b/>
                <w:iCs/>
                <w:noProof/>
                <w:color w:val="auto"/>
                <w:sz w:val="20"/>
                <w:szCs w:val="20"/>
                <w:lang w:eastAsia="pt-PT" w:bidi="ar-SA"/>
              </w:rPr>
              <w:t xml:space="preserve"> </w:t>
            </w:r>
            <w:r w:rsidR="00AD66A9">
              <w:rPr>
                <w:rFonts w:asciiTheme="minorHAnsi" w:hAnsiTheme="minorHAnsi"/>
                <w:b/>
                <w:iCs/>
                <w:noProof/>
                <w:color w:val="auto"/>
                <w:sz w:val="20"/>
                <w:szCs w:val="20"/>
                <w:lang w:eastAsia="pt-PT" w:bidi="ar-SA"/>
              </w:rPr>
              <w:t xml:space="preserve">Water Eficiency </w:t>
            </w:r>
          </w:p>
        </w:tc>
      </w:tr>
      <w:tr w:rsidR="00DE1F6A" w:rsidRPr="00DE1F6A" w:rsidTr="00BE2729">
        <w:trPr>
          <w:cantSplit/>
        </w:trPr>
        <w:tc>
          <w:tcPr>
            <w:tcW w:w="2552" w:type="dxa"/>
            <w:shd w:val="clear" w:color="auto" w:fill="auto"/>
          </w:tcPr>
          <w:p w:rsidR="00DE1F6A" w:rsidRPr="006B3AC4" w:rsidRDefault="00DE1F6A" w:rsidP="0050098D">
            <w:pPr>
              <w:pStyle w:val="ECVDate"/>
              <w:ind w:right="0" w:firstLine="142"/>
              <w:rPr>
                <w:rFonts w:asciiTheme="minorHAnsi" w:hAnsiTheme="minorHAnsi" w:cs="Arial"/>
                <w:color w:val="auto"/>
                <w:sz w:val="20"/>
                <w:szCs w:val="20"/>
              </w:rPr>
            </w:pPr>
          </w:p>
        </w:tc>
        <w:tc>
          <w:tcPr>
            <w:tcW w:w="7938" w:type="dxa"/>
            <w:shd w:val="clear" w:color="auto" w:fill="auto"/>
            <w:vAlign w:val="center"/>
          </w:tcPr>
          <w:p w:rsidR="00DE1F6A" w:rsidRPr="006B3AC4" w:rsidRDefault="00DE1F6A" w:rsidP="00DE1F6A">
            <w:pPr>
              <w:pStyle w:val="ECVOrganisationDetails"/>
              <w:tabs>
                <w:tab w:val="left" w:pos="2410"/>
              </w:tabs>
              <w:rPr>
                <w:rFonts w:asciiTheme="minorHAnsi" w:hAnsiTheme="minorHAnsi"/>
                <w:iCs/>
                <w:noProof/>
                <w:color w:val="auto"/>
                <w:sz w:val="20"/>
                <w:szCs w:val="20"/>
                <w:lang w:val="en-US" w:eastAsia="pt-PT" w:bidi="ar-SA"/>
              </w:rPr>
            </w:pPr>
            <w:r w:rsidRPr="006B3AC4">
              <w:rPr>
                <w:rFonts w:asciiTheme="minorHAnsi" w:hAnsiTheme="minorHAnsi"/>
                <w:iCs/>
                <w:noProof/>
                <w:color w:val="auto"/>
                <w:sz w:val="20"/>
                <w:szCs w:val="20"/>
                <w:lang w:val="pt-PT" w:eastAsia="pt-PT" w:bidi="ar-SA"/>
              </w:rPr>
              <w:drawing>
                <wp:anchor distT="0" distB="0" distL="114300" distR="114300" simplePos="0" relativeHeight="251707392" behindDoc="0" locked="0" layoutInCell="1" allowOverlap="1" wp14:anchorId="7195926E" wp14:editId="121F6CB1">
                  <wp:simplePos x="0" y="0"/>
                  <wp:positionH relativeFrom="column">
                    <wp:posOffset>-6985</wp:posOffset>
                  </wp:positionH>
                  <wp:positionV relativeFrom="paragraph">
                    <wp:posOffset>40005</wp:posOffset>
                  </wp:positionV>
                  <wp:extent cx="209550" cy="146050"/>
                  <wp:effectExtent l="19050" t="0" r="0" b="0"/>
                  <wp:wrapNone/>
                  <wp:docPr id="17"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3AC4">
              <w:rPr>
                <w:rFonts w:asciiTheme="minorHAnsi" w:hAnsiTheme="minorHAnsi"/>
                <w:iCs/>
                <w:noProof/>
                <w:color w:val="auto"/>
                <w:sz w:val="20"/>
                <w:szCs w:val="20"/>
                <w:lang w:eastAsia="pt-PT" w:bidi="ar-SA"/>
              </w:rPr>
              <w:t xml:space="preserve">       </w:t>
            </w:r>
            <w:r w:rsidRPr="006B3AC4">
              <w:rPr>
                <w:rFonts w:asciiTheme="minorHAnsi" w:hAnsiTheme="minorHAnsi"/>
                <w:iCs/>
                <w:noProof/>
                <w:color w:val="auto"/>
                <w:sz w:val="20"/>
                <w:szCs w:val="20"/>
                <w:lang w:val="en-US" w:eastAsia="pt-PT" w:bidi="ar-SA"/>
              </w:rPr>
              <w:t>INFRALOBO (Portugal)</w:t>
            </w:r>
          </w:p>
          <w:p w:rsid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Created the hydraulic model of the water distribution network;</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and optimizing the energy efficiency of the main pumping station;</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the emergency response of the water distribution network.</w:t>
            </w:r>
          </w:p>
          <w:p w:rsidR="00DE1F6A" w:rsidRDefault="00DE1F6A" w:rsidP="0050098D">
            <w:pPr>
              <w:pStyle w:val="ECVOrganisationDetails"/>
              <w:tabs>
                <w:tab w:val="left" w:pos="2410"/>
              </w:tabs>
              <w:rPr>
                <w:rFonts w:asciiTheme="minorHAnsi" w:hAnsiTheme="minorHAnsi"/>
                <w:iCs/>
                <w:noProof/>
                <w:color w:val="auto"/>
                <w:sz w:val="20"/>
                <w:szCs w:val="20"/>
                <w:lang w:eastAsia="pt-PT" w:bidi="ar-SA"/>
              </w:rPr>
            </w:pPr>
          </w:p>
          <w:p w:rsidR="006412E5" w:rsidRPr="006B3AC4" w:rsidRDefault="006412E5" w:rsidP="0050098D">
            <w:pPr>
              <w:pStyle w:val="ECVOrganisationDetails"/>
              <w:tabs>
                <w:tab w:val="left" w:pos="2410"/>
              </w:tabs>
              <w:rPr>
                <w:rFonts w:asciiTheme="minorHAnsi" w:hAnsiTheme="minorHAnsi"/>
                <w:iCs/>
                <w:noProof/>
                <w:color w:val="auto"/>
                <w:sz w:val="20"/>
                <w:szCs w:val="20"/>
                <w:lang w:eastAsia="pt-PT" w:bidi="ar-SA"/>
              </w:rPr>
            </w:pPr>
          </w:p>
        </w:tc>
      </w:tr>
      <w:tr w:rsidR="0050098D" w:rsidRPr="00FF6119" w:rsidTr="00BE2729">
        <w:trPr>
          <w:cantSplit/>
        </w:trPr>
        <w:tc>
          <w:tcPr>
            <w:tcW w:w="2552" w:type="dxa"/>
            <w:shd w:val="clear" w:color="auto" w:fill="auto"/>
          </w:tcPr>
          <w:p w:rsidR="0050098D" w:rsidRPr="00FF6119" w:rsidRDefault="00DA547E"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2020-2021</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987B5E" w:rsidRPr="00825B03"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lang w:val="pt-PT"/>
              </w:rPr>
            </w:pPr>
            <w:r w:rsidRPr="002D43FB">
              <w:rPr>
                <w:rFonts w:asciiTheme="minorHAnsi" w:hAnsiTheme="minorHAnsi" w:cs="Arial"/>
                <w:noProof/>
                <w:color w:val="808080"/>
                <w:sz w:val="20"/>
                <w:szCs w:val="20"/>
                <w:lang w:val="pt-PT" w:eastAsia="pt-PT" w:bidi="ar-SA"/>
              </w:rPr>
              <w:drawing>
                <wp:anchor distT="0" distB="0" distL="114300" distR="114300" simplePos="0" relativeHeight="251703296" behindDoc="0" locked="0" layoutInCell="1" allowOverlap="1" wp14:anchorId="41B0831A" wp14:editId="2BA25264">
                  <wp:simplePos x="0" y="0"/>
                  <wp:positionH relativeFrom="column">
                    <wp:posOffset>-6985</wp:posOffset>
                  </wp:positionH>
                  <wp:positionV relativeFrom="paragraph">
                    <wp:posOffset>29845</wp:posOffset>
                  </wp:positionV>
                  <wp:extent cx="209550" cy="146050"/>
                  <wp:effectExtent l="19050" t="0" r="0" b="0"/>
                  <wp:wrapNone/>
                  <wp:docPr id="16"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Pr="00825B03">
              <w:rPr>
                <w:rFonts w:asciiTheme="minorHAnsi" w:hAnsiTheme="minorHAnsi"/>
                <w:iCs/>
                <w:color w:val="auto"/>
                <w:sz w:val="20"/>
                <w:szCs w:val="20"/>
                <w:lang w:val="pt-PT"/>
              </w:rPr>
              <w:t xml:space="preserve">          </w:t>
            </w:r>
            <w:r w:rsidRPr="002D43FB">
              <w:rPr>
                <w:rFonts w:asciiTheme="minorHAnsi" w:hAnsiTheme="minorHAnsi"/>
                <w:iCs/>
                <w:color w:val="auto"/>
                <w:sz w:val="20"/>
                <w:szCs w:val="20"/>
                <w:lang w:val="pt-PT"/>
              </w:rPr>
              <w:t>Câmara Municipal de Loulé (Portugal)</w:t>
            </w:r>
          </w:p>
        </w:tc>
      </w:tr>
      <w:tr w:rsidR="0050098D" w:rsidRPr="00335068" w:rsidTr="00BE2729">
        <w:trPr>
          <w:cantSplit/>
        </w:trPr>
        <w:tc>
          <w:tcPr>
            <w:tcW w:w="2552" w:type="dxa"/>
            <w:shd w:val="clear" w:color="auto" w:fill="auto"/>
          </w:tcPr>
          <w:p w:rsidR="0050098D" w:rsidRPr="00B96142" w:rsidRDefault="0050098D" w:rsidP="002D43FB">
            <w:pPr>
              <w:pStyle w:val="ECVDate"/>
              <w:ind w:right="0" w:firstLine="142"/>
              <w:rPr>
                <w:rFonts w:asciiTheme="minorHAnsi" w:hAnsiTheme="minorHAnsi" w:cs="Arial"/>
                <w:color w:val="808080"/>
                <w:sz w:val="20"/>
                <w:szCs w:val="20"/>
                <w:lang w:val="pt-PT"/>
              </w:rPr>
            </w:pPr>
          </w:p>
        </w:tc>
        <w:tc>
          <w:tcPr>
            <w:tcW w:w="7938" w:type="dxa"/>
            <w:shd w:val="clear" w:color="auto" w:fill="auto"/>
          </w:tcPr>
          <w:p w:rsidR="002D43FB" w:rsidRPr="002D43FB" w:rsidRDefault="002D43FB" w:rsidP="002D43FB">
            <w:pPr>
              <w:jc w:val="both"/>
              <w:rPr>
                <w:rFonts w:asciiTheme="minorHAnsi" w:hAnsiTheme="minorHAnsi" w:cs="Arial"/>
                <w:color w:val="auto"/>
                <w:sz w:val="20"/>
                <w:szCs w:val="20"/>
                <w:highlight w:val="yellow"/>
              </w:rPr>
            </w:pPr>
            <w:r w:rsidRPr="002D43FB">
              <w:rPr>
                <w:rFonts w:asciiTheme="minorHAnsi" w:hAnsiTheme="minorHAnsi"/>
                <w:color w:val="auto"/>
                <w:sz w:val="20"/>
                <w:szCs w:val="20"/>
              </w:rPr>
              <w:t>To make sense of data effectively and transform it into business intelligence to better inform operational, maintenance and planning decisions.</w:t>
            </w:r>
            <w:r>
              <w:rPr>
                <w:rFonts w:asciiTheme="minorHAnsi" w:hAnsiTheme="minorHAnsi"/>
                <w:color w:val="auto"/>
                <w:sz w:val="20"/>
                <w:szCs w:val="20"/>
              </w:rPr>
              <w:t xml:space="preserve"> Provide guidance and advice </w:t>
            </w:r>
            <w:r w:rsidRPr="002D43FB">
              <w:rPr>
                <w:rFonts w:asciiTheme="minorHAnsi" w:hAnsiTheme="minorHAnsi" w:cs="Arial"/>
                <w:color w:val="auto"/>
                <w:sz w:val="20"/>
                <w:szCs w:val="20"/>
              </w:rPr>
              <w:t>in areas such as:</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2D43FB">
              <w:rPr>
                <w:rFonts w:asciiTheme="minorHAnsi" w:hAnsiTheme="minorHAnsi"/>
                <w:color w:val="auto"/>
                <w:sz w:val="20"/>
                <w:szCs w:val="20"/>
              </w:rPr>
              <w:t>Disclose</w:t>
            </w:r>
            <w:r w:rsidR="00316138">
              <w:rPr>
                <w:rFonts w:asciiTheme="minorHAnsi" w:hAnsiTheme="minorHAnsi"/>
                <w:color w:val="auto"/>
                <w:sz w:val="20"/>
                <w:szCs w:val="20"/>
              </w:rPr>
              <w:t>d</w:t>
            </w:r>
            <w:r w:rsidRPr="002D43FB">
              <w:rPr>
                <w:rFonts w:asciiTheme="minorHAnsi" w:hAnsiTheme="minorHAnsi"/>
                <w:color w:val="auto"/>
                <w:sz w:val="20"/>
                <w:szCs w:val="20"/>
              </w:rPr>
              <w:t xml:space="preserve"> and </w:t>
            </w:r>
            <w:r>
              <w:rPr>
                <w:rFonts w:asciiTheme="minorHAnsi" w:hAnsiTheme="minorHAnsi"/>
                <w:color w:val="auto"/>
                <w:sz w:val="20"/>
                <w:szCs w:val="20"/>
              </w:rPr>
              <w:t>analyse</w:t>
            </w:r>
            <w:r w:rsidR="00316138">
              <w:rPr>
                <w:rFonts w:asciiTheme="minorHAnsi" w:hAnsiTheme="minorHAnsi"/>
                <w:color w:val="auto"/>
                <w:sz w:val="20"/>
                <w:szCs w:val="20"/>
              </w:rPr>
              <w:t>d</w:t>
            </w:r>
            <w:r>
              <w:rPr>
                <w:rFonts w:asciiTheme="minorHAnsi" w:hAnsiTheme="minorHAnsi"/>
                <w:color w:val="auto"/>
                <w:sz w:val="20"/>
                <w:szCs w:val="20"/>
              </w:rPr>
              <w:t xml:space="preserve"> </w:t>
            </w:r>
            <w:r w:rsidR="00D56BFC">
              <w:rPr>
                <w:rFonts w:asciiTheme="minorHAnsi" w:hAnsiTheme="minorHAnsi"/>
                <w:color w:val="auto"/>
                <w:sz w:val="20"/>
                <w:szCs w:val="20"/>
              </w:rPr>
              <w:t>Non-Revenue Water</w:t>
            </w:r>
            <w:r w:rsidRPr="002D43FB">
              <w:rPr>
                <w:rFonts w:asciiTheme="minorHAnsi" w:hAnsiTheme="minorHAnsi"/>
                <w:color w:val="auto"/>
                <w:sz w:val="20"/>
                <w:szCs w:val="20"/>
              </w:rPr>
              <w:t xml:space="preserve"> causes by processing online and historical data</w:t>
            </w:r>
            <w:r w:rsidR="00A159A5">
              <w:rPr>
                <w:rFonts w:asciiTheme="minorHAnsi" w:hAnsiTheme="minorHAnsi"/>
                <w:color w:val="auto"/>
                <w:sz w:val="20"/>
                <w:szCs w:val="20"/>
              </w:rPr>
              <w:t>;</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Improve</w:t>
            </w:r>
            <w:r w:rsidR="00316138">
              <w:rPr>
                <w:rFonts w:asciiTheme="minorHAnsi" w:hAnsiTheme="minorHAnsi"/>
                <w:color w:val="auto"/>
                <w:sz w:val="20"/>
                <w:szCs w:val="20"/>
              </w:rPr>
              <w:t>d</w:t>
            </w:r>
            <w:r w:rsidRPr="002D43FB">
              <w:rPr>
                <w:rFonts w:asciiTheme="minorHAnsi" w:hAnsiTheme="minorHAnsi"/>
                <w:color w:val="auto"/>
                <w:sz w:val="20"/>
                <w:szCs w:val="20"/>
              </w:rPr>
              <w:t xml:space="preserve"> capacity to monitor and account for water losses</w:t>
            </w:r>
            <w:r w:rsidR="00A159A5">
              <w:rPr>
                <w:rFonts w:asciiTheme="minorHAnsi" w:hAnsiTheme="minorHAnsi"/>
                <w:color w:val="auto"/>
                <w:sz w:val="20"/>
                <w:szCs w:val="20"/>
              </w:rPr>
              <w:t>;</w:t>
            </w:r>
          </w:p>
          <w:p w:rsidR="00316138" w:rsidRPr="00316138" w:rsidRDefault="00316138"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316138">
              <w:rPr>
                <w:rFonts w:asciiTheme="minorHAnsi" w:hAnsiTheme="minorHAnsi"/>
                <w:color w:val="auto"/>
                <w:sz w:val="20"/>
                <w:szCs w:val="20"/>
                <w:lang w:val="en"/>
              </w:rPr>
              <w:t>Developed a municipal strategy</w:t>
            </w:r>
            <w:r>
              <w:rPr>
                <w:rFonts w:asciiTheme="minorHAnsi" w:hAnsiTheme="minorHAnsi"/>
                <w:color w:val="auto"/>
                <w:sz w:val="20"/>
                <w:szCs w:val="20"/>
                <w:lang w:val="en"/>
              </w:rPr>
              <w:t xml:space="preserve"> for reducing non-revenue water.</w:t>
            </w:r>
          </w:p>
          <w:p w:rsidR="00DA547E" w:rsidRPr="00316138" w:rsidRDefault="00DA547E" w:rsidP="004D405B">
            <w:pPr>
              <w:widowControl/>
              <w:tabs>
                <w:tab w:val="num" w:pos="426"/>
                <w:tab w:val="right" w:pos="688"/>
                <w:tab w:val="left" w:pos="2410"/>
              </w:tabs>
              <w:suppressAutoHyphens w:val="0"/>
              <w:jc w:val="both"/>
              <w:rPr>
                <w:rFonts w:asciiTheme="minorHAnsi" w:hAnsiTheme="minorHAnsi" w:cs="Arial"/>
                <w:color w:val="auto"/>
                <w:sz w:val="20"/>
                <w:szCs w:val="20"/>
                <w:lang w:val="en"/>
              </w:rPr>
            </w:pPr>
          </w:p>
          <w:p w:rsidR="006412E5" w:rsidRPr="00316138" w:rsidRDefault="006412E5" w:rsidP="004D405B">
            <w:pPr>
              <w:widowControl/>
              <w:tabs>
                <w:tab w:val="num" w:pos="426"/>
                <w:tab w:val="right" w:pos="688"/>
                <w:tab w:val="left" w:pos="2410"/>
              </w:tabs>
              <w:suppressAutoHyphens w:val="0"/>
              <w:jc w:val="both"/>
              <w:rPr>
                <w:rFonts w:asciiTheme="minorHAnsi" w:hAnsiTheme="minorHAnsi" w:cs="Arial"/>
                <w:color w:val="auto"/>
                <w:sz w:val="20"/>
                <w:szCs w:val="20"/>
              </w:rPr>
            </w:pPr>
          </w:p>
        </w:tc>
      </w:tr>
      <w:tr w:rsidR="00DA547E" w:rsidRPr="00335068" w:rsidTr="00BE2729">
        <w:trPr>
          <w:cantSplit/>
        </w:trPr>
        <w:tc>
          <w:tcPr>
            <w:tcW w:w="2552" w:type="dxa"/>
            <w:vMerge w:val="restart"/>
            <w:shd w:val="clear" w:color="auto" w:fill="auto"/>
          </w:tcPr>
          <w:p w:rsidR="00DA547E" w:rsidRPr="00335068" w:rsidRDefault="00DA547E" w:rsidP="00DA547E">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201</w:t>
            </w:r>
            <w:r>
              <w:rPr>
                <w:rFonts w:asciiTheme="minorHAnsi" w:hAnsiTheme="minorHAnsi" w:cs="Arial"/>
                <w:color w:val="808080"/>
                <w:sz w:val="20"/>
                <w:szCs w:val="20"/>
              </w:rPr>
              <w:t>5</w:t>
            </w:r>
            <w:r w:rsidRPr="0089556C">
              <w:rPr>
                <w:rFonts w:asciiTheme="minorHAnsi" w:hAnsiTheme="minorHAnsi" w:cs="Arial"/>
                <w:color w:val="808080"/>
                <w:sz w:val="20"/>
                <w:szCs w:val="20"/>
              </w:rPr>
              <w:t xml:space="preserve"> to </w:t>
            </w:r>
            <w:r>
              <w:rPr>
                <w:rFonts w:asciiTheme="minorHAnsi" w:hAnsiTheme="minorHAnsi" w:cs="Arial"/>
                <w:color w:val="808080"/>
                <w:sz w:val="20"/>
                <w:szCs w:val="20"/>
              </w:rPr>
              <w:t>2019</w:t>
            </w:r>
          </w:p>
          <w:p w:rsidR="00DA547E" w:rsidRPr="0089556C" w:rsidRDefault="00DA547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DA547E" w:rsidRPr="00DA547E" w:rsidRDefault="00DA547E" w:rsidP="00DA547E">
            <w:pPr>
              <w:tabs>
                <w:tab w:val="left" w:pos="-2127"/>
                <w:tab w:val="left" w:pos="-1985"/>
                <w:tab w:val="left" w:pos="-1440"/>
                <w:tab w:val="left" w:pos="-709"/>
                <w:tab w:val="left" w:pos="-142"/>
              </w:tabs>
              <w:spacing w:before="57" w:after="85"/>
              <w:rPr>
                <w:rFonts w:asciiTheme="minorHAnsi" w:hAnsiTheme="minorHAnsi"/>
                <w:b/>
                <w:iCs/>
                <w:color w:val="auto"/>
                <w:sz w:val="20"/>
                <w:szCs w:val="20"/>
              </w:rPr>
            </w:pPr>
            <w:r>
              <w:rPr>
                <w:rFonts w:asciiTheme="minorHAnsi" w:hAnsiTheme="minorHAnsi"/>
                <w:b/>
                <w:iCs/>
                <w:color w:val="auto"/>
                <w:sz w:val="20"/>
                <w:szCs w:val="20"/>
              </w:rPr>
              <w:t xml:space="preserve"> Director of Planning and Asset Management</w:t>
            </w:r>
          </w:p>
        </w:tc>
      </w:tr>
      <w:tr w:rsidR="00DA547E" w:rsidRPr="00335068" w:rsidTr="00BE2729">
        <w:trPr>
          <w:cantSplit/>
        </w:trPr>
        <w:tc>
          <w:tcPr>
            <w:tcW w:w="2552" w:type="dxa"/>
            <w:vMerge/>
            <w:shd w:val="clear" w:color="auto" w:fill="auto"/>
          </w:tcPr>
          <w:p w:rsidR="00DA547E" w:rsidRPr="00B96142" w:rsidRDefault="00DA547E" w:rsidP="00DA547E">
            <w:pPr>
              <w:pStyle w:val="ECVDate"/>
              <w:ind w:right="0" w:firstLine="142"/>
              <w:rPr>
                <w:rFonts w:asciiTheme="minorHAnsi" w:hAnsiTheme="minorHAnsi" w:cs="Arial"/>
                <w:color w:val="808080"/>
                <w:sz w:val="16"/>
                <w:szCs w:val="16"/>
              </w:rPr>
            </w:pPr>
          </w:p>
        </w:tc>
        <w:tc>
          <w:tcPr>
            <w:tcW w:w="7938" w:type="dxa"/>
            <w:shd w:val="clear" w:color="auto" w:fill="auto"/>
            <w:vAlign w:val="center"/>
          </w:tcPr>
          <w:p w:rsidR="00DA547E" w:rsidRDefault="00DA547E" w:rsidP="0050098D">
            <w:pPr>
              <w:tabs>
                <w:tab w:val="left" w:pos="-2127"/>
                <w:tab w:val="left" w:pos="-1985"/>
                <w:tab w:val="left" w:pos="-1440"/>
                <w:tab w:val="left" w:pos="-709"/>
                <w:tab w:val="left" w:pos="-142"/>
              </w:tabs>
              <w:spacing w:before="57" w:after="85"/>
              <w:ind w:firstLine="142"/>
              <w:rPr>
                <w:rFonts w:asciiTheme="minorHAnsi" w:eastAsia="ArialMT" w:hAnsiTheme="minorHAnsi" w:cs="ArialMT"/>
                <w:iCs/>
                <w:color w:val="auto"/>
                <w:sz w:val="20"/>
                <w:szCs w:val="20"/>
                <w:lang w:val="en-US"/>
              </w:rPr>
            </w:pPr>
            <w:r>
              <w:rPr>
                <w:rFonts w:asciiTheme="minorHAnsi" w:hAnsiTheme="minorHAnsi" w:cs="Arial"/>
                <w:noProof/>
                <w:color w:val="808080"/>
                <w:sz w:val="20"/>
                <w:szCs w:val="20"/>
                <w:lang w:val="pt-PT" w:eastAsia="pt-PT" w:bidi="ar-SA"/>
              </w:rPr>
              <w:drawing>
                <wp:anchor distT="0" distB="0" distL="114300" distR="114300" simplePos="0" relativeHeight="251705344" behindDoc="0" locked="0" layoutInCell="1" allowOverlap="1" wp14:anchorId="17E94F91" wp14:editId="6C9E1A8E">
                  <wp:simplePos x="0" y="0"/>
                  <wp:positionH relativeFrom="column">
                    <wp:posOffset>-6985</wp:posOffset>
                  </wp:positionH>
                  <wp:positionV relativeFrom="paragraph">
                    <wp:posOffset>40005</wp:posOffset>
                  </wp:positionV>
                  <wp:extent cx="209550" cy="146050"/>
                  <wp:effectExtent l="19050" t="0" r="0" b="0"/>
                  <wp:wrapNone/>
                  <wp:docPr id="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6142">
              <w:rPr>
                <w:rFonts w:asciiTheme="minorHAnsi" w:hAnsiTheme="minorHAnsi"/>
                <w:iCs/>
                <w:color w:val="auto"/>
                <w:sz w:val="20"/>
                <w:szCs w:val="20"/>
              </w:rPr>
              <w:t xml:space="preserve">       </w:t>
            </w:r>
            <w:r w:rsidRPr="00335068">
              <w:rPr>
                <w:rFonts w:asciiTheme="minorHAnsi" w:eastAsia="ArialMT" w:hAnsiTheme="minorHAnsi" w:cs="ArialMT"/>
                <w:iCs/>
                <w:color w:val="auto"/>
                <w:sz w:val="20"/>
                <w:szCs w:val="20"/>
                <w:lang w:val="en-US"/>
              </w:rPr>
              <w:t>INFRAQUINTA (Portugal)</w:t>
            </w:r>
          </w:p>
          <w:p w:rsidR="00DA547E" w:rsidRPr="00612C99" w:rsidRDefault="00DA547E" w:rsidP="0050098D">
            <w:pPr>
              <w:tabs>
                <w:tab w:val="right" w:pos="688"/>
                <w:tab w:val="num" w:pos="720"/>
              </w:tabs>
              <w:jc w:val="both"/>
              <w:rPr>
                <w:rFonts w:asciiTheme="minorHAnsi" w:hAnsiTheme="minorHAnsi"/>
                <w:color w:val="auto"/>
                <w:sz w:val="20"/>
                <w:szCs w:val="20"/>
              </w:rPr>
            </w:pPr>
            <w:r w:rsidRPr="00612C99">
              <w:rPr>
                <w:rFonts w:asciiTheme="minorHAnsi" w:hAnsiTheme="minorHAnsi"/>
                <w:color w:val="auto"/>
                <w:sz w:val="20"/>
                <w:szCs w:val="20"/>
              </w:rPr>
              <w:t xml:space="preserve">Rigorous processes to utilize data to make risk‐ informed asset renewal/replacement decisions. </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sidRPr="00524DA2">
              <w:rPr>
                <w:rFonts w:asciiTheme="minorHAnsi" w:hAnsiTheme="minorHAnsi"/>
                <w:color w:val="auto"/>
                <w:sz w:val="20"/>
                <w:szCs w:val="20"/>
              </w:rPr>
              <w:t xml:space="preserve"> and monitor</w:t>
            </w:r>
            <w:r w:rsidR="00316138">
              <w:rPr>
                <w:rFonts w:asciiTheme="minorHAnsi" w:hAnsiTheme="minorHAnsi"/>
                <w:color w:val="auto"/>
                <w:sz w:val="20"/>
                <w:szCs w:val="20"/>
              </w:rPr>
              <w:t>ed</w:t>
            </w:r>
            <w:r w:rsidRPr="00524DA2">
              <w:rPr>
                <w:rFonts w:asciiTheme="minorHAnsi" w:hAnsiTheme="minorHAnsi"/>
                <w:color w:val="auto"/>
                <w:sz w:val="20"/>
                <w:szCs w:val="20"/>
              </w:rPr>
              <w:t xml:space="preserve"> the </w:t>
            </w:r>
            <w:r>
              <w:rPr>
                <w:rFonts w:asciiTheme="minorHAnsi" w:hAnsiTheme="minorHAnsi"/>
                <w:color w:val="auto"/>
                <w:sz w:val="20"/>
                <w:szCs w:val="20"/>
              </w:rPr>
              <w:t>infrastructure master p</w:t>
            </w:r>
            <w:r w:rsidR="00A159A5">
              <w:rPr>
                <w:rFonts w:asciiTheme="minorHAnsi" w:hAnsiTheme="minorHAnsi"/>
                <w:color w:val="auto"/>
                <w:sz w:val="20"/>
                <w:szCs w:val="20"/>
              </w:rPr>
              <w:t>lan for drinking water;</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Create</w:t>
            </w:r>
            <w:r w:rsidR="00316138">
              <w:rPr>
                <w:rFonts w:asciiTheme="minorHAnsi" w:hAnsiTheme="minorHAnsi"/>
                <w:color w:val="auto"/>
                <w:sz w:val="20"/>
                <w:szCs w:val="20"/>
              </w:rPr>
              <w:t>d</w:t>
            </w:r>
            <w:r w:rsidRPr="00524DA2">
              <w:rPr>
                <w:rFonts w:asciiTheme="minorHAnsi" w:hAnsiTheme="minorHAnsi"/>
                <w:color w:val="auto"/>
                <w:sz w:val="20"/>
                <w:szCs w:val="20"/>
              </w:rPr>
              <w:t xml:space="preserve"> </w:t>
            </w:r>
            <w:r>
              <w:rPr>
                <w:rFonts w:asciiTheme="minorHAnsi" w:hAnsiTheme="minorHAnsi"/>
                <w:color w:val="auto"/>
                <w:sz w:val="20"/>
                <w:szCs w:val="20"/>
              </w:rPr>
              <w:t>and evaluate</w:t>
            </w:r>
            <w:r w:rsidR="00316138">
              <w:rPr>
                <w:rFonts w:asciiTheme="minorHAnsi" w:hAnsiTheme="minorHAnsi"/>
                <w:color w:val="auto"/>
                <w:sz w:val="20"/>
                <w:szCs w:val="20"/>
              </w:rPr>
              <w:t>d</w:t>
            </w:r>
            <w:r>
              <w:rPr>
                <w:rFonts w:asciiTheme="minorHAnsi" w:hAnsiTheme="minorHAnsi"/>
                <w:color w:val="auto"/>
                <w:sz w:val="20"/>
                <w:szCs w:val="20"/>
              </w:rPr>
              <w:t xml:space="preserve"> </w:t>
            </w:r>
            <w:r w:rsidRPr="00524DA2">
              <w:rPr>
                <w:rFonts w:asciiTheme="minorHAnsi" w:hAnsiTheme="minorHAnsi"/>
                <w:color w:val="auto"/>
                <w:sz w:val="20"/>
                <w:szCs w:val="20"/>
              </w:rPr>
              <w:t xml:space="preserve">various </w:t>
            </w:r>
            <w:r>
              <w:rPr>
                <w:rFonts w:asciiTheme="minorHAnsi" w:hAnsiTheme="minorHAnsi"/>
                <w:color w:val="auto"/>
                <w:sz w:val="20"/>
                <w:szCs w:val="20"/>
              </w:rPr>
              <w:t xml:space="preserve">alternative </w:t>
            </w:r>
            <w:r w:rsidRPr="00524DA2">
              <w:rPr>
                <w:rFonts w:asciiTheme="minorHAnsi" w:hAnsiTheme="minorHAnsi"/>
                <w:color w:val="auto"/>
                <w:sz w:val="20"/>
                <w:szCs w:val="20"/>
              </w:rPr>
              <w:t>operating scenarios for the water distribution ne</w:t>
            </w:r>
            <w:r w:rsidR="00A159A5">
              <w:rPr>
                <w:rFonts w:asciiTheme="minorHAnsi" w:hAnsiTheme="minorHAnsi"/>
                <w:color w:val="auto"/>
                <w:sz w:val="20"/>
                <w:szCs w:val="20"/>
              </w:rPr>
              <w:t>twork;</w:t>
            </w:r>
          </w:p>
          <w:p w:rsidR="00DA547E"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Fine-tuned</w:t>
            </w:r>
            <w:r w:rsidR="00A159A5">
              <w:rPr>
                <w:rFonts w:asciiTheme="minorHAnsi" w:hAnsiTheme="minorHAnsi"/>
                <w:color w:val="auto"/>
                <w:sz w:val="20"/>
                <w:szCs w:val="20"/>
              </w:rPr>
              <w:t xml:space="preserve"> the hydraulic model;</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Pr>
                <w:rFonts w:asciiTheme="minorHAnsi" w:hAnsiTheme="minorHAnsi"/>
                <w:color w:val="auto"/>
                <w:sz w:val="20"/>
                <w:szCs w:val="20"/>
              </w:rPr>
              <w:t xml:space="preserve"> the water quality model (fine calibrated </w:t>
            </w:r>
            <w:r w:rsidRPr="00524DA2">
              <w:rPr>
                <w:rFonts w:asciiTheme="minorHAnsi" w:hAnsiTheme="minorHAnsi"/>
                <w:color w:val="auto"/>
                <w:sz w:val="20"/>
                <w:szCs w:val="20"/>
              </w:rPr>
              <w:t>with the introduction of a tracer</w:t>
            </w:r>
            <w:r>
              <w:rPr>
                <w:rFonts w:asciiTheme="minorHAnsi" w:hAnsiTheme="minorHAnsi"/>
                <w:color w:val="auto"/>
                <w:sz w:val="20"/>
                <w:szCs w:val="20"/>
              </w:rPr>
              <w:t>)</w:t>
            </w:r>
            <w:r w:rsidR="00A159A5">
              <w:rPr>
                <w:rFonts w:asciiTheme="minorHAnsi" w:hAnsiTheme="minorHAnsi"/>
                <w:color w:val="auto"/>
                <w:sz w:val="20"/>
                <w:szCs w:val="20"/>
              </w:rPr>
              <w:t>;</w:t>
            </w:r>
          </w:p>
          <w:p w:rsidR="00DA547E" w:rsidRPr="00524DA2"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her</w:t>
            </w:r>
            <w:r w:rsidR="00DA547E" w:rsidRPr="00524DA2">
              <w:rPr>
                <w:rFonts w:asciiTheme="minorHAnsi" w:hAnsiTheme="minorHAnsi"/>
                <w:color w:val="auto"/>
                <w:sz w:val="20"/>
                <w:szCs w:val="20"/>
              </w:rPr>
              <w:t xml:space="preserve"> work culminated in the award for Best Asset Rehabilitation and Renewal Strategy at the National Meeting of Water and Sanitation Management Entities (ENEG 2019).</w:t>
            </w:r>
          </w:p>
          <w:p w:rsidR="00DA547E" w:rsidRDefault="00DA547E"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p w:rsidR="006412E5" w:rsidRPr="00B96142" w:rsidRDefault="006412E5"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tc>
      </w:tr>
      <w:tr w:rsidR="0050098D" w:rsidRPr="00FF6119" w:rsidTr="00BE2729">
        <w:trPr>
          <w:cantSplit/>
        </w:trPr>
        <w:tc>
          <w:tcPr>
            <w:tcW w:w="2552" w:type="dxa"/>
            <w:vMerge w:val="restart"/>
            <w:shd w:val="clear" w:color="auto" w:fill="auto"/>
          </w:tcPr>
          <w:p w:rsidR="0050098D" w:rsidRPr="00335068" w:rsidRDefault="0050098D" w:rsidP="0050098D">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 xml:space="preserve">2011 to </w:t>
            </w:r>
            <w:r>
              <w:rPr>
                <w:rFonts w:asciiTheme="minorHAnsi" w:hAnsiTheme="minorHAnsi" w:cs="Arial"/>
                <w:color w:val="808080"/>
                <w:sz w:val="20"/>
                <w:szCs w:val="20"/>
              </w:rPr>
              <w:t>2015</w:t>
            </w:r>
          </w:p>
          <w:p w:rsidR="0050098D" w:rsidRPr="00FF6119" w:rsidRDefault="0050098D" w:rsidP="0050098D">
            <w:pPr>
              <w:pStyle w:val="ECVDate"/>
              <w:spacing w:before="120"/>
              <w:ind w:left="-142"/>
              <w:rPr>
                <w:rFonts w:asciiTheme="minorHAnsi" w:hAnsiTheme="minorHAnsi" w:cs="Arial"/>
                <w:color w:val="808080"/>
                <w:sz w:val="20"/>
                <w:szCs w:val="20"/>
              </w:rPr>
            </w:pP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50098D" w:rsidRPr="00825B03" w:rsidTr="00BE2729">
        <w:trPr>
          <w:cantSplit/>
        </w:trPr>
        <w:tc>
          <w:tcPr>
            <w:tcW w:w="2552" w:type="dxa"/>
            <w:vMerge/>
            <w:shd w:val="clear" w:color="auto" w:fill="auto"/>
          </w:tcPr>
          <w:p w:rsidR="0050098D" w:rsidRPr="00FF6119" w:rsidRDefault="0050098D" w:rsidP="0050098D">
            <w:pPr>
              <w:ind w:firstLine="142"/>
              <w:rPr>
                <w:rFonts w:asciiTheme="minorHAnsi" w:hAnsiTheme="minorHAnsi" w:cs="Arial"/>
                <w:color w:val="808080"/>
                <w:sz w:val="20"/>
                <w:szCs w:val="20"/>
              </w:rPr>
            </w:pPr>
          </w:p>
        </w:tc>
        <w:tc>
          <w:tcPr>
            <w:tcW w:w="7938" w:type="dxa"/>
            <w:shd w:val="clear" w:color="auto" w:fill="auto"/>
          </w:tcPr>
          <w:p w:rsidR="0050098D" w:rsidRPr="004C6E22" w:rsidRDefault="0050098D" w:rsidP="0050098D">
            <w:pPr>
              <w:pStyle w:val="ECVOrganisationDetails"/>
              <w:tabs>
                <w:tab w:val="left" w:pos="2410"/>
              </w:tabs>
              <w:rPr>
                <w:rFonts w:asciiTheme="minorHAnsi" w:hAnsiTheme="minorHAnsi" w:cs="Arial"/>
                <w:color w:val="auto"/>
                <w:sz w:val="20"/>
                <w:szCs w:val="20"/>
                <w:lang w:val="pt-PT"/>
              </w:rPr>
            </w:pPr>
            <w:r w:rsidRPr="0089556C">
              <w:rPr>
                <w:rFonts w:asciiTheme="minorHAnsi" w:hAnsiTheme="minorHAnsi" w:cs="Arial"/>
                <w:noProof/>
                <w:color w:val="808080"/>
                <w:sz w:val="20"/>
                <w:szCs w:val="20"/>
                <w:lang w:val="pt-PT" w:eastAsia="pt-PT" w:bidi="ar-SA"/>
              </w:rPr>
              <w:drawing>
                <wp:anchor distT="0" distB="0" distL="114300" distR="114300" simplePos="0" relativeHeight="251694080" behindDoc="0" locked="0" layoutInCell="1" allowOverlap="1" wp14:anchorId="60807FC1" wp14:editId="3CB1FD8F">
                  <wp:simplePos x="0" y="0"/>
                  <wp:positionH relativeFrom="column">
                    <wp:posOffset>-6985</wp:posOffset>
                  </wp:positionH>
                  <wp:positionV relativeFrom="paragraph">
                    <wp:posOffset>29845</wp:posOffset>
                  </wp:positionV>
                  <wp:extent cx="209550" cy="146050"/>
                  <wp:effectExtent l="19050" t="0" r="0" b="0"/>
                  <wp:wrapNone/>
                  <wp:docPr id="4"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Pr="00825B03">
              <w:rPr>
                <w:rFonts w:asciiTheme="minorHAnsi" w:hAnsiTheme="minorHAnsi"/>
                <w:iCs/>
                <w:color w:val="auto"/>
                <w:sz w:val="20"/>
                <w:szCs w:val="20"/>
                <w:lang w:val="pt-PT"/>
              </w:rPr>
              <w:t xml:space="preserve">          </w:t>
            </w:r>
            <w:r w:rsidRPr="004C6E22">
              <w:rPr>
                <w:rFonts w:asciiTheme="minorHAnsi" w:hAnsiTheme="minorHAnsi"/>
                <w:iCs/>
                <w:color w:val="auto"/>
                <w:sz w:val="20"/>
                <w:szCs w:val="20"/>
                <w:lang w:val="pt-PT"/>
              </w:rPr>
              <w:t xml:space="preserve">Câmara Municipal de Loulé </w:t>
            </w:r>
            <w:r>
              <w:rPr>
                <w:rFonts w:asciiTheme="minorHAnsi" w:hAnsiTheme="minorHAnsi"/>
                <w:iCs/>
                <w:color w:val="auto"/>
                <w:sz w:val="20"/>
                <w:szCs w:val="20"/>
                <w:lang w:val="pt-PT"/>
              </w:rPr>
              <w:t>(Portugal)</w:t>
            </w:r>
          </w:p>
        </w:tc>
      </w:tr>
      <w:tr w:rsidR="0050098D" w:rsidRPr="00FF6119" w:rsidTr="00BE2729">
        <w:trPr>
          <w:cantSplit/>
        </w:trPr>
        <w:tc>
          <w:tcPr>
            <w:tcW w:w="2552" w:type="dxa"/>
            <w:vMerge/>
            <w:shd w:val="clear" w:color="auto" w:fill="auto"/>
          </w:tcPr>
          <w:p w:rsidR="0050098D" w:rsidRPr="004C6E22" w:rsidRDefault="0050098D" w:rsidP="0050098D">
            <w:pPr>
              <w:ind w:firstLine="142"/>
              <w:rPr>
                <w:rFonts w:asciiTheme="minorHAnsi" w:hAnsiTheme="minorHAnsi" w:cs="Arial"/>
                <w:color w:val="808080"/>
                <w:sz w:val="20"/>
                <w:szCs w:val="20"/>
                <w:lang w:val="pt-PT"/>
              </w:rPr>
            </w:pPr>
          </w:p>
        </w:tc>
        <w:tc>
          <w:tcPr>
            <w:tcW w:w="7938" w:type="dxa"/>
            <w:shd w:val="clear" w:color="auto" w:fill="auto"/>
          </w:tcPr>
          <w:p w:rsidR="0050098D" w:rsidRDefault="0050098D" w:rsidP="0050098D">
            <w:pPr>
              <w:jc w:val="both"/>
              <w:rPr>
                <w:rFonts w:asciiTheme="minorHAnsi" w:hAnsiTheme="minorHAnsi" w:cs="Arial"/>
                <w:color w:val="auto"/>
                <w:sz w:val="20"/>
                <w:szCs w:val="20"/>
                <w:lang w:val="pt-PT"/>
              </w:rPr>
            </w:pPr>
          </w:p>
          <w:p w:rsidR="00A159A5" w:rsidRPr="00A159A5" w:rsidRDefault="00A159A5" w:rsidP="00A159A5">
            <w:pPr>
              <w:jc w:val="both"/>
              <w:rPr>
                <w:rFonts w:asciiTheme="minorHAnsi" w:hAnsiTheme="minorHAnsi" w:cs="Arial"/>
                <w:color w:val="auto"/>
                <w:sz w:val="20"/>
                <w:szCs w:val="20"/>
              </w:rPr>
            </w:pPr>
            <w:r w:rsidRPr="00A159A5">
              <w:rPr>
                <w:rFonts w:asciiTheme="minorHAnsi" w:hAnsiTheme="minorHAnsi" w:cs="Arial"/>
                <w:color w:val="auto"/>
                <w:sz w:val="20"/>
                <w:szCs w:val="20"/>
              </w:rPr>
              <w:t>To make sense of data effectively and transform it into business intelligence to</w:t>
            </w:r>
            <w:r>
              <w:rPr>
                <w:rFonts w:asciiTheme="minorHAnsi" w:hAnsiTheme="minorHAnsi" w:cs="Arial"/>
                <w:color w:val="auto"/>
                <w:sz w:val="20"/>
                <w:szCs w:val="20"/>
              </w:rPr>
              <w:t xml:space="preserve"> </w:t>
            </w:r>
            <w:r w:rsidRPr="00A159A5">
              <w:rPr>
                <w:rFonts w:asciiTheme="minorHAnsi" w:hAnsiTheme="minorHAnsi" w:cs="Arial"/>
                <w:color w:val="auto"/>
                <w:sz w:val="20"/>
                <w:szCs w:val="20"/>
              </w:rPr>
              <w:t>better inform operational, maintenance and planning decisions. Provide</w:t>
            </w:r>
            <w:r w:rsidR="00316138">
              <w:rPr>
                <w:rFonts w:asciiTheme="minorHAnsi" w:hAnsiTheme="minorHAnsi" w:cs="Arial"/>
                <w:color w:val="auto"/>
                <w:sz w:val="20"/>
                <w:szCs w:val="20"/>
              </w:rPr>
              <w:t>d</w:t>
            </w:r>
            <w:r w:rsidRPr="00A159A5">
              <w:rPr>
                <w:rFonts w:asciiTheme="minorHAnsi" w:hAnsiTheme="minorHAnsi" w:cs="Arial"/>
                <w:color w:val="auto"/>
                <w:sz w:val="20"/>
                <w:szCs w:val="20"/>
              </w:rPr>
              <w:t xml:space="preserve"> guidance</w:t>
            </w:r>
            <w:r>
              <w:rPr>
                <w:rFonts w:asciiTheme="minorHAnsi" w:hAnsiTheme="minorHAnsi" w:cs="Arial"/>
                <w:color w:val="auto"/>
                <w:sz w:val="20"/>
                <w:szCs w:val="20"/>
              </w:rPr>
              <w:t xml:space="preserve"> </w:t>
            </w:r>
            <w:r w:rsidRPr="00A159A5">
              <w:rPr>
                <w:rFonts w:asciiTheme="minorHAnsi" w:hAnsiTheme="minorHAnsi" w:cs="Arial"/>
                <w:color w:val="auto"/>
                <w:sz w:val="20"/>
                <w:szCs w:val="20"/>
              </w:rPr>
              <w:t>and advice in areas such as:</w:t>
            </w:r>
          </w:p>
          <w:p w:rsidR="00A159A5" w:rsidRPr="00A159A5" w:rsidRDefault="00D56BFC"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Non-Revenue W</w:t>
            </w:r>
            <w:r w:rsidR="00A159A5" w:rsidRPr="00A159A5">
              <w:rPr>
                <w:rFonts w:asciiTheme="minorHAnsi" w:hAnsiTheme="minorHAnsi"/>
                <w:color w:val="auto"/>
                <w:sz w:val="20"/>
                <w:szCs w:val="20"/>
              </w:rPr>
              <w:t>ater (NRW) reduction.</w:t>
            </w:r>
            <w:r w:rsidR="00A159A5" w:rsidRPr="006345BD">
              <w:rPr>
                <w:rFonts w:asciiTheme="minorHAnsi" w:hAnsiTheme="minorHAnsi"/>
                <w:color w:val="auto"/>
                <w:sz w:val="20"/>
                <w:szCs w:val="20"/>
                <w:highlight w:val="yellow"/>
              </w:rPr>
              <w:t xml:space="preserve"> </w:t>
            </w:r>
            <w:r w:rsidR="00A159A5" w:rsidRPr="00A159A5">
              <w:rPr>
                <w:rFonts w:asciiTheme="minorHAnsi" w:hAnsiTheme="minorHAnsi"/>
                <w:color w:val="auto"/>
                <w:sz w:val="20"/>
                <w:szCs w:val="20"/>
              </w:rPr>
              <w:t>Disclose</w:t>
            </w:r>
            <w:r w:rsidR="00316138">
              <w:rPr>
                <w:rFonts w:asciiTheme="minorHAnsi" w:hAnsiTheme="minorHAnsi"/>
                <w:color w:val="auto"/>
                <w:sz w:val="20"/>
                <w:szCs w:val="20"/>
              </w:rPr>
              <w:t>d</w:t>
            </w:r>
            <w:r w:rsidR="00A159A5" w:rsidRPr="00A159A5">
              <w:rPr>
                <w:rFonts w:asciiTheme="minorHAnsi" w:hAnsiTheme="minorHAnsi"/>
                <w:color w:val="auto"/>
                <w:sz w:val="20"/>
                <w:szCs w:val="20"/>
              </w:rPr>
              <w:t xml:space="preserve"> and </w:t>
            </w:r>
            <w:proofErr w:type="spellStart"/>
            <w:r w:rsidR="00A159A5" w:rsidRPr="00A159A5">
              <w:rPr>
                <w:rFonts w:asciiTheme="minorHAnsi" w:hAnsiTheme="minorHAnsi"/>
                <w:color w:val="auto"/>
                <w:sz w:val="20"/>
                <w:szCs w:val="20"/>
              </w:rPr>
              <w:t>analyz</w:t>
            </w:r>
            <w:r w:rsidR="00316138">
              <w:rPr>
                <w:rFonts w:asciiTheme="minorHAnsi" w:hAnsiTheme="minorHAnsi"/>
                <w:color w:val="auto"/>
                <w:sz w:val="20"/>
                <w:szCs w:val="20"/>
              </w:rPr>
              <w:t>ed</w:t>
            </w:r>
            <w:proofErr w:type="spellEnd"/>
            <w:r w:rsidR="00A159A5" w:rsidRPr="00A159A5">
              <w:rPr>
                <w:rFonts w:asciiTheme="minorHAnsi" w:hAnsiTheme="minorHAnsi"/>
                <w:color w:val="auto"/>
                <w:sz w:val="20"/>
                <w:szCs w:val="20"/>
              </w:rPr>
              <w:t xml:space="preserve"> NRW causes by processing online and historical data for: (1) improving capacity to monitor and account for water losses; (2) detecting and controlling leaks;</w:t>
            </w:r>
          </w:p>
          <w:p w:rsidR="00A159A5" w:rsidRPr="00A159A5" w:rsidRDefault="00316138"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A159A5">
              <w:rPr>
                <w:rFonts w:asciiTheme="minorHAnsi" w:hAnsiTheme="minorHAnsi"/>
                <w:color w:val="auto"/>
                <w:sz w:val="20"/>
                <w:szCs w:val="20"/>
              </w:rPr>
              <w:t>Undert</w:t>
            </w:r>
            <w:r>
              <w:rPr>
                <w:rFonts w:asciiTheme="minorHAnsi" w:hAnsiTheme="minorHAnsi"/>
                <w:color w:val="auto"/>
                <w:sz w:val="20"/>
                <w:szCs w:val="20"/>
              </w:rPr>
              <w:t>ook</w:t>
            </w:r>
            <w:r w:rsidR="00A159A5" w:rsidRPr="00A159A5">
              <w:rPr>
                <w:rFonts w:asciiTheme="minorHAnsi" w:hAnsiTheme="minorHAnsi"/>
                <w:color w:val="auto"/>
                <w:sz w:val="20"/>
                <w:szCs w:val="20"/>
              </w:rPr>
              <w:t xml:space="preserve"> technical due diligence on proposed investments, including risk allocation, and set out the rationale for the investments in the context of cost savings and output requirements.</w:t>
            </w:r>
          </w:p>
          <w:p w:rsidR="0050098D" w:rsidRDefault="0050098D"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Pr="00461647"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lastRenderedPageBreak/>
              <w:t>2004 /2010</w:t>
            </w:r>
          </w:p>
        </w:tc>
        <w:tc>
          <w:tcPr>
            <w:tcW w:w="7938" w:type="dxa"/>
            <w:shd w:val="clear" w:color="auto" w:fill="auto"/>
            <w:vAlign w:val="center"/>
          </w:tcPr>
          <w:p w:rsidR="0050098D" w:rsidRPr="00CF26C0" w:rsidRDefault="00DA547E" w:rsidP="0050098D">
            <w:pPr>
              <w:pStyle w:val="ECVOrganisationDetails"/>
              <w:tabs>
                <w:tab w:val="left" w:pos="2410"/>
              </w:tabs>
              <w:rPr>
                <w:rFonts w:asciiTheme="minorHAnsi" w:hAnsiTheme="minorHAnsi"/>
                <w:b/>
                <w:iCs/>
                <w:color w:val="auto"/>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 xml:space="preserve">Regulatory Engineer </w:t>
            </w:r>
          </w:p>
        </w:tc>
      </w:tr>
      <w:tr w:rsidR="00987B5E" w:rsidRPr="00FF6119" w:rsidTr="00BE2729">
        <w:trPr>
          <w:cantSplit/>
        </w:trPr>
        <w:tc>
          <w:tcPr>
            <w:tcW w:w="2552" w:type="dxa"/>
            <w:vMerge/>
            <w:shd w:val="clear" w:color="auto" w:fill="auto"/>
          </w:tcPr>
          <w:p w:rsidR="00987B5E" w:rsidRPr="00FF6119" w:rsidRDefault="00987B5E"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701248" behindDoc="0" locked="0" layoutInCell="1" allowOverlap="1" wp14:anchorId="49B53416" wp14:editId="479C18D1">
                  <wp:simplePos x="0" y="0"/>
                  <wp:positionH relativeFrom="column">
                    <wp:posOffset>5715</wp:posOffset>
                  </wp:positionH>
                  <wp:positionV relativeFrom="paragraph">
                    <wp:posOffset>20320</wp:posOffset>
                  </wp:positionV>
                  <wp:extent cx="209550" cy="146050"/>
                  <wp:effectExtent l="19050" t="0" r="0" b="0"/>
                  <wp:wrapNone/>
                  <wp:docPr id="5"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Pr>
                <w:rFonts w:asciiTheme="minorHAnsi" w:hAnsiTheme="minorHAnsi"/>
                <w:iCs/>
                <w:color w:val="auto"/>
                <w:sz w:val="20"/>
                <w:szCs w:val="20"/>
              </w:rPr>
              <w:t xml:space="preserve">           </w:t>
            </w:r>
            <w:r>
              <w:rPr>
                <w:rFonts w:asciiTheme="minorHAnsi" w:hAnsiTheme="minorHAnsi"/>
                <w:color w:val="auto"/>
                <w:sz w:val="20"/>
                <w:szCs w:val="20"/>
              </w:rPr>
              <w:t xml:space="preserve">ERSAR - </w:t>
            </w:r>
            <w:r w:rsidRPr="00FF6119">
              <w:rPr>
                <w:rFonts w:asciiTheme="minorHAnsi" w:hAnsiTheme="minorHAnsi"/>
                <w:iCs/>
                <w:color w:val="auto"/>
                <w:sz w:val="20"/>
                <w:szCs w:val="20"/>
              </w:rPr>
              <w:t>Portuguese Water and Waste Services Regulation Authority (Portugal)</w:t>
            </w:r>
            <w:r w:rsidRPr="008A77D6">
              <w:rPr>
                <w:rFonts w:asciiTheme="minorHAnsi" w:hAnsiTheme="minorHAnsi"/>
                <w:iCs/>
                <w:color w:val="auto"/>
                <w:sz w:val="20"/>
                <w:szCs w:val="20"/>
              </w:rPr>
              <w:t xml:space="preserve"> </w:t>
            </w:r>
          </w:p>
        </w:tc>
      </w:tr>
      <w:tr w:rsidR="0050098D" w:rsidRPr="00FF6119" w:rsidTr="00BE2729">
        <w:trPr>
          <w:cantSplit/>
        </w:trPr>
        <w:tc>
          <w:tcPr>
            <w:tcW w:w="2552" w:type="dxa"/>
            <w:vMerge/>
            <w:shd w:val="clear" w:color="auto" w:fill="auto"/>
          </w:tcPr>
          <w:p w:rsidR="0050098D" w:rsidRPr="00FF6119" w:rsidRDefault="0050098D"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50098D" w:rsidRDefault="0050098D" w:rsidP="0050098D">
            <w:pPr>
              <w:tabs>
                <w:tab w:val="right" w:pos="688"/>
                <w:tab w:val="num" w:pos="720"/>
              </w:tabs>
              <w:jc w:val="both"/>
              <w:rPr>
                <w:rFonts w:asciiTheme="minorHAnsi" w:hAnsiTheme="minorHAnsi"/>
                <w:color w:val="auto"/>
                <w:sz w:val="20"/>
                <w:szCs w:val="20"/>
              </w:rPr>
            </w:pPr>
          </w:p>
          <w:p w:rsidR="0050098D" w:rsidRDefault="0050098D" w:rsidP="0050098D">
            <w:pPr>
              <w:tabs>
                <w:tab w:val="right" w:pos="688"/>
                <w:tab w:val="num" w:pos="720"/>
              </w:tabs>
              <w:jc w:val="both"/>
              <w:rPr>
                <w:rFonts w:asciiTheme="minorHAnsi" w:hAnsiTheme="minorHAnsi"/>
                <w:color w:val="auto"/>
                <w:sz w:val="20"/>
                <w:szCs w:val="20"/>
              </w:rPr>
            </w:pPr>
            <w:r>
              <w:rPr>
                <w:rFonts w:asciiTheme="minorHAnsi" w:hAnsiTheme="minorHAnsi"/>
                <w:color w:val="auto"/>
                <w:sz w:val="20"/>
                <w:szCs w:val="20"/>
              </w:rPr>
              <w:t xml:space="preserve">ERSAR </w:t>
            </w:r>
            <w:r w:rsidRPr="00366BB2">
              <w:rPr>
                <w:rFonts w:asciiTheme="minorHAnsi" w:hAnsiTheme="minorHAnsi"/>
                <w:color w:val="auto"/>
                <w:sz w:val="20"/>
                <w:szCs w:val="20"/>
              </w:rPr>
              <w:t>is in charge of regulating public water supply services, urban wastewater management services and muni</w:t>
            </w:r>
            <w:r>
              <w:rPr>
                <w:rFonts w:asciiTheme="minorHAnsi" w:hAnsiTheme="minorHAnsi"/>
                <w:color w:val="auto"/>
                <w:sz w:val="20"/>
                <w:szCs w:val="20"/>
              </w:rPr>
              <w:t>cipal waste management services:</w:t>
            </w:r>
          </w:p>
          <w:p w:rsidR="0050098D"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 xml:space="preserve">Performed on-site water risk assessment audits (analysis of </w:t>
            </w:r>
            <w:r>
              <w:rPr>
                <w:rFonts w:asciiTheme="minorHAnsi" w:hAnsiTheme="minorHAnsi"/>
                <w:color w:val="auto"/>
                <w:sz w:val="20"/>
                <w:szCs w:val="20"/>
              </w:rPr>
              <w:t>water quality data</w:t>
            </w:r>
            <w:r w:rsidRPr="00C77027">
              <w:rPr>
                <w:rFonts w:asciiTheme="minorHAnsi" w:hAnsiTheme="minorHAnsi"/>
                <w:color w:val="auto"/>
                <w:sz w:val="20"/>
                <w:szCs w:val="20"/>
              </w:rPr>
              <w:t xml:space="preserve"> and </w:t>
            </w:r>
            <w:r>
              <w:rPr>
                <w:rFonts w:asciiTheme="minorHAnsi" w:hAnsiTheme="minorHAnsi"/>
                <w:color w:val="auto"/>
                <w:sz w:val="20"/>
                <w:szCs w:val="20"/>
              </w:rPr>
              <w:t>operation procedures</w:t>
            </w:r>
            <w:r w:rsidRPr="00C77027">
              <w:rPr>
                <w:rFonts w:asciiTheme="minorHAnsi" w:hAnsiTheme="minorHAnsi"/>
                <w:color w:val="auto"/>
                <w:sz w:val="20"/>
                <w:szCs w:val="20"/>
              </w:rPr>
              <w:t>) of</w:t>
            </w:r>
            <w:r w:rsidRPr="00FF6119">
              <w:rPr>
                <w:rFonts w:asciiTheme="minorHAnsi" w:hAnsiTheme="minorHAnsi"/>
                <w:color w:val="auto"/>
                <w:sz w:val="20"/>
                <w:szCs w:val="20"/>
              </w:rPr>
              <w:t xml:space="preserve"> regulated </w:t>
            </w:r>
            <w:r>
              <w:rPr>
                <w:rFonts w:asciiTheme="minorHAnsi" w:hAnsiTheme="minorHAnsi"/>
                <w:color w:val="auto"/>
                <w:sz w:val="20"/>
                <w:szCs w:val="20"/>
              </w:rPr>
              <w:t>water utilities in order to verify compliance with applicable regulations;</w:t>
            </w:r>
          </w:p>
          <w:p w:rsidR="0050098D" w:rsidRPr="008A77D6" w:rsidRDefault="0050098D"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FF6119">
              <w:rPr>
                <w:rFonts w:asciiTheme="minorHAnsi" w:hAnsiTheme="minorHAnsi"/>
                <w:color w:val="auto"/>
                <w:sz w:val="20"/>
                <w:szCs w:val="20"/>
              </w:rPr>
              <w:t>identif</w:t>
            </w:r>
            <w:r w:rsidR="00316138">
              <w:rPr>
                <w:rFonts w:asciiTheme="minorHAnsi" w:hAnsiTheme="minorHAnsi"/>
                <w:color w:val="auto"/>
                <w:sz w:val="20"/>
                <w:szCs w:val="20"/>
              </w:rPr>
              <w:t>ied</w:t>
            </w:r>
            <w:r w:rsidRPr="00FF6119">
              <w:rPr>
                <w:rFonts w:asciiTheme="minorHAnsi" w:hAnsiTheme="minorHAnsi"/>
                <w:color w:val="auto"/>
                <w:sz w:val="20"/>
                <w:szCs w:val="20"/>
              </w:rPr>
              <w:t xml:space="preserve"> the </w:t>
            </w:r>
            <w:r>
              <w:rPr>
                <w:rFonts w:asciiTheme="minorHAnsi" w:hAnsiTheme="minorHAnsi"/>
                <w:color w:val="auto"/>
                <w:sz w:val="20"/>
                <w:szCs w:val="20"/>
              </w:rPr>
              <w:t>causes of diver</w:t>
            </w:r>
            <w:r w:rsidRPr="00FF6119">
              <w:rPr>
                <w:rFonts w:asciiTheme="minorHAnsi" w:hAnsiTheme="minorHAnsi"/>
                <w:color w:val="auto"/>
                <w:sz w:val="20"/>
                <w:szCs w:val="20"/>
              </w:rPr>
              <w:t xml:space="preserve">se </w:t>
            </w:r>
            <w:r>
              <w:rPr>
                <w:rFonts w:asciiTheme="minorHAnsi" w:hAnsiTheme="minorHAnsi"/>
                <w:color w:val="auto"/>
                <w:sz w:val="20"/>
                <w:szCs w:val="20"/>
              </w:rPr>
              <w:t>water quality issues</w:t>
            </w:r>
            <w:r w:rsidRPr="00FF6119">
              <w:rPr>
                <w:rFonts w:asciiTheme="minorHAnsi" w:hAnsiTheme="minorHAnsi"/>
                <w:color w:val="auto"/>
                <w:sz w:val="20"/>
                <w:szCs w:val="20"/>
              </w:rPr>
              <w:t xml:space="preserve"> and, with the participation of the local management team, </w:t>
            </w:r>
            <w:r>
              <w:rPr>
                <w:rFonts w:asciiTheme="minorHAnsi" w:hAnsiTheme="minorHAnsi"/>
                <w:color w:val="auto"/>
                <w:sz w:val="20"/>
                <w:szCs w:val="20"/>
              </w:rPr>
              <w:t>implement</w:t>
            </w:r>
            <w:r w:rsidRPr="00FF6119">
              <w:rPr>
                <w:rFonts w:asciiTheme="minorHAnsi" w:hAnsiTheme="minorHAnsi"/>
                <w:color w:val="auto"/>
                <w:sz w:val="20"/>
                <w:szCs w:val="20"/>
              </w:rPr>
              <w:t xml:space="preserve"> a cost-</w:t>
            </w:r>
            <w:r w:rsidRPr="00D93B56">
              <w:rPr>
                <w:rFonts w:asciiTheme="minorHAnsi" w:hAnsiTheme="minorHAnsi"/>
                <w:color w:val="auto"/>
                <w:sz w:val="20"/>
                <w:szCs w:val="20"/>
              </w:rPr>
              <w:t>effective</w:t>
            </w:r>
            <w:r w:rsidRPr="00FF6119">
              <w:rPr>
                <w:rFonts w:asciiTheme="minorHAnsi" w:hAnsiTheme="minorHAnsi"/>
                <w:color w:val="auto"/>
                <w:sz w:val="20"/>
                <w:szCs w:val="20"/>
              </w:rPr>
              <w:t xml:space="preserve"> solution</w:t>
            </w:r>
            <w:r>
              <w:rPr>
                <w:rFonts w:asciiTheme="minorHAnsi" w:hAnsiTheme="minorHAnsi"/>
                <w:color w:val="auto"/>
                <w:sz w:val="20"/>
                <w:szCs w:val="20"/>
              </w:rPr>
              <w:t xml:space="preserve"> in order to ensure regulatory requirements;</w:t>
            </w:r>
          </w:p>
        </w:tc>
      </w:tr>
      <w:tr w:rsidR="0050098D" w:rsidRPr="00FF6119" w:rsidTr="00BE2729">
        <w:trPr>
          <w:cantSplit/>
        </w:trPr>
        <w:tc>
          <w:tcPr>
            <w:tcW w:w="2552" w:type="dxa"/>
            <w:vMerge/>
            <w:shd w:val="clear" w:color="auto" w:fill="auto"/>
          </w:tcPr>
          <w:p w:rsidR="0050098D" w:rsidRPr="00FF6119" w:rsidRDefault="0050098D" w:rsidP="0050098D">
            <w:pPr>
              <w:tabs>
                <w:tab w:val="left" w:pos="2410"/>
              </w:tabs>
              <w:rPr>
                <w:rFonts w:asciiTheme="minorHAnsi" w:hAnsiTheme="minorHAnsi"/>
                <w:color w:val="808080"/>
                <w:sz w:val="20"/>
                <w:szCs w:val="20"/>
              </w:rPr>
            </w:pPr>
          </w:p>
        </w:tc>
        <w:tc>
          <w:tcPr>
            <w:tcW w:w="7938" w:type="dxa"/>
            <w:shd w:val="clear" w:color="auto" w:fill="auto"/>
          </w:tcPr>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Inspired</w:t>
            </w:r>
            <w:r w:rsidRPr="00C77027">
              <w:rPr>
                <w:rFonts w:asciiTheme="minorHAnsi" w:hAnsiTheme="minorHAnsi"/>
                <w:color w:val="auto"/>
                <w:sz w:val="20"/>
                <w:szCs w:val="20"/>
              </w:rPr>
              <w:t xml:space="preserve"> behavioural and cultural changes in </w:t>
            </w:r>
            <w:r>
              <w:rPr>
                <w:rFonts w:asciiTheme="minorHAnsi" w:hAnsiTheme="minorHAnsi"/>
                <w:color w:val="auto"/>
                <w:sz w:val="20"/>
                <w:szCs w:val="20"/>
              </w:rPr>
              <w:t>data analysis, operation and investment decisions of water regulated companies. The</w:t>
            </w:r>
            <w:r w:rsidRPr="00C77027">
              <w:rPr>
                <w:rFonts w:asciiTheme="minorHAnsi" w:hAnsiTheme="minorHAnsi"/>
                <w:color w:val="auto"/>
                <w:sz w:val="20"/>
                <w:szCs w:val="20"/>
              </w:rPr>
              <w:t xml:space="preserve"> regulated companies under </w:t>
            </w:r>
            <w:r>
              <w:rPr>
                <w:rFonts w:asciiTheme="minorHAnsi" w:hAnsiTheme="minorHAnsi"/>
                <w:color w:val="auto"/>
                <w:sz w:val="20"/>
                <w:szCs w:val="20"/>
              </w:rPr>
              <w:t xml:space="preserve">her </w:t>
            </w:r>
            <w:r w:rsidRPr="00C77027">
              <w:rPr>
                <w:rFonts w:asciiTheme="minorHAnsi" w:hAnsiTheme="minorHAnsi"/>
                <w:color w:val="auto"/>
                <w:sz w:val="20"/>
                <w:szCs w:val="20"/>
              </w:rPr>
              <w:t>supervision have, in the period 2004 to 2009, improved on average 15%</w:t>
            </w:r>
            <w:r>
              <w:rPr>
                <w:rFonts w:asciiTheme="minorHAnsi" w:hAnsiTheme="minorHAnsi"/>
                <w:color w:val="auto"/>
                <w:sz w:val="20"/>
                <w:szCs w:val="20"/>
              </w:rPr>
              <w:t xml:space="preserve"> measured in terms of water quality </w:t>
            </w:r>
            <w:r w:rsidRPr="00BE596E">
              <w:rPr>
                <w:rFonts w:asciiTheme="minorHAnsi" w:hAnsiTheme="minorHAnsi"/>
                <w:color w:val="auto"/>
                <w:sz w:val="20"/>
                <w:szCs w:val="20"/>
              </w:rPr>
              <w:t>compliance</w:t>
            </w:r>
            <w:r>
              <w:rPr>
                <w:rFonts w:asciiTheme="minorHAnsi" w:hAnsiTheme="minorHAnsi"/>
                <w:color w:val="auto"/>
                <w:sz w:val="20"/>
                <w:szCs w:val="20"/>
              </w:rPr>
              <w:t>;</w:t>
            </w:r>
          </w:p>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Appointed as the Portuguese expert for the European Expert Group on Construction Products in contac</w:t>
            </w:r>
            <w:r>
              <w:rPr>
                <w:rFonts w:asciiTheme="minorHAnsi" w:hAnsiTheme="minorHAnsi"/>
                <w:color w:val="auto"/>
                <w:sz w:val="20"/>
                <w:szCs w:val="20"/>
              </w:rPr>
              <w:t>t with Drinking Water (EG-CPDW)</w:t>
            </w:r>
            <w:r w:rsidRPr="00C77027">
              <w:rPr>
                <w:rFonts w:asciiTheme="minorHAnsi" w:hAnsiTheme="minorHAnsi"/>
                <w:color w:val="auto"/>
                <w:sz w:val="20"/>
                <w:szCs w:val="20"/>
              </w:rPr>
              <w:t>;</w:t>
            </w:r>
          </w:p>
          <w:p w:rsidR="0050098D" w:rsidRDefault="0050098D" w:rsidP="00EB6B07">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87B5E">
              <w:rPr>
                <w:rFonts w:asciiTheme="minorHAnsi" w:hAnsiTheme="minorHAnsi"/>
                <w:color w:val="auto"/>
                <w:sz w:val="20"/>
                <w:szCs w:val="20"/>
              </w:rPr>
              <w:t>Created technical guidelines (e.g. “Water Safety Plans”) based on a comprehensive risk management approach with the aim of improving the water data analysis and operation decisions in regulated companies.</w:t>
            </w:r>
          </w:p>
          <w:p w:rsidR="0050098D" w:rsidRDefault="0050098D" w:rsidP="0050098D">
            <w:pPr>
              <w:tabs>
                <w:tab w:val="right" w:pos="688"/>
                <w:tab w:val="num" w:pos="720"/>
                <w:tab w:val="left" w:pos="2410"/>
              </w:tabs>
              <w:jc w:val="both"/>
              <w:rPr>
                <w:rFonts w:asciiTheme="minorHAnsi" w:hAnsiTheme="minorHAnsi"/>
                <w:color w:val="auto"/>
                <w:sz w:val="20"/>
                <w:szCs w:val="20"/>
              </w:rPr>
            </w:pPr>
          </w:p>
          <w:p w:rsidR="006412E5" w:rsidRPr="00FF6119" w:rsidRDefault="006412E5" w:rsidP="0050098D">
            <w:pPr>
              <w:tabs>
                <w:tab w:val="right" w:pos="688"/>
                <w:tab w:val="num" w:pos="720"/>
                <w:tab w:val="left" w:pos="2410"/>
              </w:tabs>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Pr>
                <w:rFonts w:asciiTheme="minorHAnsi" w:hAnsiTheme="minorHAnsi"/>
                <w:noProof/>
                <w:color w:val="808080"/>
                <w:sz w:val="20"/>
                <w:szCs w:val="20"/>
                <w:lang w:val="pt-PT" w:eastAsia="pt-PT" w:bidi="ar-SA"/>
              </w:rPr>
              <w:drawing>
                <wp:anchor distT="0" distB="0" distL="114300" distR="114300" simplePos="0" relativeHeight="251697152" behindDoc="0" locked="0" layoutInCell="1" allowOverlap="1" wp14:anchorId="7FBB901F" wp14:editId="59950460">
                  <wp:simplePos x="0" y="0"/>
                  <wp:positionH relativeFrom="column">
                    <wp:posOffset>1593850</wp:posOffset>
                  </wp:positionH>
                  <wp:positionV relativeFrom="paragraph">
                    <wp:posOffset>278130</wp:posOffset>
                  </wp:positionV>
                  <wp:extent cx="285750" cy="146050"/>
                  <wp:effectExtent l="19050" t="0" r="0" b="0"/>
                  <wp:wrapNone/>
                  <wp:docPr id="10" name="Picture 5" descr="http://upload.wikimedia.org/wikipedia/commons/thumb/a/ae/Flag_of_the_United_Kingdom.svg/22px-Flag_of_the_United_Kingdom.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upload.wikimedia.org/wikipedia/commons/thumb/a/ae/Flag_of_the_United_Kingdom.svg/22px-Flag_of_the_United_Kingdom.sv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146050"/>
                          </a:xfrm>
                          <a:prstGeom prst="rect">
                            <a:avLst/>
                          </a:prstGeom>
                          <a:noFill/>
                          <a:ln>
                            <a:noFill/>
                          </a:ln>
                        </pic:spPr>
                      </pic:pic>
                    </a:graphicData>
                  </a:graphic>
                </wp:anchor>
              </w:drawing>
            </w:r>
            <w:r w:rsidRPr="00FF6119">
              <w:rPr>
                <w:rFonts w:asciiTheme="minorHAnsi" w:hAnsiTheme="minorHAnsi"/>
                <w:color w:val="808080"/>
                <w:sz w:val="20"/>
                <w:szCs w:val="20"/>
              </w:rPr>
              <w:t>2002/2004</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Design Engineer (</w:t>
            </w:r>
            <w:r w:rsidR="0050098D" w:rsidRPr="00CF26C0">
              <w:rPr>
                <w:rFonts w:asciiTheme="minorHAnsi" w:hAnsiTheme="minorHAnsi"/>
                <w:iCs/>
                <w:color w:val="auto"/>
                <w:sz w:val="20"/>
                <w:szCs w:val="20"/>
              </w:rPr>
              <w:t>Employed on a permanent staff basis)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0098D" w:rsidP="0050098D">
            <w:pPr>
              <w:pStyle w:val="ECVOrganisationDetails"/>
              <w:tabs>
                <w:tab w:val="left" w:pos="2410"/>
              </w:tabs>
              <w:rPr>
                <w:rFonts w:asciiTheme="minorHAnsi" w:hAnsiTheme="minorHAnsi"/>
                <w:color w:val="auto"/>
                <w:sz w:val="20"/>
                <w:szCs w:val="20"/>
              </w:rPr>
            </w:pPr>
            <w:r>
              <w:rPr>
                <w:rFonts w:asciiTheme="minorHAnsi" w:hAnsiTheme="minorHAnsi"/>
                <w:iCs/>
                <w:color w:val="auto"/>
                <w:sz w:val="20"/>
                <w:szCs w:val="20"/>
              </w:rPr>
              <w:t xml:space="preserve">             </w:t>
            </w:r>
            <w:proofErr w:type="spellStart"/>
            <w:r w:rsidRPr="00CF26C0">
              <w:rPr>
                <w:rFonts w:asciiTheme="minorHAnsi" w:hAnsiTheme="minorHAnsi"/>
                <w:iCs/>
                <w:color w:val="auto"/>
                <w:sz w:val="20"/>
                <w:szCs w:val="20"/>
              </w:rPr>
              <w:t>Purac</w:t>
            </w:r>
            <w:proofErr w:type="spellEnd"/>
            <w:r w:rsidRPr="00CF26C0">
              <w:rPr>
                <w:rFonts w:asciiTheme="minorHAnsi" w:hAnsiTheme="minorHAnsi"/>
                <w:iCs/>
                <w:color w:val="auto"/>
                <w:sz w:val="20"/>
                <w:szCs w:val="20"/>
              </w:rPr>
              <w:t xml:space="preserve"> Limited, an Anglian Water Company (U.K.)</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FF6119">
              <w:rPr>
                <w:rFonts w:asciiTheme="minorHAnsi" w:hAnsiTheme="minorHAnsi"/>
                <w:color w:val="auto"/>
                <w:sz w:val="20"/>
                <w:szCs w:val="20"/>
              </w:rPr>
              <w:t xml:space="preserve">Provided </w:t>
            </w:r>
            <w:r w:rsidRPr="00C77027">
              <w:rPr>
                <w:rFonts w:asciiTheme="minorHAnsi" w:hAnsiTheme="minorHAnsi"/>
                <w:color w:val="auto"/>
                <w:sz w:val="20"/>
                <w:szCs w:val="20"/>
              </w:rPr>
              <w:t>engine</w:t>
            </w:r>
            <w:r>
              <w:rPr>
                <w:rFonts w:asciiTheme="minorHAnsi" w:hAnsiTheme="minorHAnsi"/>
                <w:color w:val="auto"/>
                <w:sz w:val="20"/>
                <w:szCs w:val="20"/>
              </w:rPr>
              <w:t>ering input at different stages</w:t>
            </w:r>
            <w:r w:rsidRPr="00C77027">
              <w:rPr>
                <w:rFonts w:asciiTheme="minorHAnsi" w:hAnsiTheme="minorHAnsi"/>
                <w:color w:val="auto"/>
                <w:sz w:val="20"/>
                <w:szCs w:val="20"/>
              </w:rPr>
              <w:t xml:space="preserve"> from strategy and feasibility studies through to detailed design and site supervision:</w:t>
            </w:r>
          </w:p>
          <w:p w:rsidR="0050098D" w:rsidRDefault="00316138"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Successfully complied</w:t>
            </w:r>
            <w:r w:rsidR="0050098D" w:rsidRPr="00C77027">
              <w:rPr>
                <w:rFonts w:asciiTheme="minorHAnsi" w:hAnsiTheme="minorHAnsi"/>
                <w:color w:val="auto"/>
                <w:sz w:val="20"/>
                <w:szCs w:val="20"/>
              </w:rPr>
              <w:t xml:space="preserve"> with contract specifications of the project of a large Water Treatment Plant, the Barrow Water Treatment Works</w:t>
            </w:r>
            <w:r w:rsidR="0050098D" w:rsidRPr="00FF6119">
              <w:rPr>
                <w:rFonts w:asciiTheme="minorHAnsi" w:hAnsiTheme="minorHAnsi"/>
                <w:color w:val="auto"/>
                <w:sz w:val="20"/>
                <w:szCs w:val="20"/>
              </w:rPr>
              <w:t xml:space="preserve"> (client: Bristol Water), designed for 126 000 m3/d and involving an inve</w:t>
            </w:r>
            <w:r w:rsidR="0050098D">
              <w:rPr>
                <w:rFonts w:asciiTheme="minorHAnsi" w:hAnsiTheme="minorHAnsi"/>
                <w:color w:val="auto"/>
                <w:sz w:val="20"/>
                <w:szCs w:val="20"/>
              </w:rPr>
              <w:t>stment of £10 m (current price);</w:t>
            </w:r>
          </w:p>
          <w:p w:rsidR="0050098D" w:rsidRPr="0089556C"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Adapted quickly to new job functions and culture. As recognition for her performance received a productivity reward.</w:t>
            </w:r>
          </w:p>
          <w:p w:rsidR="0050098D" w:rsidRDefault="0050098D" w:rsidP="0050098D">
            <w:pPr>
              <w:widowControl/>
              <w:tabs>
                <w:tab w:val="num" w:pos="426"/>
                <w:tab w:val="right" w:pos="688"/>
              </w:tabs>
              <w:suppressAutoHyphens w:val="0"/>
              <w:jc w:val="both"/>
              <w:rPr>
                <w:rFonts w:asciiTheme="minorHAnsi" w:hAnsiTheme="minorHAnsi"/>
                <w:color w:val="auto"/>
                <w:sz w:val="20"/>
                <w:szCs w:val="20"/>
              </w:rPr>
            </w:pPr>
          </w:p>
          <w:p w:rsidR="006412E5" w:rsidRPr="008A77D6" w:rsidRDefault="006412E5" w:rsidP="0050098D">
            <w:pPr>
              <w:widowControl/>
              <w:tabs>
                <w:tab w:val="num" w:pos="426"/>
                <w:tab w:val="right" w:pos="688"/>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2000/2002</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Technical Adviser to the Board of Directors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0098D" w:rsidP="0050098D">
            <w:pPr>
              <w:pStyle w:val="ECVOrganisationDetails"/>
              <w:tabs>
                <w:tab w:val="left" w:pos="2410"/>
              </w:tabs>
              <w:rPr>
                <w:rFonts w:asciiTheme="minorHAnsi" w:hAnsiTheme="minorHAnsi"/>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696128" behindDoc="0" locked="0" layoutInCell="1" allowOverlap="1" wp14:anchorId="44D5AE51" wp14:editId="548D324A">
                  <wp:simplePos x="0" y="0"/>
                  <wp:positionH relativeFrom="column">
                    <wp:posOffset>5715</wp:posOffset>
                  </wp:positionH>
                  <wp:positionV relativeFrom="paragraph">
                    <wp:posOffset>34925</wp:posOffset>
                  </wp:positionV>
                  <wp:extent cx="254000" cy="150495"/>
                  <wp:effectExtent l="19050" t="0" r="0" b="0"/>
                  <wp:wrapNone/>
                  <wp:docPr id="11" name="Picture 6" descr="http://upload.wikimedia.org/wikipedia/commons/thumb/3/38/Flag_of_Cape_Verde.svg/22px-Flag_of_Cape_Verd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commons/thumb/3/38/Flag_of_Cape_Verde.svg/22px-Flag_of_Cape_Verde.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4000" cy="150495"/>
                          </a:xfrm>
                          <a:prstGeom prst="rect">
                            <a:avLst/>
                          </a:prstGeom>
                          <a:noFill/>
                          <a:ln>
                            <a:noFill/>
                          </a:ln>
                        </pic:spPr>
                      </pic:pic>
                    </a:graphicData>
                  </a:graphic>
                </wp:anchor>
              </w:drawing>
            </w:r>
            <w:r>
              <w:rPr>
                <w:rFonts w:asciiTheme="minorHAnsi" w:hAnsiTheme="minorHAnsi"/>
                <w:iCs/>
                <w:color w:val="auto"/>
                <w:sz w:val="20"/>
                <w:szCs w:val="20"/>
              </w:rPr>
              <w:t xml:space="preserve">             </w:t>
            </w:r>
            <w:r w:rsidRPr="00FF6119">
              <w:rPr>
                <w:rFonts w:asciiTheme="minorHAnsi" w:hAnsiTheme="minorHAnsi"/>
                <w:iCs/>
                <w:color w:val="auto"/>
                <w:sz w:val="20"/>
                <w:szCs w:val="20"/>
              </w:rPr>
              <w:t>Electra SA (Cape Verde)</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C77027">
              <w:rPr>
                <w:rFonts w:asciiTheme="minorHAnsi" w:hAnsiTheme="minorHAnsi"/>
                <w:color w:val="auto"/>
                <w:sz w:val="20"/>
                <w:szCs w:val="20"/>
              </w:rPr>
              <w:t xml:space="preserve">Delivered the water and sanitation business plan and working with the country teams to develop program pipeline, in conformity with World Bank requirements and in accordance with the related EU standards (urban wastewater directive and water framework directive): </w:t>
            </w:r>
          </w:p>
          <w:p w:rsidR="0050098D" w:rsidRPr="00C77027"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Pragmatically integrated to complete different business culture and effectively led a successful team in site engineering and construction of a desalination seawater treatment plant, with energy recovery system;</w:t>
            </w:r>
          </w:p>
          <w:p w:rsidR="0050098D" w:rsidRPr="008A355F"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Prepared terms of reference, according to FIDIC contracts standards, of bankable projects for financing by World Bank.</w:t>
            </w:r>
          </w:p>
          <w:p w:rsidR="0050098D" w:rsidRDefault="0050098D" w:rsidP="00A159A5">
            <w:pPr>
              <w:widowControl/>
              <w:tabs>
                <w:tab w:val="right" w:pos="688"/>
                <w:tab w:val="num" w:pos="720"/>
              </w:tabs>
              <w:suppressAutoHyphens w:val="0"/>
              <w:jc w:val="both"/>
              <w:rPr>
                <w:rFonts w:asciiTheme="minorHAnsi" w:hAnsiTheme="minorHAnsi"/>
                <w:color w:val="auto"/>
                <w:sz w:val="20"/>
                <w:szCs w:val="20"/>
              </w:rPr>
            </w:pPr>
          </w:p>
          <w:p w:rsidR="006412E5" w:rsidRPr="00C77027" w:rsidRDefault="006412E5" w:rsidP="00A159A5">
            <w:pPr>
              <w:widowControl/>
              <w:tabs>
                <w:tab w:val="right" w:pos="688"/>
                <w:tab w:val="num" w:pos="72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6F0456"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1991/2000</w:t>
            </w:r>
          </w:p>
          <w:p w:rsidR="006F0456" w:rsidRPr="006F0456" w:rsidRDefault="006F0456" w:rsidP="006F0456"/>
          <w:p w:rsidR="0050098D" w:rsidRPr="006F0456" w:rsidRDefault="0050098D" w:rsidP="006F0456"/>
        </w:tc>
        <w:tc>
          <w:tcPr>
            <w:tcW w:w="7938" w:type="dxa"/>
            <w:shd w:val="clear" w:color="auto" w:fill="auto"/>
            <w:vAlign w:val="center"/>
          </w:tcPr>
          <w:p w:rsidR="0050098D" w:rsidRPr="00C77027"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77027">
              <w:rPr>
                <w:rFonts w:asciiTheme="minorHAnsi" w:hAnsiTheme="minorHAnsi"/>
                <w:b/>
                <w:iCs/>
                <w:color w:val="auto"/>
                <w:sz w:val="20"/>
                <w:szCs w:val="20"/>
              </w:rPr>
              <w:t>Project Manager and Department Manager</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Pr="00C77027" w:rsidRDefault="0050098D" w:rsidP="0050098D">
            <w:pPr>
              <w:pStyle w:val="ECVOrganisationDetails"/>
              <w:rPr>
                <w:rFonts w:asciiTheme="minorHAnsi" w:hAnsiTheme="minorHAnsi"/>
                <w:color w:val="auto"/>
                <w:sz w:val="20"/>
                <w:szCs w:val="20"/>
              </w:rPr>
            </w:pPr>
            <w:r>
              <w:rPr>
                <w:rFonts w:asciiTheme="minorHAnsi" w:hAnsiTheme="minorHAnsi"/>
                <w:noProof/>
                <w:color w:val="auto"/>
                <w:sz w:val="20"/>
                <w:szCs w:val="20"/>
                <w:lang w:val="pt-PT" w:eastAsia="pt-PT" w:bidi="ar-SA"/>
              </w:rPr>
              <w:drawing>
                <wp:anchor distT="0" distB="0" distL="114300" distR="114300" simplePos="0" relativeHeight="251698176" behindDoc="0" locked="0" layoutInCell="1" allowOverlap="1" wp14:anchorId="47CF2B0E" wp14:editId="71B3A0AF">
                  <wp:simplePos x="0" y="0"/>
                  <wp:positionH relativeFrom="column">
                    <wp:posOffset>5715</wp:posOffset>
                  </wp:positionH>
                  <wp:positionV relativeFrom="paragraph">
                    <wp:posOffset>46990</wp:posOffset>
                  </wp:positionV>
                  <wp:extent cx="209550" cy="146050"/>
                  <wp:effectExtent l="19050" t="0" r="0" b="0"/>
                  <wp:wrapNone/>
                  <wp:docPr id="1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Pr>
                <w:rFonts w:asciiTheme="minorHAnsi" w:hAnsiTheme="minorHAnsi"/>
                <w:color w:val="auto"/>
                <w:sz w:val="20"/>
                <w:szCs w:val="20"/>
              </w:rPr>
              <w:t xml:space="preserve">           </w:t>
            </w:r>
            <w:r w:rsidRPr="00C77027">
              <w:rPr>
                <w:rFonts w:asciiTheme="minorHAnsi" w:hAnsiTheme="minorHAnsi"/>
                <w:color w:val="auto"/>
                <w:sz w:val="20"/>
                <w:szCs w:val="20"/>
              </w:rPr>
              <w:t xml:space="preserve">Municipality of </w:t>
            </w:r>
            <w:proofErr w:type="spellStart"/>
            <w:r w:rsidRPr="00C77027">
              <w:rPr>
                <w:rFonts w:asciiTheme="minorHAnsi" w:hAnsiTheme="minorHAnsi"/>
                <w:color w:val="auto"/>
                <w:sz w:val="20"/>
                <w:szCs w:val="20"/>
              </w:rPr>
              <w:t>Loulé</w:t>
            </w:r>
            <w:proofErr w:type="spellEnd"/>
            <w:r w:rsidRPr="00C77027">
              <w:rPr>
                <w:rFonts w:asciiTheme="minorHAnsi" w:hAnsiTheme="minorHAnsi"/>
                <w:color w:val="auto"/>
                <w:sz w:val="20"/>
                <w:szCs w:val="20"/>
              </w:rPr>
              <w:t xml:space="preserve"> (Portugal)</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Default="006F0456" w:rsidP="006F0456">
            <w:pPr>
              <w:tabs>
                <w:tab w:val="right" w:pos="688"/>
              </w:tabs>
              <w:jc w:val="both"/>
              <w:rPr>
                <w:rFonts w:asciiTheme="minorHAnsi" w:hAnsiTheme="minorHAnsi"/>
                <w:color w:val="auto"/>
                <w:sz w:val="20"/>
                <w:szCs w:val="20"/>
              </w:rPr>
            </w:pPr>
          </w:p>
          <w:p w:rsidR="006F0456" w:rsidRPr="00C77027" w:rsidRDefault="006F0456" w:rsidP="006F0456">
            <w:pPr>
              <w:tabs>
                <w:tab w:val="right" w:pos="688"/>
              </w:tabs>
              <w:jc w:val="both"/>
              <w:rPr>
                <w:rFonts w:asciiTheme="minorHAnsi" w:hAnsiTheme="minorHAnsi"/>
                <w:color w:val="auto"/>
                <w:sz w:val="20"/>
                <w:szCs w:val="20"/>
              </w:rPr>
            </w:pPr>
            <w:r w:rsidRPr="00C77027">
              <w:rPr>
                <w:rFonts w:asciiTheme="minorHAnsi" w:hAnsiTheme="minorHAnsi"/>
                <w:color w:val="auto"/>
                <w:sz w:val="20"/>
                <w:szCs w:val="20"/>
              </w:rPr>
              <w:t>Successfully managed the entirely Department including staff, budget and European Union financed Projects (wastewater collection and treatment):</w:t>
            </w:r>
          </w:p>
          <w:p w:rsidR="006412E5" w:rsidRDefault="0050098D" w:rsidP="006F0456">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Managed European Union financed projects (</w:t>
            </w:r>
            <w:proofErr w:type="spellStart"/>
            <w:r w:rsidRPr="00C77027">
              <w:rPr>
                <w:rFonts w:asciiTheme="minorHAnsi" w:hAnsiTheme="minorHAnsi"/>
                <w:color w:val="auto"/>
                <w:sz w:val="20"/>
                <w:szCs w:val="20"/>
              </w:rPr>
              <w:t>Envireg</w:t>
            </w:r>
            <w:proofErr w:type="spellEnd"/>
            <w:r w:rsidRPr="00C77027">
              <w:rPr>
                <w:rFonts w:asciiTheme="minorHAnsi" w:hAnsiTheme="minorHAnsi"/>
                <w:color w:val="auto"/>
                <w:sz w:val="20"/>
                <w:szCs w:val="20"/>
              </w:rPr>
              <w:t xml:space="preserve"> and Cohesion funds), including </w:t>
            </w:r>
            <w:r w:rsidRPr="0089556C">
              <w:rPr>
                <w:rFonts w:asciiTheme="minorHAnsi" w:hAnsiTheme="minorHAnsi"/>
                <w:color w:val="auto"/>
                <w:sz w:val="20"/>
                <w:szCs w:val="20"/>
              </w:rPr>
              <w:t xml:space="preserve">project’s </w:t>
            </w:r>
            <w:r>
              <w:rPr>
                <w:rFonts w:asciiTheme="minorHAnsi" w:hAnsiTheme="minorHAnsi"/>
                <w:color w:val="auto"/>
                <w:sz w:val="20"/>
                <w:szCs w:val="20"/>
              </w:rPr>
              <w:t>master plan,</w:t>
            </w:r>
            <w:r w:rsidRPr="0089556C">
              <w:rPr>
                <w:rFonts w:asciiTheme="minorHAnsi" w:hAnsiTheme="minorHAnsi"/>
                <w:color w:val="auto"/>
                <w:sz w:val="20"/>
                <w:szCs w:val="20"/>
              </w:rPr>
              <w:t xml:space="preserve"> preparatory studies, stakeholder consultations, bid process, contractual </w:t>
            </w:r>
            <w:r>
              <w:rPr>
                <w:rFonts w:asciiTheme="minorHAnsi" w:hAnsiTheme="minorHAnsi"/>
                <w:color w:val="auto"/>
                <w:sz w:val="20"/>
                <w:szCs w:val="20"/>
              </w:rPr>
              <w:t xml:space="preserve">negotiations </w:t>
            </w:r>
            <w:r w:rsidRPr="0089556C">
              <w:rPr>
                <w:rFonts w:asciiTheme="minorHAnsi" w:hAnsiTheme="minorHAnsi"/>
                <w:color w:val="auto"/>
                <w:sz w:val="20"/>
                <w:szCs w:val="20"/>
              </w:rPr>
              <w:t>and budget performance, of an investment of €20,000,000 (current price). All projects were concluded on time, within the requirements, and with an over budget less than 8%</w:t>
            </w:r>
            <w:r>
              <w:rPr>
                <w:rFonts w:asciiTheme="minorHAnsi" w:hAnsiTheme="minorHAnsi"/>
                <w:color w:val="auto"/>
                <w:sz w:val="20"/>
                <w:szCs w:val="20"/>
              </w:rPr>
              <w:t>.</w:t>
            </w:r>
          </w:p>
          <w:p w:rsidR="006F0456" w:rsidRPr="0089556C" w:rsidRDefault="006F0456" w:rsidP="006F0456">
            <w:pPr>
              <w:widowControl/>
              <w:tabs>
                <w:tab w:val="num" w:pos="426"/>
                <w:tab w:val="right" w:pos="688"/>
              </w:tabs>
              <w:suppressAutoHyphens w:val="0"/>
              <w:ind w:left="263"/>
              <w:jc w:val="both"/>
              <w:rPr>
                <w:rFonts w:asciiTheme="minorHAnsi" w:hAnsiTheme="minorHAnsi"/>
                <w:color w:val="auto"/>
                <w:sz w:val="20"/>
                <w:szCs w:val="20"/>
              </w:rPr>
            </w:pPr>
          </w:p>
        </w:tc>
      </w:tr>
      <w:tr w:rsidR="00360E9D" w:rsidRPr="00FF6119"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0"/>
        </w:trPr>
        <w:tc>
          <w:tcPr>
            <w:tcW w:w="2552" w:type="dxa"/>
            <w:shd w:val="clear" w:color="auto" w:fill="auto"/>
          </w:tcPr>
          <w:p w:rsidR="00BE2729" w:rsidRDefault="00BE2729" w:rsidP="00360E9D">
            <w:pPr>
              <w:pStyle w:val="ECVLeftHeading"/>
              <w:rPr>
                <w:rFonts w:asciiTheme="minorHAnsi" w:hAnsiTheme="minorHAnsi" w:cs="Arial"/>
                <w:caps w:val="0"/>
                <w:color w:val="808080"/>
                <w:sz w:val="20"/>
                <w:szCs w:val="20"/>
              </w:rPr>
            </w:pPr>
          </w:p>
          <w:p w:rsidR="00360E9D" w:rsidRPr="003A4FDF" w:rsidRDefault="00A159A5" w:rsidP="00360E9D">
            <w:pPr>
              <w:pStyle w:val="ECVLeftHeading"/>
              <w:rPr>
                <w:rFonts w:ascii="Calibri" w:hAnsi="Calibri" w:cs="Arial"/>
                <w:caps w:val="0"/>
                <w:color w:val="808080"/>
                <w:sz w:val="20"/>
                <w:szCs w:val="20"/>
              </w:rPr>
            </w:pPr>
            <w:r>
              <w:rPr>
                <w:rFonts w:asciiTheme="minorHAnsi" w:hAnsiTheme="minorHAnsi" w:cs="Arial"/>
                <w:caps w:val="0"/>
                <w:color w:val="808080"/>
                <w:sz w:val="20"/>
                <w:szCs w:val="20"/>
              </w:rPr>
              <w:t>ACADEMIC AND TRAINING EXPERIENCE</w:t>
            </w:r>
            <w:r w:rsidR="00360E9D" w:rsidRPr="00FF6119">
              <w:rPr>
                <w:rFonts w:ascii="Calibri" w:hAnsi="Calibri" w:cs="Arial"/>
                <w:caps w:val="0"/>
                <w:color w:val="808080"/>
                <w:sz w:val="20"/>
                <w:szCs w:val="20"/>
              </w:rPr>
              <w:t xml:space="preserve"> </w:t>
            </w:r>
          </w:p>
        </w:tc>
        <w:tc>
          <w:tcPr>
            <w:tcW w:w="7938" w:type="dxa"/>
            <w:shd w:val="clear" w:color="auto" w:fill="auto"/>
            <w:vAlign w:val="bottom"/>
          </w:tcPr>
          <w:p w:rsidR="00360E9D" w:rsidRPr="00FF6119" w:rsidRDefault="00360E9D">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FF6119">
              <w:rPr>
                <w:rFonts w:ascii="Calibri" w:hAnsi="Calibri" w:cs="Arial"/>
                <w:sz w:val="20"/>
                <w:szCs w:val="20"/>
              </w:rPr>
              <w:t xml:space="preserve"> </w:t>
            </w:r>
          </w:p>
        </w:tc>
      </w:tr>
      <w:tr w:rsidR="00E02194" w:rsidRPr="00E02194"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2716"/>
        </w:trPr>
        <w:tc>
          <w:tcPr>
            <w:tcW w:w="2552" w:type="dxa"/>
            <w:shd w:val="clear" w:color="auto" w:fill="auto"/>
          </w:tcPr>
          <w:p w:rsidR="00E02194" w:rsidRPr="00E02194" w:rsidRDefault="00E02194" w:rsidP="00E02194">
            <w:pPr>
              <w:pStyle w:val="ECVComments"/>
              <w:jc w:val="lef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Default="001F1ED0" w:rsidP="001F1ED0">
            <w:pPr>
              <w:pStyle w:val="ECVComments"/>
              <w:ind w:left="720"/>
              <w:jc w:val="left"/>
              <w:rPr>
                <w:rFonts w:asciiTheme="minorHAnsi" w:hAnsiTheme="minorHAnsi"/>
                <w:color w:val="auto"/>
                <w:sz w:val="20"/>
                <w:szCs w:val="20"/>
              </w:rPr>
            </w:pPr>
          </w:p>
          <w:p w:rsid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Co-supervised and </w:t>
            </w:r>
            <w:r w:rsidR="00D955C1">
              <w:rPr>
                <w:rFonts w:asciiTheme="minorHAnsi" w:hAnsiTheme="minorHAnsi"/>
                <w:color w:val="auto"/>
                <w:sz w:val="20"/>
                <w:szCs w:val="20"/>
              </w:rPr>
              <w:t>co-evaluated the thesis “</w:t>
            </w:r>
            <w:r w:rsidR="00D955C1" w:rsidRPr="00D955C1">
              <w:rPr>
                <w:rFonts w:asciiTheme="minorHAnsi" w:hAnsiTheme="minorHAnsi"/>
                <w:i/>
                <w:color w:val="auto"/>
                <w:sz w:val="20"/>
                <w:szCs w:val="20"/>
              </w:rPr>
              <w:t>Mathematical modelling of garden watering demand</w:t>
            </w:r>
            <w:r w:rsidR="00D955C1">
              <w:rPr>
                <w:rFonts w:asciiTheme="minorHAnsi" w:hAnsiTheme="minorHAnsi"/>
                <w:color w:val="auto"/>
                <w:sz w:val="20"/>
                <w:szCs w:val="20"/>
              </w:rPr>
              <w:t>”</w:t>
            </w:r>
            <w:r w:rsidRPr="00E02194">
              <w:rPr>
                <w:rFonts w:asciiTheme="minorHAnsi" w:hAnsiTheme="minorHAnsi"/>
                <w:color w:val="auto"/>
                <w:sz w:val="20"/>
                <w:szCs w:val="20"/>
              </w:rPr>
              <w:t xml:space="preserve"> for Applied Mathematics and Computing Master degree</w:t>
            </w:r>
            <w:r w:rsidR="00D955C1">
              <w:rPr>
                <w:rFonts w:asciiTheme="minorHAnsi" w:hAnsiTheme="minorHAnsi"/>
                <w:color w:val="auto"/>
                <w:sz w:val="20"/>
                <w:szCs w:val="20"/>
              </w:rPr>
              <w:t xml:space="preserve"> at </w:t>
            </w:r>
            <w:proofErr w:type="spellStart"/>
            <w:r w:rsidR="00D955C1" w:rsidRPr="00C956BF">
              <w:rPr>
                <w:rFonts w:asciiTheme="minorHAnsi" w:hAnsiTheme="minorHAnsi"/>
                <w:b/>
                <w:color w:val="auto"/>
                <w:sz w:val="20"/>
                <w:szCs w:val="20"/>
              </w:rPr>
              <w:t>Instituto</w:t>
            </w:r>
            <w:proofErr w:type="spellEnd"/>
            <w:r w:rsidR="00D955C1" w:rsidRPr="00C956BF">
              <w:rPr>
                <w:rFonts w:asciiTheme="minorHAnsi" w:hAnsiTheme="minorHAnsi"/>
                <w:b/>
                <w:color w:val="auto"/>
                <w:sz w:val="20"/>
                <w:szCs w:val="20"/>
              </w:rPr>
              <w:t xml:space="preserve"> Superior </w:t>
            </w:r>
            <w:proofErr w:type="spellStart"/>
            <w:r w:rsidR="00D955C1" w:rsidRPr="00C956BF">
              <w:rPr>
                <w:rFonts w:asciiTheme="minorHAnsi" w:hAnsiTheme="minorHAnsi"/>
                <w:b/>
                <w:color w:val="auto"/>
                <w:sz w:val="20"/>
                <w:szCs w:val="20"/>
              </w:rPr>
              <w:t>Técnico</w:t>
            </w:r>
            <w:proofErr w:type="spellEnd"/>
            <w:r w:rsidR="00D955C1"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D955C1" w:rsidRPr="00D955C1" w:rsidRDefault="00D955C1" w:rsidP="00D955C1">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rPr>
              <w:t>Co-supervised and co-evaluated the thesis “</w:t>
            </w:r>
            <w:r w:rsidRPr="00D955C1">
              <w:rPr>
                <w:rFonts w:asciiTheme="minorHAnsi" w:hAnsiTheme="minorHAnsi"/>
                <w:i/>
                <w:color w:val="auto"/>
                <w:sz w:val="20"/>
                <w:szCs w:val="20"/>
              </w:rPr>
              <w:t>Mathematical modelling of water Demand: Time Series Clustering and GAM models</w:t>
            </w:r>
            <w:r>
              <w:rPr>
                <w:rFonts w:asciiTheme="minorHAnsi" w:hAnsiTheme="minorHAnsi"/>
                <w:color w:val="auto"/>
                <w:sz w:val="20"/>
                <w:szCs w:val="20"/>
              </w:rPr>
              <w:t>”</w:t>
            </w:r>
            <w:r w:rsidRPr="00D955C1">
              <w:rPr>
                <w:rFonts w:asciiTheme="minorHAnsi" w:hAnsiTheme="minorHAnsi"/>
                <w:color w:val="auto"/>
                <w:sz w:val="20"/>
                <w:szCs w:val="20"/>
              </w:rPr>
              <w:t xml:space="preserve"> for Applied Mathematics and Computing Master degree at </w:t>
            </w:r>
            <w:proofErr w:type="spellStart"/>
            <w:r w:rsidRPr="00C956BF">
              <w:rPr>
                <w:rFonts w:asciiTheme="minorHAnsi" w:hAnsiTheme="minorHAnsi"/>
                <w:b/>
                <w:color w:val="auto"/>
                <w:sz w:val="20"/>
                <w:szCs w:val="20"/>
              </w:rPr>
              <w:t>Instituto</w:t>
            </w:r>
            <w:proofErr w:type="spellEnd"/>
            <w:r w:rsidRPr="00C956BF">
              <w:rPr>
                <w:rFonts w:asciiTheme="minorHAnsi" w:hAnsiTheme="minorHAnsi"/>
                <w:b/>
                <w:color w:val="auto"/>
                <w:sz w:val="20"/>
                <w:szCs w:val="20"/>
              </w:rPr>
              <w:t xml:space="preserve"> Superior </w:t>
            </w:r>
            <w:proofErr w:type="spellStart"/>
            <w:r w:rsidRPr="00C956BF">
              <w:rPr>
                <w:rFonts w:asciiTheme="minorHAnsi" w:hAnsiTheme="minorHAnsi"/>
                <w:b/>
                <w:color w:val="auto"/>
                <w:sz w:val="20"/>
                <w:szCs w:val="20"/>
              </w:rPr>
              <w:t>Técnico</w:t>
            </w:r>
            <w:proofErr w:type="spellEnd"/>
            <w:r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Co-supervised and co-evaluated graduates</w:t>
            </w:r>
            <w:r w:rsidRPr="00E02194">
              <w:rPr>
                <w:rFonts w:asciiTheme="minorHAnsi" w:hAnsiTheme="minorHAnsi" w:hint="eastAsia"/>
                <w:color w:val="auto"/>
                <w:sz w:val="20"/>
                <w:szCs w:val="20"/>
              </w:rPr>
              <w:t>’</w:t>
            </w:r>
            <w:r w:rsidRPr="00E02194">
              <w:rPr>
                <w:rFonts w:asciiTheme="minorHAnsi" w:hAnsiTheme="minorHAnsi"/>
                <w:color w:val="auto"/>
                <w:sz w:val="20"/>
                <w:szCs w:val="20"/>
              </w:rPr>
              <w:t xml:space="preserve"> theses for Environmental Engineering degree at the </w:t>
            </w:r>
            <w:r w:rsidRPr="00C956BF">
              <w:rPr>
                <w:rFonts w:asciiTheme="minorHAnsi" w:hAnsiTheme="minorHAnsi"/>
                <w:b/>
                <w:color w:val="auto"/>
                <w:sz w:val="20"/>
                <w:szCs w:val="20"/>
              </w:rPr>
              <w:t>University of Algarve</w:t>
            </w:r>
            <w:r w:rsidR="00C956BF">
              <w:rPr>
                <w:rFonts w:asciiTheme="minorHAnsi" w:hAnsiTheme="minorHAnsi"/>
                <w:color w:val="auto"/>
                <w:sz w:val="20"/>
                <w:szCs w:val="20"/>
              </w:rPr>
              <w:t xml:space="preserve"> </w:t>
            </w:r>
            <w:r w:rsidR="00C956BF" w:rsidRPr="00C956BF">
              <w:rPr>
                <w:rFonts w:asciiTheme="minorHAnsi" w:hAnsiTheme="minorHAnsi"/>
                <w:b/>
                <w:color w:val="auto"/>
                <w:sz w:val="20"/>
                <w:szCs w:val="20"/>
              </w:rPr>
              <w:t>(PT)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Selected as member of the jury, and occasionally selected as jury president, of various committees responsible for the selection and training of Engineers who applied for </w:t>
            </w:r>
            <w:r w:rsidRPr="00C956BF">
              <w:rPr>
                <w:rFonts w:asciiTheme="minorHAnsi" w:hAnsiTheme="minorHAnsi"/>
                <w:b/>
                <w:color w:val="auto"/>
                <w:sz w:val="20"/>
                <w:szCs w:val="20"/>
              </w:rPr>
              <w:t>local government work</w:t>
            </w:r>
            <w:r w:rsidRPr="00E02194">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b/>
                <w:color w:val="auto"/>
                <w:sz w:val="20"/>
                <w:szCs w:val="20"/>
              </w:rPr>
            </w:pPr>
            <w:r w:rsidRPr="00E02194">
              <w:rPr>
                <w:rFonts w:asciiTheme="minorHAnsi" w:hAnsiTheme="minorHAnsi"/>
                <w:color w:val="auto"/>
                <w:sz w:val="20"/>
                <w:szCs w:val="20"/>
              </w:rPr>
              <w:t xml:space="preserve">Trained supervision and evaluated an Environmental Engineer in order to become member of the </w:t>
            </w:r>
            <w:r w:rsidRPr="00C956BF">
              <w:rPr>
                <w:rFonts w:asciiTheme="minorHAnsi" w:hAnsiTheme="minorHAnsi"/>
                <w:b/>
                <w:color w:val="auto"/>
                <w:sz w:val="20"/>
                <w:szCs w:val="20"/>
              </w:rPr>
              <w:t>Portuguese Professional Qualifying Body for Engineers</w:t>
            </w:r>
            <w:r w:rsidRPr="00E02194">
              <w:rPr>
                <w:rFonts w:asciiTheme="minorHAnsi" w:hAnsiTheme="minorHAnsi"/>
                <w:color w:val="auto"/>
                <w:sz w:val="20"/>
                <w:szCs w:val="20"/>
              </w:rPr>
              <w:t>.</w:t>
            </w:r>
          </w:p>
        </w:tc>
      </w:tr>
    </w:tbl>
    <w:p w:rsidR="00E02194" w:rsidRDefault="00E02194" w:rsidP="00EE049B">
      <w:pPr>
        <w:pStyle w:val="ECVComments"/>
        <w:jc w:val="left"/>
        <w:rPr>
          <w:rFonts w:asciiTheme="minorHAnsi" w:hAnsiTheme="minorHAnsi"/>
          <w:sz w:val="20"/>
          <w:szCs w:val="20"/>
        </w:rPr>
      </w:pPr>
    </w:p>
    <w:p w:rsidR="00BE2729" w:rsidRDefault="00BE2729" w:rsidP="00EE049B">
      <w:pPr>
        <w:pStyle w:val="ECVComments"/>
        <w:jc w:val="left"/>
        <w:rPr>
          <w:rFonts w:asciiTheme="minorHAnsi" w:hAnsiTheme="minorHAns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9252D2" w:rsidRPr="009252D2" w:rsidTr="00326ED9">
        <w:trPr>
          <w:trHeight w:val="170"/>
        </w:trPr>
        <w:tc>
          <w:tcPr>
            <w:tcW w:w="2552" w:type="dxa"/>
            <w:shd w:val="clear" w:color="auto" w:fill="auto"/>
          </w:tcPr>
          <w:p w:rsidR="009252D2" w:rsidRPr="009252D2" w:rsidRDefault="0045416E" w:rsidP="009252D2">
            <w:pPr>
              <w:pStyle w:val="ECVText"/>
              <w:rPr>
                <w:rFonts w:asciiTheme="minorHAnsi" w:hAnsiTheme="minorHAnsi"/>
                <w:sz w:val="20"/>
                <w:szCs w:val="20"/>
              </w:rPr>
            </w:pPr>
            <w:r>
              <w:rPr>
                <w:rFonts w:asciiTheme="minorHAnsi" w:hAnsiTheme="minorHAnsi"/>
                <w:sz w:val="20"/>
                <w:szCs w:val="20"/>
              </w:rPr>
              <w:t xml:space="preserve">LIST OF </w:t>
            </w:r>
            <w:r w:rsidR="00141E8D">
              <w:rPr>
                <w:rFonts w:asciiTheme="minorHAnsi" w:hAnsiTheme="minorHAnsi"/>
                <w:sz w:val="20"/>
                <w:szCs w:val="20"/>
              </w:rPr>
              <w:t>PUBLISHED ARTICLES</w:t>
            </w:r>
            <w:r w:rsidR="009252D2" w:rsidRPr="009252D2">
              <w:rPr>
                <w:rFonts w:asciiTheme="minorHAnsi" w:hAnsiTheme="minorHAnsi"/>
                <w:sz w:val="20"/>
                <w:szCs w:val="20"/>
              </w:rPr>
              <w:t xml:space="preserve"> </w:t>
            </w:r>
          </w:p>
        </w:tc>
        <w:tc>
          <w:tcPr>
            <w:tcW w:w="7938" w:type="dxa"/>
            <w:shd w:val="clear" w:color="auto" w:fill="auto"/>
            <w:vAlign w:val="bottom"/>
          </w:tcPr>
          <w:p w:rsidR="009252D2" w:rsidRPr="009252D2" w:rsidRDefault="009252D2" w:rsidP="009252D2">
            <w:pPr>
              <w:pStyle w:val="ECVText"/>
              <w:rPr>
                <w:rFonts w:asciiTheme="minorHAnsi" w:hAnsiTheme="minorHAnsi"/>
                <w:sz w:val="20"/>
                <w:szCs w:val="20"/>
              </w:rPr>
            </w:pPr>
            <w:r w:rsidRPr="009252D2">
              <w:rPr>
                <w:rFonts w:asciiTheme="minorHAnsi" w:hAnsiTheme="minorHAnsi"/>
                <w:noProof/>
                <w:sz w:val="20"/>
                <w:szCs w:val="20"/>
                <w:lang w:val="pt-PT" w:eastAsia="pt-PT" w:bidi="ar-SA"/>
              </w:rPr>
              <w:drawing>
                <wp:inline distT="0" distB="0" distL="0" distR="0" wp14:anchorId="2EF608C7" wp14:editId="2FBB84FF">
                  <wp:extent cx="4973955" cy="98820"/>
                  <wp:effectExtent l="25400" t="0" r="4445" b="0"/>
                  <wp:docPr id="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9252D2">
              <w:rPr>
                <w:rFonts w:asciiTheme="minorHAnsi" w:hAnsiTheme="minorHAnsi"/>
                <w:sz w:val="20"/>
                <w:szCs w:val="20"/>
              </w:rPr>
              <w:t xml:space="preserve"> </w:t>
            </w:r>
          </w:p>
        </w:tc>
      </w:tr>
      <w:tr w:rsidR="009252D2" w:rsidRPr="009252D2" w:rsidTr="00326ED9">
        <w:trPr>
          <w:cantSplit/>
          <w:trHeight w:val="2716"/>
        </w:trPr>
        <w:tc>
          <w:tcPr>
            <w:tcW w:w="2552" w:type="dxa"/>
            <w:shd w:val="clear" w:color="auto" w:fill="auto"/>
          </w:tcPr>
          <w:p w:rsidR="009252D2" w:rsidRPr="009252D2" w:rsidRDefault="009252D2" w:rsidP="009252D2">
            <w:pPr>
              <w:pStyle w:val="ECVTex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Pr="001F1ED0" w:rsidRDefault="001F1ED0" w:rsidP="001F1ED0">
            <w:pPr>
              <w:pStyle w:val="ECVComments"/>
              <w:ind w:left="720"/>
              <w:jc w:val="left"/>
              <w:rPr>
                <w:rFonts w:asciiTheme="minorHAnsi" w:hAnsiTheme="minorHAnsi"/>
                <w:color w:val="auto"/>
                <w:sz w:val="20"/>
                <w:szCs w:val="20"/>
              </w:rPr>
            </w:pP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lang w:val="pt-PT"/>
              </w:rPr>
              <w:t xml:space="preserve">Caetano, João; </w:t>
            </w:r>
            <w:r w:rsidRPr="00D955C1">
              <w:rPr>
                <w:rFonts w:asciiTheme="minorHAnsi" w:hAnsiTheme="minorHAnsi"/>
                <w:b/>
                <w:color w:val="auto"/>
                <w:sz w:val="20"/>
                <w:szCs w:val="20"/>
                <w:lang w:val="pt-PT"/>
              </w:rPr>
              <w:t>Casimiro, Regina</w:t>
            </w:r>
            <w:r w:rsidRPr="00D955C1">
              <w:rPr>
                <w:rFonts w:asciiTheme="minorHAnsi" w:hAnsiTheme="minorHAnsi"/>
                <w:color w:val="auto"/>
                <w:sz w:val="20"/>
                <w:szCs w:val="20"/>
                <w:lang w:val="pt-PT"/>
              </w:rPr>
              <w:t xml:space="preserve">; Dídia Covas; Monteiro, Laura Sofia Pereira Pinto. </w:t>
            </w:r>
            <w:r w:rsidRPr="00536E55">
              <w:rPr>
                <w:rFonts w:asciiTheme="minorHAnsi" w:hAnsiTheme="minorHAnsi"/>
                <w:color w:val="auto"/>
                <w:sz w:val="20"/>
                <w:szCs w:val="20"/>
              </w:rPr>
              <w:t>"Using hydraulic and water quality models as decision support tools in water utility". CCWI Conference</w:t>
            </w:r>
            <w:r>
              <w:rPr>
                <w:rFonts w:asciiTheme="minorHAnsi" w:hAnsiTheme="minorHAnsi"/>
                <w:color w:val="auto"/>
                <w:sz w:val="20"/>
                <w:szCs w:val="20"/>
              </w:rPr>
              <w:t>, Amsterdam</w:t>
            </w:r>
            <w:r w:rsidRPr="00536E55">
              <w:rPr>
                <w:rFonts w:asciiTheme="minorHAnsi" w:hAnsiTheme="minorHAnsi"/>
                <w:color w:val="auto"/>
                <w:sz w:val="20"/>
                <w:szCs w:val="20"/>
              </w:rPr>
              <w:t>,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Almeida, Soraia;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Silvestre, Ivo; Correia, Tiago; Dídia Covas. </w:t>
            </w:r>
            <w:r w:rsidRPr="00536E55">
              <w:rPr>
                <w:rFonts w:asciiTheme="minorHAnsi" w:hAnsiTheme="minorHAnsi"/>
                <w:color w:val="auto"/>
                <w:sz w:val="20"/>
                <w:szCs w:val="20"/>
              </w:rPr>
              <w:t>"Condition assessment of wastewater drainage systems by cluster ana</w:t>
            </w:r>
            <w:r>
              <w:rPr>
                <w:rFonts w:asciiTheme="minorHAnsi" w:hAnsiTheme="minorHAnsi"/>
                <w:color w:val="auto"/>
                <w:sz w:val="20"/>
                <w:szCs w:val="20"/>
              </w:rPr>
              <w:t xml:space="preserve">lysis".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Silvestre, Ivo;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Correia, Tiago; Almeida, Soraia; Dídia Covas. </w:t>
            </w:r>
            <w:r w:rsidRPr="00D955C1">
              <w:rPr>
                <w:rFonts w:asciiTheme="minorHAnsi" w:hAnsiTheme="minorHAnsi"/>
                <w:color w:val="auto"/>
                <w:sz w:val="20"/>
                <w:szCs w:val="20"/>
              </w:rPr>
              <w:t xml:space="preserve">"Leveraging water hydraulics modelling with telemetry data".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Cabral, Marta; </w:t>
            </w:r>
            <w:proofErr w:type="spellStart"/>
            <w:r w:rsidRPr="00536E55">
              <w:rPr>
                <w:rFonts w:asciiTheme="minorHAnsi" w:hAnsiTheme="minorHAnsi"/>
                <w:color w:val="auto"/>
                <w:sz w:val="20"/>
                <w:szCs w:val="20"/>
                <w:lang w:val="pt-PT"/>
              </w:rPr>
              <w:t>Marchionni</w:t>
            </w:r>
            <w:proofErr w:type="spellEnd"/>
            <w:r w:rsidRPr="00536E55">
              <w:rPr>
                <w:rFonts w:asciiTheme="minorHAnsi" w:hAnsiTheme="minorHAnsi"/>
                <w:color w:val="auto"/>
                <w:sz w:val="20"/>
                <w:szCs w:val="20"/>
                <w:lang w:val="pt-PT"/>
              </w:rPr>
              <w:t xml:space="preserve">, Valentina;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Dídia Covas. </w:t>
            </w:r>
            <w:r w:rsidRPr="00536E55">
              <w:rPr>
                <w:rFonts w:asciiTheme="minorHAnsi" w:hAnsiTheme="minorHAnsi"/>
                <w:color w:val="auto"/>
                <w:sz w:val="20"/>
                <w:szCs w:val="20"/>
              </w:rPr>
              <w:t>"The valuation of assets for water supply infrastructures". 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Almeida, Soraia; Correia, Tiago;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Lança, Rui; Caetano, João; Dídia Covas; Silvestre, Ivo. </w:t>
            </w:r>
            <w:r w:rsidRPr="00D955C1">
              <w:rPr>
                <w:rFonts w:asciiTheme="minorHAnsi" w:hAnsiTheme="minorHAnsi"/>
                <w:color w:val="auto"/>
                <w:sz w:val="20"/>
                <w:szCs w:val="20"/>
                <w:lang w:val="pt-PT"/>
              </w:rPr>
              <w:t xml:space="preserve">"Avaliação da condição estrutural do sistema de drenagem de águas residuais com base em análise de risco e inspeção CCTV". </w:t>
            </w:r>
            <w:r w:rsidRPr="00536E55">
              <w:rPr>
                <w:rFonts w:asciiTheme="minorHAnsi" w:hAnsiTheme="minorHAnsi"/>
                <w:color w:val="auto"/>
                <w:sz w:val="20"/>
                <w:szCs w:val="20"/>
              </w:rPr>
              <w:t>(2016):</w:t>
            </w:r>
            <w:r>
              <w:rPr>
                <w:rFonts w:asciiTheme="minorHAnsi" w:hAnsiTheme="minorHAnsi"/>
                <w:color w:val="auto"/>
                <w:sz w:val="20"/>
                <w:szCs w:val="20"/>
              </w:rPr>
              <w:t xml:space="preserve"> </w:t>
            </w:r>
            <w:hyperlink r:id="rId12" w:tgtFrame="_blank" w:history="1">
              <w:r w:rsidRPr="00536E55">
                <w:rPr>
                  <w:rFonts w:asciiTheme="minorHAnsi" w:hAnsiTheme="minorHAnsi"/>
                  <w:color w:val="auto"/>
                  <w:sz w:val="20"/>
                  <w:szCs w:val="20"/>
                </w:rPr>
                <w:t>http://hdl.handle.net/10400.1/9134</w:t>
              </w:r>
            </w:hyperlink>
            <w:r w:rsidRPr="00536E55">
              <w:rPr>
                <w:rFonts w:asciiTheme="minorHAnsi" w:hAnsiTheme="minorHAnsi"/>
                <w:color w:val="auto"/>
                <w:sz w:val="20"/>
                <w:szCs w:val="20"/>
              </w:rPr>
              <w:t>.</w:t>
            </w:r>
          </w:p>
          <w:p w:rsidR="009252D2" w:rsidRPr="00536E55" w:rsidRDefault="009252D2" w:rsidP="00536E55">
            <w:pPr>
              <w:pStyle w:val="ECVComments"/>
              <w:ind w:left="720"/>
              <w:jc w:val="left"/>
              <w:rPr>
                <w:rFonts w:asciiTheme="minorHAnsi" w:hAnsiTheme="minorHAnsi"/>
                <w:color w:val="auto"/>
                <w:sz w:val="20"/>
                <w:szCs w:val="20"/>
              </w:rPr>
            </w:pPr>
          </w:p>
        </w:tc>
      </w:tr>
    </w:tbl>
    <w:p w:rsidR="00CC2281" w:rsidRDefault="00CC2281" w:rsidP="00EE049B">
      <w:pPr>
        <w:pStyle w:val="ECVText"/>
        <w:rPr>
          <w:rFonts w:asciiTheme="minorHAnsi" w:hAnsiTheme="minorHAnsi"/>
          <w:sz w:val="20"/>
          <w:szCs w:val="20"/>
        </w:rPr>
      </w:pPr>
    </w:p>
    <w:sectPr w:rsidR="00CC2281" w:rsidSect="006F0456">
      <w:headerReference w:type="even" r:id="rId13"/>
      <w:headerReference w:type="default" r:id="rId14"/>
      <w:footerReference w:type="even" r:id="rId15"/>
      <w:footerReference w:type="default" r:id="rId16"/>
      <w:pgSz w:w="11906" w:h="16838"/>
      <w:pgMar w:top="1134" w:right="567" w:bottom="284" w:left="851" w:header="624" w:footer="567" w:gutter="0"/>
      <w:cols w:space="720"/>
      <w:docGrid w:linePitch="21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728F" w:rsidRDefault="00A6728F">
      <w:r>
        <w:separator/>
      </w:r>
    </w:p>
  </w:endnote>
  <w:endnote w:type="continuationSeparator" w:id="0">
    <w:p w:rsidR="00A6728F" w:rsidRDefault="00A672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altName w:val="ESRI NIMA VMAP1&amp;2 PT"/>
    <w:panose1 w:val="00000400000000000000"/>
    <w:charset w:val="00"/>
    <w:family w:val="auto"/>
    <w:pitch w:val="variable"/>
    <w:sig w:usb0="00000003" w:usb1="00000000" w:usb2="00000000" w:usb3="00000000" w:csb0="00000001" w:csb1="00000000"/>
  </w:font>
  <w:font w:name="Microsoft YaHei">
    <w:altName w:val="Arial Unicode MS"/>
    <w:panose1 w:val="020B0503020204020204"/>
    <w:charset w:val="86"/>
    <w:family w:val="swiss"/>
    <w:pitch w:val="variable"/>
    <w:sig w:usb0="80000287" w:usb1="2ACF3C50" w:usb2="00000016" w:usb3="00000000" w:csb0="0004001F" w:csb1="00000000"/>
  </w:font>
  <w:font w:name="OpenSymbol">
    <w:altName w:val="Courier New"/>
    <w:charset w:val="00"/>
    <w:family w:val="auto"/>
    <w:pitch w:val="variable"/>
    <w:sig w:usb0="00000003" w:usb1="1809ECEA" w:usb2="00000010" w:usb3="00000000" w:csb0="00100001" w:csb1="00000000"/>
  </w:font>
  <w:font w:name="ArialMT">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Rodap"/>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sz w:val="14"/>
        <w:szCs w:val="14"/>
      </w:rPr>
      <w:t xml:space="preserve">© European Union, 2002-2013 | http://europass.cedefop.europa.eu </w:t>
    </w:r>
    <w:r>
      <w:rPr>
        <w:rFonts w:ascii="ArialMT" w:eastAsia="ArialMT" w:hAnsi="ArialMT" w:cs="ArialMT"/>
        <w:sz w:val="14"/>
        <w:szCs w:val="14"/>
      </w:rPr>
      <w:tab/>
      <w:t>Page</w:t>
    </w:r>
    <w:r>
      <w:rPr>
        <w:rFonts w:ascii="ArialMT" w:eastAsia="ArialMT" w:hAnsi="ArialMT" w:cs="ArialMT"/>
        <w:color w:val="26B4EA"/>
        <w:sz w:val="14"/>
        <w:szCs w:val="14"/>
      </w:rPr>
      <w:t xml:space="preserve"> </w:t>
    </w:r>
    <w:r w:rsidR="00D84A9B">
      <w:rPr>
        <w:rFonts w:eastAsia="ArialMT" w:cs="ArialMT"/>
        <w:sz w:val="14"/>
        <w:szCs w:val="14"/>
      </w:rPr>
      <w:fldChar w:fldCharType="begin"/>
    </w:r>
    <w:r>
      <w:rPr>
        <w:rFonts w:eastAsia="ArialMT" w:cs="ArialMT"/>
        <w:sz w:val="14"/>
        <w:szCs w:val="14"/>
      </w:rPr>
      <w:instrText xml:space="preserve"> PAGE </w:instrText>
    </w:r>
    <w:r w:rsidR="00D84A9B">
      <w:rPr>
        <w:rFonts w:eastAsia="ArialMT" w:cs="ArialMT"/>
        <w:sz w:val="14"/>
        <w:szCs w:val="14"/>
      </w:rPr>
      <w:fldChar w:fldCharType="separate"/>
    </w:r>
    <w:r>
      <w:rPr>
        <w:rFonts w:eastAsia="ArialMT" w:cs="ArialMT"/>
        <w:noProof/>
        <w:sz w:val="14"/>
        <w:szCs w:val="14"/>
      </w:rPr>
      <w:t>2</w:t>
    </w:r>
    <w:r w:rsidR="00D84A9B">
      <w:rPr>
        <w:rFonts w:eastAsia="ArialMT" w:cs="ArialMT"/>
        <w:sz w:val="14"/>
        <w:szCs w:val="14"/>
      </w:rPr>
      <w:fldChar w:fldCharType="end"/>
    </w:r>
    <w:r>
      <w:rPr>
        <w:rFonts w:ascii="ArialMT" w:eastAsia="ArialMT" w:hAnsi="ArialMT" w:cs="ArialMT"/>
        <w:sz w:val="14"/>
        <w:szCs w:val="14"/>
      </w:rPr>
      <w:t xml:space="preserve"> / </w:t>
    </w:r>
    <w:r w:rsidR="00D84A9B">
      <w:rPr>
        <w:rFonts w:eastAsia="ArialMT" w:cs="ArialMT"/>
        <w:sz w:val="14"/>
        <w:szCs w:val="14"/>
      </w:rPr>
      <w:fldChar w:fldCharType="begin"/>
    </w:r>
    <w:r>
      <w:rPr>
        <w:rFonts w:eastAsia="ArialMT" w:cs="ArialMT"/>
        <w:sz w:val="14"/>
        <w:szCs w:val="14"/>
      </w:rPr>
      <w:instrText xml:space="preserve"> NUMPAGES </w:instrText>
    </w:r>
    <w:r w:rsidR="00D84A9B">
      <w:rPr>
        <w:rFonts w:eastAsia="ArialMT" w:cs="ArialMT"/>
        <w:sz w:val="14"/>
        <w:szCs w:val="14"/>
      </w:rPr>
      <w:fldChar w:fldCharType="separate"/>
    </w:r>
    <w:r w:rsidR="001F1ED0">
      <w:rPr>
        <w:rFonts w:eastAsia="ArialMT" w:cs="ArialMT"/>
        <w:noProof/>
        <w:sz w:val="14"/>
        <w:szCs w:val="14"/>
      </w:rPr>
      <w:t>1</w:t>
    </w:r>
    <w:r w:rsidR="00D84A9B">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Pr="00E55C67" w:rsidRDefault="007B6270" w:rsidP="009545B5">
    <w:pPr>
      <w:pStyle w:val="Rodap"/>
      <w:tabs>
        <w:tab w:val="clear" w:pos="10205"/>
        <w:tab w:val="left" w:pos="2835"/>
        <w:tab w:val="right" w:pos="10375"/>
      </w:tabs>
      <w:autoSpaceDE w:val="0"/>
      <w:jc w:val="center"/>
      <w:rPr>
        <w:rFonts w:asciiTheme="minorHAnsi" w:eastAsia="ArialMT" w:hAnsiTheme="minorHAnsi" w:cs="ArialMT"/>
        <w:color w:val="808080"/>
        <w:szCs w:val="16"/>
      </w:rPr>
    </w:pPr>
    <w:proofErr w:type="spellStart"/>
    <w:r w:rsidRPr="00E55C67">
      <w:rPr>
        <w:rFonts w:asciiTheme="minorHAnsi" w:eastAsia="ArialMT" w:hAnsiTheme="minorHAnsi" w:cs="ArialMT"/>
        <w:color w:val="808080"/>
        <w:szCs w:val="16"/>
        <w:lang w:val="pt-PT"/>
      </w:rPr>
      <w:t>Page</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PAGE </w:instrText>
    </w:r>
    <w:r w:rsidR="00D84A9B" w:rsidRPr="00E55C67">
      <w:rPr>
        <w:rFonts w:asciiTheme="minorHAnsi" w:eastAsia="ArialMT" w:hAnsiTheme="minorHAnsi" w:cs="ArialMT"/>
        <w:color w:val="808080"/>
        <w:szCs w:val="16"/>
      </w:rPr>
      <w:fldChar w:fldCharType="separate"/>
    </w:r>
    <w:r w:rsidR="00825B03">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r w:rsidRPr="00E55C67">
      <w:rPr>
        <w:rFonts w:asciiTheme="minorHAnsi" w:eastAsia="ArialMT" w:hAnsiTheme="minorHAnsi" w:cs="ArialMT"/>
        <w:color w:val="808080"/>
        <w:szCs w:val="16"/>
        <w:lang w:val="pt-PT"/>
      </w:rPr>
      <w:t xml:space="preserve"> </w:t>
    </w:r>
    <w:proofErr w:type="spellStart"/>
    <w:r w:rsidRPr="00E55C67">
      <w:rPr>
        <w:rFonts w:asciiTheme="minorHAnsi" w:eastAsia="ArialMT" w:hAnsiTheme="minorHAnsi" w:cs="ArialMT"/>
        <w:color w:val="808080"/>
        <w:szCs w:val="16"/>
        <w:lang w:val="pt-PT"/>
      </w:rPr>
      <w:t>of</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NUMPAGES </w:instrText>
    </w:r>
    <w:r w:rsidR="00D84A9B" w:rsidRPr="00E55C67">
      <w:rPr>
        <w:rFonts w:asciiTheme="minorHAnsi" w:eastAsia="ArialMT" w:hAnsiTheme="minorHAnsi" w:cs="ArialMT"/>
        <w:color w:val="808080"/>
        <w:szCs w:val="16"/>
      </w:rPr>
      <w:fldChar w:fldCharType="separate"/>
    </w:r>
    <w:r w:rsidR="00825B03">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p>
  <w:p w:rsidR="007B6270" w:rsidRPr="00E55C67" w:rsidRDefault="007B6270" w:rsidP="009545B5">
    <w:pPr>
      <w:pStyle w:val="Rodap"/>
      <w:tabs>
        <w:tab w:val="clear" w:pos="10205"/>
        <w:tab w:val="left" w:pos="2835"/>
        <w:tab w:val="right" w:pos="10375"/>
      </w:tabs>
      <w:autoSpaceDE w:val="0"/>
      <w:jc w:val="center"/>
      <w:rPr>
        <w:rFonts w:asciiTheme="minorHAnsi" w:hAnsiTheme="minorHAnsi"/>
        <w:color w:val="808080"/>
        <w:szCs w:val="16"/>
        <w:lang w:val="pt-PT"/>
      </w:rPr>
    </w:pPr>
    <w:proofErr w:type="spellStart"/>
    <w:r w:rsidRPr="00E55C67">
      <w:rPr>
        <w:rFonts w:asciiTheme="minorHAnsi" w:hAnsiTheme="minorHAnsi"/>
        <w:color w:val="808080"/>
        <w:szCs w:val="16"/>
        <w:lang w:val="pt-PT"/>
      </w:rPr>
      <w:t>Revised</w:t>
    </w:r>
    <w:proofErr w:type="spellEnd"/>
    <w:r w:rsidRPr="00E55C67">
      <w:rPr>
        <w:rFonts w:asciiTheme="minorHAnsi" w:hAnsiTheme="minorHAnsi"/>
        <w:color w:val="808080"/>
        <w:szCs w:val="16"/>
        <w:lang w:val="pt-PT"/>
      </w:rPr>
      <w:t xml:space="preserve"> </w:t>
    </w:r>
    <w:proofErr w:type="spellStart"/>
    <w:r w:rsidR="007252A7">
      <w:rPr>
        <w:rFonts w:asciiTheme="minorHAnsi" w:hAnsiTheme="minorHAnsi"/>
        <w:color w:val="808080"/>
        <w:szCs w:val="16"/>
        <w:lang w:val="pt-PT"/>
      </w:rPr>
      <w:t>November</w:t>
    </w:r>
    <w:proofErr w:type="spellEnd"/>
    <w:r w:rsidR="007252A7">
      <w:rPr>
        <w:rFonts w:asciiTheme="minorHAnsi" w:hAnsiTheme="minorHAnsi"/>
        <w:color w:val="808080"/>
        <w:szCs w:val="16"/>
        <w:lang w:val="pt-PT"/>
      </w:rPr>
      <w:t xml:space="preserve">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728F" w:rsidRDefault="00A6728F">
      <w:r>
        <w:separator/>
      </w:r>
    </w:p>
  </w:footnote>
  <w:footnote w:type="continuationSeparator" w:id="0">
    <w:p w:rsidR="00A6728F" w:rsidRDefault="00A672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ECVCurriculumVitaeNextPages"/>
    </w:pPr>
    <w:r>
      <w:rPr>
        <w:noProof/>
        <w:lang w:val="pt-PT" w:eastAsia="pt-PT" w:bidi="ar-SA"/>
      </w:rPr>
      <w:drawing>
        <wp:anchor distT="0" distB="0" distL="0" distR="0" simplePos="0" relativeHeight="251657728" behindDoc="0" locked="0" layoutInCell="1" allowOverlap="1">
          <wp:simplePos x="0" y="0"/>
          <wp:positionH relativeFrom="column">
            <wp:posOffset>0</wp:posOffset>
          </wp:positionH>
          <wp:positionV relativeFrom="paragraph">
            <wp:posOffset>0</wp:posOffset>
          </wp:positionV>
          <wp:extent cx="993140" cy="287655"/>
          <wp:effectExtent l="19050" t="0" r="0" b="0"/>
          <wp:wrapSquare wrapText="bothSides"/>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993140" cy="287655"/>
                  </a:xfrm>
                  <a:prstGeom prst="rect">
                    <a:avLst/>
                  </a:prstGeom>
                  <a:solidFill>
                    <a:srgbClr val="FFFFFF"/>
                  </a:solidFill>
                  <a:ln w="9525">
                    <a:noFill/>
                    <a:miter lim="800000"/>
                    <a:headEnd/>
                    <a:tailEnd/>
                  </a:ln>
                </pic:spPr>
              </pic:pic>
            </a:graphicData>
          </a:graphic>
        </wp:anchor>
      </w:drawing>
    </w:r>
    <w:r>
      <w:t xml:space="preserve"> </w:t>
    </w:r>
    <w:r>
      <w:tab/>
      <w:t xml:space="preserve"> </w:t>
    </w:r>
    <w:r>
      <w:rPr>
        <w:szCs w:val="20"/>
      </w:rPr>
      <w:t>Curriculum Vitae</w:t>
    </w:r>
    <w:r>
      <w:rPr>
        <w:szCs w:val="20"/>
      </w:rPr>
      <w:tab/>
      <w:t xml:space="preserve"> Replace with First name(s) Surname(s)</w:t>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rsidP="009545B5">
    <w:pPr>
      <w:pStyle w:val="Cabealho"/>
      <w:pBdr>
        <w:bottom w:val="single" w:sz="4" w:space="1" w:color="auto"/>
      </w:pBdr>
      <w:rPr>
        <w:rFonts w:asciiTheme="minorHAnsi" w:hAnsiTheme="minorHAnsi"/>
        <w:lang w:val="en-US"/>
      </w:rPr>
    </w:pPr>
    <w:r w:rsidRPr="00E55C67">
      <w:rPr>
        <w:rFonts w:asciiTheme="minorHAnsi" w:hAnsiTheme="minorHAnsi"/>
        <w:lang w:val="en-US"/>
      </w:rPr>
      <w:t xml:space="preserve">Regina </w:t>
    </w:r>
    <w:proofErr w:type="spellStart"/>
    <w:r w:rsidRPr="00E55C67">
      <w:rPr>
        <w:rFonts w:asciiTheme="minorHAnsi" w:hAnsiTheme="minorHAnsi"/>
        <w:lang w:val="en-US"/>
      </w:rPr>
      <w:t>Casimiro’s</w:t>
    </w:r>
    <w:proofErr w:type="spellEnd"/>
    <w:r w:rsidRPr="00E55C67">
      <w:rPr>
        <w:rFonts w:asciiTheme="minorHAnsi" w:hAnsiTheme="minorHAnsi"/>
        <w:lang w:val="en-US"/>
      </w:rPr>
      <w:t xml:space="preserve"> </w:t>
    </w:r>
    <w:r w:rsidRPr="00E55C67">
      <w:rPr>
        <w:rFonts w:asciiTheme="minorHAnsi" w:hAnsiTheme="minorHAnsi"/>
        <w:i/>
        <w:lang w:val="en-US"/>
      </w:rPr>
      <w:t>Curriculum Vitae</w:t>
    </w:r>
    <w:r w:rsidRPr="00E55C67">
      <w:rPr>
        <w:rFonts w:asciiTheme="minorHAnsi" w:hAnsiTheme="minorHAnsi"/>
        <w:i/>
        <w:lang w:val="en-US"/>
      </w:rPr>
      <w:tab/>
    </w:r>
    <w:r w:rsidRPr="00E55C67">
      <w:rPr>
        <w:rFonts w:asciiTheme="minorHAnsi" w:hAnsiTheme="minorHAnsi"/>
        <w:i/>
        <w:lang w:val="en-US"/>
      </w:rPr>
      <w:tab/>
    </w:r>
    <w:r w:rsidRPr="00E55C67">
      <w:rPr>
        <w:rFonts w:asciiTheme="minorHAnsi" w:hAnsiTheme="minorHAnsi"/>
        <w:lang w:val="en-US"/>
      </w:rPr>
      <w:t>Water/Wastewater Expert</w:t>
    </w:r>
  </w:p>
  <w:p w:rsidR="007B6270" w:rsidRPr="006135FF" w:rsidRDefault="007B6270" w:rsidP="009545B5">
    <w:pPr>
      <w:pStyle w:val="Cabealho"/>
      <w:pBdr>
        <w:bottom w:val="single" w:sz="4" w:space="1" w:color="auto"/>
      </w:pBdr>
      <w:rPr>
        <w:rFonts w:asciiTheme="minorHAnsi" w:hAnsiTheme="minorHAnsi"/>
        <w:sz w:val="4"/>
        <w:szCs w:val="4"/>
        <w:lang w:val="en-U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pStyle w:val="ECVHeadingBullet"/>
      <w:suff w:val="nothing"/>
      <w:lvlText w:val=""/>
      <w:lvlJc w:val="left"/>
      <w:pPr>
        <w:tabs>
          <w:tab w:val="num" w:pos="432"/>
        </w:tabs>
        <w:ind w:left="432" w:hanging="432"/>
      </w:pPr>
    </w:lvl>
    <w:lvl w:ilvl="1">
      <w:start w:val="1"/>
      <w:numFmt w:val="none"/>
      <w:pStyle w:val="Cabealho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_ECV_CV_Bullets"/>
    <w:lvl w:ilvl="0">
      <w:start w:val="1"/>
      <w:numFmt w:val="bullet"/>
      <w:lvlText w:val="▪"/>
      <w:lvlJc w:val="left"/>
      <w:pPr>
        <w:tabs>
          <w:tab w:val="num" w:pos="0"/>
        </w:tabs>
        <w:ind w:left="113" w:hanging="113"/>
      </w:pPr>
      <w:rPr>
        <w:rFonts w:ascii="Segoe UI" w:hAnsi="Segoe UI" w:cs="Arial Unicode MS"/>
      </w:rPr>
    </w:lvl>
    <w:lvl w:ilvl="1">
      <w:start w:val="1"/>
      <w:numFmt w:val="bullet"/>
      <w:lvlText w:val="▫"/>
      <w:lvlJc w:val="left"/>
      <w:pPr>
        <w:tabs>
          <w:tab w:val="num" w:pos="0"/>
        </w:tabs>
        <w:ind w:left="227" w:hanging="114"/>
      </w:pPr>
      <w:rPr>
        <w:rFonts w:ascii="Segoe UI" w:hAnsi="Segoe UI" w:cs="Arial Unicode MS"/>
      </w:rPr>
    </w:lvl>
    <w:lvl w:ilvl="2">
      <w:start w:val="1"/>
      <w:numFmt w:val="bullet"/>
      <w:lvlText w:val=""/>
      <w:lvlJc w:val="left"/>
      <w:pPr>
        <w:tabs>
          <w:tab w:val="num" w:pos="0"/>
        </w:tabs>
        <w:ind w:left="113" w:firstLine="340"/>
      </w:pPr>
      <w:rPr>
        <w:rFonts w:ascii="Symbol" w:hAnsi="Symbol"/>
      </w:rPr>
    </w:lvl>
    <w:lvl w:ilvl="3">
      <w:start w:val="1"/>
      <w:numFmt w:val="bullet"/>
      <w:lvlText w:val=""/>
      <w:lvlJc w:val="left"/>
      <w:pPr>
        <w:tabs>
          <w:tab w:val="num" w:pos="0"/>
        </w:tabs>
        <w:ind w:left="113" w:firstLine="567"/>
      </w:pPr>
      <w:rPr>
        <w:rFonts w:ascii="Symbol" w:hAnsi="Symbol"/>
      </w:rPr>
    </w:lvl>
    <w:lvl w:ilvl="4">
      <w:start w:val="1"/>
      <w:numFmt w:val="bullet"/>
      <w:lvlText w:val=""/>
      <w:lvlJc w:val="left"/>
      <w:pPr>
        <w:tabs>
          <w:tab w:val="num" w:pos="0"/>
        </w:tabs>
        <w:ind w:left="113" w:firstLine="794"/>
      </w:pPr>
      <w:rPr>
        <w:rFonts w:ascii="Symbol" w:hAnsi="Symbol"/>
      </w:rPr>
    </w:lvl>
    <w:lvl w:ilvl="5">
      <w:start w:val="1"/>
      <w:numFmt w:val="bullet"/>
      <w:lvlText w:val=""/>
      <w:lvlJc w:val="left"/>
      <w:pPr>
        <w:tabs>
          <w:tab w:val="num" w:pos="0"/>
        </w:tabs>
        <w:ind w:left="113" w:firstLine="1021"/>
      </w:pPr>
      <w:rPr>
        <w:rFonts w:ascii="Symbol" w:hAnsi="Symbol"/>
      </w:rPr>
    </w:lvl>
    <w:lvl w:ilvl="6">
      <w:start w:val="1"/>
      <w:numFmt w:val="bullet"/>
      <w:lvlText w:val=""/>
      <w:lvlJc w:val="left"/>
      <w:pPr>
        <w:tabs>
          <w:tab w:val="num" w:pos="0"/>
        </w:tabs>
        <w:ind w:left="113" w:firstLine="1247"/>
      </w:pPr>
      <w:rPr>
        <w:rFonts w:ascii="Symbol" w:hAnsi="Symbol"/>
      </w:rPr>
    </w:lvl>
    <w:lvl w:ilvl="7">
      <w:start w:val="1"/>
      <w:numFmt w:val="bullet"/>
      <w:lvlText w:val=""/>
      <w:lvlJc w:val="left"/>
      <w:pPr>
        <w:tabs>
          <w:tab w:val="num" w:pos="0"/>
        </w:tabs>
        <w:ind w:left="113" w:firstLine="1474"/>
      </w:pPr>
      <w:rPr>
        <w:rFonts w:ascii="Symbol" w:hAnsi="Symbol"/>
      </w:rPr>
    </w:lvl>
    <w:lvl w:ilvl="8">
      <w:start w:val="1"/>
      <w:numFmt w:val="bullet"/>
      <w:lvlText w:val=""/>
      <w:lvlJc w:val="left"/>
      <w:pPr>
        <w:tabs>
          <w:tab w:val="num" w:pos="0"/>
        </w:tabs>
        <w:ind w:left="113" w:firstLine="1701"/>
      </w:pPr>
      <w:rPr>
        <w:rFonts w:ascii="Symbol" w:hAnsi="Symbol"/>
      </w:rPr>
    </w:lvl>
  </w:abstractNum>
  <w:abstractNum w:abstractNumId="2" w15:restartNumberingAfterBreak="0">
    <w:nsid w:val="15F34EA3"/>
    <w:multiLevelType w:val="hybridMultilevel"/>
    <w:tmpl w:val="0E6C962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BC3955"/>
    <w:multiLevelType w:val="hybridMultilevel"/>
    <w:tmpl w:val="E812A2FE"/>
    <w:lvl w:ilvl="0" w:tplc="0816000F">
      <w:start w:val="1"/>
      <w:numFmt w:val="decimal"/>
      <w:lvlText w:val="%1."/>
      <w:lvlJc w:val="left"/>
      <w:pPr>
        <w:ind w:left="720" w:hanging="360"/>
      </w:pPr>
    </w:lvl>
    <w:lvl w:ilvl="1" w:tplc="08160019">
      <w:start w:val="1"/>
      <w:numFmt w:val="decimal"/>
      <w:lvlText w:val="%2."/>
      <w:lvlJc w:val="left"/>
      <w:pPr>
        <w:tabs>
          <w:tab w:val="num" w:pos="1440"/>
        </w:tabs>
        <w:ind w:left="1440" w:hanging="360"/>
      </w:pPr>
    </w:lvl>
    <w:lvl w:ilvl="2" w:tplc="0816001B">
      <w:start w:val="1"/>
      <w:numFmt w:val="decimal"/>
      <w:lvlText w:val="%3."/>
      <w:lvlJc w:val="left"/>
      <w:pPr>
        <w:tabs>
          <w:tab w:val="num" w:pos="2160"/>
        </w:tabs>
        <w:ind w:left="2160" w:hanging="360"/>
      </w:pPr>
    </w:lvl>
    <w:lvl w:ilvl="3" w:tplc="0816000F">
      <w:start w:val="1"/>
      <w:numFmt w:val="decimal"/>
      <w:lvlText w:val="%4."/>
      <w:lvlJc w:val="left"/>
      <w:pPr>
        <w:tabs>
          <w:tab w:val="num" w:pos="2880"/>
        </w:tabs>
        <w:ind w:left="2880" w:hanging="360"/>
      </w:pPr>
    </w:lvl>
    <w:lvl w:ilvl="4" w:tplc="08160019">
      <w:start w:val="1"/>
      <w:numFmt w:val="decimal"/>
      <w:lvlText w:val="%5."/>
      <w:lvlJc w:val="left"/>
      <w:pPr>
        <w:tabs>
          <w:tab w:val="num" w:pos="3600"/>
        </w:tabs>
        <w:ind w:left="3600" w:hanging="360"/>
      </w:pPr>
    </w:lvl>
    <w:lvl w:ilvl="5" w:tplc="0816001B">
      <w:start w:val="1"/>
      <w:numFmt w:val="decimal"/>
      <w:lvlText w:val="%6."/>
      <w:lvlJc w:val="left"/>
      <w:pPr>
        <w:tabs>
          <w:tab w:val="num" w:pos="4320"/>
        </w:tabs>
        <w:ind w:left="4320" w:hanging="360"/>
      </w:pPr>
    </w:lvl>
    <w:lvl w:ilvl="6" w:tplc="0816000F">
      <w:start w:val="1"/>
      <w:numFmt w:val="decimal"/>
      <w:lvlText w:val="%7."/>
      <w:lvlJc w:val="left"/>
      <w:pPr>
        <w:tabs>
          <w:tab w:val="num" w:pos="5040"/>
        </w:tabs>
        <w:ind w:left="5040" w:hanging="360"/>
      </w:pPr>
    </w:lvl>
    <w:lvl w:ilvl="7" w:tplc="08160019">
      <w:start w:val="1"/>
      <w:numFmt w:val="decimal"/>
      <w:lvlText w:val="%8."/>
      <w:lvlJc w:val="left"/>
      <w:pPr>
        <w:tabs>
          <w:tab w:val="num" w:pos="5760"/>
        </w:tabs>
        <w:ind w:left="5760" w:hanging="360"/>
      </w:pPr>
    </w:lvl>
    <w:lvl w:ilvl="8" w:tplc="0816001B">
      <w:start w:val="1"/>
      <w:numFmt w:val="decimal"/>
      <w:lvlText w:val="%9."/>
      <w:lvlJc w:val="left"/>
      <w:pPr>
        <w:tabs>
          <w:tab w:val="num" w:pos="6480"/>
        </w:tabs>
        <w:ind w:left="6480" w:hanging="360"/>
      </w:pPr>
    </w:lvl>
  </w:abstractNum>
  <w:abstractNum w:abstractNumId="4" w15:restartNumberingAfterBreak="0">
    <w:nsid w:val="5D2804BE"/>
    <w:multiLevelType w:val="multilevel"/>
    <w:tmpl w:val="42D8B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CC4EFB"/>
    <w:multiLevelType w:val="hybridMultilevel"/>
    <w:tmpl w:val="7116F6E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cs="Arial Unicode MS"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cs="Arial Unicode MS"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cs="Arial Unicode MS"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9306F"/>
    <w:multiLevelType w:val="multilevel"/>
    <w:tmpl w:val="9DBA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5"/>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09"/>
  <w:hyphenationZone w:val="425"/>
  <w:defaultTableStyle w:val="Normal"/>
  <w:drawingGridHorizontalSpacing w:val="74"/>
  <w:drawingGridVerticalSpacing w:val="0"/>
  <w:displayHorizontalDrawingGridEvery w:val="0"/>
  <w:displayVerticalDrawingGridEvery w:val="0"/>
  <w:noPunctuationKerning/>
  <w:characterSpacingControl w:val="doNotCompress"/>
  <w:strictFirstAndLastChars/>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6B9"/>
    <w:rsid w:val="000077F4"/>
    <w:rsid w:val="00036108"/>
    <w:rsid w:val="000445B4"/>
    <w:rsid w:val="00077877"/>
    <w:rsid w:val="00092DF7"/>
    <w:rsid w:val="000A186E"/>
    <w:rsid w:val="000B45DC"/>
    <w:rsid w:val="000C25FF"/>
    <w:rsid w:val="000D00EE"/>
    <w:rsid w:val="000F05AE"/>
    <w:rsid w:val="000F34A5"/>
    <w:rsid w:val="001013E2"/>
    <w:rsid w:val="00141E8D"/>
    <w:rsid w:val="001431C6"/>
    <w:rsid w:val="00161AFF"/>
    <w:rsid w:val="00175499"/>
    <w:rsid w:val="00182130"/>
    <w:rsid w:val="001A519F"/>
    <w:rsid w:val="001F1ED0"/>
    <w:rsid w:val="001F4D24"/>
    <w:rsid w:val="002352A3"/>
    <w:rsid w:val="002363EB"/>
    <w:rsid w:val="002A4686"/>
    <w:rsid w:val="002C4472"/>
    <w:rsid w:val="002C7FF3"/>
    <w:rsid w:val="002D4372"/>
    <w:rsid w:val="002D43FB"/>
    <w:rsid w:val="002E2EEF"/>
    <w:rsid w:val="002E54B6"/>
    <w:rsid w:val="002F0E02"/>
    <w:rsid w:val="00316138"/>
    <w:rsid w:val="00335068"/>
    <w:rsid w:val="0033783F"/>
    <w:rsid w:val="00360E9D"/>
    <w:rsid w:val="00366BB2"/>
    <w:rsid w:val="00371D54"/>
    <w:rsid w:val="00377EF5"/>
    <w:rsid w:val="003964C0"/>
    <w:rsid w:val="003A2525"/>
    <w:rsid w:val="003A4FDF"/>
    <w:rsid w:val="003E464B"/>
    <w:rsid w:val="003F2B9D"/>
    <w:rsid w:val="003F728C"/>
    <w:rsid w:val="004015E7"/>
    <w:rsid w:val="004042C8"/>
    <w:rsid w:val="00414FF2"/>
    <w:rsid w:val="00415492"/>
    <w:rsid w:val="0042486F"/>
    <w:rsid w:val="004430F8"/>
    <w:rsid w:val="0045416E"/>
    <w:rsid w:val="00461647"/>
    <w:rsid w:val="00472E1B"/>
    <w:rsid w:val="004903FC"/>
    <w:rsid w:val="004A46A2"/>
    <w:rsid w:val="004A69EE"/>
    <w:rsid w:val="004C6E22"/>
    <w:rsid w:val="004D405B"/>
    <w:rsid w:val="004E2AE6"/>
    <w:rsid w:val="004F105A"/>
    <w:rsid w:val="0050098D"/>
    <w:rsid w:val="0050383B"/>
    <w:rsid w:val="00524DA2"/>
    <w:rsid w:val="00536E55"/>
    <w:rsid w:val="005455E9"/>
    <w:rsid w:val="00571C23"/>
    <w:rsid w:val="00574A06"/>
    <w:rsid w:val="005B62CA"/>
    <w:rsid w:val="00612C99"/>
    <w:rsid w:val="006135FF"/>
    <w:rsid w:val="00620E6A"/>
    <w:rsid w:val="00621658"/>
    <w:rsid w:val="00631BA0"/>
    <w:rsid w:val="006345BD"/>
    <w:rsid w:val="00635334"/>
    <w:rsid w:val="006412E5"/>
    <w:rsid w:val="00641E98"/>
    <w:rsid w:val="00645830"/>
    <w:rsid w:val="00652006"/>
    <w:rsid w:val="00656201"/>
    <w:rsid w:val="00673E54"/>
    <w:rsid w:val="00673F09"/>
    <w:rsid w:val="0068362E"/>
    <w:rsid w:val="006A00CA"/>
    <w:rsid w:val="006A3878"/>
    <w:rsid w:val="006B3963"/>
    <w:rsid w:val="006B3AC4"/>
    <w:rsid w:val="006B5059"/>
    <w:rsid w:val="006D5035"/>
    <w:rsid w:val="006F0456"/>
    <w:rsid w:val="007252A7"/>
    <w:rsid w:val="00735BD8"/>
    <w:rsid w:val="00735E24"/>
    <w:rsid w:val="0074173A"/>
    <w:rsid w:val="00764CC5"/>
    <w:rsid w:val="007659EC"/>
    <w:rsid w:val="00793EDC"/>
    <w:rsid w:val="007A391C"/>
    <w:rsid w:val="007B6270"/>
    <w:rsid w:val="007B7897"/>
    <w:rsid w:val="007D4E2D"/>
    <w:rsid w:val="008027C8"/>
    <w:rsid w:val="0081184B"/>
    <w:rsid w:val="00814E62"/>
    <w:rsid w:val="00825B03"/>
    <w:rsid w:val="008306AE"/>
    <w:rsid w:val="00831041"/>
    <w:rsid w:val="00841DB4"/>
    <w:rsid w:val="008609CA"/>
    <w:rsid w:val="00863620"/>
    <w:rsid w:val="00867159"/>
    <w:rsid w:val="0089556C"/>
    <w:rsid w:val="008A355F"/>
    <w:rsid w:val="008A77D6"/>
    <w:rsid w:val="008B0592"/>
    <w:rsid w:val="008B1102"/>
    <w:rsid w:val="008C28B6"/>
    <w:rsid w:val="008D6996"/>
    <w:rsid w:val="008E43C1"/>
    <w:rsid w:val="008E7D37"/>
    <w:rsid w:val="00905A65"/>
    <w:rsid w:val="009152FB"/>
    <w:rsid w:val="00915CE3"/>
    <w:rsid w:val="00921449"/>
    <w:rsid w:val="00924D4C"/>
    <w:rsid w:val="009252D2"/>
    <w:rsid w:val="009545B5"/>
    <w:rsid w:val="00956260"/>
    <w:rsid w:val="00957F9B"/>
    <w:rsid w:val="009607BB"/>
    <w:rsid w:val="00971110"/>
    <w:rsid w:val="00977A33"/>
    <w:rsid w:val="00987B5E"/>
    <w:rsid w:val="009B730E"/>
    <w:rsid w:val="009C5AC2"/>
    <w:rsid w:val="009D1DFB"/>
    <w:rsid w:val="009E19F8"/>
    <w:rsid w:val="009F0FC5"/>
    <w:rsid w:val="009F277D"/>
    <w:rsid w:val="00A00C95"/>
    <w:rsid w:val="00A01C91"/>
    <w:rsid w:val="00A159A5"/>
    <w:rsid w:val="00A16ACE"/>
    <w:rsid w:val="00A22920"/>
    <w:rsid w:val="00A633D9"/>
    <w:rsid w:val="00A6728F"/>
    <w:rsid w:val="00A92788"/>
    <w:rsid w:val="00AA262C"/>
    <w:rsid w:val="00AB262B"/>
    <w:rsid w:val="00AB7246"/>
    <w:rsid w:val="00AD66A9"/>
    <w:rsid w:val="00AE27C3"/>
    <w:rsid w:val="00AE7D83"/>
    <w:rsid w:val="00AF662A"/>
    <w:rsid w:val="00B11F54"/>
    <w:rsid w:val="00B130EA"/>
    <w:rsid w:val="00B1363C"/>
    <w:rsid w:val="00B42022"/>
    <w:rsid w:val="00B505E3"/>
    <w:rsid w:val="00B71483"/>
    <w:rsid w:val="00B855A4"/>
    <w:rsid w:val="00B90FB6"/>
    <w:rsid w:val="00B9604C"/>
    <w:rsid w:val="00B96142"/>
    <w:rsid w:val="00BA2CB7"/>
    <w:rsid w:val="00BD3C94"/>
    <w:rsid w:val="00BE2729"/>
    <w:rsid w:val="00BE596E"/>
    <w:rsid w:val="00BF1CBD"/>
    <w:rsid w:val="00C2433A"/>
    <w:rsid w:val="00C30B71"/>
    <w:rsid w:val="00C358F8"/>
    <w:rsid w:val="00C563E2"/>
    <w:rsid w:val="00C730F0"/>
    <w:rsid w:val="00C77027"/>
    <w:rsid w:val="00C956BF"/>
    <w:rsid w:val="00C969FC"/>
    <w:rsid w:val="00CA36FA"/>
    <w:rsid w:val="00CA3ECB"/>
    <w:rsid w:val="00CB334A"/>
    <w:rsid w:val="00CC2281"/>
    <w:rsid w:val="00CC38AD"/>
    <w:rsid w:val="00CF26C0"/>
    <w:rsid w:val="00D14D35"/>
    <w:rsid w:val="00D17A46"/>
    <w:rsid w:val="00D5009D"/>
    <w:rsid w:val="00D5494B"/>
    <w:rsid w:val="00D56BFC"/>
    <w:rsid w:val="00D63F7D"/>
    <w:rsid w:val="00D7239B"/>
    <w:rsid w:val="00D74725"/>
    <w:rsid w:val="00D755B8"/>
    <w:rsid w:val="00D84A9B"/>
    <w:rsid w:val="00D93B56"/>
    <w:rsid w:val="00D955C1"/>
    <w:rsid w:val="00DA547E"/>
    <w:rsid w:val="00DB126A"/>
    <w:rsid w:val="00DB20AD"/>
    <w:rsid w:val="00DC46DC"/>
    <w:rsid w:val="00DD55EA"/>
    <w:rsid w:val="00DE1F6A"/>
    <w:rsid w:val="00E02194"/>
    <w:rsid w:val="00E23EF5"/>
    <w:rsid w:val="00E3036C"/>
    <w:rsid w:val="00E452DF"/>
    <w:rsid w:val="00E50133"/>
    <w:rsid w:val="00E55C67"/>
    <w:rsid w:val="00E71EF7"/>
    <w:rsid w:val="00E727B5"/>
    <w:rsid w:val="00E75374"/>
    <w:rsid w:val="00E84CDA"/>
    <w:rsid w:val="00E93092"/>
    <w:rsid w:val="00E977B2"/>
    <w:rsid w:val="00EA402A"/>
    <w:rsid w:val="00EB771E"/>
    <w:rsid w:val="00EE049B"/>
    <w:rsid w:val="00EE2112"/>
    <w:rsid w:val="00EF7AB1"/>
    <w:rsid w:val="00F206B9"/>
    <w:rsid w:val="00F37EF8"/>
    <w:rsid w:val="00F64D0A"/>
    <w:rsid w:val="00F90397"/>
    <w:rsid w:val="00F96C92"/>
    <w:rsid w:val="00FA267B"/>
    <w:rsid w:val="00FA432B"/>
    <w:rsid w:val="00FD2087"/>
    <w:rsid w:val="00FD54DD"/>
    <w:rsid w:val="00FE68AC"/>
    <w:rsid w:val="00FE7A11"/>
    <w:rsid w:val="00FF22D4"/>
    <w:rsid w:val="00FF611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58470C11"/>
  <w15:docId w15:val="{217281CD-4E7E-4DAA-AF8D-B0A08FC0C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4"/>
        <w:szCs w:val="24"/>
        <w:lang w:val="pt-PT" w:eastAsia="pt-PT" w:bidi="ar-SA"/>
      </w:rPr>
    </w:rPrDefault>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0E02"/>
    <w:pPr>
      <w:widowControl w:val="0"/>
      <w:suppressAutoHyphens/>
    </w:pPr>
    <w:rPr>
      <w:rFonts w:ascii="Arial" w:hAnsi="Arial" w:cs="Mangal"/>
      <w:color w:val="3F3A38"/>
      <w:spacing w:val="-6"/>
      <w:kern w:val="1"/>
      <w:sz w:val="16"/>
      <w:lang w:val="en-GB" w:eastAsia="zh-CN" w:bidi="hi-IN"/>
    </w:rPr>
  </w:style>
  <w:style w:type="paragraph" w:styleId="Cabealho1">
    <w:name w:val="heading 1"/>
    <w:basedOn w:val="Heading"/>
    <w:next w:val="Corpodetexto"/>
    <w:qFormat/>
    <w:rsid w:val="002F0E02"/>
    <w:pPr>
      <w:outlineLvl w:val="0"/>
    </w:pPr>
    <w:rPr>
      <w:b/>
      <w:bCs/>
      <w:sz w:val="32"/>
      <w:szCs w:val="32"/>
    </w:rPr>
  </w:style>
  <w:style w:type="paragraph" w:styleId="Cabealho2">
    <w:name w:val="heading 2"/>
    <w:basedOn w:val="Heading"/>
    <w:next w:val="Corpodetexto"/>
    <w:qFormat/>
    <w:rsid w:val="002F0E02"/>
    <w:pPr>
      <w:numPr>
        <w:ilvl w:val="1"/>
        <w:numId w:val="1"/>
      </w:numPr>
      <w:outlineLvl w:val="1"/>
    </w:pPr>
    <w:rPr>
      <w:b/>
      <w:bCs/>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ECVHeadingContactDetails">
    <w:name w:val="_ECV_HeadingContactDetails"/>
    <w:rsid w:val="002F0E02"/>
    <w:rPr>
      <w:rFonts w:ascii="Arial" w:hAnsi="Arial"/>
      <w:color w:val="1593CB"/>
      <w:sz w:val="18"/>
      <w:szCs w:val="18"/>
      <w:shd w:val="clear" w:color="auto" w:fill="auto"/>
    </w:rPr>
  </w:style>
  <w:style w:type="character" w:customStyle="1" w:styleId="ECVContactDetails1">
    <w:name w:val="_ECV_ContactDetails1"/>
    <w:rsid w:val="002F0E02"/>
    <w:rPr>
      <w:rFonts w:ascii="Arial" w:hAnsi="Arial"/>
      <w:color w:val="3F3A38"/>
      <w:sz w:val="18"/>
      <w:szCs w:val="18"/>
      <w:shd w:val="clear" w:color="auto" w:fill="auto"/>
    </w:rPr>
  </w:style>
  <w:style w:type="character" w:customStyle="1" w:styleId="NumberingSymbols">
    <w:name w:val="Numbering Symbols"/>
    <w:rsid w:val="002F0E02"/>
  </w:style>
  <w:style w:type="character" w:customStyle="1" w:styleId="Bullets">
    <w:name w:val="Bullets"/>
    <w:rsid w:val="002F0E02"/>
    <w:rPr>
      <w:rFonts w:ascii="OpenSymbol" w:eastAsia="OpenSymbol" w:hAnsi="OpenSymbol" w:cs="OpenSymbol"/>
    </w:rPr>
  </w:style>
  <w:style w:type="character" w:styleId="Nmerodelinha">
    <w:name w:val="line number"/>
    <w:rsid w:val="002F0E02"/>
  </w:style>
  <w:style w:type="character" w:styleId="Hiperligao">
    <w:name w:val="Hyperlink"/>
    <w:rsid w:val="002F0E02"/>
    <w:rPr>
      <w:color w:val="000080"/>
      <w:u w:val="single"/>
    </w:rPr>
  </w:style>
  <w:style w:type="character" w:customStyle="1" w:styleId="ECVInternetLink">
    <w:name w:val="_ECV_InternetLink"/>
    <w:rsid w:val="002F0E02"/>
    <w:rPr>
      <w:rFonts w:ascii="Arial" w:hAnsi="Arial"/>
      <w:color w:val="3F3A38"/>
      <w:sz w:val="18"/>
      <w:u w:val="single"/>
      <w:shd w:val="clear" w:color="auto" w:fill="auto"/>
      <w:lang w:val="en-GB"/>
    </w:rPr>
  </w:style>
  <w:style w:type="character" w:customStyle="1" w:styleId="ECVHeadingBusinessSector">
    <w:name w:val="_ECV_HeadingBusinessSector"/>
    <w:rsid w:val="002F0E02"/>
    <w:rPr>
      <w:rFonts w:ascii="Arial" w:hAnsi="Arial"/>
      <w:color w:val="1593CB"/>
      <w:spacing w:val="-6"/>
      <w:sz w:val="18"/>
      <w:szCs w:val="18"/>
      <w:shd w:val="clear" w:color="auto" w:fill="auto"/>
    </w:rPr>
  </w:style>
  <w:style w:type="character" w:styleId="Hiperligaovisitada">
    <w:name w:val="FollowedHyperlink"/>
    <w:rsid w:val="002F0E02"/>
    <w:rPr>
      <w:color w:val="800000"/>
      <w:u w:val="single"/>
    </w:rPr>
  </w:style>
  <w:style w:type="paragraph" w:customStyle="1" w:styleId="Heading">
    <w:name w:val="Heading"/>
    <w:basedOn w:val="Normal"/>
    <w:next w:val="Corpodetexto"/>
    <w:rsid w:val="002F0E02"/>
    <w:pPr>
      <w:keepNext/>
      <w:spacing w:before="240" w:after="120"/>
    </w:pPr>
    <w:rPr>
      <w:rFonts w:eastAsia="Microsoft YaHei"/>
      <w:sz w:val="28"/>
      <w:szCs w:val="28"/>
    </w:rPr>
  </w:style>
  <w:style w:type="paragraph" w:styleId="Corpodetexto">
    <w:name w:val="Body Text"/>
    <w:basedOn w:val="Normal"/>
    <w:rsid w:val="002F0E02"/>
    <w:pPr>
      <w:spacing w:line="100" w:lineRule="atLeast"/>
    </w:pPr>
  </w:style>
  <w:style w:type="paragraph" w:styleId="Lista">
    <w:name w:val="List"/>
    <w:basedOn w:val="Corpodetexto"/>
    <w:rsid w:val="002F0E02"/>
  </w:style>
  <w:style w:type="paragraph" w:styleId="Legenda">
    <w:name w:val="caption"/>
    <w:basedOn w:val="Normal"/>
    <w:qFormat/>
    <w:rsid w:val="002F0E02"/>
    <w:pPr>
      <w:suppressLineNumbers/>
      <w:spacing w:before="120" w:after="120"/>
    </w:pPr>
    <w:rPr>
      <w:i/>
      <w:iCs/>
      <w:sz w:val="24"/>
    </w:rPr>
  </w:style>
  <w:style w:type="paragraph" w:customStyle="1" w:styleId="Index">
    <w:name w:val="Index"/>
    <w:basedOn w:val="Normal"/>
    <w:rsid w:val="002F0E02"/>
    <w:pPr>
      <w:suppressLineNumbers/>
    </w:pPr>
  </w:style>
  <w:style w:type="paragraph" w:customStyle="1" w:styleId="TableContents">
    <w:name w:val="Table Contents"/>
    <w:basedOn w:val="Normal"/>
    <w:rsid w:val="002F0E02"/>
    <w:pPr>
      <w:suppressLineNumbers/>
    </w:pPr>
  </w:style>
  <w:style w:type="paragraph" w:customStyle="1" w:styleId="TableHeading">
    <w:name w:val="Table Heading"/>
    <w:basedOn w:val="TableContents"/>
    <w:rsid w:val="002F0E02"/>
    <w:pPr>
      <w:jc w:val="center"/>
    </w:pPr>
    <w:rPr>
      <w:b/>
      <w:bCs/>
    </w:rPr>
  </w:style>
  <w:style w:type="paragraph" w:customStyle="1" w:styleId="ECVLeftHeading">
    <w:name w:val="_ECV_LeftHeading"/>
    <w:basedOn w:val="TableContents"/>
    <w:rsid w:val="002F0E02"/>
    <w:pPr>
      <w:ind w:right="283"/>
      <w:jc w:val="right"/>
    </w:pPr>
    <w:rPr>
      <w:caps/>
      <w:color w:val="0E4194"/>
      <w:sz w:val="18"/>
    </w:rPr>
  </w:style>
  <w:style w:type="paragraph" w:customStyle="1" w:styleId="ECVMiddleColumn">
    <w:name w:val="_ECV_MiddleColumn"/>
    <w:basedOn w:val="TableContents"/>
    <w:rsid w:val="002F0E02"/>
    <w:rPr>
      <w:color w:val="404040"/>
      <w:sz w:val="20"/>
    </w:rPr>
  </w:style>
  <w:style w:type="paragraph" w:customStyle="1" w:styleId="ECVRightColumn">
    <w:name w:val="_ECV_RightColumn"/>
    <w:basedOn w:val="TableContents"/>
    <w:rsid w:val="002F0E02"/>
    <w:pPr>
      <w:spacing w:before="62"/>
    </w:pPr>
    <w:rPr>
      <w:color w:val="404040"/>
    </w:rPr>
  </w:style>
  <w:style w:type="paragraph" w:customStyle="1" w:styleId="ECVNameField">
    <w:name w:val="_ECV_NameField"/>
    <w:basedOn w:val="ECVRightColumn"/>
    <w:rsid w:val="002F0E02"/>
    <w:pPr>
      <w:spacing w:before="0" w:line="100" w:lineRule="atLeast"/>
    </w:pPr>
    <w:rPr>
      <w:color w:val="3F3A38"/>
      <w:sz w:val="26"/>
      <w:szCs w:val="18"/>
    </w:rPr>
  </w:style>
  <w:style w:type="paragraph" w:customStyle="1" w:styleId="ECVRightHeading">
    <w:name w:val="_ECV_RightHeading"/>
    <w:basedOn w:val="ECVNameField"/>
    <w:rsid w:val="002F0E02"/>
    <w:pPr>
      <w:spacing w:before="62"/>
      <w:jc w:val="right"/>
    </w:pPr>
    <w:rPr>
      <w:color w:val="1593CB"/>
      <w:sz w:val="15"/>
    </w:rPr>
  </w:style>
  <w:style w:type="paragraph" w:customStyle="1" w:styleId="ECV1stPage">
    <w:name w:val="_ECV_1stPage"/>
    <w:basedOn w:val="ECVRightHeading"/>
    <w:rsid w:val="002F0E02"/>
    <w:pPr>
      <w:tabs>
        <w:tab w:val="left" w:pos="2835"/>
        <w:tab w:val="right" w:pos="10205"/>
      </w:tabs>
      <w:spacing w:before="215"/>
      <w:jc w:val="left"/>
    </w:pPr>
    <w:rPr>
      <w:sz w:val="20"/>
    </w:rPr>
  </w:style>
  <w:style w:type="paragraph" w:customStyle="1" w:styleId="ECVContactDetails">
    <w:name w:val="_ECV_ContactDetails"/>
    <w:basedOn w:val="ECVNameField"/>
    <w:rsid w:val="002F0E02"/>
    <w:pPr>
      <w:textAlignment w:val="center"/>
    </w:pPr>
    <w:rPr>
      <w:kern w:val="0"/>
      <w:sz w:val="18"/>
    </w:rPr>
  </w:style>
  <w:style w:type="paragraph" w:customStyle="1" w:styleId="ECVComments">
    <w:name w:val="_ECV_Comments"/>
    <w:basedOn w:val="ECVText"/>
    <w:rsid w:val="002F0E02"/>
    <w:pPr>
      <w:jc w:val="center"/>
    </w:pPr>
    <w:rPr>
      <w:color w:val="FF0000"/>
    </w:rPr>
  </w:style>
  <w:style w:type="paragraph" w:customStyle="1" w:styleId="ECVNarrowSpacing">
    <w:name w:val="_ECV_NarrowSpacing"/>
    <w:basedOn w:val="ECVRightColumn"/>
    <w:rsid w:val="002F0E02"/>
    <w:rPr>
      <w:color w:val="402C24"/>
      <w:sz w:val="8"/>
      <w:szCs w:val="10"/>
    </w:rPr>
  </w:style>
  <w:style w:type="paragraph" w:customStyle="1" w:styleId="ECVSectionSpacing">
    <w:name w:val="_ECV_SectionSpacing"/>
    <w:basedOn w:val="ECVRightColumn"/>
    <w:rsid w:val="002F0E02"/>
  </w:style>
  <w:style w:type="paragraph" w:customStyle="1" w:styleId="Table">
    <w:name w:val="Table"/>
    <w:basedOn w:val="Legenda"/>
    <w:rsid w:val="002F0E02"/>
  </w:style>
  <w:style w:type="paragraph" w:customStyle="1" w:styleId="ECVSubSectionHeading">
    <w:name w:val="_ECV_SubSectionHeading"/>
    <w:basedOn w:val="ECVRightColumn"/>
    <w:rsid w:val="002F0E02"/>
    <w:pPr>
      <w:spacing w:before="0" w:line="100" w:lineRule="atLeast"/>
    </w:pPr>
    <w:rPr>
      <w:color w:val="0E4194"/>
      <w:sz w:val="22"/>
    </w:rPr>
  </w:style>
  <w:style w:type="paragraph" w:customStyle="1" w:styleId="ECVOrganisationDetails">
    <w:name w:val="_ECV_OrganisationDetails"/>
    <w:basedOn w:val="ECVRightColumn"/>
    <w:rsid w:val="002F0E02"/>
    <w:pPr>
      <w:autoSpaceDE w:val="0"/>
      <w:spacing w:before="57" w:after="85" w:line="100" w:lineRule="atLeast"/>
    </w:pPr>
    <w:rPr>
      <w:rFonts w:eastAsia="ArialMT" w:cs="ArialMT"/>
      <w:color w:val="3F3A38"/>
      <w:sz w:val="18"/>
      <w:szCs w:val="18"/>
    </w:rPr>
  </w:style>
  <w:style w:type="paragraph" w:customStyle="1" w:styleId="ECVSectionDetails">
    <w:name w:val="_ECV_SectionDetails"/>
    <w:basedOn w:val="Normal"/>
    <w:rsid w:val="002F0E02"/>
    <w:pPr>
      <w:suppressLineNumbers/>
      <w:autoSpaceDE w:val="0"/>
      <w:spacing w:before="28" w:line="100" w:lineRule="atLeast"/>
    </w:pPr>
    <w:rPr>
      <w:sz w:val="18"/>
    </w:rPr>
  </w:style>
  <w:style w:type="paragraph" w:customStyle="1" w:styleId="ECVSectionBullet">
    <w:name w:val="_ECV_SectionBullet"/>
    <w:basedOn w:val="ECVSectionDetails"/>
    <w:rsid w:val="002F0E02"/>
    <w:pPr>
      <w:spacing w:before="0"/>
    </w:pPr>
  </w:style>
  <w:style w:type="paragraph" w:customStyle="1" w:styleId="ECVHeadingBullet">
    <w:name w:val="_ECV_HeadingBullet"/>
    <w:basedOn w:val="ECVLeftHeading"/>
    <w:rsid w:val="002F0E02"/>
    <w:pPr>
      <w:numPr>
        <w:numId w:val="1"/>
      </w:numPr>
      <w:spacing w:line="100" w:lineRule="atLeast"/>
      <w:outlineLvl w:val="0"/>
    </w:pPr>
  </w:style>
  <w:style w:type="paragraph" w:customStyle="1" w:styleId="ECVSubHeadingBullet">
    <w:name w:val="_ECV_SubHeadingBullet"/>
    <w:basedOn w:val="ECVLeftDetails"/>
    <w:rsid w:val="002F0E02"/>
    <w:pPr>
      <w:spacing w:before="0" w:line="100" w:lineRule="atLeast"/>
    </w:pPr>
  </w:style>
  <w:style w:type="paragraph" w:customStyle="1" w:styleId="CVMajor">
    <w:name w:val="CV Major"/>
    <w:basedOn w:val="Normal"/>
    <w:rsid w:val="002F0E02"/>
    <w:pPr>
      <w:ind w:left="113" w:right="113"/>
    </w:pPr>
    <w:rPr>
      <w:b/>
      <w:sz w:val="24"/>
    </w:rPr>
  </w:style>
  <w:style w:type="paragraph" w:customStyle="1" w:styleId="ECVDate">
    <w:name w:val="_ECV_Date"/>
    <w:basedOn w:val="ECVLeftHeading"/>
    <w:rsid w:val="002F0E02"/>
    <w:pPr>
      <w:spacing w:before="28" w:line="100" w:lineRule="atLeast"/>
      <w:textAlignment w:val="top"/>
    </w:pPr>
    <w:rPr>
      <w:caps w:val="0"/>
    </w:rPr>
  </w:style>
  <w:style w:type="paragraph" w:customStyle="1" w:styleId="CVHeading3">
    <w:name w:val="CV Heading 3"/>
    <w:basedOn w:val="Normal"/>
    <w:next w:val="Normal"/>
    <w:rsid w:val="002F0E02"/>
    <w:pPr>
      <w:ind w:left="113" w:right="113"/>
      <w:jc w:val="right"/>
      <w:textAlignment w:val="center"/>
    </w:pPr>
  </w:style>
  <w:style w:type="paragraph" w:customStyle="1" w:styleId="ECVHeadingLine">
    <w:name w:val="_ECV_HeadingLine"/>
    <w:basedOn w:val="ECVSubSectionHeading"/>
    <w:rsid w:val="002F0E02"/>
    <w:rPr>
      <w:color w:val="17ACE6"/>
    </w:rPr>
  </w:style>
  <w:style w:type="paragraph" w:styleId="Cabealho">
    <w:name w:val="header"/>
    <w:basedOn w:val="Normal"/>
    <w:rsid w:val="002F0E02"/>
    <w:pPr>
      <w:suppressLineNumbers/>
      <w:tabs>
        <w:tab w:val="center" w:pos="5103"/>
        <w:tab w:val="right" w:pos="10206"/>
      </w:tabs>
    </w:pPr>
  </w:style>
  <w:style w:type="paragraph" w:customStyle="1" w:styleId="ECVAttachment">
    <w:name w:val="_ECV_Attachment"/>
    <w:basedOn w:val="ECVSectionDetails"/>
    <w:rsid w:val="002F0E02"/>
    <w:pPr>
      <w:jc w:val="right"/>
    </w:pPr>
    <w:rPr>
      <w:u w:val="single"/>
    </w:rPr>
  </w:style>
  <w:style w:type="paragraph" w:customStyle="1" w:styleId="ECVHeaderFirstPage">
    <w:name w:val="_ECV_HeaderFirstPage"/>
    <w:basedOn w:val="Cabealho"/>
    <w:rsid w:val="002F0E02"/>
    <w:pPr>
      <w:tabs>
        <w:tab w:val="center" w:pos="2835"/>
      </w:tabs>
      <w:spacing w:line="100" w:lineRule="atLeast"/>
    </w:pPr>
    <w:rPr>
      <w:color w:val="17ACE6"/>
      <w:sz w:val="20"/>
    </w:rPr>
  </w:style>
  <w:style w:type="paragraph" w:customStyle="1" w:styleId="ECVHeaderOtherPage">
    <w:name w:val="_ECV_HeaderOtherPage"/>
    <w:basedOn w:val="ECVHeaderFirstPage"/>
    <w:rsid w:val="002F0E02"/>
  </w:style>
  <w:style w:type="paragraph" w:customStyle="1" w:styleId="ECVLeftDetails">
    <w:name w:val="_ECV_LeftDetails"/>
    <w:basedOn w:val="ECVLeftHeading"/>
    <w:rsid w:val="002F0E02"/>
    <w:pPr>
      <w:spacing w:before="23"/>
    </w:pPr>
    <w:rPr>
      <w:caps w:val="0"/>
    </w:rPr>
  </w:style>
  <w:style w:type="paragraph" w:styleId="Rodap">
    <w:name w:val="footer"/>
    <w:basedOn w:val="Normal"/>
    <w:rsid w:val="002F0E02"/>
    <w:pPr>
      <w:suppressLineNumbers/>
      <w:tabs>
        <w:tab w:val="right" w:pos="2835"/>
        <w:tab w:val="left" w:pos="10205"/>
      </w:tabs>
    </w:pPr>
    <w:rPr>
      <w:color w:val="1593CB"/>
    </w:rPr>
  </w:style>
  <w:style w:type="paragraph" w:customStyle="1" w:styleId="ECVLanguageHeading">
    <w:name w:val="_ECV_LanguageHeading"/>
    <w:basedOn w:val="ECVRightColumn"/>
    <w:rsid w:val="002F0E02"/>
    <w:pPr>
      <w:spacing w:before="0"/>
      <w:jc w:val="center"/>
    </w:pPr>
    <w:rPr>
      <w:caps/>
      <w:color w:val="0E4194"/>
      <w:sz w:val="14"/>
    </w:rPr>
  </w:style>
  <w:style w:type="paragraph" w:customStyle="1" w:styleId="ECVLanguageSubHeading">
    <w:name w:val="_ECV_LanguageSubHeading"/>
    <w:basedOn w:val="ECVLanguageHeading"/>
    <w:rsid w:val="002F0E02"/>
    <w:pPr>
      <w:spacing w:line="100" w:lineRule="atLeast"/>
    </w:pPr>
    <w:rPr>
      <w:caps w:val="0"/>
      <w:sz w:val="16"/>
    </w:rPr>
  </w:style>
  <w:style w:type="paragraph" w:customStyle="1" w:styleId="ECVLanguageLevel">
    <w:name w:val="_ECV_LanguageLevel"/>
    <w:basedOn w:val="ECVSectionDetails"/>
    <w:rsid w:val="002F0E02"/>
    <w:pPr>
      <w:jc w:val="center"/>
      <w:textAlignment w:val="center"/>
    </w:pPr>
    <w:rPr>
      <w:caps/>
    </w:rPr>
  </w:style>
  <w:style w:type="paragraph" w:customStyle="1" w:styleId="ECVLanguageCertificate">
    <w:name w:val="_ECV_LanguageCertificate"/>
    <w:basedOn w:val="ECVRightColumn"/>
    <w:rsid w:val="002F0E02"/>
    <w:pPr>
      <w:spacing w:before="0" w:line="100" w:lineRule="atLeast"/>
      <w:ind w:right="283"/>
      <w:jc w:val="center"/>
    </w:pPr>
    <w:rPr>
      <w:color w:val="3F3A38"/>
    </w:rPr>
  </w:style>
  <w:style w:type="paragraph" w:customStyle="1" w:styleId="ECVLanguageExplanation">
    <w:name w:val="_ECV_LanguageExplanation"/>
    <w:basedOn w:val="Normal"/>
    <w:rsid w:val="002F0E02"/>
    <w:pPr>
      <w:autoSpaceDE w:val="0"/>
      <w:spacing w:line="100" w:lineRule="atLeast"/>
    </w:pPr>
    <w:rPr>
      <w:color w:val="0E4194"/>
      <w:sz w:val="15"/>
    </w:rPr>
  </w:style>
  <w:style w:type="paragraph" w:customStyle="1" w:styleId="ECVLinks">
    <w:name w:val="_ECV_Links"/>
    <w:basedOn w:val="ECVContactDetails"/>
    <w:rsid w:val="002F0E02"/>
    <w:rPr>
      <w:u w:val="single"/>
    </w:rPr>
  </w:style>
  <w:style w:type="paragraph" w:customStyle="1" w:styleId="ECVText">
    <w:name w:val="_ECV_Text"/>
    <w:basedOn w:val="Corpodetexto"/>
    <w:rsid w:val="002F0E02"/>
  </w:style>
  <w:style w:type="paragraph" w:customStyle="1" w:styleId="ECVBusinessSector">
    <w:name w:val="_ECV_BusinessSector"/>
    <w:basedOn w:val="ECVOrganisationDetails"/>
    <w:rsid w:val="002F0E02"/>
    <w:pPr>
      <w:spacing w:before="113" w:after="0"/>
    </w:pPr>
  </w:style>
  <w:style w:type="paragraph" w:customStyle="1" w:styleId="ECVLanguageName">
    <w:name w:val="_ECV_LanguageName"/>
    <w:basedOn w:val="ECVLanguageCertificate"/>
    <w:rsid w:val="002F0E02"/>
    <w:pPr>
      <w:jc w:val="right"/>
    </w:pPr>
    <w:rPr>
      <w:sz w:val="18"/>
    </w:rPr>
  </w:style>
  <w:style w:type="paragraph" w:customStyle="1" w:styleId="ECVPersonalInfoHeading">
    <w:name w:val="_ECV_PersonalInfoHeading"/>
    <w:basedOn w:val="ECVLeftHeading"/>
    <w:rsid w:val="002F0E02"/>
    <w:pPr>
      <w:spacing w:before="57"/>
    </w:pPr>
  </w:style>
  <w:style w:type="paragraph" w:customStyle="1" w:styleId="ECVOccupationalFieldHeading">
    <w:name w:val="_ECV_OccupationalFieldHeading"/>
    <w:basedOn w:val="ECVLeftHeading"/>
    <w:rsid w:val="002F0E02"/>
    <w:pPr>
      <w:spacing w:before="57"/>
    </w:pPr>
  </w:style>
  <w:style w:type="paragraph" w:customStyle="1" w:styleId="ECVGenderRow">
    <w:name w:val="_ECV_GenderRow"/>
    <w:basedOn w:val="Normal"/>
    <w:rsid w:val="002F0E02"/>
    <w:pPr>
      <w:spacing w:before="85"/>
    </w:pPr>
    <w:rPr>
      <w:color w:val="1593CB"/>
    </w:rPr>
  </w:style>
  <w:style w:type="paragraph" w:customStyle="1" w:styleId="ECVCurriculumVitaeNextPages">
    <w:name w:val="_ECV_CurriculumVitae_NextPages"/>
    <w:basedOn w:val="ECV1stPage"/>
    <w:rsid w:val="002F0E02"/>
    <w:pPr>
      <w:tabs>
        <w:tab w:val="clear" w:pos="10205"/>
        <w:tab w:val="right" w:pos="10350"/>
      </w:tabs>
      <w:spacing w:before="153"/>
      <w:jc w:val="right"/>
    </w:pPr>
  </w:style>
  <w:style w:type="paragraph" w:customStyle="1" w:styleId="ECVBusinessSctionRow">
    <w:name w:val="_ECV_BusinessSctionRow"/>
    <w:basedOn w:val="Normal"/>
    <w:rsid w:val="002F0E02"/>
  </w:style>
  <w:style w:type="paragraph" w:customStyle="1" w:styleId="ECVBusinessSectorRow">
    <w:name w:val="_ECV_BusinessSectorRow"/>
    <w:basedOn w:val="Normal"/>
    <w:rsid w:val="002F0E02"/>
  </w:style>
  <w:style w:type="paragraph" w:customStyle="1" w:styleId="ECVBlueBox">
    <w:name w:val="_ECV_BlueBox"/>
    <w:basedOn w:val="ECVNarrowSpacing"/>
    <w:rsid w:val="002F0E02"/>
    <w:pPr>
      <w:spacing w:before="0"/>
      <w:jc w:val="right"/>
      <w:textAlignment w:val="bottom"/>
    </w:pPr>
    <w:rPr>
      <w:spacing w:val="0"/>
    </w:rPr>
  </w:style>
  <w:style w:type="paragraph" w:customStyle="1" w:styleId="ESP1stPage">
    <w:name w:val="_ESP_1stPage"/>
    <w:basedOn w:val="ECVCurriculumVitaeNextPages"/>
    <w:rsid w:val="002F0E02"/>
  </w:style>
  <w:style w:type="paragraph" w:customStyle="1" w:styleId="ESPText">
    <w:name w:val="_ESP_Text"/>
    <w:basedOn w:val="ECVText"/>
    <w:rsid w:val="002F0E02"/>
  </w:style>
  <w:style w:type="paragraph" w:customStyle="1" w:styleId="ESPHeading">
    <w:name w:val="_ESP_Heading"/>
    <w:basedOn w:val="ESPText"/>
    <w:rsid w:val="002F0E02"/>
    <w:rPr>
      <w:b/>
      <w:bCs/>
      <w:sz w:val="32"/>
      <w:szCs w:val="32"/>
    </w:rPr>
  </w:style>
  <w:style w:type="paragraph" w:customStyle="1" w:styleId="Footerleft">
    <w:name w:val="Footer left"/>
    <w:basedOn w:val="Normal"/>
    <w:rsid w:val="002F0E02"/>
    <w:pPr>
      <w:suppressLineNumbers/>
      <w:tabs>
        <w:tab w:val="center" w:pos="5188"/>
        <w:tab w:val="right" w:pos="10376"/>
      </w:tabs>
    </w:pPr>
  </w:style>
  <w:style w:type="paragraph" w:customStyle="1" w:styleId="Footerright">
    <w:name w:val="Footer right"/>
    <w:basedOn w:val="Normal"/>
    <w:rsid w:val="002F0E02"/>
    <w:pPr>
      <w:suppressLineNumbers/>
      <w:tabs>
        <w:tab w:val="center" w:pos="5188"/>
        <w:tab w:val="right" w:pos="10376"/>
      </w:tabs>
    </w:pPr>
  </w:style>
  <w:style w:type="paragraph" w:customStyle="1" w:styleId="ECVRelatedDocumentRow">
    <w:name w:val="_ECV_RelatedDocumentRow"/>
    <w:basedOn w:val="ECVBusinessSectorRow"/>
    <w:rsid w:val="002F0E02"/>
  </w:style>
  <w:style w:type="paragraph" w:customStyle="1" w:styleId="CVNormal">
    <w:name w:val="CV Normal"/>
    <w:basedOn w:val="Normal"/>
    <w:rsid w:val="00AF0E60"/>
    <w:pPr>
      <w:widowControl/>
      <w:ind w:left="113" w:right="113"/>
    </w:pPr>
    <w:rPr>
      <w:rFonts w:ascii="Arial Narrow" w:eastAsia="Times New Roman" w:hAnsi="Arial Narrow" w:cs="Times New Roman"/>
      <w:color w:val="auto"/>
      <w:spacing w:val="0"/>
      <w:kern w:val="0"/>
      <w:sz w:val="20"/>
      <w:szCs w:val="20"/>
      <w:lang w:val="en-US" w:eastAsia="ar-SA" w:bidi="ar-SA"/>
    </w:rPr>
  </w:style>
  <w:style w:type="paragraph" w:styleId="NormalWeb">
    <w:name w:val="Normal (Web)"/>
    <w:basedOn w:val="Normal"/>
    <w:uiPriority w:val="99"/>
    <w:rsid w:val="007306F5"/>
    <w:pPr>
      <w:widowControl/>
      <w:suppressAutoHyphens w:val="0"/>
      <w:spacing w:beforeLines="1" w:afterLines="1"/>
    </w:pPr>
    <w:rPr>
      <w:rFonts w:ascii="Times" w:eastAsia="Times New Roman" w:hAnsi="Times" w:cs="Times New Roman"/>
      <w:color w:val="auto"/>
      <w:spacing w:val="0"/>
      <w:kern w:val="0"/>
      <w:sz w:val="20"/>
      <w:szCs w:val="20"/>
      <w:lang w:val="en-US" w:eastAsia="en-US" w:bidi="ar-SA"/>
    </w:rPr>
  </w:style>
  <w:style w:type="character" w:customStyle="1" w:styleId="st">
    <w:name w:val="st"/>
    <w:basedOn w:val="Tipodeletrapredefinidodopargrafo"/>
    <w:rsid w:val="00F36512"/>
  </w:style>
  <w:style w:type="character" w:styleId="nfase">
    <w:name w:val="Emphasis"/>
    <w:basedOn w:val="Tipodeletrapredefinidodopargrafo"/>
    <w:uiPriority w:val="20"/>
    <w:qFormat/>
    <w:rsid w:val="00F36512"/>
    <w:rPr>
      <w:i/>
      <w:iCs/>
    </w:rPr>
  </w:style>
  <w:style w:type="paragraph" w:styleId="Textodebalo">
    <w:name w:val="Balloon Text"/>
    <w:basedOn w:val="Normal"/>
    <w:link w:val="TextodebaloCarter"/>
    <w:rsid w:val="00635334"/>
    <w:rPr>
      <w:rFonts w:ascii="Tahoma" w:hAnsi="Tahoma"/>
      <w:szCs w:val="14"/>
    </w:rPr>
  </w:style>
  <w:style w:type="character" w:customStyle="1" w:styleId="TextodebaloCarter">
    <w:name w:val="Texto de balão Caráter"/>
    <w:basedOn w:val="Tipodeletrapredefinidodopargrafo"/>
    <w:link w:val="Textodebalo"/>
    <w:rsid w:val="00635334"/>
    <w:rPr>
      <w:rFonts w:ascii="Tahoma" w:eastAsia="SimSun" w:hAnsi="Tahoma" w:cs="Mangal"/>
      <w:color w:val="3F3A38"/>
      <w:spacing w:val="-6"/>
      <w:kern w:val="1"/>
      <w:sz w:val="16"/>
      <w:szCs w:val="14"/>
      <w:lang w:val="en-GB" w:eastAsia="zh-CN" w:bidi="hi-IN"/>
    </w:rPr>
  </w:style>
  <w:style w:type="character" w:customStyle="1" w:styleId="FontStyle23">
    <w:name w:val="Font Style23"/>
    <w:basedOn w:val="Tipodeletrapredefinidodopargrafo"/>
    <w:uiPriority w:val="99"/>
    <w:rsid w:val="00366BB2"/>
    <w:rPr>
      <w:rFonts w:ascii="Calibri" w:hAnsi="Calibri" w:cs="Calibri"/>
      <w:color w:val="000000"/>
      <w:sz w:val="18"/>
      <w:szCs w:val="18"/>
    </w:rPr>
  </w:style>
  <w:style w:type="paragraph" w:customStyle="1" w:styleId="Style14">
    <w:name w:val="Style14"/>
    <w:basedOn w:val="Normal"/>
    <w:uiPriority w:val="99"/>
    <w:rsid w:val="00366BB2"/>
    <w:pPr>
      <w:suppressAutoHyphens w:val="0"/>
      <w:autoSpaceDE w:val="0"/>
      <w:autoSpaceDN w:val="0"/>
      <w:adjustRightInd w:val="0"/>
      <w:spacing w:line="242" w:lineRule="exact"/>
      <w:ind w:hanging="257"/>
      <w:jc w:val="both"/>
    </w:pPr>
    <w:rPr>
      <w:rFonts w:ascii="Arial Unicode MS" w:eastAsia="Arial Unicode MS" w:hAnsiTheme="minorHAnsi" w:cs="Arial Unicode MS"/>
      <w:color w:val="auto"/>
      <w:spacing w:val="0"/>
      <w:kern w:val="0"/>
      <w:sz w:val="24"/>
      <w:lang w:val="en-US" w:eastAsia="en-US" w:bidi="ar-SA"/>
    </w:rPr>
  </w:style>
  <w:style w:type="character" w:customStyle="1" w:styleId="apple-converted-space">
    <w:name w:val="apple-converted-space"/>
    <w:basedOn w:val="Tipodeletrapredefinidodopargrafo"/>
    <w:rsid w:val="00EF7A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5415">
      <w:bodyDiv w:val="1"/>
      <w:marLeft w:val="0"/>
      <w:marRight w:val="0"/>
      <w:marTop w:val="0"/>
      <w:marBottom w:val="0"/>
      <w:divBdr>
        <w:top w:val="none" w:sz="0" w:space="0" w:color="auto"/>
        <w:left w:val="none" w:sz="0" w:space="0" w:color="auto"/>
        <w:bottom w:val="none" w:sz="0" w:space="0" w:color="auto"/>
        <w:right w:val="none" w:sz="0" w:space="0" w:color="auto"/>
      </w:divBdr>
    </w:div>
    <w:div w:id="200439568">
      <w:bodyDiv w:val="1"/>
      <w:marLeft w:val="0"/>
      <w:marRight w:val="0"/>
      <w:marTop w:val="0"/>
      <w:marBottom w:val="0"/>
      <w:divBdr>
        <w:top w:val="none" w:sz="0" w:space="0" w:color="auto"/>
        <w:left w:val="none" w:sz="0" w:space="0" w:color="auto"/>
        <w:bottom w:val="none" w:sz="0" w:space="0" w:color="auto"/>
        <w:right w:val="none" w:sz="0" w:space="0" w:color="auto"/>
      </w:divBdr>
    </w:div>
    <w:div w:id="732049818">
      <w:bodyDiv w:val="1"/>
      <w:marLeft w:val="0"/>
      <w:marRight w:val="0"/>
      <w:marTop w:val="0"/>
      <w:marBottom w:val="0"/>
      <w:divBdr>
        <w:top w:val="none" w:sz="0" w:space="0" w:color="auto"/>
        <w:left w:val="none" w:sz="0" w:space="0" w:color="auto"/>
        <w:bottom w:val="none" w:sz="0" w:space="0" w:color="auto"/>
        <w:right w:val="none" w:sz="0" w:space="0" w:color="auto"/>
      </w:divBdr>
    </w:div>
    <w:div w:id="821852148">
      <w:bodyDiv w:val="1"/>
      <w:marLeft w:val="0"/>
      <w:marRight w:val="0"/>
      <w:marTop w:val="0"/>
      <w:marBottom w:val="0"/>
      <w:divBdr>
        <w:top w:val="none" w:sz="0" w:space="0" w:color="auto"/>
        <w:left w:val="none" w:sz="0" w:space="0" w:color="auto"/>
        <w:bottom w:val="none" w:sz="0" w:space="0" w:color="auto"/>
        <w:right w:val="none" w:sz="0" w:space="0" w:color="auto"/>
      </w:divBdr>
    </w:div>
    <w:div w:id="952710098">
      <w:bodyDiv w:val="1"/>
      <w:marLeft w:val="0"/>
      <w:marRight w:val="0"/>
      <w:marTop w:val="0"/>
      <w:marBottom w:val="0"/>
      <w:divBdr>
        <w:top w:val="none" w:sz="0" w:space="0" w:color="auto"/>
        <w:left w:val="none" w:sz="0" w:space="0" w:color="auto"/>
        <w:bottom w:val="none" w:sz="0" w:space="0" w:color="auto"/>
        <w:right w:val="none" w:sz="0" w:space="0" w:color="auto"/>
      </w:divBdr>
    </w:div>
    <w:div w:id="1444812459">
      <w:bodyDiv w:val="1"/>
      <w:marLeft w:val="0"/>
      <w:marRight w:val="0"/>
      <w:marTop w:val="0"/>
      <w:marBottom w:val="0"/>
      <w:divBdr>
        <w:top w:val="none" w:sz="0" w:space="0" w:color="auto"/>
        <w:left w:val="none" w:sz="0" w:space="0" w:color="auto"/>
        <w:bottom w:val="none" w:sz="0" w:space="0" w:color="auto"/>
        <w:right w:val="none" w:sz="0" w:space="0" w:color="auto"/>
      </w:divBdr>
    </w:div>
    <w:div w:id="165085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hdl.handle.net/10400.1/9134"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Pages>4</Pages>
  <Words>1537</Words>
  <Characters>8301</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Europass CV</vt:lpstr>
      <vt:lpstr>Europass CV</vt:lpstr>
    </vt:vector>
  </TitlesOfParts>
  <Company>kkostas</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Europass CV</dc:title>
  <dc:subject>Europass CV</dc:subject>
  <dc:creator>Regina Casimiro</dc:creator>
  <cp:keywords>Europass, CV, Cedefop</cp:keywords>
  <dc:description/>
  <cp:lastModifiedBy>Regina Casimiro</cp:lastModifiedBy>
  <cp:revision>8</cp:revision>
  <cp:lastPrinted>2014-01-09T17:12:00Z</cp:lastPrinted>
  <dcterms:created xsi:type="dcterms:W3CDTF">2025-11-15T10:29:00Z</dcterms:created>
  <dcterms:modified xsi:type="dcterms:W3CDTF">2025-11-15T13:22:00Z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Cedefop Europass Team</vt:lpwstr>
  </property>
  <property fmtid="{D5CDD505-2E9C-101B-9397-08002B2CF9AE}" pid="3" name="Owner">
    <vt:lpwstr>Cedefop Europass Team</vt:lpwstr>
  </property>
</Properties>
</file>